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675" w14:paraId="664DC0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FA9DBA" w14:textId="77777777" w:rsidR="00751A4A" w:rsidRPr="00EF2675" w:rsidRDefault="0013495F" w:rsidP="0010095E">
            <w:pPr>
              <w:pStyle w:val="EPName"/>
            </w:pPr>
            <w:r w:rsidRPr="00EF2675">
              <w:t>Európsky parlament</w:t>
            </w:r>
          </w:p>
          <w:p w14:paraId="7E81BF55" w14:textId="77777777" w:rsidR="00751A4A" w:rsidRPr="00EF26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675">
              <w:t>2024</w:t>
            </w:r>
            <w:r w:rsidR="00817416" w:rsidRPr="00EF2675">
              <w:t>-202</w:t>
            </w:r>
            <w:r w:rsidRPr="00EF2675">
              <w:t>9</w:t>
            </w:r>
          </w:p>
        </w:tc>
        <w:tc>
          <w:tcPr>
            <w:tcW w:w="2268" w:type="dxa"/>
            <w:shd w:val="clear" w:color="auto" w:fill="auto"/>
          </w:tcPr>
          <w:p w14:paraId="52962D1E" w14:textId="77777777" w:rsidR="00751A4A" w:rsidRPr="00EF2675" w:rsidRDefault="00187494" w:rsidP="0010095E">
            <w:pPr>
              <w:pStyle w:val="EPLogo"/>
            </w:pPr>
            <w:r w:rsidRPr="00EF2675">
              <w:rPr>
                <w:noProof/>
                <w:lang w:eastAsia="ja-JP"/>
              </w:rPr>
              <w:drawing>
                <wp:inline distT="0" distB="0" distL="0" distR="0" wp14:anchorId="0EC1F35A" wp14:editId="41A17C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ED1735" w14:textId="77777777" w:rsidR="00D058B8" w:rsidRPr="00EF2675" w:rsidRDefault="00D058B8" w:rsidP="004C5D52">
      <w:pPr>
        <w:pStyle w:val="LineTop"/>
      </w:pPr>
    </w:p>
    <w:p w14:paraId="55A0312E" w14:textId="77777777" w:rsidR="00680577" w:rsidRPr="00EF2675" w:rsidRDefault="0013495F" w:rsidP="00680577">
      <w:pPr>
        <w:pStyle w:val="EPBodyTA1"/>
      </w:pPr>
      <w:r w:rsidRPr="00EF2675">
        <w:t>PRIJATÉ TEXTY</w:t>
      </w:r>
    </w:p>
    <w:p w14:paraId="7D8BA53F" w14:textId="77777777" w:rsidR="00D058B8" w:rsidRPr="00EF2675" w:rsidRDefault="00D058B8" w:rsidP="00D058B8">
      <w:pPr>
        <w:pStyle w:val="LineBottom"/>
      </w:pPr>
    </w:p>
    <w:p w14:paraId="714F6588" w14:textId="67AFDF47" w:rsidR="0013495F" w:rsidRPr="00EF2675" w:rsidRDefault="0013495F" w:rsidP="0013495F">
      <w:pPr>
        <w:pStyle w:val="ATHeading1"/>
      </w:pPr>
      <w:bookmarkStart w:id="0" w:name="TANumber"/>
      <w:r w:rsidRPr="00EF2675">
        <w:t>P10_TA(2026)0</w:t>
      </w:r>
      <w:bookmarkEnd w:id="0"/>
      <w:r w:rsidR="00F635B8" w:rsidRPr="00EF2675">
        <w:t>097</w:t>
      </w:r>
    </w:p>
    <w:p w14:paraId="0DF71828" w14:textId="77777777" w:rsidR="0013495F" w:rsidRPr="00EF2675" w:rsidRDefault="0013495F" w:rsidP="0013495F">
      <w:pPr>
        <w:pStyle w:val="ATHeading2"/>
      </w:pPr>
      <w:bookmarkStart w:id="1" w:name="title"/>
      <w:r w:rsidRPr="00EF2675">
        <w:t>Neuplatňovanie ciel na dovoz určitého tovaru</w:t>
      </w:r>
      <w:bookmarkEnd w:id="1"/>
    </w:p>
    <w:p w14:paraId="5B6672D9" w14:textId="77777777" w:rsidR="0013495F" w:rsidRPr="00EF2675" w:rsidRDefault="0013495F" w:rsidP="0013495F">
      <w:pPr>
        <w:rPr>
          <w:i/>
          <w:vanish/>
        </w:rPr>
      </w:pPr>
      <w:r w:rsidRPr="00EF2675">
        <w:rPr>
          <w:i/>
        </w:rPr>
        <w:fldChar w:fldCharType="begin"/>
      </w:r>
      <w:r w:rsidRPr="00EF2675">
        <w:rPr>
          <w:i/>
        </w:rPr>
        <w:instrText xml:space="preserve"> TC"(</w:instrText>
      </w:r>
      <w:bookmarkStart w:id="2" w:name="DocNumber"/>
      <w:r w:rsidRPr="00EF2675">
        <w:rPr>
          <w:i/>
        </w:rPr>
        <w:instrText>A10-0070/2026</w:instrText>
      </w:r>
      <w:bookmarkEnd w:id="2"/>
      <w:r w:rsidRPr="00EF2675">
        <w:rPr>
          <w:i/>
        </w:rPr>
        <w:instrText xml:space="preserve"> - Spravodajca: Bernd Lange)"\l3 \n&gt; \* MERGEFORMAT </w:instrText>
      </w:r>
      <w:r w:rsidRPr="00EF2675">
        <w:rPr>
          <w:i/>
        </w:rPr>
        <w:fldChar w:fldCharType="end"/>
      </w:r>
    </w:p>
    <w:p w14:paraId="0450D124" w14:textId="77777777" w:rsidR="0013495F" w:rsidRPr="00EF2675" w:rsidRDefault="0013495F" w:rsidP="0013495F">
      <w:pPr>
        <w:rPr>
          <w:vanish/>
        </w:rPr>
      </w:pPr>
      <w:bookmarkStart w:id="3" w:name="Commission"/>
      <w:r w:rsidRPr="00EF2675">
        <w:rPr>
          <w:vanish/>
        </w:rPr>
        <w:t>Výbor pre medzinárodný obchod</w:t>
      </w:r>
      <w:bookmarkEnd w:id="3"/>
    </w:p>
    <w:p w14:paraId="2B74118B" w14:textId="77777777" w:rsidR="0013495F" w:rsidRPr="00EF2675" w:rsidRDefault="0013495F" w:rsidP="0013495F">
      <w:pPr>
        <w:rPr>
          <w:vanish/>
        </w:rPr>
      </w:pPr>
      <w:bookmarkStart w:id="4" w:name="PE"/>
      <w:r w:rsidRPr="00EF2675">
        <w:rPr>
          <w:vanish/>
        </w:rPr>
        <w:t>PE779.298</w:t>
      </w:r>
      <w:bookmarkEnd w:id="4"/>
    </w:p>
    <w:p w14:paraId="1ED1D591" w14:textId="14615115" w:rsidR="0013495F" w:rsidRPr="00EF2675" w:rsidRDefault="00D50D3A" w:rsidP="0013495F">
      <w:pPr>
        <w:pStyle w:val="ATHeading3"/>
      </w:pPr>
      <w:bookmarkStart w:id="5" w:name="Sujet"/>
      <w:r w:rsidRPr="00EF2675">
        <w:t>Pozmeňujúce návrhy prijaté Európskym parlamentom</w:t>
      </w:r>
      <w:r w:rsidR="00B24CA2" w:rsidRPr="00EF2675">
        <w:t> 26. marca</w:t>
      </w:r>
      <w:r w:rsidR="0013495F" w:rsidRPr="00EF2675">
        <w:t xml:space="preserve"> 2026 </w:t>
      </w:r>
      <w:r w:rsidRPr="00EF2675">
        <w:t>k</w:t>
      </w:r>
      <w:r w:rsidR="0013495F" w:rsidRPr="00EF2675">
        <w:t xml:space="preserve"> návrhu nariadenia Európskeho parlamentu a Rady o neuplatňovaní ciel na dovoz určitého tovaru</w:t>
      </w:r>
      <w:bookmarkEnd w:id="5"/>
      <w:r w:rsidR="0013495F" w:rsidRPr="00EF2675">
        <w:t xml:space="preserve"> </w:t>
      </w:r>
      <w:bookmarkStart w:id="6" w:name="References"/>
      <w:r w:rsidR="0013495F" w:rsidRPr="00EF2675">
        <w:t>(COM(2025)0472 – C10-0192/2025 – 2025/0260(COD))</w:t>
      </w:r>
      <w:bookmarkEnd w:id="6"/>
      <w:r w:rsidRPr="00EF2675">
        <w:rPr>
          <w:rStyle w:val="FootnoteReference"/>
        </w:rPr>
        <w:footnoteReference w:id="1"/>
      </w:r>
    </w:p>
    <w:p w14:paraId="4BED0B19" w14:textId="77777777" w:rsidR="00771455" w:rsidRPr="00EF2675" w:rsidRDefault="00771455" w:rsidP="00771455">
      <w:pPr>
        <w:pStyle w:val="NormalBold"/>
      </w:pPr>
      <w:r w:rsidRPr="00EF2675">
        <w:t>(Riadny legislatívny postup: prvé čítanie)</w:t>
      </w:r>
    </w:p>
    <w:p w14:paraId="4871DAE1" w14:textId="77777777" w:rsidR="00771455" w:rsidRPr="00EF2675" w:rsidRDefault="00771455" w:rsidP="00771455">
      <w:pPr>
        <w:widowControl/>
      </w:pPr>
      <w:r w:rsidRPr="00EF2675">
        <w:br w:type="page"/>
      </w:r>
    </w:p>
    <w:p w14:paraId="52E6BA70" w14:textId="77777777" w:rsidR="00771455" w:rsidRPr="00EF2675" w:rsidRDefault="00771455" w:rsidP="00771455"/>
    <w:p w14:paraId="788B3D37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</w:t>
      </w:r>
    </w:p>
    <w:p w14:paraId="10B861B7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0C897157" w14:textId="77777777" w:rsidR="00771455" w:rsidRPr="00EF2675" w:rsidRDefault="00771455" w:rsidP="00771455">
      <w:pPr>
        <w:pStyle w:val="NormalBold"/>
      </w:pPr>
      <w:r w:rsidRPr="00EF2675">
        <w:t>Odôvodnenie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65EAEC7F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DD181" w14:textId="77777777" w:rsidR="00771455" w:rsidRPr="00EF2675" w:rsidRDefault="00771455" w:rsidP="00A3195D"/>
        </w:tc>
      </w:tr>
      <w:tr w:rsidR="00771455" w:rsidRPr="00EF2675" w14:paraId="28F80660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FAB8B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9A16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7DD364C9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61A6" w14:textId="77777777" w:rsidR="00771455" w:rsidRPr="00EF2675" w:rsidRDefault="00771455" w:rsidP="00A3195D">
            <w:pPr>
              <w:pStyle w:val="Normal6a"/>
            </w:pPr>
            <w:r w:rsidRPr="00EF2675">
              <w:t>(2)</w:t>
            </w:r>
            <w:r w:rsidRPr="00EF2675">
              <w:tab/>
              <w:t>S cieľom zabrániť narušeniu a pokračovať v zlepšovaní obchodných a investičných vzťahov so Spojenými štátmi prijala Únia 16. decembra 2020 nariadenie Európskeho parlamentu a Rady (EÚ) 2020/2131</w:t>
            </w:r>
            <w:r w:rsidRPr="00EF2675">
              <w:rPr>
                <w:vertAlign w:val="superscript"/>
              </w:rPr>
              <w:t>1</w:t>
            </w:r>
            <w:r w:rsidRPr="00EF2675">
              <w:t xml:space="preserve"> o odstránení ciel na </w:t>
            </w:r>
            <w:r w:rsidRPr="00EF2675">
              <w:rPr>
                <w:b/>
                <w:i/>
              </w:rPr>
              <w:t>určité tovary, najmä</w:t>
            </w:r>
            <w:r w:rsidRPr="00EF2675">
              <w:t xml:space="preserve"> na </w:t>
            </w:r>
            <w:r w:rsidRPr="00EF2675">
              <w:rPr>
                <w:b/>
                <w:i/>
              </w:rPr>
              <w:t>určité druhy</w:t>
            </w:r>
            <w:r w:rsidRPr="00EF2675">
              <w:t xml:space="preserve"> homárov</w:t>
            </w:r>
            <w:r w:rsidRPr="00EF2675">
              <w:rPr>
                <w:b/>
                <w:i/>
              </w:rPr>
              <w:t>, ktoré sa uplatňuje</w:t>
            </w:r>
            <w:r w:rsidRPr="00EF2675">
              <w:t xml:space="preserve"> od 1. augusta 2020</w:t>
            </w:r>
            <w:r w:rsidRPr="00EF2675">
              <w:rPr>
                <w:b/>
                <w:i/>
              </w:rPr>
              <w:t>. Účinnosť uvedeného nariadenia uplynula</w:t>
            </w:r>
            <w:r w:rsidRPr="00EF2675">
              <w:t xml:space="preserve"> 31. júla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EFCD" w14:textId="77777777" w:rsidR="00771455" w:rsidRPr="00EF2675" w:rsidRDefault="00771455" w:rsidP="00A3195D">
            <w:pPr>
              <w:pStyle w:val="Normal6a"/>
            </w:pPr>
            <w:r w:rsidRPr="00EF2675">
              <w:t>(2)</w:t>
            </w:r>
            <w:r w:rsidRPr="00EF2675">
              <w:tab/>
              <w:t xml:space="preserve">S cieľom zabrániť narušeniu a pokračovať v zlepšovaní obchodných a investičných vzťahov so Spojenými štátmi </w:t>
            </w:r>
            <w:r w:rsidRPr="00EF2675">
              <w:rPr>
                <w:b/>
                <w:i/>
              </w:rPr>
              <w:t>sa Únia a Spojené štáty dohodli na spoločnom vyhlásení o colnej dohode, ktoré bolo oznámené 21. augusta 2020, na základe ktorého sa Únia zaviazala odstrániť clá na dovoz živých a mrazených výrobkov z homára zo Spojených štátov a Spojené štáty sa zas zaviazali znížiť svoje colné sadzby o 50 % na určité výrobky vyvážané Úniou v priemernej ročnej obchodnej hodnote 160 miliónov USD vrátane určitých hotových jedál, niektorých výrobkov z krištáľového skla, povrchových prípravkov, strelného prachu, zapaľovačov cigariet a dielov do zapaľovačov. S cieľom vykonať uvedené spoločné vyhlásenie z roku 2020</w:t>
            </w:r>
            <w:r w:rsidRPr="00EF2675">
              <w:t xml:space="preserve"> prijala Únia 16. decembra 2020 nariadenie Európskeho parlamentu a Rady (EÚ) 2020/21311 o odstránení ciel na </w:t>
            </w:r>
            <w:r w:rsidRPr="00EF2675">
              <w:rPr>
                <w:b/>
                <w:i/>
              </w:rPr>
              <w:t xml:space="preserve">základe </w:t>
            </w:r>
            <w:proofErr w:type="spellStart"/>
            <w:r w:rsidRPr="00EF2675">
              <w:rPr>
                <w:b/>
                <w:i/>
              </w:rPr>
              <w:t>erga</w:t>
            </w:r>
            <w:proofErr w:type="spellEnd"/>
            <w:r w:rsidRPr="00EF2675">
              <w:rPr>
                <w:b/>
                <w:i/>
              </w:rPr>
              <w:t xml:space="preserve"> </w:t>
            </w:r>
            <w:proofErr w:type="spellStart"/>
            <w:r w:rsidRPr="00EF2675">
              <w:rPr>
                <w:b/>
                <w:i/>
              </w:rPr>
              <w:t>omnes</w:t>
            </w:r>
            <w:proofErr w:type="spellEnd"/>
            <w:r w:rsidRPr="00EF2675">
              <w:t xml:space="preserve"> na </w:t>
            </w:r>
            <w:r w:rsidRPr="00EF2675">
              <w:rPr>
                <w:b/>
                <w:i/>
              </w:rPr>
              <w:t>obmedzený počet tovarov vrátane výrobkov zo živých a mrazených</w:t>
            </w:r>
            <w:r w:rsidRPr="00EF2675">
              <w:t xml:space="preserve"> homárov </w:t>
            </w:r>
            <w:r w:rsidRPr="00EF2675">
              <w:rPr>
                <w:b/>
                <w:i/>
              </w:rPr>
              <w:t>pochádzajúcich zo Spojených štátov na obdobie</w:t>
            </w:r>
            <w:r w:rsidRPr="00EF2675">
              <w:t xml:space="preserve"> od 1. augusta 2020 </w:t>
            </w:r>
            <w:r w:rsidRPr="00EF2675">
              <w:rPr>
                <w:b/>
                <w:i/>
              </w:rPr>
              <w:t>do</w:t>
            </w:r>
            <w:r w:rsidRPr="00EF2675">
              <w:t xml:space="preserve"> 31. júla 2025.</w:t>
            </w:r>
          </w:p>
        </w:tc>
      </w:tr>
      <w:tr w:rsidR="00771455" w:rsidRPr="00EF2675" w14:paraId="1C51649E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E60A4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E4387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_________________</w:t>
            </w:r>
          </w:p>
        </w:tc>
      </w:tr>
      <w:tr w:rsidR="00771455" w:rsidRPr="00EF2675" w14:paraId="43688359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DBB51" w14:textId="77777777" w:rsidR="00771455" w:rsidRPr="00EF2675" w:rsidRDefault="00771455" w:rsidP="00A3195D">
            <w:pPr>
              <w:pStyle w:val="Normal6a"/>
            </w:pPr>
            <w:r w:rsidRPr="00EF2675">
              <w:rPr>
                <w:vertAlign w:val="superscript"/>
              </w:rPr>
              <w:t>1</w:t>
            </w:r>
            <w:r w:rsidRPr="00EF2675">
              <w:t xml:space="preserve"> Nariadenie Európskeho parlamentu a Rady (EÚ) 2020/2131 zo 16. decembra 2020 o odstránení ciel na určité tovary (Ú. v. EÚ L 430, 18.12.2020, s. 1 – 4, ELI: http://data.europa.eu/eli/reg/2020/2131/oj).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7FBED" w14:textId="77777777" w:rsidR="00771455" w:rsidRPr="00EF2675" w:rsidRDefault="00771455" w:rsidP="00A3195D">
            <w:pPr>
              <w:pStyle w:val="Normal6a"/>
            </w:pPr>
            <w:r w:rsidRPr="00EF2675">
              <w:rPr>
                <w:vertAlign w:val="superscript"/>
              </w:rPr>
              <w:t>1</w:t>
            </w:r>
            <w:r w:rsidRPr="00EF2675">
              <w:t xml:space="preserve"> Nariadenie Európskeho parlamentu a Rady (EÚ) 2020/2131 zo 16. decembra 2020 o odstránení ciel na určité tovary (Ú. v. EÚ L 430, 18.12.2020, s. 1 – 4, ELI: http://data.europa.eu/eli/reg/2020/2131/oj).</w:t>
            </w:r>
          </w:p>
        </w:tc>
      </w:tr>
    </w:tbl>
    <w:p w14:paraId="1B83B56A" w14:textId="77777777" w:rsidR="00771455" w:rsidRPr="00EF2675" w:rsidRDefault="00771455" w:rsidP="00771455"/>
    <w:p w14:paraId="26D3734F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2</w:t>
      </w:r>
    </w:p>
    <w:p w14:paraId="18FB6256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7EF83F66" w14:textId="77777777" w:rsidR="00771455" w:rsidRPr="00EF2675" w:rsidRDefault="00771455" w:rsidP="00771455">
      <w:pPr>
        <w:pStyle w:val="NormalBold"/>
      </w:pPr>
      <w:r w:rsidRPr="00EF2675">
        <w:t>Odôvodnenie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21DBB811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53B2C" w14:textId="77777777" w:rsidR="00771455" w:rsidRPr="00EF2675" w:rsidRDefault="00771455" w:rsidP="00A3195D"/>
        </w:tc>
      </w:tr>
      <w:tr w:rsidR="00771455" w:rsidRPr="00EF2675" w14:paraId="76DC096A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116AE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FD505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0680F8C7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21739" w14:textId="77777777" w:rsidR="00771455" w:rsidRPr="00EF2675" w:rsidRDefault="00771455" w:rsidP="00A3195D">
            <w:pPr>
              <w:pStyle w:val="Normal6a"/>
            </w:pPr>
            <w:r w:rsidRPr="00EF2675">
              <w:t>(4)</w:t>
            </w:r>
            <w:r w:rsidRPr="00EF2675">
              <w:tab/>
            </w:r>
            <w:r w:rsidRPr="00EF2675">
              <w:rPr>
                <w:b/>
                <w:i/>
              </w:rPr>
              <w:t>V súlade s tým</w:t>
            </w:r>
            <w:r w:rsidRPr="00EF2675">
              <w:t xml:space="preserve"> by sa </w:t>
            </w:r>
            <w:r w:rsidRPr="00EF2675">
              <w:rPr>
                <w:b/>
                <w:i/>
              </w:rPr>
              <w:t>dovozné clá</w:t>
            </w:r>
            <w:r w:rsidRPr="00EF2675">
              <w:t xml:space="preserve"> na tovar s číselnými znakmi KN </w:t>
            </w:r>
            <w:r w:rsidRPr="00EF2675">
              <w:lastRenderedPageBreak/>
              <w:t xml:space="preserve">uvedenými v prílohe </w:t>
            </w:r>
            <w:r w:rsidRPr="00EF2675">
              <w:rPr>
                <w:b/>
                <w:i/>
              </w:rPr>
              <w:t>mali</w:t>
            </w:r>
            <w:r w:rsidRPr="00EF2675">
              <w:t xml:space="preserve"> uplatňovať </w:t>
            </w:r>
            <w:r w:rsidRPr="00EF2675">
              <w:rPr>
                <w:b/>
                <w:i/>
              </w:rPr>
              <w:t>na úrovni 0 % dovtedy, kým budú Spojené štáty účinne vykonávať spoločné vyhlásenie</w:t>
            </w:r>
            <w:r w:rsidRPr="00EF267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1DF51" w14:textId="77777777" w:rsidR="00771455" w:rsidRPr="00EF2675" w:rsidRDefault="00771455" w:rsidP="00A3195D">
            <w:pPr>
              <w:pStyle w:val="Normal6a"/>
            </w:pPr>
            <w:r w:rsidRPr="00EF2675">
              <w:lastRenderedPageBreak/>
              <w:t>(4)</w:t>
            </w:r>
            <w:r w:rsidRPr="00EF2675">
              <w:tab/>
            </w:r>
            <w:r w:rsidRPr="00EF2675">
              <w:rPr>
                <w:b/>
                <w:i/>
              </w:rPr>
              <w:t>S cieľom zabrániť narušeniu obchodu</w:t>
            </w:r>
            <w:r w:rsidRPr="00EF2675">
              <w:t xml:space="preserve"> by sa </w:t>
            </w:r>
            <w:r w:rsidRPr="00EF2675">
              <w:rPr>
                <w:b/>
                <w:i/>
              </w:rPr>
              <w:t xml:space="preserve">preto pozastavenie </w:t>
            </w:r>
            <w:r w:rsidRPr="00EF2675">
              <w:rPr>
                <w:b/>
                <w:i/>
              </w:rPr>
              <w:lastRenderedPageBreak/>
              <w:t>dovozných ciel</w:t>
            </w:r>
            <w:r w:rsidRPr="00EF2675">
              <w:t xml:space="preserve"> na tovar s číselnými znakmi KN uvedenými v prílohe </w:t>
            </w:r>
            <w:r w:rsidRPr="00EF2675">
              <w:rPr>
                <w:b/>
                <w:i/>
              </w:rPr>
              <w:t>malo</w:t>
            </w:r>
            <w:r w:rsidRPr="00EF2675">
              <w:t xml:space="preserve"> uplatňovať </w:t>
            </w:r>
            <w:r w:rsidRPr="00EF2675">
              <w:rPr>
                <w:b/>
                <w:i/>
              </w:rPr>
              <w:t>so spätnou účinnosťou od 1. augusta 2025 do 31. decembra 2028</w:t>
            </w:r>
            <w:r w:rsidRPr="00EF2675">
              <w:t>.</w:t>
            </w:r>
          </w:p>
        </w:tc>
      </w:tr>
    </w:tbl>
    <w:p w14:paraId="1CD48F4F" w14:textId="77777777" w:rsidR="00771455" w:rsidRPr="00EF2675" w:rsidRDefault="00771455" w:rsidP="00771455"/>
    <w:p w14:paraId="218A9933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3</w:t>
      </w:r>
    </w:p>
    <w:p w14:paraId="5D2408A6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4A6CC150" w14:textId="77777777" w:rsidR="00771455" w:rsidRPr="00EF2675" w:rsidRDefault="00771455" w:rsidP="00771455">
      <w:pPr>
        <w:pStyle w:val="NormalBold"/>
      </w:pPr>
      <w:r w:rsidRPr="00EF2675">
        <w:t>Odôvodnenie 4 a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5DDC3F70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10150" w14:textId="77777777" w:rsidR="00771455" w:rsidRPr="00EF2675" w:rsidRDefault="00771455" w:rsidP="00A3195D"/>
        </w:tc>
      </w:tr>
      <w:tr w:rsidR="00771455" w:rsidRPr="00EF2675" w14:paraId="4B53F656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AA2AC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F8B69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55FE6197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2E1C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E573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(4a)</w:t>
            </w:r>
            <w:r w:rsidRPr="00EF2675">
              <w:tab/>
            </w:r>
            <w:r w:rsidRPr="00EF2675">
              <w:rPr>
                <w:b/>
                <w:i/>
              </w:rPr>
              <w:t>Colné orgány členských štátov by mali zabezpečiť, aby výrobky, na ktoré sa vzťahuje clo vo výške 0 %, skutočne pochádzali zo Spojených štátov a aby sa spätne nevyvážali ani neprepravovali cez tretie krajiny, aby sa zabránilo obchádzaniu ustanovení o clách.</w:t>
            </w:r>
          </w:p>
        </w:tc>
      </w:tr>
    </w:tbl>
    <w:p w14:paraId="1AF2BE97" w14:textId="77777777" w:rsidR="00771455" w:rsidRPr="00EF2675" w:rsidRDefault="00771455" w:rsidP="00771455"/>
    <w:p w14:paraId="6D866D6F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4</w:t>
      </w:r>
    </w:p>
    <w:p w14:paraId="59213F92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6B90B4CE" w14:textId="77777777" w:rsidR="00771455" w:rsidRPr="00EF2675" w:rsidRDefault="00771455" w:rsidP="00771455">
      <w:pPr>
        <w:pStyle w:val="NormalBold"/>
      </w:pPr>
      <w:r w:rsidRPr="00EF2675">
        <w:t>Odôvodnenie 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0EF93215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52AD7" w14:textId="77777777" w:rsidR="00771455" w:rsidRPr="00EF2675" w:rsidRDefault="00771455" w:rsidP="00A3195D"/>
        </w:tc>
      </w:tr>
      <w:tr w:rsidR="00771455" w:rsidRPr="00EF2675" w14:paraId="205953AE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2F70B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C294D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5A779510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BF27C" w14:textId="77777777" w:rsidR="00771455" w:rsidRPr="00EF2675" w:rsidRDefault="00771455" w:rsidP="00A3195D">
            <w:pPr>
              <w:pStyle w:val="Normal6a"/>
            </w:pPr>
            <w:r w:rsidRPr="00EF2675">
              <w:t>(5)</w:t>
            </w:r>
            <w:r w:rsidRPr="00EF2675">
              <w:tab/>
              <w:t xml:space="preserve">S cieľom </w:t>
            </w:r>
            <w:r w:rsidRPr="00EF2675">
              <w:rPr>
                <w:b/>
                <w:i/>
              </w:rPr>
              <w:t>zabezpečiť jednotné podmienky vykonávania</w:t>
            </w:r>
            <w:r w:rsidRPr="00EF2675">
              <w:t xml:space="preserve"> tohto nariadenia by sa </w:t>
            </w:r>
            <w:r w:rsidRPr="00EF2675">
              <w:rPr>
                <w:b/>
                <w:i/>
              </w:rPr>
              <w:t>mali</w:t>
            </w:r>
            <w:r w:rsidRPr="00EF2675">
              <w:t xml:space="preserve"> na Komisiu </w:t>
            </w:r>
            <w:r w:rsidRPr="00EF2675">
              <w:rPr>
                <w:b/>
                <w:i/>
              </w:rPr>
              <w:t>preniesť vykonávacie právomoci na pozastavenie neuplatňovania ciel za osobitných okolností</w:t>
            </w:r>
            <w:r w:rsidRPr="00EF2675">
              <w:t xml:space="preserve">. </w:t>
            </w:r>
            <w:r w:rsidRPr="00EF2675">
              <w:rPr>
                <w:b/>
                <w:i/>
              </w:rPr>
              <w:t>Uvedené právomoci by sa mali vykonávať v súlade s postupom preskúmania stanoveným</w:t>
            </w:r>
            <w:r w:rsidRPr="00EF2675">
              <w:t xml:space="preserve"> v </w:t>
            </w:r>
            <w:r w:rsidRPr="00EF2675">
              <w:rPr>
                <w:b/>
                <w:i/>
              </w:rPr>
              <w:t>nariadení Európskeho parlamentu a Rady (EÚ) č</w:t>
            </w:r>
            <w:r w:rsidRPr="00EF2675">
              <w:t>. 182/2011</w:t>
            </w:r>
            <w:r w:rsidRPr="00EF2675">
              <w:rPr>
                <w:b/>
                <w:i/>
                <w:vertAlign w:val="superscript"/>
              </w:rPr>
              <w:t>3</w:t>
            </w:r>
            <w:r w:rsidRPr="00EF267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24254" w14:textId="77777777" w:rsidR="00771455" w:rsidRPr="00EF2675" w:rsidRDefault="00771455" w:rsidP="00A3195D">
            <w:pPr>
              <w:pStyle w:val="Normal6a"/>
            </w:pPr>
            <w:r w:rsidRPr="00EF2675">
              <w:t>(5)</w:t>
            </w:r>
            <w:r w:rsidRPr="00EF2675">
              <w:tab/>
              <w:t xml:space="preserve">S cieľom </w:t>
            </w:r>
            <w:r w:rsidRPr="00EF2675">
              <w:rPr>
                <w:b/>
                <w:i/>
              </w:rPr>
              <w:t>úplne alebo čiastočne pozastaviť colné preferencie udelené na základe</w:t>
            </w:r>
            <w:r w:rsidRPr="00EF2675">
              <w:t xml:space="preserve"> tohto nariadenia by sa </w:t>
            </w:r>
            <w:r w:rsidRPr="00EF2675">
              <w:rPr>
                <w:b/>
                <w:i/>
              </w:rPr>
              <w:t>mala</w:t>
            </w:r>
            <w:r w:rsidRPr="00EF2675">
              <w:t xml:space="preserve"> na Komisiu </w:t>
            </w:r>
            <w:r w:rsidRPr="00EF2675">
              <w:rPr>
                <w:b/>
                <w:i/>
              </w:rPr>
              <w:t>delegovať právomoc prijímať delegované akty v súlade s článkom 290 Zmluvy o fungovaní Európskej únie, pokiaľ ide o zmenu prílohy k tomuto nariadeniu, s cieľom úplne alebo čiastočne pozastaviť uplatňovanie článku 1 tohto nariadenia</w:t>
            </w:r>
            <w:r w:rsidRPr="00EF2675">
              <w:t>.</w:t>
            </w:r>
            <w:r w:rsidRPr="00EF2675">
              <w:rPr>
                <w:b/>
                <w:i/>
              </w:rPr>
              <w:t xml:space="preserve"> Je osobitne dôležité, aby Komisia počas prípravných prác uskutočnila príslušné konzultácie, a to aj na úrovni expertov, a aby tieto konzultácie vykonávala</w:t>
            </w:r>
            <w:r w:rsidRPr="00EF2675">
              <w:t xml:space="preserve"> v </w:t>
            </w:r>
            <w:r w:rsidRPr="00EF2675">
              <w:rPr>
                <w:b/>
                <w:i/>
              </w:rPr>
              <w:t>súlade so zásadami stanovenými v </w:t>
            </w:r>
            <w:proofErr w:type="spellStart"/>
            <w:r w:rsidRPr="00EF2675">
              <w:rPr>
                <w:b/>
                <w:i/>
              </w:rPr>
              <w:t>Medziinštitucionálnej</w:t>
            </w:r>
            <w:proofErr w:type="spellEnd"/>
            <w:r w:rsidRPr="00EF2675">
              <w:rPr>
                <w:b/>
                <w:i/>
              </w:rPr>
              <w:t xml:space="preserve"> dohode z 13</w:t>
            </w:r>
            <w:r w:rsidRPr="00EF2675">
              <w:t>. </w:t>
            </w:r>
            <w:r w:rsidRPr="00EF2675">
              <w:rPr>
                <w:b/>
                <w:i/>
              </w:rPr>
              <w:t>apríla 2016 o lepšej tvorbe práva</w:t>
            </w:r>
            <w:r w:rsidRPr="00EF2675">
              <w:rPr>
                <w:b/>
                <w:i/>
                <w:vertAlign w:val="superscript"/>
              </w:rPr>
              <w:t>3</w:t>
            </w:r>
            <w:r w:rsidRPr="00EF2675">
              <w:t>.</w:t>
            </w:r>
            <w:r w:rsidRPr="00EF2675">
              <w:rPr>
                <w:b/>
                <w:i/>
              </w:rPr>
              <w:t xml:space="preserve"> Predovšetkým v záujme rovnakého zastúpenia pri príprave delegovaných aktov sa všetky dokumenty doručujú Európskemu</w:t>
            </w:r>
            <w:r w:rsidRPr="00EF2675">
              <w:t xml:space="preserve"> parlamentu a </w:t>
            </w:r>
            <w:r w:rsidRPr="00EF2675">
              <w:rPr>
                <w:b/>
                <w:i/>
              </w:rPr>
              <w:t>Rade v rovnakom čase ako expertom z členských štátov</w:t>
            </w:r>
            <w:r w:rsidRPr="00EF2675">
              <w:t xml:space="preserve">, </w:t>
            </w:r>
            <w:r w:rsidRPr="00EF2675">
              <w:rPr>
                <w:b/>
                <w:i/>
              </w:rPr>
              <w:t>a experti Európskeho parlamentu</w:t>
            </w:r>
            <w:r w:rsidRPr="00EF2675">
              <w:t xml:space="preserve"> a </w:t>
            </w:r>
            <w:r w:rsidRPr="00EF2675">
              <w:rPr>
                <w:b/>
                <w:i/>
              </w:rPr>
              <w:t>Rady majú systematicky prístup</w:t>
            </w:r>
            <w:r w:rsidRPr="00EF2675">
              <w:t xml:space="preserve"> na </w:t>
            </w:r>
            <w:r w:rsidRPr="00EF2675">
              <w:rPr>
                <w:b/>
                <w:i/>
              </w:rPr>
              <w:t xml:space="preserve">zasadnutia skupín expertov Komisie, ktoré </w:t>
            </w:r>
            <w:r w:rsidRPr="00EF2675">
              <w:rPr>
                <w:b/>
                <w:i/>
              </w:rPr>
              <w:lastRenderedPageBreak/>
              <w:t>sa zaoberajú prípravou delegovaných aktov.</w:t>
            </w:r>
          </w:p>
        </w:tc>
      </w:tr>
      <w:tr w:rsidR="00771455" w:rsidRPr="00EF2675" w14:paraId="18CB64D9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E6D17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BE2DF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_________________</w:t>
            </w:r>
          </w:p>
        </w:tc>
      </w:tr>
      <w:tr w:rsidR="00771455" w:rsidRPr="00EF2675" w14:paraId="21C77615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89885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  <w:vertAlign w:val="superscript"/>
              </w:rPr>
              <w:t>3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Nariadenie Európskeho parlamentu a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Rady (EÚ) č. 182/2011 zo 16. februára 2011,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ktorým sa ustanovujú pravidlá a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všeobecné zásady mechanizmu, na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základe ktorého členské štáty kontrolujú vykonávanie vykonávacích právomocí Komisie (</w:t>
            </w:r>
            <w:r w:rsidRPr="00EF2675">
              <w:t xml:space="preserve">Ú. v. EÚ L </w:t>
            </w:r>
            <w:r w:rsidRPr="00EF2675">
              <w:rPr>
                <w:b/>
                <w:i/>
              </w:rPr>
              <w:t>55</w:t>
            </w:r>
            <w:r w:rsidRPr="00EF2675">
              <w:t xml:space="preserve">, </w:t>
            </w:r>
            <w:r w:rsidRPr="00EF2675">
              <w:rPr>
                <w:b/>
                <w:i/>
              </w:rPr>
              <w:t>28</w:t>
            </w:r>
            <w:r w:rsidRPr="00EF2675">
              <w:t>.</w:t>
            </w:r>
            <w:r w:rsidRPr="00EF2675">
              <w:rPr>
                <w:b/>
                <w:i/>
              </w:rPr>
              <w:t>2</w:t>
            </w:r>
            <w:r w:rsidRPr="00EF2675">
              <w:t xml:space="preserve">. </w:t>
            </w:r>
            <w:r w:rsidRPr="00EF2675">
              <w:rPr>
                <w:b/>
                <w:i/>
              </w:rPr>
              <w:t>2011</w:t>
            </w:r>
            <w:r w:rsidRPr="00EF2675">
              <w:t xml:space="preserve">, s. </w:t>
            </w:r>
            <w:r w:rsidRPr="00EF2675">
              <w:rPr>
                <w:b/>
                <w:i/>
              </w:rPr>
              <w:t>13</w:t>
            </w:r>
            <w:r w:rsidRPr="00EF2675">
              <w:t>, ELI: http://data.europa.eu/eli/</w:t>
            </w:r>
            <w:r w:rsidRPr="00EF2675">
              <w:rPr>
                <w:b/>
                <w:i/>
              </w:rPr>
              <w:t>reg</w:t>
            </w:r>
            <w:r w:rsidRPr="00EF2675">
              <w:t>/</w:t>
            </w:r>
            <w:r w:rsidRPr="00EF2675">
              <w:rPr>
                <w:b/>
                <w:i/>
              </w:rPr>
              <w:t>2011</w:t>
            </w:r>
            <w:r w:rsidRPr="00EF2675">
              <w:t>/</w:t>
            </w:r>
            <w:r w:rsidRPr="00EF2675">
              <w:rPr>
                <w:b/>
                <w:i/>
              </w:rPr>
              <w:t>182</w:t>
            </w:r>
            <w:r w:rsidRPr="00EF2675">
              <w:t>/oj</w:t>
            </w:r>
            <w:r w:rsidRPr="00EF2675">
              <w:rPr>
                <w:b/>
                <w:i/>
              </w:rPr>
              <w:t>)</w:t>
            </w:r>
            <w:r w:rsidRPr="00EF267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00F4A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  <w:vertAlign w:val="superscript"/>
              </w:rPr>
              <w:t>3</w:t>
            </w:r>
            <w:r w:rsidRPr="00EF2675">
              <w:t xml:space="preserve"> Ú. v. EÚ L </w:t>
            </w:r>
            <w:r w:rsidRPr="00EF2675">
              <w:rPr>
                <w:b/>
                <w:i/>
              </w:rPr>
              <w:t>123</w:t>
            </w:r>
            <w:r w:rsidRPr="00EF2675">
              <w:t xml:space="preserve">, </w:t>
            </w:r>
            <w:r w:rsidRPr="00EF2675">
              <w:rPr>
                <w:b/>
                <w:i/>
              </w:rPr>
              <w:t>12</w:t>
            </w:r>
            <w:r w:rsidRPr="00EF2675">
              <w:t>.</w:t>
            </w:r>
            <w:r w:rsidRPr="00EF2675">
              <w:rPr>
                <w:b/>
                <w:i/>
              </w:rPr>
              <w:t>5</w:t>
            </w:r>
            <w:r w:rsidRPr="00EF2675">
              <w:t>.</w:t>
            </w:r>
            <w:r w:rsidRPr="00EF2675">
              <w:rPr>
                <w:b/>
                <w:i/>
              </w:rPr>
              <w:t>2016</w:t>
            </w:r>
            <w:r w:rsidRPr="00EF2675">
              <w:t xml:space="preserve">, s. </w:t>
            </w:r>
            <w:r w:rsidRPr="00EF2675">
              <w:rPr>
                <w:b/>
                <w:i/>
              </w:rPr>
              <w:t>1.</w:t>
            </w:r>
            <w:r w:rsidRPr="00EF2675">
              <w:t>, ELI: http://data.europa.eu/eli/</w:t>
            </w:r>
            <w:r w:rsidRPr="00EF2675">
              <w:rPr>
                <w:b/>
                <w:i/>
              </w:rPr>
              <w:t>agree_interinstit</w:t>
            </w:r>
            <w:r w:rsidRPr="00EF2675">
              <w:t>/</w:t>
            </w:r>
            <w:r w:rsidRPr="00EF2675">
              <w:rPr>
                <w:b/>
                <w:i/>
              </w:rPr>
              <w:t>2016</w:t>
            </w:r>
            <w:r w:rsidRPr="00EF2675">
              <w:t>/</w:t>
            </w:r>
            <w:r w:rsidRPr="00EF2675">
              <w:rPr>
                <w:b/>
                <w:i/>
              </w:rPr>
              <w:t>512</w:t>
            </w:r>
            <w:r w:rsidRPr="00EF2675">
              <w:t>/oj.</w:t>
            </w:r>
          </w:p>
        </w:tc>
      </w:tr>
    </w:tbl>
    <w:p w14:paraId="7C09C231" w14:textId="77777777" w:rsidR="00771455" w:rsidRPr="00EF2675" w:rsidRDefault="00771455" w:rsidP="00771455"/>
    <w:p w14:paraId="1D6BC558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5</w:t>
      </w:r>
    </w:p>
    <w:p w14:paraId="4A7E780A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70D004E0" w14:textId="77777777" w:rsidR="00771455" w:rsidRPr="00EF2675" w:rsidRDefault="00771455" w:rsidP="00771455">
      <w:pPr>
        <w:pStyle w:val="NormalBold"/>
      </w:pPr>
      <w:r w:rsidRPr="00EF2675">
        <w:t>Odôvodnenie 5 a (nové)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05E39BA3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7FF21" w14:textId="77777777" w:rsidR="00771455" w:rsidRPr="00EF2675" w:rsidRDefault="00771455" w:rsidP="00A3195D"/>
        </w:tc>
      </w:tr>
      <w:tr w:rsidR="00771455" w:rsidRPr="00EF2675" w14:paraId="0D79C8E4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67F6E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34FD0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58183A38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C7CA4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660B1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(5a)</w:t>
            </w:r>
            <w:r w:rsidRPr="00EF2675">
              <w:tab/>
            </w:r>
            <w:r w:rsidRPr="00EF2675">
              <w:rPr>
                <w:b/>
                <w:i/>
              </w:rPr>
              <w:t>Komisia by mala do 30. júna 2028 uverejniť komplexnú hodnotiacu správu o vplyve tohto nariadenia na výrobcov z Únie, bilancii dvojstranného obchodu s tovarom medzi Úniou a Spojenými štátmi vrátane analýzy toho, v ktorých odvetviach sa závislosť trhu Únie od tovaru s pôvodom v Spojených štátoch zvýšila alebo znížila, a o vplyve na rozpočet Únie a financie členských štátov. Vo vhodných prípadoch sa k správe pripojí legislatívny návrh na predĺženie uplatňovania tohto nariadenia.</w:t>
            </w:r>
          </w:p>
        </w:tc>
      </w:tr>
    </w:tbl>
    <w:p w14:paraId="347E60F8" w14:textId="77777777" w:rsidR="00771455" w:rsidRPr="00EF2675" w:rsidRDefault="00771455" w:rsidP="00771455"/>
    <w:p w14:paraId="6F5ACFC6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6</w:t>
      </w:r>
    </w:p>
    <w:p w14:paraId="09E1DC4A" w14:textId="77777777" w:rsidR="00771455" w:rsidRPr="00EF2675" w:rsidRDefault="00771455" w:rsidP="00771455">
      <w:pPr>
        <w:pStyle w:val="NormalBold12b"/>
        <w:keepNext/>
      </w:pPr>
      <w:r w:rsidRPr="00EF2675">
        <w:t>Návrh nariadenia</w:t>
      </w:r>
    </w:p>
    <w:p w14:paraId="38CCB203" w14:textId="77777777" w:rsidR="00771455" w:rsidRPr="00EF2675" w:rsidRDefault="00771455" w:rsidP="00771455">
      <w:pPr>
        <w:pStyle w:val="NormalBold"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EF2675">
        <w:t>Odôvodnenie 6 a (nové)</w:t>
      </w:r>
    </w:p>
    <w:tbl>
      <w:tblPr>
        <w:tblW w:w="0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6FE1A972" w14:textId="77777777" w:rsidTr="00A3195D">
        <w:tc>
          <w:tcPr>
            <w:tcW w:w="9752" w:type="dxa"/>
            <w:gridSpan w:val="2"/>
          </w:tcPr>
          <w:p w14:paraId="1FD60099" w14:textId="77777777" w:rsidR="00771455" w:rsidRPr="00EF2675" w:rsidRDefault="00771455" w:rsidP="00A3195D">
            <w:pPr>
              <w:rPr>
                <w:szCs w:val="24"/>
              </w:rPr>
            </w:pPr>
          </w:p>
        </w:tc>
      </w:tr>
      <w:tr w:rsidR="00771455" w:rsidRPr="00EF2675" w14:paraId="302EEF58" w14:textId="77777777" w:rsidTr="00A3195D">
        <w:tc>
          <w:tcPr>
            <w:tcW w:w="4876" w:type="dxa"/>
            <w:hideMark/>
          </w:tcPr>
          <w:p w14:paraId="3F2E7FA3" w14:textId="77777777" w:rsidR="00771455" w:rsidRPr="00EF2675" w:rsidRDefault="00771455" w:rsidP="00A3195D">
            <w:pPr>
              <w:pStyle w:val="ColumnHeading"/>
              <w:rPr>
                <w:szCs w:val="24"/>
              </w:rPr>
            </w:pPr>
            <w:r w:rsidRPr="00EF2675">
              <w:t>Text predložený Komisiou</w:t>
            </w:r>
          </w:p>
        </w:tc>
        <w:tc>
          <w:tcPr>
            <w:tcW w:w="4876" w:type="dxa"/>
            <w:hideMark/>
          </w:tcPr>
          <w:p w14:paraId="75E3688D" w14:textId="77777777" w:rsidR="00771455" w:rsidRPr="00EF2675" w:rsidRDefault="00771455" w:rsidP="00A3195D">
            <w:pPr>
              <w:pStyle w:val="ColumnHeading"/>
              <w:rPr>
                <w:i w:val="0"/>
                <w:szCs w:val="24"/>
              </w:rPr>
            </w:pPr>
            <w:r w:rsidRPr="00EF2675">
              <w:t>Pozmeňujúci návrh</w:t>
            </w:r>
          </w:p>
        </w:tc>
      </w:tr>
      <w:tr w:rsidR="00771455" w:rsidRPr="00EF2675" w14:paraId="4F658687" w14:textId="77777777" w:rsidTr="00A3195D">
        <w:tc>
          <w:tcPr>
            <w:tcW w:w="4876" w:type="dxa"/>
          </w:tcPr>
          <w:p w14:paraId="13A0E235" w14:textId="77777777" w:rsidR="00771455" w:rsidRPr="00EF2675" w:rsidRDefault="00771455" w:rsidP="00A3195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1E12B990" w14:textId="726CF8F5" w:rsidR="00771455" w:rsidRPr="00EF2675" w:rsidRDefault="00771455" w:rsidP="00A3195D">
            <w:pPr>
              <w:pStyle w:val="Normal6"/>
              <w:rPr>
                <w:szCs w:val="24"/>
              </w:rPr>
            </w:pPr>
            <w:r w:rsidRPr="00EF2675">
              <w:rPr>
                <w:b/>
                <w:i/>
              </w:rPr>
              <w:t xml:space="preserve">(6a) </w:t>
            </w:r>
            <w:r w:rsidR="00B24CA2" w:rsidRPr="00EF2675">
              <w:tab/>
            </w:r>
            <w:r w:rsidRPr="00EF2675">
              <w:rPr>
                <w:b/>
                <w:i/>
              </w:rPr>
              <w:t>Vplyv tohto nariadenia na rozpočet Únie bol posúdený</w:t>
            </w:r>
            <w:r w:rsidRPr="00EF2675">
              <w:rPr>
                <w:b/>
                <w:i/>
                <w:vertAlign w:val="superscript"/>
              </w:rPr>
              <w:t>+</w:t>
            </w:r>
            <w:r w:rsidRPr="00EF2675">
              <w:rPr>
                <w:b/>
                <w:i/>
              </w:rPr>
              <w:t xml:space="preserve"> v súlade s článkom 310 ods. 4 Zmluvy o fungovaní Európskej únie. Na jeho vykonávanie by sa mali vyčleniť dostatočné finančné a ľudské zdroje, pričom by sa mal zohľadniť vplyv financovania na iné programy alebo politiky Únie a mala by sa zaručiť jeho </w:t>
            </w:r>
            <w:r w:rsidRPr="00EF2675">
              <w:rPr>
                <w:b/>
                <w:i/>
              </w:rPr>
              <w:lastRenderedPageBreak/>
              <w:t xml:space="preserve">zlučiteľnosť s viacročným finančným rámcom, so systémom vlastných zdrojov a s príslušnou </w:t>
            </w:r>
            <w:proofErr w:type="spellStart"/>
            <w:r w:rsidRPr="00EF2675">
              <w:rPr>
                <w:b/>
                <w:i/>
              </w:rPr>
              <w:t>medziinštitucionálnou</w:t>
            </w:r>
            <w:proofErr w:type="spellEnd"/>
            <w:r w:rsidRPr="00EF2675">
              <w:rPr>
                <w:b/>
                <w:i/>
              </w:rPr>
              <w:t xml:space="preserve"> dohodou, ako aj s rozpočtovými zásadami stanovenými v nariadení Európskeho parlamentu a Rady (EÚ, </w:t>
            </w:r>
            <w:proofErr w:type="spellStart"/>
            <w:r w:rsidRPr="00EF2675">
              <w:rPr>
                <w:b/>
                <w:i/>
              </w:rPr>
              <w:t>Euratom</w:t>
            </w:r>
            <w:proofErr w:type="spellEnd"/>
            <w:r w:rsidRPr="00EF2675">
              <w:rPr>
                <w:b/>
                <w:i/>
              </w:rPr>
              <w:t>) 2024/2509</w:t>
            </w:r>
            <w:r w:rsidR="00EF2675" w:rsidRPr="00EF2675">
              <w:rPr>
                <w:b/>
                <w:i/>
                <w:vertAlign w:val="superscript"/>
              </w:rPr>
              <w:t>1</w:t>
            </w:r>
            <w:r w:rsidRPr="00EF2675">
              <w:rPr>
                <w:b/>
                <w:i/>
              </w:rPr>
              <w:t>.</w:t>
            </w:r>
          </w:p>
        </w:tc>
      </w:tr>
      <w:tr w:rsidR="00771455" w:rsidRPr="00EF2675" w14:paraId="2BE535E8" w14:textId="77777777" w:rsidTr="00A3195D">
        <w:tc>
          <w:tcPr>
            <w:tcW w:w="4876" w:type="dxa"/>
          </w:tcPr>
          <w:p w14:paraId="04E6D23F" w14:textId="77777777" w:rsidR="00771455" w:rsidRPr="00EF2675" w:rsidRDefault="00771455" w:rsidP="00A3195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261C6F43" w14:textId="77777777" w:rsidR="00771455" w:rsidRPr="00EF2675" w:rsidRDefault="00771455" w:rsidP="00A3195D">
            <w:pPr>
              <w:pStyle w:val="Normal6"/>
              <w:rPr>
                <w:b/>
                <w:i/>
              </w:rPr>
            </w:pPr>
            <w:r w:rsidRPr="00EF2675">
              <w:rPr>
                <w:b/>
                <w:i/>
              </w:rPr>
              <w:t>____________________</w:t>
            </w:r>
          </w:p>
        </w:tc>
      </w:tr>
      <w:tr w:rsidR="00771455" w:rsidRPr="00EF2675" w14:paraId="2F9BEC0E" w14:textId="77777777" w:rsidTr="00A3195D">
        <w:tc>
          <w:tcPr>
            <w:tcW w:w="4876" w:type="dxa"/>
          </w:tcPr>
          <w:p w14:paraId="1351D396" w14:textId="77777777" w:rsidR="00771455" w:rsidRPr="00EF2675" w:rsidRDefault="00771455" w:rsidP="00A3195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  <w:hideMark/>
          </w:tcPr>
          <w:p w14:paraId="452ECDDA" w14:textId="3CCBD93E" w:rsidR="00771455" w:rsidRPr="00EF2675" w:rsidRDefault="00771455" w:rsidP="00A3195D">
            <w:pPr>
              <w:pStyle w:val="Normal6"/>
              <w:rPr>
                <w:b/>
                <w:i/>
              </w:rPr>
            </w:pPr>
            <w:r w:rsidRPr="00EF2675">
              <w:rPr>
                <w:b/>
                <w:i/>
                <w:vertAlign w:val="superscript"/>
              </w:rPr>
              <w:t>+</w:t>
            </w:r>
            <w:r w:rsidRPr="00EF2675">
              <w:rPr>
                <w:b/>
                <w:i/>
              </w:rPr>
              <w:t xml:space="preserve"> Pro </w:t>
            </w:r>
            <w:proofErr w:type="spellStart"/>
            <w:r w:rsidRPr="00EF2675">
              <w:rPr>
                <w:b/>
                <w:i/>
              </w:rPr>
              <w:t>memoria</w:t>
            </w:r>
            <w:proofErr w:type="spellEnd"/>
            <w:r w:rsidRPr="00EF2675">
              <w:rPr>
                <w:b/>
                <w:i/>
              </w:rPr>
              <w:t>: Rozpočtové posúdenie Výboru Európskeho parlamentu pre rozpočet z 11. decembra 2025 k návrhu nariadenia Európskeho parlamentu a Rady o neuplatňovaní ciel na dovoz určitého tovaru (COM(2025)0472).</w:t>
            </w:r>
          </w:p>
        </w:tc>
      </w:tr>
      <w:tr w:rsidR="00771455" w:rsidRPr="00EF2675" w14:paraId="5890091C" w14:textId="77777777" w:rsidTr="00A3195D">
        <w:tc>
          <w:tcPr>
            <w:tcW w:w="4876" w:type="dxa"/>
          </w:tcPr>
          <w:p w14:paraId="0BBB8FFC" w14:textId="77777777" w:rsidR="00771455" w:rsidRPr="00EF2675" w:rsidRDefault="00771455" w:rsidP="00A3195D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358F612F" w14:textId="6E3A5309" w:rsidR="00771455" w:rsidRPr="00EF2675" w:rsidRDefault="00771455" w:rsidP="00A3195D">
            <w:pPr>
              <w:pStyle w:val="Normal6"/>
              <w:rPr>
                <w:b/>
                <w:i/>
              </w:rPr>
            </w:pPr>
            <w:r w:rsidRPr="00EF2675">
              <w:rPr>
                <w:b/>
                <w:i/>
                <w:vertAlign w:val="superscript"/>
              </w:rPr>
              <w:t>1</w:t>
            </w:r>
            <w:r w:rsidRPr="00EF2675">
              <w:rPr>
                <w:b/>
                <w:i/>
              </w:rPr>
              <w:t xml:space="preserve"> Nariadenie Európskeho parlamentu a Rady (EÚ, </w:t>
            </w:r>
            <w:proofErr w:type="spellStart"/>
            <w:r w:rsidRPr="00EF2675">
              <w:rPr>
                <w:b/>
                <w:i/>
              </w:rPr>
              <w:t>Euratom</w:t>
            </w:r>
            <w:proofErr w:type="spellEnd"/>
            <w:r w:rsidRPr="00EF2675">
              <w:rPr>
                <w:b/>
                <w:i/>
              </w:rPr>
              <w:t xml:space="preserve">) 2024/2509 z 23. septembra 2024 o rozpočtových pravidlách, ktoré sa vzťahujú na všeobecný rozpočet Únie (Ú. v. EÚ L, 2024/2509, 26.9.2024, ELI: </w:t>
            </w:r>
            <w:hyperlink r:id="rId9" w:history="1">
              <w:r w:rsidRPr="00EF2675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EF2675">
              <w:rPr>
                <w:rStyle w:val="Hyperlink"/>
                <w:b/>
                <w:i/>
              </w:rPr>
              <w:t>).</w:t>
            </w:r>
          </w:p>
        </w:tc>
      </w:tr>
    </w:tbl>
    <w:p w14:paraId="28BA6A7D" w14:textId="77777777" w:rsidR="00771455" w:rsidRPr="00EF2675" w:rsidRDefault="00771455" w:rsidP="00771455"/>
    <w:p w14:paraId="129405CB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7</w:t>
      </w:r>
    </w:p>
    <w:p w14:paraId="53AF020E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7BEEAD99" w14:textId="77777777" w:rsidR="00771455" w:rsidRPr="00EF2675" w:rsidRDefault="00771455" w:rsidP="00771455">
      <w:pPr>
        <w:pStyle w:val="NormalBold"/>
      </w:pPr>
      <w:r w:rsidRPr="00EF2675">
        <w:t xml:space="preserve">Článok 2 – odsek 1 – </w:t>
      </w:r>
      <w:proofErr w:type="spellStart"/>
      <w:r w:rsidRPr="00EF2675">
        <w:t>pododsek</w:t>
      </w:r>
      <w:proofErr w:type="spellEnd"/>
      <w:r w:rsidRPr="00EF2675">
        <w:t xml:space="preserve"> 1 – úvodná časť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6032050C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6B09C" w14:textId="77777777" w:rsidR="00771455" w:rsidRPr="00EF2675" w:rsidRDefault="00771455" w:rsidP="00A3195D"/>
        </w:tc>
      </w:tr>
      <w:tr w:rsidR="00771455" w:rsidRPr="00EF2675" w14:paraId="254AC2DA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875EC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0D366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6C17A203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1F405" w14:textId="77777777" w:rsidR="00771455" w:rsidRPr="00EF2675" w:rsidRDefault="00771455" w:rsidP="00A3195D">
            <w:pPr>
              <w:pStyle w:val="Normal6a"/>
            </w:pPr>
            <w:r w:rsidRPr="00EF2675">
              <w:t xml:space="preserve">Komisia </w:t>
            </w:r>
            <w:r w:rsidRPr="00EF2675">
              <w:rPr>
                <w:b/>
                <w:i/>
              </w:rPr>
              <w:t>môže prijať vykonávací akt</w:t>
            </w:r>
            <w:r w:rsidRPr="00EF2675">
              <w:t xml:space="preserve">, </w:t>
            </w:r>
            <w:r w:rsidRPr="00EF2675">
              <w:rPr>
                <w:b/>
                <w:i/>
              </w:rPr>
              <w:t>ktorým</w:t>
            </w:r>
            <w:r w:rsidRPr="00EF2675">
              <w:t xml:space="preserve"> sa úplne alebo čiastočne </w:t>
            </w:r>
            <w:r w:rsidRPr="00EF2675">
              <w:rPr>
                <w:b/>
                <w:i/>
              </w:rPr>
              <w:t>pozastaví</w:t>
            </w:r>
            <w:r w:rsidRPr="00EF2675">
              <w:t xml:space="preserve"> uplatňovanie článku 1 za týchto okolností: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B40F3" w14:textId="77777777" w:rsidR="00771455" w:rsidRPr="00EF2675" w:rsidRDefault="00771455" w:rsidP="00A3195D">
            <w:pPr>
              <w:pStyle w:val="Normal6a"/>
            </w:pPr>
            <w:r w:rsidRPr="00EF2675">
              <w:t xml:space="preserve">Komisia </w:t>
            </w:r>
            <w:r w:rsidRPr="00EF2675">
              <w:rPr>
                <w:b/>
                <w:i/>
              </w:rPr>
              <w:t>je splnomocnená prijímať v súlade s článkom 3a delegované akty</w:t>
            </w:r>
            <w:r w:rsidRPr="00EF2675">
              <w:t xml:space="preserve">, </w:t>
            </w:r>
            <w:r w:rsidRPr="00EF2675">
              <w:rPr>
                <w:b/>
                <w:i/>
              </w:rPr>
              <w:t>ktorými</w:t>
            </w:r>
            <w:r w:rsidRPr="00EF2675">
              <w:t xml:space="preserve"> sa </w:t>
            </w:r>
            <w:r w:rsidRPr="00EF2675">
              <w:rPr>
                <w:b/>
                <w:i/>
              </w:rPr>
              <w:t>mení príloha k tomuto nariadeniu, s cieľom</w:t>
            </w:r>
            <w:r w:rsidRPr="00EF2675">
              <w:t xml:space="preserve"> úplne alebo čiastočne </w:t>
            </w:r>
            <w:r w:rsidRPr="00EF2675">
              <w:rPr>
                <w:b/>
                <w:i/>
              </w:rPr>
              <w:t>pozastaviť</w:t>
            </w:r>
            <w:r w:rsidRPr="00EF2675">
              <w:t xml:space="preserve"> uplatňovanie článku 1 za týchto okolností:</w:t>
            </w:r>
          </w:p>
        </w:tc>
      </w:tr>
    </w:tbl>
    <w:p w14:paraId="61AF311E" w14:textId="77777777" w:rsidR="00771455" w:rsidRPr="00EF2675" w:rsidRDefault="00771455" w:rsidP="00771455"/>
    <w:p w14:paraId="18FC389F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8</w:t>
      </w:r>
    </w:p>
    <w:p w14:paraId="1F14F4BF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01FDF3B8" w14:textId="77777777" w:rsidR="00771455" w:rsidRPr="00EF2675" w:rsidRDefault="00771455" w:rsidP="00771455">
      <w:pPr>
        <w:pStyle w:val="NormalBold"/>
      </w:pPr>
      <w:r w:rsidRPr="00EF2675">
        <w:t xml:space="preserve">Článok 2 – odsek 1 – </w:t>
      </w:r>
      <w:proofErr w:type="spellStart"/>
      <w:r w:rsidRPr="00EF2675">
        <w:t>pododsek</w:t>
      </w:r>
      <w:proofErr w:type="spellEnd"/>
      <w:r w:rsidRPr="00EF2675">
        <w:t xml:space="preserve"> 1 – písmeno a </w:t>
      </w:r>
      <w:proofErr w:type="spellStart"/>
      <w:r w:rsidRPr="00EF2675">
        <w:t>a</w:t>
      </w:r>
      <w:proofErr w:type="spellEnd"/>
      <w:r w:rsidRPr="00EF2675">
        <w:t xml:space="preserve"> (nové)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4DD229FD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B9364" w14:textId="77777777" w:rsidR="00771455" w:rsidRPr="00EF2675" w:rsidRDefault="00771455" w:rsidP="00A3195D"/>
        </w:tc>
      </w:tr>
      <w:tr w:rsidR="00771455" w:rsidRPr="00EF2675" w14:paraId="6DD9ECC6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1A466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C8AE9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14C3ACCC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D69DB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2CF34" w14:textId="77777777" w:rsidR="00771455" w:rsidRPr="00EF2675" w:rsidRDefault="00771455" w:rsidP="00A3195D">
            <w:pPr>
              <w:pStyle w:val="Normal6a"/>
            </w:pPr>
            <w:proofErr w:type="spellStart"/>
            <w:r w:rsidRPr="00EF2675">
              <w:rPr>
                <w:b/>
                <w:i/>
              </w:rPr>
              <w:t>aa</w:t>
            </w:r>
            <w:proofErr w:type="spellEnd"/>
            <w:r w:rsidRPr="00EF2675">
              <w:rPr>
                <w:b/>
                <w:i/>
              </w:rPr>
              <w:t>)</w:t>
            </w:r>
            <w:r w:rsidRPr="00EF2675">
              <w:tab/>
            </w:r>
            <w:r w:rsidRPr="00EF2675">
              <w:rPr>
                <w:b/>
                <w:i/>
              </w:rPr>
              <w:t>ak Spojené štáty uložia dodatočné clá na tovar dovážaný z Únie, ktoré prekročia 15 % colný strop, alebo zmenia zatriedenie výrobkov s účinkom zvýšenia úrovne cla;</w:t>
            </w:r>
          </w:p>
        </w:tc>
      </w:tr>
    </w:tbl>
    <w:p w14:paraId="31C8DCB6" w14:textId="77777777" w:rsidR="00771455" w:rsidRPr="00EF2675" w:rsidRDefault="00771455" w:rsidP="00771455"/>
    <w:p w14:paraId="01C7FA5A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9</w:t>
      </w:r>
    </w:p>
    <w:p w14:paraId="6FDC0611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66E19CEE" w14:textId="77777777" w:rsidR="00771455" w:rsidRPr="00EF2675" w:rsidRDefault="00771455" w:rsidP="00771455">
      <w:pPr>
        <w:pStyle w:val="NormalBold"/>
      </w:pPr>
      <w:r w:rsidRPr="00EF2675">
        <w:t xml:space="preserve">Článok 2 – odsek 1 – </w:t>
      </w:r>
      <w:proofErr w:type="spellStart"/>
      <w:r w:rsidRPr="00EF2675">
        <w:t>pododsek</w:t>
      </w:r>
      <w:proofErr w:type="spellEnd"/>
      <w:r w:rsidRPr="00EF2675">
        <w:t xml:space="preserve"> 1 – písmeno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7065492B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E56CF" w14:textId="77777777" w:rsidR="00771455" w:rsidRPr="00EF2675" w:rsidRDefault="00771455" w:rsidP="00A3195D"/>
        </w:tc>
      </w:tr>
      <w:tr w:rsidR="00771455" w:rsidRPr="00EF2675" w14:paraId="04AC042D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4EE21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05D66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142840C6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8D7F6" w14:textId="77777777" w:rsidR="00771455" w:rsidRPr="00EF2675" w:rsidRDefault="00771455" w:rsidP="00A3195D">
            <w:pPr>
              <w:pStyle w:val="Normal6a"/>
            </w:pPr>
            <w:r w:rsidRPr="00EF2675">
              <w:t>b)</w:t>
            </w:r>
            <w:r w:rsidRPr="00EF2675">
              <w:tab/>
              <w:t>ak existujú dostatočné náznaky, že Spojené štáty budú v budúcnosti konať spôsobom uvedeným v písmene a);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1D93F" w14:textId="77777777" w:rsidR="00771455" w:rsidRPr="00EF2675" w:rsidRDefault="00771455" w:rsidP="00A3195D">
            <w:pPr>
              <w:pStyle w:val="Normal6a"/>
            </w:pPr>
            <w:r w:rsidRPr="00EF2675">
              <w:t>b)</w:t>
            </w:r>
            <w:r w:rsidRPr="00EF2675">
              <w:tab/>
              <w:t xml:space="preserve">ak existujú dostatočné náznaky, že Spojené štáty budú v budúcnosti konať spôsobom uvedeným v písmene a) </w:t>
            </w:r>
            <w:r w:rsidRPr="00EF2675">
              <w:rPr>
                <w:b/>
                <w:i/>
              </w:rPr>
              <w:t xml:space="preserve">alebo písmene </w:t>
            </w:r>
            <w:proofErr w:type="spellStart"/>
            <w:r w:rsidRPr="00EF2675">
              <w:rPr>
                <w:b/>
                <w:i/>
              </w:rPr>
              <w:t>aa</w:t>
            </w:r>
            <w:proofErr w:type="spellEnd"/>
            <w:r w:rsidRPr="00EF2675">
              <w:rPr>
                <w:b/>
                <w:i/>
              </w:rPr>
              <w:t>)</w:t>
            </w:r>
            <w:r w:rsidRPr="00EF2675">
              <w:t>;</w:t>
            </w:r>
          </w:p>
        </w:tc>
      </w:tr>
    </w:tbl>
    <w:p w14:paraId="67499B35" w14:textId="77777777" w:rsidR="00771455" w:rsidRPr="00EF2675" w:rsidRDefault="00771455" w:rsidP="00771455"/>
    <w:p w14:paraId="0DD431B3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10</w:t>
      </w:r>
    </w:p>
    <w:p w14:paraId="208353A8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692D0D46" w14:textId="77777777" w:rsidR="00771455" w:rsidRPr="00EF2675" w:rsidRDefault="00771455" w:rsidP="00771455">
      <w:pPr>
        <w:pStyle w:val="NormalBold"/>
      </w:pPr>
      <w:r w:rsidRPr="00EF2675">
        <w:t xml:space="preserve">Článok 2 – odsek 1 – </w:t>
      </w:r>
      <w:proofErr w:type="spellStart"/>
      <w:r w:rsidRPr="00EF2675">
        <w:t>pododsek</w:t>
      </w:r>
      <w:proofErr w:type="spellEnd"/>
      <w:r w:rsidRPr="00EF2675">
        <w:t xml:space="preserve"> 1 – písmeno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77E64586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32DF2" w14:textId="77777777" w:rsidR="00771455" w:rsidRPr="00EF2675" w:rsidRDefault="00771455" w:rsidP="00A3195D"/>
        </w:tc>
      </w:tr>
      <w:tr w:rsidR="00771455" w:rsidRPr="00EF2675" w14:paraId="32D84732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610C1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D93B3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3F17A9D5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04BC" w14:textId="77777777" w:rsidR="00771455" w:rsidRPr="00EF2675" w:rsidRDefault="00771455" w:rsidP="00A3195D">
            <w:pPr>
              <w:pStyle w:val="Normal6a"/>
            </w:pPr>
            <w:r w:rsidRPr="00EF2675">
              <w:t>c)</w:t>
            </w:r>
            <w:r w:rsidRPr="00EF2675">
              <w:tab/>
              <w:t>ak došlo k zmene objektívnych okolností vzhľadom na okolnosti existujúce v čase vydania spoločného vyhlásenia.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26349" w14:textId="77777777" w:rsidR="00771455" w:rsidRPr="00EF2675" w:rsidRDefault="00771455" w:rsidP="00A3195D">
            <w:pPr>
              <w:pStyle w:val="Normal6a"/>
            </w:pPr>
            <w:r w:rsidRPr="00EF2675">
              <w:t>c)</w:t>
            </w:r>
            <w:r w:rsidRPr="00EF2675">
              <w:tab/>
              <w:t>ak došlo k zmene objektívnych okolností vzhľadom na okolnosti existujúce v čase vydania spoločného vyhlásenia</w:t>
            </w:r>
            <w:r w:rsidRPr="00EF2675">
              <w:rPr>
                <w:b/>
                <w:i/>
              </w:rPr>
              <w:t>, najmä pokiaľ ide o závažné porušovanie ľudských práv, základných zásad demokracie a právneho štátu, ako aj o ohrozenie základných bezpečnostných záujmov Únie alebo jej členských štátov vrátane ich územnej celistvosti a ich hospodárskeho rozmeru a ich zahraničnej a obrannej politiky</w:t>
            </w:r>
            <w:r w:rsidRPr="00EF2675">
              <w:t>.</w:t>
            </w:r>
          </w:p>
        </w:tc>
      </w:tr>
    </w:tbl>
    <w:p w14:paraId="09DB20B5" w14:textId="77777777" w:rsidR="00771455" w:rsidRPr="00EF2675" w:rsidRDefault="00771455" w:rsidP="00771455"/>
    <w:p w14:paraId="36827F72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11</w:t>
      </w:r>
    </w:p>
    <w:p w14:paraId="475FFB06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482E0160" w14:textId="77777777" w:rsidR="00771455" w:rsidRPr="00EF2675" w:rsidRDefault="00771455" w:rsidP="00771455">
      <w:pPr>
        <w:pStyle w:val="NormalBold"/>
      </w:pPr>
      <w:r w:rsidRPr="00EF2675">
        <w:t xml:space="preserve">Článok 2 – odsek 1 – </w:t>
      </w:r>
      <w:proofErr w:type="spellStart"/>
      <w:r w:rsidRPr="00EF2675">
        <w:t>pododsek</w:t>
      </w:r>
      <w:proofErr w:type="spellEnd"/>
      <w:r w:rsidRPr="00EF2675">
        <w:t xml:space="preserve">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627A4003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7A4CE" w14:textId="77777777" w:rsidR="00771455" w:rsidRPr="00EF2675" w:rsidRDefault="00771455" w:rsidP="00A3195D"/>
        </w:tc>
      </w:tr>
      <w:tr w:rsidR="00771455" w:rsidRPr="00EF2675" w14:paraId="6FADF0B5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69061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D922F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1944FADB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85593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Uvedený vykonávací akt sa prijme v súlade s postupom preskúmania uvedeným v článku 3 ods. 2</w:t>
            </w:r>
            <w:r w:rsidRPr="00EF267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7D221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Ak Komisia čiastočne pozastaví uplatňovanie článku 1, zmení prílohu zmenšením rozsahu tovaru, na ktorý sa vzťahuje</w:t>
            </w:r>
            <w:r w:rsidRPr="00EF2675">
              <w:t>.</w:t>
            </w:r>
          </w:p>
        </w:tc>
      </w:tr>
    </w:tbl>
    <w:p w14:paraId="06586640" w14:textId="77777777" w:rsidR="00771455" w:rsidRPr="00EF2675" w:rsidRDefault="00771455" w:rsidP="00771455"/>
    <w:p w14:paraId="08574BB1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12</w:t>
      </w:r>
    </w:p>
    <w:p w14:paraId="17FF7FBF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3FD48FF0" w14:textId="77777777" w:rsidR="00771455" w:rsidRPr="00EF2675" w:rsidRDefault="00771455" w:rsidP="00771455">
      <w:pPr>
        <w:pStyle w:val="NormalBold"/>
      </w:pPr>
      <w:r w:rsidRPr="00EF2675">
        <w:t>Článok 2 – odsek 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77443257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2C3F3" w14:textId="77777777" w:rsidR="00771455" w:rsidRPr="00EF2675" w:rsidRDefault="00771455" w:rsidP="00A3195D"/>
        </w:tc>
      </w:tr>
      <w:tr w:rsidR="00771455" w:rsidRPr="00EF2675" w14:paraId="1FD4520C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C377C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93789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3138BE0F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C5094" w14:textId="77777777" w:rsidR="00771455" w:rsidRPr="00EF2675" w:rsidRDefault="00771455" w:rsidP="00A3195D">
            <w:pPr>
              <w:pStyle w:val="Normal6a"/>
            </w:pPr>
            <w:r w:rsidRPr="00EF2675">
              <w:t>2.</w:t>
            </w:r>
            <w:r w:rsidRPr="00EF2675">
              <w:tab/>
            </w:r>
            <w:r w:rsidRPr="00EF2675">
              <w:rPr>
                <w:b/>
                <w:i/>
              </w:rPr>
              <w:t>Vykonávací akt uvedený</w:t>
            </w:r>
            <w:r w:rsidRPr="00EF2675">
              <w:t xml:space="preserve"> v odseku </w:t>
            </w:r>
            <w:r w:rsidRPr="00EF2675">
              <w:lastRenderedPageBreak/>
              <w:t xml:space="preserve">1 sa </w:t>
            </w:r>
            <w:r w:rsidRPr="00EF2675">
              <w:rPr>
                <w:b/>
                <w:i/>
              </w:rPr>
              <w:t>uplatňuje</w:t>
            </w:r>
            <w:r w:rsidRPr="00EF2675">
              <w:t xml:space="preserve"> dovtedy, kým okolnosti uvedené v odseku 1 pretrvávajú.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1CC7" w14:textId="77777777" w:rsidR="00771455" w:rsidRPr="00EF2675" w:rsidRDefault="00771455" w:rsidP="00A3195D">
            <w:pPr>
              <w:pStyle w:val="Normal6a"/>
            </w:pPr>
            <w:r w:rsidRPr="00EF2675">
              <w:lastRenderedPageBreak/>
              <w:t>2.</w:t>
            </w:r>
            <w:r w:rsidRPr="00EF2675">
              <w:tab/>
            </w:r>
            <w:r w:rsidRPr="00EF2675">
              <w:rPr>
                <w:b/>
                <w:i/>
              </w:rPr>
              <w:t>Delegované akty uvedené</w:t>
            </w:r>
            <w:r w:rsidRPr="00EF2675">
              <w:t xml:space="preserve"> v odseku </w:t>
            </w:r>
            <w:r w:rsidRPr="00EF2675">
              <w:lastRenderedPageBreak/>
              <w:t xml:space="preserve">1 sa </w:t>
            </w:r>
            <w:r w:rsidRPr="00EF2675">
              <w:rPr>
                <w:b/>
                <w:i/>
              </w:rPr>
              <w:t>uplatňujú</w:t>
            </w:r>
            <w:r w:rsidRPr="00EF2675">
              <w:t xml:space="preserve"> dovtedy, kým okolnosti uvedené v odseku 1 pretrvávajú </w:t>
            </w:r>
            <w:r w:rsidRPr="00EF2675">
              <w:rPr>
                <w:b/>
                <w:i/>
              </w:rPr>
              <w:t>a v každom prípade najneskôr do 31. decembra 2028.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 xml:space="preserve">Ak Komisia zistí, že dôvody pozastavenia už neplatia, je splnomocnená prijímať delegované akty v súlade s článkom 3a, ktorými sa zmení príloha k tomuto nariadeniu, s cieľom obnoviť uplatňovanie článku 1 alebo v prípadoch uvedených v odseku 1 druhom </w:t>
            </w:r>
            <w:proofErr w:type="spellStart"/>
            <w:r w:rsidRPr="00EF2675">
              <w:rPr>
                <w:b/>
                <w:i/>
              </w:rPr>
              <w:t>pododseku</w:t>
            </w:r>
            <w:proofErr w:type="spellEnd"/>
            <w:r w:rsidRPr="00EF2675">
              <w:rPr>
                <w:b/>
                <w:i/>
              </w:rPr>
              <w:t xml:space="preserve"> tohto článku náležite zmeniť prílohu.</w:t>
            </w:r>
          </w:p>
        </w:tc>
      </w:tr>
    </w:tbl>
    <w:p w14:paraId="68E00F07" w14:textId="77777777" w:rsidR="00771455" w:rsidRPr="00EF2675" w:rsidRDefault="00771455" w:rsidP="00771455"/>
    <w:p w14:paraId="76AD679E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13</w:t>
      </w:r>
    </w:p>
    <w:p w14:paraId="756CFDB3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714DAC0B" w14:textId="77777777" w:rsidR="00771455" w:rsidRPr="00EF2675" w:rsidRDefault="00771455" w:rsidP="00771455">
      <w:pPr>
        <w:pStyle w:val="NormalBold"/>
      </w:pPr>
      <w:r w:rsidRPr="00EF2675">
        <w:t>Článok 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3B736DC3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E111D" w14:textId="77777777" w:rsidR="00771455" w:rsidRPr="00EF2675" w:rsidRDefault="00771455" w:rsidP="00A3195D"/>
        </w:tc>
      </w:tr>
      <w:tr w:rsidR="00771455" w:rsidRPr="00EF2675" w14:paraId="374D3F68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69EB7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3BA41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14057648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52EC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Článok 3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7EEEB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vypúšťa sa</w:t>
            </w:r>
          </w:p>
        </w:tc>
      </w:tr>
      <w:tr w:rsidR="00771455" w:rsidRPr="00EF2675" w14:paraId="1C0E41D5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75185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Postup výboru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F18FC" w14:textId="77777777" w:rsidR="00771455" w:rsidRPr="00EF2675" w:rsidRDefault="00771455" w:rsidP="00A3195D">
            <w:pPr>
              <w:pStyle w:val="Normal6a"/>
            </w:pPr>
          </w:p>
        </w:tc>
      </w:tr>
      <w:tr w:rsidR="00771455" w:rsidRPr="00EF2675" w14:paraId="3CF5799D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04A63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1.</w:t>
            </w:r>
            <w:r w:rsidRPr="00EF2675">
              <w:rPr>
                <w:b/>
                <w:i/>
              </w:rPr>
              <w:tab/>
              <w:t>Komisii pomáha Výbor pre obchodné prekážky zriadený článkom 7 nariadenia Európskeho parlamentu a Rady (EÚ) 2015/1843</w:t>
            </w:r>
            <w:r w:rsidRPr="00EF2675">
              <w:rPr>
                <w:b/>
                <w:i/>
                <w:vertAlign w:val="superscript"/>
              </w:rPr>
              <w:t>4</w:t>
            </w:r>
            <w:r w:rsidRPr="00EF2675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2B925" w14:textId="77777777" w:rsidR="00771455" w:rsidRPr="00EF2675" w:rsidRDefault="00771455" w:rsidP="00A3195D">
            <w:pPr>
              <w:pStyle w:val="Normal6a"/>
            </w:pPr>
          </w:p>
        </w:tc>
      </w:tr>
      <w:tr w:rsidR="00771455" w:rsidRPr="00EF2675" w14:paraId="52E0E699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74637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2.</w:t>
            </w:r>
            <w:r w:rsidRPr="00EF2675">
              <w:rPr>
                <w:b/>
                <w:i/>
              </w:rPr>
              <w:tab/>
              <w:t>Ak sa odkazuje na tento odsek, uplatňuje sa článok 5 nariadenia (EÚ) č. 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D7F14" w14:textId="77777777" w:rsidR="00771455" w:rsidRPr="00EF2675" w:rsidRDefault="00771455" w:rsidP="00A3195D">
            <w:pPr>
              <w:pStyle w:val="Normal6a"/>
            </w:pPr>
          </w:p>
        </w:tc>
      </w:tr>
      <w:tr w:rsidR="00771455" w:rsidRPr="00EF2675" w14:paraId="153A55F0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B6E9A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EB675" w14:textId="77777777" w:rsidR="00771455" w:rsidRPr="00EF2675" w:rsidRDefault="00771455" w:rsidP="00A3195D"/>
        </w:tc>
      </w:tr>
      <w:tr w:rsidR="00771455" w:rsidRPr="00EF2675" w14:paraId="141E66D1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F8AD6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  <w:vertAlign w:val="superscript"/>
              </w:rPr>
              <w:t>4</w:t>
            </w:r>
            <w:r w:rsidRPr="00EF2675">
              <w:t xml:space="preserve"> </w:t>
            </w:r>
            <w:r w:rsidRPr="00EF2675">
              <w:rPr>
                <w:b/>
                <w:i/>
              </w:rPr>
              <w:t>Nariadenie Európskeho parlamentu a Rady (EÚ) 2015/1843 zo 6. októbra 2015, ktorým sa stanovujú postupy Únie v oblasti spoločnej obchodnej politiky s cieľom zaistenia uplatňovania práv Únie podľa pravidiel medzinárodného obchodu, najmä tých, ktoré boli vytvorené pod záštitou Svetovej obchodnej organizácie (Ú. v. EÚ L 272, 16.10.2015, s. 1, ELI: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E375A" w14:textId="77777777" w:rsidR="00771455" w:rsidRPr="00EF2675" w:rsidRDefault="00771455" w:rsidP="00A3195D"/>
        </w:tc>
      </w:tr>
    </w:tbl>
    <w:p w14:paraId="6D5B21B6" w14:textId="77777777" w:rsidR="00771455" w:rsidRPr="00EF2675" w:rsidRDefault="00771455" w:rsidP="00771455"/>
    <w:p w14:paraId="5C292F63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14</w:t>
      </w:r>
    </w:p>
    <w:p w14:paraId="330BD4F0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67F4CB35" w14:textId="77777777" w:rsidR="00771455" w:rsidRPr="00EF2675" w:rsidRDefault="00771455" w:rsidP="00771455">
      <w:pPr>
        <w:pStyle w:val="NormalBold"/>
      </w:pPr>
      <w:r w:rsidRPr="00EF2675">
        <w:t>Článok 3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5B86CAB1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4B028" w14:textId="77777777" w:rsidR="00771455" w:rsidRPr="00EF2675" w:rsidRDefault="00771455" w:rsidP="00A3195D"/>
        </w:tc>
      </w:tr>
      <w:tr w:rsidR="00771455" w:rsidRPr="00EF2675" w14:paraId="6CE413BD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AD22C" w14:textId="77777777" w:rsidR="00771455" w:rsidRPr="00EF2675" w:rsidRDefault="00771455" w:rsidP="00A3195D">
            <w:pPr>
              <w:pStyle w:val="AmColumnHeading"/>
            </w:pPr>
            <w:r w:rsidRPr="00EF2675">
              <w:lastRenderedPageBreak/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DD512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53ADCE0D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631B3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D5335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Článok 3a</w:t>
            </w:r>
          </w:p>
        </w:tc>
      </w:tr>
      <w:tr w:rsidR="00771455" w:rsidRPr="00EF2675" w14:paraId="551B048A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6B299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E644F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Vykonávanie delegovania právomoci</w:t>
            </w:r>
          </w:p>
        </w:tc>
      </w:tr>
      <w:tr w:rsidR="00771455" w:rsidRPr="00EF2675" w14:paraId="50FE224B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9F3CF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AFF3A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1.</w:t>
            </w:r>
            <w:r w:rsidRPr="00EF2675">
              <w:rPr>
                <w:b/>
                <w:i/>
              </w:rPr>
              <w:tab/>
              <w:t>Komisii sa udeľuje právomoc prijímať delegované akty za podmienok stanovených v tomto článku.</w:t>
            </w:r>
          </w:p>
        </w:tc>
      </w:tr>
      <w:tr w:rsidR="00771455" w:rsidRPr="00EF2675" w14:paraId="42D899B9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6895D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080C4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2.</w:t>
            </w:r>
            <w:r w:rsidRPr="00EF2675">
              <w:rPr>
                <w:b/>
                <w:i/>
              </w:rPr>
              <w:tab/>
              <w:t>Právomoc prijímať delegované akty uvedené v článku 2 sa Komisii udeľuje na obdobie od ... [deň nadobudnutia účinnosti tohto nariadenia] do 31. decembra 2028.</w:t>
            </w:r>
          </w:p>
        </w:tc>
      </w:tr>
      <w:tr w:rsidR="00771455" w:rsidRPr="00EF2675" w14:paraId="1A6F7C10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E22BB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0F38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3.</w:t>
            </w:r>
            <w:r w:rsidRPr="00EF2675">
              <w:rPr>
                <w:b/>
                <w:i/>
              </w:rPr>
              <w:tab/>
              <w:t>Delegovanie právomoci uvedené v článku 2 môže Európsky parlament alebo Rada kedykoľvek odvolať. Rozhodnutím o odvolaní sa ukončuje delegovanie právomoci, ktoré sa v ňom uvádza. Rozhodnutie nadobúda účinnosť dňom nasledujúcim po jeho uverejnení v Úradnom vestníku Európskej únie alebo k neskoršiemu dátumu, ktorý je v ňom určený. Nie je ním dotknutá platnosť delegovaných aktov, ktoré už nadobudli účinnosť.</w:t>
            </w:r>
          </w:p>
        </w:tc>
      </w:tr>
      <w:tr w:rsidR="00771455" w:rsidRPr="00EF2675" w14:paraId="382B49C2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72570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4194C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4.</w:t>
            </w:r>
            <w:r w:rsidRPr="00EF2675">
              <w:rPr>
                <w:b/>
                <w:i/>
              </w:rPr>
              <w:tab/>
              <w:t xml:space="preserve">Komisia pred prijatím delegovaného aktu konzultuje s expertmi určenými jednotlivými členskými štátmi v súlade so zásadami stanovenými v </w:t>
            </w:r>
            <w:proofErr w:type="spellStart"/>
            <w:r w:rsidRPr="00EF2675">
              <w:rPr>
                <w:b/>
                <w:i/>
              </w:rPr>
              <w:t>Medziinštitucionálnej</w:t>
            </w:r>
            <w:proofErr w:type="spellEnd"/>
            <w:r w:rsidRPr="00EF2675">
              <w:rPr>
                <w:b/>
                <w:i/>
              </w:rPr>
              <w:t xml:space="preserve"> dohode z 13. apríla 2016 o lepšej tvorbe práva.</w:t>
            </w:r>
          </w:p>
        </w:tc>
      </w:tr>
      <w:tr w:rsidR="00771455" w:rsidRPr="00EF2675" w14:paraId="21A45867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96673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C34DA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5.</w:t>
            </w:r>
            <w:r w:rsidRPr="00EF2675">
              <w:rPr>
                <w:b/>
                <w:i/>
              </w:rPr>
              <w:tab/>
              <w:t>Komisia oznamuje delegovaný akt hneď po jeho prijatí súčasne Európskemu parlamentu a Rade.</w:t>
            </w:r>
          </w:p>
        </w:tc>
      </w:tr>
      <w:tr w:rsidR="00771455" w:rsidRPr="00EF2675" w14:paraId="12AFC3C4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02CA7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DD637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6.</w:t>
            </w:r>
            <w:r w:rsidRPr="00EF2675">
              <w:rPr>
                <w:b/>
                <w:i/>
              </w:rPr>
              <w:tab/>
              <w:t>Delegovaný akt prijatý podľa článku 2 nadobudne účinnosť,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námietku. Na podnet Európskeho parlamentu alebo Rady sa táto lehota predĺži o dva mesiace.</w:t>
            </w:r>
          </w:p>
        </w:tc>
      </w:tr>
    </w:tbl>
    <w:p w14:paraId="7BF5EA20" w14:textId="77777777" w:rsidR="00771455" w:rsidRPr="00EF2675" w:rsidRDefault="00771455" w:rsidP="00771455"/>
    <w:p w14:paraId="2423C91C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15</w:t>
      </w:r>
    </w:p>
    <w:p w14:paraId="0BE6F7D7" w14:textId="77777777" w:rsidR="00771455" w:rsidRPr="00EF2675" w:rsidRDefault="00771455" w:rsidP="00771455">
      <w:pPr>
        <w:pStyle w:val="NormalBold"/>
      </w:pPr>
      <w:r w:rsidRPr="00EF2675">
        <w:lastRenderedPageBreak/>
        <w:t>Návrh nariadenia</w:t>
      </w:r>
    </w:p>
    <w:p w14:paraId="36BE9D37" w14:textId="77777777" w:rsidR="00771455" w:rsidRPr="00EF2675" w:rsidRDefault="00771455" w:rsidP="00771455">
      <w:pPr>
        <w:pStyle w:val="NormalBold"/>
      </w:pPr>
      <w:r w:rsidRPr="00EF2675">
        <w:t>Článok 4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6C4AA487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223F7" w14:textId="77777777" w:rsidR="00771455" w:rsidRPr="00EF2675" w:rsidRDefault="00771455" w:rsidP="00A3195D"/>
        </w:tc>
      </w:tr>
      <w:tr w:rsidR="00771455" w:rsidRPr="00EF2675" w14:paraId="428BCD83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6BB2B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7184B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4E90E2C5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7F362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0B372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Článok 4a</w:t>
            </w:r>
          </w:p>
        </w:tc>
      </w:tr>
      <w:tr w:rsidR="00771455" w:rsidRPr="00EF2675" w14:paraId="49765E26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88EE9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F5757" w14:textId="77777777" w:rsidR="00771455" w:rsidRPr="00EF2675" w:rsidRDefault="00771455" w:rsidP="00A3195D">
            <w:pPr>
              <w:pStyle w:val="Normal6a"/>
              <w:jc w:val="center"/>
            </w:pPr>
            <w:r w:rsidRPr="00EF2675">
              <w:rPr>
                <w:b/>
                <w:i/>
              </w:rPr>
              <w:t>Hodnotenie a podávanie správ</w:t>
            </w:r>
          </w:p>
        </w:tc>
      </w:tr>
      <w:tr w:rsidR="00771455" w:rsidRPr="00EF2675" w14:paraId="5AC1BC6F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6C4D3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9B781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1.</w:t>
            </w:r>
            <w:r w:rsidRPr="00EF2675">
              <w:rPr>
                <w:b/>
                <w:i/>
              </w:rPr>
              <w:tab/>
              <w:t>Komisia do ... [šesť mesiacov odo dňa nadobudnutia účinnosti tohto nariadenia] uverejní predbežnú hodnotiacu správu o vplyve tohto nariadenia.</w:t>
            </w:r>
          </w:p>
        </w:tc>
      </w:tr>
      <w:tr w:rsidR="00771455" w:rsidRPr="00EF2675" w14:paraId="706C7ECE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6CFBB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C17DE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2.</w:t>
            </w:r>
            <w:r w:rsidRPr="00EF2675">
              <w:rPr>
                <w:b/>
                <w:i/>
              </w:rPr>
              <w:tab/>
              <w:t>Komisia do 30. júna 2028 uverejní komplexnú hodnotiacu správu o vplyve tohto nariadenia. V správe sa tiež posúdi vývoj vzťahu medzi Úniou a Spojenými štátmi v oblasti obchodu a investícií, pokiaľ ide o výrobky patriace do rozsahu pôsobnosti tohto nariadenia, od 1. augusta 2025.</w:t>
            </w:r>
          </w:p>
        </w:tc>
      </w:tr>
      <w:tr w:rsidR="00771455" w:rsidRPr="00EF2675" w14:paraId="2F69614F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998E7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B9754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3.</w:t>
            </w:r>
            <w:r w:rsidRPr="00EF2675">
              <w:rPr>
                <w:b/>
                <w:i/>
              </w:rPr>
              <w:tab/>
              <w:t>V prípade potreby sa k správe uvedenej v odseku 2 pripojí legislatívny návrh na predĺženie uplatňovania tohto nariadenia.</w:t>
            </w:r>
          </w:p>
        </w:tc>
      </w:tr>
      <w:tr w:rsidR="00771455" w:rsidRPr="00EF2675" w14:paraId="2C7397F0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6EDD6" w14:textId="77777777" w:rsidR="00771455" w:rsidRPr="00EF2675" w:rsidRDefault="00771455" w:rsidP="00A3195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F184B" w14:textId="77777777" w:rsidR="00771455" w:rsidRPr="00EF2675" w:rsidRDefault="00771455" w:rsidP="00A3195D">
            <w:pPr>
              <w:pStyle w:val="Normal6a"/>
            </w:pPr>
            <w:r w:rsidRPr="00EF2675">
              <w:rPr>
                <w:b/>
                <w:i/>
              </w:rPr>
              <w:t>4.</w:t>
            </w:r>
            <w:r w:rsidRPr="00EF2675">
              <w:rPr>
                <w:b/>
                <w:i/>
              </w:rPr>
              <w:tab/>
              <w:t>Komisia pravidelne a včas informuje Európsky parlament a Radu o relevantnom vývoji pri uplatňovaní tohto nariadenia.</w:t>
            </w:r>
          </w:p>
        </w:tc>
      </w:tr>
    </w:tbl>
    <w:p w14:paraId="6998AFD9" w14:textId="77777777" w:rsidR="00771455" w:rsidRPr="00EF2675" w:rsidRDefault="00771455" w:rsidP="00771455"/>
    <w:p w14:paraId="219F0AA0" w14:textId="77777777" w:rsidR="00771455" w:rsidRPr="00EF2675" w:rsidRDefault="00771455" w:rsidP="00771455">
      <w:pPr>
        <w:pStyle w:val="AmNumberTabs"/>
      </w:pPr>
      <w:r w:rsidRPr="00EF2675">
        <w:t>Pozmeňujúci návrh</w:t>
      </w:r>
      <w:r w:rsidRPr="00EF2675">
        <w:tab/>
      </w:r>
      <w:r w:rsidRPr="00EF2675">
        <w:tab/>
        <w:t>16</w:t>
      </w:r>
    </w:p>
    <w:p w14:paraId="6D675A17" w14:textId="77777777" w:rsidR="00771455" w:rsidRPr="00EF2675" w:rsidRDefault="00771455" w:rsidP="00771455">
      <w:pPr>
        <w:pStyle w:val="NormalBold"/>
      </w:pPr>
      <w:r w:rsidRPr="00EF2675">
        <w:t>Návrh nariadenia</w:t>
      </w:r>
    </w:p>
    <w:p w14:paraId="30F80683" w14:textId="77777777" w:rsidR="00771455" w:rsidRPr="00EF2675" w:rsidRDefault="00771455" w:rsidP="00771455">
      <w:pPr>
        <w:pStyle w:val="NormalBold"/>
      </w:pPr>
      <w:r w:rsidRPr="00EF2675">
        <w:t>Článok 5 – odsek 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71455" w:rsidRPr="00EF2675" w14:paraId="5111B5BC" w14:textId="77777777" w:rsidTr="00A3195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EA7A2" w14:textId="77777777" w:rsidR="00771455" w:rsidRPr="00EF2675" w:rsidRDefault="00771455" w:rsidP="00A3195D"/>
        </w:tc>
      </w:tr>
      <w:tr w:rsidR="00771455" w:rsidRPr="00EF2675" w14:paraId="3B33B2A6" w14:textId="77777777" w:rsidTr="00A3195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5DCDE" w14:textId="77777777" w:rsidR="00771455" w:rsidRPr="00EF2675" w:rsidRDefault="00771455" w:rsidP="00A3195D">
            <w:pPr>
              <w:pStyle w:val="AmColumnHeading"/>
            </w:pPr>
            <w:r w:rsidRPr="00EF2675"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6F5E2" w14:textId="77777777" w:rsidR="00771455" w:rsidRPr="00EF2675" w:rsidRDefault="00771455" w:rsidP="00A3195D">
            <w:pPr>
              <w:pStyle w:val="AmColumnHeading"/>
            </w:pPr>
            <w:r w:rsidRPr="00EF2675">
              <w:t>Pozmeňujúci návrh</w:t>
            </w:r>
          </w:p>
        </w:tc>
      </w:tr>
      <w:tr w:rsidR="00771455" w:rsidRPr="00EF2675" w14:paraId="0C44CF47" w14:textId="77777777" w:rsidTr="00A3195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95216" w14:textId="77777777" w:rsidR="00771455" w:rsidRPr="00EF2675" w:rsidRDefault="00771455" w:rsidP="00A3195D">
            <w:pPr>
              <w:pStyle w:val="Normal6a"/>
            </w:pPr>
            <w:r w:rsidRPr="00EF2675">
              <w:t>Uplatňuje sa od 1. augusta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EF049" w14:textId="77777777" w:rsidR="00771455" w:rsidRPr="00EF2675" w:rsidRDefault="00771455" w:rsidP="00A3195D">
            <w:pPr>
              <w:pStyle w:val="Normal6a"/>
            </w:pPr>
            <w:r w:rsidRPr="00EF2675">
              <w:t xml:space="preserve">Uplatňuje sa od 1. augusta 2025 </w:t>
            </w:r>
            <w:r w:rsidRPr="00EF2675">
              <w:rPr>
                <w:b/>
                <w:i/>
              </w:rPr>
              <w:t>do 31. decembra 2028</w:t>
            </w:r>
            <w:r w:rsidRPr="00EF2675">
              <w:t>.</w:t>
            </w:r>
          </w:p>
        </w:tc>
      </w:tr>
    </w:tbl>
    <w:p w14:paraId="358F94AB" w14:textId="10718172" w:rsidR="00E365E1" w:rsidRPr="00EF2675" w:rsidRDefault="00E365E1" w:rsidP="0013495F"/>
    <w:sectPr w:rsidR="00E365E1" w:rsidRPr="00EF2675" w:rsidSect="000825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BB720" w14:textId="77777777" w:rsidR="0013495F" w:rsidRPr="000825DD" w:rsidRDefault="0013495F">
      <w:r w:rsidRPr="000825DD">
        <w:separator/>
      </w:r>
    </w:p>
  </w:endnote>
  <w:endnote w:type="continuationSeparator" w:id="0">
    <w:p w14:paraId="56A729EF" w14:textId="77777777" w:rsidR="0013495F" w:rsidRPr="000825DD" w:rsidRDefault="0013495F">
      <w:r w:rsidRPr="000825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BA039" w14:textId="77777777" w:rsidR="0013495F" w:rsidRPr="000825DD" w:rsidRDefault="0013495F">
      <w:r w:rsidRPr="000825DD">
        <w:separator/>
      </w:r>
    </w:p>
  </w:footnote>
  <w:footnote w:type="continuationSeparator" w:id="0">
    <w:p w14:paraId="38B8664C" w14:textId="77777777" w:rsidR="0013495F" w:rsidRPr="000825DD" w:rsidRDefault="0013495F">
      <w:r w:rsidRPr="000825DD">
        <w:continuationSeparator/>
      </w:r>
    </w:p>
  </w:footnote>
  <w:footnote w:id="1">
    <w:p w14:paraId="7A0BCCFF" w14:textId="1BE19F4E" w:rsidR="00D50D3A" w:rsidRPr="00EF2675" w:rsidRDefault="00D50D3A" w:rsidP="00EF2675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ab/>
      </w:r>
      <w:r w:rsidRPr="007528B3">
        <w:rPr>
          <w:sz w:val="24"/>
          <w:szCs w:val="24"/>
          <w:lang w:val="sk-SK"/>
        </w:rPr>
        <w:t xml:space="preserve">Vec bola vrátená gestorskému výboru na </w:t>
      </w:r>
      <w:proofErr w:type="spellStart"/>
      <w:r w:rsidRPr="007528B3">
        <w:rPr>
          <w:sz w:val="24"/>
          <w:szCs w:val="24"/>
          <w:lang w:val="sk-SK"/>
        </w:rPr>
        <w:t>medziinštitucionálne</w:t>
      </w:r>
      <w:proofErr w:type="spellEnd"/>
      <w:r>
        <w:rPr>
          <w:sz w:val="24"/>
          <w:szCs w:val="24"/>
          <w:lang w:val="sk-SK"/>
        </w:rPr>
        <w:t xml:space="preserve"> rokovania podľa článku 60</w:t>
      </w:r>
      <w:r w:rsidRPr="007528B3">
        <w:rPr>
          <w:sz w:val="24"/>
          <w:szCs w:val="24"/>
          <w:lang w:val="sk-SK"/>
        </w:rPr>
        <w:t xml:space="preserve"> od</w:t>
      </w:r>
      <w:r>
        <w:rPr>
          <w:sz w:val="24"/>
          <w:szCs w:val="24"/>
          <w:lang w:val="sk-SK"/>
        </w:rPr>
        <w:t xml:space="preserve">s. 4 štvrtého </w:t>
      </w:r>
      <w:proofErr w:type="spellStart"/>
      <w:r>
        <w:rPr>
          <w:sz w:val="24"/>
          <w:szCs w:val="24"/>
          <w:lang w:val="sk-SK"/>
        </w:rPr>
        <w:t>pododseku</w:t>
      </w:r>
      <w:proofErr w:type="spellEnd"/>
      <w:r>
        <w:rPr>
          <w:sz w:val="24"/>
          <w:szCs w:val="24"/>
          <w:lang w:val="sk-SK"/>
        </w:rPr>
        <w:t xml:space="preserve"> (A10-0070/2026</w:t>
      </w:r>
      <w:r w:rsidRPr="007528B3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1851857">
    <w:abstractNumId w:val="9"/>
  </w:num>
  <w:num w:numId="2" w16cid:durableId="8024507">
    <w:abstractNumId w:val="9"/>
  </w:num>
  <w:num w:numId="3" w16cid:durableId="472798028">
    <w:abstractNumId w:val="7"/>
  </w:num>
  <w:num w:numId="4" w16cid:durableId="186986941">
    <w:abstractNumId w:val="7"/>
  </w:num>
  <w:num w:numId="5" w16cid:durableId="6636415">
    <w:abstractNumId w:val="6"/>
  </w:num>
  <w:num w:numId="6" w16cid:durableId="1292976909">
    <w:abstractNumId w:val="6"/>
  </w:num>
  <w:num w:numId="7" w16cid:durableId="892500693">
    <w:abstractNumId w:val="5"/>
  </w:num>
  <w:num w:numId="8" w16cid:durableId="1605529949">
    <w:abstractNumId w:val="5"/>
  </w:num>
  <w:num w:numId="9" w16cid:durableId="358119058">
    <w:abstractNumId w:val="4"/>
  </w:num>
  <w:num w:numId="10" w16cid:durableId="811748835">
    <w:abstractNumId w:val="4"/>
  </w:num>
  <w:num w:numId="11" w16cid:durableId="85737854">
    <w:abstractNumId w:val="8"/>
  </w:num>
  <w:num w:numId="12" w16cid:durableId="1691566242">
    <w:abstractNumId w:val="8"/>
  </w:num>
  <w:num w:numId="13" w16cid:durableId="45498908">
    <w:abstractNumId w:val="3"/>
  </w:num>
  <w:num w:numId="14" w16cid:durableId="1007170539">
    <w:abstractNumId w:val="3"/>
  </w:num>
  <w:num w:numId="15" w16cid:durableId="273944515">
    <w:abstractNumId w:val="2"/>
  </w:num>
  <w:num w:numId="16" w16cid:durableId="1059594423">
    <w:abstractNumId w:val="2"/>
  </w:num>
  <w:num w:numId="17" w16cid:durableId="902957478">
    <w:abstractNumId w:val="1"/>
  </w:num>
  <w:num w:numId="18" w16cid:durableId="577519697">
    <w:abstractNumId w:val="1"/>
  </w:num>
  <w:num w:numId="19" w16cid:durableId="1007561812">
    <w:abstractNumId w:val="0"/>
  </w:num>
  <w:num w:numId="20" w16cid:durableId="1149253364">
    <w:abstractNumId w:val="0"/>
  </w:num>
  <w:num w:numId="21" w16cid:durableId="2143305940">
    <w:abstractNumId w:val="9"/>
  </w:num>
  <w:num w:numId="22" w16cid:durableId="49696064">
    <w:abstractNumId w:val="7"/>
  </w:num>
  <w:num w:numId="23" w16cid:durableId="1208832812">
    <w:abstractNumId w:val="6"/>
  </w:num>
  <w:num w:numId="24" w16cid:durableId="1597397327">
    <w:abstractNumId w:val="5"/>
  </w:num>
  <w:num w:numId="25" w16cid:durableId="1943682353">
    <w:abstractNumId w:val="4"/>
  </w:num>
  <w:num w:numId="26" w16cid:durableId="1776175301">
    <w:abstractNumId w:val="8"/>
  </w:num>
  <w:num w:numId="27" w16cid:durableId="509832869">
    <w:abstractNumId w:val="3"/>
  </w:num>
  <w:num w:numId="28" w16cid:durableId="202988694">
    <w:abstractNumId w:val="2"/>
  </w:num>
  <w:num w:numId="29" w16cid:durableId="328170333">
    <w:abstractNumId w:val="1"/>
  </w:num>
  <w:num w:numId="30" w16cid:durableId="1953122701">
    <w:abstractNumId w:val="0"/>
  </w:num>
  <w:num w:numId="31" w16cid:durableId="572082986">
    <w:abstractNumId w:val="9"/>
  </w:num>
  <w:num w:numId="32" w16cid:durableId="1290626035">
    <w:abstractNumId w:val="7"/>
  </w:num>
  <w:num w:numId="33" w16cid:durableId="611405133">
    <w:abstractNumId w:val="6"/>
  </w:num>
  <w:num w:numId="34" w16cid:durableId="844170346">
    <w:abstractNumId w:val="5"/>
  </w:num>
  <w:num w:numId="35" w16cid:durableId="1133405364">
    <w:abstractNumId w:val="4"/>
  </w:num>
  <w:num w:numId="36" w16cid:durableId="767774510">
    <w:abstractNumId w:val="8"/>
  </w:num>
  <w:num w:numId="37" w16cid:durableId="1441803839">
    <w:abstractNumId w:val="3"/>
  </w:num>
  <w:num w:numId="38" w16cid:durableId="581763168">
    <w:abstractNumId w:val="2"/>
  </w:num>
  <w:num w:numId="39" w16cid:durableId="1033073614">
    <w:abstractNumId w:val="1"/>
  </w:num>
  <w:num w:numId="40" w16cid:durableId="869758111">
    <w:abstractNumId w:val="0"/>
  </w:num>
  <w:num w:numId="41" w16cid:durableId="1485315630">
    <w:abstractNumId w:val="10"/>
  </w:num>
  <w:num w:numId="42" w16cid:durableId="2010668687">
    <w:abstractNumId w:val="10"/>
  </w:num>
  <w:num w:numId="43" w16cid:durableId="1599483242">
    <w:abstractNumId w:val="10"/>
  </w:num>
  <w:num w:numId="44" w16cid:durableId="6783123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0/2026"/>
    <w:docVar w:name="dvlangue" w:val="SK"/>
    <w:docVar w:name="dvnumam" w:val="17"/>
    <w:docVar w:name="dvpe" w:val="779.298"/>
    <w:docVar w:name="dvrapporteur" w:val="Spravodajca: "/>
    <w:docVar w:name="dvstar" w:val="***I"/>
    <w:docVar w:name="dvtitre" w:val="Legislatívne uznesenie Európskeho parlamentu z/zo xx. xxx 2026 o návrhu nariadenia Európskeho parlamentu a Rady o neuplatňovaní ciel na dovoz určitého tovaru(COM(2025)0472 – C10-0192/2025 – 2025/0260(COD))"/>
  </w:docVars>
  <w:rsids>
    <w:rsidRoot w:val="0013495F"/>
    <w:rsid w:val="00002272"/>
    <w:rsid w:val="00064002"/>
    <w:rsid w:val="000677B9"/>
    <w:rsid w:val="000825DD"/>
    <w:rsid w:val="000831BA"/>
    <w:rsid w:val="000A42CC"/>
    <w:rsid w:val="000E7DD9"/>
    <w:rsid w:val="0010095E"/>
    <w:rsid w:val="00125B37"/>
    <w:rsid w:val="0013495F"/>
    <w:rsid w:val="00183A80"/>
    <w:rsid w:val="00187494"/>
    <w:rsid w:val="001F32AE"/>
    <w:rsid w:val="002767FF"/>
    <w:rsid w:val="002B18FE"/>
    <w:rsid w:val="002B5493"/>
    <w:rsid w:val="002F113F"/>
    <w:rsid w:val="00343214"/>
    <w:rsid w:val="00361C00"/>
    <w:rsid w:val="00395FA1"/>
    <w:rsid w:val="003E15D4"/>
    <w:rsid w:val="003F740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45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24CA2"/>
    <w:rsid w:val="00B558F0"/>
    <w:rsid w:val="00BD48FE"/>
    <w:rsid w:val="00BD7BD8"/>
    <w:rsid w:val="00BE6ADC"/>
    <w:rsid w:val="00C05BFE"/>
    <w:rsid w:val="00C23CD4"/>
    <w:rsid w:val="00C40670"/>
    <w:rsid w:val="00C61C0C"/>
    <w:rsid w:val="00C941CB"/>
    <w:rsid w:val="00CC2357"/>
    <w:rsid w:val="00CF071A"/>
    <w:rsid w:val="00D058B8"/>
    <w:rsid w:val="00D15292"/>
    <w:rsid w:val="00D50D3A"/>
    <w:rsid w:val="00D5433F"/>
    <w:rsid w:val="00D56C11"/>
    <w:rsid w:val="00D834A0"/>
    <w:rsid w:val="00D872DF"/>
    <w:rsid w:val="00D91E21"/>
    <w:rsid w:val="00DA7FCD"/>
    <w:rsid w:val="00E16276"/>
    <w:rsid w:val="00E365E1"/>
    <w:rsid w:val="00E820A4"/>
    <w:rsid w:val="00EB006A"/>
    <w:rsid w:val="00EB4772"/>
    <w:rsid w:val="00ED169E"/>
    <w:rsid w:val="00ED4235"/>
    <w:rsid w:val="00EF2675"/>
    <w:rsid w:val="00F04346"/>
    <w:rsid w:val="00F075DC"/>
    <w:rsid w:val="00F149E9"/>
    <w:rsid w:val="00F5134D"/>
    <w:rsid w:val="00F635B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3DFAC"/>
  <w15:chartTrackingRefBased/>
  <w15:docId w15:val="{FC8DDF8B-D94F-4F84-AD3E-0CA68F46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71455"/>
    <w:pPr>
      <w:spacing w:after="120"/>
    </w:pPr>
  </w:style>
  <w:style w:type="paragraph" w:customStyle="1" w:styleId="NormalBold">
    <w:name w:val="NormalBold"/>
    <w:basedOn w:val="Normal"/>
    <w:link w:val="NormalBoldChar"/>
    <w:rsid w:val="00771455"/>
    <w:rPr>
      <w:b/>
    </w:rPr>
  </w:style>
  <w:style w:type="paragraph" w:customStyle="1" w:styleId="NormalHanging12a">
    <w:name w:val="NormalHanging12a"/>
    <w:basedOn w:val="Normal"/>
    <w:rsid w:val="0077145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7145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145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71455"/>
    <w:pPr>
      <w:spacing w:before="240"/>
    </w:pPr>
    <w:rPr>
      <w:b/>
    </w:rPr>
  </w:style>
  <w:style w:type="paragraph" w:customStyle="1" w:styleId="EPComma">
    <w:name w:val="EPComma"/>
    <w:basedOn w:val="Normal"/>
    <w:rsid w:val="00771455"/>
    <w:pPr>
      <w:spacing w:before="480" w:after="240"/>
    </w:pPr>
  </w:style>
  <w:style w:type="character" w:customStyle="1" w:styleId="Normal6Char">
    <w:name w:val="Normal6 Char"/>
    <w:link w:val="Normal6"/>
    <w:locked/>
    <w:rsid w:val="0077145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771455"/>
    <w:pPr>
      <w:spacing w:after="120"/>
    </w:pPr>
  </w:style>
  <w:style w:type="character" w:customStyle="1" w:styleId="NormalBoldChar">
    <w:name w:val="NormalBold Char"/>
    <w:link w:val="NormalBold"/>
    <w:locked/>
    <w:rsid w:val="00771455"/>
    <w:rPr>
      <w:b/>
      <w:sz w:val="24"/>
      <w:lang w:val="sk-SK"/>
    </w:rPr>
  </w:style>
  <w:style w:type="paragraph" w:customStyle="1" w:styleId="ColumnHeading">
    <w:name w:val="ColumnHeading"/>
    <w:basedOn w:val="Normal"/>
    <w:rsid w:val="00771455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77145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24CA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1827</Words>
  <Characters>11126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2026-03-26T12:29:00Z</dcterms:created>
  <dcterms:modified xsi:type="dcterms:W3CDTF">2026-03-26T12:29:00Z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A10-0070/2026</vt:lpwstr>
  </property>
  <property fmtid="{D5CDD505-2E9C-101B-9397-08002B2CF9AE}" pid="4" name="&lt;Type&gt;">
    <vt:lpwstr>RR</vt:lpwstr>
  </property>
</Properties>
</file>