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4704C" w14:paraId="653DD8C2" w14:textId="77777777" w:rsidTr="0010095E">
        <w:trPr>
          <w:trHeight w:hRule="exact" w:val="1418"/>
        </w:trPr>
        <w:tc>
          <w:tcPr>
            <w:tcW w:w="6804" w:type="dxa"/>
            <w:shd w:val="clear" w:color="auto" w:fill="auto"/>
            <w:vAlign w:val="center"/>
          </w:tcPr>
          <w:p w14:paraId="7E08E390" w14:textId="77777777" w:rsidR="00751A4A" w:rsidRPr="00D4704C" w:rsidRDefault="005D6D1C" w:rsidP="0010095E">
            <w:pPr>
              <w:pStyle w:val="EPName"/>
            </w:pPr>
            <w:r w:rsidRPr="00D4704C">
              <w:t>Evropski parlament</w:t>
            </w:r>
          </w:p>
          <w:p w14:paraId="360F0D50" w14:textId="77777777" w:rsidR="00751A4A" w:rsidRPr="00D4704C" w:rsidRDefault="005F1B17" w:rsidP="005F1B17">
            <w:pPr>
              <w:pStyle w:val="EPTerm"/>
              <w:rPr>
                <w:rStyle w:val="HideTWBExt"/>
                <w:noProof w:val="0"/>
                <w:vanish w:val="0"/>
                <w:color w:val="auto"/>
              </w:rPr>
            </w:pPr>
            <w:r w:rsidRPr="00D4704C">
              <w:t>2024</w:t>
            </w:r>
            <w:r w:rsidR="00817416" w:rsidRPr="00D4704C">
              <w:t>-202</w:t>
            </w:r>
            <w:r w:rsidRPr="00D4704C">
              <w:t>9</w:t>
            </w:r>
          </w:p>
        </w:tc>
        <w:tc>
          <w:tcPr>
            <w:tcW w:w="2268" w:type="dxa"/>
            <w:shd w:val="clear" w:color="auto" w:fill="auto"/>
          </w:tcPr>
          <w:p w14:paraId="7A7E9598" w14:textId="77777777" w:rsidR="00751A4A" w:rsidRPr="00D4704C" w:rsidRDefault="00187494" w:rsidP="0010095E">
            <w:pPr>
              <w:pStyle w:val="EPLogo"/>
            </w:pPr>
            <w:r w:rsidRPr="00D4704C">
              <w:rPr>
                <w:noProof/>
                <w:lang w:eastAsia="ja-JP"/>
              </w:rPr>
              <w:drawing>
                <wp:inline distT="0" distB="0" distL="0" distR="0" wp14:anchorId="73529CC7" wp14:editId="4355701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B18417" w14:textId="77777777" w:rsidR="00D058B8" w:rsidRPr="00D4704C" w:rsidRDefault="00D058B8" w:rsidP="004C5D52">
      <w:pPr>
        <w:pStyle w:val="LineTop"/>
      </w:pPr>
    </w:p>
    <w:p w14:paraId="05251244" w14:textId="77777777" w:rsidR="00680577" w:rsidRPr="00D4704C" w:rsidRDefault="005D6D1C" w:rsidP="00680577">
      <w:pPr>
        <w:pStyle w:val="EPBodyTA1"/>
      </w:pPr>
      <w:r w:rsidRPr="00D4704C">
        <w:t>SPREJETA BESEDILA</w:t>
      </w:r>
    </w:p>
    <w:p w14:paraId="7A3A7F1C" w14:textId="77777777" w:rsidR="00D058B8" w:rsidRPr="00D4704C" w:rsidRDefault="00D058B8" w:rsidP="00D058B8">
      <w:pPr>
        <w:pStyle w:val="LineBottom"/>
      </w:pPr>
    </w:p>
    <w:p w14:paraId="312B4F28" w14:textId="6B2372FB" w:rsidR="005D6D1C" w:rsidRPr="00ED0E9E" w:rsidRDefault="005D6D1C" w:rsidP="005D6D1C">
      <w:pPr>
        <w:pStyle w:val="ATHeading1"/>
      </w:pPr>
      <w:bookmarkStart w:id="0" w:name="TANumber"/>
      <w:r w:rsidRPr="00ED0E9E">
        <w:t>P10_TA(2026)00</w:t>
      </w:r>
      <w:r w:rsidR="003002C2">
        <w:t>97</w:t>
      </w:r>
      <w:bookmarkEnd w:id="0"/>
    </w:p>
    <w:p w14:paraId="65888047" w14:textId="77777777" w:rsidR="005D6D1C" w:rsidRPr="00ED0E9E" w:rsidRDefault="005D6D1C" w:rsidP="005D6D1C">
      <w:pPr>
        <w:pStyle w:val="ATHeading2"/>
      </w:pPr>
      <w:bookmarkStart w:id="1" w:name="title"/>
      <w:r w:rsidRPr="00ED0E9E">
        <w:t>Neuporaba carin za uvoz nekaterega blaga</w:t>
      </w:r>
      <w:bookmarkEnd w:id="1"/>
    </w:p>
    <w:p w14:paraId="40AE2053" w14:textId="77777777" w:rsidR="005D6D1C" w:rsidRPr="00D4704C" w:rsidRDefault="005D6D1C" w:rsidP="005D6D1C">
      <w:pPr>
        <w:rPr>
          <w:i/>
          <w:vanish/>
        </w:rPr>
      </w:pPr>
      <w:r w:rsidRPr="00D4704C">
        <w:rPr>
          <w:i/>
        </w:rPr>
        <w:fldChar w:fldCharType="begin"/>
      </w:r>
      <w:r w:rsidRPr="00D4704C">
        <w:rPr>
          <w:i/>
        </w:rPr>
        <w:instrText xml:space="preserve"> TC"(</w:instrText>
      </w:r>
      <w:bookmarkStart w:id="2" w:name="DocNumber"/>
      <w:r w:rsidRPr="00D4704C">
        <w:rPr>
          <w:i/>
        </w:rPr>
        <w:instrText>A10-0070/2026</w:instrText>
      </w:r>
      <w:bookmarkEnd w:id="2"/>
      <w:r w:rsidRPr="00D4704C">
        <w:rPr>
          <w:i/>
        </w:rPr>
        <w:instrText xml:space="preserve"> - Poročevalec: </w:instrText>
      </w:r>
      <w:proofErr w:type="spellStart"/>
      <w:r w:rsidRPr="00D4704C">
        <w:rPr>
          <w:i/>
        </w:rPr>
        <w:instrText>Bernd</w:instrText>
      </w:r>
      <w:proofErr w:type="spellEnd"/>
      <w:r w:rsidRPr="00D4704C">
        <w:rPr>
          <w:i/>
        </w:rPr>
        <w:instrText xml:space="preserve"> Lange)"\l3 \n&gt; \* MERGEFORMAT </w:instrText>
      </w:r>
      <w:r w:rsidRPr="00D4704C">
        <w:rPr>
          <w:i/>
        </w:rPr>
        <w:fldChar w:fldCharType="end"/>
      </w:r>
    </w:p>
    <w:p w14:paraId="731AE5A5" w14:textId="77777777" w:rsidR="005D6D1C" w:rsidRPr="00D4704C" w:rsidRDefault="005D6D1C" w:rsidP="005D6D1C">
      <w:pPr>
        <w:rPr>
          <w:vanish/>
        </w:rPr>
      </w:pPr>
      <w:bookmarkStart w:id="3" w:name="Commission"/>
      <w:r w:rsidRPr="00D4704C">
        <w:rPr>
          <w:vanish/>
        </w:rPr>
        <w:t>Odbor za mednarodno trgovino</w:t>
      </w:r>
      <w:bookmarkEnd w:id="3"/>
    </w:p>
    <w:p w14:paraId="69E8CE72" w14:textId="77777777" w:rsidR="005D6D1C" w:rsidRPr="00D4704C" w:rsidRDefault="005D6D1C" w:rsidP="005D6D1C">
      <w:pPr>
        <w:rPr>
          <w:vanish/>
        </w:rPr>
      </w:pPr>
      <w:bookmarkStart w:id="4" w:name="PE"/>
      <w:r w:rsidRPr="00D4704C">
        <w:rPr>
          <w:vanish/>
        </w:rPr>
        <w:t>PE779.298</w:t>
      </w:r>
      <w:bookmarkEnd w:id="4"/>
    </w:p>
    <w:p w14:paraId="2344CDA6" w14:textId="180911B0" w:rsidR="005D6D1C" w:rsidRPr="00ED0E9E" w:rsidRDefault="001C1B4E" w:rsidP="005D6D1C">
      <w:pPr>
        <w:pStyle w:val="ATHeading3"/>
      </w:pPr>
      <w:bookmarkStart w:id="5" w:name="Sujet"/>
      <w:r w:rsidRPr="00ED0E9E">
        <w:t>Spremembe</w:t>
      </w:r>
      <w:r w:rsidR="005D6D1C" w:rsidRPr="00ED0E9E">
        <w:t xml:space="preserve"> Evropskega parlamenta</w:t>
      </w:r>
      <w:r w:rsidRPr="00ED0E9E">
        <w:t>, sprejete</w:t>
      </w:r>
      <w:r w:rsidR="005D6D1C" w:rsidRPr="00ED0E9E">
        <w:t xml:space="preserve"> 26. marca 2026</w:t>
      </w:r>
      <w:r w:rsidRPr="00ED0E9E">
        <w:t>,</w:t>
      </w:r>
      <w:r w:rsidR="005D6D1C" w:rsidRPr="00ED0E9E">
        <w:t xml:space="preserve"> o predlogu uredbe Evropskega parlamenta in Sveta o neuporabi carin za uvoz nekaterega blaga</w:t>
      </w:r>
      <w:bookmarkEnd w:id="5"/>
      <w:r w:rsidR="005D6D1C" w:rsidRPr="00ED0E9E">
        <w:t xml:space="preserve"> </w:t>
      </w:r>
      <w:bookmarkStart w:id="6" w:name="References"/>
      <w:r w:rsidR="005D6D1C" w:rsidRPr="00ED0E9E">
        <w:t>(COM(2025)0472 – C10-0192/2025 – 2025/0260(COD))</w:t>
      </w:r>
      <w:bookmarkEnd w:id="6"/>
      <w:r w:rsidRPr="00ED0E9E">
        <w:rPr>
          <w:rStyle w:val="FootnoteReference"/>
        </w:rPr>
        <w:footnoteReference w:id="1"/>
      </w:r>
    </w:p>
    <w:p w14:paraId="0DFBD389" w14:textId="77777777" w:rsidR="00643DC6" w:rsidRPr="00D4704C" w:rsidRDefault="00643DC6" w:rsidP="00643DC6">
      <w:pPr>
        <w:pStyle w:val="NormalBold"/>
      </w:pPr>
      <w:r w:rsidRPr="00D4704C">
        <w:t>(Redni zakonodajni postopek: prva obravnava)</w:t>
      </w:r>
    </w:p>
    <w:p w14:paraId="18A7570A" w14:textId="77777777" w:rsidR="00ED0E9E" w:rsidRDefault="00ED0E9E" w:rsidP="00643DC6">
      <w:pPr>
        <w:pStyle w:val="AmNumberTabs"/>
      </w:pPr>
    </w:p>
    <w:p w14:paraId="031894AD" w14:textId="4E9DD954" w:rsidR="00643DC6" w:rsidRPr="00D4704C" w:rsidRDefault="001C1B4E" w:rsidP="00643DC6">
      <w:pPr>
        <w:pStyle w:val="AmNumberTabs"/>
      </w:pPr>
      <w:r w:rsidRPr="00D4704C">
        <w:t>Sprememba</w:t>
      </w:r>
      <w:r w:rsidR="00643DC6" w:rsidRPr="00D4704C">
        <w:tab/>
      </w:r>
      <w:r w:rsidR="00643DC6" w:rsidRPr="00D4704C">
        <w:tab/>
        <w:t>1</w:t>
      </w:r>
    </w:p>
    <w:p w14:paraId="610C70E9" w14:textId="77777777" w:rsidR="00643DC6" w:rsidRPr="00D4704C" w:rsidRDefault="00643DC6" w:rsidP="00643DC6">
      <w:pPr>
        <w:pStyle w:val="NormalBold"/>
      </w:pPr>
      <w:r w:rsidRPr="00D4704C">
        <w:t>Predlog uredbe</w:t>
      </w:r>
    </w:p>
    <w:p w14:paraId="3554801A" w14:textId="77777777" w:rsidR="00643DC6" w:rsidRPr="00D4704C" w:rsidRDefault="00643DC6" w:rsidP="00643DC6">
      <w:pPr>
        <w:pStyle w:val="NormalBold"/>
      </w:pPr>
      <w:r w:rsidRPr="00D4704C">
        <w:t>Uvodna izjava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DC6" w:rsidRPr="00D4704C" w14:paraId="2BBC2396" w14:textId="77777777" w:rsidTr="00D553CA">
        <w:trPr>
          <w:trHeight w:hRule="exact" w:val="240"/>
          <w:jc w:val="center"/>
        </w:trPr>
        <w:tc>
          <w:tcPr>
            <w:tcW w:w="9752" w:type="dxa"/>
            <w:gridSpan w:val="2"/>
            <w:tcBorders>
              <w:top w:val="nil"/>
              <w:left w:val="nil"/>
              <w:bottom w:val="nil"/>
              <w:right w:val="nil"/>
            </w:tcBorders>
          </w:tcPr>
          <w:p w14:paraId="05C32DAE" w14:textId="77777777" w:rsidR="00643DC6" w:rsidRPr="00D4704C" w:rsidRDefault="00643DC6" w:rsidP="00D553CA"/>
        </w:tc>
      </w:tr>
      <w:tr w:rsidR="00643DC6" w:rsidRPr="00D4704C" w14:paraId="332BA4A8" w14:textId="77777777" w:rsidTr="00D553CA">
        <w:trPr>
          <w:trHeight w:val="240"/>
          <w:jc w:val="center"/>
        </w:trPr>
        <w:tc>
          <w:tcPr>
            <w:tcW w:w="4876" w:type="dxa"/>
            <w:tcBorders>
              <w:top w:val="nil"/>
              <w:left w:val="nil"/>
              <w:bottom w:val="nil"/>
              <w:right w:val="nil"/>
            </w:tcBorders>
          </w:tcPr>
          <w:p w14:paraId="6BADEDE2" w14:textId="77777777" w:rsidR="00643DC6" w:rsidRPr="00D4704C" w:rsidRDefault="00643DC6" w:rsidP="00D553CA">
            <w:pPr>
              <w:pStyle w:val="AmColumnHeading"/>
            </w:pPr>
            <w:r w:rsidRPr="00D4704C">
              <w:t>Besedilo, ki ga predlaga Komisija</w:t>
            </w:r>
          </w:p>
        </w:tc>
        <w:tc>
          <w:tcPr>
            <w:tcW w:w="4876" w:type="dxa"/>
            <w:tcBorders>
              <w:top w:val="nil"/>
              <w:left w:val="nil"/>
              <w:bottom w:val="nil"/>
              <w:right w:val="nil"/>
            </w:tcBorders>
          </w:tcPr>
          <w:p w14:paraId="0A8BE061" w14:textId="7378DA58" w:rsidR="00643DC6" w:rsidRPr="00D4704C" w:rsidRDefault="001C1B4E" w:rsidP="00D553CA">
            <w:pPr>
              <w:pStyle w:val="AmColumnHeading"/>
            </w:pPr>
            <w:r w:rsidRPr="00D4704C">
              <w:t>Sprememba</w:t>
            </w:r>
          </w:p>
        </w:tc>
      </w:tr>
      <w:tr w:rsidR="00643DC6" w:rsidRPr="00D4704C" w14:paraId="04E478AC" w14:textId="77777777" w:rsidTr="00D553CA">
        <w:trPr>
          <w:jc w:val="center"/>
        </w:trPr>
        <w:tc>
          <w:tcPr>
            <w:tcW w:w="4876" w:type="dxa"/>
            <w:tcBorders>
              <w:top w:val="nil"/>
              <w:left w:val="nil"/>
              <w:bottom w:val="nil"/>
              <w:right w:val="nil"/>
            </w:tcBorders>
          </w:tcPr>
          <w:p w14:paraId="2C589C72" w14:textId="77777777" w:rsidR="00643DC6" w:rsidRPr="00D4704C" w:rsidRDefault="00643DC6" w:rsidP="00D553CA">
            <w:pPr>
              <w:pStyle w:val="Normal6a"/>
            </w:pPr>
            <w:r w:rsidRPr="00D4704C">
              <w:t>(2)</w:t>
            </w:r>
            <w:r w:rsidRPr="00D4704C">
              <w:tab/>
              <w:t>Da bi se izognili motnjam in še naprej izboljševali trgovinske in naložbene odnose z Združenimi državami, je Unija 16. decembra 2020 sprejela Uredbo (EU) 2020/2131 Evropskega parlamenta in Sveta</w:t>
            </w:r>
            <w:r w:rsidRPr="00D4704C">
              <w:rPr>
                <w:vertAlign w:val="superscript"/>
              </w:rPr>
              <w:t>1</w:t>
            </w:r>
            <w:r w:rsidRPr="00D4704C">
              <w:t xml:space="preserve"> o odpravi carin na</w:t>
            </w:r>
            <w:r w:rsidRPr="00D4704C">
              <w:rPr>
                <w:b/>
                <w:i/>
              </w:rPr>
              <w:t xml:space="preserve"> nekatero blago, ki velja zlasti za nekatere vrste jastogov in se uporablja</w:t>
            </w:r>
            <w:r w:rsidRPr="00D4704C">
              <w:t xml:space="preserve"> od 1. avgusta 2020.</w:t>
            </w:r>
            <w:r w:rsidRPr="00D4704C">
              <w:rPr>
                <w:b/>
                <w:i/>
              </w:rPr>
              <w:t xml:space="preserve"> Navedena uredba je prenehala veljati</w:t>
            </w:r>
            <w:r w:rsidRPr="00D4704C">
              <w:t xml:space="preserve"> 31. julija 2025.</w:t>
            </w:r>
          </w:p>
        </w:tc>
        <w:tc>
          <w:tcPr>
            <w:tcW w:w="4876" w:type="dxa"/>
            <w:tcBorders>
              <w:top w:val="nil"/>
              <w:left w:val="nil"/>
              <w:bottom w:val="nil"/>
              <w:right w:val="nil"/>
            </w:tcBorders>
          </w:tcPr>
          <w:p w14:paraId="5E768BF7" w14:textId="77777777" w:rsidR="00643DC6" w:rsidRPr="00D4704C" w:rsidRDefault="00643DC6" w:rsidP="00D553CA">
            <w:pPr>
              <w:pStyle w:val="Normal6a"/>
            </w:pPr>
            <w:r w:rsidRPr="00D4704C">
              <w:t>(2)</w:t>
            </w:r>
            <w:r w:rsidRPr="00D4704C">
              <w:tab/>
              <w:t xml:space="preserve">Da bi se izognili motnjam in še naprej izboljševali trgovinske in naložbene odnose z Združenimi državami, </w:t>
            </w:r>
            <w:r w:rsidRPr="00D4704C">
              <w:rPr>
                <w:b/>
                <w:i/>
              </w:rPr>
              <w:t xml:space="preserve">so se Unija in Združene države dogovorile o skupni izjavi o tarifnem sporazumu, napovedani 21. avgusta 2020, v skladu s katero se je Unija zavezala, da bo odpravila tarife na uvoz živih jastogov in zamrznjenih proizvodov iz jastoga iz Združenih držav, Združene države pa so se zavezale, da bodo za 50 % znižale svoje tarifne stopnje za nekatere izdelke, ki jih izvaža Unija, in sicer v povprečni letni trgovinski vrednosti 160 milijonov USD, vključno z nekaterimi pripravljenimi jedi, nekaterimi izdelki iz kristalnega stekla, preparati za površinsko obdelavo, pogonskim prahom, vžigalniki za cigarete in deli za vžigalnike. Da bi </w:t>
            </w:r>
            <w:r w:rsidRPr="00D4704C">
              <w:rPr>
                <w:b/>
                <w:i/>
              </w:rPr>
              <w:lastRenderedPageBreak/>
              <w:t>začeli izvajati skupno izjavo iz leta 2020,</w:t>
            </w:r>
            <w:r w:rsidRPr="00D4704C">
              <w:t xml:space="preserve"> je Unija 16. decembra 2020 sprejela Uredbo (EU) 2020/2131 Evropskega parlamenta in Sveta</w:t>
            </w:r>
            <w:r w:rsidRPr="00D4704C">
              <w:rPr>
                <w:vertAlign w:val="superscript"/>
              </w:rPr>
              <w:t>1</w:t>
            </w:r>
            <w:r w:rsidRPr="00D4704C">
              <w:t xml:space="preserve"> o odpravi carin na </w:t>
            </w:r>
            <w:r w:rsidRPr="00D4704C">
              <w:rPr>
                <w:b/>
                <w:i/>
              </w:rPr>
              <w:t xml:space="preserve">osnovi erga </w:t>
            </w:r>
            <w:proofErr w:type="spellStart"/>
            <w:r w:rsidRPr="00D4704C">
              <w:rPr>
                <w:b/>
                <w:i/>
              </w:rPr>
              <w:t>omnes</w:t>
            </w:r>
            <w:proofErr w:type="spellEnd"/>
            <w:r w:rsidRPr="00D4704C">
              <w:rPr>
                <w:b/>
                <w:i/>
              </w:rPr>
              <w:t xml:space="preserve"> za omejeno število blaga, vključno z živimi jastogi in zamrznjenimi proizvodi iz jastoga s poreklom iz Združenih držav, za obdobje</w:t>
            </w:r>
            <w:r w:rsidRPr="00D4704C">
              <w:t xml:space="preserve"> od 1. avgusta 2020 </w:t>
            </w:r>
            <w:r w:rsidRPr="00D4704C">
              <w:rPr>
                <w:b/>
                <w:i/>
              </w:rPr>
              <w:t>do</w:t>
            </w:r>
            <w:r w:rsidRPr="00D4704C">
              <w:t xml:space="preserve"> 31. julija 2025.</w:t>
            </w:r>
          </w:p>
        </w:tc>
      </w:tr>
      <w:tr w:rsidR="00643DC6" w:rsidRPr="00D4704C" w14:paraId="5014967D" w14:textId="77777777" w:rsidTr="00D553CA">
        <w:trPr>
          <w:jc w:val="center"/>
        </w:trPr>
        <w:tc>
          <w:tcPr>
            <w:tcW w:w="4876" w:type="dxa"/>
            <w:tcBorders>
              <w:top w:val="nil"/>
              <w:left w:val="nil"/>
              <w:bottom w:val="nil"/>
              <w:right w:val="nil"/>
            </w:tcBorders>
          </w:tcPr>
          <w:p w14:paraId="4BF60E37" w14:textId="77777777" w:rsidR="00643DC6" w:rsidRPr="00D4704C" w:rsidRDefault="00643DC6" w:rsidP="00D553CA">
            <w:pPr>
              <w:pStyle w:val="Normal6a"/>
            </w:pPr>
            <w:r w:rsidRPr="00D4704C">
              <w:rPr>
                <w:b/>
                <w:i/>
              </w:rPr>
              <w:lastRenderedPageBreak/>
              <w:t>_________________</w:t>
            </w:r>
          </w:p>
        </w:tc>
        <w:tc>
          <w:tcPr>
            <w:tcW w:w="4876" w:type="dxa"/>
            <w:tcBorders>
              <w:top w:val="nil"/>
              <w:left w:val="nil"/>
              <w:bottom w:val="nil"/>
              <w:right w:val="nil"/>
            </w:tcBorders>
          </w:tcPr>
          <w:p w14:paraId="398C2282" w14:textId="77777777" w:rsidR="00643DC6" w:rsidRPr="00D4704C" w:rsidRDefault="00643DC6" w:rsidP="00D553CA">
            <w:pPr>
              <w:pStyle w:val="Normal6a"/>
            </w:pPr>
            <w:r w:rsidRPr="00D4704C">
              <w:rPr>
                <w:b/>
                <w:i/>
              </w:rPr>
              <w:t>_________________</w:t>
            </w:r>
          </w:p>
        </w:tc>
      </w:tr>
      <w:tr w:rsidR="00643DC6" w:rsidRPr="00D4704C" w14:paraId="6C962C6C" w14:textId="77777777" w:rsidTr="00D553CA">
        <w:trPr>
          <w:jc w:val="center"/>
        </w:trPr>
        <w:tc>
          <w:tcPr>
            <w:tcW w:w="4876" w:type="dxa"/>
            <w:tcBorders>
              <w:top w:val="nil"/>
              <w:left w:val="nil"/>
              <w:bottom w:val="nil"/>
              <w:right w:val="nil"/>
            </w:tcBorders>
          </w:tcPr>
          <w:p w14:paraId="40DE1B44" w14:textId="77777777" w:rsidR="00643DC6" w:rsidRPr="00D4704C" w:rsidRDefault="00643DC6" w:rsidP="00D553CA">
            <w:pPr>
              <w:pStyle w:val="Normal6a"/>
            </w:pPr>
            <w:r w:rsidRPr="00D4704C">
              <w:rPr>
                <w:vertAlign w:val="superscript"/>
              </w:rPr>
              <w:t>1</w:t>
            </w:r>
            <w:r w:rsidRPr="00D4704C">
              <w:t xml:space="preserve"> Uredba (EU) 2020/2131 Evropskega parlamenta in Sveta z dne 16. decembra 2020 o odpravi carin na nekatero blago (UL L 430, 18.12.2020, str. 1–4, ELI: http://data.europa.eu/eli/reg/2020/2131/oj).</w:t>
            </w:r>
          </w:p>
        </w:tc>
        <w:tc>
          <w:tcPr>
            <w:tcW w:w="4876" w:type="dxa"/>
            <w:tcBorders>
              <w:top w:val="nil"/>
              <w:left w:val="nil"/>
              <w:bottom w:val="nil"/>
              <w:right w:val="nil"/>
            </w:tcBorders>
          </w:tcPr>
          <w:p w14:paraId="23C8E216" w14:textId="77777777" w:rsidR="00643DC6" w:rsidRPr="00D4704C" w:rsidRDefault="00643DC6" w:rsidP="00D553CA">
            <w:pPr>
              <w:pStyle w:val="Normal6a"/>
            </w:pPr>
            <w:r w:rsidRPr="00D4704C">
              <w:rPr>
                <w:vertAlign w:val="superscript"/>
              </w:rPr>
              <w:t>1</w:t>
            </w:r>
            <w:r w:rsidRPr="00D4704C">
              <w:t xml:space="preserve"> Uredba (EU) 2020/2131 Evropskega parlamenta in Sveta z dne 16. decembra 2020 o odpravi carin na nekatero blago (UL L 430, 18.12.2020, str. 1–4, ELI: http://data.europa.eu/eli/reg/2020/2131/oj).</w:t>
            </w:r>
          </w:p>
        </w:tc>
      </w:tr>
    </w:tbl>
    <w:p w14:paraId="5833218C" w14:textId="77777777" w:rsidR="00643DC6" w:rsidRPr="00D4704C" w:rsidRDefault="00643DC6" w:rsidP="00643DC6"/>
    <w:p w14:paraId="3C9ACA81" w14:textId="7E5D5415" w:rsidR="00643DC6" w:rsidRPr="00D4704C" w:rsidRDefault="001C1B4E" w:rsidP="00643DC6">
      <w:pPr>
        <w:pStyle w:val="AmNumberTabs"/>
      </w:pPr>
      <w:r w:rsidRPr="00D4704C">
        <w:t>Sprememba</w:t>
      </w:r>
      <w:r w:rsidR="00643DC6" w:rsidRPr="00D4704C">
        <w:tab/>
      </w:r>
      <w:r w:rsidR="00643DC6" w:rsidRPr="00D4704C">
        <w:tab/>
        <w:t>2</w:t>
      </w:r>
    </w:p>
    <w:p w14:paraId="19579E1E" w14:textId="77777777" w:rsidR="00643DC6" w:rsidRPr="00D4704C" w:rsidRDefault="00643DC6" w:rsidP="00643DC6">
      <w:pPr>
        <w:pStyle w:val="NormalBold"/>
      </w:pPr>
      <w:r w:rsidRPr="00D4704C">
        <w:t>Predlog uredbe</w:t>
      </w:r>
    </w:p>
    <w:p w14:paraId="5159A3EA" w14:textId="77777777" w:rsidR="00643DC6" w:rsidRPr="00D4704C" w:rsidRDefault="00643DC6" w:rsidP="00643DC6">
      <w:pPr>
        <w:pStyle w:val="NormalBold"/>
      </w:pPr>
      <w:r w:rsidRPr="00D4704C">
        <w:t>Uvodna izjava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DC6" w:rsidRPr="00D4704C" w14:paraId="40A7C369" w14:textId="77777777" w:rsidTr="00D553CA">
        <w:trPr>
          <w:trHeight w:hRule="exact" w:val="240"/>
          <w:jc w:val="center"/>
        </w:trPr>
        <w:tc>
          <w:tcPr>
            <w:tcW w:w="9752" w:type="dxa"/>
            <w:gridSpan w:val="2"/>
            <w:tcBorders>
              <w:top w:val="nil"/>
              <w:left w:val="nil"/>
              <w:bottom w:val="nil"/>
              <w:right w:val="nil"/>
            </w:tcBorders>
          </w:tcPr>
          <w:p w14:paraId="76F218A1" w14:textId="77777777" w:rsidR="00643DC6" w:rsidRPr="00D4704C" w:rsidRDefault="00643DC6" w:rsidP="00D553CA"/>
        </w:tc>
      </w:tr>
      <w:tr w:rsidR="00643DC6" w:rsidRPr="00D4704C" w14:paraId="663F2F83" w14:textId="77777777" w:rsidTr="00D553CA">
        <w:trPr>
          <w:trHeight w:val="240"/>
          <w:jc w:val="center"/>
        </w:trPr>
        <w:tc>
          <w:tcPr>
            <w:tcW w:w="4876" w:type="dxa"/>
            <w:tcBorders>
              <w:top w:val="nil"/>
              <w:left w:val="nil"/>
              <w:bottom w:val="nil"/>
              <w:right w:val="nil"/>
            </w:tcBorders>
          </w:tcPr>
          <w:p w14:paraId="7F0074C6" w14:textId="77777777" w:rsidR="00643DC6" w:rsidRPr="00D4704C" w:rsidRDefault="00643DC6" w:rsidP="00D553CA">
            <w:pPr>
              <w:pStyle w:val="AmColumnHeading"/>
            </w:pPr>
            <w:r w:rsidRPr="00D4704C">
              <w:t>Besedilo, ki ga predlaga Komisija</w:t>
            </w:r>
          </w:p>
        </w:tc>
        <w:tc>
          <w:tcPr>
            <w:tcW w:w="4876" w:type="dxa"/>
            <w:tcBorders>
              <w:top w:val="nil"/>
              <w:left w:val="nil"/>
              <w:bottom w:val="nil"/>
              <w:right w:val="nil"/>
            </w:tcBorders>
          </w:tcPr>
          <w:p w14:paraId="4F8CC3C5" w14:textId="5D6F9C0B" w:rsidR="00643DC6" w:rsidRPr="00D4704C" w:rsidRDefault="001C1B4E" w:rsidP="00D553CA">
            <w:pPr>
              <w:pStyle w:val="AmColumnHeading"/>
            </w:pPr>
            <w:r w:rsidRPr="00D4704C">
              <w:t>Sprememba</w:t>
            </w:r>
          </w:p>
        </w:tc>
      </w:tr>
      <w:tr w:rsidR="00643DC6" w:rsidRPr="00D4704C" w14:paraId="4035B8FA" w14:textId="77777777" w:rsidTr="00D553CA">
        <w:trPr>
          <w:jc w:val="center"/>
        </w:trPr>
        <w:tc>
          <w:tcPr>
            <w:tcW w:w="4876" w:type="dxa"/>
            <w:tcBorders>
              <w:top w:val="nil"/>
              <w:left w:val="nil"/>
              <w:bottom w:val="nil"/>
              <w:right w:val="nil"/>
            </w:tcBorders>
          </w:tcPr>
          <w:p w14:paraId="210E915A" w14:textId="77777777" w:rsidR="00643DC6" w:rsidRPr="00D4704C" w:rsidRDefault="00643DC6" w:rsidP="00D553CA">
            <w:pPr>
              <w:pStyle w:val="Normal6a"/>
            </w:pPr>
            <w:r w:rsidRPr="00D4704C">
              <w:t>(4)</w:t>
            </w:r>
            <w:r w:rsidRPr="00D4704C">
              <w:tab/>
              <w:t>V skladu z navedenim bi se</w:t>
            </w:r>
            <w:r w:rsidRPr="00D4704C">
              <w:rPr>
                <w:b/>
                <w:i/>
              </w:rPr>
              <w:t xml:space="preserve"> morale carine</w:t>
            </w:r>
            <w:r w:rsidRPr="00D4704C">
              <w:t xml:space="preserve"> na uvoz blaga, uvrščenega pod oznake KN iz Priloge, uporabljati </w:t>
            </w:r>
            <w:r w:rsidRPr="00D4704C">
              <w:rPr>
                <w:b/>
                <w:i/>
              </w:rPr>
              <w:t>na ravni 0 %, dokler Združene države dejansko izvajajo skupno izjavo</w:t>
            </w:r>
            <w:r w:rsidRPr="00D4704C">
              <w:t>.</w:t>
            </w:r>
          </w:p>
        </w:tc>
        <w:tc>
          <w:tcPr>
            <w:tcW w:w="4876" w:type="dxa"/>
            <w:tcBorders>
              <w:top w:val="nil"/>
              <w:left w:val="nil"/>
              <w:bottom w:val="nil"/>
              <w:right w:val="nil"/>
            </w:tcBorders>
          </w:tcPr>
          <w:p w14:paraId="46EAFE97" w14:textId="77777777" w:rsidR="00643DC6" w:rsidRPr="00D4704C" w:rsidRDefault="00643DC6" w:rsidP="00D553CA">
            <w:pPr>
              <w:pStyle w:val="Normal6a"/>
            </w:pPr>
            <w:r w:rsidRPr="00D4704C">
              <w:t>(4)</w:t>
            </w:r>
            <w:r w:rsidRPr="00D4704C">
              <w:tab/>
              <w:t xml:space="preserve">V skladu z navedenim </w:t>
            </w:r>
            <w:r w:rsidRPr="00D4704C">
              <w:rPr>
                <w:b/>
                <w:i/>
              </w:rPr>
              <w:t xml:space="preserve">in da </w:t>
            </w:r>
            <w:r w:rsidRPr="00D4704C">
              <w:t>bi se</w:t>
            </w:r>
            <w:r w:rsidRPr="00D4704C">
              <w:rPr>
                <w:b/>
                <w:i/>
              </w:rPr>
              <w:t xml:space="preserve"> izognili motnjam v trgovini, bi bilo treba opustitev carin</w:t>
            </w:r>
            <w:r w:rsidRPr="00D4704C">
              <w:t xml:space="preserve"> na uvoz blaga, uvrščenega pod oznake KN iz Priloge, uporabljati </w:t>
            </w:r>
            <w:r w:rsidRPr="00D4704C">
              <w:rPr>
                <w:b/>
                <w:i/>
              </w:rPr>
              <w:t>retroaktivno od 1. avgusta 2025 do 31. decembra 2028</w:t>
            </w:r>
            <w:r w:rsidRPr="00D4704C">
              <w:t>.</w:t>
            </w:r>
          </w:p>
        </w:tc>
      </w:tr>
    </w:tbl>
    <w:p w14:paraId="68062BA8" w14:textId="77777777" w:rsidR="00643DC6" w:rsidRPr="00D4704C" w:rsidRDefault="00643DC6" w:rsidP="00643DC6"/>
    <w:p w14:paraId="4FC5A7E5" w14:textId="1DC239ED" w:rsidR="00643DC6" w:rsidRPr="00D4704C" w:rsidRDefault="001C1B4E" w:rsidP="00643DC6">
      <w:pPr>
        <w:pStyle w:val="AmNumberTabs"/>
      </w:pPr>
      <w:r w:rsidRPr="00D4704C">
        <w:t>Sprememba</w:t>
      </w:r>
      <w:r w:rsidR="00643DC6" w:rsidRPr="00D4704C">
        <w:tab/>
      </w:r>
      <w:r w:rsidR="00643DC6" w:rsidRPr="00D4704C">
        <w:tab/>
        <w:t>3</w:t>
      </w:r>
    </w:p>
    <w:p w14:paraId="6CC6CA30" w14:textId="77777777" w:rsidR="00643DC6" w:rsidRPr="00D4704C" w:rsidRDefault="00643DC6" w:rsidP="00643DC6">
      <w:pPr>
        <w:pStyle w:val="NormalBold"/>
      </w:pPr>
      <w:r w:rsidRPr="00D4704C">
        <w:t>Predlog uredbe</w:t>
      </w:r>
    </w:p>
    <w:p w14:paraId="21479704" w14:textId="77777777" w:rsidR="00643DC6" w:rsidRPr="00D4704C" w:rsidRDefault="00643DC6" w:rsidP="00643DC6">
      <w:pPr>
        <w:pStyle w:val="NormalBold"/>
      </w:pPr>
      <w:r w:rsidRPr="00D4704C">
        <w:t>Uvodna izjava 4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DC6" w:rsidRPr="00D4704C" w14:paraId="0CC429B9" w14:textId="77777777" w:rsidTr="00D553CA">
        <w:trPr>
          <w:trHeight w:hRule="exact" w:val="240"/>
          <w:jc w:val="center"/>
        </w:trPr>
        <w:tc>
          <w:tcPr>
            <w:tcW w:w="9752" w:type="dxa"/>
            <w:gridSpan w:val="2"/>
            <w:tcBorders>
              <w:top w:val="nil"/>
              <w:left w:val="nil"/>
              <w:bottom w:val="nil"/>
              <w:right w:val="nil"/>
            </w:tcBorders>
          </w:tcPr>
          <w:p w14:paraId="5279266E" w14:textId="77777777" w:rsidR="00643DC6" w:rsidRPr="00D4704C" w:rsidRDefault="00643DC6" w:rsidP="00D553CA"/>
        </w:tc>
      </w:tr>
      <w:tr w:rsidR="00643DC6" w:rsidRPr="00D4704C" w14:paraId="747DD69F" w14:textId="77777777" w:rsidTr="00D553CA">
        <w:trPr>
          <w:trHeight w:val="240"/>
          <w:jc w:val="center"/>
        </w:trPr>
        <w:tc>
          <w:tcPr>
            <w:tcW w:w="4876" w:type="dxa"/>
            <w:tcBorders>
              <w:top w:val="nil"/>
              <w:left w:val="nil"/>
              <w:bottom w:val="nil"/>
              <w:right w:val="nil"/>
            </w:tcBorders>
          </w:tcPr>
          <w:p w14:paraId="5C8156ED" w14:textId="77777777" w:rsidR="00643DC6" w:rsidRPr="00D4704C" w:rsidRDefault="00643DC6" w:rsidP="00D553CA">
            <w:pPr>
              <w:pStyle w:val="AmColumnHeading"/>
            </w:pPr>
            <w:r w:rsidRPr="00D4704C">
              <w:t>Besedilo, ki ga predlaga Komisija</w:t>
            </w:r>
          </w:p>
        </w:tc>
        <w:tc>
          <w:tcPr>
            <w:tcW w:w="4876" w:type="dxa"/>
            <w:tcBorders>
              <w:top w:val="nil"/>
              <w:left w:val="nil"/>
              <w:bottom w:val="nil"/>
              <w:right w:val="nil"/>
            </w:tcBorders>
          </w:tcPr>
          <w:p w14:paraId="68F0AF31" w14:textId="3F34EA1A" w:rsidR="00643DC6" w:rsidRPr="00D4704C" w:rsidRDefault="001C1B4E" w:rsidP="00D553CA">
            <w:pPr>
              <w:pStyle w:val="AmColumnHeading"/>
            </w:pPr>
            <w:r w:rsidRPr="00D4704C">
              <w:t>Sprememba</w:t>
            </w:r>
          </w:p>
        </w:tc>
      </w:tr>
      <w:tr w:rsidR="00643DC6" w:rsidRPr="00D4704C" w14:paraId="38FF2336" w14:textId="77777777" w:rsidTr="00D553CA">
        <w:trPr>
          <w:jc w:val="center"/>
        </w:trPr>
        <w:tc>
          <w:tcPr>
            <w:tcW w:w="4876" w:type="dxa"/>
            <w:tcBorders>
              <w:top w:val="nil"/>
              <w:left w:val="nil"/>
              <w:bottom w:val="nil"/>
              <w:right w:val="nil"/>
            </w:tcBorders>
          </w:tcPr>
          <w:p w14:paraId="1A9F7A37" w14:textId="77777777" w:rsidR="00643DC6" w:rsidRPr="00D4704C" w:rsidRDefault="00643DC6" w:rsidP="00D553CA">
            <w:pPr>
              <w:pStyle w:val="Normal6a"/>
            </w:pPr>
          </w:p>
        </w:tc>
        <w:tc>
          <w:tcPr>
            <w:tcW w:w="4876" w:type="dxa"/>
            <w:tcBorders>
              <w:top w:val="nil"/>
              <w:left w:val="nil"/>
              <w:bottom w:val="nil"/>
              <w:right w:val="nil"/>
            </w:tcBorders>
          </w:tcPr>
          <w:p w14:paraId="73204B8C" w14:textId="77777777" w:rsidR="00643DC6" w:rsidRPr="00D4704C" w:rsidRDefault="00643DC6" w:rsidP="00D553CA">
            <w:pPr>
              <w:pStyle w:val="Normal6a"/>
            </w:pPr>
            <w:r w:rsidRPr="00D4704C">
              <w:rPr>
                <w:b/>
                <w:i/>
              </w:rPr>
              <w:t>(4a)</w:t>
            </w:r>
            <w:r w:rsidRPr="00D4704C">
              <w:tab/>
            </w:r>
            <w:r w:rsidRPr="00D4704C">
              <w:rPr>
                <w:b/>
                <w:i/>
              </w:rPr>
              <w:t>Carinski organi držav članic bi morali zagotoviti, da so izdelki, za katere veljajo 0-odstotne carinske dajatve, dejansko po poreklu iz Združenih držav in se ne izvažajo ponovno ali prevažajo prek tretjih držav, da se prepreči izogibanje tarifnim določbam.</w:t>
            </w:r>
          </w:p>
        </w:tc>
      </w:tr>
    </w:tbl>
    <w:p w14:paraId="2EF69114" w14:textId="77777777" w:rsidR="00643DC6" w:rsidRPr="00D4704C" w:rsidRDefault="00643DC6" w:rsidP="00643DC6"/>
    <w:p w14:paraId="44288A87" w14:textId="6C05B957" w:rsidR="00643DC6" w:rsidRPr="00D4704C" w:rsidRDefault="001C1B4E" w:rsidP="00643DC6">
      <w:pPr>
        <w:pStyle w:val="AmNumberTabs"/>
      </w:pPr>
      <w:r w:rsidRPr="00D4704C">
        <w:t>Sprememba</w:t>
      </w:r>
      <w:r w:rsidR="00643DC6" w:rsidRPr="00D4704C">
        <w:tab/>
      </w:r>
      <w:r w:rsidR="00643DC6" w:rsidRPr="00D4704C">
        <w:tab/>
        <w:t>4</w:t>
      </w:r>
    </w:p>
    <w:p w14:paraId="625723D9" w14:textId="77777777" w:rsidR="00643DC6" w:rsidRPr="00D4704C" w:rsidRDefault="00643DC6" w:rsidP="00643DC6">
      <w:pPr>
        <w:pStyle w:val="NormalBold"/>
      </w:pPr>
      <w:r w:rsidRPr="00D4704C">
        <w:t>Predlog uredbe</w:t>
      </w:r>
    </w:p>
    <w:p w14:paraId="44072E9F" w14:textId="77777777" w:rsidR="00643DC6" w:rsidRPr="00D4704C" w:rsidRDefault="00643DC6" w:rsidP="00643DC6">
      <w:pPr>
        <w:pStyle w:val="NormalBold"/>
      </w:pPr>
      <w:r w:rsidRPr="00D4704C">
        <w:t>Uvodna izjava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DC6" w:rsidRPr="00D4704C" w14:paraId="73504A82" w14:textId="77777777" w:rsidTr="00D553CA">
        <w:trPr>
          <w:trHeight w:hRule="exact" w:val="240"/>
          <w:jc w:val="center"/>
        </w:trPr>
        <w:tc>
          <w:tcPr>
            <w:tcW w:w="9752" w:type="dxa"/>
            <w:gridSpan w:val="2"/>
            <w:tcBorders>
              <w:top w:val="nil"/>
              <w:left w:val="nil"/>
              <w:bottom w:val="nil"/>
              <w:right w:val="nil"/>
            </w:tcBorders>
          </w:tcPr>
          <w:p w14:paraId="62946E17" w14:textId="77777777" w:rsidR="00643DC6" w:rsidRPr="00D4704C" w:rsidRDefault="00643DC6" w:rsidP="00D553CA"/>
        </w:tc>
      </w:tr>
      <w:tr w:rsidR="00643DC6" w:rsidRPr="00D4704C" w14:paraId="1FC53CF5" w14:textId="77777777" w:rsidTr="00D553CA">
        <w:trPr>
          <w:trHeight w:val="240"/>
          <w:jc w:val="center"/>
        </w:trPr>
        <w:tc>
          <w:tcPr>
            <w:tcW w:w="4876" w:type="dxa"/>
            <w:tcBorders>
              <w:top w:val="nil"/>
              <w:left w:val="nil"/>
              <w:bottom w:val="nil"/>
              <w:right w:val="nil"/>
            </w:tcBorders>
          </w:tcPr>
          <w:p w14:paraId="6A475B7A" w14:textId="77777777" w:rsidR="00643DC6" w:rsidRPr="00D4704C" w:rsidRDefault="00643DC6" w:rsidP="00D553CA">
            <w:pPr>
              <w:pStyle w:val="AmColumnHeading"/>
            </w:pPr>
            <w:r w:rsidRPr="00D4704C">
              <w:t>Besedilo, ki ga predlaga Komisija</w:t>
            </w:r>
          </w:p>
        </w:tc>
        <w:tc>
          <w:tcPr>
            <w:tcW w:w="4876" w:type="dxa"/>
            <w:tcBorders>
              <w:top w:val="nil"/>
              <w:left w:val="nil"/>
              <w:bottom w:val="nil"/>
              <w:right w:val="nil"/>
            </w:tcBorders>
          </w:tcPr>
          <w:p w14:paraId="4E8D5A12" w14:textId="32A42CE7" w:rsidR="00643DC6" w:rsidRPr="00D4704C" w:rsidRDefault="001C1B4E" w:rsidP="00D553CA">
            <w:pPr>
              <w:pStyle w:val="AmColumnHeading"/>
            </w:pPr>
            <w:r w:rsidRPr="00D4704C">
              <w:t>Sprememba</w:t>
            </w:r>
          </w:p>
        </w:tc>
      </w:tr>
      <w:tr w:rsidR="00643DC6" w:rsidRPr="00D4704C" w14:paraId="450C47CB" w14:textId="77777777" w:rsidTr="00D553CA">
        <w:trPr>
          <w:jc w:val="center"/>
        </w:trPr>
        <w:tc>
          <w:tcPr>
            <w:tcW w:w="4876" w:type="dxa"/>
            <w:tcBorders>
              <w:top w:val="nil"/>
              <w:left w:val="nil"/>
              <w:bottom w:val="nil"/>
              <w:right w:val="nil"/>
            </w:tcBorders>
          </w:tcPr>
          <w:p w14:paraId="6CC0435D" w14:textId="77777777" w:rsidR="00643DC6" w:rsidRPr="00D4704C" w:rsidRDefault="00643DC6" w:rsidP="00D553CA">
            <w:pPr>
              <w:pStyle w:val="Normal6a"/>
            </w:pPr>
            <w:r w:rsidRPr="00D4704C">
              <w:t>(5)</w:t>
            </w:r>
            <w:r w:rsidRPr="00D4704C">
              <w:tab/>
              <w:t xml:space="preserve">Za </w:t>
            </w:r>
            <w:r w:rsidRPr="00D4704C">
              <w:rPr>
                <w:b/>
                <w:i/>
              </w:rPr>
              <w:t>zagotovitev enotnih pogojev izvajanja te uredbe</w:t>
            </w:r>
            <w:r w:rsidRPr="00D4704C">
              <w:t xml:space="preserve"> bi bilo treba na Komisijo prenesti </w:t>
            </w:r>
            <w:r w:rsidRPr="00D4704C">
              <w:rPr>
                <w:b/>
                <w:i/>
              </w:rPr>
              <w:t>izvedbena pooblastila za opustitev neuporabe carin v posebnih okoliščinah</w:t>
            </w:r>
            <w:r w:rsidRPr="00D4704C">
              <w:t xml:space="preserve">. </w:t>
            </w:r>
            <w:r w:rsidRPr="00D4704C">
              <w:rPr>
                <w:b/>
                <w:i/>
              </w:rPr>
              <w:t>Ta pooblastila bi bilo treba izvajati</w:t>
            </w:r>
            <w:r w:rsidRPr="00D4704C">
              <w:t xml:space="preserve"> v skladu </w:t>
            </w:r>
            <w:r w:rsidRPr="00D4704C">
              <w:rPr>
                <w:b/>
                <w:i/>
              </w:rPr>
              <w:t>s postopkom pregleda iz Uredbe (EU) št. 182/2011 Evropskega parlamenta in Sveta</w:t>
            </w:r>
            <w:r w:rsidRPr="00D4704C">
              <w:rPr>
                <w:b/>
                <w:i/>
                <w:vertAlign w:val="superscript"/>
              </w:rPr>
              <w:t>3</w:t>
            </w:r>
            <w:r w:rsidRPr="00D4704C">
              <w:rPr>
                <w:b/>
                <w:i/>
              </w:rPr>
              <w:t>.</w:t>
            </w:r>
          </w:p>
        </w:tc>
        <w:tc>
          <w:tcPr>
            <w:tcW w:w="4876" w:type="dxa"/>
            <w:tcBorders>
              <w:top w:val="nil"/>
              <w:left w:val="nil"/>
              <w:bottom w:val="nil"/>
              <w:right w:val="nil"/>
            </w:tcBorders>
          </w:tcPr>
          <w:p w14:paraId="26E5481D" w14:textId="77777777" w:rsidR="00643DC6" w:rsidRPr="00D4704C" w:rsidRDefault="00643DC6" w:rsidP="00D553CA">
            <w:pPr>
              <w:pStyle w:val="Normal6a"/>
            </w:pPr>
            <w:r w:rsidRPr="00D4704C">
              <w:t>(5)</w:t>
            </w:r>
            <w:r w:rsidRPr="00D4704C">
              <w:tab/>
              <w:t xml:space="preserve">Za </w:t>
            </w:r>
            <w:r w:rsidRPr="00D4704C">
              <w:rPr>
                <w:b/>
                <w:i/>
              </w:rPr>
              <w:t>popolno ali delno opustitev tarifnih preferencialov, odobrenih s to uredbo,</w:t>
            </w:r>
            <w:r w:rsidRPr="00D4704C">
              <w:t xml:space="preserve"> bi bilo treba na Komisijo prenesti </w:t>
            </w:r>
            <w:r w:rsidRPr="00D4704C">
              <w:rPr>
                <w:b/>
                <w:i/>
              </w:rPr>
              <w:t>pooblastilo za sprejemanje delegiranih aktov v skladu s členom 290 Pogodbe o delovanju Evropske unije v zvezi s spremembo Priloge k tej uredbi, da se v celoti ali delno opusti uporaba člena 1 te uredbe. Zlasti je pomembno, da se Komisija pri svojem pripravljalnem delu ustrezno posvetuje, vključno na ravni strokovnjakov, in da se ta posvetovanja izvedejo</w:t>
            </w:r>
            <w:r w:rsidRPr="00D4704C">
              <w:t xml:space="preserve"> v skladu </w:t>
            </w:r>
            <w:r w:rsidRPr="00D4704C">
              <w:rPr>
                <w:b/>
                <w:i/>
              </w:rPr>
              <w:t>z načeli, določenimi v Medinstitucionalnem sporazumu z dne 13. aprila 2016 o boljši pripravi zakonodaje</w:t>
            </w:r>
            <w:r w:rsidRPr="00D4704C">
              <w:rPr>
                <w:b/>
                <w:i/>
                <w:vertAlign w:val="superscript"/>
              </w:rPr>
              <w:t>3</w:t>
            </w:r>
            <w:r w:rsidRPr="00D4704C">
              <w:rPr>
                <w:b/>
                <w:i/>
              </w:rPr>
              <w:t>. Za zagotovitev enakopravnega sodelovanja pri pripravi delegiranih aktov</w:t>
            </w:r>
            <w:r w:rsidRPr="00D4704C">
              <w:t xml:space="preserve"> </w:t>
            </w:r>
            <w:r w:rsidRPr="00D4704C">
              <w:rPr>
                <w:b/>
                <w:i/>
              </w:rPr>
              <w:t>Evropski parlament in Svet zlasti prejmeta vse dokumente sočasno s strokovnjaki iz držav članic, njuni strokovnjaki pa se sistematično lahko udeležujejo sestankov strokovnih skupin Komisije, ki se nanašajo na pripravo delegiranih aktov</w:t>
            </w:r>
            <w:r w:rsidRPr="00D4704C">
              <w:t>.</w:t>
            </w:r>
          </w:p>
        </w:tc>
      </w:tr>
      <w:tr w:rsidR="00643DC6" w:rsidRPr="00D4704C" w14:paraId="21384D32" w14:textId="77777777" w:rsidTr="00D553CA">
        <w:trPr>
          <w:jc w:val="center"/>
        </w:trPr>
        <w:tc>
          <w:tcPr>
            <w:tcW w:w="4876" w:type="dxa"/>
            <w:tcBorders>
              <w:top w:val="nil"/>
              <w:left w:val="nil"/>
              <w:bottom w:val="nil"/>
              <w:right w:val="nil"/>
            </w:tcBorders>
          </w:tcPr>
          <w:p w14:paraId="032B06A0" w14:textId="77777777" w:rsidR="00643DC6" w:rsidRPr="00D4704C" w:rsidRDefault="00643DC6" w:rsidP="00D553CA">
            <w:pPr>
              <w:pStyle w:val="Normal6a"/>
            </w:pPr>
            <w:r w:rsidRPr="00D4704C">
              <w:rPr>
                <w:b/>
                <w:i/>
              </w:rPr>
              <w:t>_________________</w:t>
            </w:r>
          </w:p>
        </w:tc>
        <w:tc>
          <w:tcPr>
            <w:tcW w:w="4876" w:type="dxa"/>
            <w:tcBorders>
              <w:top w:val="nil"/>
              <w:left w:val="nil"/>
              <w:bottom w:val="nil"/>
              <w:right w:val="nil"/>
            </w:tcBorders>
          </w:tcPr>
          <w:p w14:paraId="24A9CD5E" w14:textId="77777777" w:rsidR="00643DC6" w:rsidRPr="00D4704C" w:rsidRDefault="00643DC6" w:rsidP="00D553CA">
            <w:pPr>
              <w:pStyle w:val="Normal6a"/>
            </w:pPr>
            <w:r w:rsidRPr="00D4704C">
              <w:rPr>
                <w:b/>
                <w:i/>
              </w:rPr>
              <w:t>_________________</w:t>
            </w:r>
          </w:p>
        </w:tc>
      </w:tr>
      <w:tr w:rsidR="00643DC6" w:rsidRPr="00D4704C" w14:paraId="69ACB1BF" w14:textId="77777777" w:rsidTr="00D553CA">
        <w:trPr>
          <w:jc w:val="center"/>
        </w:trPr>
        <w:tc>
          <w:tcPr>
            <w:tcW w:w="4876" w:type="dxa"/>
            <w:tcBorders>
              <w:top w:val="nil"/>
              <w:left w:val="nil"/>
              <w:bottom w:val="nil"/>
              <w:right w:val="nil"/>
            </w:tcBorders>
          </w:tcPr>
          <w:p w14:paraId="07F62A92" w14:textId="77777777" w:rsidR="00643DC6" w:rsidRPr="00D4704C" w:rsidRDefault="00643DC6" w:rsidP="00D553CA">
            <w:pPr>
              <w:pStyle w:val="Normal6a"/>
            </w:pPr>
            <w:r w:rsidRPr="00D4704C">
              <w:rPr>
                <w:b/>
                <w:i/>
                <w:vertAlign w:val="superscript"/>
              </w:rPr>
              <w:t>3</w:t>
            </w:r>
            <w:r w:rsidRPr="00D4704C">
              <w:t xml:space="preserve"> </w:t>
            </w:r>
            <w:r w:rsidRPr="00D4704C">
              <w:rPr>
                <w:b/>
                <w:i/>
              </w:rPr>
              <w:t>Uredba (EU) št. 182/2011 Evropskega parlamenta in Sveta z dne 16. februarja 2011 o določitvi splošnih pravil in načel, na podlagi katerih države članice nadzirajo izvajanje izvedbenih pooblastil Komisije (UL L 55, 28.2.2011, str. 13,</w:t>
            </w:r>
            <w:r w:rsidRPr="00D4704C">
              <w:t xml:space="preserve"> ELI: http://data.europa.</w:t>
            </w:r>
            <w:r w:rsidRPr="00D4704C">
              <w:rPr>
                <w:b/>
                <w:i/>
              </w:rPr>
              <w:t>eu/eli/reg/2011/182/oj).</w:t>
            </w:r>
          </w:p>
        </w:tc>
        <w:tc>
          <w:tcPr>
            <w:tcW w:w="4876" w:type="dxa"/>
            <w:tcBorders>
              <w:top w:val="nil"/>
              <w:left w:val="nil"/>
              <w:bottom w:val="nil"/>
              <w:right w:val="nil"/>
            </w:tcBorders>
          </w:tcPr>
          <w:p w14:paraId="09CBC762" w14:textId="09B6DD85" w:rsidR="00643DC6" w:rsidRPr="00D4704C" w:rsidRDefault="00643DC6" w:rsidP="00D553CA">
            <w:pPr>
              <w:pStyle w:val="Normal6a"/>
            </w:pPr>
            <w:r w:rsidRPr="00D4704C">
              <w:rPr>
                <w:b/>
                <w:i/>
                <w:vertAlign w:val="superscript"/>
              </w:rPr>
              <w:t>3</w:t>
            </w:r>
            <w:r w:rsidRPr="00D4704C">
              <w:t xml:space="preserve"> </w:t>
            </w:r>
            <w:r w:rsidRPr="00D4704C">
              <w:rPr>
                <w:b/>
                <w:i/>
              </w:rPr>
              <w:t>UL L 123, 12.5.2016, str. 1</w:t>
            </w:r>
            <w:r w:rsidRPr="00D4704C">
              <w:t>, ELI: http://data.europa.</w:t>
            </w:r>
            <w:r w:rsidRPr="00D4704C">
              <w:rPr>
                <w:b/>
                <w:i/>
              </w:rPr>
              <w:t>eu/eli/agree_interinstit/2016/512/oj</w:t>
            </w:r>
            <w:r w:rsidR="00813635" w:rsidRPr="00D4704C">
              <w:rPr>
                <w:b/>
                <w:i/>
              </w:rPr>
              <w:t>.</w:t>
            </w:r>
          </w:p>
        </w:tc>
      </w:tr>
    </w:tbl>
    <w:p w14:paraId="212BE09A" w14:textId="77777777" w:rsidR="00643DC6" w:rsidRPr="00D4704C" w:rsidRDefault="00643DC6" w:rsidP="00643DC6"/>
    <w:p w14:paraId="2B544339" w14:textId="5F5B5BC7" w:rsidR="00643DC6" w:rsidRPr="00D4704C" w:rsidRDefault="001C1B4E" w:rsidP="00643DC6">
      <w:pPr>
        <w:pStyle w:val="AmNumberTabs"/>
      </w:pPr>
      <w:r w:rsidRPr="00D4704C">
        <w:t>Sprememba</w:t>
      </w:r>
      <w:r w:rsidR="00643DC6" w:rsidRPr="00D4704C">
        <w:tab/>
      </w:r>
      <w:r w:rsidR="00643DC6" w:rsidRPr="00D4704C">
        <w:tab/>
        <w:t>5</w:t>
      </w:r>
    </w:p>
    <w:p w14:paraId="5AA39BED" w14:textId="77777777" w:rsidR="00643DC6" w:rsidRPr="00D4704C" w:rsidRDefault="00643DC6" w:rsidP="00643DC6">
      <w:pPr>
        <w:pStyle w:val="NormalBold"/>
      </w:pPr>
      <w:r w:rsidRPr="00D4704C">
        <w:t>Predlog uredbe</w:t>
      </w:r>
    </w:p>
    <w:p w14:paraId="51A1B21B" w14:textId="77777777" w:rsidR="00643DC6" w:rsidRPr="00D4704C" w:rsidRDefault="00643DC6" w:rsidP="00643DC6">
      <w:pPr>
        <w:pStyle w:val="NormalBold"/>
      </w:pPr>
      <w:r w:rsidRPr="00D4704C">
        <w:t>Uvodna izjava 5 a (novo)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DC6" w:rsidRPr="00D4704C" w14:paraId="3A7D0FC5" w14:textId="77777777" w:rsidTr="00D553CA">
        <w:trPr>
          <w:trHeight w:hRule="exact" w:val="240"/>
          <w:jc w:val="center"/>
        </w:trPr>
        <w:tc>
          <w:tcPr>
            <w:tcW w:w="9752" w:type="dxa"/>
            <w:gridSpan w:val="2"/>
            <w:tcBorders>
              <w:top w:val="nil"/>
              <w:left w:val="nil"/>
              <w:bottom w:val="nil"/>
              <w:right w:val="nil"/>
            </w:tcBorders>
          </w:tcPr>
          <w:p w14:paraId="433A9BF0" w14:textId="77777777" w:rsidR="00643DC6" w:rsidRPr="00D4704C" w:rsidRDefault="00643DC6" w:rsidP="00D553CA"/>
        </w:tc>
      </w:tr>
      <w:tr w:rsidR="00643DC6" w:rsidRPr="00D4704C" w14:paraId="29B957BD" w14:textId="77777777" w:rsidTr="00D553CA">
        <w:trPr>
          <w:trHeight w:val="240"/>
          <w:jc w:val="center"/>
        </w:trPr>
        <w:tc>
          <w:tcPr>
            <w:tcW w:w="4876" w:type="dxa"/>
            <w:tcBorders>
              <w:top w:val="nil"/>
              <w:left w:val="nil"/>
              <w:bottom w:val="nil"/>
              <w:right w:val="nil"/>
            </w:tcBorders>
          </w:tcPr>
          <w:p w14:paraId="6AD2BA47" w14:textId="77777777" w:rsidR="00643DC6" w:rsidRPr="00D4704C" w:rsidRDefault="00643DC6" w:rsidP="00D553CA">
            <w:pPr>
              <w:pStyle w:val="AmColumnHeading"/>
            </w:pPr>
            <w:r w:rsidRPr="00D4704C">
              <w:t>Besedilo, ki ga predlaga Komisija</w:t>
            </w:r>
          </w:p>
        </w:tc>
        <w:tc>
          <w:tcPr>
            <w:tcW w:w="4876" w:type="dxa"/>
            <w:tcBorders>
              <w:top w:val="nil"/>
              <w:left w:val="nil"/>
              <w:bottom w:val="nil"/>
              <w:right w:val="nil"/>
            </w:tcBorders>
          </w:tcPr>
          <w:p w14:paraId="31411B19" w14:textId="4EDCD488" w:rsidR="00643DC6" w:rsidRPr="00D4704C" w:rsidRDefault="001C1B4E" w:rsidP="00D553CA">
            <w:pPr>
              <w:pStyle w:val="AmColumnHeading"/>
            </w:pPr>
            <w:r w:rsidRPr="00D4704C">
              <w:t>Sprememba</w:t>
            </w:r>
          </w:p>
        </w:tc>
      </w:tr>
      <w:tr w:rsidR="00643DC6" w:rsidRPr="00D4704C" w14:paraId="6F1CF769" w14:textId="77777777" w:rsidTr="00D553CA">
        <w:trPr>
          <w:jc w:val="center"/>
        </w:trPr>
        <w:tc>
          <w:tcPr>
            <w:tcW w:w="4876" w:type="dxa"/>
            <w:tcBorders>
              <w:top w:val="nil"/>
              <w:left w:val="nil"/>
              <w:bottom w:val="nil"/>
              <w:right w:val="nil"/>
            </w:tcBorders>
          </w:tcPr>
          <w:p w14:paraId="4667B657" w14:textId="77777777" w:rsidR="00643DC6" w:rsidRPr="00D4704C" w:rsidRDefault="00643DC6" w:rsidP="00D553CA">
            <w:pPr>
              <w:pStyle w:val="Normal6a"/>
            </w:pPr>
          </w:p>
        </w:tc>
        <w:tc>
          <w:tcPr>
            <w:tcW w:w="4876" w:type="dxa"/>
            <w:tcBorders>
              <w:top w:val="nil"/>
              <w:left w:val="nil"/>
              <w:bottom w:val="nil"/>
              <w:right w:val="nil"/>
            </w:tcBorders>
          </w:tcPr>
          <w:p w14:paraId="13CB08CA" w14:textId="77777777" w:rsidR="00643DC6" w:rsidRPr="00D4704C" w:rsidRDefault="00643DC6" w:rsidP="00D553CA">
            <w:pPr>
              <w:pStyle w:val="Normal6a"/>
            </w:pPr>
            <w:r w:rsidRPr="00D4704C">
              <w:rPr>
                <w:b/>
                <w:i/>
              </w:rPr>
              <w:t>(5a)</w:t>
            </w:r>
            <w:r w:rsidRPr="00D4704C">
              <w:tab/>
            </w:r>
            <w:r w:rsidRPr="00D4704C">
              <w:rPr>
                <w:b/>
                <w:i/>
              </w:rPr>
              <w:t xml:space="preserve">Komisija bi morala do 30. junija 2028 objaviti celovito poročilo o oceni učinka te uredbe na proizvajalce Unije, dvostransko trgovinsko bilanco blaga med Unijo in Združenimi državami, vključno z analizo, v katerih sektorjih se je odvisnost </w:t>
            </w:r>
            <w:r w:rsidRPr="00D4704C">
              <w:rPr>
                <w:b/>
                <w:i/>
              </w:rPr>
              <w:lastRenderedPageBreak/>
              <w:t>trga Unije od blaga s poreklom iz Združenih držav povečala ali zmanjšala, ter o učinku na proračun Unije in na finance držav članic. Po potrebi se poročilu priloži zakonodajni predlog o podaljšanju uporabe te uredbe.</w:t>
            </w:r>
          </w:p>
        </w:tc>
      </w:tr>
    </w:tbl>
    <w:p w14:paraId="454C62AB" w14:textId="77777777" w:rsidR="00643DC6" w:rsidRPr="00D4704C" w:rsidRDefault="00643DC6" w:rsidP="00643DC6"/>
    <w:p w14:paraId="1E7206C6" w14:textId="08D24D30" w:rsidR="00643DC6" w:rsidRPr="00D4704C" w:rsidRDefault="001C1B4E" w:rsidP="00643DC6">
      <w:pPr>
        <w:pStyle w:val="AmNumberTabs"/>
      </w:pPr>
      <w:r w:rsidRPr="00D4704C">
        <w:t>Sprememba</w:t>
      </w:r>
      <w:r w:rsidR="00643DC6" w:rsidRPr="00D4704C">
        <w:tab/>
      </w:r>
      <w:r w:rsidR="00643DC6" w:rsidRPr="00D4704C">
        <w:tab/>
        <w:t>6</w:t>
      </w:r>
    </w:p>
    <w:p w14:paraId="177AACCE" w14:textId="77777777" w:rsidR="00643DC6" w:rsidRPr="00D4704C" w:rsidRDefault="00643DC6" w:rsidP="00643DC6">
      <w:pPr>
        <w:pStyle w:val="NormalBold12b"/>
        <w:keepNext/>
      </w:pPr>
      <w:r w:rsidRPr="00D4704C">
        <w:t>Predlog uredbe</w:t>
      </w:r>
    </w:p>
    <w:p w14:paraId="58440A44" w14:textId="77777777" w:rsidR="00643DC6" w:rsidRPr="00D4704C" w:rsidRDefault="00643DC6" w:rsidP="00643DC6">
      <w:pPr>
        <w:pStyle w:val="NormalBold"/>
        <w:rPr>
          <w:rFonts w:ascii="Arial" w:eastAsiaTheme="majorEastAsia" w:hAnsi="Arial"/>
          <w:b w:val="0"/>
          <w:noProof/>
          <w:vanish/>
          <w:color w:val="000080"/>
          <w:sz w:val="20"/>
        </w:rPr>
      </w:pPr>
      <w:r w:rsidRPr="00D4704C">
        <w:t>Uvodna izjava 6 a (novo)</w:t>
      </w:r>
    </w:p>
    <w:tbl>
      <w:tblPr>
        <w:tblW w:w="0" w:type="dxa"/>
        <w:tblInd w:w="-142" w:type="dxa"/>
        <w:tblLayout w:type="fixed"/>
        <w:tblCellMar>
          <w:left w:w="340" w:type="dxa"/>
          <w:right w:w="340" w:type="dxa"/>
        </w:tblCellMar>
        <w:tblLook w:val="04A0" w:firstRow="1" w:lastRow="0" w:firstColumn="1" w:lastColumn="0" w:noHBand="0" w:noVBand="1"/>
      </w:tblPr>
      <w:tblGrid>
        <w:gridCol w:w="4876"/>
        <w:gridCol w:w="4876"/>
      </w:tblGrid>
      <w:tr w:rsidR="00643DC6" w:rsidRPr="00D4704C" w14:paraId="5CAA8397" w14:textId="77777777" w:rsidTr="00D553CA">
        <w:tc>
          <w:tcPr>
            <w:tcW w:w="9752" w:type="dxa"/>
            <w:gridSpan w:val="2"/>
          </w:tcPr>
          <w:p w14:paraId="454AABB8" w14:textId="77777777" w:rsidR="00643DC6" w:rsidRPr="00D4704C" w:rsidRDefault="00643DC6" w:rsidP="00D553CA">
            <w:pPr>
              <w:rPr>
                <w:szCs w:val="24"/>
              </w:rPr>
            </w:pPr>
          </w:p>
        </w:tc>
      </w:tr>
      <w:tr w:rsidR="00643DC6" w:rsidRPr="00D4704C" w14:paraId="53ADD81E" w14:textId="77777777" w:rsidTr="00D553CA">
        <w:tc>
          <w:tcPr>
            <w:tcW w:w="4876" w:type="dxa"/>
            <w:hideMark/>
          </w:tcPr>
          <w:p w14:paraId="14871837" w14:textId="77777777" w:rsidR="00643DC6" w:rsidRPr="00D4704C" w:rsidRDefault="00643DC6" w:rsidP="00D553CA">
            <w:pPr>
              <w:pStyle w:val="ColumnHeading"/>
              <w:rPr>
                <w:szCs w:val="24"/>
              </w:rPr>
            </w:pPr>
            <w:r w:rsidRPr="00D4704C">
              <w:t>Besedilo, ki ga predlaga Komisija</w:t>
            </w:r>
          </w:p>
        </w:tc>
        <w:tc>
          <w:tcPr>
            <w:tcW w:w="4876" w:type="dxa"/>
            <w:hideMark/>
          </w:tcPr>
          <w:p w14:paraId="1DB8C016" w14:textId="06E7CD82" w:rsidR="00643DC6" w:rsidRPr="00D4704C" w:rsidRDefault="001C1B4E" w:rsidP="00D553CA">
            <w:pPr>
              <w:pStyle w:val="ColumnHeading"/>
              <w:rPr>
                <w:i w:val="0"/>
                <w:szCs w:val="24"/>
              </w:rPr>
            </w:pPr>
            <w:r w:rsidRPr="00D4704C">
              <w:t>Sprememba</w:t>
            </w:r>
          </w:p>
        </w:tc>
      </w:tr>
      <w:tr w:rsidR="00643DC6" w:rsidRPr="00D4704C" w14:paraId="6322CBA7" w14:textId="77777777" w:rsidTr="00D553CA">
        <w:tc>
          <w:tcPr>
            <w:tcW w:w="4876" w:type="dxa"/>
          </w:tcPr>
          <w:p w14:paraId="4F48E5B7" w14:textId="77777777" w:rsidR="00643DC6" w:rsidRPr="00D4704C" w:rsidRDefault="00643DC6" w:rsidP="00D553CA">
            <w:pPr>
              <w:pStyle w:val="Normal6"/>
              <w:rPr>
                <w:szCs w:val="24"/>
              </w:rPr>
            </w:pPr>
          </w:p>
        </w:tc>
        <w:tc>
          <w:tcPr>
            <w:tcW w:w="4876" w:type="dxa"/>
            <w:hideMark/>
          </w:tcPr>
          <w:p w14:paraId="3AA1901F" w14:textId="760CA11C" w:rsidR="00643DC6" w:rsidRPr="00D4704C" w:rsidRDefault="00643DC6" w:rsidP="00D553CA">
            <w:pPr>
              <w:pStyle w:val="Normal6"/>
              <w:rPr>
                <w:szCs w:val="24"/>
              </w:rPr>
            </w:pPr>
            <w:r w:rsidRPr="00D4704C">
              <w:rPr>
                <w:b/>
                <w:i/>
              </w:rPr>
              <w:t>(6a)</w:t>
            </w:r>
            <w:r w:rsidR="00813635" w:rsidRPr="00D4704C">
              <w:rPr>
                <w:b/>
                <w:i/>
              </w:rPr>
              <w:tab/>
            </w:r>
            <w:r w:rsidRPr="00D4704C">
              <w:rPr>
                <w:b/>
                <w:i/>
              </w:rPr>
              <w:t>Posledice te uredbe za proračun Unije so bile ocenjene</w:t>
            </w:r>
            <w:r w:rsidRPr="00D4704C">
              <w:rPr>
                <w:b/>
                <w:i/>
                <w:vertAlign w:val="superscript"/>
              </w:rPr>
              <w:t>+</w:t>
            </w:r>
            <w:r w:rsidRPr="00D4704C">
              <w:rPr>
                <w:b/>
                <w:i/>
              </w:rPr>
              <w:t xml:space="preserve"> na podlagi člena 310(4) Pogodbe o delovanju Evropske unije. Za njegovo izvajanje bi bilo treba dodeliti zadostne finančne in človeške vire, pri čemer bi bilo treba upoštevati vpliv njegovega financiranja na druge programe ali politike Unije in zagotoviti njegovo skladnost z večletnim finančnim okvirom, sistemom virov lastnih sredstev in ustreznim medinstitucionalnim sporazumom ter proračunskimi načeli iz Uredbe (EU, Euratom) 2024/2509 Evropskega parlamenta in Sveta</w:t>
            </w:r>
            <w:r w:rsidR="001C1B4E" w:rsidRPr="00ED0E9E">
              <w:rPr>
                <w:b/>
                <w:i/>
                <w:vertAlign w:val="superscript"/>
              </w:rPr>
              <w:t>1</w:t>
            </w:r>
            <w:r w:rsidRPr="00D4704C">
              <w:rPr>
                <w:b/>
                <w:i/>
              </w:rPr>
              <w:t>.</w:t>
            </w:r>
          </w:p>
        </w:tc>
      </w:tr>
      <w:tr w:rsidR="00643DC6" w:rsidRPr="00D4704C" w14:paraId="4A5F2DC8" w14:textId="77777777" w:rsidTr="00D553CA">
        <w:tc>
          <w:tcPr>
            <w:tcW w:w="4876" w:type="dxa"/>
          </w:tcPr>
          <w:p w14:paraId="48EBB011" w14:textId="77777777" w:rsidR="00643DC6" w:rsidRPr="00D4704C" w:rsidRDefault="00643DC6" w:rsidP="00D553CA">
            <w:pPr>
              <w:pStyle w:val="Normal6"/>
              <w:rPr>
                <w:szCs w:val="24"/>
              </w:rPr>
            </w:pPr>
          </w:p>
        </w:tc>
        <w:tc>
          <w:tcPr>
            <w:tcW w:w="4876" w:type="dxa"/>
          </w:tcPr>
          <w:p w14:paraId="14CE5352" w14:textId="77777777" w:rsidR="00643DC6" w:rsidRPr="00D4704C" w:rsidRDefault="00643DC6" w:rsidP="00D553CA">
            <w:pPr>
              <w:pStyle w:val="Normal6"/>
              <w:rPr>
                <w:b/>
                <w:i/>
              </w:rPr>
            </w:pPr>
            <w:r w:rsidRPr="00D4704C">
              <w:rPr>
                <w:b/>
                <w:i/>
              </w:rPr>
              <w:t>____________________</w:t>
            </w:r>
          </w:p>
        </w:tc>
      </w:tr>
      <w:tr w:rsidR="00643DC6" w:rsidRPr="00D4704C" w14:paraId="5545DAAE" w14:textId="77777777" w:rsidTr="00D553CA">
        <w:tc>
          <w:tcPr>
            <w:tcW w:w="4876" w:type="dxa"/>
          </w:tcPr>
          <w:p w14:paraId="406C25F3" w14:textId="77777777" w:rsidR="00643DC6" w:rsidRPr="00D4704C" w:rsidRDefault="00643DC6" w:rsidP="00D553CA">
            <w:pPr>
              <w:pStyle w:val="Normal6"/>
              <w:rPr>
                <w:szCs w:val="24"/>
              </w:rPr>
            </w:pPr>
          </w:p>
        </w:tc>
        <w:tc>
          <w:tcPr>
            <w:tcW w:w="4876" w:type="dxa"/>
            <w:hideMark/>
          </w:tcPr>
          <w:p w14:paraId="0FF8C262" w14:textId="77777777" w:rsidR="00643DC6" w:rsidRPr="00D4704C" w:rsidRDefault="00643DC6" w:rsidP="00D553CA">
            <w:pPr>
              <w:pStyle w:val="Normal6"/>
              <w:rPr>
                <w:b/>
                <w:i/>
              </w:rPr>
            </w:pPr>
            <w:r w:rsidRPr="00D4704C">
              <w:rPr>
                <w:b/>
                <w:i/>
                <w:vertAlign w:val="superscript"/>
              </w:rPr>
              <w:t>+</w:t>
            </w:r>
            <w:r w:rsidRPr="00D4704C">
              <w:rPr>
                <w:b/>
                <w:i/>
              </w:rPr>
              <w:t xml:space="preserve"> Pro </w:t>
            </w:r>
            <w:proofErr w:type="spellStart"/>
            <w:r w:rsidRPr="00D4704C">
              <w:rPr>
                <w:b/>
                <w:i/>
              </w:rPr>
              <w:t>memoria</w:t>
            </w:r>
            <w:proofErr w:type="spellEnd"/>
            <w:r w:rsidRPr="00D4704C">
              <w:rPr>
                <w:b/>
                <w:i/>
              </w:rPr>
              <w:t>: Proračunska ocena Odbora Evropskega parlamenta za proračun z dne 11. decembra 2025 o predlogu uredbe Evropskega parlamenta in Sveta o neuporabi carin za uvoz nekaterega blaga (COM(2025)0472).</w:t>
            </w:r>
          </w:p>
        </w:tc>
      </w:tr>
      <w:tr w:rsidR="00643DC6" w:rsidRPr="00D4704C" w14:paraId="53342694" w14:textId="77777777" w:rsidTr="00D553CA">
        <w:tc>
          <w:tcPr>
            <w:tcW w:w="4876" w:type="dxa"/>
          </w:tcPr>
          <w:p w14:paraId="73E31E13" w14:textId="77777777" w:rsidR="00643DC6" w:rsidRPr="00D4704C" w:rsidRDefault="00643DC6" w:rsidP="00D553CA">
            <w:pPr>
              <w:pStyle w:val="Normal6"/>
              <w:rPr>
                <w:szCs w:val="24"/>
              </w:rPr>
            </w:pPr>
          </w:p>
        </w:tc>
        <w:tc>
          <w:tcPr>
            <w:tcW w:w="4876" w:type="dxa"/>
          </w:tcPr>
          <w:p w14:paraId="6B05A913" w14:textId="1F292C13" w:rsidR="00643DC6" w:rsidRPr="00D4704C" w:rsidRDefault="00643DC6" w:rsidP="00D553CA">
            <w:pPr>
              <w:pStyle w:val="Normal6"/>
              <w:rPr>
                <w:b/>
                <w:i/>
              </w:rPr>
            </w:pPr>
            <w:r w:rsidRPr="00D4704C">
              <w:rPr>
                <w:b/>
                <w:i/>
                <w:vertAlign w:val="superscript"/>
              </w:rPr>
              <w:t>1</w:t>
            </w:r>
            <w:r w:rsidRPr="00D4704C">
              <w:rPr>
                <w:b/>
                <w:i/>
              </w:rPr>
              <w:t xml:space="preserve"> Uredba (EU, Euratom) 2024/2509 Evropskega parlamenta in Sveta z dne 23. septembra 2024 o finančnih pravilih, ki se uporabljajo za splošni proračun Unije (UL L, 2024/2509, 26.9.2024, ELI: </w:t>
            </w:r>
            <w:hyperlink r:id="rId9" w:history="1">
              <w:r w:rsidRPr="00D4704C">
                <w:rPr>
                  <w:rStyle w:val="Hyperlink"/>
                  <w:b/>
                  <w:i/>
                </w:rPr>
                <w:t>http://data.europa.eu/eli/reg/2024/2509/oj</w:t>
              </w:r>
            </w:hyperlink>
            <w:r w:rsidRPr="00D4704C">
              <w:rPr>
                <w:rStyle w:val="Hyperlink"/>
                <w:b/>
                <w:i/>
                <w:color w:val="000000" w:themeColor="text1"/>
                <w:u w:val="none"/>
              </w:rPr>
              <w:t>).</w:t>
            </w:r>
          </w:p>
        </w:tc>
      </w:tr>
    </w:tbl>
    <w:p w14:paraId="12B8CC2B" w14:textId="77777777" w:rsidR="00643DC6" w:rsidRPr="00D4704C" w:rsidRDefault="00643DC6" w:rsidP="00643DC6"/>
    <w:p w14:paraId="567D3D46" w14:textId="3E10F58C" w:rsidR="00643DC6" w:rsidRPr="00D4704C" w:rsidRDefault="001C1B4E" w:rsidP="00643DC6">
      <w:pPr>
        <w:pStyle w:val="AmNumberTabs"/>
      </w:pPr>
      <w:r w:rsidRPr="00D4704C">
        <w:t>Sprememba</w:t>
      </w:r>
      <w:r w:rsidR="00643DC6" w:rsidRPr="00D4704C">
        <w:tab/>
      </w:r>
      <w:r w:rsidR="00643DC6" w:rsidRPr="00D4704C">
        <w:tab/>
        <w:t>7</w:t>
      </w:r>
    </w:p>
    <w:p w14:paraId="1DA4945A" w14:textId="77777777" w:rsidR="00643DC6" w:rsidRPr="00D4704C" w:rsidRDefault="00643DC6" w:rsidP="00643DC6">
      <w:pPr>
        <w:pStyle w:val="NormalBold"/>
      </w:pPr>
      <w:r w:rsidRPr="00D4704C">
        <w:t>Predlog uredbe</w:t>
      </w:r>
    </w:p>
    <w:p w14:paraId="4DDC0614" w14:textId="77777777" w:rsidR="00643DC6" w:rsidRPr="00D4704C" w:rsidRDefault="00643DC6" w:rsidP="00643DC6">
      <w:pPr>
        <w:pStyle w:val="NormalBold"/>
      </w:pPr>
      <w:r w:rsidRPr="00D4704C">
        <w:t>Člen 2 – odstavek 1 – pododstavek 1 – uvodni del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DC6" w:rsidRPr="00D4704C" w14:paraId="575C9B4A" w14:textId="77777777" w:rsidTr="00D553CA">
        <w:trPr>
          <w:trHeight w:hRule="exact" w:val="240"/>
          <w:jc w:val="center"/>
        </w:trPr>
        <w:tc>
          <w:tcPr>
            <w:tcW w:w="9752" w:type="dxa"/>
            <w:gridSpan w:val="2"/>
            <w:tcBorders>
              <w:top w:val="nil"/>
              <w:left w:val="nil"/>
              <w:bottom w:val="nil"/>
              <w:right w:val="nil"/>
            </w:tcBorders>
          </w:tcPr>
          <w:p w14:paraId="0CE20EC0" w14:textId="77777777" w:rsidR="00643DC6" w:rsidRPr="00D4704C" w:rsidRDefault="00643DC6" w:rsidP="00D553CA"/>
        </w:tc>
      </w:tr>
      <w:tr w:rsidR="00643DC6" w:rsidRPr="00D4704C" w14:paraId="32ADC861" w14:textId="77777777" w:rsidTr="00D553CA">
        <w:trPr>
          <w:trHeight w:val="240"/>
          <w:jc w:val="center"/>
        </w:trPr>
        <w:tc>
          <w:tcPr>
            <w:tcW w:w="4876" w:type="dxa"/>
            <w:tcBorders>
              <w:top w:val="nil"/>
              <w:left w:val="nil"/>
              <w:bottom w:val="nil"/>
              <w:right w:val="nil"/>
            </w:tcBorders>
          </w:tcPr>
          <w:p w14:paraId="16BE40EC" w14:textId="77777777" w:rsidR="00643DC6" w:rsidRPr="00D4704C" w:rsidRDefault="00643DC6" w:rsidP="00D553CA">
            <w:pPr>
              <w:pStyle w:val="AmColumnHeading"/>
            </w:pPr>
            <w:r w:rsidRPr="00D4704C">
              <w:t>Besedilo, ki ga predlaga Komisija</w:t>
            </w:r>
          </w:p>
        </w:tc>
        <w:tc>
          <w:tcPr>
            <w:tcW w:w="4876" w:type="dxa"/>
            <w:tcBorders>
              <w:top w:val="nil"/>
              <w:left w:val="nil"/>
              <w:bottom w:val="nil"/>
              <w:right w:val="nil"/>
            </w:tcBorders>
          </w:tcPr>
          <w:p w14:paraId="1BCD6BD0" w14:textId="2BA8C4C4" w:rsidR="00643DC6" w:rsidRPr="00D4704C" w:rsidRDefault="001C1B4E" w:rsidP="00D553CA">
            <w:pPr>
              <w:pStyle w:val="AmColumnHeading"/>
            </w:pPr>
            <w:r w:rsidRPr="00D4704C">
              <w:t>Sprememba</w:t>
            </w:r>
          </w:p>
        </w:tc>
      </w:tr>
      <w:tr w:rsidR="00643DC6" w:rsidRPr="00D4704C" w14:paraId="716AFDC6" w14:textId="77777777" w:rsidTr="00D553CA">
        <w:trPr>
          <w:jc w:val="center"/>
        </w:trPr>
        <w:tc>
          <w:tcPr>
            <w:tcW w:w="4876" w:type="dxa"/>
            <w:tcBorders>
              <w:top w:val="nil"/>
              <w:left w:val="nil"/>
              <w:bottom w:val="nil"/>
              <w:right w:val="nil"/>
            </w:tcBorders>
          </w:tcPr>
          <w:p w14:paraId="4FED0575" w14:textId="77777777" w:rsidR="00643DC6" w:rsidRPr="00D4704C" w:rsidRDefault="00643DC6" w:rsidP="00D553CA">
            <w:pPr>
              <w:pStyle w:val="Normal6a"/>
            </w:pPr>
            <w:r w:rsidRPr="00D4704C">
              <w:t xml:space="preserve">Komisija </w:t>
            </w:r>
            <w:r w:rsidRPr="00D4704C">
              <w:rPr>
                <w:b/>
                <w:i/>
              </w:rPr>
              <w:t>lahko</w:t>
            </w:r>
            <w:r w:rsidRPr="00D4704C">
              <w:t xml:space="preserve"> sprejme</w:t>
            </w:r>
            <w:r w:rsidRPr="00D4704C">
              <w:rPr>
                <w:b/>
                <w:i/>
              </w:rPr>
              <w:t xml:space="preserve"> izvedbeni akt o popolni ali delni opustitvi uporabe</w:t>
            </w:r>
            <w:r w:rsidRPr="00D4704C">
              <w:t xml:space="preserve"> člena 1 v naslednjih okoliščinah:</w:t>
            </w:r>
          </w:p>
        </w:tc>
        <w:tc>
          <w:tcPr>
            <w:tcW w:w="4876" w:type="dxa"/>
            <w:tcBorders>
              <w:top w:val="nil"/>
              <w:left w:val="nil"/>
              <w:bottom w:val="nil"/>
              <w:right w:val="nil"/>
            </w:tcBorders>
          </w:tcPr>
          <w:p w14:paraId="52F739A3" w14:textId="77777777" w:rsidR="00643DC6" w:rsidRPr="00D4704C" w:rsidRDefault="00643DC6" w:rsidP="00D553CA">
            <w:pPr>
              <w:pStyle w:val="Normal6a"/>
            </w:pPr>
            <w:r w:rsidRPr="00D4704C">
              <w:t xml:space="preserve">Komisija </w:t>
            </w:r>
            <w:r w:rsidRPr="00D4704C">
              <w:rPr>
                <w:b/>
                <w:i/>
              </w:rPr>
              <w:t>je pooblaščena, da v skladu s členom 3a</w:t>
            </w:r>
            <w:r w:rsidRPr="00D4704C">
              <w:t xml:space="preserve"> sprejme </w:t>
            </w:r>
            <w:r w:rsidRPr="00D4704C">
              <w:rPr>
                <w:b/>
                <w:i/>
              </w:rPr>
              <w:t>delegirane akte za spremembo Priloge k tej uredbi, da bi v celoti ali delno opustila uporabo</w:t>
            </w:r>
            <w:r w:rsidRPr="00D4704C">
              <w:t xml:space="preserve"> člena 1 v naslednjih okoliščinah:</w:t>
            </w:r>
          </w:p>
        </w:tc>
      </w:tr>
    </w:tbl>
    <w:p w14:paraId="309693C9" w14:textId="77777777" w:rsidR="00643DC6" w:rsidRPr="00D4704C" w:rsidRDefault="00643DC6" w:rsidP="00643DC6"/>
    <w:p w14:paraId="1BB04D6E" w14:textId="049162EE" w:rsidR="00643DC6" w:rsidRPr="00D4704C" w:rsidRDefault="001C1B4E" w:rsidP="00643DC6">
      <w:pPr>
        <w:pStyle w:val="AmNumberTabs"/>
      </w:pPr>
      <w:r w:rsidRPr="00D4704C">
        <w:t>Sprememba</w:t>
      </w:r>
      <w:r w:rsidR="00643DC6" w:rsidRPr="00D4704C">
        <w:tab/>
      </w:r>
      <w:r w:rsidR="00643DC6" w:rsidRPr="00D4704C">
        <w:tab/>
        <w:t>8</w:t>
      </w:r>
    </w:p>
    <w:p w14:paraId="55972C68" w14:textId="77777777" w:rsidR="00643DC6" w:rsidRPr="00D4704C" w:rsidRDefault="00643DC6" w:rsidP="00643DC6">
      <w:pPr>
        <w:pStyle w:val="NormalBold"/>
      </w:pPr>
      <w:r w:rsidRPr="00D4704C">
        <w:t>Predlog uredbe</w:t>
      </w:r>
    </w:p>
    <w:p w14:paraId="238F7B82" w14:textId="77777777" w:rsidR="00643DC6" w:rsidRPr="00D4704C" w:rsidRDefault="00643DC6" w:rsidP="00643DC6">
      <w:pPr>
        <w:pStyle w:val="NormalBold"/>
      </w:pPr>
      <w:r w:rsidRPr="00D4704C">
        <w:t xml:space="preserve">Člen 2 – odstavek 1 – pododstavek 1 – točka a </w:t>
      </w:r>
      <w:proofErr w:type="spellStart"/>
      <w:r w:rsidRPr="00D4704C">
        <w:t>a</w:t>
      </w:r>
      <w:proofErr w:type="spellEnd"/>
      <w:r w:rsidRPr="00D4704C">
        <w:t xml:space="preserve">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DC6" w:rsidRPr="00D4704C" w14:paraId="5CD52088" w14:textId="77777777" w:rsidTr="00D553CA">
        <w:trPr>
          <w:trHeight w:hRule="exact" w:val="240"/>
          <w:jc w:val="center"/>
        </w:trPr>
        <w:tc>
          <w:tcPr>
            <w:tcW w:w="9752" w:type="dxa"/>
            <w:gridSpan w:val="2"/>
            <w:tcBorders>
              <w:top w:val="nil"/>
              <w:left w:val="nil"/>
              <w:bottom w:val="nil"/>
              <w:right w:val="nil"/>
            </w:tcBorders>
          </w:tcPr>
          <w:p w14:paraId="5281E904" w14:textId="77777777" w:rsidR="00643DC6" w:rsidRPr="00D4704C" w:rsidRDefault="00643DC6" w:rsidP="00D553CA"/>
        </w:tc>
      </w:tr>
      <w:tr w:rsidR="00643DC6" w:rsidRPr="00D4704C" w14:paraId="15ECC372" w14:textId="77777777" w:rsidTr="00D553CA">
        <w:trPr>
          <w:trHeight w:val="240"/>
          <w:jc w:val="center"/>
        </w:trPr>
        <w:tc>
          <w:tcPr>
            <w:tcW w:w="4876" w:type="dxa"/>
            <w:tcBorders>
              <w:top w:val="nil"/>
              <w:left w:val="nil"/>
              <w:bottom w:val="nil"/>
              <w:right w:val="nil"/>
            </w:tcBorders>
          </w:tcPr>
          <w:p w14:paraId="774DF8B0" w14:textId="77777777" w:rsidR="00643DC6" w:rsidRPr="00D4704C" w:rsidRDefault="00643DC6" w:rsidP="00D553CA">
            <w:pPr>
              <w:pStyle w:val="AmColumnHeading"/>
            </w:pPr>
            <w:r w:rsidRPr="00D4704C">
              <w:t>Besedilo, ki ga predlaga Komisija</w:t>
            </w:r>
          </w:p>
        </w:tc>
        <w:tc>
          <w:tcPr>
            <w:tcW w:w="4876" w:type="dxa"/>
            <w:tcBorders>
              <w:top w:val="nil"/>
              <w:left w:val="nil"/>
              <w:bottom w:val="nil"/>
              <w:right w:val="nil"/>
            </w:tcBorders>
          </w:tcPr>
          <w:p w14:paraId="054A7EBD" w14:textId="588D0220" w:rsidR="00643DC6" w:rsidRPr="00D4704C" w:rsidRDefault="001C1B4E" w:rsidP="00D553CA">
            <w:pPr>
              <w:pStyle w:val="AmColumnHeading"/>
            </w:pPr>
            <w:r w:rsidRPr="00D4704C">
              <w:t>Sprememba</w:t>
            </w:r>
          </w:p>
        </w:tc>
      </w:tr>
      <w:tr w:rsidR="00643DC6" w:rsidRPr="00D4704C" w14:paraId="298D38C4" w14:textId="77777777" w:rsidTr="00D553CA">
        <w:trPr>
          <w:jc w:val="center"/>
        </w:trPr>
        <w:tc>
          <w:tcPr>
            <w:tcW w:w="4876" w:type="dxa"/>
            <w:tcBorders>
              <w:top w:val="nil"/>
              <w:left w:val="nil"/>
              <w:bottom w:val="nil"/>
              <w:right w:val="nil"/>
            </w:tcBorders>
          </w:tcPr>
          <w:p w14:paraId="3712BB64" w14:textId="77777777" w:rsidR="00643DC6" w:rsidRPr="00D4704C" w:rsidRDefault="00643DC6" w:rsidP="00D553CA">
            <w:pPr>
              <w:pStyle w:val="Normal6a"/>
            </w:pPr>
          </w:p>
        </w:tc>
        <w:tc>
          <w:tcPr>
            <w:tcW w:w="4876" w:type="dxa"/>
            <w:tcBorders>
              <w:top w:val="nil"/>
              <w:left w:val="nil"/>
              <w:bottom w:val="nil"/>
              <w:right w:val="nil"/>
            </w:tcBorders>
          </w:tcPr>
          <w:p w14:paraId="64ABB009" w14:textId="77777777" w:rsidR="00643DC6" w:rsidRPr="00D4704C" w:rsidRDefault="00643DC6" w:rsidP="00D553CA">
            <w:pPr>
              <w:pStyle w:val="Normal6a"/>
            </w:pPr>
            <w:r w:rsidRPr="00D4704C">
              <w:rPr>
                <w:b/>
                <w:i/>
              </w:rPr>
              <w:t>(</w:t>
            </w:r>
            <w:proofErr w:type="spellStart"/>
            <w:r w:rsidRPr="00D4704C">
              <w:rPr>
                <w:b/>
                <w:i/>
              </w:rPr>
              <w:t>aa</w:t>
            </w:r>
            <w:proofErr w:type="spellEnd"/>
            <w:r w:rsidRPr="00D4704C">
              <w:rPr>
                <w:b/>
                <w:i/>
              </w:rPr>
              <w:t>)</w:t>
            </w:r>
            <w:r w:rsidRPr="00D4704C">
              <w:tab/>
            </w:r>
            <w:r w:rsidRPr="00D4704C">
              <w:rPr>
                <w:b/>
                <w:i/>
              </w:rPr>
              <w:t>če Združene države uvedejo dodatne tarife za blago, uvoženo iz Unije, ki presegajo 15-odstotni tarifni plafon, ali z zvišanjem tarifne stopnje spremenijo klasifikacijo izdelkov;</w:t>
            </w:r>
          </w:p>
        </w:tc>
      </w:tr>
    </w:tbl>
    <w:p w14:paraId="29C77578" w14:textId="77777777" w:rsidR="00643DC6" w:rsidRPr="00D4704C" w:rsidRDefault="00643DC6" w:rsidP="00643DC6"/>
    <w:p w14:paraId="63F25442" w14:textId="34977246" w:rsidR="00643DC6" w:rsidRPr="00D4704C" w:rsidRDefault="001C1B4E" w:rsidP="00643DC6">
      <w:pPr>
        <w:pStyle w:val="AmNumberTabs"/>
      </w:pPr>
      <w:r w:rsidRPr="00D4704C">
        <w:t>Sprememba</w:t>
      </w:r>
      <w:r w:rsidR="00643DC6" w:rsidRPr="00D4704C">
        <w:tab/>
      </w:r>
      <w:r w:rsidR="00643DC6" w:rsidRPr="00D4704C">
        <w:tab/>
        <w:t>9</w:t>
      </w:r>
    </w:p>
    <w:p w14:paraId="629755BF" w14:textId="77777777" w:rsidR="00643DC6" w:rsidRPr="00D4704C" w:rsidRDefault="00643DC6" w:rsidP="00643DC6">
      <w:pPr>
        <w:pStyle w:val="NormalBold"/>
      </w:pPr>
      <w:r w:rsidRPr="00D4704C">
        <w:t>Predlog uredbe</w:t>
      </w:r>
    </w:p>
    <w:p w14:paraId="62C15E32" w14:textId="77777777" w:rsidR="00643DC6" w:rsidRPr="00D4704C" w:rsidRDefault="00643DC6" w:rsidP="00643DC6">
      <w:pPr>
        <w:pStyle w:val="NormalBold"/>
      </w:pPr>
      <w:r w:rsidRPr="00D4704C">
        <w:t>Člen 2 – odstavek 1 – pododstavek 1 – točka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DC6" w:rsidRPr="00D4704C" w14:paraId="671B229E" w14:textId="77777777" w:rsidTr="00D553CA">
        <w:trPr>
          <w:trHeight w:hRule="exact" w:val="240"/>
          <w:jc w:val="center"/>
        </w:trPr>
        <w:tc>
          <w:tcPr>
            <w:tcW w:w="9752" w:type="dxa"/>
            <w:gridSpan w:val="2"/>
            <w:tcBorders>
              <w:top w:val="nil"/>
              <w:left w:val="nil"/>
              <w:bottom w:val="nil"/>
              <w:right w:val="nil"/>
            </w:tcBorders>
          </w:tcPr>
          <w:p w14:paraId="2F478DE4" w14:textId="77777777" w:rsidR="00643DC6" w:rsidRPr="00D4704C" w:rsidRDefault="00643DC6" w:rsidP="00D553CA"/>
        </w:tc>
      </w:tr>
      <w:tr w:rsidR="00643DC6" w:rsidRPr="00D4704C" w14:paraId="5336EEBE" w14:textId="77777777" w:rsidTr="00D553CA">
        <w:trPr>
          <w:trHeight w:val="240"/>
          <w:jc w:val="center"/>
        </w:trPr>
        <w:tc>
          <w:tcPr>
            <w:tcW w:w="4876" w:type="dxa"/>
            <w:tcBorders>
              <w:top w:val="nil"/>
              <w:left w:val="nil"/>
              <w:bottom w:val="nil"/>
              <w:right w:val="nil"/>
            </w:tcBorders>
          </w:tcPr>
          <w:p w14:paraId="170BE97B" w14:textId="77777777" w:rsidR="00643DC6" w:rsidRPr="00D4704C" w:rsidRDefault="00643DC6" w:rsidP="00D553CA">
            <w:pPr>
              <w:pStyle w:val="AmColumnHeading"/>
            </w:pPr>
            <w:r w:rsidRPr="00D4704C">
              <w:t>Besedilo, ki ga predlaga Komisija</w:t>
            </w:r>
          </w:p>
        </w:tc>
        <w:tc>
          <w:tcPr>
            <w:tcW w:w="4876" w:type="dxa"/>
            <w:tcBorders>
              <w:top w:val="nil"/>
              <w:left w:val="nil"/>
              <w:bottom w:val="nil"/>
              <w:right w:val="nil"/>
            </w:tcBorders>
          </w:tcPr>
          <w:p w14:paraId="3F08E49B" w14:textId="3107A971" w:rsidR="00643DC6" w:rsidRPr="00D4704C" w:rsidRDefault="001C1B4E" w:rsidP="00D553CA">
            <w:pPr>
              <w:pStyle w:val="AmColumnHeading"/>
            </w:pPr>
            <w:r w:rsidRPr="00D4704C">
              <w:t>Sprememba</w:t>
            </w:r>
          </w:p>
        </w:tc>
      </w:tr>
      <w:tr w:rsidR="00643DC6" w:rsidRPr="00D4704C" w14:paraId="1D2B0643" w14:textId="77777777" w:rsidTr="00D553CA">
        <w:trPr>
          <w:jc w:val="center"/>
        </w:trPr>
        <w:tc>
          <w:tcPr>
            <w:tcW w:w="4876" w:type="dxa"/>
            <w:tcBorders>
              <w:top w:val="nil"/>
              <w:left w:val="nil"/>
              <w:bottom w:val="nil"/>
              <w:right w:val="nil"/>
            </w:tcBorders>
          </w:tcPr>
          <w:p w14:paraId="7D71C018" w14:textId="77777777" w:rsidR="00643DC6" w:rsidRPr="00D4704C" w:rsidRDefault="00643DC6" w:rsidP="00D553CA">
            <w:pPr>
              <w:pStyle w:val="Normal6a"/>
            </w:pPr>
            <w:r w:rsidRPr="00D4704C">
              <w:t>(b)</w:t>
            </w:r>
            <w:r w:rsidRPr="00D4704C">
              <w:tab/>
              <w:t>če obstaja dovolj znakov, da bodo Združene države v prihodnosti ravnale tako, kot je navedeno v točki (a);</w:t>
            </w:r>
          </w:p>
        </w:tc>
        <w:tc>
          <w:tcPr>
            <w:tcW w:w="4876" w:type="dxa"/>
            <w:tcBorders>
              <w:top w:val="nil"/>
              <w:left w:val="nil"/>
              <w:bottom w:val="nil"/>
              <w:right w:val="nil"/>
            </w:tcBorders>
          </w:tcPr>
          <w:p w14:paraId="0FE34717" w14:textId="77777777" w:rsidR="00643DC6" w:rsidRPr="00D4704C" w:rsidRDefault="00643DC6" w:rsidP="00D553CA">
            <w:pPr>
              <w:pStyle w:val="Normal6a"/>
            </w:pPr>
            <w:r w:rsidRPr="00D4704C">
              <w:t>(b)</w:t>
            </w:r>
            <w:r w:rsidRPr="00D4704C">
              <w:tab/>
              <w:t xml:space="preserve">če obstaja dovolj znakov, da bodo Združene države v prihodnosti ravnale tako, kot je navedeno v točki (a) </w:t>
            </w:r>
            <w:r w:rsidRPr="00D4704C">
              <w:rPr>
                <w:b/>
                <w:i/>
              </w:rPr>
              <w:t>ali točki (</w:t>
            </w:r>
            <w:proofErr w:type="spellStart"/>
            <w:r w:rsidRPr="00D4704C">
              <w:rPr>
                <w:b/>
                <w:i/>
              </w:rPr>
              <w:t>aa</w:t>
            </w:r>
            <w:proofErr w:type="spellEnd"/>
            <w:r w:rsidRPr="00D4704C">
              <w:rPr>
                <w:b/>
                <w:i/>
              </w:rPr>
              <w:t>)</w:t>
            </w:r>
            <w:r w:rsidRPr="00D4704C">
              <w:t>;</w:t>
            </w:r>
          </w:p>
        </w:tc>
      </w:tr>
    </w:tbl>
    <w:p w14:paraId="169C0811" w14:textId="77777777" w:rsidR="00643DC6" w:rsidRPr="00D4704C" w:rsidRDefault="00643DC6" w:rsidP="00643DC6"/>
    <w:p w14:paraId="7AEE31D7" w14:textId="0DFC2EDE" w:rsidR="00643DC6" w:rsidRPr="00D4704C" w:rsidRDefault="001C1B4E" w:rsidP="00643DC6">
      <w:pPr>
        <w:pStyle w:val="AmNumberTabs"/>
      </w:pPr>
      <w:r w:rsidRPr="00D4704C">
        <w:t>Sprememba</w:t>
      </w:r>
      <w:r w:rsidR="00643DC6" w:rsidRPr="00D4704C">
        <w:tab/>
      </w:r>
      <w:r w:rsidR="00643DC6" w:rsidRPr="00D4704C">
        <w:tab/>
        <w:t>10</w:t>
      </w:r>
    </w:p>
    <w:p w14:paraId="1EFAF1C1" w14:textId="77777777" w:rsidR="00643DC6" w:rsidRPr="00D4704C" w:rsidRDefault="00643DC6" w:rsidP="00643DC6">
      <w:pPr>
        <w:pStyle w:val="NormalBold"/>
      </w:pPr>
      <w:r w:rsidRPr="00D4704C">
        <w:t>Predlog uredbe</w:t>
      </w:r>
    </w:p>
    <w:p w14:paraId="1C193B47" w14:textId="77777777" w:rsidR="00643DC6" w:rsidRPr="00D4704C" w:rsidRDefault="00643DC6" w:rsidP="00643DC6">
      <w:pPr>
        <w:pStyle w:val="NormalBold"/>
      </w:pPr>
      <w:r w:rsidRPr="00D4704C">
        <w:t>Člen 2 – odstavek 1 – pododstavek 1 – točka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DC6" w:rsidRPr="00D4704C" w14:paraId="21161D01" w14:textId="77777777" w:rsidTr="00D553CA">
        <w:trPr>
          <w:trHeight w:hRule="exact" w:val="240"/>
          <w:jc w:val="center"/>
        </w:trPr>
        <w:tc>
          <w:tcPr>
            <w:tcW w:w="9752" w:type="dxa"/>
            <w:gridSpan w:val="2"/>
            <w:tcBorders>
              <w:top w:val="nil"/>
              <w:left w:val="nil"/>
              <w:bottom w:val="nil"/>
              <w:right w:val="nil"/>
            </w:tcBorders>
          </w:tcPr>
          <w:p w14:paraId="0F03D52F" w14:textId="77777777" w:rsidR="00643DC6" w:rsidRPr="00D4704C" w:rsidRDefault="00643DC6" w:rsidP="00D553CA"/>
        </w:tc>
      </w:tr>
      <w:tr w:rsidR="00643DC6" w:rsidRPr="00D4704C" w14:paraId="71565A75" w14:textId="77777777" w:rsidTr="00D553CA">
        <w:trPr>
          <w:trHeight w:val="240"/>
          <w:jc w:val="center"/>
        </w:trPr>
        <w:tc>
          <w:tcPr>
            <w:tcW w:w="4876" w:type="dxa"/>
            <w:tcBorders>
              <w:top w:val="nil"/>
              <w:left w:val="nil"/>
              <w:bottom w:val="nil"/>
              <w:right w:val="nil"/>
            </w:tcBorders>
          </w:tcPr>
          <w:p w14:paraId="68637A4A" w14:textId="77777777" w:rsidR="00643DC6" w:rsidRPr="00D4704C" w:rsidRDefault="00643DC6" w:rsidP="00D553CA">
            <w:pPr>
              <w:pStyle w:val="AmColumnHeading"/>
            </w:pPr>
            <w:r w:rsidRPr="00D4704C">
              <w:t>Besedilo, ki ga predlaga Komisija</w:t>
            </w:r>
          </w:p>
        </w:tc>
        <w:tc>
          <w:tcPr>
            <w:tcW w:w="4876" w:type="dxa"/>
            <w:tcBorders>
              <w:top w:val="nil"/>
              <w:left w:val="nil"/>
              <w:bottom w:val="nil"/>
              <w:right w:val="nil"/>
            </w:tcBorders>
          </w:tcPr>
          <w:p w14:paraId="4B575B4C" w14:textId="1E9EB3D2" w:rsidR="00643DC6" w:rsidRPr="00D4704C" w:rsidRDefault="001C1B4E" w:rsidP="00D553CA">
            <w:pPr>
              <w:pStyle w:val="AmColumnHeading"/>
            </w:pPr>
            <w:r w:rsidRPr="00D4704C">
              <w:t>Sprememba</w:t>
            </w:r>
          </w:p>
        </w:tc>
      </w:tr>
      <w:tr w:rsidR="00643DC6" w:rsidRPr="00D4704C" w14:paraId="482107A2" w14:textId="77777777" w:rsidTr="00D553CA">
        <w:trPr>
          <w:jc w:val="center"/>
        </w:trPr>
        <w:tc>
          <w:tcPr>
            <w:tcW w:w="4876" w:type="dxa"/>
            <w:tcBorders>
              <w:top w:val="nil"/>
              <w:left w:val="nil"/>
              <w:bottom w:val="nil"/>
              <w:right w:val="nil"/>
            </w:tcBorders>
          </w:tcPr>
          <w:p w14:paraId="18D93145" w14:textId="77777777" w:rsidR="00643DC6" w:rsidRPr="00D4704C" w:rsidRDefault="00643DC6" w:rsidP="00D553CA">
            <w:pPr>
              <w:pStyle w:val="Normal6a"/>
            </w:pPr>
            <w:r w:rsidRPr="00D4704C">
              <w:t>(c)</w:t>
            </w:r>
            <w:r w:rsidRPr="00D4704C">
              <w:tab/>
              <w:t>če se spremenijo objektivne okoliščine, kot so obstajale v času objave skupne izjave.</w:t>
            </w:r>
          </w:p>
        </w:tc>
        <w:tc>
          <w:tcPr>
            <w:tcW w:w="4876" w:type="dxa"/>
            <w:tcBorders>
              <w:top w:val="nil"/>
              <w:left w:val="nil"/>
              <w:bottom w:val="nil"/>
              <w:right w:val="nil"/>
            </w:tcBorders>
          </w:tcPr>
          <w:p w14:paraId="5F43D3CB" w14:textId="77777777" w:rsidR="00643DC6" w:rsidRPr="00D4704C" w:rsidRDefault="00643DC6" w:rsidP="00D553CA">
            <w:pPr>
              <w:pStyle w:val="Normal6a"/>
            </w:pPr>
            <w:r w:rsidRPr="00D4704C">
              <w:t>(c)</w:t>
            </w:r>
            <w:r w:rsidRPr="00D4704C">
              <w:tab/>
              <w:t>če se spremenijo objektivne okoliščine, kot so obstajale v času objave skupne izjave</w:t>
            </w:r>
            <w:r w:rsidRPr="00D4704C">
              <w:rPr>
                <w:b/>
                <w:i/>
              </w:rPr>
              <w:t xml:space="preserve">, zlasti glede hudih kršitev človekovih pravic, temeljnih načel demokracije in pravne države ter groženj bistvenim varnostnim interesom Unije ali njenih držav članic, vključno z njihovo ozemeljsko celovitostjo in gospodarsko razsežnostjo, ter njihovi zunanji in </w:t>
            </w:r>
            <w:r w:rsidRPr="00D4704C">
              <w:rPr>
                <w:b/>
                <w:i/>
              </w:rPr>
              <w:lastRenderedPageBreak/>
              <w:t>obrambni politiki</w:t>
            </w:r>
            <w:r w:rsidRPr="00D4704C">
              <w:t>.</w:t>
            </w:r>
          </w:p>
        </w:tc>
      </w:tr>
    </w:tbl>
    <w:p w14:paraId="362EB97A" w14:textId="77777777" w:rsidR="00643DC6" w:rsidRPr="00D4704C" w:rsidRDefault="00643DC6" w:rsidP="00643DC6"/>
    <w:p w14:paraId="398E5F2D" w14:textId="49654978" w:rsidR="00643DC6" w:rsidRPr="00D4704C" w:rsidRDefault="001C1B4E" w:rsidP="00643DC6">
      <w:pPr>
        <w:pStyle w:val="AmNumberTabs"/>
      </w:pPr>
      <w:r w:rsidRPr="00D4704C">
        <w:t>Sprememba</w:t>
      </w:r>
      <w:r w:rsidR="00643DC6" w:rsidRPr="00D4704C">
        <w:tab/>
      </w:r>
      <w:r w:rsidR="00643DC6" w:rsidRPr="00D4704C">
        <w:tab/>
        <w:t>11</w:t>
      </w:r>
    </w:p>
    <w:p w14:paraId="25E623BB" w14:textId="77777777" w:rsidR="00643DC6" w:rsidRPr="00D4704C" w:rsidRDefault="00643DC6" w:rsidP="00643DC6">
      <w:pPr>
        <w:pStyle w:val="NormalBold"/>
      </w:pPr>
      <w:r w:rsidRPr="00D4704C">
        <w:t>Predlog uredbe</w:t>
      </w:r>
    </w:p>
    <w:p w14:paraId="08F5835F" w14:textId="77777777" w:rsidR="00643DC6" w:rsidRPr="00D4704C" w:rsidRDefault="00643DC6" w:rsidP="00643DC6">
      <w:pPr>
        <w:pStyle w:val="NormalBold"/>
      </w:pPr>
      <w:r w:rsidRPr="00D4704C">
        <w:t>Člen 2 – odstavek 1 – pododstavek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DC6" w:rsidRPr="00D4704C" w14:paraId="7974FAA6" w14:textId="77777777" w:rsidTr="00D553CA">
        <w:trPr>
          <w:trHeight w:hRule="exact" w:val="240"/>
          <w:jc w:val="center"/>
        </w:trPr>
        <w:tc>
          <w:tcPr>
            <w:tcW w:w="9752" w:type="dxa"/>
            <w:gridSpan w:val="2"/>
            <w:tcBorders>
              <w:top w:val="nil"/>
              <w:left w:val="nil"/>
              <w:bottom w:val="nil"/>
              <w:right w:val="nil"/>
            </w:tcBorders>
          </w:tcPr>
          <w:p w14:paraId="4DBD7D19" w14:textId="77777777" w:rsidR="00643DC6" w:rsidRPr="00D4704C" w:rsidRDefault="00643DC6" w:rsidP="00D553CA"/>
        </w:tc>
      </w:tr>
      <w:tr w:rsidR="00643DC6" w:rsidRPr="00D4704C" w14:paraId="0493216A" w14:textId="77777777" w:rsidTr="00D553CA">
        <w:trPr>
          <w:trHeight w:val="240"/>
          <w:jc w:val="center"/>
        </w:trPr>
        <w:tc>
          <w:tcPr>
            <w:tcW w:w="4876" w:type="dxa"/>
            <w:tcBorders>
              <w:top w:val="nil"/>
              <w:left w:val="nil"/>
              <w:bottom w:val="nil"/>
              <w:right w:val="nil"/>
            </w:tcBorders>
          </w:tcPr>
          <w:p w14:paraId="17C0B8F4" w14:textId="77777777" w:rsidR="00643DC6" w:rsidRPr="00D4704C" w:rsidRDefault="00643DC6" w:rsidP="00D553CA">
            <w:pPr>
              <w:pStyle w:val="AmColumnHeading"/>
            </w:pPr>
            <w:r w:rsidRPr="00D4704C">
              <w:t>Besedilo, ki ga predlaga Komisija</w:t>
            </w:r>
          </w:p>
        </w:tc>
        <w:tc>
          <w:tcPr>
            <w:tcW w:w="4876" w:type="dxa"/>
            <w:tcBorders>
              <w:top w:val="nil"/>
              <w:left w:val="nil"/>
              <w:bottom w:val="nil"/>
              <w:right w:val="nil"/>
            </w:tcBorders>
          </w:tcPr>
          <w:p w14:paraId="57842BDA" w14:textId="4DC053B0" w:rsidR="00643DC6" w:rsidRPr="00D4704C" w:rsidRDefault="001C1B4E" w:rsidP="00D553CA">
            <w:pPr>
              <w:pStyle w:val="AmColumnHeading"/>
            </w:pPr>
            <w:r w:rsidRPr="00D4704C">
              <w:t>Sprememba</w:t>
            </w:r>
          </w:p>
        </w:tc>
      </w:tr>
      <w:tr w:rsidR="00643DC6" w:rsidRPr="00D4704C" w14:paraId="0D3000AF" w14:textId="77777777" w:rsidTr="00D553CA">
        <w:trPr>
          <w:jc w:val="center"/>
        </w:trPr>
        <w:tc>
          <w:tcPr>
            <w:tcW w:w="4876" w:type="dxa"/>
            <w:tcBorders>
              <w:top w:val="nil"/>
              <w:left w:val="nil"/>
              <w:bottom w:val="nil"/>
              <w:right w:val="nil"/>
            </w:tcBorders>
          </w:tcPr>
          <w:p w14:paraId="1B75A378" w14:textId="77777777" w:rsidR="00643DC6" w:rsidRPr="00D4704C" w:rsidRDefault="00643DC6" w:rsidP="00D553CA">
            <w:pPr>
              <w:pStyle w:val="Normal6a"/>
            </w:pPr>
            <w:r w:rsidRPr="00D4704C">
              <w:rPr>
                <w:b/>
                <w:i/>
              </w:rPr>
              <w:t>Ta izvedbeni akt se sprejme v skladu s postopkom pregleda iz</w:t>
            </w:r>
            <w:r w:rsidRPr="00D4704C">
              <w:t xml:space="preserve"> člena</w:t>
            </w:r>
            <w:r w:rsidRPr="00D4704C">
              <w:rPr>
                <w:b/>
                <w:i/>
              </w:rPr>
              <w:t> 3(2)</w:t>
            </w:r>
            <w:r w:rsidRPr="00D4704C">
              <w:t>.</w:t>
            </w:r>
          </w:p>
        </w:tc>
        <w:tc>
          <w:tcPr>
            <w:tcW w:w="4876" w:type="dxa"/>
            <w:tcBorders>
              <w:top w:val="nil"/>
              <w:left w:val="nil"/>
              <w:bottom w:val="nil"/>
              <w:right w:val="nil"/>
            </w:tcBorders>
          </w:tcPr>
          <w:p w14:paraId="0B0D02C5" w14:textId="77777777" w:rsidR="00643DC6" w:rsidRPr="00D4704C" w:rsidRDefault="00643DC6" w:rsidP="00D553CA">
            <w:pPr>
              <w:pStyle w:val="Normal6a"/>
            </w:pPr>
            <w:r w:rsidRPr="00D4704C">
              <w:rPr>
                <w:b/>
                <w:i/>
              </w:rPr>
              <w:t>Če Komisija delno opusti uporabo</w:t>
            </w:r>
            <w:r w:rsidRPr="00D4704C">
              <w:t xml:space="preserve"> člena </w:t>
            </w:r>
            <w:r w:rsidRPr="00D4704C">
              <w:rPr>
                <w:b/>
                <w:i/>
              </w:rPr>
              <w:t>1, spremeni Prilogo tako, da zmanjša obseg zajetega blaga</w:t>
            </w:r>
            <w:r w:rsidRPr="00D4704C">
              <w:t>.</w:t>
            </w:r>
          </w:p>
        </w:tc>
      </w:tr>
    </w:tbl>
    <w:p w14:paraId="0596E722" w14:textId="77777777" w:rsidR="00643DC6" w:rsidRPr="00D4704C" w:rsidRDefault="00643DC6" w:rsidP="00643DC6"/>
    <w:p w14:paraId="092DC79D" w14:textId="665771A2" w:rsidR="00643DC6" w:rsidRPr="00D4704C" w:rsidRDefault="001C1B4E" w:rsidP="00643DC6">
      <w:pPr>
        <w:pStyle w:val="AmNumberTabs"/>
      </w:pPr>
      <w:r w:rsidRPr="00D4704C">
        <w:t>Sprememba</w:t>
      </w:r>
      <w:r w:rsidR="00643DC6" w:rsidRPr="00D4704C">
        <w:tab/>
      </w:r>
      <w:r w:rsidR="00643DC6" w:rsidRPr="00D4704C">
        <w:tab/>
        <w:t>12</w:t>
      </w:r>
    </w:p>
    <w:p w14:paraId="3C4F97B8" w14:textId="77777777" w:rsidR="00643DC6" w:rsidRPr="00D4704C" w:rsidRDefault="00643DC6" w:rsidP="00643DC6">
      <w:pPr>
        <w:pStyle w:val="NormalBold"/>
      </w:pPr>
      <w:r w:rsidRPr="00D4704C">
        <w:t>Predlog uredbe</w:t>
      </w:r>
    </w:p>
    <w:p w14:paraId="547C44D6" w14:textId="77777777" w:rsidR="00643DC6" w:rsidRPr="00D4704C" w:rsidRDefault="00643DC6" w:rsidP="00643DC6">
      <w:pPr>
        <w:pStyle w:val="NormalBold"/>
      </w:pPr>
      <w:r w:rsidRPr="00D4704C">
        <w:t>Člen 2 – odstavek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DC6" w:rsidRPr="00D4704C" w14:paraId="7472506E" w14:textId="77777777" w:rsidTr="00D553CA">
        <w:trPr>
          <w:trHeight w:hRule="exact" w:val="240"/>
          <w:jc w:val="center"/>
        </w:trPr>
        <w:tc>
          <w:tcPr>
            <w:tcW w:w="9752" w:type="dxa"/>
            <w:gridSpan w:val="2"/>
            <w:tcBorders>
              <w:top w:val="nil"/>
              <w:left w:val="nil"/>
              <w:bottom w:val="nil"/>
              <w:right w:val="nil"/>
            </w:tcBorders>
          </w:tcPr>
          <w:p w14:paraId="3E699B29" w14:textId="77777777" w:rsidR="00643DC6" w:rsidRPr="00D4704C" w:rsidRDefault="00643DC6" w:rsidP="00D553CA"/>
        </w:tc>
      </w:tr>
      <w:tr w:rsidR="00643DC6" w:rsidRPr="00D4704C" w14:paraId="41D8A750" w14:textId="77777777" w:rsidTr="00D553CA">
        <w:trPr>
          <w:trHeight w:val="240"/>
          <w:jc w:val="center"/>
        </w:trPr>
        <w:tc>
          <w:tcPr>
            <w:tcW w:w="4876" w:type="dxa"/>
            <w:tcBorders>
              <w:top w:val="nil"/>
              <w:left w:val="nil"/>
              <w:bottom w:val="nil"/>
              <w:right w:val="nil"/>
            </w:tcBorders>
          </w:tcPr>
          <w:p w14:paraId="60847250" w14:textId="77777777" w:rsidR="00643DC6" w:rsidRPr="00D4704C" w:rsidRDefault="00643DC6" w:rsidP="00D553CA">
            <w:pPr>
              <w:pStyle w:val="AmColumnHeading"/>
            </w:pPr>
            <w:r w:rsidRPr="00D4704C">
              <w:t>Besedilo, ki ga predlaga Komisija</w:t>
            </w:r>
          </w:p>
        </w:tc>
        <w:tc>
          <w:tcPr>
            <w:tcW w:w="4876" w:type="dxa"/>
            <w:tcBorders>
              <w:top w:val="nil"/>
              <w:left w:val="nil"/>
              <w:bottom w:val="nil"/>
              <w:right w:val="nil"/>
            </w:tcBorders>
          </w:tcPr>
          <w:p w14:paraId="542245B2" w14:textId="43AF46DE" w:rsidR="00643DC6" w:rsidRPr="00D4704C" w:rsidRDefault="001C1B4E" w:rsidP="00D553CA">
            <w:pPr>
              <w:pStyle w:val="AmColumnHeading"/>
            </w:pPr>
            <w:r w:rsidRPr="00D4704C">
              <w:t>Sprememba</w:t>
            </w:r>
          </w:p>
        </w:tc>
      </w:tr>
      <w:tr w:rsidR="00643DC6" w:rsidRPr="00D4704C" w14:paraId="78FE13E6" w14:textId="77777777" w:rsidTr="00D553CA">
        <w:trPr>
          <w:jc w:val="center"/>
        </w:trPr>
        <w:tc>
          <w:tcPr>
            <w:tcW w:w="4876" w:type="dxa"/>
            <w:tcBorders>
              <w:top w:val="nil"/>
              <w:left w:val="nil"/>
              <w:bottom w:val="nil"/>
              <w:right w:val="nil"/>
            </w:tcBorders>
          </w:tcPr>
          <w:p w14:paraId="2F978640" w14:textId="77777777" w:rsidR="00643DC6" w:rsidRPr="00D4704C" w:rsidRDefault="00643DC6" w:rsidP="00D553CA">
            <w:pPr>
              <w:pStyle w:val="Normal6a"/>
            </w:pPr>
            <w:r w:rsidRPr="00D4704C">
              <w:t>2.</w:t>
            </w:r>
            <w:r w:rsidRPr="00D4704C">
              <w:tab/>
            </w:r>
            <w:r w:rsidRPr="00D4704C">
              <w:rPr>
                <w:b/>
                <w:i/>
              </w:rPr>
              <w:t>Izvedbeni akt</w:t>
            </w:r>
            <w:r w:rsidRPr="00D4704C">
              <w:t xml:space="preserve"> iz odstavka 1 se </w:t>
            </w:r>
            <w:r w:rsidRPr="00D4704C">
              <w:rPr>
                <w:b/>
                <w:i/>
              </w:rPr>
              <w:t>uporablja</w:t>
            </w:r>
            <w:r w:rsidRPr="00D4704C">
              <w:t>, dokler obstajajo okoliščine iz odstavka 1.</w:t>
            </w:r>
          </w:p>
        </w:tc>
        <w:tc>
          <w:tcPr>
            <w:tcW w:w="4876" w:type="dxa"/>
            <w:tcBorders>
              <w:top w:val="nil"/>
              <w:left w:val="nil"/>
              <w:bottom w:val="nil"/>
              <w:right w:val="nil"/>
            </w:tcBorders>
          </w:tcPr>
          <w:p w14:paraId="63060516" w14:textId="77777777" w:rsidR="00643DC6" w:rsidRPr="00D4704C" w:rsidRDefault="00643DC6" w:rsidP="00D553CA">
            <w:pPr>
              <w:pStyle w:val="Normal6a"/>
            </w:pPr>
            <w:r w:rsidRPr="00D4704C">
              <w:t>2.</w:t>
            </w:r>
            <w:r w:rsidRPr="00D4704C">
              <w:tab/>
            </w:r>
            <w:r w:rsidRPr="00D4704C">
              <w:rPr>
                <w:b/>
                <w:i/>
              </w:rPr>
              <w:t>Delegirani akti</w:t>
            </w:r>
            <w:r w:rsidRPr="00D4704C">
              <w:t xml:space="preserve"> iz odstavka 1 se </w:t>
            </w:r>
            <w:r w:rsidRPr="00D4704C">
              <w:rPr>
                <w:b/>
                <w:i/>
              </w:rPr>
              <w:t>uporabljajo</w:t>
            </w:r>
            <w:r w:rsidRPr="00D4704C">
              <w:t>, dokler obstajajo okoliščine iz odstavka 1</w:t>
            </w:r>
            <w:r w:rsidRPr="00D4704C">
              <w:rPr>
                <w:b/>
                <w:i/>
              </w:rPr>
              <w:t>, v vsakem primeru pa najpozneje do 31. decembra 2028</w:t>
            </w:r>
            <w:r w:rsidRPr="00D4704C">
              <w:t xml:space="preserve">. </w:t>
            </w:r>
            <w:r w:rsidRPr="00D4704C">
              <w:rPr>
                <w:b/>
                <w:i/>
              </w:rPr>
              <w:t>Če Komisija ugotovi, da razlogi, ki upravičujejo začasno prekinitev, ne veljajo več, je pooblaščena, da v skladu s členom 3a sprejme delegirane akte za spremembo te Priloge k tej uredbi, da se ponovno uvede uporaba člena 1, ali da v primerih iz drugega pododstavka v odstavku 1 tega člena ustrezno spremeni Prilogo.</w:t>
            </w:r>
          </w:p>
        </w:tc>
      </w:tr>
    </w:tbl>
    <w:p w14:paraId="464E68DF" w14:textId="77777777" w:rsidR="00643DC6" w:rsidRPr="00D4704C" w:rsidRDefault="00643DC6" w:rsidP="00643DC6"/>
    <w:p w14:paraId="491A18D7" w14:textId="363E8585" w:rsidR="00643DC6" w:rsidRPr="00D4704C" w:rsidRDefault="001C1B4E" w:rsidP="00643DC6">
      <w:pPr>
        <w:pStyle w:val="AmNumberTabs"/>
      </w:pPr>
      <w:r w:rsidRPr="00D4704C">
        <w:t>Sprememba</w:t>
      </w:r>
      <w:r w:rsidR="00643DC6" w:rsidRPr="00D4704C">
        <w:tab/>
      </w:r>
      <w:r w:rsidR="00643DC6" w:rsidRPr="00D4704C">
        <w:tab/>
        <w:t>13</w:t>
      </w:r>
    </w:p>
    <w:p w14:paraId="0937C42E" w14:textId="77777777" w:rsidR="00643DC6" w:rsidRPr="00D4704C" w:rsidRDefault="00643DC6" w:rsidP="00643DC6">
      <w:pPr>
        <w:pStyle w:val="NormalBold"/>
      </w:pPr>
      <w:r w:rsidRPr="00D4704C">
        <w:t>Predlog uredbe</w:t>
      </w:r>
    </w:p>
    <w:p w14:paraId="3B6DC48B" w14:textId="77777777" w:rsidR="00643DC6" w:rsidRPr="00D4704C" w:rsidRDefault="00643DC6" w:rsidP="00643DC6">
      <w:pPr>
        <w:pStyle w:val="NormalBold"/>
      </w:pPr>
      <w:r w:rsidRPr="00D4704C">
        <w:t>Člen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DC6" w:rsidRPr="00D4704C" w14:paraId="668B1DB6" w14:textId="77777777" w:rsidTr="00D553CA">
        <w:trPr>
          <w:trHeight w:hRule="exact" w:val="240"/>
          <w:jc w:val="center"/>
        </w:trPr>
        <w:tc>
          <w:tcPr>
            <w:tcW w:w="9752" w:type="dxa"/>
            <w:gridSpan w:val="2"/>
            <w:tcBorders>
              <w:top w:val="nil"/>
              <w:left w:val="nil"/>
              <w:bottom w:val="nil"/>
              <w:right w:val="nil"/>
            </w:tcBorders>
          </w:tcPr>
          <w:p w14:paraId="7D19EC4C" w14:textId="77777777" w:rsidR="00643DC6" w:rsidRPr="00D4704C" w:rsidRDefault="00643DC6" w:rsidP="00D553CA"/>
        </w:tc>
      </w:tr>
      <w:tr w:rsidR="00643DC6" w:rsidRPr="00D4704C" w14:paraId="121CFEE2" w14:textId="77777777" w:rsidTr="00D553CA">
        <w:trPr>
          <w:trHeight w:val="240"/>
          <w:jc w:val="center"/>
        </w:trPr>
        <w:tc>
          <w:tcPr>
            <w:tcW w:w="4876" w:type="dxa"/>
            <w:tcBorders>
              <w:top w:val="nil"/>
              <w:left w:val="nil"/>
              <w:bottom w:val="nil"/>
              <w:right w:val="nil"/>
            </w:tcBorders>
          </w:tcPr>
          <w:p w14:paraId="01FFC3EF" w14:textId="77777777" w:rsidR="00643DC6" w:rsidRPr="00D4704C" w:rsidRDefault="00643DC6" w:rsidP="00D553CA">
            <w:pPr>
              <w:pStyle w:val="AmColumnHeading"/>
            </w:pPr>
            <w:r w:rsidRPr="00D4704C">
              <w:t>Besedilo, ki ga predlaga Komisija</w:t>
            </w:r>
          </w:p>
        </w:tc>
        <w:tc>
          <w:tcPr>
            <w:tcW w:w="4876" w:type="dxa"/>
            <w:tcBorders>
              <w:top w:val="nil"/>
              <w:left w:val="nil"/>
              <w:bottom w:val="nil"/>
              <w:right w:val="nil"/>
            </w:tcBorders>
          </w:tcPr>
          <w:p w14:paraId="4C0C621E" w14:textId="1795151D" w:rsidR="00643DC6" w:rsidRPr="00D4704C" w:rsidRDefault="001C1B4E" w:rsidP="00D553CA">
            <w:pPr>
              <w:pStyle w:val="AmColumnHeading"/>
            </w:pPr>
            <w:r w:rsidRPr="00D4704C">
              <w:t>Sprememba</w:t>
            </w:r>
          </w:p>
        </w:tc>
      </w:tr>
      <w:tr w:rsidR="00643DC6" w:rsidRPr="00D4704C" w14:paraId="10E45EBA" w14:textId="77777777" w:rsidTr="00D553CA">
        <w:trPr>
          <w:jc w:val="center"/>
        </w:trPr>
        <w:tc>
          <w:tcPr>
            <w:tcW w:w="4876" w:type="dxa"/>
            <w:tcBorders>
              <w:top w:val="nil"/>
              <w:left w:val="nil"/>
              <w:bottom w:val="nil"/>
              <w:right w:val="nil"/>
            </w:tcBorders>
          </w:tcPr>
          <w:p w14:paraId="7D6AD061" w14:textId="77777777" w:rsidR="00643DC6" w:rsidRPr="00D4704C" w:rsidRDefault="00643DC6" w:rsidP="00D553CA">
            <w:pPr>
              <w:pStyle w:val="Normal6a"/>
              <w:jc w:val="center"/>
            </w:pPr>
            <w:r w:rsidRPr="00D4704C">
              <w:rPr>
                <w:b/>
                <w:i/>
              </w:rPr>
              <w:t>Člen 3</w:t>
            </w:r>
          </w:p>
        </w:tc>
        <w:tc>
          <w:tcPr>
            <w:tcW w:w="4876" w:type="dxa"/>
            <w:tcBorders>
              <w:top w:val="nil"/>
              <w:left w:val="nil"/>
              <w:bottom w:val="nil"/>
              <w:right w:val="nil"/>
            </w:tcBorders>
          </w:tcPr>
          <w:p w14:paraId="05C926DB" w14:textId="77777777" w:rsidR="00643DC6" w:rsidRPr="00D4704C" w:rsidRDefault="00643DC6" w:rsidP="00D553CA">
            <w:pPr>
              <w:pStyle w:val="Normal6a"/>
            </w:pPr>
            <w:r w:rsidRPr="00D4704C">
              <w:rPr>
                <w:b/>
                <w:i/>
              </w:rPr>
              <w:t>črtano</w:t>
            </w:r>
          </w:p>
        </w:tc>
      </w:tr>
      <w:tr w:rsidR="00643DC6" w:rsidRPr="00D4704C" w14:paraId="6A6DC268" w14:textId="77777777" w:rsidTr="00D553CA">
        <w:trPr>
          <w:jc w:val="center"/>
        </w:trPr>
        <w:tc>
          <w:tcPr>
            <w:tcW w:w="4876" w:type="dxa"/>
            <w:tcBorders>
              <w:top w:val="nil"/>
              <w:left w:val="nil"/>
              <w:bottom w:val="nil"/>
              <w:right w:val="nil"/>
            </w:tcBorders>
          </w:tcPr>
          <w:p w14:paraId="2412BDC5" w14:textId="77777777" w:rsidR="00643DC6" w:rsidRPr="00D4704C" w:rsidRDefault="00643DC6" w:rsidP="00D553CA">
            <w:pPr>
              <w:pStyle w:val="Normal6a"/>
              <w:jc w:val="center"/>
            </w:pPr>
            <w:r w:rsidRPr="00D4704C">
              <w:rPr>
                <w:b/>
                <w:i/>
              </w:rPr>
              <w:t>Postopek v odboru</w:t>
            </w:r>
          </w:p>
        </w:tc>
        <w:tc>
          <w:tcPr>
            <w:tcW w:w="4876" w:type="dxa"/>
            <w:tcBorders>
              <w:top w:val="nil"/>
              <w:left w:val="nil"/>
              <w:bottom w:val="nil"/>
              <w:right w:val="nil"/>
            </w:tcBorders>
          </w:tcPr>
          <w:p w14:paraId="7E06EAE1" w14:textId="77777777" w:rsidR="00643DC6" w:rsidRPr="00D4704C" w:rsidRDefault="00643DC6" w:rsidP="00D553CA">
            <w:pPr>
              <w:pStyle w:val="Normal6a"/>
            </w:pPr>
          </w:p>
        </w:tc>
      </w:tr>
      <w:tr w:rsidR="00643DC6" w:rsidRPr="00D4704C" w14:paraId="25E88C39" w14:textId="77777777" w:rsidTr="00D553CA">
        <w:trPr>
          <w:jc w:val="center"/>
        </w:trPr>
        <w:tc>
          <w:tcPr>
            <w:tcW w:w="4876" w:type="dxa"/>
            <w:tcBorders>
              <w:top w:val="nil"/>
              <w:left w:val="nil"/>
              <w:bottom w:val="nil"/>
              <w:right w:val="nil"/>
            </w:tcBorders>
          </w:tcPr>
          <w:p w14:paraId="0FC7F59D" w14:textId="77777777" w:rsidR="00643DC6" w:rsidRPr="00D4704C" w:rsidRDefault="00643DC6" w:rsidP="00D553CA">
            <w:pPr>
              <w:pStyle w:val="Normal6a"/>
            </w:pPr>
            <w:r w:rsidRPr="00D4704C">
              <w:rPr>
                <w:b/>
                <w:i/>
              </w:rPr>
              <w:t>1.</w:t>
            </w:r>
            <w:r w:rsidRPr="00D4704C">
              <w:rPr>
                <w:b/>
                <w:i/>
              </w:rPr>
              <w:tab/>
              <w:t>Komisiji pomaga Odbor za trgovinske ovire, ustanovljen s členom 7 Uredbe (EU) št. 2015/1843 Evropskega parlamenta in Sveta</w:t>
            </w:r>
            <w:r w:rsidRPr="00D4704C">
              <w:rPr>
                <w:b/>
                <w:i/>
                <w:vertAlign w:val="superscript"/>
              </w:rPr>
              <w:t>4</w:t>
            </w:r>
            <w:r w:rsidRPr="00D4704C">
              <w:rPr>
                <w:b/>
                <w:i/>
              </w:rPr>
              <w:t>.</w:t>
            </w:r>
          </w:p>
        </w:tc>
        <w:tc>
          <w:tcPr>
            <w:tcW w:w="4876" w:type="dxa"/>
            <w:tcBorders>
              <w:top w:val="nil"/>
              <w:left w:val="nil"/>
              <w:bottom w:val="nil"/>
              <w:right w:val="nil"/>
            </w:tcBorders>
          </w:tcPr>
          <w:p w14:paraId="052635BF" w14:textId="77777777" w:rsidR="00643DC6" w:rsidRPr="00D4704C" w:rsidRDefault="00643DC6" w:rsidP="00D553CA">
            <w:pPr>
              <w:pStyle w:val="Normal6a"/>
            </w:pPr>
          </w:p>
        </w:tc>
      </w:tr>
      <w:tr w:rsidR="00643DC6" w:rsidRPr="00D4704C" w14:paraId="31FBD23C" w14:textId="77777777" w:rsidTr="00D553CA">
        <w:trPr>
          <w:jc w:val="center"/>
        </w:trPr>
        <w:tc>
          <w:tcPr>
            <w:tcW w:w="4876" w:type="dxa"/>
            <w:tcBorders>
              <w:top w:val="nil"/>
              <w:left w:val="nil"/>
              <w:bottom w:val="nil"/>
              <w:right w:val="nil"/>
            </w:tcBorders>
          </w:tcPr>
          <w:p w14:paraId="65582425" w14:textId="77777777" w:rsidR="00643DC6" w:rsidRPr="00D4704C" w:rsidRDefault="00643DC6" w:rsidP="00D553CA">
            <w:pPr>
              <w:pStyle w:val="Normal6a"/>
            </w:pPr>
            <w:r w:rsidRPr="00D4704C">
              <w:rPr>
                <w:b/>
                <w:i/>
              </w:rPr>
              <w:t>2.</w:t>
            </w:r>
            <w:r w:rsidRPr="00D4704C">
              <w:rPr>
                <w:b/>
                <w:i/>
              </w:rPr>
              <w:tab/>
              <w:t xml:space="preserve">Pri sklicevanju na ta odstavek se uporablja člen 5 Uredbe (EU) št. </w:t>
            </w:r>
            <w:r w:rsidRPr="00D4704C">
              <w:rPr>
                <w:b/>
                <w:i/>
              </w:rPr>
              <w:lastRenderedPageBreak/>
              <w:t>182/2011.</w:t>
            </w:r>
          </w:p>
        </w:tc>
        <w:tc>
          <w:tcPr>
            <w:tcW w:w="4876" w:type="dxa"/>
            <w:tcBorders>
              <w:top w:val="nil"/>
              <w:left w:val="nil"/>
              <w:bottom w:val="nil"/>
              <w:right w:val="nil"/>
            </w:tcBorders>
          </w:tcPr>
          <w:p w14:paraId="016F9D8D" w14:textId="77777777" w:rsidR="00643DC6" w:rsidRPr="00D4704C" w:rsidRDefault="00643DC6" w:rsidP="00D553CA">
            <w:pPr>
              <w:pStyle w:val="Normal6a"/>
            </w:pPr>
          </w:p>
        </w:tc>
      </w:tr>
      <w:tr w:rsidR="00643DC6" w:rsidRPr="00D4704C" w14:paraId="3CF2B539" w14:textId="77777777" w:rsidTr="00D553CA">
        <w:trPr>
          <w:jc w:val="center"/>
        </w:trPr>
        <w:tc>
          <w:tcPr>
            <w:tcW w:w="4876" w:type="dxa"/>
            <w:tcBorders>
              <w:top w:val="nil"/>
              <w:left w:val="nil"/>
              <w:bottom w:val="nil"/>
              <w:right w:val="nil"/>
            </w:tcBorders>
          </w:tcPr>
          <w:p w14:paraId="24BD217D" w14:textId="77777777" w:rsidR="00643DC6" w:rsidRPr="00D4704C" w:rsidRDefault="00643DC6" w:rsidP="00D553CA">
            <w:pPr>
              <w:pStyle w:val="Normal6a"/>
            </w:pPr>
            <w:r w:rsidRPr="00D4704C">
              <w:rPr>
                <w:b/>
                <w:i/>
              </w:rPr>
              <w:t>_________________</w:t>
            </w:r>
          </w:p>
        </w:tc>
        <w:tc>
          <w:tcPr>
            <w:tcW w:w="4876" w:type="dxa"/>
            <w:tcBorders>
              <w:top w:val="nil"/>
              <w:left w:val="nil"/>
              <w:bottom w:val="nil"/>
              <w:right w:val="nil"/>
            </w:tcBorders>
          </w:tcPr>
          <w:p w14:paraId="06BA87A7" w14:textId="77777777" w:rsidR="00643DC6" w:rsidRPr="00D4704C" w:rsidRDefault="00643DC6" w:rsidP="00D553CA"/>
        </w:tc>
      </w:tr>
      <w:tr w:rsidR="00643DC6" w:rsidRPr="00D4704C" w14:paraId="6D94FA4C" w14:textId="77777777" w:rsidTr="00D553CA">
        <w:trPr>
          <w:jc w:val="center"/>
        </w:trPr>
        <w:tc>
          <w:tcPr>
            <w:tcW w:w="4876" w:type="dxa"/>
            <w:tcBorders>
              <w:top w:val="nil"/>
              <w:left w:val="nil"/>
              <w:bottom w:val="nil"/>
              <w:right w:val="nil"/>
            </w:tcBorders>
          </w:tcPr>
          <w:p w14:paraId="461F1998" w14:textId="77777777" w:rsidR="00643DC6" w:rsidRPr="00D4704C" w:rsidRDefault="00643DC6" w:rsidP="00D553CA">
            <w:pPr>
              <w:pStyle w:val="Normal6a"/>
            </w:pPr>
            <w:r w:rsidRPr="00D4704C">
              <w:rPr>
                <w:b/>
                <w:i/>
                <w:vertAlign w:val="superscript"/>
              </w:rPr>
              <w:t>4</w:t>
            </w:r>
            <w:r w:rsidRPr="00D4704C">
              <w:t xml:space="preserve"> </w:t>
            </w:r>
            <w:r w:rsidRPr="00D4704C">
              <w:rPr>
                <w:b/>
                <w:i/>
              </w:rPr>
              <w:t>Uredba (EU) 2015/1843 Evropskega parlamenta in Sveta z dne 6. oktobra 2015 o določitvi postopkov Unije na področju skupne trgovinske politike za zagotovitev izvrševanja pravic Unije po mednarodnih pravilih trgovanja, zlasti tistih, ki so dogovorjena v okviru Svetovne trgovinske organizacije (UL L 272, 16.10.2015, str. 1, ELI: http://data.europa.eu/eli/reg/2015/1843/oj).</w:t>
            </w:r>
          </w:p>
        </w:tc>
        <w:tc>
          <w:tcPr>
            <w:tcW w:w="4876" w:type="dxa"/>
            <w:tcBorders>
              <w:top w:val="nil"/>
              <w:left w:val="nil"/>
              <w:bottom w:val="nil"/>
              <w:right w:val="nil"/>
            </w:tcBorders>
          </w:tcPr>
          <w:p w14:paraId="3225C21F" w14:textId="77777777" w:rsidR="00643DC6" w:rsidRPr="00D4704C" w:rsidRDefault="00643DC6" w:rsidP="00D553CA"/>
        </w:tc>
      </w:tr>
    </w:tbl>
    <w:p w14:paraId="07532A0D" w14:textId="77777777" w:rsidR="00643DC6" w:rsidRPr="00D4704C" w:rsidRDefault="00643DC6" w:rsidP="00643DC6"/>
    <w:p w14:paraId="1C80F2B1" w14:textId="4D57AC30" w:rsidR="00643DC6" w:rsidRPr="00D4704C" w:rsidRDefault="001C1B4E" w:rsidP="00643DC6">
      <w:pPr>
        <w:pStyle w:val="AmNumberTabs"/>
      </w:pPr>
      <w:r w:rsidRPr="00D4704C">
        <w:t>Sprememba</w:t>
      </w:r>
      <w:r w:rsidR="00643DC6" w:rsidRPr="00D4704C">
        <w:tab/>
      </w:r>
      <w:r w:rsidR="00643DC6" w:rsidRPr="00D4704C">
        <w:tab/>
        <w:t>14</w:t>
      </w:r>
    </w:p>
    <w:p w14:paraId="19EB2C19" w14:textId="77777777" w:rsidR="00643DC6" w:rsidRPr="00D4704C" w:rsidRDefault="00643DC6" w:rsidP="00643DC6">
      <w:pPr>
        <w:pStyle w:val="NormalBold"/>
      </w:pPr>
      <w:r w:rsidRPr="00D4704C">
        <w:t>Predlog uredbe</w:t>
      </w:r>
    </w:p>
    <w:p w14:paraId="6E076C9B" w14:textId="77777777" w:rsidR="00643DC6" w:rsidRPr="00D4704C" w:rsidRDefault="00643DC6" w:rsidP="00643DC6">
      <w:pPr>
        <w:pStyle w:val="NormalBold"/>
      </w:pPr>
      <w:r w:rsidRPr="00D4704C">
        <w:t>Člen 3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DC6" w:rsidRPr="00D4704C" w14:paraId="4AD42CFE" w14:textId="77777777" w:rsidTr="00D553CA">
        <w:trPr>
          <w:trHeight w:hRule="exact" w:val="240"/>
          <w:jc w:val="center"/>
        </w:trPr>
        <w:tc>
          <w:tcPr>
            <w:tcW w:w="9752" w:type="dxa"/>
            <w:gridSpan w:val="2"/>
            <w:tcBorders>
              <w:top w:val="nil"/>
              <w:left w:val="nil"/>
              <w:bottom w:val="nil"/>
              <w:right w:val="nil"/>
            </w:tcBorders>
          </w:tcPr>
          <w:p w14:paraId="2DDE78FC" w14:textId="77777777" w:rsidR="00643DC6" w:rsidRPr="00D4704C" w:rsidRDefault="00643DC6" w:rsidP="00D553CA"/>
        </w:tc>
      </w:tr>
      <w:tr w:rsidR="00643DC6" w:rsidRPr="00D4704C" w14:paraId="493D87D3" w14:textId="77777777" w:rsidTr="00D553CA">
        <w:trPr>
          <w:trHeight w:val="240"/>
          <w:jc w:val="center"/>
        </w:trPr>
        <w:tc>
          <w:tcPr>
            <w:tcW w:w="4876" w:type="dxa"/>
            <w:tcBorders>
              <w:top w:val="nil"/>
              <w:left w:val="nil"/>
              <w:bottom w:val="nil"/>
              <w:right w:val="nil"/>
            </w:tcBorders>
          </w:tcPr>
          <w:p w14:paraId="48CEF71F" w14:textId="77777777" w:rsidR="00643DC6" w:rsidRPr="00D4704C" w:rsidRDefault="00643DC6" w:rsidP="00D553CA">
            <w:pPr>
              <w:pStyle w:val="AmColumnHeading"/>
            </w:pPr>
            <w:r w:rsidRPr="00D4704C">
              <w:t>Besedilo, ki ga predlaga Komisija</w:t>
            </w:r>
          </w:p>
        </w:tc>
        <w:tc>
          <w:tcPr>
            <w:tcW w:w="4876" w:type="dxa"/>
            <w:tcBorders>
              <w:top w:val="nil"/>
              <w:left w:val="nil"/>
              <w:bottom w:val="nil"/>
              <w:right w:val="nil"/>
            </w:tcBorders>
          </w:tcPr>
          <w:p w14:paraId="46EB3ADA" w14:textId="37757F2F" w:rsidR="00643DC6" w:rsidRPr="00D4704C" w:rsidRDefault="001C1B4E" w:rsidP="00D553CA">
            <w:pPr>
              <w:pStyle w:val="AmColumnHeading"/>
            </w:pPr>
            <w:r w:rsidRPr="00D4704C">
              <w:t>Sprememba</w:t>
            </w:r>
          </w:p>
        </w:tc>
      </w:tr>
      <w:tr w:rsidR="00643DC6" w:rsidRPr="00D4704C" w14:paraId="2D479D9E" w14:textId="77777777" w:rsidTr="00D553CA">
        <w:trPr>
          <w:jc w:val="center"/>
        </w:trPr>
        <w:tc>
          <w:tcPr>
            <w:tcW w:w="4876" w:type="dxa"/>
            <w:tcBorders>
              <w:top w:val="nil"/>
              <w:left w:val="nil"/>
              <w:bottom w:val="nil"/>
              <w:right w:val="nil"/>
            </w:tcBorders>
          </w:tcPr>
          <w:p w14:paraId="58908031" w14:textId="77777777" w:rsidR="00643DC6" w:rsidRPr="00D4704C" w:rsidRDefault="00643DC6" w:rsidP="00D553CA">
            <w:pPr>
              <w:pStyle w:val="Normal6a"/>
            </w:pPr>
          </w:p>
        </w:tc>
        <w:tc>
          <w:tcPr>
            <w:tcW w:w="4876" w:type="dxa"/>
            <w:tcBorders>
              <w:top w:val="nil"/>
              <w:left w:val="nil"/>
              <w:bottom w:val="nil"/>
              <w:right w:val="nil"/>
            </w:tcBorders>
          </w:tcPr>
          <w:p w14:paraId="3A92D023" w14:textId="77777777" w:rsidR="00643DC6" w:rsidRPr="00D4704C" w:rsidRDefault="00643DC6" w:rsidP="00D553CA">
            <w:pPr>
              <w:pStyle w:val="Normal6a"/>
              <w:jc w:val="center"/>
            </w:pPr>
            <w:r w:rsidRPr="00D4704C">
              <w:rPr>
                <w:b/>
                <w:i/>
              </w:rPr>
              <w:t>Člen 3a</w:t>
            </w:r>
          </w:p>
        </w:tc>
      </w:tr>
      <w:tr w:rsidR="00643DC6" w:rsidRPr="00D4704C" w14:paraId="67C6B8C5" w14:textId="77777777" w:rsidTr="00D553CA">
        <w:trPr>
          <w:jc w:val="center"/>
        </w:trPr>
        <w:tc>
          <w:tcPr>
            <w:tcW w:w="4876" w:type="dxa"/>
            <w:tcBorders>
              <w:top w:val="nil"/>
              <w:left w:val="nil"/>
              <w:bottom w:val="nil"/>
              <w:right w:val="nil"/>
            </w:tcBorders>
          </w:tcPr>
          <w:p w14:paraId="2F767424" w14:textId="77777777" w:rsidR="00643DC6" w:rsidRPr="00D4704C" w:rsidRDefault="00643DC6" w:rsidP="00D553CA">
            <w:pPr>
              <w:pStyle w:val="Normal6a"/>
            </w:pPr>
          </w:p>
        </w:tc>
        <w:tc>
          <w:tcPr>
            <w:tcW w:w="4876" w:type="dxa"/>
            <w:tcBorders>
              <w:top w:val="nil"/>
              <w:left w:val="nil"/>
              <w:bottom w:val="nil"/>
              <w:right w:val="nil"/>
            </w:tcBorders>
          </w:tcPr>
          <w:p w14:paraId="6E525654" w14:textId="77777777" w:rsidR="00643DC6" w:rsidRPr="00D4704C" w:rsidRDefault="00643DC6" w:rsidP="00D553CA">
            <w:pPr>
              <w:pStyle w:val="Normal6a"/>
              <w:jc w:val="center"/>
            </w:pPr>
            <w:r w:rsidRPr="00D4704C">
              <w:rPr>
                <w:b/>
                <w:i/>
              </w:rPr>
              <w:t>Izvajanje prenosa pooblastila</w:t>
            </w:r>
          </w:p>
        </w:tc>
      </w:tr>
      <w:tr w:rsidR="00643DC6" w:rsidRPr="00D4704C" w14:paraId="35431B58" w14:textId="77777777" w:rsidTr="00D553CA">
        <w:trPr>
          <w:jc w:val="center"/>
        </w:trPr>
        <w:tc>
          <w:tcPr>
            <w:tcW w:w="4876" w:type="dxa"/>
            <w:tcBorders>
              <w:top w:val="nil"/>
              <w:left w:val="nil"/>
              <w:bottom w:val="nil"/>
              <w:right w:val="nil"/>
            </w:tcBorders>
          </w:tcPr>
          <w:p w14:paraId="4DAB38E7" w14:textId="77777777" w:rsidR="00643DC6" w:rsidRPr="00D4704C" w:rsidRDefault="00643DC6" w:rsidP="00D553CA">
            <w:pPr>
              <w:pStyle w:val="Normal6a"/>
            </w:pPr>
          </w:p>
        </w:tc>
        <w:tc>
          <w:tcPr>
            <w:tcW w:w="4876" w:type="dxa"/>
            <w:tcBorders>
              <w:top w:val="nil"/>
              <w:left w:val="nil"/>
              <w:bottom w:val="nil"/>
              <w:right w:val="nil"/>
            </w:tcBorders>
          </w:tcPr>
          <w:p w14:paraId="3CB2DFDE" w14:textId="77777777" w:rsidR="00643DC6" w:rsidRPr="00D4704C" w:rsidRDefault="00643DC6" w:rsidP="00D553CA">
            <w:pPr>
              <w:pStyle w:val="Normal6a"/>
            </w:pPr>
            <w:r w:rsidRPr="00D4704C">
              <w:rPr>
                <w:b/>
                <w:i/>
              </w:rPr>
              <w:t>1.</w:t>
            </w:r>
            <w:r w:rsidRPr="00D4704C">
              <w:rPr>
                <w:b/>
                <w:i/>
              </w:rPr>
              <w:tab/>
              <w:t>Pooblastilo za sprejemanje delegiranih aktov je preneseno na Komisijo pod pogoji, določenimi v tem členu.</w:t>
            </w:r>
          </w:p>
        </w:tc>
      </w:tr>
      <w:tr w:rsidR="00643DC6" w:rsidRPr="00D4704C" w14:paraId="3A3BDA6A" w14:textId="77777777" w:rsidTr="00D553CA">
        <w:trPr>
          <w:jc w:val="center"/>
        </w:trPr>
        <w:tc>
          <w:tcPr>
            <w:tcW w:w="4876" w:type="dxa"/>
            <w:tcBorders>
              <w:top w:val="nil"/>
              <w:left w:val="nil"/>
              <w:bottom w:val="nil"/>
              <w:right w:val="nil"/>
            </w:tcBorders>
          </w:tcPr>
          <w:p w14:paraId="6A7CD4AF" w14:textId="77777777" w:rsidR="00643DC6" w:rsidRPr="00D4704C" w:rsidRDefault="00643DC6" w:rsidP="00D553CA">
            <w:pPr>
              <w:pStyle w:val="Normal6a"/>
            </w:pPr>
          </w:p>
        </w:tc>
        <w:tc>
          <w:tcPr>
            <w:tcW w:w="4876" w:type="dxa"/>
            <w:tcBorders>
              <w:top w:val="nil"/>
              <w:left w:val="nil"/>
              <w:bottom w:val="nil"/>
              <w:right w:val="nil"/>
            </w:tcBorders>
          </w:tcPr>
          <w:p w14:paraId="51F835FC" w14:textId="77777777" w:rsidR="00643DC6" w:rsidRPr="00D4704C" w:rsidRDefault="00643DC6" w:rsidP="00D553CA">
            <w:pPr>
              <w:pStyle w:val="Normal6a"/>
            </w:pPr>
            <w:r w:rsidRPr="00D4704C">
              <w:rPr>
                <w:b/>
                <w:i/>
              </w:rPr>
              <w:t>2.</w:t>
            </w:r>
            <w:r w:rsidRPr="00D4704C">
              <w:rPr>
                <w:b/>
                <w:i/>
              </w:rPr>
              <w:tab/>
              <w:t>Pooblastilo za sprejemanje delegiranih aktov iz člena 2 se prenese na Komisijo za obdobje od ... [datum začetka veljavnosti te uredbe] do 31. decembra 2028.</w:t>
            </w:r>
          </w:p>
        </w:tc>
      </w:tr>
      <w:tr w:rsidR="00643DC6" w:rsidRPr="00D4704C" w14:paraId="7FE250C9" w14:textId="77777777" w:rsidTr="00D553CA">
        <w:trPr>
          <w:jc w:val="center"/>
        </w:trPr>
        <w:tc>
          <w:tcPr>
            <w:tcW w:w="4876" w:type="dxa"/>
            <w:tcBorders>
              <w:top w:val="nil"/>
              <w:left w:val="nil"/>
              <w:bottom w:val="nil"/>
              <w:right w:val="nil"/>
            </w:tcBorders>
          </w:tcPr>
          <w:p w14:paraId="2536F47E" w14:textId="77777777" w:rsidR="00643DC6" w:rsidRPr="00D4704C" w:rsidRDefault="00643DC6" w:rsidP="00D553CA">
            <w:pPr>
              <w:pStyle w:val="Normal6a"/>
            </w:pPr>
          </w:p>
        </w:tc>
        <w:tc>
          <w:tcPr>
            <w:tcW w:w="4876" w:type="dxa"/>
            <w:tcBorders>
              <w:top w:val="nil"/>
              <w:left w:val="nil"/>
              <w:bottom w:val="nil"/>
              <w:right w:val="nil"/>
            </w:tcBorders>
          </w:tcPr>
          <w:p w14:paraId="484E5366" w14:textId="77777777" w:rsidR="00643DC6" w:rsidRPr="00D4704C" w:rsidRDefault="00643DC6" w:rsidP="00D553CA">
            <w:pPr>
              <w:pStyle w:val="Normal6a"/>
            </w:pPr>
            <w:r w:rsidRPr="00D4704C">
              <w:rPr>
                <w:b/>
                <w:i/>
              </w:rPr>
              <w:t>3.</w:t>
            </w:r>
            <w:r w:rsidRPr="00D4704C">
              <w:rPr>
                <w:b/>
                <w:i/>
              </w:rPr>
              <w:tab/>
              <w:t>Prenos pooblastila iz člena 2 lahko kadar koli prekliče Evropski parlament ali Svet. S sklepom o preklicu preneha veljati prenos pooblastila iz navedenega sklepa. Sklep začne učinkovati dan po njegovi objavi v Uradnem listu Evropske unije ali na poznejši dan, ki je določen v navedenem sklepu. Sklep ne vpliva na veljavnost že veljavnih delegiranih aktov.</w:t>
            </w:r>
          </w:p>
        </w:tc>
      </w:tr>
      <w:tr w:rsidR="00643DC6" w:rsidRPr="00D4704C" w14:paraId="72852777" w14:textId="77777777" w:rsidTr="00D553CA">
        <w:trPr>
          <w:jc w:val="center"/>
        </w:trPr>
        <w:tc>
          <w:tcPr>
            <w:tcW w:w="4876" w:type="dxa"/>
            <w:tcBorders>
              <w:top w:val="nil"/>
              <w:left w:val="nil"/>
              <w:bottom w:val="nil"/>
              <w:right w:val="nil"/>
            </w:tcBorders>
          </w:tcPr>
          <w:p w14:paraId="28421BF8" w14:textId="77777777" w:rsidR="00643DC6" w:rsidRPr="00D4704C" w:rsidRDefault="00643DC6" w:rsidP="00D553CA">
            <w:pPr>
              <w:pStyle w:val="Normal6a"/>
            </w:pPr>
          </w:p>
        </w:tc>
        <w:tc>
          <w:tcPr>
            <w:tcW w:w="4876" w:type="dxa"/>
            <w:tcBorders>
              <w:top w:val="nil"/>
              <w:left w:val="nil"/>
              <w:bottom w:val="nil"/>
              <w:right w:val="nil"/>
            </w:tcBorders>
          </w:tcPr>
          <w:p w14:paraId="0B37B0C5" w14:textId="77777777" w:rsidR="00643DC6" w:rsidRPr="00D4704C" w:rsidRDefault="00643DC6" w:rsidP="00D553CA">
            <w:pPr>
              <w:pStyle w:val="Normal6a"/>
            </w:pPr>
            <w:r w:rsidRPr="00D4704C">
              <w:rPr>
                <w:b/>
                <w:i/>
              </w:rPr>
              <w:t>4.</w:t>
            </w:r>
            <w:r w:rsidRPr="00D4704C">
              <w:rPr>
                <w:b/>
                <w:i/>
              </w:rPr>
              <w:tab/>
              <w:t xml:space="preserve">Komisija se pred sprejetjem delegiranega akta posvetuje s strokovnjaki, ki jih imenujejo države članice, v skladu z načeli, določenimi v Medinstitucionalnem sporazumu z dne 13. aprila 2016 o boljši pripravi </w:t>
            </w:r>
            <w:r w:rsidRPr="00D4704C">
              <w:rPr>
                <w:b/>
                <w:i/>
              </w:rPr>
              <w:lastRenderedPageBreak/>
              <w:t>zakonodaje.</w:t>
            </w:r>
          </w:p>
        </w:tc>
      </w:tr>
      <w:tr w:rsidR="00643DC6" w:rsidRPr="00D4704C" w14:paraId="2DA8EC81" w14:textId="77777777" w:rsidTr="00D553CA">
        <w:trPr>
          <w:jc w:val="center"/>
        </w:trPr>
        <w:tc>
          <w:tcPr>
            <w:tcW w:w="4876" w:type="dxa"/>
            <w:tcBorders>
              <w:top w:val="nil"/>
              <w:left w:val="nil"/>
              <w:bottom w:val="nil"/>
              <w:right w:val="nil"/>
            </w:tcBorders>
          </w:tcPr>
          <w:p w14:paraId="7947FF61" w14:textId="77777777" w:rsidR="00643DC6" w:rsidRPr="00D4704C" w:rsidRDefault="00643DC6" w:rsidP="00D553CA">
            <w:pPr>
              <w:pStyle w:val="Normal6a"/>
            </w:pPr>
          </w:p>
        </w:tc>
        <w:tc>
          <w:tcPr>
            <w:tcW w:w="4876" w:type="dxa"/>
            <w:tcBorders>
              <w:top w:val="nil"/>
              <w:left w:val="nil"/>
              <w:bottom w:val="nil"/>
              <w:right w:val="nil"/>
            </w:tcBorders>
          </w:tcPr>
          <w:p w14:paraId="5A1D35E1" w14:textId="77777777" w:rsidR="00643DC6" w:rsidRPr="00D4704C" w:rsidRDefault="00643DC6" w:rsidP="00D553CA">
            <w:pPr>
              <w:pStyle w:val="Normal6a"/>
            </w:pPr>
            <w:r w:rsidRPr="00D4704C">
              <w:rPr>
                <w:b/>
                <w:i/>
              </w:rPr>
              <w:t>5.</w:t>
            </w:r>
            <w:r w:rsidRPr="00D4704C">
              <w:rPr>
                <w:b/>
                <w:i/>
              </w:rPr>
              <w:tab/>
              <w:t>Komisija takoj po sprejetju delegiranega akta o njem sočasno uradno obvesti Evropski parlament in Svet.</w:t>
            </w:r>
          </w:p>
        </w:tc>
      </w:tr>
      <w:tr w:rsidR="00643DC6" w:rsidRPr="00D4704C" w14:paraId="141D5EA7" w14:textId="77777777" w:rsidTr="00D553CA">
        <w:trPr>
          <w:jc w:val="center"/>
        </w:trPr>
        <w:tc>
          <w:tcPr>
            <w:tcW w:w="4876" w:type="dxa"/>
            <w:tcBorders>
              <w:top w:val="nil"/>
              <w:left w:val="nil"/>
              <w:bottom w:val="nil"/>
              <w:right w:val="nil"/>
            </w:tcBorders>
          </w:tcPr>
          <w:p w14:paraId="4485DCB1" w14:textId="77777777" w:rsidR="00643DC6" w:rsidRPr="00D4704C" w:rsidRDefault="00643DC6" w:rsidP="00D553CA">
            <w:pPr>
              <w:pStyle w:val="Normal6a"/>
            </w:pPr>
          </w:p>
        </w:tc>
        <w:tc>
          <w:tcPr>
            <w:tcW w:w="4876" w:type="dxa"/>
            <w:tcBorders>
              <w:top w:val="nil"/>
              <w:left w:val="nil"/>
              <w:bottom w:val="nil"/>
              <w:right w:val="nil"/>
            </w:tcBorders>
          </w:tcPr>
          <w:p w14:paraId="5E70453F" w14:textId="77777777" w:rsidR="00643DC6" w:rsidRPr="00D4704C" w:rsidRDefault="00643DC6" w:rsidP="00D553CA">
            <w:pPr>
              <w:pStyle w:val="Normal6a"/>
            </w:pPr>
            <w:r w:rsidRPr="00D4704C">
              <w:rPr>
                <w:b/>
                <w:i/>
              </w:rPr>
              <w:t>6.</w:t>
            </w:r>
            <w:r w:rsidRPr="00D4704C">
              <w:rPr>
                <w:b/>
                <w:i/>
              </w:rPr>
              <w:tab/>
              <w:t>Delegirani akt, sprejet na podlagi člena 2, začne veljati le, če mu niti Evropski parlament niti Svet ne nasprotuje v roku dveh mesecev od uradnega obvestila Evropskemu parlamentu in Svetu o tem aktu ali če pred iztekom tega roka tako Evropski parlament kot Svet obvestita Komisijo, da mu ne bosta nasprotovala. Ta rok se na pobudo Evropskega parlamenta ali Sveta podaljša za dva meseca.</w:t>
            </w:r>
          </w:p>
        </w:tc>
      </w:tr>
    </w:tbl>
    <w:p w14:paraId="45C4DB33" w14:textId="77777777" w:rsidR="00643DC6" w:rsidRPr="00D4704C" w:rsidRDefault="00643DC6" w:rsidP="00643DC6"/>
    <w:p w14:paraId="2C1A05A6" w14:textId="319D0E6F" w:rsidR="00643DC6" w:rsidRPr="00D4704C" w:rsidRDefault="001C1B4E" w:rsidP="00643DC6">
      <w:pPr>
        <w:pStyle w:val="AmNumberTabs"/>
      </w:pPr>
      <w:r w:rsidRPr="00D4704C">
        <w:t>Sprememba</w:t>
      </w:r>
      <w:r w:rsidR="00643DC6" w:rsidRPr="00D4704C">
        <w:tab/>
      </w:r>
      <w:r w:rsidR="00643DC6" w:rsidRPr="00D4704C">
        <w:tab/>
        <w:t>15</w:t>
      </w:r>
    </w:p>
    <w:p w14:paraId="7D578E23" w14:textId="77777777" w:rsidR="00643DC6" w:rsidRPr="00D4704C" w:rsidRDefault="00643DC6" w:rsidP="00643DC6">
      <w:pPr>
        <w:pStyle w:val="NormalBold"/>
      </w:pPr>
      <w:r w:rsidRPr="00D4704C">
        <w:t>Predlog uredbe</w:t>
      </w:r>
    </w:p>
    <w:p w14:paraId="22F4D6F1" w14:textId="77777777" w:rsidR="00643DC6" w:rsidRPr="00D4704C" w:rsidRDefault="00643DC6" w:rsidP="00643DC6">
      <w:pPr>
        <w:pStyle w:val="NormalBold"/>
      </w:pPr>
      <w:r w:rsidRPr="00D4704C">
        <w:t>Člen 4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DC6" w:rsidRPr="00D4704C" w14:paraId="1D09232D" w14:textId="77777777" w:rsidTr="00D553CA">
        <w:trPr>
          <w:trHeight w:hRule="exact" w:val="240"/>
          <w:jc w:val="center"/>
        </w:trPr>
        <w:tc>
          <w:tcPr>
            <w:tcW w:w="9752" w:type="dxa"/>
            <w:gridSpan w:val="2"/>
            <w:tcBorders>
              <w:top w:val="nil"/>
              <w:left w:val="nil"/>
              <w:bottom w:val="nil"/>
              <w:right w:val="nil"/>
            </w:tcBorders>
          </w:tcPr>
          <w:p w14:paraId="25E6A9B4" w14:textId="77777777" w:rsidR="00643DC6" w:rsidRPr="00D4704C" w:rsidRDefault="00643DC6" w:rsidP="00D553CA"/>
        </w:tc>
      </w:tr>
      <w:tr w:rsidR="00643DC6" w:rsidRPr="00D4704C" w14:paraId="192663C8" w14:textId="77777777" w:rsidTr="00D553CA">
        <w:trPr>
          <w:trHeight w:val="240"/>
          <w:jc w:val="center"/>
        </w:trPr>
        <w:tc>
          <w:tcPr>
            <w:tcW w:w="4876" w:type="dxa"/>
            <w:tcBorders>
              <w:top w:val="nil"/>
              <w:left w:val="nil"/>
              <w:bottom w:val="nil"/>
              <w:right w:val="nil"/>
            </w:tcBorders>
          </w:tcPr>
          <w:p w14:paraId="02974573" w14:textId="77777777" w:rsidR="00643DC6" w:rsidRPr="00D4704C" w:rsidRDefault="00643DC6" w:rsidP="00D553CA">
            <w:pPr>
              <w:pStyle w:val="AmColumnHeading"/>
            </w:pPr>
            <w:r w:rsidRPr="00D4704C">
              <w:t>Besedilo, ki ga predlaga Komisija</w:t>
            </w:r>
          </w:p>
        </w:tc>
        <w:tc>
          <w:tcPr>
            <w:tcW w:w="4876" w:type="dxa"/>
            <w:tcBorders>
              <w:top w:val="nil"/>
              <w:left w:val="nil"/>
              <w:bottom w:val="nil"/>
              <w:right w:val="nil"/>
            </w:tcBorders>
          </w:tcPr>
          <w:p w14:paraId="005006ED" w14:textId="713F826D" w:rsidR="00643DC6" w:rsidRPr="00D4704C" w:rsidRDefault="001C1B4E" w:rsidP="00D553CA">
            <w:pPr>
              <w:pStyle w:val="AmColumnHeading"/>
            </w:pPr>
            <w:r w:rsidRPr="00D4704C">
              <w:t>Sprememba</w:t>
            </w:r>
          </w:p>
        </w:tc>
      </w:tr>
      <w:tr w:rsidR="00643DC6" w:rsidRPr="00D4704C" w14:paraId="568B0564" w14:textId="77777777" w:rsidTr="00D553CA">
        <w:trPr>
          <w:jc w:val="center"/>
        </w:trPr>
        <w:tc>
          <w:tcPr>
            <w:tcW w:w="4876" w:type="dxa"/>
            <w:tcBorders>
              <w:top w:val="nil"/>
              <w:left w:val="nil"/>
              <w:bottom w:val="nil"/>
              <w:right w:val="nil"/>
            </w:tcBorders>
          </w:tcPr>
          <w:p w14:paraId="70CEA42C" w14:textId="77777777" w:rsidR="00643DC6" w:rsidRPr="00D4704C" w:rsidRDefault="00643DC6" w:rsidP="00D553CA">
            <w:pPr>
              <w:pStyle w:val="Normal6a"/>
            </w:pPr>
          </w:p>
        </w:tc>
        <w:tc>
          <w:tcPr>
            <w:tcW w:w="4876" w:type="dxa"/>
            <w:tcBorders>
              <w:top w:val="nil"/>
              <w:left w:val="nil"/>
              <w:bottom w:val="nil"/>
              <w:right w:val="nil"/>
            </w:tcBorders>
          </w:tcPr>
          <w:p w14:paraId="427D2897" w14:textId="77777777" w:rsidR="00643DC6" w:rsidRPr="00D4704C" w:rsidRDefault="00643DC6" w:rsidP="00D553CA">
            <w:pPr>
              <w:pStyle w:val="Normal6a"/>
              <w:jc w:val="center"/>
            </w:pPr>
            <w:r w:rsidRPr="00D4704C">
              <w:rPr>
                <w:b/>
                <w:i/>
              </w:rPr>
              <w:t>Člen 4a</w:t>
            </w:r>
          </w:p>
        </w:tc>
      </w:tr>
      <w:tr w:rsidR="00643DC6" w:rsidRPr="00D4704C" w14:paraId="2870A061" w14:textId="77777777" w:rsidTr="00D553CA">
        <w:trPr>
          <w:jc w:val="center"/>
        </w:trPr>
        <w:tc>
          <w:tcPr>
            <w:tcW w:w="4876" w:type="dxa"/>
            <w:tcBorders>
              <w:top w:val="nil"/>
              <w:left w:val="nil"/>
              <w:bottom w:val="nil"/>
              <w:right w:val="nil"/>
            </w:tcBorders>
          </w:tcPr>
          <w:p w14:paraId="2E5AB3AE" w14:textId="77777777" w:rsidR="00643DC6" w:rsidRPr="00D4704C" w:rsidRDefault="00643DC6" w:rsidP="00D553CA">
            <w:pPr>
              <w:pStyle w:val="Normal6a"/>
            </w:pPr>
          </w:p>
        </w:tc>
        <w:tc>
          <w:tcPr>
            <w:tcW w:w="4876" w:type="dxa"/>
            <w:tcBorders>
              <w:top w:val="nil"/>
              <w:left w:val="nil"/>
              <w:bottom w:val="nil"/>
              <w:right w:val="nil"/>
            </w:tcBorders>
          </w:tcPr>
          <w:p w14:paraId="68ABF8B1" w14:textId="77777777" w:rsidR="00643DC6" w:rsidRPr="00D4704C" w:rsidRDefault="00643DC6" w:rsidP="00D553CA">
            <w:pPr>
              <w:pStyle w:val="Normal6a"/>
              <w:jc w:val="center"/>
            </w:pPr>
            <w:r w:rsidRPr="00D4704C">
              <w:rPr>
                <w:b/>
                <w:i/>
              </w:rPr>
              <w:t>Ocena in poročanje</w:t>
            </w:r>
          </w:p>
        </w:tc>
      </w:tr>
      <w:tr w:rsidR="00643DC6" w:rsidRPr="00D4704C" w14:paraId="1EFBF131" w14:textId="77777777" w:rsidTr="00D553CA">
        <w:trPr>
          <w:jc w:val="center"/>
        </w:trPr>
        <w:tc>
          <w:tcPr>
            <w:tcW w:w="4876" w:type="dxa"/>
            <w:tcBorders>
              <w:top w:val="nil"/>
              <w:left w:val="nil"/>
              <w:bottom w:val="nil"/>
              <w:right w:val="nil"/>
            </w:tcBorders>
          </w:tcPr>
          <w:p w14:paraId="03C5694E" w14:textId="77777777" w:rsidR="00643DC6" w:rsidRPr="00D4704C" w:rsidRDefault="00643DC6" w:rsidP="00D553CA">
            <w:pPr>
              <w:pStyle w:val="Normal6a"/>
            </w:pPr>
          </w:p>
        </w:tc>
        <w:tc>
          <w:tcPr>
            <w:tcW w:w="4876" w:type="dxa"/>
            <w:tcBorders>
              <w:top w:val="nil"/>
              <w:left w:val="nil"/>
              <w:bottom w:val="nil"/>
              <w:right w:val="nil"/>
            </w:tcBorders>
          </w:tcPr>
          <w:p w14:paraId="4765946D" w14:textId="77777777" w:rsidR="00643DC6" w:rsidRPr="00D4704C" w:rsidRDefault="00643DC6" w:rsidP="00D553CA">
            <w:pPr>
              <w:pStyle w:val="Normal6a"/>
            </w:pPr>
            <w:r w:rsidRPr="00D4704C">
              <w:rPr>
                <w:b/>
                <w:i/>
              </w:rPr>
              <w:t>1.</w:t>
            </w:r>
            <w:r w:rsidRPr="00D4704C">
              <w:rPr>
                <w:b/>
                <w:i/>
              </w:rPr>
              <w:tab/>
              <w:t>Komisija do ... [šest mesecev od datuma začetka veljavnosti te uredbe] objavi začasno ocenjevalno poročilo o učinku te uredbe.</w:t>
            </w:r>
          </w:p>
        </w:tc>
      </w:tr>
      <w:tr w:rsidR="00643DC6" w:rsidRPr="00D4704C" w14:paraId="49A716B4" w14:textId="77777777" w:rsidTr="00D553CA">
        <w:trPr>
          <w:jc w:val="center"/>
        </w:trPr>
        <w:tc>
          <w:tcPr>
            <w:tcW w:w="4876" w:type="dxa"/>
            <w:tcBorders>
              <w:top w:val="nil"/>
              <w:left w:val="nil"/>
              <w:bottom w:val="nil"/>
              <w:right w:val="nil"/>
            </w:tcBorders>
          </w:tcPr>
          <w:p w14:paraId="4260A53D" w14:textId="77777777" w:rsidR="00643DC6" w:rsidRPr="00D4704C" w:rsidRDefault="00643DC6" w:rsidP="00D553CA">
            <w:pPr>
              <w:pStyle w:val="Normal6a"/>
            </w:pPr>
          </w:p>
        </w:tc>
        <w:tc>
          <w:tcPr>
            <w:tcW w:w="4876" w:type="dxa"/>
            <w:tcBorders>
              <w:top w:val="nil"/>
              <w:left w:val="nil"/>
              <w:bottom w:val="nil"/>
              <w:right w:val="nil"/>
            </w:tcBorders>
          </w:tcPr>
          <w:p w14:paraId="10AFF718" w14:textId="77777777" w:rsidR="00643DC6" w:rsidRPr="00D4704C" w:rsidRDefault="00643DC6" w:rsidP="00D553CA">
            <w:pPr>
              <w:pStyle w:val="Normal6a"/>
            </w:pPr>
            <w:r w:rsidRPr="00D4704C">
              <w:rPr>
                <w:b/>
                <w:i/>
              </w:rPr>
              <w:t>2.</w:t>
            </w:r>
            <w:r w:rsidRPr="00D4704C">
              <w:rPr>
                <w:b/>
                <w:i/>
              </w:rPr>
              <w:tab/>
              <w:t>Komisija do 30. junija 2028 objavi celovito ocenjevalno poročilo o učinku te uredbe. V poročilu oceni tudi razvoj trgovinskih in naložbenih odnosov za izdelke, ki od 1. avgusta 2025 sodijo na področje uporabe te uredbe med Unijo in Združenimi državami.</w:t>
            </w:r>
          </w:p>
        </w:tc>
      </w:tr>
      <w:tr w:rsidR="00643DC6" w:rsidRPr="00D4704C" w14:paraId="34FA498D" w14:textId="77777777" w:rsidTr="00D553CA">
        <w:trPr>
          <w:jc w:val="center"/>
        </w:trPr>
        <w:tc>
          <w:tcPr>
            <w:tcW w:w="4876" w:type="dxa"/>
            <w:tcBorders>
              <w:top w:val="nil"/>
              <w:left w:val="nil"/>
              <w:bottom w:val="nil"/>
              <w:right w:val="nil"/>
            </w:tcBorders>
          </w:tcPr>
          <w:p w14:paraId="2A1EE011" w14:textId="77777777" w:rsidR="00643DC6" w:rsidRPr="00D4704C" w:rsidRDefault="00643DC6" w:rsidP="00D553CA">
            <w:pPr>
              <w:pStyle w:val="Normal6a"/>
            </w:pPr>
          </w:p>
        </w:tc>
        <w:tc>
          <w:tcPr>
            <w:tcW w:w="4876" w:type="dxa"/>
            <w:tcBorders>
              <w:top w:val="nil"/>
              <w:left w:val="nil"/>
              <w:bottom w:val="nil"/>
              <w:right w:val="nil"/>
            </w:tcBorders>
          </w:tcPr>
          <w:p w14:paraId="7D86BC7F" w14:textId="77777777" w:rsidR="00643DC6" w:rsidRPr="00D4704C" w:rsidRDefault="00643DC6" w:rsidP="00D553CA">
            <w:pPr>
              <w:pStyle w:val="Normal6a"/>
            </w:pPr>
            <w:r w:rsidRPr="00D4704C">
              <w:rPr>
                <w:b/>
                <w:i/>
              </w:rPr>
              <w:t>3.</w:t>
            </w:r>
            <w:r w:rsidRPr="00D4704C">
              <w:rPr>
                <w:b/>
                <w:i/>
              </w:rPr>
              <w:tab/>
              <w:t>Kadar je ustrezno, se poročilu iz odstavka 2 priloži zakonodajni predlog za podaljšanje uporabe te uredbe.</w:t>
            </w:r>
          </w:p>
        </w:tc>
      </w:tr>
      <w:tr w:rsidR="00643DC6" w:rsidRPr="00D4704C" w14:paraId="1C0325FF" w14:textId="77777777" w:rsidTr="00D553CA">
        <w:trPr>
          <w:jc w:val="center"/>
        </w:trPr>
        <w:tc>
          <w:tcPr>
            <w:tcW w:w="4876" w:type="dxa"/>
            <w:tcBorders>
              <w:top w:val="nil"/>
              <w:left w:val="nil"/>
              <w:bottom w:val="nil"/>
              <w:right w:val="nil"/>
            </w:tcBorders>
          </w:tcPr>
          <w:p w14:paraId="00E471FB" w14:textId="77777777" w:rsidR="00643DC6" w:rsidRPr="00D4704C" w:rsidRDefault="00643DC6" w:rsidP="00D553CA">
            <w:pPr>
              <w:pStyle w:val="Normal6a"/>
            </w:pPr>
          </w:p>
        </w:tc>
        <w:tc>
          <w:tcPr>
            <w:tcW w:w="4876" w:type="dxa"/>
            <w:tcBorders>
              <w:top w:val="nil"/>
              <w:left w:val="nil"/>
              <w:bottom w:val="nil"/>
              <w:right w:val="nil"/>
            </w:tcBorders>
          </w:tcPr>
          <w:p w14:paraId="56F54FCC" w14:textId="77777777" w:rsidR="00643DC6" w:rsidRPr="00D4704C" w:rsidRDefault="00643DC6" w:rsidP="00D553CA">
            <w:pPr>
              <w:pStyle w:val="Normal6a"/>
            </w:pPr>
            <w:r w:rsidRPr="00D4704C">
              <w:rPr>
                <w:b/>
                <w:i/>
              </w:rPr>
              <w:t>4.</w:t>
            </w:r>
            <w:r w:rsidRPr="00D4704C">
              <w:rPr>
                <w:b/>
                <w:i/>
              </w:rPr>
              <w:tab/>
              <w:t>Komisija redno in pravočasno obvešča Evropski parlament in Svet o pomembnih spremembah pri uporabi te uredbe.</w:t>
            </w:r>
          </w:p>
        </w:tc>
      </w:tr>
    </w:tbl>
    <w:p w14:paraId="3FD56142" w14:textId="77777777" w:rsidR="00643DC6" w:rsidRPr="00D4704C" w:rsidRDefault="00643DC6" w:rsidP="00643DC6"/>
    <w:p w14:paraId="7800EE99" w14:textId="2C7B8217" w:rsidR="00643DC6" w:rsidRPr="00D4704C" w:rsidRDefault="001C1B4E" w:rsidP="00643DC6">
      <w:pPr>
        <w:pStyle w:val="AmNumberTabs"/>
      </w:pPr>
      <w:r w:rsidRPr="00D4704C">
        <w:t>Sprememba</w:t>
      </w:r>
      <w:r w:rsidR="00643DC6" w:rsidRPr="00D4704C">
        <w:tab/>
      </w:r>
      <w:r w:rsidR="00643DC6" w:rsidRPr="00D4704C">
        <w:tab/>
        <w:t>16</w:t>
      </w:r>
    </w:p>
    <w:p w14:paraId="56CE6AAD" w14:textId="77777777" w:rsidR="00643DC6" w:rsidRPr="00D4704C" w:rsidRDefault="00643DC6" w:rsidP="00643DC6">
      <w:pPr>
        <w:pStyle w:val="NormalBold"/>
      </w:pPr>
      <w:r w:rsidRPr="00D4704C">
        <w:t>Predlog uredbe</w:t>
      </w:r>
    </w:p>
    <w:p w14:paraId="47DF5BDE" w14:textId="77777777" w:rsidR="00643DC6" w:rsidRPr="00D4704C" w:rsidRDefault="00643DC6" w:rsidP="00643DC6">
      <w:pPr>
        <w:pStyle w:val="NormalBold"/>
      </w:pPr>
      <w:r w:rsidRPr="00D4704C">
        <w:lastRenderedPageBreak/>
        <w:t>Člen 5 – odstavek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3DC6" w:rsidRPr="00D4704C" w14:paraId="0E887313" w14:textId="77777777" w:rsidTr="00D553CA">
        <w:trPr>
          <w:trHeight w:hRule="exact" w:val="240"/>
          <w:jc w:val="center"/>
        </w:trPr>
        <w:tc>
          <w:tcPr>
            <w:tcW w:w="9752" w:type="dxa"/>
            <w:gridSpan w:val="2"/>
            <w:tcBorders>
              <w:top w:val="nil"/>
              <w:left w:val="nil"/>
              <w:bottom w:val="nil"/>
              <w:right w:val="nil"/>
            </w:tcBorders>
          </w:tcPr>
          <w:p w14:paraId="5ED43880" w14:textId="77777777" w:rsidR="00643DC6" w:rsidRPr="00D4704C" w:rsidRDefault="00643DC6" w:rsidP="00D553CA"/>
        </w:tc>
      </w:tr>
      <w:tr w:rsidR="00643DC6" w:rsidRPr="00D4704C" w14:paraId="5E5667FD" w14:textId="77777777" w:rsidTr="00D553CA">
        <w:trPr>
          <w:trHeight w:val="240"/>
          <w:jc w:val="center"/>
        </w:trPr>
        <w:tc>
          <w:tcPr>
            <w:tcW w:w="4876" w:type="dxa"/>
            <w:tcBorders>
              <w:top w:val="nil"/>
              <w:left w:val="nil"/>
              <w:bottom w:val="nil"/>
              <w:right w:val="nil"/>
            </w:tcBorders>
          </w:tcPr>
          <w:p w14:paraId="23B35AF3" w14:textId="77777777" w:rsidR="00643DC6" w:rsidRPr="00D4704C" w:rsidRDefault="00643DC6" w:rsidP="00D553CA">
            <w:pPr>
              <w:pStyle w:val="AmColumnHeading"/>
            </w:pPr>
            <w:r w:rsidRPr="00D4704C">
              <w:t>Besedilo, ki ga predlaga Komisija</w:t>
            </w:r>
          </w:p>
        </w:tc>
        <w:tc>
          <w:tcPr>
            <w:tcW w:w="4876" w:type="dxa"/>
            <w:tcBorders>
              <w:top w:val="nil"/>
              <w:left w:val="nil"/>
              <w:bottom w:val="nil"/>
              <w:right w:val="nil"/>
            </w:tcBorders>
          </w:tcPr>
          <w:p w14:paraId="32B4D4D9" w14:textId="193A74D0" w:rsidR="00643DC6" w:rsidRPr="00D4704C" w:rsidRDefault="001C1B4E" w:rsidP="00D553CA">
            <w:pPr>
              <w:pStyle w:val="AmColumnHeading"/>
            </w:pPr>
            <w:r w:rsidRPr="00D4704C">
              <w:t>Sprememba</w:t>
            </w:r>
          </w:p>
        </w:tc>
      </w:tr>
      <w:tr w:rsidR="00643DC6" w:rsidRPr="00D4704C" w14:paraId="78E1C75A" w14:textId="77777777" w:rsidTr="00D553CA">
        <w:trPr>
          <w:jc w:val="center"/>
        </w:trPr>
        <w:tc>
          <w:tcPr>
            <w:tcW w:w="4876" w:type="dxa"/>
            <w:tcBorders>
              <w:top w:val="nil"/>
              <w:left w:val="nil"/>
              <w:bottom w:val="nil"/>
              <w:right w:val="nil"/>
            </w:tcBorders>
          </w:tcPr>
          <w:p w14:paraId="33E048FA" w14:textId="77777777" w:rsidR="00643DC6" w:rsidRPr="00D4704C" w:rsidRDefault="00643DC6" w:rsidP="00D553CA">
            <w:pPr>
              <w:pStyle w:val="Normal6a"/>
            </w:pPr>
            <w:r w:rsidRPr="00D4704C">
              <w:t>Uporablja se od 1. avgusta 2025.</w:t>
            </w:r>
          </w:p>
        </w:tc>
        <w:tc>
          <w:tcPr>
            <w:tcW w:w="4876" w:type="dxa"/>
            <w:tcBorders>
              <w:top w:val="nil"/>
              <w:left w:val="nil"/>
              <w:bottom w:val="nil"/>
              <w:right w:val="nil"/>
            </w:tcBorders>
          </w:tcPr>
          <w:p w14:paraId="3E5C6029" w14:textId="77777777" w:rsidR="00643DC6" w:rsidRPr="00D4704C" w:rsidRDefault="00643DC6" w:rsidP="00D553CA">
            <w:pPr>
              <w:pStyle w:val="Normal6a"/>
            </w:pPr>
            <w:r w:rsidRPr="00D4704C">
              <w:t xml:space="preserve">Uporablja se od 1. avgusta 2025 </w:t>
            </w:r>
            <w:r w:rsidRPr="00D4704C">
              <w:rPr>
                <w:b/>
                <w:i/>
              </w:rPr>
              <w:t>do 31. decembra 2028</w:t>
            </w:r>
            <w:r w:rsidRPr="00D4704C">
              <w:t>.</w:t>
            </w:r>
          </w:p>
        </w:tc>
      </w:tr>
    </w:tbl>
    <w:p w14:paraId="5295F494" w14:textId="6FF7972A" w:rsidR="00E365E1" w:rsidRPr="00D4704C" w:rsidRDefault="00E365E1" w:rsidP="005D6D1C"/>
    <w:sectPr w:rsidR="00E365E1" w:rsidRPr="00D4704C" w:rsidSect="00732985">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B21CB" w14:textId="77777777" w:rsidR="005D6D1C" w:rsidRPr="00732985" w:rsidRDefault="005D6D1C">
      <w:r w:rsidRPr="00732985">
        <w:separator/>
      </w:r>
    </w:p>
  </w:endnote>
  <w:endnote w:type="continuationSeparator" w:id="0">
    <w:p w14:paraId="5273315C" w14:textId="77777777" w:rsidR="005D6D1C" w:rsidRPr="00732985" w:rsidRDefault="005D6D1C">
      <w:r w:rsidRPr="007329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A5164" w14:textId="77777777" w:rsidR="00064002" w:rsidRPr="0073298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12121" w14:textId="77777777" w:rsidR="00064002" w:rsidRPr="0073298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43C77" w14:textId="77777777" w:rsidR="00064002" w:rsidRPr="0073298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4D1673" w14:textId="77777777" w:rsidR="005D6D1C" w:rsidRPr="00732985" w:rsidRDefault="005D6D1C">
      <w:r w:rsidRPr="00732985">
        <w:separator/>
      </w:r>
    </w:p>
  </w:footnote>
  <w:footnote w:type="continuationSeparator" w:id="0">
    <w:p w14:paraId="011076D1" w14:textId="77777777" w:rsidR="005D6D1C" w:rsidRPr="00732985" w:rsidRDefault="005D6D1C">
      <w:r w:rsidRPr="00732985">
        <w:continuationSeparator/>
      </w:r>
    </w:p>
  </w:footnote>
  <w:footnote w:id="1">
    <w:p w14:paraId="2E268831" w14:textId="4928CA47" w:rsidR="001C1B4E" w:rsidRPr="00ED0E9E" w:rsidRDefault="001C1B4E" w:rsidP="00ED0E9E">
      <w:pPr>
        <w:pStyle w:val="FootnoteText"/>
        <w:ind w:left="567" w:hanging="567"/>
        <w:rPr>
          <w:sz w:val="24"/>
          <w:szCs w:val="24"/>
          <w:lang w:val="sl-SI"/>
        </w:rPr>
      </w:pPr>
      <w:r w:rsidRPr="00ED0E9E">
        <w:rPr>
          <w:rStyle w:val="FootnoteReference"/>
          <w:sz w:val="24"/>
          <w:szCs w:val="24"/>
        </w:rPr>
        <w:footnoteRef/>
      </w:r>
      <w:r w:rsidRPr="00ED0E9E">
        <w:rPr>
          <w:sz w:val="24"/>
          <w:szCs w:val="24"/>
          <w:lang w:val="sl-SI"/>
        </w:rPr>
        <w:tab/>
        <w:t>Zadeva je bila na podlagi člena 60(4), četrti pododstavek, Poslovnika vrnjena pristojnemu odboru v medinstitucionalna pogajanja (A10-0070/2026).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114CE" w14:textId="77777777" w:rsidR="00064002" w:rsidRPr="0073298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4771F" w14:textId="77777777" w:rsidR="00064002" w:rsidRPr="0073298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09D10" w14:textId="77777777" w:rsidR="00064002" w:rsidRPr="0073298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1274037">
    <w:abstractNumId w:val="9"/>
  </w:num>
  <w:num w:numId="2" w16cid:durableId="30768313">
    <w:abstractNumId w:val="9"/>
  </w:num>
  <w:num w:numId="3" w16cid:durableId="2086342400">
    <w:abstractNumId w:val="7"/>
  </w:num>
  <w:num w:numId="4" w16cid:durableId="747191628">
    <w:abstractNumId w:val="7"/>
  </w:num>
  <w:num w:numId="5" w16cid:durableId="1972394515">
    <w:abstractNumId w:val="6"/>
  </w:num>
  <w:num w:numId="6" w16cid:durableId="1816606255">
    <w:abstractNumId w:val="6"/>
  </w:num>
  <w:num w:numId="7" w16cid:durableId="1301349096">
    <w:abstractNumId w:val="5"/>
  </w:num>
  <w:num w:numId="8" w16cid:durableId="174728804">
    <w:abstractNumId w:val="5"/>
  </w:num>
  <w:num w:numId="9" w16cid:durableId="1156922441">
    <w:abstractNumId w:val="4"/>
  </w:num>
  <w:num w:numId="10" w16cid:durableId="1326011805">
    <w:abstractNumId w:val="4"/>
  </w:num>
  <w:num w:numId="11" w16cid:durableId="1784423867">
    <w:abstractNumId w:val="8"/>
  </w:num>
  <w:num w:numId="12" w16cid:durableId="1365709507">
    <w:abstractNumId w:val="8"/>
  </w:num>
  <w:num w:numId="13" w16cid:durableId="848444303">
    <w:abstractNumId w:val="3"/>
  </w:num>
  <w:num w:numId="14" w16cid:durableId="1231770283">
    <w:abstractNumId w:val="3"/>
  </w:num>
  <w:num w:numId="15" w16cid:durableId="231475724">
    <w:abstractNumId w:val="2"/>
  </w:num>
  <w:num w:numId="16" w16cid:durableId="1760443254">
    <w:abstractNumId w:val="2"/>
  </w:num>
  <w:num w:numId="17" w16cid:durableId="2104256859">
    <w:abstractNumId w:val="1"/>
  </w:num>
  <w:num w:numId="18" w16cid:durableId="55010085">
    <w:abstractNumId w:val="1"/>
  </w:num>
  <w:num w:numId="19" w16cid:durableId="155583094">
    <w:abstractNumId w:val="0"/>
  </w:num>
  <w:num w:numId="20" w16cid:durableId="585192796">
    <w:abstractNumId w:val="0"/>
  </w:num>
  <w:num w:numId="21" w16cid:durableId="1016738337">
    <w:abstractNumId w:val="9"/>
  </w:num>
  <w:num w:numId="22" w16cid:durableId="1624194575">
    <w:abstractNumId w:val="7"/>
  </w:num>
  <w:num w:numId="23" w16cid:durableId="191458559">
    <w:abstractNumId w:val="6"/>
  </w:num>
  <w:num w:numId="24" w16cid:durableId="1187908572">
    <w:abstractNumId w:val="5"/>
  </w:num>
  <w:num w:numId="25" w16cid:durableId="1070428034">
    <w:abstractNumId w:val="4"/>
  </w:num>
  <w:num w:numId="26" w16cid:durableId="865407935">
    <w:abstractNumId w:val="8"/>
  </w:num>
  <w:num w:numId="27" w16cid:durableId="4749631">
    <w:abstractNumId w:val="3"/>
  </w:num>
  <w:num w:numId="28" w16cid:durableId="948974868">
    <w:abstractNumId w:val="2"/>
  </w:num>
  <w:num w:numId="29" w16cid:durableId="2095855384">
    <w:abstractNumId w:val="1"/>
  </w:num>
  <w:num w:numId="30" w16cid:durableId="338584883">
    <w:abstractNumId w:val="0"/>
  </w:num>
  <w:num w:numId="31" w16cid:durableId="1569532573">
    <w:abstractNumId w:val="9"/>
  </w:num>
  <w:num w:numId="32" w16cid:durableId="865144659">
    <w:abstractNumId w:val="7"/>
  </w:num>
  <w:num w:numId="33" w16cid:durableId="882988361">
    <w:abstractNumId w:val="6"/>
  </w:num>
  <w:num w:numId="34" w16cid:durableId="278993353">
    <w:abstractNumId w:val="5"/>
  </w:num>
  <w:num w:numId="35" w16cid:durableId="551769298">
    <w:abstractNumId w:val="4"/>
  </w:num>
  <w:num w:numId="36" w16cid:durableId="111436588">
    <w:abstractNumId w:val="8"/>
  </w:num>
  <w:num w:numId="37" w16cid:durableId="1422217160">
    <w:abstractNumId w:val="3"/>
  </w:num>
  <w:num w:numId="38" w16cid:durableId="1297833667">
    <w:abstractNumId w:val="2"/>
  </w:num>
  <w:num w:numId="39" w16cid:durableId="1476607940">
    <w:abstractNumId w:val="1"/>
  </w:num>
  <w:num w:numId="40" w16cid:durableId="824007433">
    <w:abstractNumId w:val="0"/>
  </w:num>
  <w:num w:numId="41" w16cid:durableId="560676589">
    <w:abstractNumId w:val="10"/>
  </w:num>
  <w:num w:numId="42" w16cid:durableId="160437249">
    <w:abstractNumId w:val="10"/>
  </w:num>
  <w:num w:numId="43" w16cid:durableId="1303080766">
    <w:abstractNumId w:val="10"/>
  </w:num>
  <w:num w:numId="44" w16cid:durableId="10792507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0/2026"/>
    <w:docVar w:name="dvlangue" w:val="SL"/>
    <w:docVar w:name="dvnumam" w:val="17"/>
    <w:docVar w:name="dvpe" w:val="779.298"/>
    <w:docVar w:name="dvrapporteur" w:val="Poročevalec: "/>
    <w:docVar w:name="dvstar" w:val="***I"/>
    <w:docVar w:name="dvtitre" w:val="Zakonodajna resolucija Evropskega parlamenta z dne 26. marca 2026 o predlogu uredbe Evropskega parlamenta in Sveta o neuporabi carin za uvoz nekaterega blaga(COM(2025)0472 – C10-0192/2025 – 2025/0260(COD))"/>
  </w:docVars>
  <w:rsids>
    <w:rsidRoot w:val="005D6D1C"/>
    <w:rsid w:val="00002272"/>
    <w:rsid w:val="00030E7B"/>
    <w:rsid w:val="00064002"/>
    <w:rsid w:val="000677B9"/>
    <w:rsid w:val="00073713"/>
    <w:rsid w:val="000831BA"/>
    <w:rsid w:val="000A42CC"/>
    <w:rsid w:val="000E7DD9"/>
    <w:rsid w:val="0010095E"/>
    <w:rsid w:val="00125B37"/>
    <w:rsid w:val="00187494"/>
    <w:rsid w:val="001C1B4E"/>
    <w:rsid w:val="001F32AE"/>
    <w:rsid w:val="002767FF"/>
    <w:rsid w:val="002B18FE"/>
    <w:rsid w:val="002B5493"/>
    <w:rsid w:val="003002C2"/>
    <w:rsid w:val="00343214"/>
    <w:rsid w:val="00361C00"/>
    <w:rsid w:val="00395FA1"/>
    <w:rsid w:val="003E15D4"/>
    <w:rsid w:val="003F1012"/>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6D1C"/>
    <w:rsid w:val="005F1B17"/>
    <w:rsid w:val="006037C0"/>
    <w:rsid w:val="00643DC6"/>
    <w:rsid w:val="006631B6"/>
    <w:rsid w:val="00680577"/>
    <w:rsid w:val="006B5198"/>
    <w:rsid w:val="006F74FA"/>
    <w:rsid w:val="00731ADD"/>
    <w:rsid w:val="00732985"/>
    <w:rsid w:val="00734777"/>
    <w:rsid w:val="00747932"/>
    <w:rsid w:val="00751A4A"/>
    <w:rsid w:val="00756632"/>
    <w:rsid w:val="00762C74"/>
    <w:rsid w:val="00786EC0"/>
    <w:rsid w:val="007D1690"/>
    <w:rsid w:val="007E22AD"/>
    <w:rsid w:val="00813635"/>
    <w:rsid w:val="00817416"/>
    <w:rsid w:val="00842779"/>
    <w:rsid w:val="00865F67"/>
    <w:rsid w:val="00881A7B"/>
    <w:rsid w:val="008840E5"/>
    <w:rsid w:val="00887B3E"/>
    <w:rsid w:val="008C2AC6"/>
    <w:rsid w:val="00930C23"/>
    <w:rsid w:val="0093193B"/>
    <w:rsid w:val="0093402D"/>
    <w:rsid w:val="009509D8"/>
    <w:rsid w:val="00950B64"/>
    <w:rsid w:val="00981893"/>
    <w:rsid w:val="00A1687D"/>
    <w:rsid w:val="00A43E52"/>
    <w:rsid w:val="00A4678D"/>
    <w:rsid w:val="00A778C7"/>
    <w:rsid w:val="00AB441E"/>
    <w:rsid w:val="00AB6293"/>
    <w:rsid w:val="00AE0928"/>
    <w:rsid w:val="00AF3B82"/>
    <w:rsid w:val="00B12E95"/>
    <w:rsid w:val="00B22876"/>
    <w:rsid w:val="00B5524E"/>
    <w:rsid w:val="00B558F0"/>
    <w:rsid w:val="00BD48FE"/>
    <w:rsid w:val="00BD7BD8"/>
    <w:rsid w:val="00BE6ADC"/>
    <w:rsid w:val="00C05BFE"/>
    <w:rsid w:val="00C23CD4"/>
    <w:rsid w:val="00C61C0C"/>
    <w:rsid w:val="00C941CB"/>
    <w:rsid w:val="00CC2357"/>
    <w:rsid w:val="00CF071A"/>
    <w:rsid w:val="00D058B8"/>
    <w:rsid w:val="00D4704C"/>
    <w:rsid w:val="00D56C11"/>
    <w:rsid w:val="00D834A0"/>
    <w:rsid w:val="00D872DF"/>
    <w:rsid w:val="00D91E21"/>
    <w:rsid w:val="00DA7FCD"/>
    <w:rsid w:val="00E365E1"/>
    <w:rsid w:val="00E820A4"/>
    <w:rsid w:val="00EB006A"/>
    <w:rsid w:val="00EB4772"/>
    <w:rsid w:val="00ED0E9E"/>
    <w:rsid w:val="00ED169E"/>
    <w:rsid w:val="00ED4235"/>
    <w:rsid w:val="00EF3E1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8C3510"/>
  <w15:chartTrackingRefBased/>
  <w15:docId w15:val="{856766A5-4718-43BD-BC85-569A42A5B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643DC6"/>
    <w:pPr>
      <w:spacing w:after="120"/>
    </w:pPr>
  </w:style>
  <w:style w:type="paragraph" w:customStyle="1" w:styleId="NormalBold">
    <w:name w:val="NormalBold"/>
    <w:basedOn w:val="Normal"/>
    <w:link w:val="NormalBoldChar"/>
    <w:rsid w:val="00643DC6"/>
    <w:rPr>
      <w:b/>
    </w:rPr>
  </w:style>
  <w:style w:type="paragraph" w:customStyle="1" w:styleId="NormalHanging12a">
    <w:name w:val="NormalHanging12a"/>
    <w:basedOn w:val="Normal"/>
    <w:rsid w:val="00643DC6"/>
    <w:pPr>
      <w:spacing w:after="240"/>
      <w:ind w:left="567" w:hanging="567"/>
    </w:pPr>
  </w:style>
  <w:style w:type="paragraph" w:customStyle="1" w:styleId="AmColumnHeading">
    <w:name w:val="AmColumnHeading"/>
    <w:basedOn w:val="Normal"/>
    <w:rsid w:val="00643DC6"/>
    <w:pPr>
      <w:spacing w:after="240"/>
      <w:jc w:val="center"/>
    </w:pPr>
    <w:rPr>
      <w:i/>
    </w:rPr>
  </w:style>
  <w:style w:type="paragraph" w:customStyle="1" w:styleId="AmNumberTabs">
    <w:name w:val="AmNumberTabs"/>
    <w:basedOn w:val="Normal"/>
    <w:rsid w:val="00643DC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43DC6"/>
    <w:pPr>
      <w:spacing w:before="240"/>
    </w:pPr>
    <w:rPr>
      <w:b/>
    </w:rPr>
  </w:style>
  <w:style w:type="paragraph" w:customStyle="1" w:styleId="EPComma">
    <w:name w:val="EPComma"/>
    <w:basedOn w:val="Normal"/>
    <w:rsid w:val="00643DC6"/>
    <w:pPr>
      <w:spacing w:before="480" w:after="240"/>
    </w:pPr>
  </w:style>
  <w:style w:type="character" w:customStyle="1" w:styleId="Normal6Char">
    <w:name w:val="Normal6 Char"/>
    <w:link w:val="Normal6"/>
    <w:locked/>
    <w:rsid w:val="00643DC6"/>
    <w:rPr>
      <w:sz w:val="24"/>
      <w:lang w:val="sl-SI"/>
    </w:rPr>
  </w:style>
  <w:style w:type="paragraph" w:customStyle="1" w:styleId="Normal6">
    <w:name w:val="Normal6"/>
    <w:basedOn w:val="Normal"/>
    <w:link w:val="Normal6Char"/>
    <w:rsid w:val="00643DC6"/>
    <w:pPr>
      <w:spacing w:after="120"/>
    </w:pPr>
  </w:style>
  <w:style w:type="character" w:customStyle="1" w:styleId="NormalBoldChar">
    <w:name w:val="NormalBold Char"/>
    <w:link w:val="NormalBold"/>
    <w:locked/>
    <w:rsid w:val="00643DC6"/>
    <w:rPr>
      <w:b/>
      <w:sz w:val="24"/>
      <w:lang w:val="sl-SI"/>
    </w:rPr>
  </w:style>
  <w:style w:type="paragraph" w:customStyle="1" w:styleId="ColumnHeading">
    <w:name w:val="ColumnHeading"/>
    <w:basedOn w:val="Normal"/>
    <w:rsid w:val="00643DC6"/>
    <w:pPr>
      <w:spacing w:after="240"/>
      <w:jc w:val="center"/>
    </w:pPr>
    <w:rPr>
      <w:i/>
    </w:rPr>
  </w:style>
  <w:style w:type="character" w:styleId="Hyperlink">
    <w:name w:val="Hyperlink"/>
    <w:basedOn w:val="DefaultParagraphFont"/>
    <w:rsid w:val="00643DC6"/>
    <w:rPr>
      <w:color w:val="0563C1" w:themeColor="hyperlink"/>
      <w:u w:val="single"/>
    </w:rPr>
  </w:style>
  <w:style w:type="paragraph" w:styleId="Revision">
    <w:name w:val="Revision"/>
    <w:hidden/>
    <w:uiPriority w:val="99"/>
    <w:semiHidden/>
    <w:rsid w:val="00813635"/>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1821</Words>
  <Characters>10658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2026-03-26T12:56:00Z</dcterms:created>
  <dcterms:modified xsi:type="dcterms:W3CDTF">2026-03-26T12:56:00Z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A10-0070/2026</vt:lpwstr>
  </property>
  <property fmtid="{D5CDD505-2E9C-101B-9397-08002B2CF9AE}" pid="4" name="&lt;Type&gt;">
    <vt:lpwstr>RR</vt:lpwstr>
  </property>
</Properties>
</file>