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2817" w14:paraId="3F24C540" w14:textId="77777777" w:rsidTr="0010095E">
        <w:trPr>
          <w:trHeight w:hRule="exact" w:val="1418"/>
        </w:trPr>
        <w:tc>
          <w:tcPr>
            <w:tcW w:w="6804" w:type="dxa"/>
            <w:shd w:val="clear" w:color="auto" w:fill="auto"/>
            <w:vAlign w:val="center"/>
          </w:tcPr>
          <w:p w14:paraId="5B4F62F7" w14:textId="77777777" w:rsidR="00751A4A" w:rsidRPr="00D52817" w:rsidRDefault="00332A07" w:rsidP="0010095E">
            <w:pPr>
              <w:pStyle w:val="EPName"/>
            </w:pPr>
            <w:r w:rsidRPr="00D52817">
              <w:t>Euroopa Parlament</w:t>
            </w:r>
          </w:p>
          <w:p w14:paraId="0F9488E2" w14:textId="77777777" w:rsidR="00751A4A" w:rsidRPr="00D52817" w:rsidRDefault="005F1B17" w:rsidP="005F1B17">
            <w:pPr>
              <w:pStyle w:val="EPTerm"/>
              <w:rPr>
                <w:rStyle w:val="HideTWBExt"/>
                <w:noProof w:val="0"/>
                <w:vanish w:val="0"/>
                <w:color w:val="auto"/>
              </w:rPr>
            </w:pPr>
            <w:r w:rsidRPr="00D52817">
              <w:t>2024</w:t>
            </w:r>
            <w:r w:rsidR="00817416" w:rsidRPr="00D52817">
              <w:t>-202</w:t>
            </w:r>
            <w:r w:rsidRPr="00D52817">
              <w:t>9</w:t>
            </w:r>
          </w:p>
        </w:tc>
        <w:tc>
          <w:tcPr>
            <w:tcW w:w="2268" w:type="dxa"/>
            <w:shd w:val="clear" w:color="auto" w:fill="auto"/>
          </w:tcPr>
          <w:p w14:paraId="5053EFD6" w14:textId="77777777" w:rsidR="00751A4A" w:rsidRPr="00D52817" w:rsidRDefault="00187494" w:rsidP="0010095E">
            <w:pPr>
              <w:pStyle w:val="EPLogo"/>
            </w:pPr>
            <w:r w:rsidRPr="00D52817">
              <w:rPr>
                <w:noProof/>
                <w:lang w:eastAsia="ja-JP"/>
              </w:rPr>
              <w:drawing>
                <wp:inline distT="0" distB="0" distL="0" distR="0" wp14:anchorId="29208C82" wp14:editId="60BB0F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B0004C" w14:textId="77777777" w:rsidR="00D058B8" w:rsidRPr="00D52817" w:rsidRDefault="00D058B8" w:rsidP="004C5D52">
      <w:pPr>
        <w:pStyle w:val="LineTop"/>
      </w:pPr>
    </w:p>
    <w:p w14:paraId="7B080121" w14:textId="77777777" w:rsidR="00680577" w:rsidRPr="00D52817" w:rsidRDefault="00332A07" w:rsidP="00680577">
      <w:pPr>
        <w:pStyle w:val="EPBodyTA1"/>
      </w:pPr>
      <w:r w:rsidRPr="00D52817">
        <w:t>VASTUVÕETUD TEKSTID</w:t>
      </w:r>
    </w:p>
    <w:p w14:paraId="7D203E8E" w14:textId="77777777" w:rsidR="00D058B8" w:rsidRPr="00D52817" w:rsidRDefault="00D058B8" w:rsidP="00D058B8">
      <w:pPr>
        <w:pStyle w:val="LineBottom"/>
      </w:pPr>
    </w:p>
    <w:p w14:paraId="590CC4CC" w14:textId="34DF71FD" w:rsidR="00332A07" w:rsidRPr="00D52817" w:rsidRDefault="00332A07" w:rsidP="00332A07">
      <w:pPr>
        <w:pStyle w:val="ATHeading1"/>
      </w:pPr>
      <w:bookmarkStart w:id="0" w:name="TANumber"/>
      <w:r w:rsidRPr="00D52817">
        <w:t>P10_TA(2026)00</w:t>
      </w:r>
      <w:bookmarkEnd w:id="0"/>
      <w:r w:rsidR="003862DD" w:rsidRPr="00D52817">
        <w:t>98</w:t>
      </w:r>
    </w:p>
    <w:p w14:paraId="59E69FA6" w14:textId="77777777" w:rsidR="00332A07" w:rsidRPr="00D52817" w:rsidRDefault="00332A07" w:rsidP="00332A07">
      <w:pPr>
        <w:pStyle w:val="ATHeading2"/>
      </w:pPr>
      <w:bookmarkStart w:id="1" w:name="title"/>
      <w:r w:rsidRPr="00D52817">
        <w:t>Tehisintellekti käsitlevate ühtlustatud õigusnormide (tehisintellekti käsitlev digivaldkonna koondpakett) rakendamise lihtsustamine</w:t>
      </w:r>
      <w:bookmarkEnd w:id="1"/>
    </w:p>
    <w:p w14:paraId="7F877F77" w14:textId="4ACBE2E8" w:rsidR="00332A07" w:rsidRPr="00D52817" w:rsidRDefault="00332A07" w:rsidP="00332A07">
      <w:pPr>
        <w:rPr>
          <w:i/>
          <w:vanish/>
        </w:rPr>
      </w:pPr>
      <w:r w:rsidRPr="00D52817">
        <w:rPr>
          <w:i/>
        </w:rPr>
        <w:fldChar w:fldCharType="begin"/>
      </w:r>
      <w:r w:rsidRPr="00D52817">
        <w:rPr>
          <w:i/>
        </w:rPr>
        <w:instrText xml:space="preserve"> TC"(</w:instrText>
      </w:r>
      <w:bookmarkStart w:id="2" w:name="DocNumber"/>
      <w:r w:rsidRPr="00D52817">
        <w:rPr>
          <w:i/>
        </w:rPr>
        <w:instrText>A10-0073/2026</w:instrText>
      </w:r>
      <w:bookmarkEnd w:id="2"/>
      <w:r w:rsidRPr="00D52817">
        <w:rPr>
          <w:i/>
        </w:rPr>
        <w:instrText xml:space="preserve"> - Raportöör</w:instrText>
      </w:r>
      <w:r w:rsidR="00D8717E" w:rsidRPr="00D52817">
        <w:rPr>
          <w:i/>
        </w:rPr>
        <w:instrText>id</w:instrText>
      </w:r>
      <w:r w:rsidRPr="00D52817">
        <w:rPr>
          <w:i/>
        </w:rPr>
        <w:instrText xml:space="preserve">: </w:instrText>
      </w:r>
      <w:proofErr w:type="spellStart"/>
      <w:r w:rsidRPr="00D52817">
        <w:rPr>
          <w:i/>
        </w:rPr>
        <w:instrText>Arba</w:instrText>
      </w:r>
      <w:proofErr w:type="spellEnd"/>
      <w:r w:rsidRPr="00D52817">
        <w:rPr>
          <w:i/>
        </w:rPr>
        <w:instrText xml:space="preserve"> </w:instrText>
      </w:r>
      <w:proofErr w:type="spellStart"/>
      <w:r w:rsidRPr="00D52817">
        <w:rPr>
          <w:i/>
        </w:rPr>
        <w:instrText>Kokalari</w:instrText>
      </w:r>
      <w:proofErr w:type="spellEnd"/>
      <w:r w:rsidRPr="00D52817">
        <w:rPr>
          <w:i/>
        </w:rPr>
        <w:instrText xml:space="preserve">, Michael </w:instrText>
      </w:r>
      <w:proofErr w:type="spellStart"/>
      <w:r w:rsidRPr="00D52817">
        <w:rPr>
          <w:i/>
        </w:rPr>
        <w:instrText>McNamara</w:instrText>
      </w:r>
      <w:proofErr w:type="spellEnd"/>
      <w:r w:rsidRPr="00D52817">
        <w:rPr>
          <w:i/>
        </w:rPr>
        <w:instrText xml:space="preserve">)"\l3 \n&gt; \* MERGEFORMAT </w:instrText>
      </w:r>
      <w:r w:rsidRPr="00D52817">
        <w:rPr>
          <w:i/>
        </w:rPr>
        <w:fldChar w:fldCharType="end"/>
      </w:r>
    </w:p>
    <w:p w14:paraId="0C31E21C" w14:textId="775777EF" w:rsidR="00332A07" w:rsidRPr="00D52817" w:rsidRDefault="00332A07" w:rsidP="00332A07">
      <w:pPr>
        <w:rPr>
          <w:vanish/>
        </w:rPr>
      </w:pPr>
      <w:bookmarkStart w:id="3" w:name="Commission"/>
      <w:r w:rsidRPr="00D52817">
        <w:rPr>
          <w:vanish/>
        </w:rPr>
        <w:t xml:space="preserve">Siseturu- ja tarbijakaitsekomisjon, </w:t>
      </w:r>
      <w:r w:rsidR="00D8717E" w:rsidRPr="00D52817">
        <w:rPr>
          <w:vanish/>
        </w:rPr>
        <w:t>k</w:t>
      </w:r>
      <w:r w:rsidRPr="00D52817">
        <w:rPr>
          <w:vanish/>
        </w:rPr>
        <w:t>odanikuvabaduste, justiits- ja siseasjade komisjon</w:t>
      </w:r>
      <w:bookmarkEnd w:id="3"/>
    </w:p>
    <w:p w14:paraId="70BBF29C" w14:textId="77777777" w:rsidR="00332A07" w:rsidRPr="00D52817" w:rsidRDefault="00332A07" w:rsidP="00332A07">
      <w:pPr>
        <w:rPr>
          <w:vanish/>
        </w:rPr>
      </w:pPr>
      <w:bookmarkStart w:id="4" w:name="PE"/>
      <w:r w:rsidRPr="00D52817">
        <w:rPr>
          <w:vanish/>
        </w:rPr>
        <w:t>PE782.530</w:t>
      </w:r>
      <w:bookmarkEnd w:id="4"/>
    </w:p>
    <w:p w14:paraId="75572B7A" w14:textId="4A628D89" w:rsidR="00332A07" w:rsidRPr="00D52817" w:rsidRDefault="00332A07" w:rsidP="00332A07">
      <w:pPr>
        <w:pStyle w:val="ATHeading3"/>
      </w:pPr>
      <w:bookmarkStart w:id="5" w:name="Sujet"/>
      <w:r w:rsidRPr="00D52817">
        <w:t xml:space="preserve">Euroopa Parlamendi </w:t>
      </w:r>
      <w:r w:rsidR="00D8717E" w:rsidRPr="00D52817">
        <w:t>26</w:t>
      </w:r>
      <w:r w:rsidRPr="00D52817">
        <w:t>.</w:t>
      </w:r>
      <w:r w:rsidR="00D8717E" w:rsidRPr="00D52817">
        <w:t> märtsi</w:t>
      </w:r>
      <w:r w:rsidR="003862DD" w:rsidRPr="00D52817">
        <w:t>l</w:t>
      </w:r>
      <w:r w:rsidRPr="00D52817">
        <w:t xml:space="preserve"> 2026.</w:t>
      </w:r>
      <w:r w:rsidR="00D8717E" w:rsidRPr="00D52817">
        <w:t> </w:t>
      </w:r>
      <w:r w:rsidRPr="00D52817">
        <w:t>aasta</w:t>
      </w:r>
      <w:r w:rsidR="003862DD" w:rsidRPr="00D52817">
        <w:t>l vastu võetud muudatusettepanekud</w:t>
      </w:r>
      <w:r w:rsidRPr="00D52817">
        <w:t xml:space="preserve"> ettepaneku</w:t>
      </w:r>
      <w:r w:rsidR="003862DD" w:rsidRPr="00D52817">
        <w:t>le</w:t>
      </w:r>
      <w:r w:rsidRPr="00D52817">
        <w:t xml:space="preserve"> võtta vastu Euroopa Parlamendi ja nõukogu määrus, millega muudetakse määruseid</w:t>
      </w:r>
      <w:r w:rsidR="00D8717E" w:rsidRPr="00D52817">
        <w:t xml:space="preserve"> </w:t>
      </w:r>
      <w:r w:rsidRPr="00D52817">
        <w:t>(EL) 2024/1689 ja (EL) 2018/1139 seoses tehisintellekti käsitlevate ühtlustatud õigusnormide (tehisintellekti käsitlev digivaldkonna koondpakett) rakendamise lihtsustamisega</w:t>
      </w:r>
      <w:bookmarkEnd w:id="5"/>
      <w:r w:rsidRPr="00D52817">
        <w:t xml:space="preserve"> </w:t>
      </w:r>
      <w:bookmarkStart w:id="6" w:name="References"/>
      <w:r w:rsidRPr="00D52817">
        <w:t>(COM(2025)0836 – C10-0304/2025 – 2025/0359(COD))</w:t>
      </w:r>
      <w:bookmarkEnd w:id="6"/>
      <w:r w:rsidR="003862DD" w:rsidRPr="00D52817">
        <w:rPr>
          <w:rStyle w:val="FootnoteReference"/>
        </w:rPr>
        <w:footnoteReference w:id="1"/>
      </w:r>
    </w:p>
    <w:p w14:paraId="754E1826" w14:textId="77777777" w:rsidR="00ED5407" w:rsidRPr="00D52817" w:rsidRDefault="00ED5407" w:rsidP="00ED5407">
      <w:pPr>
        <w:pStyle w:val="NormalBold"/>
      </w:pPr>
      <w:r w:rsidRPr="00D52817">
        <w:t>(Seadusandlik tavamenetlus: esimene lugemine)</w:t>
      </w:r>
    </w:p>
    <w:p w14:paraId="5CFA7BC4" w14:textId="77777777" w:rsidR="00D8717E" w:rsidRPr="00D52817" w:rsidRDefault="00D8717E" w:rsidP="00ED5407">
      <w:pPr>
        <w:pStyle w:val="AmNumberTabs"/>
        <w:sectPr w:rsidR="00D8717E" w:rsidRPr="00D52817" w:rsidSect="007F06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26E888" w14:textId="77777777" w:rsidR="00ED5407" w:rsidRPr="00D52817" w:rsidRDefault="00ED5407" w:rsidP="00ED5407">
      <w:pPr>
        <w:pStyle w:val="AmNumberTabs"/>
      </w:pPr>
      <w:r w:rsidRPr="00D52817">
        <w:lastRenderedPageBreak/>
        <w:t>Muudatusettepanek</w:t>
      </w:r>
      <w:r w:rsidRPr="00D52817">
        <w:tab/>
      </w:r>
      <w:r w:rsidRPr="00D52817">
        <w:tab/>
        <w:t>1</w:t>
      </w:r>
    </w:p>
    <w:p w14:paraId="14B3923C" w14:textId="77777777" w:rsidR="00ED5407" w:rsidRPr="00D52817" w:rsidRDefault="00ED5407" w:rsidP="00ED5407"/>
    <w:p w14:paraId="47FDBFB1" w14:textId="77777777" w:rsidR="00ED5407" w:rsidRPr="00D52817" w:rsidRDefault="00ED5407" w:rsidP="00ED5407">
      <w:pPr>
        <w:pStyle w:val="NormalBold"/>
        <w:keepNext/>
      </w:pPr>
      <w:r w:rsidRPr="00D52817">
        <w:t>Ettepanek võtta vastu määrus</w:t>
      </w:r>
    </w:p>
    <w:p w14:paraId="6CAFD678" w14:textId="77777777" w:rsidR="00ED5407" w:rsidRPr="00D52817" w:rsidRDefault="00ED5407" w:rsidP="00ED5407">
      <w:pPr>
        <w:pStyle w:val="NormalBold"/>
      </w:pPr>
      <w:r w:rsidRPr="00D52817">
        <w:t>Põhjendus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5DB90FEE" w14:textId="77777777" w:rsidTr="00E00E35">
        <w:trPr>
          <w:jc w:val="center"/>
        </w:trPr>
        <w:tc>
          <w:tcPr>
            <w:tcW w:w="9752" w:type="dxa"/>
            <w:gridSpan w:val="2"/>
          </w:tcPr>
          <w:p w14:paraId="30C3AC63" w14:textId="77777777" w:rsidR="00ED5407" w:rsidRPr="00D52817" w:rsidRDefault="00ED5407" w:rsidP="00E00E35">
            <w:pPr>
              <w:keepNext/>
            </w:pPr>
          </w:p>
        </w:tc>
      </w:tr>
      <w:tr w:rsidR="00ED5407" w:rsidRPr="00D52817" w14:paraId="4CE97B32" w14:textId="77777777" w:rsidTr="00E00E35">
        <w:trPr>
          <w:jc w:val="center"/>
        </w:trPr>
        <w:tc>
          <w:tcPr>
            <w:tcW w:w="4876" w:type="dxa"/>
            <w:hideMark/>
          </w:tcPr>
          <w:p w14:paraId="1FA4FF9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17EF284B"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65E75E7" w14:textId="77777777" w:rsidTr="00E00E35">
        <w:trPr>
          <w:jc w:val="center"/>
        </w:trPr>
        <w:tc>
          <w:tcPr>
            <w:tcW w:w="4876" w:type="dxa"/>
            <w:hideMark/>
          </w:tcPr>
          <w:p w14:paraId="3427FE9D" w14:textId="77777777" w:rsidR="00ED5407" w:rsidRPr="00D52817" w:rsidRDefault="00ED5407" w:rsidP="00E00E35">
            <w:pPr>
              <w:pStyle w:val="Normal6"/>
              <w:rPr>
                <w:lang w:val="et-EE"/>
              </w:rPr>
            </w:pPr>
            <w:r w:rsidRPr="00D52817">
              <w:rPr>
                <w:lang w:val="et-EE"/>
              </w:rPr>
              <w:t>(3)</w:t>
            </w:r>
            <w:r w:rsidRPr="00D52817">
              <w:rPr>
                <w:lang w:val="et-EE"/>
              </w:rPr>
              <w:tab/>
              <w:t>Sellest tulenevalt on teatavate rakendamisprobleemide lahendamiseks vaja määrust (EL) 2024/1689 sihipäraselt muuta, et asjakohaseid õigusnorme tulemuslikult kohaldada.</w:t>
            </w:r>
          </w:p>
        </w:tc>
        <w:tc>
          <w:tcPr>
            <w:tcW w:w="4876" w:type="dxa"/>
            <w:hideMark/>
          </w:tcPr>
          <w:p w14:paraId="7D5F9184" w14:textId="77777777" w:rsidR="00ED5407" w:rsidRPr="00D52817" w:rsidRDefault="00ED5407" w:rsidP="00E00E35">
            <w:pPr>
              <w:pStyle w:val="Normal6"/>
              <w:rPr>
                <w:szCs w:val="24"/>
                <w:lang w:val="et-EE"/>
              </w:rPr>
            </w:pPr>
            <w:r w:rsidRPr="00D52817">
              <w:rPr>
                <w:lang w:val="et-EE"/>
              </w:rPr>
              <w:t>(3)</w:t>
            </w:r>
            <w:r w:rsidRPr="00D52817">
              <w:rPr>
                <w:lang w:val="et-EE"/>
              </w:rPr>
              <w:tab/>
              <w:t>Sellest tulenevalt on teatavate rakendamisprobleemide lahendamiseks vaja määrust (EL) 2024/1689 sihipäraselt muuta, et asjakohaseid õigusnorme tulemuslikult</w:t>
            </w:r>
            <w:r w:rsidRPr="00D52817">
              <w:rPr>
                <w:b/>
                <w:i/>
                <w:lang w:val="et-EE"/>
              </w:rPr>
              <w:t>, lihtsalt ja ühetaoliselt</w:t>
            </w:r>
            <w:r w:rsidRPr="00D52817">
              <w:rPr>
                <w:lang w:val="et-EE"/>
              </w:rPr>
              <w:t xml:space="preserve"> kohaldada.</w:t>
            </w:r>
          </w:p>
        </w:tc>
      </w:tr>
    </w:tbl>
    <w:p w14:paraId="00DE0FFD" w14:textId="77777777" w:rsidR="00ED5407" w:rsidRPr="00D52817" w:rsidRDefault="00ED5407" w:rsidP="00ED5407"/>
    <w:p w14:paraId="6218140E" w14:textId="77777777" w:rsidR="00ED5407" w:rsidRPr="00D52817" w:rsidRDefault="00ED5407" w:rsidP="00ED5407">
      <w:pPr>
        <w:pStyle w:val="AmNumberTabs"/>
      </w:pPr>
      <w:r w:rsidRPr="00D52817">
        <w:t>Muudatusettepanek</w:t>
      </w:r>
      <w:r w:rsidRPr="00D52817">
        <w:tab/>
      </w:r>
      <w:r w:rsidRPr="00D52817">
        <w:tab/>
        <w:t>2</w:t>
      </w:r>
    </w:p>
    <w:p w14:paraId="50C6514D" w14:textId="77777777" w:rsidR="00ED5407" w:rsidRPr="00D52817" w:rsidRDefault="00ED5407" w:rsidP="00ED5407"/>
    <w:p w14:paraId="6329D1B6" w14:textId="77777777" w:rsidR="00ED5407" w:rsidRPr="00D52817" w:rsidRDefault="00ED5407" w:rsidP="00ED5407">
      <w:pPr>
        <w:pStyle w:val="NormalBold"/>
        <w:keepNext/>
      </w:pPr>
      <w:r w:rsidRPr="00D52817">
        <w:t>Ettepanek võtta vastu määrus</w:t>
      </w:r>
    </w:p>
    <w:p w14:paraId="565F0BAE" w14:textId="77777777" w:rsidR="00ED5407" w:rsidRPr="00D52817" w:rsidRDefault="00ED5407" w:rsidP="00ED5407">
      <w:pPr>
        <w:pStyle w:val="NormalBold"/>
      </w:pPr>
      <w:r w:rsidRPr="00D52817">
        <w:t>Põhjendus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4249218" w14:textId="77777777" w:rsidTr="00E00E35">
        <w:trPr>
          <w:jc w:val="center"/>
        </w:trPr>
        <w:tc>
          <w:tcPr>
            <w:tcW w:w="9752" w:type="dxa"/>
            <w:gridSpan w:val="2"/>
          </w:tcPr>
          <w:p w14:paraId="175006E1" w14:textId="77777777" w:rsidR="00ED5407" w:rsidRPr="00D52817" w:rsidRDefault="00ED5407" w:rsidP="00E00E35">
            <w:pPr>
              <w:keepNext/>
            </w:pPr>
          </w:p>
        </w:tc>
      </w:tr>
      <w:tr w:rsidR="00ED5407" w:rsidRPr="00D52817" w14:paraId="559D4E48" w14:textId="77777777" w:rsidTr="00E00E35">
        <w:trPr>
          <w:jc w:val="center"/>
        </w:trPr>
        <w:tc>
          <w:tcPr>
            <w:tcW w:w="4876" w:type="dxa"/>
            <w:hideMark/>
          </w:tcPr>
          <w:p w14:paraId="3A0590F0"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296288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AD5AF9D" w14:textId="77777777" w:rsidTr="00E00E35">
        <w:trPr>
          <w:jc w:val="center"/>
        </w:trPr>
        <w:tc>
          <w:tcPr>
            <w:tcW w:w="4876" w:type="dxa"/>
          </w:tcPr>
          <w:p w14:paraId="0ED10371" w14:textId="77777777" w:rsidR="00ED5407" w:rsidRPr="00D52817" w:rsidRDefault="00ED5407" w:rsidP="00E00E35">
            <w:pPr>
              <w:pStyle w:val="Normal6"/>
              <w:rPr>
                <w:lang w:val="et-EE"/>
              </w:rPr>
            </w:pPr>
          </w:p>
        </w:tc>
        <w:tc>
          <w:tcPr>
            <w:tcW w:w="4876" w:type="dxa"/>
            <w:hideMark/>
          </w:tcPr>
          <w:p w14:paraId="037DC405" w14:textId="77777777" w:rsidR="00ED5407" w:rsidRPr="00D52817" w:rsidRDefault="00ED5407" w:rsidP="00E00E35">
            <w:pPr>
              <w:pStyle w:val="Normal6"/>
              <w:rPr>
                <w:szCs w:val="24"/>
                <w:lang w:val="et-EE"/>
              </w:rPr>
            </w:pPr>
            <w:r w:rsidRPr="00D52817">
              <w:rPr>
                <w:b/>
                <w:i/>
                <w:lang w:val="et-EE"/>
              </w:rPr>
              <w:t>(3a)</w:t>
            </w:r>
            <w:r w:rsidRPr="00D52817">
              <w:rPr>
                <w:b/>
                <w:i/>
                <w:lang w:val="et-EE"/>
              </w:rPr>
              <w:tab/>
              <w:t>Lisaks peaksid komisjon, tehisintellektiamet ja liikmesriikide pädevad asutused tagama, et valdkondlike ja riiklike õigusaktide järelevalve, täitmise tagamine ja seire ei tekitaks kattuvusi, ebajärjekindlaid tõlgendusi ega erinevat täitmise tagamist, et võimaldada tehisintellektialast innovatsiooni era- ja avalikus sektoris.</w:t>
            </w:r>
          </w:p>
        </w:tc>
      </w:tr>
    </w:tbl>
    <w:p w14:paraId="42BECB90" w14:textId="77777777" w:rsidR="00ED5407" w:rsidRPr="00D52817" w:rsidRDefault="00ED5407" w:rsidP="00ED5407"/>
    <w:p w14:paraId="2C942FA0" w14:textId="77777777" w:rsidR="00ED5407" w:rsidRPr="00D52817" w:rsidRDefault="00ED5407" w:rsidP="00ED5407">
      <w:pPr>
        <w:pStyle w:val="AmNumberTabs"/>
      </w:pPr>
      <w:r w:rsidRPr="00D52817">
        <w:t>Muudatusettepanek</w:t>
      </w:r>
      <w:r w:rsidRPr="00D52817">
        <w:tab/>
      </w:r>
      <w:r w:rsidRPr="00D52817">
        <w:tab/>
        <w:t>3</w:t>
      </w:r>
    </w:p>
    <w:p w14:paraId="4BF3DE92" w14:textId="77777777" w:rsidR="00ED5407" w:rsidRPr="00D52817" w:rsidRDefault="00ED5407" w:rsidP="00ED5407"/>
    <w:p w14:paraId="65AE71E3" w14:textId="77777777" w:rsidR="00ED5407" w:rsidRPr="00D52817" w:rsidRDefault="00ED5407" w:rsidP="00ED5407">
      <w:pPr>
        <w:pStyle w:val="NormalBold"/>
        <w:keepNext/>
      </w:pPr>
      <w:r w:rsidRPr="00D52817">
        <w:t>Ettepanek võtta vastu määrus</w:t>
      </w:r>
    </w:p>
    <w:p w14:paraId="7053EC0D" w14:textId="77777777" w:rsidR="00ED5407" w:rsidRPr="00D52817" w:rsidRDefault="00ED5407" w:rsidP="00ED5407">
      <w:pPr>
        <w:pStyle w:val="NormalBold"/>
      </w:pPr>
      <w:r w:rsidRPr="00D52817">
        <w:t>Põhjendus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60630605" w14:textId="77777777" w:rsidTr="00E00E35">
        <w:trPr>
          <w:jc w:val="center"/>
        </w:trPr>
        <w:tc>
          <w:tcPr>
            <w:tcW w:w="9752" w:type="dxa"/>
            <w:gridSpan w:val="2"/>
          </w:tcPr>
          <w:p w14:paraId="5E939FB7" w14:textId="77777777" w:rsidR="00ED5407" w:rsidRPr="00D52817" w:rsidRDefault="00ED5407" w:rsidP="00E00E35">
            <w:pPr>
              <w:keepNext/>
            </w:pPr>
          </w:p>
        </w:tc>
      </w:tr>
      <w:tr w:rsidR="00ED5407" w:rsidRPr="00D52817" w14:paraId="0CDCB149" w14:textId="77777777" w:rsidTr="00E00E35">
        <w:trPr>
          <w:jc w:val="center"/>
        </w:trPr>
        <w:tc>
          <w:tcPr>
            <w:tcW w:w="4876" w:type="dxa"/>
            <w:hideMark/>
          </w:tcPr>
          <w:p w14:paraId="51EAE627"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B8C3511"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51A8A76" w14:textId="77777777" w:rsidTr="00E00E35">
        <w:trPr>
          <w:jc w:val="center"/>
        </w:trPr>
        <w:tc>
          <w:tcPr>
            <w:tcW w:w="4876" w:type="dxa"/>
            <w:hideMark/>
          </w:tcPr>
          <w:p w14:paraId="0989E469" w14:textId="77777777" w:rsidR="00ED5407" w:rsidRPr="00D52817" w:rsidRDefault="00ED5407" w:rsidP="00E00E35">
            <w:pPr>
              <w:pStyle w:val="Normal6"/>
              <w:rPr>
                <w:lang w:val="et-EE"/>
              </w:rPr>
            </w:pPr>
            <w:r w:rsidRPr="00D52817">
              <w:rPr>
                <w:lang w:val="et-EE"/>
              </w:rPr>
              <w:t>(4)</w:t>
            </w:r>
            <w:r w:rsidRPr="00D52817">
              <w:rPr>
                <w:lang w:val="et-EE"/>
              </w:rPr>
              <w:tab/>
              <w:t>Mikroettevõtjate ning väikeste ja keskmise suurusega ettevõtjate (</w:t>
            </w:r>
            <w:proofErr w:type="spellStart"/>
            <w:r w:rsidRPr="00D52817">
              <w:rPr>
                <w:lang w:val="et-EE"/>
              </w:rPr>
              <w:t>VKEd</w:t>
            </w:r>
            <w:proofErr w:type="spellEnd"/>
            <w:r w:rsidRPr="00D52817">
              <w:rPr>
                <w:lang w:val="et-EE"/>
              </w:rPr>
              <w:t xml:space="preserve">) määratlusest välja kasvavatel ettevõtjatel – väikestel keskmise turukapitalisatsiooniga ettevõtjatel – on liidu majanduses oluline roll. </w:t>
            </w:r>
            <w:proofErr w:type="spellStart"/>
            <w:r w:rsidRPr="00D52817">
              <w:rPr>
                <w:lang w:val="et-EE"/>
              </w:rPr>
              <w:t>VKEdega</w:t>
            </w:r>
            <w:proofErr w:type="spellEnd"/>
            <w:r w:rsidRPr="00D52817">
              <w:rPr>
                <w:lang w:val="et-EE"/>
              </w:rPr>
              <w:t xml:space="preserve"> võrreldes näitavad väikesed keskmise turukapitalisatsiooniga ettevõtjad üldiselt kiiremat kasvutempot ning kõrgemat innovatsiooni- ja </w:t>
            </w:r>
            <w:r w:rsidRPr="00D52817">
              <w:rPr>
                <w:lang w:val="et-EE"/>
              </w:rPr>
              <w:lastRenderedPageBreak/>
              <w:t xml:space="preserve">digitaliseerimistaset. Sellest hoolimata on neil halduskoormusega seoses samasugused probleemid kui </w:t>
            </w:r>
            <w:proofErr w:type="spellStart"/>
            <w:r w:rsidRPr="00D52817">
              <w:rPr>
                <w:lang w:val="et-EE"/>
              </w:rPr>
              <w:t>VKEdel</w:t>
            </w:r>
            <w:proofErr w:type="spellEnd"/>
            <w:r w:rsidRPr="00D52817">
              <w:rPr>
                <w:lang w:val="et-EE"/>
              </w:rPr>
              <w:t xml:space="preserve">, mis toob kaasa vajaduse proportsionaalsuse järele määruse (EL) 2024/1689 rakendamisel ja sihipärase toetuse järele. Et võimaldada ettevõtete sujuvat üleminekut </w:t>
            </w:r>
            <w:proofErr w:type="spellStart"/>
            <w:r w:rsidRPr="00D52817">
              <w:rPr>
                <w:lang w:val="et-EE"/>
              </w:rPr>
              <w:t>VKEdest</w:t>
            </w:r>
            <w:proofErr w:type="spellEnd"/>
            <w:r w:rsidRPr="00D52817">
              <w:rPr>
                <w:lang w:val="et-EE"/>
              </w:rPr>
              <w:t xml:space="preserve"> väikesteks keskmise turukapitalisatsiooniga ettevõtjateks, on oluline käsitleda sidusalt mõju, mida reguleerimine võib avaldada nende tegevusele, kui need ettevõtted kasvavad </w:t>
            </w:r>
            <w:proofErr w:type="spellStart"/>
            <w:r w:rsidRPr="00D52817">
              <w:rPr>
                <w:lang w:val="et-EE"/>
              </w:rPr>
              <w:t>VKEde</w:t>
            </w:r>
            <w:proofErr w:type="spellEnd"/>
            <w:r w:rsidRPr="00D52817">
              <w:rPr>
                <w:lang w:val="et-EE"/>
              </w:rPr>
              <w:t xml:space="preserve"> segmendist välja ja peavad toime tulema suurettevõtjate suhtes kohaldatavate eeskirjadega. Määruses (EL) 2024/1689 on väikepakkujate jaoks ette nähtud mitu meedet, mida tuleks laiendada väikestele keskmise turukapitalisatsiooniga ettevõtjatele. Et selgitada </w:t>
            </w:r>
            <w:proofErr w:type="spellStart"/>
            <w:r w:rsidRPr="00D52817">
              <w:rPr>
                <w:lang w:val="et-EE"/>
              </w:rPr>
              <w:t>VKEde</w:t>
            </w:r>
            <w:proofErr w:type="spellEnd"/>
            <w:r w:rsidRPr="00D52817">
              <w:rPr>
                <w:lang w:val="et-EE"/>
              </w:rPr>
              <w:t xml:space="preserve"> ja väikeste keskmise turukapitalisatsiooniga ettevõtjate kohtlemist määruses (EL) 2024/1689, on vaja kehtestada </w:t>
            </w:r>
            <w:proofErr w:type="spellStart"/>
            <w:r w:rsidRPr="00D52817">
              <w:rPr>
                <w:lang w:val="et-EE"/>
              </w:rPr>
              <w:t>VKEde</w:t>
            </w:r>
            <w:proofErr w:type="spellEnd"/>
            <w:r w:rsidRPr="00D52817">
              <w:rPr>
                <w:lang w:val="et-EE"/>
              </w:rPr>
              <w:t xml:space="preserve"> ja väikeste keskmise turukapitalisatsiooniga ettevõtjate määratlused, mis peaksid vastama komisjoni soovituse 2003/361/EÜ</w:t>
            </w:r>
            <w:r w:rsidRPr="00D52817">
              <w:rPr>
                <w:vertAlign w:val="superscript"/>
                <w:lang w:val="et-EE"/>
              </w:rPr>
              <w:t>5</w:t>
            </w:r>
            <w:r w:rsidRPr="00D52817">
              <w:rPr>
                <w:lang w:val="et-EE"/>
              </w:rPr>
              <w:t xml:space="preserve"> lisas ja komisjoni soovituse 2025/3500/EÜ lisas esitatud määratlusele.</w:t>
            </w:r>
          </w:p>
        </w:tc>
        <w:tc>
          <w:tcPr>
            <w:tcW w:w="4876" w:type="dxa"/>
            <w:hideMark/>
          </w:tcPr>
          <w:p w14:paraId="0A0C4E0A" w14:textId="77777777" w:rsidR="00ED5407" w:rsidRPr="00D52817" w:rsidRDefault="00ED5407" w:rsidP="00E00E35">
            <w:pPr>
              <w:pStyle w:val="Normal6"/>
              <w:rPr>
                <w:szCs w:val="24"/>
                <w:lang w:val="et-EE"/>
              </w:rPr>
            </w:pPr>
            <w:r w:rsidRPr="00D52817">
              <w:rPr>
                <w:lang w:val="et-EE"/>
              </w:rPr>
              <w:lastRenderedPageBreak/>
              <w:t>(4)</w:t>
            </w:r>
            <w:r w:rsidRPr="00D52817">
              <w:rPr>
                <w:lang w:val="et-EE"/>
              </w:rPr>
              <w:tab/>
            </w:r>
            <w:r w:rsidRPr="00D52817">
              <w:rPr>
                <w:b/>
                <w:i/>
                <w:lang w:val="et-EE"/>
              </w:rPr>
              <w:t>99,8 % kõigist liidu äriühingutest on väikesed ja keskmise suurusega ettevõtjad, kellest enamik on mikro- ja väikeettevõtjad</w:t>
            </w:r>
            <w:r w:rsidRPr="00D52817">
              <w:rPr>
                <w:b/>
                <w:i/>
                <w:vertAlign w:val="superscript"/>
                <w:lang w:val="et-EE"/>
              </w:rPr>
              <w:t>3a</w:t>
            </w:r>
            <w:r w:rsidRPr="00D52817">
              <w:rPr>
                <w:b/>
                <w:i/>
                <w:lang w:val="et-EE"/>
              </w:rPr>
              <w:t>.</w:t>
            </w:r>
            <w:r w:rsidRPr="00D52817">
              <w:rPr>
                <w:lang w:val="et-EE"/>
              </w:rPr>
              <w:t xml:space="preserve"> Mikroettevõtjate ning väikeste ja keskmise suurusega ettevõtjate (</w:t>
            </w:r>
            <w:proofErr w:type="spellStart"/>
            <w:r w:rsidRPr="00D52817">
              <w:rPr>
                <w:lang w:val="et-EE"/>
              </w:rPr>
              <w:t>VKEd</w:t>
            </w:r>
            <w:proofErr w:type="spellEnd"/>
            <w:r w:rsidRPr="00D52817">
              <w:rPr>
                <w:lang w:val="et-EE"/>
              </w:rPr>
              <w:t xml:space="preserve">) määratlusest välja kasvavatel ettevõtjatel – väikestel keskmise turukapitalisatsiooniga ettevõtjatel – on liidu majanduses oluline roll. </w:t>
            </w:r>
            <w:proofErr w:type="spellStart"/>
            <w:r w:rsidRPr="00D52817">
              <w:rPr>
                <w:lang w:val="et-EE"/>
              </w:rPr>
              <w:t>VKEdega</w:t>
            </w:r>
            <w:proofErr w:type="spellEnd"/>
            <w:r w:rsidRPr="00D52817">
              <w:rPr>
                <w:lang w:val="et-EE"/>
              </w:rPr>
              <w:t xml:space="preserve"> </w:t>
            </w:r>
            <w:r w:rsidRPr="00D52817">
              <w:rPr>
                <w:lang w:val="et-EE"/>
              </w:rPr>
              <w:lastRenderedPageBreak/>
              <w:t xml:space="preserve">võrreldes näitavad väikesed keskmise turukapitalisatsiooniga ettevõtjad üldiselt kiiremat kasvutempot ning kõrgemat innovatsiooni- ja digitaliseerimistaset. Sellest hoolimata on neil halduskoormusega seoses samasugused probleemid kui </w:t>
            </w:r>
            <w:proofErr w:type="spellStart"/>
            <w:r w:rsidRPr="00D52817">
              <w:rPr>
                <w:lang w:val="et-EE"/>
              </w:rPr>
              <w:t>VKEdel</w:t>
            </w:r>
            <w:proofErr w:type="spellEnd"/>
            <w:r w:rsidRPr="00D52817">
              <w:rPr>
                <w:lang w:val="et-EE"/>
              </w:rPr>
              <w:t xml:space="preserve">, mis toob kaasa vajaduse proportsionaalsuse järele määruse (EL) 2024/1689 rakendamisel ja sihipärase toetuse järele. Et võimaldada ettevõtete sujuvat üleminekut </w:t>
            </w:r>
            <w:proofErr w:type="spellStart"/>
            <w:r w:rsidRPr="00D52817">
              <w:rPr>
                <w:lang w:val="et-EE"/>
              </w:rPr>
              <w:t>VKEdest</w:t>
            </w:r>
            <w:proofErr w:type="spellEnd"/>
            <w:r w:rsidRPr="00D52817">
              <w:rPr>
                <w:lang w:val="et-EE"/>
              </w:rPr>
              <w:t xml:space="preserve"> väikesteks keskmise turukapitalisatsiooniga ettevõtjateks, on oluline käsitleda sidusalt mõju, mida reguleerimine võib avaldada nende tegevusele, kui need ettevõtted kasvavad </w:t>
            </w:r>
            <w:proofErr w:type="spellStart"/>
            <w:r w:rsidRPr="00D52817">
              <w:rPr>
                <w:lang w:val="et-EE"/>
              </w:rPr>
              <w:t>VKEde</w:t>
            </w:r>
            <w:proofErr w:type="spellEnd"/>
            <w:r w:rsidRPr="00D52817">
              <w:rPr>
                <w:lang w:val="et-EE"/>
              </w:rPr>
              <w:t xml:space="preserve"> segmendist välja ja peavad toime tulema suurettevõtjate suhtes kohaldatavate eeskirjadega. Määruses (EL) 2024/1689 on väikepakkujate jaoks ette nähtud mitu meedet, mida tuleks </w:t>
            </w:r>
            <w:r w:rsidRPr="00D52817">
              <w:rPr>
                <w:b/>
                <w:i/>
                <w:lang w:val="et-EE"/>
              </w:rPr>
              <w:t>asjakohasel juhul</w:t>
            </w:r>
            <w:r w:rsidRPr="00D52817">
              <w:rPr>
                <w:lang w:val="et-EE"/>
              </w:rPr>
              <w:t xml:space="preserve"> laiendada väikestele keskmise turukapitalisatsiooniga ettevõtjatele</w:t>
            </w:r>
            <w:r w:rsidRPr="00D52817">
              <w:rPr>
                <w:b/>
                <w:i/>
                <w:lang w:val="et-EE"/>
              </w:rPr>
              <w:t>, kaitstes samal ajal määrusega (EL) 2024/1689</w:t>
            </w:r>
            <w:r w:rsidRPr="00D52817">
              <w:rPr>
                <w:b/>
                <w:i/>
                <w:vertAlign w:val="superscript"/>
                <w:lang w:val="et-EE"/>
              </w:rPr>
              <w:t>3b</w:t>
            </w:r>
            <w:r w:rsidRPr="00D52817">
              <w:rPr>
                <w:b/>
                <w:i/>
                <w:lang w:val="et-EE"/>
              </w:rPr>
              <w:t xml:space="preserve"> ette nähtud </w:t>
            </w:r>
            <w:proofErr w:type="spellStart"/>
            <w:r w:rsidRPr="00D52817">
              <w:rPr>
                <w:b/>
                <w:i/>
                <w:lang w:val="et-EE"/>
              </w:rPr>
              <w:t>üldeesmärke</w:t>
            </w:r>
            <w:proofErr w:type="spellEnd"/>
            <w:r w:rsidRPr="00D52817">
              <w:rPr>
                <w:b/>
                <w:i/>
                <w:lang w:val="et-EE"/>
              </w:rPr>
              <w:t xml:space="preserve"> ja kaitsetaset</w:t>
            </w:r>
            <w:r w:rsidRPr="00D52817">
              <w:rPr>
                <w:lang w:val="et-EE"/>
              </w:rPr>
              <w:t xml:space="preserve">. Et selgitada </w:t>
            </w:r>
            <w:proofErr w:type="spellStart"/>
            <w:r w:rsidRPr="00D52817">
              <w:rPr>
                <w:lang w:val="et-EE"/>
              </w:rPr>
              <w:t>VKEde</w:t>
            </w:r>
            <w:proofErr w:type="spellEnd"/>
            <w:r w:rsidRPr="00D52817">
              <w:rPr>
                <w:lang w:val="et-EE"/>
              </w:rPr>
              <w:t xml:space="preserve"> ja väikeste keskmise turukapitalisatsiooniga ettevõtjate kohtlemist määruses (EL) 2024/1689, on vaja kehtestada </w:t>
            </w:r>
            <w:proofErr w:type="spellStart"/>
            <w:r w:rsidRPr="00D52817">
              <w:rPr>
                <w:lang w:val="et-EE"/>
              </w:rPr>
              <w:t>VKEde</w:t>
            </w:r>
            <w:proofErr w:type="spellEnd"/>
            <w:r w:rsidRPr="00D52817">
              <w:rPr>
                <w:lang w:val="et-EE"/>
              </w:rPr>
              <w:t xml:space="preserve"> ja väikeste keskmise turukapitalisatsiooniga ettevõtjate määratlused, mis peaksid vastama komisjoni soovituse 2003/361/EÜ</w:t>
            </w:r>
            <w:r w:rsidRPr="00D52817">
              <w:rPr>
                <w:vertAlign w:val="superscript"/>
                <w:lang w:val="et-EE"/>
              </w:rPr>
              <w:t>5</w:t>
            </w:r>
            <w:r w:rsidRPr="00D52817">
              <w:rPr>
                <w:lang w:val="et-EE"/>
              </w:rPr>
              <w:t xml:space="preserve"> lisas ja komisjoni soovituse 2025/3500/EÜ lisas esitatud määratlusele. </w:t>
            </w:r>
          </w:p>
        </w:tc>
      </w:tr>
      <w:tr w:rsidR="00ED5407" w:rsidRPr="00D52817" w14:paraId="08416CCD" w14:textId="77777777" w:rsidTr="00E00E35">
        <w:trPr>
          <w:jc w:val="center"/>
        </w:trPr>
        <w:tc>
          <w:tcPr>
            <w:tcW w:w="4876" w:type="dxa"/>
            <w:hideMark/>
          </w:tcPr>
          <w:p w14:paraId="363E8684" w14:textId="77777777" w:rsidR="00ED5407" w:rsidRPr="00D52817" w:rsidRDefault="00ED5407" w:rsidP="00E00E35">
            <w:pPr>
              <w:pStyle w:val="Normal6"/>
              <w:rPr>
                <w:lang w:val="et-EE"/>
              </w:rPr>
            </w:pPr>
            <w:r w:rsidRPr="00D52817">
              <w:rPr>
                <w:lang w:val="et-EE"/>
              </w:rPr>
              <w:lastRenderedPageBreak/>
              <w:t>__________________</w:t>
            </w:r>
          </w:p>
        </w:tc>
        <w:tc>
          <w:tcPr>
            <w:tcW w:w="4876" w:type="dxa"/>
            <w:hideMark/>
          </w:tcPr>
          <w:p w14:paraId="17BB51E5" w14:textId="77777777" w:rsidR="00ED5407" w:rsidRPr="00D52817" w:rsidRDefault="00ED5407" w:rsidP="00E00E35">
            <w:pPr>
              <w:pStyle w:val="Normal6"/>
              <w:rPr>
                <w:szCs w:val="24"/>
                <w:lang w:val="et-EE"/>
              </w:rPr>
            </w:pPr>
            <w:r w:rsidRPr="00D52817">
              <w:rPr>
                <w:lang w:val="et-EE"/>
              </w:rPr>
              <w:t>__________________</w:t>
            </w:r>
          </w:p>
        </w:tc>
      </w:tr>
      <w:tr w:rsidR="00ED5407" w:rsidRPr="00D52817" w14:paraId="7DD2AEC2" w14:textId="77777777" w:rsidTr="00E00E35">
        <w:trPr>
          <w:jc w:val="center"/>
        </w:trPr>
        <w:tc>
          <w:tcPr>
            <w:tcW w:w="4876" w:type="dxa"/>
          </w:tcPr>
          <w:p w14:paraId="50F7A733" w14:textId="77777777" w:rsidR="00ED5407" w:rsidRPr="00D52817" w:rsidRDefault="00ED5407" w:rsidP="00E00E35">
            <w:pPr>
              <w:pStyle w:val="Normal6"/>
              <w:rPr>
                <w:lang w:val="et-EE"/>
              </w:rPr>
            </w:pPr>
          </w:p>
        </w:tc>
        <w:tc>
          <w:tcPr>
            <w:tcW w:w="4876" w:type="dxa"/>
            <w:hideMark/>
          </w:tcPr>
          <w:p w14:paraId="47D6283E" w14:textId="77777777" w:rsidR="00ED5407" w:rsidRPr="00D52817" w:rsidRDefault="00ED5407" w:rsidP="00E00E35">
            <w:pPr>
              <w:pStyle w:val="Normal6"/>
              <w:rPr>
                <w:szCs w:val="24"/>
                <w:lang w:val="et-EE"/>
              </w:rPr>
            </w:pPr>
            <w:r w:rsidRPr="00D52817">
              <w:rPr>
                <w:b/>
                <w:i/>
                <w:vertAlign w:val="superscript"/>
                <w:lang w:val="et-EE"/>
              </w:rPr>
              <w:t>3a</w:t>
            </w:r>
            <w:r w:rsidRPr="00D52817">
              <w:rPr>
                <w:b/>
                <w:i/>
                <w:lang w:val="et-EE"/>
              </w:rPr>
              <w:t xml:space="preserve"> https://single-market-economy.ec.europa.eu/system/files/2023-08/Annual%20Report%20on%20European%20SMEs%202023_FINAL.pdf </w:t>
            </w:r>
          </w:p>
        </w:tc>
      </w:tr>
      <w:tr w:rsidR="00ED5407" w:rsidRPr="00D52817" w14:paraId="382A07A6" w14:textId="77777777" w:rsidTr="00E00E35">
        <w:trPr>
          <w:jc w:val="center"/>
        </w:trPr>
        <w:tc>
          <w:tcPr>
            <w:tcW w:w="4876" w:type="dxa"/>
            <w:hideMark/>
          </w:tcPr>
          <w:p w14:paraId="16873952" w14:textId="77777777" w:rsidR="00ED5407" w:rsidRPr="00D52817" w:rsidRDefault="00ED5407" w:rsidP="00E00E35">
            <w:pPr>
              <w:pStyle w:val="Normal6"/>
              <w:rPr>
                <w:lang w:val="et-EE"/>
              </w:rPr>
            </w:pPr>
            <w:r w:rsidRPr="00D52817">
              <w:rPr>
                <w:vertAlign w:val="superscript"/>
                <w:lang w:val="et-EE"/>
              </w:rPr>
              <w:t>4</w:t>
            </w:r>
            <w:r w:rsidRPr="00D52817">
              <w:rPr>
                <w:lang w:val="et-EE"/>
              </w:rPr>
              <w:t xml:space="preserve"> Komisjoni 6. mai 2003. aasta soovitus mikro-, väikeste ja keskmise suurusega ettevõtjate määratluse kohta (ELT L 124, 20.5.2003, lk 36–41, ELI: http://data.europa.eu/eli/reco/2003/361/oj).</w:t>
            </w:r>
          </w:p>
        </w:tc>
        <w:tc>
          <w:tcPr>
            <w:tcW w:w="4876" w:type="dxa"/>
            <w:hideMark/>
          </w:tcPr>
          <w:p w14:paraId="5CAEC78B" w14:textId="77777777" w:rsidR="00ED5407" w:rsidRPr="00D52817" w:rsidRDefault="00ED5407" w:rsidP="00E00E35">
            <w:pPr>
              <w:pStyle w:val="Normal6"/>
              <w:rPr>
                <w:szCs w:val="24"/>
                <w:lang w:val="et-EE"/>
              </w:rPr>
            </w:pPr>
            <w:r w:rsidRPr="00D52817">
              <w:rPr>
                <w:vertAlign w:val="superscript"/>
                <w:lang w:val="et-EE"/>
              </w:rPr>
              <w:t>4</w:t>
            </w:r>
            <w:r w:rsidRPr="00D52817">
              <w:rPr>
                <w:lang w:val="et-EE"/>
              </w:rPr>
              <w:t xml:space="preserve"> Komisjoni 6. mai 2003. aasta soovitus mikro-, väikeste ja keskmise suurusega ettevõtjate määratluse kohta (ELT L 124, 20.5.2003, lk 36–41, ELI: http://data.europa.eu/eli/reco/2003/361/oj).</w:t>
            </w:r>
          </w:p>
        </w:tc>
      </w:tr>
      <w:tr w:rsidR="00ED5407" w:rsidRPr="00D52817" w14:paraId="399C2102" w14:textId="77777777" w:rsidTr="00E00E35">
        <w:trPr>
          <w:jc w:val="center"/>
        </w:trPr>
        <w:tc>
          <w:tcPr>
            <w:tcW w:w="4876" w:type="dxa"/>
            <w:hideMark/>
          </w:tcPr>
          <w:p w14:paraId="3F743137" w14:textId="77777777" w:rsidR="00ED5407" w:rsidRPr="00D52817" w:rsidRDefault="00ED5407" w:rsidP="00E00E35">
            <w:pPr>
              <w:pStyle w:val="Normal6"/>
              <w:rPr>
                <w:lang w:val="et-EE"/>
              </w:rPr>
            </w:pPr>
            <w:r w:rsidRPr="00D52817">
              <w:rPr>
                <w:vertAlign w:val="superscript"/>
                <w:lang w:val="et-EE"/>
              </w:rPr>
              <w:t>5</w:t>
            </w:r>
            <w:r w:rsidRPr="00D52817">
              <w:rPr>
                <w:lang w:val="et-EE"/>
              </w:rPr>
              <w:t xml:space="preserve"> Komisjoni 21. mai 2025. aasta soovitus (EL) 2025/1099, mis käsitleb väikeste keskmise turukapitalisatsiooniga ettevõtjate määratlust (ELT L, 2025/1099, 28.5.2025, ELI: </w:t>
            </w:r>
            <w:r w:rsidRPr="00D52817">
              <w:rPr>
                <w:lang w:val="et-EE"/>
              </w:rPr>
              <w:lastRenderedPageBreak/>
              <w:t>http://data.europa.eu/eli/reco/2025/1099/oj).</w:t>
            </w:r>
          </w:p>
        </w:tc>
        <w:tc>
          <w:tcPr>
            <w:tcW w:w="4876" w:type="dxa"/>
            <w:hideMark/>
          </w:tcPr>
          <w:p w14:paraId="6790D083" w14:textId="77777777" w:rsidR="00ED5407" w:rsidRPr="00D52817" w:rsidRDefault="00ED5407" w:rsidP="00E00E35">
            <w:pPr>
              <w:pStyle w:val="Normal6"/>
              <w:rPr>
                <w:szCs w:val="24"/>
                <w:lang w:val="et-EE"/>
              </w:rPr>
            </w:pPr>
            <w:r w:rsidRPr="00D52817">
              <w:rPr>
                <w:vertAlign w:val="superscript"/>
                <w:lang w:val="et-EE"/>
              </w:rPr>
              <w:lastRenderedPageBreak/>
              <w:t>5</w:t>
            </w:r>
            <w:r w:rsidRPr="00D52817">
              <w:rPr>
                <w:lang w:val="et-EE"/>
              </w:rPr>
              <w:t xml:space="preserve"> Komisjoni 21. mai 2025. aasta soovitus (EL) 2025/1099, mis käsitleb väikeste keskmise turukapitalisatsiooniga ettevõtjate määratlust (ELT L, 2025/1099, 28.5.2025, ELI: </w:t>
            </w:r>
            <w:r w:rsidRPr="00D52817">
              <w:rPr>
                <w:lang w:val="et-EE"/>
              </w:rPr>
              <w:lastRenderedPageBreak/>
              <w:t>http://data.europa.eu/eli/reco/2025/1099/oj).</w:t>
            </w:r>
          </w:p>
        </w:tc>
      </w:tr>
    </w:tbl>
    <w:p w14:paraId="35AB2763" w14:textId="77777777" w:rsidR="00ED5407" w:rsidRPr="00D52817" w:rsidRDefault="00ED5407" w:rsidP="00ED5407"/>
    <w:p w14:paraId="0212DCC2" w14:textId="77777777" w:rsidR="00ED5407" w:rsidRPr="00D52817" w:rsidRDefault="00ED5407" w:rsidP="00ED5407">
      <w:pPr>
        <w:pStyle w:val="AmNumberTabs"/>
      </w:pPr>
      <w:r w:rsidRPr="00D52817">
        <w:t>Muudatusettepanek</w:t>
      </w:r>
      <w:r w:rsidRPr="00D52817">
        <w:tab/>
      </w:r>
      <w:r w:rsidRPr="00D52817">
        <w:tab/>
        <w:t>4</w:t>
      </w:r>
    </w:p>
    <w:p w14:paraId="28AB9F26" w14:textId="77777777" w:rsidR="00ED5407" w:rsidRPr="00D52817" w:rsidRDefault="00ED5407" w:rsidP="00ED5407"/>
    <w:p w14:paraId="5B052FC6" w14:textId="77777777" w:rsidR="00ED5407" w:rsidRPr="00D52817" w:rsidRDefault="00ED5407" w:rsidP="00ED5407">
      <w:pPr>
        <w:pStyle w:val="NormalBold"/>
        <w:keepNext/>
      </w:pPr>
      <w:r w:rsidRPr="00D52817">
        <w:t>Ettepanek võtta vastu määrus</w:t>
      </w:r>
    </w:p>
    <w:p w14:paraId="7106ADE5" w14:textId="77777777" w:rsidR="00ED5407" w:rsidRPr="00D52817" w:rsidRDefault="00ED5407" w:rsidP="00ED5407">
      <w:pPr>
        <w:pStyle w:val="NormalBold"/>
      </w:pPr>
      <w:r w:rsidRPr="00D52817">
        <w:t>Põhjendus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405795B8" w14:textId="77777777" w:rsidTr="00E00E35">
        <w:trPr>
          <w:jc w:val="center"/>
        </w:trPr>
        <w:tc>
          <w:tcPr>
            <w:tcW w:w="9752" w:type="dxa"/>
            <w:gridSpan w:val="2"/>
          </w:tcPr>
          <w:p w14:paraId="284A2AC5" w14:textId="77777777" w:rsidR="00ED5407" w:rsidRPr="00D52817" w:rsidRDefault="00ED5407" w:rsidP="00E00E35">
            <w:pPr>
              <w:keepNext/>
            </w:pPr>
          </w:p>
        </w:tc>
      </w:tr>
      <w:tr w:rsidR="00ED5407" w:rsidRPr="00D52817" w14:paraId="7433C312" w14:textId="77777777" w:rsidTr="00E00E35">
        <w:trPr>
          <w:jc w:val="center"/>
        </w:trPr>
        <w:tc>
          <w:tcPr>
            <w:tcW w:w="4876" w:type="dxa"/>
            <w:hideMark/>
          </w:tcPr>
          <w:p w14:paraId="7B1778A0"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4E7B889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65358382" w14:textId="77777777" w:rsidTr="00E00E35">
        <w:trPr>
          <w:jc w:val="center"/>
        </w:trPr>
        <w:tc>
          <w:tcPr>
            <w:tcW w:w="4876" w:type="dxa"/>
            <w:hideMark/>
          </w:tcPr>
          <w:p w14:paraId="00CF8EEA" w14:textId="77777777" w:rsidR="00ED5407" w:rsidRPr="00D52817" w:rsidRDefault="00ED5407" w:rsidP="00E00E35">
            <w:pPr>
              <w:pStyle w:val="Normal6"/>
              <w:rPr>
                <w:lang w:val="et-EE"/>
              </w:rPr>
            </w:pPr>
            <w:r w:rsidRPr="00D52817">
              <w:rPr>
                <w:lang w:val="et-EE"/>
              </w:rPr>
              <w:t>(5)</w:t>
            </w:r>
            <w:r w:rsidRPr="00D52817">
              <w:rPr>
                <w:lang w:val="et-EE"/>
              </w:rPr>
              <w:tab/>
              <w:t xml:space="preserve">Määruse (EL) 2024/1689 artikliga 4 on praegu kõigile tehisintellektisüsteemide pakkujatele ja </w:t>
            </w:r>
            <w:proofErr w:type="spellStart"/>
            <w:r w:rsidRPr="00D52817">
              <w:rPr>
                <w:lang w:val="et-EE"/>
              </w:rPr>
              <w:t>juurutajatele</w:t>
            </w:r>
            <w:proofErr w:type="spellEnd"/>
            <w:r w:rsidRPr="00D52817">
              <w:rPr>
                <w:lang w:val="et-EE"/>
              </w:rPr>
              <w:t xml:space="preserve"> kehtestatud kohustus tagada oma töötajate tehisintellektipädevus. Tehisintellektipädevuse arendamine, mis algab haridusest ja koolitusest ning jätkub elukestva õppena, on väga oluline, et anda pakkujatele, </w:t>
            </w:r>
            <w:proofErr w:type="spellStart"/>
            <w:r w:rsidRPr="00D52817">
              <w:rPr>
                <w:lang w:val="et-EE"/>
              </w:rPr>
              <w:t>juurutajatele</w:t>
            </w:r>
            <w:proofErr w:type="spellEnd"/>
            <w:r w:rsidRPr="00D52817">
              <w:rPr>
                <w:lang w:val="et-EE"/>
              </w:rPr>
              <w:t xml:space="preserve"> ja teistele mõjutatud isikutele vajalikud </w:t>
            </w:r>
            <w:r w:rsidRPr="00D52817">
              <w:rPr>
                <w:b/>
                <w:i/>
                <w:lang w:val="et-EE"/>
              </w:rPr>
              <w:t>mõisted</w:t>
            </w:r>
            <w:r w:rsidRPr="00D52817">
              <w:rPr>
                <w:lang w:val="et-EE"/>
              </w:rPr>
              <w:t xml:space="preserve"> tehisintellektisüsteemide kasutuselevõtu kohta teadlike otsuste tegemiseks. Sidusrühmade jagatud kogemused näitavad, et tehisintellektipädevuse edendamisel ei sobi </w:t>
            </w:r>
            <w:r w:rsidRPr="00D52817">
              <w:rPr>
                <w:b/>
                <w:i/>
                <w:lang w:val="et-EE"/>
              </w:rPr>
              <w:t>kõigile mõeldud lahendus siiski</w:t>
            </w:r>
            <w:r w:rsidRPr="00D52817">
              <w:rPr>
                <w:lang w:val="et-EE"/>
              </w:rPr>
              <w:t xml:space="preserve"> igat liiki pakkujatele ja </w:t>
            </w:r>
            <w:proofErr w:type="spellStart"/>
            <w:r w:rsidRPr="00D52817">
              <w:rPr>
                <w:lang w:val="et-EE"/>
              </w:rPr>
              <w:t>juurutajatele</w:t>
            </w:r>
            <w:proofErr w:type="spellEnd"/>
            <w:r w:rsidRPr="00D52817">
              <w:rPr>
                <w:b/>
                <w:i/>
                <w:lang w:val="et-EE"/>
              </w:rPr>
              <w:t>, mis muudab sellise horisontaalse kohustuse selle sättega taotletava eesmärgi saavutamiseks ebatõhusaks. Lisaks näitavad andmed</w:t>
            </w:r>
            <w:r w:rsidRPr="00D52817">
              <w:rPr>
                <w:lang w:val="et-EE"/>
              </w:rPr>
              <w:t xml:space="preserve">, </w:t>
            </w:r>
            <w:r w:rsidRPr="00D52817">
              <w:rPr>
                <w:b/>
                <w:i/>
                <w:lang w:val="et-EE"/>
              </w:rPr>
              <w:t>et sellise kohustuse kehtestamine tekitab täiendavat nõuete täitmisega seotud koormust, eelkõige väiksematele ettevõtjatele, kuigi tehisintellektipädevus peaks regulatiivsetele kohustustele ja võimalikele sanktsioonidele vaatamata olema strateegiline prioriteet</w:t>
            </w:r>
            <w:r w:rsidRPr="00D52817">
              <w:rPr>
                <w:lang w:val="et-EE"/>
              </w:rPr>
              <w:t xml:space="preserve">. Seda arvesse võttes tuleks määruse (EL) 2024/1689 artiklit 4 muuta, et nõuda </w:t>
            </w:r>
            <w:r w:rsidRPr="00D52817">
              <w:rPr>
                <w:b/>
                <w:i/>
                <w:lang w:val="et-EE"/>
              </w:rPr>
              <w:t>liikmesriikidelt ja komisjonilt, ilma et see piiraks nende vastavaid pädevusi, et nad kutsuksid pakkujaid</w:t>
            </w:r>
            <w:r w:rsidRPr="00D52817">
              <w:rPr>
                <w:lang w:val="et-EE"/>
              </w:rPr>
              <w:t xml:space="preserve"> ja </w:t>
            </w:r>
            <w:proofErr w:type="spellStart"/>
            <w:r w:rsidRPr="00D52817">
              <w:rPr>
                <w:b/>
                <w:i/>
                <w:lang w:val="et-EE"/>
              </w:rPr>
              <w:t>juurutajaid</w:t>
            </w:r>
            <w:proofErr w:type="spellEnd"/>
            <w:r w:rsidRPr="00D52817">
              <w:rPr>
                <w:b/>
                <w:i/>
                <w:lang w:val="et-EE"/>
              </w:rPr>
              <w:t xml:space="preserve"> individuaalselt, kollektiivselt ja koostöös asjaomaste sidusrühmadega üles tagama</w:t>
            </w:r>
            <w:r w:rsidRPr="00D52817">
              <w:rPr>
                <w:lang w:val="et-EE"/>
              </w:rPr>
              <w:t xml:space="preserve"> oma töötajate ja muude nende nimel tehisintellektisüsteemide käitamise ja kasutamisega tegelevate isikute </w:t>
            </w:r>
            <w:r w:rsidRPr="00D52817">
              <w:rPr>
                <w:b/>
                <w:i/>
                <w:lang w:val="et-EE"/>
              </w:rPr>
              <w:t>piisava tehisintellektipädevuse taseme, sealhulgas pakkudes koolitusvõimalusi</w:t>
            </w:r>
            <w:r w:rsidRPr="00D52817">
              <w:rPr>
                <w:lang w:val="et-EE"/>
              </w:rPr>
              <w:t xml:space="preserve"> ja </w:t>
            </w:r>
            <w:r w:rsidRPr="00D52817">
              <w:rPr>
                <w:b/>
                <w:i/>
                <w:lang w:val="et-EE"/>
              </w:rPr>
              <w:lastRenderedPageBreak/>
              <w:t>teaberessursse</w:t>
            </w:r>
            <w:r w:rsidRPr="00D52817">
              <w:rPr>
                <w:lang w:val="et-EE"/>
              </w:rPr>
              <w:t xml:space="preserve"> ning </w:t>
            </w:r>
            <w:r w:rsidRPr="00D52817">
              <w:rPr>
                <w:b/>
                <w:i/>
                <w:lang w:val="et-EE"/>
              </w:rPr>
              <w:t>võimaldades heade tavade vahetamist</w:t>
            </w:r>
            <w:r w:rsidRPr="00D52817">
              <w:rPr>
                <w:lang w:val="et-EE"/>
              </w:rPr>
              <w:t xml:space="preserve"> ja </w:t>
            </w:r>
            <w:r w:rsidRPr="00D52817">
              <w:rPr>
                <w:b/>
                <w:i/>
                <w:lang w:val="et-EE"/>
              </w:rPr>
              <w:t>muid õiguslikult mittesiduvaid algatusi.</w:t>
            </w:r>
            <w:r w:rsidRPr="00D52817">
              <w:rPr>
                <w:lang w:val="et-EE"/>
              </w:rPr>
              <w:t xml:space="preserve"> </w:t>
            </w:r>
            <w:r w:rsidRPr="00D52817">
              <w:rPr>
                <w:b/>
                <w:i/>
                <w:lang w:val="et-EE"/>
              </w:rPr>
              <w:t>Euroopa tehisintellekti nõukoda (edaspidi „nõukoda“) tagab komisjoni ja liikmesriikide vahelise korduva teabevahetuse sellel teemal, samal ajal kui tehisintellekti kasutamise liit võimaldab arutelusid laiema kogukonnaga</w:t>
            </w:r>
            <w:r w:rsidRPr="00D52817">
              <w:rPr>
                <w:lang w:val="et-EE"/>
              </w:rPr>
              <w:t>.</w:t>
            </w:r>
            <w:r w:rsidRPr="00D52817">
              <w:rPr>
                <w:b/>
                <w:i/>
                <w:lang w:val="et-EE"/>
              </w:rPr>
              <w:t xml:space="preserve"> </w:t>
            </w:r>
            <w:r w:rsidRPr="00D52817">
              <w:rPr>
                <w:lang w:val="et-EE"/>
              </w:rPr>
              <w:t xml:space="preserve">See </w:t>
            </w:r>
            <w:r w:rsidRPr="00D52817">
              <w:rPr>
                <w:b/>
                <w:i/>
                <w:lang w:val="et-EE"/>
              </w:rPr>
              <w:t>muudatus ei piira komisjoni</w:t>
            </w:r>
            <w:r w:rsidRPr="00D52817">
              <w:rPr>
                <w:lang w:val="et-EE"/>
              </w:rPr>
              <w:t xml:space="preserve"> ja </w:t>
            </w:r>
            <w:r w:rsidRPr="00D52817">
              <w:rPr>
                <w:b/>
                <w:i/>
                <w:lang w:val="et-EE"/>
              </w:rPr>
              <w:t>liikmesriikide laiemaid meetmeid tehisintellektialase kirjaoskuse</w:t>
            </w:r>
            <w:r w:rsidRPr="00D52817">
              <w:rPr>
                <w:lang w:val="et-EE"/>
              </w:rPr>
              <w:t xml:space="preserve"> ja </w:t>
            </w:r>
            <w:r w:rsidRPr="00D52817">
              <w:rPr>
                <w:b/>
                <w:i/>
                <w:lang w:val="et-EE"/>
              </w:rPr>
              <w:t>pädevuste edendamiseks laiema elanikkonna, sealhulgas eri vanuses õppijate, üliõpilaste ja kodanike seas, eelkõige haridus-</w:t>
            </w:r>
            <w:r w:rsidRPr="00D52817">
              <w:rPr>
                <w:lang w:val="et-EE"/>
              </w:rPr>
              <w:t xml:space="preserve"> ja </w:t>
            </w:r>
            <w:r w:rsidRPr="00D52817">
              <w:rPr>
                <w:b/>
                <w:i/>
                <w:lang w:val="et-EE"/>
              </w:rPr>
              <w:t>koolitussüsteemide kaudu</w:t>
            </w:r>
            <w:r w:rsidRPr="00D52817">
              <w:rPr>
                <w:lang w:val="et-EE"/>
              </w:rPr>
              <w:t>.</w:t>
            </w:r>
          </w:p>
        </w:tc>
        <w:tc>
          <w:tcPr>
            <w:tcW w:w="4876" w:type="dxa"/>
            <w:hideMark/>
          </w:tcPr>
          <w:p w14:paraId="35AA66C6" w14:textId="77777777" w:rsidR="00ED5407" w:rsidRPr="00D52817" w:rsidRDefault="00ED5407" w:rsidP="00E00E35">
            <w:pPr>
              <w:pStyle w:val="Normal6"/>
              <w:rPr>
                <w:szCs w:val="24"/>
                <w:lang w:val="et-EE"/>
              </w:rPr>
            </w:pPr>
            <w:r w:rsidRPr="00D52817">
              <w:rPr>
                <w:lang w:val="et-EE"/>
              </w:rPr>
              <w:lastRenderedPageBreak/>
              <w:t>(5)</w:t>
            </w:r>
            <w:r w:rsidRPr="00D52817">
              <w:rPr>
                <w:lang w:val="et-EE"/>
              </w:rPr>
              <w:tab/>
              <w:t xml:space="preserve">Määruse (EL) 2024/1689 artikliga 4 on praegu kõigile tehisintellektisüsteemide pakkujatele ja </w:t>
            </w:r>
            <w:proofErr w:type="spellStart"/>
            <w:r w:rsidRPr="00D52817">
              <w:rPr>
                <w:lang w:val="et-EE"/>
              </w:rPr>
              <w:t>juurutajatele</w:t>
            </w:r>
            <w:proofErr w:type="spellEnd"/>
            <w:r w:rsidRPr="00D52817">
              <w:rPr>
                <w:lang w:val="et-EE"/>
              </w:rPr>
              <w:t xml:space="preserve"> kehtestatud kohustus tagada oma töötajate tehisintellektipädevus. Tehisintellektipädevuse arendamine, mis algab haridusest ja koolitusest ning jätkub elukestva õppena, on väga oluline, et anda pakkujatele, </w:t>
            </w:r>
            <w:proofErr w:type="spellStart"/>
            <w:r w:rsidRPr="00D52817">
              <w:rPr>
                <w:lang w:val="et-EE"/>
              </w:rPr>
              <w:t>juurutajatele</w:t>
            </w:r>
            <w:proofErr w:type="spellEnd"/>
            <w:r w:rsidRPr="00D52817">
              <w:rPr>
                <w:lang w:val="et-EE"/>
              </w:rPr>
              <w:t xml:space="preserve"> ja teistele mõjutatud isikutele vajalikud </w:t>
            </w:r>
            <w:r w:rsidRPr="00D52817">
              <w:rPr>
                <w:b/>
                <w:i/>
                <w:lang w:val="et-EE"/>
              </w:rPr>
              <w:t>oskused</w:t>
            </w:r>
            <w:r w:rsidRPr="00D52817">
              <w:rPr>
                <w:lang w:val="et-EE"/>
              </w:rPr>
              <w:t xml:space="preserve"> tehisintellektisüsteemide kasutuselevõtu kohta teadlike otsuste tegemiseks. Sidusrühmade jagatud kogemused näitavad </w:t>
            </w:r>
            <w:r w:rsidRPr="00D52817">
              <w:rPr>
                <w:b/>
                <w:i/>
                <w:lang w:val="et-EE"/>
              </w:rPr>
              <w:t>siiski</w:t>
            </w:r>
            <w:r w:rsidRPr="00D52817">
              <w:rPr>
                <w:lang w:val="et-EE"/>
              </w:rPr>
              <w:t xml:space="preserve">, et tehisintellektipädevuse edendamisel ei sobi igat liiki pakkujatele ja </w:t>
            </w:r>
            <w:proofErr w:type="spellStart"/>
            <w:r w:rsidRPr="00D52817">
              <w:rPr>
                <w:lang w:val="et-EE"/>
              </w:rPr>
              <w:t>juurutajatele</w:t>
            </w:r>
            <w:proofErr w:type="spellEnd"/>
            <w:r w:rsidRPr="00D52817">
              <w:rPr>
                <w:lang w:val="et-EE"/>
              </w:rPr>
              <w:t xml:space="preserve"> </w:t>
            </w:r>
            <w:r w:rsidRPr="00D52817">
              <w:rPr>
                <w:b/>
                <w:i/>
                <w:lang w:val="et-EE"/>
              </w:rPr>
              <w:t>lahendus</w:t>
            </w:r>
            <w:r w:rsidRPr="00D52817">
              <w:rPr>
                <w:lang w:val="et-EE"/>
              </w:rPr>
              <w:t xml:space="preserve">, </w:t>
            </w:r>
            <w:r w:rsidRPr="00D52817">
              <w:rPr>
                <w:b/>
                <w:i/>
                <w:lang w:val="et-EE"/>
              </w:rPr>
              <w:t>millega kehtestatakse ranged kohustused tehisintellektipädevuse piisava taseme tagamiseks</w:t>
            </w:r>
            <w:r w:rsidRPr="00D52817">
              <w:rPr>
                <w:lang w:val="et-EE"/>
              </w:rPr>
              <w:t xml:space="preserve">. Seda arvesse võttes tuleks määruse (EL) 2024/1689 artiklit 4 muuta, et nõuda </w:t>
            </w:r>
            <w:r w:rsidRPr="00D52817">
              <w:rPr>
                <w:b/>
                <w:i/>
                <w:lang w:val="et-EE"/>
              </w:rPr>
              <w:t>tehisintellektisüsteemide pakkujatelt</w:t>
            </w:r>
            <w:r w:rsidRPr="00D52817">
              <w:rPr>
                <w:lang w:val="et-EE"/>
              </w:rPr>
              <w:t xml:space="preserve"> ja </w:t>
            </w:r>
            <w:proofErr w:type="spellStart"/>
            <w:r w:rsidRPr="00D52817">
              <w:rPr>
                <w:b/>
                <w:i/>
                <w:lang w:val="et-EE"/>
              </w:rPr>
              <w:t>juurutajatelt</w:t>
            </w:r>
            <w:proofErr w:type="spellEnd"/>
            <w:r w:rsidRPr="00D52817">
              <w:rPr>
                <w:lang w:val="et-EE"/>
              </w:rPr>
              <w:t xml:space="preserve"> oma töötajate ja muude nende nimel tehisintellektisüsteemide käitamise ja kasutamisega tegelevate isikute </w:t>
            </w:r>
            <w:r w:rsidRPr="00D52817">
              <w:rPr>
                <w:b/>
                <w:i/>
                <w:lang w:val="et-EE"/>
              </w:rPr>
              <w:t>tehisintellektipädevuse toetamist.</w:t>
            </w:r>
            <w:r w:rsidRPr="00D52817">
              <w:rPr>
                <w:lang w:val="et-EE"/>
              </w:rPr>
              <w:t xml:space="preserve"> </w:t>
            </w:r>
            <w:r w:rsidRPr="00D52817">
              <w:rPr>
                <w:b/>
                <w:i/>
                <w:lang w:val="et-EE"/>
              </w:rPr>
              <w:t>Euroopa Komisjon peaks edendama tehisintellektipädevust</w:t>
            </w:r>
            <w:r w:rsidRPr="00D52817">
              <w:rPr>
                <w:lang w:val="et-EE"/>
              </w:rPr>
              <w:t xml:space="preserve"> ja </w:t>
            </w:r>
            <w:r w:rsidRPr="00D52817">
              <w:rPr>
                <w:b/>
                <w:i/>
                <w:lang w:val="et-EE"/>
              </w:rPr>
              <w:t>-pädevusi laiema elanikkonna jaoks</w:t>
            </w:r>
            <w:r w:rsidRPr="00D52817">
              <w:rPr>
                <w:lang w:val="et-EE"/>
              </w:rPr>
              <w:t xml:space="preserve"> ning </w:t>
            </w:r>
            <w:r w:rsidRPr="00D52817">
              <w:rPr>
                <w:b/>
                <w:i/>
                <w:lang w:val="et-EE"/>
              </w:rPr>
              <w:t>selleks, et toetada, hõlbustada</w:t>
            </w:r>
            <w:r w:rsidRPr="00D52817">
              <w:rPr>
                <w:lang w:val="et-EE"/>
              </w:rPr>
              <w:t xml:space="preserve"> ja </w:t>
            </w:r>
            <w:r w:rsidRPr="00D52817">
              <w:rPr>
                <w:b/>
                <w:i/>
                <w:lang w:val="et-EE"/>
              </w:rPr>
              <w:t xml:space="preserve">täiendada pakkujate jõupingutusi, tuleks talle teha ülesandeks anda välja suunised tehisintellektisüsteemide pakkujate ja </w:t>
            </w:r>
            <w:proofErr w:type="spellStart"/>
            <w:r w:rsidRPr="00D52817">
              <w:rPr>
                <w:b/>
                <w:i/>
                <w:lang w:val="et-EE"/>
              </w:rPr>
              <w:t>juurutajate</w:t>
            </w:r>
            <w:proofErr w:type="spellEnd"/>
            <w:r w:rsidRPr="00D52817">
              <w:rPr>
                <w:b/>
                <w:i/>
                <w:lang w:val="et-EE"/>
              </w:rPr>
              <w:t xml:space="preserve"> kohustuse praktilise rakendamise kohta ning ta peaks koos liikmesriikidega julgustama ja toetama tehisintellektipädevust ühiskonnas</w:t>
            </w:r>
            <w:r w:rsidRPr="00D52817">
              <w:rPr>
                <w:lang w:val="et-EE"/>
              </w:rPr>
              <w:t>.</w:t>
            </w:r>
            <w:r w:rsidRPr="00D52817">
              <w:rPr>
                <w:b/>
                <w:i/>
                <w:lang w:val="et-EE"/>
              </w:rPr>
              <w:t xml:space="preserve"> </w:t>
            </w:r>
            <w:r w:rsidRPr="00D52817">
              <w:rPr>
                <w:lang w:val="et-EE"/>
              </w:rPr>
              <w:t xml:space="preserve">See </w:t>
            </w:r>
            <w:r w:rsidRPr="00D52817">
              <w:rPr>
                <w:b/>
                <w:i/>
                <w:lang w:val="et-EE"/>
              </w:rPr>
              <w:t>peaks hõlmama tehisintellektisüsteemide pakkujate</w:t>
            </w:r>
            <w:r w:rsidRPr="00D52817">
              <w:rPr>
                <w:lang w:val="et-EE"/>
              </w:rPr>
              <w:t xml:space="preserve"> ja </w:t>
            </w:r>
            <w:proofErr w:type="spellStart"/>
            <w:r w:rsidRPr="00D52817">
              <w:rPr>
                <w:b/>
                <w:i/>
                <w:lang w:val="et-EE"/>
              </w:rPr>
              <w:t>juurutajate</w:t>
            </w:r>
            <w:proofErr w:type="spellEnd"/>
            <w:r w:rsidRPr="00D52817">
              <w:rPr>
                <w:b/>
                <w:i/>
                <w:lang w:val="et-EE"/>
              </w:rPr>
              <w:t xml:space="preserve">, eelkõige </w:t>
            </w:r>
            <w:proofErr w:type="spellStart"/>
            <w:r w:rsidRPr="00D52817">
              <w:rPr>
                <w:b/>
                <w:i/>
                <w:lang w:val="et-EE"/>
              </w:rPr>
              <w:t>VKEde</w:t>
            </w:r>
            <w:proofErr w:type="spellEnd"/>
            <w:r w:rsidRPr="00D52817">
              <w:rPr>
                <w:b/>
                <w:i/>
                <w:lang w:val="et-EE"/>
              </w:rPr>
              <w:t xml:space="preserve"> </w:t>
            </w:r>
            <w:r w:rsidRPr="00D52817">
              <w:rPr>
                <w:b/>
                <w:i/>
                <w:lang w:val="et-EE"/>
              </w:rPr>
              <w:lastRenderedPageBreak/>
              <w:t>jõupingutuste hõlbustamist</w:t>
            </w:r>
            <w:r w:rsidRPr="00D52817">
              <w:rPr>
                <w:lang w:val="et-EE"/>
              </w:rPr>
              <w:t xml:space="preserve"> ja </w:t>
            </w:r>
            <w:r w:rsidRPr="00D52817">
              <w:rPr>
                <w:b/>
                <w:i/>
                <w:lang w:val="et-EE"/>
              </w:rPr>
              <w:t>täiendamist, kuna asjakohaste kohustuste täitmine tekitab neile erilisi probleeme.</w:t>
            </w:r>
            <w:r w:rsidRPr="00D52817">
              <w:rPr>
                <w:lang w:val="et-EE"/>
              </w:rPr>
              <w:t xml:space="preserve"> </w:t>
            </w:r>
            <w:r w:rsidRPr="00D52817">
              <w:rPr>
                <w:b/>
                <w:i/>
                <w:lang w:val="et-EE"/>
              </w:rPr>
              <w:t>Üks võimalus tehisintellektipädevuse edendamiseks liidus võiks olla avaliku ja erasektori partnerluste loomine.</w:t>
            </w:r>
          </w:p>
        </w:tc>
      </w:tr>
    </w:tbl>
    <w:p w14:paraId="510305C4" w14:textId="77777777" w:rsidR="00ED5407" w:rsidRPr="00D52817" w:rsidRDefault="00ED5407" w:rsidP="00ED5407"/>
    <w:p w14:paraId="7C010D7C" w14:textId="77777777" w:rsidR="00ED5407" w:rsidRPr="00D52817" w:rsidRDefault="00ED5407" w:rsidP="00ED5407">
      <w:pPr>
        <w:pStyle w:val="AmNumberTabs"/>
      </w:pPr>
      <w:r w:rsidRPr="00D52817">
        <w:t>Muudatusettepanek</w:t>
      </w:r>
      <w:r w:rsidRPr="00D52817">
        <w:tab/>
      </w:r>
      <w:r w:rsidRPr="00D52817">
        <w:tab/>
        <w:t>5</w:t>
      </w:r>
    </w:p>
    <w:p w14:paraId="4F6F53B8" w14:textId="77777777" w:rsidR="00ED5407" w:rsidRPr="00D52817" w:rsidRDefault="00ED5407" w:rsidP="00ED5407"/>
    <w:p w14:paraId="7CEB957A" w14:textId="77777777" w:rsidR="00ED5407" w:rsidRPr="00D52817" w:rsidRDefault="00ED5407" w:rsidP="00ED5407">
      <w:pPr>
        <w:pStyle w:val="NormalBold"/>
        <w:keepNext/>
      </w:pPr>
      <w:r w:rsidRPr="00D52817">
        <w:t>Ettepanek võtta vastu määrus</w:t>
      </w:r>
    </w:p>
    <w:p w14:paraId="74D26F24" w14:textId="77777777" w:rsidR="00ED5407" w:rsidRPr="00D52817" w:rsidRDefault="00ED5407" w:rsidP="00ED5407">
      <w:pPr>
        <w:pStyle w:val="NormalBold"/>
      </w:pPr>
      <w:r w:rsidRPr="00D52817">
        <w:t>Põhjendus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E921AB4" w14:textId="77777777" w:rsidTr="00E00E35">
        <w:trPr>
          <w:jc w:val="center"/>
        </w:trPr>
        <w:tc>
          <w:tcPr>
            <w:tcW w:w="9752" w:type="dxa"/>
            <w:gridSpan w:val="2"/>
          </w:tcPr>
          <w:p w14:paraId="47FEA1CD" w14:textId="77777777" w:rsidR="00ED5407" w:rsidRPr="00D52817" w:rsidRDefault="00ED5407" w:rsidP="00E00E35">
            <w:pPr>
              <w:keepNext/>
            </w:pPr>
          </w:p>
        </w:tc>
      </w:tr>
      <w:tr w:rsidR="00ED5407" w:rsidRPr="00D52817" w14:paraId="0F3DA6FD" w14:textId="77777777" w:rsidTr="00E00E35">
        <w:trPr>
          <w:jc w:val="center"/>
        </w:trPr>
        <w:tc>
          <w:tcPr>
            <w:tcW w:w="4876" w:type="dxa"/>
            <w:hideMark/>
          </w:tcPr>
          <w:p w14:paraId="16172E14"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124F8212"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D699E8A" w14:textId="77777777" w:rsidTr="00E00E35">
        <w:trPr>
          <w:jc w:val="center"/>
        </w:trPr>
        <w:tc>
          <w:tcPr>
            <w:tcW w:w="4876" w:type="dxa"/>
          </w:tcPr>
          <w:p w14:paraId="4B3BDF19" w14:textId="77777777" w:rsidR="00ED5407" w:rsidRPr="00D52817" w:rsidRDefault="00ED5407" w:rsidP="00E00E35">
            <w:pPr>
              <w:pStyle w:val="Normal6"/>
              <w:rPr>
                <w:lang w:val="et-EE"/>
              </w:rPr>
            </w:pPr>
          </w:p>
        </w:tc>
        <w:tc>
          <w:tcPr>
            <w:tcW w:w="4876" w:type="dxa"/>
            <w:hideMark/>
          </w:tcPr>
          <w:p w14:paraId="52EA9BD8" w14:textId="77777777" w:rsidR="00ED5407" w:rsidRPr="00D52817" w:rsidRDefault="00ED5407" w:rsidP="00E00E35">
            <w:pPr>
              <w:pStyle w:val="Normal6"/>
              <w:rPr>
                <w:szCs w:val="24"/>
                <w:lang w:val="et-EE"/>
              </w:rPr>
            </w:pPr>
            <w:r w:rsidRPr="00D52817">
              <w:rPr>
                <w:b/>
                <w:i/>
                <w:lang w:val="et-EE"/>
              </w:rPr>
              <w:t>(5a)</w:t>
            </w:r>
            <w:r w:rsidRPr="00D52817">
              <w:rPr>
                <w:b/>
                <w:i/>
                <w:lang w:val="et-EE"/>
              </w:rPr>
              <w:tab/>
              <w:t xml:space="preserve">Tehisintellektisüsteemid, mis muudavad, manipuleerivad või loovad kunstlikult realistlikke pilte või videoid, mis kujutavad selgelt seksuaalset tegevust või tuvastatava füüsilise isiku intiimseid kehaosi ilma selle isiku nõusolekuta, tekitavad ohvritele kahju ning rikuvad põhiõigusi väärikusele ja eraelu puutumatusele. Selliste nn alastamisrakendustena turustatavate tehnoloogiate levik on tekitanud tungiva vajaduse sõnaselge regulatiivse keelu järele. Määrusega (EL) 2024/1689 on kehtestatud tehisintellekti keelatud kasutusviiside raamistik, mida tuleb pidevalt läbi vaadata. See ei piira ELi lepingu artiklis 6 ja Euroopa Liidu põhiõiguste hartas tunnustatud õigusi, vabadusi ja põhimõtteid ega nendega tagatud sõna- ja teabevabaduse ning kunsti ja teaduse vabaduse kasutamist. Seda keeldu ei tohiks kohaldada tehisintellektisüsteemide pakkujate või </w:t>
            </w:r>
            <w:proofErr w:type="spellStart"/>
            <w:r w:rsidRPr="00D52817">
              <w:rPr>
                <w:b/>
                <w:i/>
                <w:lang w:val="et-EE"/>
              </w:rPr>
              <w:t>juurutajate</w:t>
            </w:r>
            <w:proofErr w:type="spellEnd"/>
            <w:r w:rsidRPr="00D52817">
              <w:rPr>
                <w:b/>
                <w:i/>
                <w:lang w:val="et-EE"/>
              </w:rPr>
              <w:t xml:space="preserve"> suhtes, kes on kehtestanud </w:t>
            </w:r>
            <w:r w:rsidRPr="00D52817">
              <w:rPr>
                <w:b/>
                <w:i/>
                <w:lang w:val="et-EE"/>
              </w:rPr>
              <w:lastRenderedPageBreak/>
              <w:t xml:space="preserve">tõhusad ohutusmeetmed, näiteks tehnilised ja korralduslikud meetmed, et vältida selliste kujutiste loomist ja pidevat väärkasutamist pärast süsteemi turule laskmist või kasutusele võtmist, hoolimata pakkuja või </w:t>
            </w:r>
            <w:proofErr w:type="spellStart"/>
            <w:r w:rsidRPr="00D52817">
              <w:rPr>
                <w:b/>
                <w:i/>
                <w:lang w:val="et-EE"/>
              </w:rPr>
              <w:t>juurutaja</w:t>
            </w:r>
            <w:proofErr w:type="spellEnd"/>
            <w:r w:rsidRPr="00D52817">
              <w:rPr>
                <w:b/>
                <w:i/>
                <w:lang w:val="et-EE"/>
              </w:rPr>
              <w:t xml:space="preserve"> kavatsusest. Lisaks ei tohiks see keeld takistada tehisintellekti pakkujaid arendamast oma tehnilist suutlikkust piltide või videote muutmiseks, manipuleerimiseks või kunstlikuks loomiseks.</w:t>
            </w:r>
          </w:p>
        </w:tc>
      </w:tr>
    </w:tbl>
    <w:p w14:paraId="27F3CB48" w14:textId="77777777" w:rsidR="00ED5407" w:rsidRPr="00D52817" w:rsidRDefault="00ED5407" w:rsidP="00ED5407"/>
    <w:p w14:paraId="4ECA5702" w14:textId="77777777" w:rsidR="00ED5407" w:rsidRPr="00D52817" w:rsidRDefault="00ED5407" w:rsidP="00ED5407">
      <w:pPr>
        <w:pStyle w:val="AmNumberTabs"/>
      </w:pPr>
      <w:r w:rsidRPr="00D52817">
        <w:t>Muudatusettepanek</w:t>
      </w:r>
      <w:r w:rsidRPr="00D52817">
        <w:tab/>
      </w:r>
      <w:r w:rsidRPr="00D52817">
        <w:tab/>
        <w:t>6</w:t>
      </w:r>
    </w:p>
    <w:p w14:paraId="4378B700" w14:textId="77777777" w:rsidR="00ED5407" w:rsidRPr="00D52817" w:rsidRDefault="00ED5407" w:rsidP="00ED5407"/>
    <w:p w14:paraId="09115B96" w14:textId="77777777" w:rsidR="00ED5407" w:rsidRPr="00D52817" w:rsidRDefault="00ED5407" w:rsidP="00ED5407">
      <w:pPr>
        <w:pStyle w:val="NormalBold"/>
        <w:keepNext/>
      </w:pPr>
      <w:r w:rsidRPr="00D52817">
        <w:t>Ettepanek võtta vastu määrus</w:t>
      </w:r>
    </w:p>
    <w:p w14:paraId="79F34223" w14:textId="77777777" w:rsidR="00ED5407" w:rsidRPr="00D52817" w:rsidRDefault="00ED5407" w:rsidP="00ED5407">
      <w:pPr>
        <w:pStyle w:val="NormalBold"/>
      </w:pPr>
      <w:r w:rsidRPr="00D52817">
        <w:t>Põhjendus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7D50E20" w14:textId="77777777" w:rsidTr="00E00E35">
        <w:trPr>
          <w:jc w:val="center"/>
        </w:trPr>
        <w:tc>
          <w:tcPr>
            <w:tcW w:w="9752" w:type="dxa"/>
            <w:gridSpan w:val="2"/>
          </w:tcPr>
          <w:p w14:paraId="043D1ED9" w14:textId="77777777" w:rsidR="00ED5407" w:rsidRPr="00D52817" w:rsidRDefault="00ED5407" w:rsidP="00E00E35">
            <w:pPr>
              <w:keepNext/>
            </w:pPr>
          </w:p>
        </w:tc>
      </w:tr>
      <w:tr w:rsidR="00ED5407" w:rsidRPr="00D52817" w14:paraId="53BDDF58" w14:textId="77777777" w:rsidTr="00E00E35">
        <w:trPr>
          <w:jc w:val="center"/>
        </w:trPr>
        <w:tc>
          <w:tcPr>
            <w:tcW w:w="4876" w:type="dxa"/>
            <w:hideMark/>
          </w:tcPr>
          <w:p w14:paraId="038BAA4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0115385"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1CC0C9A" w14:textId="77777777" w:rsidTr="00E00E35">
        <w:trPr>
          <w:jc w:val="center"/>
        </w:trPr>
        <w:tc>
          <w:tcPr>
            <w:tcW w:w="4876" w:type="dxa"/>
            <w:hideMark/>
          </w:tcPr>
          <w:p w14:paraId="362E1E7E" w14:textId="77777777" w:rsidR="00ED5407" w:rsidRPr="00D52817" w:rsidRDefault="00ED5407" w:rsidP="00E00E35">
            <w:pPr>
              <w:pStyle w:val="Normal6"/>
              <w:rPr>
                <w:lang w:val="et-EE"/>
              </w:rPr>
            </w:pPr>
            <w:r w:rsidRPr="00D52817">
              <w:rPr>
                <w:lang w:val="et-EE"/>
              </w:rPr>
              <w:t>(6)</w:t>
            </w:r>
            <w:r w:rsidRPr="00D52817">
              <w:rPr>
                <w:lang w:val="et-EE"/>
              </w:rPr>
              <w:tab/>
              <w:t xml:space="preserve">Kallutatuse avastamine ja korrigeerimine on oluline avalik huvi, sest need kaitsevad füüsilisi isikuid kallutatuste kahjuliku mõju, sealhulgas diskrimineerimise eest. </w:t>
            </w:r>
            <w:r w:rsidRPr="00D52817">
              <w:rPr>
                <w:b/>
                <w:i/>
                <w:lang w:val="et-EE"/>
              </w:rPr>
              <w:t>Diskrimineerimine võib tuleneda kallutatusest tehisintellektimudelites ja tehisintellektisüsteemides</w:t>
            </w:r>
            <w:r w:rsidRPr="00D52817">
              <w:rPr>
                <w:lang w:val="et-EE"/>
              </w:rPr>
              <w:t xml:space="preserve">, mis </w:t>
            </w:r>
            <w:r w:rsidRPr="00D52817">
              <w:rPr>
                <w:b/>
                <w:i/>
                <w:lang w:val="et-EE"/>
              </w:rPr>
              <w:t>ei ole</w:t>
            </w:r>
            <w:r w:rsidRPr="00D52817">
              <w:rPr>
                <w:lang w:val="et-EE"/>
              </w:rPr>
              <w:t xml:space="preserve"> suure riskiga </w:t>
            </w:r>
            <w:r w:rsidRPr="00D52817">
              <w:rPr>
                <w:b/>
                <w:i/>
                <w:lang w:val="et-EE"/>
              </w:rPr>
              <w:t>tehisintellektisüsteemid, mille jaoks on määruses (EL) 2024/1689 juba ette nähtud</w:t>
            </w:r>
            <w:r w:rsidRPr="00D52817">
              <w:rPr>
                <w:lang w:val="et-EE"/>
              </w:rPr>
              <w:t xml:space="preserve"> õiguslik alus, mis </w:t>
            </w:r>
            <w:r w:rsidRPr="00D52817">
              <w:rPr>
                <w:b/>
                <w:i/>
                <w:lang w:val="et-EE"/>
              </w:rPr>
              <w:t>lubab töödelda isikuandmete eriliike Euroopa Parlamendi ja nõukogu määruse (EL) 2016/679</w:t>
            </w:r>
            <w:r w:rsidRPr="00D52817">
              <w:rPr>
                <w:b/>
                <w:i/>
                <w:vertAlign w:val="superscript"/>
                <w:lang w:val="et-EE"/>
              </w:rPr>
              <w:t>6</w:t>
            </w:r>
            <w:r w:rsidRPr="00D52817">
              <w:rPr>
                <w:b/>
                <w:i/>
                <w:lang w:val="et-EE"/>
              </w:rPr>
              <w:t xml:space="preserve"> artikli 9 lõike 2 punkti g kohaselt</w:t>
            </w:r>
            <w:r w:rsidRPr="00D52817">
              <w:rPr>
                <w:lang w:val="et-EE"/>
              </w:rPr>
              <w:t>.</w:t>
            </w:r>
            <w:r w:rsidRPr="00D52817">
              <w:rPr>
                <w:b/>
                <w:i/>
                <w:lang w:val="et-EE"/>
              </w:rPr>
              <w:t xml:space="preserve"> Pidades silmas</w:t>
            </w:r>
            <w:r w:rsidRPr="00D52817">
              <w:rPr>
                <w:lang w:val="et-EE"/>
              </w:rPr>
              <w:t xml:space="preserve">, </w:t>
            </w:r>
            <w:r w:rsidRPr="00D52817">
              <w:rPr>
                <w:b/>
                <w:i/>
                <w:lang w:val="et-EE"/>
              </w:rPr>
              <w:t>et diskrimineerimine võib tuleneda ka nendest muudest tehisintellektisüsteemidest</w:t>
            </w:r>
            <w:r w:rsidRPr="00D52817">
              <w:rPr>
                <w:lang w:val="et-EE"/>
              </w:rPr>
              <w:t xml:space="preserve"> ja </w:t>
            </w:r>
            <w:r w:rsidRPr="00D52817">
              <w:rPr>
                <w:b/>
                <w:i/>
                <w:lang w:val="et-EE"/>
              </w:rPr>
              <w:t>-mudelitest, on</w:t>
            </w:r>
            <w:r w:rsidRPr="00D52817">
              <w:rPr>
                <w:lang w:val="et-EE"/>
              </w:rPr>
              <w:t xml:space="preserve"> seepärast </w:t>
            </w:r>
            <w:r w:rsidRPr="00D52817">
              <w:rPr>
                <w:b/>
                <w:i/>
                <w:lang w:val="et-EE"/>
              </w:rPr>
              <w:t>asjakohane, et</w:t>
            </w:r>
            <w:r w:rsidRPr="00D52817">
              <w:rPr>
                <w:lang w:val="et-EE"/>
              </w:rPr>
              <w:t xml:space="preserve"> määrusega (EL) 2024/1689 </w:t>
            </w:r>
            <w:r w:rsidRPr="00D52817">
              <w:rPr>
                <w:b/>
                <w:i/>
                <w:lang w:val="et-EE"/>
              </w:rPr>
              <w:t>tuleks kehtestada õiguslik alus isikuandmete eriliikide töötlemiseks</w:t>
            </w:r>
            <w:r w:rsidRPr="00D52817">
              <w:rPr>
                <w:lang w:val="et-EE"/>
              </w:rPr>
              <w:t xml:space="preserve"> ka muude tehisintellektisüsteemide ja </w:t>
            </w:r>
            <w:r w:rsidRPr="00D52817">
              <w:rPr>
                <w:b/>
                <w:i/>
                <w:lang w:val="et-EE"/>
              </w:rPr>
              <w:t>tehisintellektimudelite</w:t>
            </w:r>
            <w:r w:rsidRPr="00D52817">
              <w:rPr>
                <w:lang w:val="et-EE"/>
              </w:rPr>
              <w:t xml:space="preserve"> pakkujate ja </w:t>
            </w:r>
            <w:proofErr w:type="spellStart"/>
            <w:r w:rsidRPr="00D52817">
              <w:rPr>
                <w:lang w:val="et-EE"/>
              </w:rPr>
              <w:t>juurutajate</w:t>
            </w:r>
            <w:proofErr w:type="spellEnd"/>
            <w:r w:rsidRPr="00D52817">
              <w:rPr>
                <w:lang w:val="et-EE"/>
              </w:rPr>
              <w:t xml:space="preserve"> </w:t>
            </w:r>
            <w:r w:rsidRPr="00D52817">
              <w:rPr>
                <w:b/>
                <w:i/>
                <w:lang w:val="et-EE"/>
              </w:rPr>
              <w:t xml:space="preserve">ning suure riskiga tehisintellektisüsteemide </w:t>
            </w:r>
            <w:proofErr w:type="spellStart"/>
            <w:r w:rsidRPr="00D52817">
              <w:rPr>
                <w:b/>
                <w:i/>
                <w:lang w:val="et-EE"/>
              </w:rPr>
              <w:t>juurutajate</w:t>
            </w:r>
            <w:proofErr w:type="spellEnd"/>
            <w:r w:rsidRPr="00D52817">
              <w:rPr>
                <w:b/>
                <w:i/>
                <w:lang w:val="et-EE"/>
              </w:rPr>
              <w:t xml:space="preserve"> poolt. Õiguslik alus kehtestatakse kooskõlas</w:t>
            </w:r>
            <w:r w:rsidRPr="00D52817">
              <w:rPr>
                <w:lang w:val="et-EE"/>
              </w:rPr>
              <w:t xml:space="preserve"> määruse (EL) 2016/679 artikli 9 lõike 2 punktiga g, Euroopa Parlamendi ja nõukogu määruse (EL) 2018/17257 artikli 10 lõike 2 punktiga g ning Euroopa </w:t>
            </w:r>
            <w:r w:rsidRPr="00D52817">
              <w:rPr>
                <w:lang w:val="et-EE"/>
              </w:rPr>
              <w:lastRenderedPageBreak/>
              <w:t xml:space="preserve">Parlamendi ja nõukogu direktiivi (EL) 2016/680 artikli 10 punktiga a </w:t>
            </w:r>
            <w:r w:rsidRPr="00D52817">
              <w:rPr>
                <w:b/>
                <w:i/>
                <w:lang w:val="et-EE"/>
              </w:rPr>
              <w:t xml:space="preserve">ning sellega sätestatakse õiguslik alus, mis võimaldab kõigi tehisintellektisüsteemide ja -mudelite pakkujatel ja </w:t>
            </w:r>
            <w:proofErr w:type="spellStart"/>
            <w:r w:rsidRPr="00D52817">
              <w:rPr>
                <w:b/>
                <w:i/>
                <w:lang w:val="et-EE"/>
              </w:rPr>
              <w:t>juurutajatel</w:t>
            </w:r>
            <w:proofErr w:type="spellEnd"/>
            <w:r w:rsidRPr="00D52817">
              <w:rPr>
                <w:b/>
                <w:i/>
                <w:lang w:val="et-EE"/>
              </w:rPr>
              <w:t xml:space="preserve"> töödelda isikuandmete eriliike, kui see on vajalik kallutatuse avastamiseks ja kõrvaldamiseks, tingimusel et kohaldatakse asjakohaseid kaitsemeetmeid, mis täiendavad asjakohasel juhul määrusi (EL) 2016/679 ja (EL) 2018/1725 ning direktiivi (EL) 2016/6808</w:t>
            </w:r>
            <w:r w:rsidRPr="00D52817">
              <w:rPr>
                <w:lang w:val="et-EE"/>
              </w:rPr>
              <w:t>.</w:t>
            </w:r>
          </w:p>
        </w:tc>
        <w:tc>
          <w:tcPr>
            <w:tcW w:w="4876" w:type="dxa"/>
            <w:hideMark/>
          </w:tcPr>
          <w:p w14:paraId="2254945A" w14:textId="77777777" w:rsidR="00ED5407" w:rsidRPr="00D52817" w:rsidRDefault="00ED5407" w:rsidP="00E00E35">
            <w:pPr>
              <w:pStyle w:val="Normal6"/>
              <w:rPr>
                <w:szCs w:val="24"/>
                <w:lang w:val="et-EE"/>
              </w:rPr>
            </w:pPr>
            <w:r w:rsidRPr="00D52817">
              <w:rPr>
                <w:lang w:val="et-EE"/>
              </w:rPr>
              <w:lastRenderedPageBreak/>
              <w:t>(6)</w:t>
            </w:r>
            <w:r w:rsidRPr="00D52817">
              <w:rPr>
                <w:lang w:val="et-EE"/>
              </w:rPr>
              <w:tab/>
              <w:t xml:space="preserve">Kallutatuse avastamine ja korrigeerimine on oluline avalik huvi, sest need kaitsevad füüsilisi isikuid kallutatuste kahjuliku mõju, sealhulgas diskrimineerimise eest. </w:t>
            </w:r>
            <w:r w:rsidRPr="00D52817">
              <w:rPr>
                <w:b/>
                <w:i/>
                <w:lang w:val="et-EE"/>
              </w:rPr>
              <w:t>Seetõttu on määruses (EL) 2024/1689 juba ette nähtud õiguslik alus</w:t>
            </w:r>
            <w:r w:rsidRPr="00D52817">
              <w:rPr>
                <w:lang w:val="et-EE"/>
              </w:rPr>
              <w:t xml:space="preserve">, mis </w:t>
            </w:r>
            <w:r w:rsidRPr="00D52817">
              <w:rPr>
                <w:b/>
                <w:i/>
                <w:lang w:val="et-EE"/>
              </w:rPr>
              <w:t>lubab</w:t>
            </w:r>
            <w:r w:rsidRPr="00D52817">
              <w:rPr>
                <w:lang w:val="et-EE"/>
              </w:rPr>
              <w:t xml:space="preserve"> suure riskiga </w:t>
            </w:r>
            <w:r w:rsidRPr="00D52817">
              <w:rPr>
                <w:b/>
                <w:i/>
                <w:lang w:val="et-EE"/>
              </w:rPr>
              <w:t>tehisintellektisüsteemide pakkujatel teatavatel erandjuhtudel ja rangeid kaitsemeetmeid kohaldades töödelda isikuandmete eriliike. See</w:t>
            </w:r>
            <w:r w:rsidRPr="00D52817">
              <w:rPr>
                <w:lang w:val="et-EE"/>
              </w:rPr>
              <w:t xml:space="preserve"> õiguslik alus </w:t>
            </w:r>
            <w:r w:rsidRPr="00D52817">
              <w:rPr>
                <w:b/>
                <w:i/>
                <w:lang w:val="et-EE"/>
              </w:rPr>
              <w:t>on seotud nende pakkujate kohustusega kehtestada tavad sellise kallutatuse avastamiseks, ennetamiseks ja leevendamiseks</w:t>
            </w:r>
            <w:r w:rsidRPr="00D52817">
              <w:rPr>
                <w:lang w:val="et-EE"/>
              </w:rPr>
              <w:t xml:space="preserve">, mis </w:t>
            </w:r>
            <w:r w:rsidRPr="00D52817">
              <w:rPr>
                <w:b/>
                <w:i/>
                <w:lang w:val="et-EE"/>
              </w:rPr>
              <w:t>võib mõjutada inimeste tervist ja ohutust, avaldada negatiivset mõju põhiõigustele või põhjustada liidu õigusega keelatud diskrimineerimist</w:t>
            </w:r>
            <w:r w:rsidRPr="00D52817">
              <w:rPr>
                <w:lang w:val="et-EE"/>
              </w:rPr>
              <w:t>.</w:t>
            </w:r>
            <w:r w:rsidRPr="00D52817">
              <w:rPr>
                <w:b/>
                <w:i/>
                <w:lang w:val="et-EE"/>
              </w:rPr>
              <w:t xml:space="preserve"> Seega on olemas oluline avalik huvi lubada</w:t>
            </w:r>
            <w:r w:rsidRPr="00D52817">
              <w:rPr>
                <w:lang w:val="et-EE"/>
              </w:rPr>
              <w:t xml:space="preserve">, </w:t>
            </w:r>
            <w:r w:rsidRPr="00D52817">
              <w:rPr>
                <w:b/>
                <w:i/>
                <w:lang w:val="et-EE"/>
              </w:rPr>
              <w:t>kui see on rangelt vajalik, töödelda kallutatuse tuvastamise</w:t>
            </w:r>
            <w:r w:rsidRPr="00D52817">
              <w:rPr>
                <w:lang w:val="et-EE"/>
              </w:rPr>
              <w:t xml:space="preserve"> ja </w:t>
            </w:r>
            <w:r w:rsidRPr="00D52817">
              <w:rPr>
                <w:b/>
                <w:i/>
                <w:lang w:val="et-EE"/>
              </w:rPr>
              <w:t xml:space="preserve">parandamise eesmärgil isikuandmete eriliike. </w:t>
            </w:r>
            <w:r w:rsidRPr="00D52817">
              <w:rPr>
                <w:lang w:val="et-EE"/>
              </w:rPr>
              <w:t xml:space="preserve">Seepärast </w:t>
            </w:r>
            <w:r w:rsidRPr="00D52817">
              <w:rPr>
                <w:b/>
                <w:i/>
                <w:lang w:val="et-EE"/>
              </w:rPr>
              <w:t>on vaja laiendada</w:t>
            </w:r>
            <w:r w:rsidRPr="00D52817">
              <w:rPr>
                <w:lang w:val="et-EE"/>
              </w:rPr>
              <w:t xml:space="preserve"> määrusega (EL) 2024/1689 </w:t>
            </w:r>
            <w:r w:rsidRPr="00D52817">
              <w:rPr>
                <w:b/>
                <w:i/>
                <w:lang w:val="et-EE"/>
              </w:rPr>
              <w:t>kehtestatud õiguslikku alust nii, et seda kohaldataks</w:t>
            </w:r>
            <w:r w:rsidRPr="00D52817">
              <w:rPr>
                <w:lang w:val="et-EE"/>
              </w:rPr>
              <w:t xml:space="preserve"> ka muude tehisintellektisüsteemide ja </w:t>
            </w:r>
            <w:r w:rsidRPr="00D52817">
              <w:rPr>
                <w:b/>
                <w:i/>
                <w:lang w:val="et-EE"/>
              </w:rPr>
              <w:t>-mudelite</w:t>
            </w:r>
            <w:r w:rsidRPr="00D52817">
              <w:rPr>
                <w:lang w:val="et-EE"/>
              </w:rPr>
              <w:t xml:space="preserve"> pakkujate ja </w:t>
            </w:r>
            <w:proofErr w:type="spellStart"/>
            <w:r w:rsidRPr="00D52817">
              <w:rPr>
                <w:lang w:val="et-EE"/>
              </w:rPr>
              <w:t>juurutajate</w:t>
            </w:r>
            <w:proofErr w:type="spellEnd"/>
            <w:r w:rsidRPr="00D52817">
              <w:rPr>
                <w:lang w:val="et-EE"/>
              </w:rPr>
              <w:t xml:space="preserve"> </w:t>
            </w:r>
            <w:r w:rsidRPr="00D52817">
              <w:rPr>
                <w:b/>
                <w:i/>
                <w:lang w:val="et-EE"/>
              </w:rPr>
              <w:t xml:space="preserve">suhtes. Selle õigusliku aluse suhtes tuleks kohaldada samu tingimusi ja kaitsemeetmeid, mis on </w:t>
            </w:r>
            <w:r w:rsidRPr="00D52817">
              <w:rPr>
                <w:b/>
                <w:i/>
                <w:lang w:val="et-EE"/>
              </w:rPr>
              <w:lastRenderedPageBreak/>
              <w:t>sätestatud määruse (EL) 2024/1689 artikli 10 lõikes 5, tagades seeläbi kooskõla</w:t>
            </w:r>
            <w:r w:rsidRPr="00D52817">
              <w:rPr>
                <w:lang w:val="et-EE"/>
              </w:rPr>
              <w:t xml:space="preserve"> määruse (EL) 2016/679 artikli 9 lõike 2 punktiga g, Euroopa Parlamendi ja nõukogu määruse (EL) 2018/17257 artikli 10 lõike 2 punktiga g ning Euroopa Parlamendi ja nõukogu direktiivi (EL) 2016/680 artikli 10 punktiga a.</w:t>
            </w:r>
          </w:p>
        </w:tc>
      </w:tr>
      <w:tr w:rsidR="00ED5407" w:rsidRPr="00D52817" w14:paraId="595D828F" w14:textId="77777777" w:rsidTr="00E00E35">
        <w:trPr>
          <w:jc w:val="center"/>
        </w:trPr>
        <w:tc>
          <w:tcPr>
            <w:tcW w:w="4876" w:type="dxa"/>
            <w:hideMark/>
          </w:tcPr>
          <w:p w14:paraId="2C0C237F" w14:textId="77777777" w:rsidR="00ED5407" w:rsidRPr="00D52817" w:rsidRDefault="00ED5407" w:rsidP="00E00E35">
            <w:pPr>
              <w:pStyle w:val="Normal6"/>
              <w:rPr>
                <w:lang w:val="et-EE"/>
              </w:rPr>
            </w:pPr>
            <w:r w:rsidRPr="00D52817">
              <w:rPr>
                <w:lang w:val="et-EE"/>
              </w:rPr>
              <w:lastRenderedPageBreak/>
              <w:t>__________________</w:t>
            </w:r>
          </w:p>
        </w:tc>
        <w:tc>
          <w:tcPr>
            <w:tcW w:w="4876" w:type="dxa"/>
            <w:hideMark/>
          </w:tcPr>
          <w:p w14:paraId="68BA97C6" w14:textId="77777777" w:rsidR="00ED5407" w:rsidRPr="00D52817" w:rsidRDefault="00ED5407" w:rsidP="00E00E35">
            <w:pPr>
              <w:pStyle w:val="Normal6"/>
              <w:rPr>
                <w:szCs w:val="24"/>
                <w:lang w:val="et-EE"/>
              </w:rPr>
            </w:pPr>
            <w:r w:rsidRPr="00D52817">
              <w:rPr>
                <w:lang w:val="et-EE"/>
              </w:rPr>
              <w:t>__________________</w:t>
            </w:r>
          </w:p>
        </w:tc>
      </w:tr>
      <w:tr w:rsidR="00ED5407" w:rsidRPr="00D52817" w14:paraId="566A52E5" w14:textId="77777777" w:rsidTr="00E00E35">
        <w:trPr>
          <w:jc w:val="center"/>
        </w:trPr>
        <w:tc>
          <w:tcPr>
            <w:tcW w:w="4876" w:type="dxa"/>
            <w:hideMark/>
          </w:tcPr>
          <w:p w14:paraId="73669CE9" w14:textId="77777777" w:rsidR="00ED5407" w:rsidRPr="00D52817" w:rsidRDefault="00ED5407" w:rsidP="00E00E35">
            <w:pPr>
              <w:pStyle w:val="Normal6"/>
              <w:rPr>
                <w:lang w:val="et-EE"/>
              </w:rPr>
            </w:pPr>
            <w:r w:rsidRPr="00D52817">
              <w:rPr>
                <w:vertAlign w:val="superscript"/>
                <w:lang w:val="et-EE"/>
              </w:rPr>
              <w:t xml:space="preserve">6 </w:t>
            </w:r>
            <w:r w:rsidRPr="00D52817">
              <w:rPr>
                <w:lang w:val="et-EE"/>
              </w:rP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c>
          <w:tcPr>
            <w:tcW w:w="4876" w:type="dxa"/>
            <w:hideMark/>
          </w:tcPr>
          <w:p w14:paraId="429E853D" w14:textId="77777777" w:rsidR="00ED5407" w:rsidRPr="00D52817" w:rsidRDefault="00ED5407" w:rsidP="00E00E35">
            <w:pPr>
              <w:pStyle w:val="Normal6"/>
              <w:rPr>
                <w:szCs w:val="24"/>
                <w:lang w:val="et-EE"/>
              </w:rPr>
            </w:pPr>
            <w:r w:rsidRPr="00D52817">
              <w:rPr>
                <w:vertAlign w:val="superscript"/>
                <w:lang w:val="et-EE"/>
              </w:rPr>
              <w:t xml:space="preserve">6 </w:t>
            </w:r>
            <w:r w:rsidRPr="00D52817">
              <w:rPr>
                <w:lang w:val="et-EE"/>
              </w:rP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r>
      <w:tr w:rsidR="00ED5407" w:rsidRPr="00D52817" w14:paraId="5C791125" w14:textId="77777777" w:rsidTr="00E00E35">
        <w:trPr>
          <w:jc w:val="center"/>
        </w:trPr>
        <w:tc>
          <w:tcPr>
            <w:tcW w:w="4876" w:type="dxa"/>
            <w:hideMark/>
          </w:tcPr>
          <w:p w14:paraId="47FAFDF2" w14:textId="77777777" w:rsidR="00ED5407" w:rsidRPr="00D52817" w:rsidRDefault="00ED5407" w:rsidP="00E00E35">
            <w:pPr>
              <w:pStyle w:val="Normal6"/>
              <w:rPr>
                <w:lang w:val="et-EE"/>
              </w:rPr>
            </w:pPr>
            <w:r w:rsidRPr="00D52817">
              <w:rPr>
                <w:vertAlign w:val="superscript"/>
                <w:lang w:val="et-EE"/>
              </w:rPr>
              <w:t xml:space="preserve">7 </w:t>
            </w:r>
            <w:r w:rsidRPr="00D52817">
              <w:rPr>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hideMark/>
          </w:tcPr>
          <w:p w14:paraId="02ED1631" w14:textId="77777777" w:rsidR="00ED5407" w:rsidRPr="00D52817" w:rsidRDefault="00ED5407" w:rsidP="00E00E35">
            <w:pPr>
              <w:pStyle w:val="Normal6"/>
              <w:rPr>
                <w:szCs w:val="24"/>
                <w:lang w:val="et-EE"/>
              </w:rPr>
            </w:pPr>
            <w:r w:rsidRPr="00D52817">
              <w:rPr>
                <w:vertAlign w:val="superscript"/>
                <w:lang w:val="et-EE"/>
              </w:rPr>
              <w:t xml:space="preserve">7 </w:t>
            </w:r>
            <w:r w:rsidRPr="00D52817">
              <w:rPr>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r>
      <w:tr w:rsidR="00ED5407" w:rsidRPr="00D52817" w14:paraId="0B0E3F94" w14:textId="77777777" w:rsidTr="00E00E35">
        <w:trPr>
          <w:jc w:val="center"/>
        </w:trPr>
        <w:tc>
          <w:tcPr>
            <w:tcW w:w="4876" w:type="dxa"/>
            <w:hideMark/>
          </w:tcPr>
          <w:p w14:paraId="2B938CE4" w14:textId="77777777" w:rsidR="00ED5407" w:rsidRPr="00D52817" w:rsidRDefault="00ED5407" w:rsidP="00E00E35">
            <w:pPr>
              <w:pStyle w:val="Normal6"/>
              <w:rPr>
                <w:lang w:val="et-EE"/>
              </w:rPr>
            </w:pPr>
            <w:r w:rsidRPr="00D52817">
              <w:rPr>
                <w:vertAlign w:val="superscript"/>
                <w:lang w:val="et-EE"/>
              </w:rPr>
              <w:t xml:space="preserve">8 </w:t>
            </w:r>
            <w:r w:rsidRPr="00D52817">
              <w:rPr>
                <w:lang w:val="et-EE"/>
              </w:rPr>
              <w:t>Euroopa Parlamendi ja nõukogu 27. aprilli 2016. aasta direktiiv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 ning millega tunnistatakse kehtetuks nõukogu raamotsus 2008/977/JSK (ELT L 119, 4.5.2016, lk 89–131, ELI: http://data.europa.eu/eli/dir/2016/680/oj).</w:t>
            </w:r>
          </w:p>
        </w:tc>
        <w:tc>
          <w:tcPr>
            <w:tcW w:w="4876" w:type="dxa"/>
            <w:hideMark/>
          </w:tcPr>
          <w:p w14:paraId="5690C624" w14:textId="77777777" w:rsidR="00ED5407" w:rsidRPr="00D52817" w:rsidRDefault="00ED5407" w:rsidP="00E00E35">
            <w:pPr>
              <w:pStyle w:val="Normal6"/>
              <w:rPr>
                <w:szCs w:val="24"/>
                <w:lang w:val="et-EE"/>
              </w:rPr>
            </w:pPr>
            <w:r w:rsidRPr="00D52817">
              <w:rPr>
                <w:vertAlign w:val="superscript"/>
                <w:lang w:val="et-EE"/>
              </w:rPr>
              <w:t xml:space="preserve">8 </w:t>
            </w:r>
            <w:r w:rsidRPr="00D52817">
              <w:rPr>
                <w:lang w:val="et-EE"/>
              </w:rPr>
              <w:t>Euroopa Parlamendi ja nõukogu 27. aprilli 2016. aasta direktiiv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 ning millega tunnistatakse kehtetuks nõukogu raamotsus 2008/977/JSK (ELT L 119, 4.5.2016, lk 89–131, ELI: http://data.europa.eu/eli/dir/2016/680/oj).</w:t>
            </w:r>
          </w:p>
        </w:tc>
      </w:tr>
    </w:tbl>
    <w:p w14:paraId="3CA9C4D7" w14:textId="77777777" w:rsidR="00ED5407" w:rsidRPr="00D52817" w:rsidRDefault="00ED5407" w:rsidP="00ED5407"/>
    <w:p w14:paraId="57F14F29" w14:textId="77777777" w:rsidR="00ED5407" w:rsidRPr="00D52817" w:rsidRDefault="00ED5407" w:rsidP="00ED5407">
      <w:pPr>
        <w:pStyle w:val="AmNumberTabs"/>
      </w:pPr>
      <w:r w:rsidRPr="00D52817">
        <w:t>Muudatusettepanek</w:t>
      </w:r>
      <w:r w:rsidRPr="00D52817">
        <w:tab/>
      </w:r>
      <w:r w:rsidRPr="00D52817">
        <w:tab/>
        <w:t>7</w:t>
      </w:r>
    </w:p>
    <w:p w14:paraId="5F76B6AD" w14:textId="77777777" w:rsidR="00ED5407" w:rsidRPr="00D52817" w:rsidRDefault="00ED5407" w:rsidP="00ED5407"/>
    <w:p w14:paraId="684B026E" w14:textId="77777777" w:rsidR="00ED5407" w:rsidRPr="00D52817" w:rsidRDefault="00ED5407" w:rsidP="00ED5407">
      <w:pPr>
        <w:pStyle w:val="NormalBold"/>
        <w:keepNext/>
      </w:pPr>
      <w:r w:rsidRPr="00D52817">
        <w:t>Ettepanek võtta vastu määrus</w:t>
      </w:r>
    </w:p>
    <w:p w14:paraId="20A93245" w14:textId="77777777" w:rsidR="00ED5407" w:rsidRPr="00D52817" w:rsidRDefault="00ED5407" w:rsidP="00ED5407">
      <w:pPr>
        <w:pStyle w:val="NormalBold"/>
      </w:pPr>
      <w:r w:rsidRPr="00D52817">
        <w:t>Põhjendus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CB59389" w14:textId="77777777" w:rsidTr="00E00E35">
        <w:trPr>
          <w:jc w:val="center"/>
        </w:trPr>
        <w:tc>
          <w:tcPr>
            <w:tcW w:w="9752" w:type="dxa"/>
            <w:gridSpan w:val="2"/>
          </w:tcPr>
          <w:p w14:paraId="15FA41A8" w14:textId="77777777" w:rsidR="00ED5407" w:rsidRPr="00D52817" w:rsidRDefault="00ED5407" w:rsidP="00E00E35">
            <w:pPr>
              <w:keepNext/>
            </w:pPr>
          </w:p>
        </w:tc>
      </w:tr>
      <w:tr w:rsidR="00ED5407" w:rsidRPr="00D52817" w14:paraId="23905AC1" w14:textId="77777777" w:rsidTr="00E00E35">
        <w:trPr>
          <w:jc w:val="center"/>
        </w:trPr>
        <w:tc>
          <w:tcPr>
            <w:tcW w:w="4876" w:type="dxa"/>
            <w:hideMark/>
          </w:tcPr>
          <w:p w14:paraId="1CE9CFE1"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0D8ADCC"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5E4975A" w14:textId="77777777" w:rsidTr="00E00E35">
        <w:trPr>
          <w:jc w:val="center"/>
        </w:trPr>
        <w:tc>
          <w:tcPr>
            <w:tcW w:w="4876" w:type="dxa"/>
            <w:hideMark/>
          </w:tcPr>
          <w:p w14:paraId="73F66A50" w14:textId="77777777" w:rsidR="00ED5407" w:rsidRPr="00D52817" w:rsidRDefault="00ED5407" w:rsidP="00E00E35">
            <w:pPr>
              <w:pStyle w:val="Normal6"/>
              <w:rPr>
                <w:lang w:val="et-EE"/>
              </w:rPr>
            </w:pPr>
            <w:r w:rsidRPr="00D52817">
              <w:rPr>
                <w:b/>
                <w:i/>
                <w:lang w:val="et-EE"/>
              </w:rPr>
              <w:t>(7)</w:t>
            </w:r>
            <w:r w:rsidRPr="00D52817">
              <w:rPr>
                <w:b/>
                <w:i/>
                <w:lang w:val="et-EE"/>
              </w:rPr>
              <w:tab/>
              <w:t xml:space="preserve">Järjepidevuse tagamiseks, dubleerimise vältimiseks ja halduskoormuse minimeerimiseks seoses määruse (EL) 2024/1689 kohase teada antud asutuste määramise menetlusega, säilitades samal ajal sama kontrollitaseme, peaks uutele </w:t>
            </w:r>
            <w:proofErr w:type="spellStart"/>
            <w:r w:rsidRPr="00D52817">
              <w:rPr>
                <w:b/>
                <w:i/>
                <w:lang w:val="et-EE"/>
              </w:rPr>
              <w:t>vastavushindamisasutustele</w:t>
            </w:r>
            <w:proofErr w:type="spellEnd"/>
            <w:r w:rsidRPr="00D52817">
              <w:rPr>
                <w:b/>
                <w:i/>
                <w:lang w:val="et-EE"/>
              </w:rPr>
              <w:t xml:space="preserve"> ja teada antavatele asutustele, mis määratakse määruse (EL) 2024/1689 I lisa A jaos loetletud liidu ühtlustamisõigusaktide, näiteks Euroopa Parlamendi ja nõukogu määruste (EL) 2017/745</w:t>
            </w:r>
            <w:r w:rsidRPr="00D52817">
              <w:rPr>
                <w:b/>
                <w:i/>
                <w:vertAlign w:val="superscript"/>
                <w:lang w:val="et-EE"/>
              </w:rPr>
              <w:t>9</w:t>
            </w:r>
            <w:r w:rsidRPr="00D52817">
              <w:rPr>
                <w:b/>
                <w:i/>
                <w:lang w:val="et-EE"/>
              </w:rPr>
              <w:t xml:space="preserve"> ja (EL) 2017/746</w:t>
            </w:r>
            <w:r w:rsidRPr="00D52817">
              <w:rPr>
                <w:b/>
                <w:i/>
                <w:vertAlign w:val="superscript"/>
                <w:lang w:val="et-EE"/>
              </w:rPr>
              <w:t>10</w:t>
            </w:r>
            <w:r w:rsidRPr="00D52817">
              <w:rPr>
                <w:b/>
                <w:i/>
                <w:lang w:val="et-EE"/>
              </w:rPr>
              <w:t xml:space="preserve"> alusel, olema kättesaadav üks taotlus ja üks hindamismenetlus, kui selline menetlus on kõnealuste liidu ühtlustamisõigusaktidega kehtestatud. Ühe taotluse ja hindamismenetluse eesmärk on hõlbustada, toetada ja kiirendada määruse (EL) 2024/1689 kohast määramismenetlust, tagades samal ajal vastavuse nõuetele, mida kohaldatakse teada antud asutuste suhtes kõnealuse määruse ja selle I lisa A jaos loetletud liidu ühtlustamisõigusaktide alusel.</w:t>
            </w:r>
          </w:p>
        </w:tc>
        <w:tc>
          <w:tcPr>
            <w:tcW w:w="4876" w:type="dxa"/>
            <w:hideMark/>
          </w:tcPr>
          <w:p w14:paraId="4F5974D9" w14:textId="77777777" w:rsidR="00ED5407" w:rsidRPr="00D52817" w:rsidRDefault="00ED5407" w:rsidP="00E00E35">
            <w:pPr>
              <w:pStyle w:val="Normal6"/>
              <w:rPr>
                <w:szCs w:val="24"/>
                <w:lang w:val="et-EE"/>
              </w:rPr>
            </w:pPr>
            <w:r w:rsidRPr="00D52817">
              <w:rPr>
                <w:b/>
                <w:i/>
                <w:lang w:val="et-EE"/>
              </w:rPr>
              <w:t>välja jäetud</w:t>
            </w:r>
          </w:p>
        </w:tc>
      </w:tr>
      <w:tr w:rsidR="00ED5407" w:rsidRPr="00D52817" w14:paraId="3BC4A0EC" w14:textId="77777777" w:rsidTr="00E00E35">
        <w:trPr>
          <w:jc w:val="center"/>
        </w:trPr>
        <w:tc>
          <w:tcPr>
            <w:tcW w:w="4876" w:type="dxa"/>
            <w:hideMark/>
          </w:tcPr>
          <w:p w14:paraId="1D8F2E77" w14:textId="77777777" w:rsidR="00ED5407" w:rsidRPr="00D52817" w:rsidRDefault="00ED5407" w:rsidP="00E00E35">
            <w:pPr>
              <w:pStyle w:val="Normal6"/>
              <w:rPr>
                <w:lang w:val="et-EE"/>
              </w:rPr>
            </w:pPr>
            <w:r w:rsidRPr="00D52817">
              <w:rPr>
                <w:b/>
                <w:i/>
                <w:lang w:val="et-EE"/>
              </w:rPr>
              <w:t>__________________</w:t>
            </w:r>
          </w:p>
        </w:tc>
        <w:tc>
          <w:tcPr>
            <w:tcW w:w="4876" w:type="dxa"/>
          </w:tcPr>
          <w:p w14:paraId="18F64BBF" w14:textId="77777777" w:rsidR="00ED5407" w:rsidRPr="00D52817" w:rsidRDefault="00ED5407" w:rsidP="00E00E35">
            <w:pPr>
              <w:pStyle w:val="Normal6"/>
              <w:rPr>
                <w:szCs w:val="24"/>
                <w:lang w:val="et-EE"/>
              </w:rPr>
            </w:pPr>
          </w:p>
        </w:tc>
      </w:tr>
      <w:tr w:rsidR="00ED5407" w:rsidRPr="00D52817" w14:paraId="3F0AB5AD" w14:textId="77777777" w:rsidTr="00E00E35">
        <w:trPr>
          <w:jc w:val="center"/>
        </w:trPr>
        <w:tc>
          <w:tcPr>
            <w:tcW w:w="4876" w:type="dxa"/>
            <w:hideMark/>
          </w:tcPr>
          <w:p w14:paraId="015E62F7" w14:textId="77777777" w:rsidR="00ED5407" w:rsidRPr="00D52817" w:rsidRDefault="00ED5407" w:rsidP="00E00E35">
            <w:pPr>
              <w:pStyle w:val="Normal6"/>
              <w:rPr>
                <w:lang w:val="et-EE"/>
              </w:rPr>
            </w:pPr>
            <w:r w:rsidRPr="00D52817">
              <w:rPr>
                <w:b/>
                <w:i/>
                <w:vertAlign w:val="superscript"/>
                <w:lang w:val="et-EE"/>
              </w:rPr>
              <w:t>9</w:t>
            </w:r>
            <w:r w:rsidRPr="00D52817">
              <w:rPr>
                <w:b/>
                <w:i/>
                <w:lang w:val="et-EE"/>
              </w:rPr>
              <w:t xml:space="preserve"> Euroopa Parlamendi ja nõukogu 5. aprilli 2017. aasta määrus (EL) 2017/745, milles käsitletakse meditsiiniseadmeid, millega muudetakse direktiivi 2001/83/EÜ, määrust (EÜ) nr 178/2002 ja määrust (EÜ) nr 1223/2009 ning millega tunnistatakse kehtetuks nõukogu direktiivid 90/385/EMÜ ja 93/42/EMÜ (ELT L 117, 5.5.2017, lk 1, ELI: http://data.europa.eu/eli/reg/2017/745/oj).</w:t>
            </w:r>
          </w:p>
        </w:tc>
        <w:tc>
          <w:tcPr>
            <w:tcW w:w="4876" w:type="dxa"/>
          </w:tcPr>
          <w:p w14:paraId="1D07606B" w14:textId="77777777" w:rsidR="00ED5407" w:rsidRPr="00D52817" w:rsidRDefault="00ED5407" w:rsidP="00E00E35">
            <w:pPr>
              <w:pStyle w:val="Normal6"/>
              <w:rPr>
                <w:szCs w:val="24"/>
                <w:lang w:val="et-EE"/>
              </w:rPr>
            </w:pPr>
          </w:p>
        </w:tc>
      </w:tr>
      <w:tr w:rsidR="00ED5407" w:rsidRPr="00D52817" w14:paraId="5EDBC427" w14:textId="77777777" w:rsidTr="00E00E35">
        <w:trPr>
          <w:jc w:val="center"/>
        </w:trPr>
        <w:tc>
          <w:tcPr>
            <w:tcW w:w="4876" w:type="dxa"/>
            <w:hideMark/>
          </w:tcPr>
          <w:p w14:paraId="18E873CC" w14:textId="77777777" w:rsidR="00ED5407" w:rsidRPr="00D52817" w:rsidRDefault="00ED5407" w:rsidP="00E00E35">
            <w:pPr>
              <w:pStyle w:val="Normal6"/>
              <w:rPr>
                <w:lang w:val="et-EE"/>
              </w:rPr>
            </w:pPr>
            <w:r w:rsidRPr="00D52817">
              <w:rPr>
                <w:b/>
                <w:i/>
                <w:vertAlign w:val="superscript"/>
                <w:lang w:val="et-EE"/>
              </w:rPr>
              <w:t>10</w:t>
            </w:r>
            <w:r w:rsidRPr="00D52817">
              <w:rPr>
                <w:b/>
                <w:i/>
                <w:lang w:val="et-EE"/>
              </w:rPr>
              <w:t xml:space="preserve"> Euroopa Parlamendi ja nõukogu 5. aprilli 2017. aasta määrus </w:t>
            </w:r>
            <w:r w:rsidRPr="00D52817">
              <w:rPr>
                <w:b/>
                <w:i/>
                <w:lang w:val="et-EE"/>
              </w:rPr>
              <w:lastRenderedPageBreak/>
              <w:t xml:space="preserve">(EL) 2017/746 in </w:t>
            </w:r>
            <w:proofErr w:type="spellStart"/>
            <w:r w:rsidRPr="00D52817">
              <w:rPr>
                <w:b/>
                <w:i/>
                <w:lang w:val="et-EE"/>
              </w:rPr>
              <w:t>vitro</w:t>
            </w:r>
            <w:proofErr w:type="spellEnd"/>
            <w:r w:rsidRPr="00D52817">
              <w:rPr>
                <w:b/>
                <w:i/>
                <w:lang w:val="et-EE"/>
              </w:rPr>
              <w:t xml:space="preserve"> diagnostikameditsiiniseadmete kohta ning millega tunnistatakse kehtetuks direktiiv 98/79/EÜ ja komisjoni otsus 2010/227/EL (ELT L 117, 5.5.2017, lk 176, ELI: http://data.europa.eu/eli/reg/2017/746/oj).</w:t>
            </w:r>
          </w:p>
        </w:tc>
        <w:tc>
          <w:tcPr>
            <w:tcW w:w="4876" w:type="dxa"/>
          </w:tcPr>
          <w:p w14:paraId="28AF0EE9" w14:textId="77777777" w:rsidR="00ED5407" w:rsidRPr="00D52817" w:rsidRDefault="00ED5407" w:rsidP="00E00E35">
            <w:pPr>
              <w:pStyle w:val="Normal6"/>
              <w:rPr>
                <w:szCs w:val="24"/>
                <w:lang w:val="et-EE"/>
              </w:rPr>
            </w:pPr>
          </w:p>
        </w:tc>
      </w:tr>
    </w:tbl>
    <w:p w14:paraId="3000FF42" w14:textId="77777777" w:rsidR="00ED5407" w:rsidRPr="00D52817" w:rsidRDefault="00ED5407" w:rsidP="00ED5407"/>
    <w:p w14:paraId="314D60D1" w14:textId="77777777" w:rsidR="00ED5407" w:rsidRPr="00D52817" w:rsidRDefault="00ED5407" w:rsidP="00ED5407">
      <w:pPr>
        <w:pStyle w:val="AmNumberTabs"/>
      </w:pPr>
      <w:r w:rsidRPr="00D52817">
        <w:t>Muudatusettepanek</w:t>
      </w:r>
      <w:r w:rsidRPr="00D52817">
        <w:tab/>
      </w:r>
      <w:r w:rsidRPr="00D52817">
        <w:tab/>
        <w:t>8</w:t>
      </w:r>
    </w:p>
    <w:p w14:paraId="0088039A" w14:textId="77777777" w:rsidR="00ED5407" w:rsidRPr="00D52817" w:rsidRDefault="00ED5407" w:rsidP="00ED5407"/>
    <w:p w14:paraId="7CFEDDF8" w14:textId="77777777" w:rsidR="00ED5407" w:rsidRPr="00D52817" w:rsidRDefault="00ED5407" w:rsidP="00ED5407">
      <w:pPr>
        <w:pStyle w:val="NormalBold"/>
        <w:keepNext/>
      </w:pPr>
      <w:r w:rsidRPr="00D52817">
        <w:t>Ettepanek võtta vastu määrus</w:t>
      </w:r>
    </w:p>
    <w:p w14:paraId="589667AF" w14:textId="77777777" w:rsidR="00ED5407" w:rsidRPr="00D52817" w:rsidRDefault="00ED5407" w:rsidP="00ED5407">
      <w:pPr>
        <w:pStyle w:val="NormalBold"/>
      </w:pPr>
      <w:r w:rsidRPr="00D52817">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5E0BE94" w14:textId="77777777" w:rsidTr="00E00E35">
        <w:trPr>
          <w:jc w:val="center"/>
        </w:trPr>
        <w:tc>
          <w:tcPr>
            <w:tcW w:w="9752" w:type="dxa"/>
            <w:gridSpan w:val="2"/>
          </w:tcPr>
          <w:p w14:paraId="1D147BDE" w14:textId="77777777" w:rsidR="00ED5407" w:rsidRPr="00D52817" w:rsidRDefault="00ED5407" w:rsidP="00E00E35">
            <w:pPr>
              <w:keepNext/>
            </w:pPr>
          </w:p>
        </w:tc>
      </w:tr>
      <w:tr w:rsidR="00ED5407" w:rsidRPr="00D52817" w14:paraId="2DCF8EB1" w14:textId="77777777" w:rsidTr="00E00E35">
        <w:trPr>
          <w:jc w:val="center"/>
        </w:trPr>
        <w:tc>
          <w:tcPr>
            <w:tcW w:w="4876" w:type="dxa"/>
            <w:hideMark/>
          </w:tcPr>
          <w:p w14:paraId="09FBFFD2"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391DCC7"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68C4AB7" w14:textId="77777777" w:rsidTr="00E00E35">
        <w:trPr>
          <w:jc w:val="center"/>
        </w:trPr>
        <w:tc>
          <w:tcPr>
            <w:tcW w:w="4876" w:type="dxa"/>
            <w:hideMark/>
          </w:tcPr>
          <w:p w14:paraId="0EA1F252" w14:textId="77777777" w:rsidR="00ED5407" w:rsidRPr="00D52817" w:rsidRDefault="00ED5407" w:rsidP="00E00E35">
            <w:pPr>
              <w:pStyle w:val="Normal6"/>
              <w:rPr>
                <w:lang w:val="et-EE"/>
              </w:rPr>
            </w:pPr>
            <w:r w:rsidRPr="00D52817">
              <w:rPr>
                <w:lang w:val="et-EE"/>
              </w:rPr>
              <w:t>(8)</w:t>
            </w:r>
            <w:r w:rsidRPr="00D52817">
              <w:rPr>
                <w:lang w:val="et-EE"/>
              </w:rPr>
              <w:tab/>
            </w:r>
            <w:r w:rsidRPr="00D52817">
              <w:rPr>
                <w:b/>
                <w:i/>
                <w:lang w:val="et-EE"/>
              </w:rPr>
              <w:t xml:space="preserve">Määruse (EL) 2024/1689 sujuva kohaldamise ja järjepidevuse tagamiseks tuleks seda muuta. Määruse (EL) 2024/1689 artikli 43 lõike 3 esimesse lõiku tuleks lisada tehniline parandus, et viia </w:t>
            </w:r>
            <w:proofErr w:type="spellStart"/>
            <w:r w:rsidRPr="00D52817">
              <w:rPr>
                <w:b/>
                <w:i/>
                <w:lang w:val="et-EE"/>
              </w:rPr>
              <w:t>vastavushindamisnõuded</w:t>
            </w:r>
            <w:proofErr w:type="spellEnd"/>
            <w:r w:rsidRPr="00D52817">
              <w:rPr>
                <w:b/>
                <w:i/>
                <w:lang w:val="et-EE"/>
              </w:rPr>
              <w:t xml:space="preserve"> kooskõlla kõnealuse määruse artiklis 16 sätestatud suure riskiga tehisintellektisüsteemide pakkujate suhtes kehtestatud nõuetega. Lisaks tuleks selgitada, et kui suure riskiga tehisintellektisüsteemi pakkuja suhtes kohaldatakse määruse (EL) 2024/1689 I lisa A jaos loetletud liidu ühtlustamisõigusaktide kohast </w:t>
            </w:r>
            <w:proofErr w:type="spellStart"/>
            <w:r w:rsidRPr="00D52817">
              <w:rPr>
                <w:b/>
                <w:i/>
                <w:lang w:val="et-EE"/>
              </w:rPr>
              <w:t>vastavushindamismenetlust</w:t>
            </w:r>
            <w:proofErr w:type="spellEnd"/>
            <w:r w:rsidRPr="00D52817">
              <w:rPr>
                <w:b/>
                <w:i/>
                <w:lang w:val="et-EE"/>
              </w:rPr>
              <w:t xml:space="preserve"> ning vastavushindamine laieneb kvaliteedijuhtimissüsteemi vastavusele kõnealuse määruse ja nende liidu ühtlustamisõigusaktide nõuetele, peaks pakkujal olema võimalik lisada kõnealuse määruse kohased kvaliteedijuhtimissüsteemidega seotud aspektid nende liidu ühtlustamisõigusaktide kohaste kvaliteedijuhtimissüsteemide hulka kooskõlas määruse (EL) 2024/1689 artikli 17 lõikega 3. Artikli 43 lõike 3 teist lõiku tuleks muuta selgitamaks, et teada antud asutused, kellest on teada antud määruse (EL) 2024/1689 I lisa A jaos loetletud liidu ühtlustamisõigusaktide kohaselt ja kelle ülesanne on hinnata kõnealuse määruse I lisa A jaos loetletud liidu ühtlustamisõigusaktidega hõlmatud suure riskiga tehisintellektisüsteeme, </w:t>
            </w:r>
            <w:r w:rsidRPr="00D52817">
              <w:rPr>
                <w:b/>
                <w:i/>
                <w:lang w:val="et-EE"/>
              </w:rPr>
              <w:lastRenderedPageBreak/>
              <w:t xml:space="preserve">peaksid taotlema teada antud asutuseks määramist kõnealuse määruse alusel 18 kuu jooksul alates [käesoleva määruse kohaldamise alguskuupäev]. See muudatus ei piira määruse (EL) 2024/1689 artikli 28 kohaldamist. Lisaks tuleks määrust (EL) 2024/1689 muuta selgitamaks, et kui suure riskiga tehisintellektisüsteem on hõlmatud nii määruse (EL) 2024/1689 I lisa A jaos loetletud liidu ühtlustamisõigusaktidega kui ka kuulub ühe kõnealuse määruse III lisas loetletud kasutusjuhu alla, peaks pakkuja järgima asjakohast </w:t>
            </w:r>
            <w:proofErr w:type="spellStart"/>
            <w:r w:rsidRPr="00D52817">
              <w:rPr>
                <w:b/>
                <w:i/>
                <w:lang w:val="et-EE"/>
              </w:rPr>
              <w:t>vastavushindamismenetlust</w:t>
            </w:r>
            <w:proofErr w:type="spellEnd"/>
            <w:r w:rsidRPr="00D52817">
              <w:rPr>
                <w:b/>
                <w:i/>
                <w:lang w:val="et-EE"/>
              </w:rPr>
              <w:t>, nagu on nõutud asjaomases ühtlustamisõigusaktis.</w:t>
            </w:r>
          </w:p>
        </w:tc>
        <w:tc>
          <w:tcPr>
            <w:tcW w:w="4876" w:type="dxa"/>
            <w:hideMark/>
          </w:tcPr>
          <w:p w14:paraId="75D9FB58" w14:textId="77777777" w:rsidR="00ED5407" w:rsidRPr="00D52817" w:rsidRDefault="00ED5407" w:rsidP="00E00E35">
            <w:pPr>
              <w:pStyle w:val="Normal6"/>
              <w:rPr>
                <w:szCs w:val="24"/>
                <w:lang w:val="et-EE"/>
              </w:rPr>
            </w:pPr>
            <w:r w:rsidRPr="00D52817">
              <w:rPr>
                <w:lang w:val="et-EE"/>
              </w:rPr>
              <w:lastRenderedPageBreak/>
              <w:t>(8)</w:t>
            </w:r>
            <w:r w:rsidRPr="00D52817">
              <w:rPr>
                <w:lang w:val="et-EE"/>
              </w:rPr>
              <w:tab/>
            </w:r>
            <w:r w:rsidRPr="00D52817">
              <w:rPr>
                <w:b/>
                <w:i/>
                <w:lang w:val="et-EE"/>
              </w:rPr>
              <w:t>välja jäetud</w:t>
            </w:r>
          </w:p>
        </w:tc>
      </w:tr>
    </w:tbl>
    <w:p w14:paraId="0F1B301E" w14:textId="77777777" w:rsidR="00ED5407" w:rsidRPr="00D52817" w:rsidRDefault="00ED5407" w:rsidP="00ED5407"/>
    <w:p w14:paraId="21119603" w14:textId="77777777" w:rsidR="00ED5407" w:rsidRPr="00D52817" w:rsidRDefault="00ED5407" w:rsidP="00ED5407">
      <w:pPr>
        <w:pStyle w:val="AmNumberTabs"/>
      </w:pPr>
      <w:r w:rsidRPr="00D52817">
        <w:t>Muudatusettepanek</w:t>
      </w:r>
      <w:r w:rsidRPr="00D52817">
        <w:tab/>
      </w:r>
      <w:r w:rsidRPr="00D52817">
        <w:tab/>
        <w:t>9</w:t>
      </w:r>
    </w:p>
    <w:p w14:paraId="3AB4C3E3" w14:textId="77777777" w:rsidR="00ED5407" w:rsidRPr="00D52817" w:rsidRDefault="00ED5407" w:rsidP="00ED5407"/>
    <w:p w14:paraId="43CBAA4A" w14:textId="77777777" w:rsidR="00ED5407" w:rsidRPr="00D52817" w:rsidRDefault="00ED5407" w:rsidP="00ED5407">
      <w:pPr>
        <w:pStyle w:val="NormalBold"/>
        <w:keepNext/>
      </w:pPr>
      <w:r w:rsidRPr="00D52817">
        <w:t>Ettepanek võtta vastu määrus</w:t>
      </w:r>
    </w:p>
    <w:p w14:paraId="7750B604" w14:textId="77777777" w:rsidR="00ED5407" w:rsidRPr="00D52817" w:rsidRDefault="00ED5407" w:rsidP="00ED5407">
      <w:pPr>
        <w:pStyle w:val="NormalBold"/>
      </w:pPr>
      <w:r w:rsidRPr="00D52817">
        <w:t>Põhjendus 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144A879" w14:textId="77777777" w:rsidTr="00E00E35">
        <w:trPr>
          <w:jc w:val="center"/>
        </w:trPr>
        <w:tc>
          <w:tcPr>
            <w:tcW w:w="9752" w:type="dxa"/>
            <w:gridSpan w:val="2"/>
          </w:tcPr>
          <w:p w14:paraId="6E63AF30" w14:textId="77777777" w:rsidR="00ED5407" w:rsidRPr="00D52817" w:rsidRDefault="00ED5407" w:rsidP="00E00E35">
            <w:pPr>
              <w:keepNext/>
            </w:pPr>
          </w:p>
        </w:tc>
      </w:tr>
      <w:tr w:rsidR="00ED5407" w:rsidRPr="00D52817" w14:paraId="6F81DBEA" w14:textId="77777777" w:rsidTr="00E00E35">
        <w:trPr>
          <w:jc w:val="center"/>
        </w:trPr>
        <w:tc>
          <w:tcPr>
            <w:tcW w:w="4876" w:type="dxa"/>
            <w:hideMark/>
          </w:tcPr>
          <w:p w14:paraId="41FFC9F4"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CF35EA0"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7F0E53FB" w14:textId="77777777" w:rsidTr="00E00E35">
        <w:trPr>
          <w:jc w:val="center"/>
        </w:trPr>
        <w:tc>
          <w:tcPr>
            <w:tcW w:w="4876" w:type="dxa"/>
          </w:tcPr>
          <w:p w14:paraId="63DE9E43" w14:textId="77777777" w:rsidR="00ED5407" w:rsidRPr="00D52817" w:rsidRDefault="00ED5407" w:rsidP="00E00E35">
            <w:pPr>
              <w:pStyle w:val="Normal6"/>
              <w:rPr>
                <w:lang w:val="et-EE"/>
              </w:rPr>
            </w:pPr>
          </w:p>
        </w:tc>
        <w:tc>
          <w:tcPr>
            <w:tcW w:w="4876" w:type="dxa"/>
            <w:hideMark/>
          </w:tcPr>
          <w:p w14:paraId="6E6A4CB9" w14:textId="77777777" w:rsidR="00ED5407" w:rsidRPr="00D52817" w:rsidRDefault="00ED5407" w:rsidP="00E00E35">
            <w:pPr>
              <w:pStyle w:val="Normal6"/>
              <w:rPr>
                <w:szCs w:val="24"/>
                <w:lang w:val="et-EE"/>
              </w:rPr>
            </w:pPr>
            <w:r w:rsidRPr="00D52817">
              <w:rPr>
                <w:b/>
                <w:i/>
                <w:lang w:val="et-EE"/>
              </w:rPr>
              <w:t>(8a)</w:t>
            </w:r>
            <w:r w:rsidRPr="00D52817">
              <w:rPr>
                <w:b/>
                <w:i/>
                <w:lang w:val="et-EE"/>
              </w:rPr>
              <w:tab/>
              <w:t>Määrused (EL) 2024/1689 ja (EL) 2024/2847 täiendavad üksteist, et tagada digielemente sisaldavate toodete ohutus ja küberturvalisus. Määruse (EL) 2024/1689 ja määruse (EL) 2024/2847 sujuva rakendamise võimaldamiseks tuleb tagada nende omavaheline kooskõla. Kui suure riskiga tehisintellektisüsteemid vastavad määruses (EL) 2024/2847 sätestatud olulistele küberturvalisuse nõuetele, tuleks neid pidada määruse (EL) 2024/1689 artiklis 15 sätestatud küberturvalisuse nõuetele vastavaks, kui need nõuded on hõlmatud määruse (EL) 2024/2847 kohaselt välja antud ELi vastavusdeklaratsiooni või selle osadega.</w:t>
            </w:r>
          </w:p>
        </w:tc>
      </w:tr>
    </w:tbl>
    <w:p w14:paraId="63B8D146" w14:textId="77777777" w:rsidR="00ED5407" w:rsidRPr="00D52817" w:rsidRDefault="00ED5407" w:rsidP="00ED5407"/>
    <w:p w14:paraId="44414578" w14:textId="77777777" w:rsidR="00ED5407" w:rsidRPr="00D52817" w:rsidRDefault="00ED5407" w:rsidP="00ED5407">
      <w:pPr>
        <w:pStyle w:val="AmNumberTabs"/>
      </w:pPr>
      <w:r w:rsidRPr="00D52817">
        <w:t>Muudatusettepanek</w:t>
      </w:r>
      <w:r w:rsidRPr="00D52817">
        <w:tab/>
      </w:r>
      <w:r w:rsidRPr="00D52817">
        <w:tab/>
        <w:t>10</w:t>
      </w:r>
    </w:p>
    <w:p w14:paraId="1712DAAC" w14:textId="77777777" w:rsidR="00ED5407" w:rsidRPr="00D52817" w:rsidRDefault="00ED5407" w:rsidP="00ED5407"/>
    <w:p w14:paraId="495BB64D" w14:textId="77777777" w:rsidR="00ED5407" w:rsidRPr="00D52817" w:rsidRDefault="00ED5407" w:rsidP="00ED5407">
      <w:pPr>
        <w:pStyle w:val="NormalBold"/>
        <w:keepNext/>
      </w:pPr>
      <w:r w:rsidRPr="00D52817">
        <w:t>Ettepanek võtta vastu määrus</w:t>
      </w:r>
    </w:p>
    <w:p w14:paraId="5E6D7C31" w14:textId="77777777" w:rsidR="00ED5407" w:rsidRPr="00D52817" w:rsidRDefault="00ED5407" w:rsidP="00ED5407">
      <w:pPr>
        <w:pStyle w:val="NormalBold"/>
      </w:pPr>
      <w:r w:rsidRPr="00D52817">
        <w:t>Põhjendus 8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6E350362" w14:textId="77777777" w:rsidTr="00E00E35">
        <w:trPr>
          <w:jc w:val="center"/>
        </w:trPr>
        <w:tc>
          <w:tcPr>
            <w:tcW w:w="9752" w:type="dxa"/>
            <w:gridSpan w:val="2"/>
          </w:tcPr>
          <w:p w14:paraId="294243EF" w14:textId="77777777" w:rsidR="00ED5407" w:rsidRPr="00D52817" w:rsidRDefault="00ED5407" w:rsidP="00E00E35">
            <w:pPr>
              <w:keepNext/>
            </w:pPr>
          </w:p>
        </w:tc>
      </w:tr>
      <w:tr w:rsidR="00ED5407" w:rsidRPr="00D52817" w14:paraId="097F2876" w14:textId="77777777" w:rsidTr="00E00E35">
        <w:trPr>
          <w:jc w:val="center"/>
        </w:trPr>
        <w:tc>
          <w:tcPr>
            <w:tcW w:w="4876" w:type="dxa"/>
            <w:hideMark/>
          </w:tcPr>
          <w:p w14:paraId="02CFC576"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77D6E0E8"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7E1D33F" w14:textId="77777777" w:rsidTr="00E00E35">
        <w:trPr>
          <w:jc w:val="center"/>
        </w:trPr>
        <w:tc>
          <w:tcPr>
            <w:tcW w:w="4876" w:type="dxa"/>
          </w:tcPr>
          <w:p w14:paraId="6E3FEAF1" w14:textId="77777777" w:rsidR="00ED5407" w:rsidRPr="00D52817" w:rsidRDefault="00ED5407" w:rsidP="00E00E35">
            <w:pPr>
              <w:pStyle w:val="Normal6"/>
              <w:rPr>
                <w:lang w:val="et-EE"/>
              </w:rPr>
            </w:pPr>
          </w:p>
        </w:tc>
        <w:tc>
          <w:tcPr>
            <w:tcW w:w="4876" w:type="dxa"/>
            <w:hideMark/>
          </w:tcPr>
          <w:p w14:paraId="2525029C" w14:textId="77777777" w:rsidR="00ED5407" w:rsidRPr="00D52817" w:rsidRDefault="00ED5407" w:rsidP="00E00E35">
            <w:pPr>
              <w:pStyle w:val="Normal6"/>
              <w:rPr>
                <w:szCs w:val="24"/>
                <w:lang w:val="et-EE"/>
              </w:rPr>
            </w:pPr>
            <w:r w:rsidRPr="00D52817">
              <w:rPr>
                <w:b/>
                <w:i/>
                <w:lang w:val="et-EE"/>
              </w:rPr>
              <w:t>(8b)</w:t>
            </w:r>
            <w:r w:rsidRPr="00D52817">
              <w:rPr>
                <w:b/>
                <w:i/>
                <w:lang w:val="et-EE"/>
              </w:rPr>
              <w:tab/>
              <w:t>Käesoleva määruse kohaldamisel ei tohi asjaolu, et tehisintellektisüsteem on integreeritud tootesse või toimib tootes, mille suhtes kohaldatakse tooteohutust käsitlevaid liidu ühtlustamisõigusakte, iseenesest tähendada, et tehisintellektisüsteem täidab ohutusfunktsiooni. Tehisintellektisüsteemi tuleks käsitada ohutusfunktsiooni täitvana üksnes juhul, kui selle toimimine on vajalik tagamaks, et toode või tehisintellektisüsteem vastab kohaldatavatele liidu ohutusnõuetele. Seevastu funktsioone, mis on ette nähtud üksnes kasutaja abistamiseks, jõudluse optimeerimiseks, teenuse tõhususeks, automatiseerimiseks, mugavuseks või ohutusega mitteseotud aspektide kvaliteedikontrolliks, ei tohiks käsitada käesoleva määruse kohaste ohutusfunktsioonidena, kui nende rike ei ohusta otseselt tervist ega ohutust.</w:t>
            </w:r>
          </w:p>
        </w:tc>
      </w:tr>
    </w:tbl>
    <w:p w14:paraId="4D71D0AF" w14:textId="77777777" w:rsidR="00ED5407" w:rsidRPr="00D52817" w:rsidRDefault="00ED5407" w:rsidP="00ED5407"/>
    <w:p w14:paraId="225F9747" w14:textId="77777777" w:rsidR="00ED5407" w:rsidRPr="00D52817" w:rsidRDefault="00ED5407" w:rsidP="00ED5407">
      <w:pPr>
        <w:pStyle w:val="AmNumberTabs"/>
      </w:pPr>
      <w:r w:rsidRPr="00D52817">
        <w:t>Muudatusettepanek</w:t>
      </w:r>
      <w:r w:rsidRPr="00D52817">
        <w:tab/>
      </w:r>
      <w:r w:rsidRPr="00D52817">
        <w:tab/>
        <w:t>11</w:t>
      </w:r>
    </w:p>
    <w:p w14:paraId="483B4021" w14:textId="77777777" w:rsidR="00ED5407" w:rsidRPr="00D52817" w:rsidRDefault="00ED5407" w:rsidP="00ED5407"/>
    <w:p w14:paraId="24181AD1" w14:textId="77777777" w:rsidR="00ED5407" w:rsidRPr="00D52817" w:rsidRDefault="00ED5407" w:rsidP="00ED5407">
      <w:pPr>
        <w:pStyle w:val="NormalBold"/>
        <w:keepNext/>
      </w:pPr>
      <w:r w:rsidRPr="00D52817">
        <w:t>Ettepanek võtta vastu määrus</w:t>
      </w:r>
    </w:p>
    <w:p w14:paraId="4BC97BD2" w14:textId="77777777" w:rsidR="00ED5407" w:rsidRPr="00D52817" w:rsidRDefault="00ED5407" w:rsidP="00ED5407">
      <w:pPr>
        <w:pStyle w:val="NormalBold"/>
      </w:pPr>
      <w:r w:rsidRPr="00D52817">
        <w:t>Põhjendus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173DBF4C" w14:textId="77777777" w:rsidTr="00E00E35">
        <w:trPr>
          <w:jc w:val="center"/>
        </w:trPr>
        <w:tc>
          <w:tcPr>
            <w:tcW w:w="9752" w:type="dxa"/>
            <w:gridSpan w:val="2"/>
          </w:tcPr>
          <w:p w14:paraId="0BA01477" w14:textId="77777777" w:rsidR="00ED5407" w:rsidRPr="00D52817" w:rsidRDefault="00ED5407" w:rsidP="00E00E35">
            <w:pPr>
              <w:keepNext/>
            </w:pPr>
          </w:p>
        </w:tc>
      </w:tr>
      <w:tr w:rsidR="00ED5407" w:rsidRPr="00D52817" w14:paraId="79228ED6" w14:textId="77777777" w:rsidTr="00E00E35">
        <w:trPr>
          <w:jc w:val="center"/>
        </w:trPr>
        <w:tc>
          <w:tcPr>
            <w:tcW w:w="4876" w:type="dxa"/>
            <w:hideMark/>
          </w:tcPr>
          <w:p w14:paraId="36E08493"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E4ADD8F"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DB5BA46" w14:textId="77777777" w:rsidTr="00E00E35">
        <w:trPr>
          <w:jc w:val="center"/>
        </w:trPr>
        <w:tc>
          <w:tcPr>
            <w:tcW w:w="4876" w:type="dxa"/>
            <w:hideMark/>
          </w:tcPr>
          <w:p w14:paraId="3DCEAA6B" w14:textId="77777777" w:rsidR="00ED5407" w:rsidRPr="00D52817" w:rsidRDefault="00ED5407" w:rsidP="00E00E35">
            <w:pPr>
              <w:pStyle w:val="Normal6"/>
              <w:rPr>
                <w:lang w:val="et-EE"/>
              </w:rPr>
            </w:pPr>
            <w:r w:rsidRPr="00D52817">
              <w:rPr>
                <w:lang w:val="et-EE"/>
              </w:rPr>
              <w:t>(9)</w:t>
            </w:r>
            <w:r w:rsidRPr="00D52817">
              <w:rPr>
                <w:lang w:val="et-EE"/>
              </w:rPr>
              <w:tab/>
              <w:t xml:space="preserve">Nõuete täitmise lihtsustamiseks ja sellega seotud kulude vähendamiseks </w:t>
            </w:r>
            <w:r w:rsidRPr="00D52817">
              <w:rPr>
                <w:b/>
                <w:i/>
                <w:lang w:val="et-EE"/>
              </w:rPr>
              <w:t>ei tohiks tehisintellektisüsteemide pakkujatelt nõuda</w:t>
            </w:r>
            <w:r w:rsidRPr="00D52817">
              <w:rPr>
                <w:lang w:val="et-EE"/>
              </w:rPr>
              <w:t xml:space="preserve"> määruse (EL) 2024/1689 artikli 6 lõikes 3 osutatud tehisintellektisüsteemide registreerimist ELi andmebaasis kooskõlas kõnealuse määruse artikli 49 lõikega 2.</w:t>
            </w:r>
            <w:r w:rsidRPr="00D52817">
              <w:rPr>
                <w:b/>
                <w:i/>
                <w:lang w:val="et-EE"/>
              </w:rPr>
              <w:t xml:space="preserve"> Võttes arvesse</w:t>
            </w:r>
            <w:r w:rsidRPr="00D52817">
              <w:rPr>
                <w:lang w:val="et-EE"/>
              </w:rPr>
              <w:t xml:space="preserve">, et </w:t>
            </w:r>
            <w:r w:rsidRPr="00D52817">
              <w:rPr>
                <w:b/>
                <w:i/>
                <w:lang w:val="et-EE"/>
              </w:rPr>
              <w:t>selliseid süsteeme ei peeta teatavatel tingimustel – kui need ei kujuta endast märkimisväärset ohtu inimeste tervisele</w:t>
            </w:r>
            <w:r w:rsidRPr="00D52817">
              <w:rPr>
                <w:lang w:val="et-EE"/>
              </w:rPr>
              <w:t xml:space="preserve">, </w:t>
            </w:r>
            <w:r w:rsidRPr="00D52817">
              <w:rPr>
                <w:b/>
                <w:i/>
                <w:lang w:val="et-EE"/>
              </w:rPr>
              <w:t>ohutusele või põhiõigustele –</w:t>
            </w:r>
            <w:r w:rsidRPr="00D52817">
              <w:rPr>
                <w:lang w:val="et-EE"/>
              </w:rPr>
              <w:t xml:space="preserve"> suure riskiga süsteemideks, </w:t>
            </w:r>
            <w:r w:rsidRPr="00D52817">
              <w:rPr>
                <w:b/>
                <w:i/>
                <w:lang w:val="et-EE"/>
              </w:rPr>
              <w:t>kujutaks registreerimisnõuete kehtestamine</w:t>
            </w:r>
            <w:r w:rsidRPr="00D52817">
              <w:rPr>
                <w:lang w:val="et-EE"/>
              </w:rPr>
              <w:t xml:space="preserve"> endast </w:t>
            </w:r>
            <w:r w:rsidRPr="00D52817">
              <w:rPr>
                <w:b/>
                <w:i/>
                <w:lang w:val="et-EE"/>
              </w:rPr>
              <w:t>ebaproportsionaalset nõuete täitmisega seotud koormust. Pakkuja</w:t>
            </w:r>
            <w:r w:rsidRPr="00D52817">
              <w:rPr>
                <w:lang w:val="et-EE"/>
              </w:rPr>
              <w:t xml:space="preserve">, </w:t>
            </w:r>
            <w:r w:rsidRPr="00D52817">
              <w:rPr>
                <w:b/>
                <w:i/>
                <w:lang w:val="et-EE"/>
              </w:rPr>
              <w:t xml:space="preserve">kes leiab, et </w:t>
            </w:r>
            <w:r w:rsidRPr="00D52817">
              <w:rPr>
                <w:b/>
                <w:i/>
                <w:lang w:val="et-EE"/>
              </w:rPr>
              <w:lastRenderedPageBreak/>
              <w:t>tehisintellektisüsteem kuulub</w:t>
            </w:r>
            <w:r w:rsidRPr="00D52817">
              <w:rPr>
                <w:lang w:val="et-EE"/>
              </w:rPr>
              <w:t xml:space="preserve"> artikli 6 </w:t>
            </w:r>
            <w:r w:rsidRPr="00D52817">
              <w:rPr>
                <w:b/>
                <w:i/>
                <w:lang w:val="et-EE"/>
              </w:rPr>
              <w:t>lõike</w:t>
            </w:r>
            <w:r w:rsidRPr="00D52817">
              <w:rPr>
                <w:lang w:val="et-EE"/>
              </w:rPr>
              <w:t xml:space="preserve"> 3 </w:t>
            </w:r>
            <w:r w:rsidRPr="00D52817">
              <w:rPr>
                <w:b/>
                <w:i/>
                <w:lang w:val="et-EE"/>
              </w:rPr>
              <w:t>kohaldamisalasse, on siiski</w:t>
            </w:r>
            <w:r w:rsidRPr="00D52817">
              <w:rPr>
                <w:lang w:val="et-EE"/>
              </w:rPr>
              <w:t xml:space="preserve"> kohustatud dokumenteerima oma hinnangu enne selle süsteemi turule laskmist või </w:t>
            </w:r>
            <w:r w:rsidRPr="00D52817">
              <w:rPr>
                <w:b/>
                <w:i/>
                <w:lang w:val="et-EE"/>
              </w:rPr>
              <w:t>kasutusele võtmist</w:t>
            </w:r>
            <w:r w:rsidRPr="00D52817">
              <w:rPr>
                <w:lang w:val="et-EE"/>
              </w:rPr>
              <w:t>. Sellist hindamist võivad nõuda riiklikud pädevad asutused.</w:t>
            </w:r>
          </w:p>
        </w:tc>
        <w:tc>
          <w:tcPr>
            <w:tcW w:w="4876" w:type="dxa"/>
            <w:hideMark/>
          </w:tcPr>
          <w:p w14:paraId="3C6C9C52" w14:textId="77777777" w:rsidR="00ED5407" w:rsidRPr="00D52817" w:rsidRDefault="00ED5407" w:rsidP="00E00E35">
            <w:pPr>
              <w:pStyle w:val="Normal6"/>
              <w:rPr>
                <w:szCs w:val="24"/>
                <w:lang w:val="et-EE"/>
              </w:rPr>
            </w:pPr>
            <w:r w:rsidRPr="00D52817">
              <w:rPr>
                <w:lang w:val="et-EE"/>
              </w:rPr>
              <w:lastRenderedPageBreak/>
              <w:t>(9)</w:t>
            </w:r>
            <w:r w:rsidRPr="00D52817">
              <w:rPr>
                <w:lang w:val="et-EE"/>
              </w:rPr>
              <w:tab/>
              <w:t xml:space="preserve">Nõuete täitmise lihtsustamiseks ja sellega seotud kulude vähendamiseks </w:t>
            </w:r>
            <w:r w:rsidRPr="00D52817">
              <w:rPr>
                <w:b/>
                <w:i/>
                <w:lang w:val="et-EE"/>
              </w:rPr>
              <w:t>tuleks lihtsustada</w:t>
            </w:r>
            <w:r w:rsidRPr="00D52817">
              <w:rPr>
                <w:lang w:val="et-EE"/>
              </w:rPr>
              <w:t xml:space="preserve"> määruse (EL) 2024/1689 artikli 6 lõikes 3 osutatud tehisintellektisüsteemide registreerimist ELi andmebaasis kooskõlas kõnealuse määruse artikli 49 lõikega 2</w:t>
            </w:r>
            <w:r w:rsidRPr="00D52817">
              <w:rPr>
                <w:b/>
                <w:i/>
                <w:lang w:val="et-EE"/>
              </w:rPr>
              <w:t>, ühtlustades kõnealuse määruse VIII lisa B jaos nõutud teavet</w:t>
            </w:r>
            <w:r w:rsidRPr="00D52817">
              <w:rPr>
                <w:lang w:val="et-EE"/>
              </w:rPr>
              <w:t>.</w:t>
            </w:r>
            <w:r w:rsidRPr="00D52817">
              <w:rPr>
                <w:b/>
                <w:i/>
                <w:lang w:val="et-EE"/>
              </w:rPr>
              <w:t xml:space="preserve"> Kuigi tõhusa turujärelevalve ja avaliku vastutuse jaoks on endiselt väga oluline, et sellised tehisintellektisüsteemid registreeritaks ELi andmebaasis, tuleks registreerimisnõudeid lihtsustada ja muuta need proportsionaalsemaks. Selle lihtsustamisega saavutatakse parem </w:t>
            </w:r>
            <w:r w:rsidRPr="00D52817">
              <w:rPr>
                <w:b/>
                <w:i/>
                <w:lang w:val="et-EE"/>
              </w:rPr>
              <w:lastRenderedPageBreak/>
              <w:t>tasakaal, kahjustamata määruses (EL) 2024/1689 sätestatud kaitset.</w:t>
            </w:r>
            <w:r w:rsidRPr="00D52817">
              <w:rPr>
                <w:lang w:val="et-EE"/>
              </w:rPr>
              <w:t xml:space="preserve"> </w:t>
            </w:r>
            <w:r w:rsidRPr="00D52817">
              <w:rPr>
                <w:b/>
                <w:i/>
                <w:lang w:val="et-EE"/>
              </w:rPr>
              <w:t>Selliseid süsteeme ei peeta teatavatel tingimustel</w:t>
            </w:r>
            <w:r w:rsidRPr="00D52817">
              <w:rPr>
                <w:lang w:val="et-EE"/>
              </w:rPr>
              <w:t xml:space="preserve"> suure riskiga süsteemideks, </w:t>
            </w:r>
            <w:r w:rsidRPr="00D52817">
              <w:rPr>
                <w:b/>
                <w:i/>
                <w:lang w:val="et-EE"/>
              </w:rPr>
              <w:t>kui need ei kujuta</w:t>
            </w:r>
            <w:r w:rsidRPr="00D52817">
              <w:rPr>
                <w:lang w:val="et-EE"/>
              </w:rPr>
              <w:t xml:space="preserve"> endast </w:t>
            </w:r>
            <w:r w:rsidRPr="00D52817">
              <w:rPr>
                <w:b/>
                <w:i/>
                <w:lang w:val="et-EE"/>
              </w:rPr>
              <w:t>märkimisväärset ohtu inimeste tervisele</w:t>
            </w:r>
            <w:r w:rsidRPr="00D52817">
              <w:rPr>
                <w:lang w:val="et-EE"/>
              </w:rPr>
              <w:t xml:space="preserve">, </w:t>
            </w:r>
            <w:r w:rsidRPr="00D52817">
              <w:rPr>
                <w:b/>
                <w:i/>
                <w:lang w:val="et-EE"/>
              </w:rPr>
              <w:t>ohutusele või põhiõigustele. Lisaks on</w:t>
            </w:r>
            <w:r w:rsidRPr="00D52817">
              <w:rPr>
                <w:lang w:val="et-EE"/>
              </w:rPr>
              <w:t xml:space="preserve"> artikli 6 </w:t>
            </w:r>
            <w:r w:rsidRPr="00D52817">
              <w:rPr>
                <w:b/>
                <w:i/>
                <w:lang w:val="et-EE"/>
              </w:rPr>
              <w:t>lõiget</w:t>
            </w:r>
            <w:r w:rsidRPr="00D52817">
              <w:rPr>
                <w:lang w:val="et-EE"/>
              </w:rPr>
              <w:t xml:space="preserve"> 3 </w:t>
            </w:r>
            <w:r w:rsidRPr="00D52817">
              <w:rPr>
                <w:b/>
                <w:i/>
                <w:lang w:val="et-EE"/>
              </w:rPr>
              <w:t>kohaldav pakkuja</w:t>
            </w:r>
            <w:r w:rsidRPr="00D52817">
              <w:rPr>
                <w:lang w:val="et-EE"/>
              </w:rPr>
              <w:t xml:space="preserve"> kohustatud dokumenteerima oma hinnangu enne selle süsteemi turule laskmist või </w:t>
            </w:r>
            <w:r w:rsidRPr="00D52817">
              <w:rPr>
                <w:b/>
                <w:i/>
                <w:lang w:val="et-EE"/>
              </w:rPr>
              <w:t>kasutuselevõttu</w:t>
            </w:r>
            <w:r w:rsidRPr="00D52817">
              <w:rPr>
                <w:lang w:val="et-EE"/>
              </w:rPr>
              <w:t>. Sellist hindamist võivad nõuda riiklikud pädevad asutused.</w:t>
            </w:r>
          </w:p>
        </w:tc>
      </w:tr>
    </w:tbl>
    <w:p w14:paraId="2FB7EA05" w14:textId="77777777" w:rsidR="00ED5407" w:rsidRPr="00D52817" w:rsidRDefault="00ED5407" w:rsidP="00ED5407"/>
    <w:p w14:paraId="3D998C72" w14:textId="77777777" w:rsidR="00ED5407" w:rsidRPr="00D52817" w:rsidRDefault="00ED5407" w:rsidP="00ED5407">
      <w:pPr>
        <w:pStyle w:val="AmNumberTabs"/>
      </w:pPr>
      <w:r w:rsidRPr="00D52817">
        <w:t>Muudatusettepanek</w:t>
      </w:r>
      <w:r w:rsidRPr="00D52817">
        <w:tab/>
      </w:r>
      <w:r w:rsidRPr="00D52817">
        <w:tab/>
        <w:t>12</w:t>
      </w:r>
    </w:p>
    <w:p w14:paraId="46ADC7F5" w14:textId="77777777" w:rsidR="00ED5407" w:rsidRPr="00D52817" w:rsidRDefault="00ED5407" w:rsidP="00ED5407"/>
    <w:p w14:paraId="13DCD3FA" w14:textId="77777777" w:rsidR="00ED5407" w:rsidRPr="00D52817" w:rsidRDefault="00ED5407" w:rsidP="00ED5407">
      <w:pPr>
        <w:pStyle w:val="NormalBold"/>
        <w:keepNext/>
      </w:pPr>
      <w:r w:rsidRPr="00D52817">
        <w:t>Ettepanek võtta vastu määrus</w:t>
      </w:r>
    </w:p>
    <w:p w14:paraId="19BCECB9" w14:textId="77777777" w:rsidR="00ED5407" w:rsidRPr="00D52817" w:rsidRDefault="00ED5407" w:rsidP="00ED5407">
      <w:pPr>
        <w:pStyle w:val="NormalBold"/>
      </w:pPr>
      <w:r w:rsidRPr="00D52817">
        <w:t>Põhjendus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DF96187" w14:textId="77777777" w:rsidTr="00E00E35">
        <w:trPr>
          <w:jc w:val="center"/>
        </w:trPr>
        <w:tc>
          <w:tcPr>
            <w:tcW w:w="9752" w:type="dxa"/>
            <w:gridSpan w:val="2"/>
          </w:tcPr>
          <w:p w14:paraId="7FD232F2" w14:textId="77777777" w:rsidR="00ED5407" w:rsidRPr="00D52817" w:rsidRDefault="00ED5407" w:rsidP="00E00E35">
            <w:pPr>
              <w:keepNext/>
            </w:pPr>
          </w:p>
        </w:tc>
      </w:tr>
      <w:tr w:rsidR="00ED5407" w:rsidRPr="00D52817" w14:paraId="58FF9A03" w14:textId="77777777" w:rsidTr="00E00E35">
        <w:trPr>
          <w:jc w:val="center"/>
        </w:trPr>
        <w:tc>
          <w:tcPr>
            <w:tcW w:w="4876" w:type="dxa"/>
            <w:hideMark/>
          </w:tcPr>
          <w:p w14:paraId="231F5C60"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5278AAC"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3055223" w14:textId="77777777" w:rsidTr="00E00E35">
        <w:trPr>
          <w:jc w:val="center"/>
        </w:trPr>
        <w:tc>
          <w:tcPr>
            <w:tcW w:w="4876" w:type="dxa"/>
            <w:hideMark/>
          </w:tcPr>
          <w:p w14:paraId="60C44166" w14:textId="77777777" w:rsidR="00ED5407" w:rsidRPr="00D52817" w:rsidRDefault="00ED5407" w:rsidP="00E00E35">
            <w:pPr>
              <w:pStyle w:val="Normal6"/>
              <w:rPr>
                <w:lang w:val="et-EE"/>
              </w:rPr>
            </w:pPr>
            <w:r w:rsidRPr="00D52817">
              <w:rPr>
                <w:lang w:val="et-EE"/>
              </w:rPr>
              <w:t>(10)</w:t>
            </w:r>
            <w:r w:rsidRPr="00D52817">
              <w:rPr>
                <w:lang w:val="et-EE"/>
              </w:rPr>
              <w:tab/>
              <w:t xml:space="preserve">Määruse (EL) 2024/1689 artikleid 57, 58 ja 60 tuleks muuta, et tugevdada veelgi tehisintellekti regulatiivliivakastide koostööd liidu tasandil, suurendada tehisintellekti regulatiivliivakastide juhtimise selgust ja järjepidevust ning laiendada väljaspool tehisintellekti regulatiivliivakaste toimuva tegelikes tingimustes testimise ulatust suure riskiga tehisintellektisüsteemidele, mis on hõlmatud kõnealuse määruse I lisas loetletud liidu ühtlustamisõigusaktidega. Eelkõige selleks, et võimaldada vajaduse korral menetlusi lihtsustada projektide puhul, mille üle toimub järelevalve tehisintellekti regulatiivliivakastides, mis hõlmavad ka tegelikes tingimustes testimist, tuleks tegelikes tingimustes testimise kava integreerida ühes dokumendis pakkujate või võimalike pakkujate ja pädeva asutuse vahel kokku lepitud regulatiivliivakasti kavasse. Lisaks on asjakohane anda tehisintellektiametile võimalus luua liidu tasandil tehisintellekti regulatiivliivakast tehisintellektisüsteemide jaoks, mis on hõlmatud määruse (EL) 2024/1689 artikli 75 lõikega 1. Nende taristute võimendamine ja piiriülese koostöö hõlbustamine ühtlustaks </w:t>
            </w:r>
            <w:r w:rsidRPr="00D52817">
              <w:rPr>
                <w:lang w:val="et-EE"/>
              </w:rPr>
              <w:lastRenderedPageBreak/>
              <w:t>koordineerimist paremini ja ressursse kasutataks optimaalselt.</w:t>
            </w:r>
          </w:p>
        </w:tc>
        <w:tc>
          <w:tcPr>
            <w:tcW w:w="4876" w:type="dxa"/>
            <w:hideMark/>
          </w:tcPr>
          <w:p w14:paraId="640DDDDD" w14:textId="77777777" w:rsidR="00ED5407" w:rsidRPr="00D52817" w:rsidRDefault="00ED5407" w:rsidP="00E00E35">
            <w:pPr>
              <w:pStyle w:val="Normal6"/>
              <w:rPr>
                <w:szCs w:val="24"/>
                <w:lang w:val="et-EE"/>
              </w:rPr>
            </w:pPr>
            <w:r w:rsidRPr="00D52817">
              <w:rPr>
                <w:lang w:val="et-EE"/>
              </w:rPr>
              <w:lastRenderedPageBreak/>
              <w:t>(10)</w:t>
            </w:r>
            <w:r w:rsidRPr="00D52817">
              <w:rPr>
                <w:lang w:val="et-EE"/>
              </w:rPr>
              <w:tab/>
              <w:t xml:space="preserve">Määruse (EL) 2024/1689 artikleid 57, 58 ja 60 tuleks muuta, et tugevdada veelgi tehisintellekti regulatiivliivakastide koostööd liidu tasandil, suurendada tehisintellekti regulatiivliivakastide juhtimise selgust ja järjepidevust ning laiendada väljaspool tehisintellekti regulatiivliivakaste toimuva tegelikes tingimustes testimise ulatust suure riskiga tehisintellektisüsteemidele, mis on hõlmatud kõnealuse määruse I lisas loetletud liidu ühtlustamisõigusaktidega. Eelkõige selleks, et võimaldada vajaduse korral menetlusi lihtsustada projektide puhul, mille üle toimub järelevalve tehisintellekti regulatiivliivakastides, mis hõlmavad ka tegelikes tingimustes testimist, tuleks tegelikes tingimustes testimise kava integreerida ühes dokumendis pakkujate või võimalike pakkujate ja pädeva asutuse vahel kokku lepitud regulatiivliivakasti kavasse. Lisaks on asjakohane anda tehisintellektiametile võimalus luua liidu tasandil tehisintellekti regulatiivliivakast tehisintellektisüsteemide jaoks, mis on hõlmatud määruse (EL) 2024/1689 artikli 75 lõikega 1. </w:t>
            </w:r>
            <w:r w:rsidRPr="00D52817">
              <w:rPr>
                <w:b/>
                <w:i/>
                <w:lang w:val="et-EE"/>
              </w:rPr>
              <w:t xml:space="preserve">Kui arutelusid peetakse nõukoja raames, peaksid Euroopa Andmekaitseinspektor ja </w:t>
            </w:r>
            <w:r w:rsidRPr="00D52817">
              <w:rPr>
                <w:b/>
                <w:i/>
                <w:lang w:val="et-EE"/>
              </w:rPr>
              <w:lastRenderedPageBreak/>
              <w:t>tehisintellektiamet andma osana oma rollist nõukojas tagasisidet ja vahetama parimaid tavasid küsimustes, mis on seotud nende vastava pädevuse raames loodud tehisintellekti regulatiivliivakastide loomise ja käitamisega.</w:t>
            </w:r>
            <w:r w:rsidRPr="00D52817">
              <w:rPr>
                <w:lang w:val="et-EE"/>
              </w:rPr>
              <w:t xml:space="preserve"> Nende taristute võimendamine ja piiriülese koostöö hõlbustamine ühtlustaks koordineerimist paremini ja ressursse kasutataks optimaalselt. </w:t>
            </w:r>
            <w:r w:rsidRPr="00D52817">
              <w:rPr>
                <w:b/>
                <w:i/>
                <w:lang w:val="et-EE"/>
              </w:rPr>
              <w:t xml:space="preserve">Innovatsiooni edendamiseks ja tehisintellekti kasutuselevõtu hõlbustamiseks tuleks </w:t>
            </w:r>
            <w:proofErr w:type="spellStart"/>
            <w:r w:rsidRPr="00D52817">
              <w:rPr>
                <w:b/>
                <w:i/>
                <w:lang w:val="et-EE"/>
              </w:rPr>
              <w:t>VKEdele</w:t>
            </w:r>
            <w:proofErr w:type="spellEnd"/>
            <w:r w:rsidRPr="00D52817">
              <w:rPr>
                <w:b/>
                <w:i/>
                <w:lang w:val="et-EE"/>
              </w:rPr>
              <w:t>, sealhulgas idufirmadele, ja väikestele keskmise turukapitalisatsiooniga ettevõtjatele anda eelisjuurdepääs tehisintellektiameti loodud tehisintellekti regulatiivliivakastidele.</w:t>
            </w:r>
          </w:p>
        </w:tc>
      </w:tr>
      <w:tr w:rsidR="00ED5407" w:rsidRPr="00D52817" w14:paraId="1A33B655" w14:textId="77777777" w:rsidTr="00E00E35">
        <w:trPr>
          <w:jc w:val="center"/>
        </w:trPr>
        <w:tc>
          <w:tcPr>
            <w:tcW w:w="4876" w:type="dxa"/>
          </w:tcPr>
          <w:p w14:paraId="7E2CBCF0" w14:textId="77777777" w:rsidR="00ED5407" w:rsidRPr="00D52817" w:rsidRDefault="00ED5407" w:rsidP="00E00E35">
            <w:pPr>
              <w:pStyle w:val="Normal6"/>
              <w:rPr>
                <w:lang w:val="et-EE"/>
              </w:rPr>
            </w:pPr>
          </w:p>
        </w:tc>
        <w:tc>
          <w:tcPr>
            <w:tcW w:w="4876" w:type="dxa"/>
            <w:hideMark/>
          </w:tcPr>
          <w:p w14:paraId="1559342F" w14:textId="77777777" w:rsidR="00ED5407" w:rsidRPr="00D52817" w:rsidRDefault="00ED5407" w:rsidP="00E00E35">
            <w:pPr>
              <w:pStyle w:val="Normal6"/>
              <w:rPr>
                <w:szCs w:val="24"/>
                <w:lang w:val="et-EE"/>
              </w:rPr>
            </w:pPr>
            <w:r w:rsidRPr="00D52817">
              <w:rPr>
                <w:b/>
                <w:i/>
                <w:lang w:val="et-EE"/>
              </w:rPr>
              <w:t>Kui tehisintellekti regulatiivliivakastid, sealhulgas innovatsiooni edendamiseks mõeldud kontrollitud keskkond, hõlmavad innovaatilisi tehisintellektisüsteeme, mis töötlevad isikuandmeid, tuleks kaasata asjaomased riiklikud järelevalveasutused vastavalt nende ülesannetele ja volitustele.</w:t>
            </w:r>
          </w:p>
        </w:tc>
      </w:tr>
    </w:tbl>
    <w:p w14:paraId="4CE6AAC1" w14:textId="77777777" w:rsidR="00ED5407" w:rsidRPr="00D52817" w:rsidRDefault="00ED5407" w:rsidP="00ED5407"/>
    <w:p w14:paraId="483179B7" w14:textId="77777777" w:rsidR="00ED5407" w:rsidRPr="00D52817" w:rsidRDefault="00ED5407" w:rsidP="00ED5407">
      <w:pPr>
        <w:pStyle w:val="AmNumberTabs"/>
      </w:pPr>
      <w:r w:rsidRPr="00D52817">
        <w:t>Muudatusettepanek</w:t>
      </w:r>
      <w:r w:rsidRPr="00D52817">
        <w:tab/>
      </w:r>
      <w:r w:rsidRPr="00D52817">
        <w:tab/>
        <w:t>13</w:t>
      </w:r>
    </w:p>
    <w:p w14:paraId="2D1745E3" w14:textId="77777777" w:rsidR="00ED5407" w:rsidRPr="00D52817" w:rsidRDefault="00ED5407" w:rsidP="00ED5407"/>
    <w:p w14:paraId="70E0D839" w14:textId="77777777" w:rsidR="00ED5407" w:rsidRPr="00D52817" w:rsidRDefault="00ED5407" w:rsidP="00ED5407">
      <w:pPr>
        <w:pStyle w:val="NormalBold"/>
        <w:keepNext/>
      </w:pPr>
      <w:r w:rsidRPr="00D52817">
        <w:t>Ettepanek võtta vastu määrus</w:t>
      </w:r>
    </w:p>
    <w:p w14:paraId="7CD3FCD6" w14:textId="77777777" w:rsidR="00ED5407" w:rsidRPr="00D52817" w:rsidRDefault="00ED5407" w:rsidP="00ED5407">
      <w:pPr>
        <w:pStyle w:val="NormalBold"/>
      </w:pPr>
      <w:r w:rsidRPr="00D52817">
        <w:t>Põhjendus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306197D" w14:textId="77777777" w:rsidTr="00E00E35">
        <w:trPr>
          <w:jc w:val="center"/>
        </w:trPr>
        <w:tc>
          <w:tcPr>
            <w:tcW w:w="9752" w:type="dxa"/>
            <w:gridSpan w:val="2"/>
          </w:tcPr>
          <w:p w14:paraId="6B97A0F0" w14:textId="77777777" w:rsidR="00ED5407" w:rsidRPr="00D52817" w:rsidRDefault="00ED5407" w:rsidP="00E00E35">
            <w:pPr>
              <w:keepNext/>
            </w:pPr>
          </w:p>
        </w:tc>
      </w:tr>
      <w:tr w:rsidR="00ED5407" w:rsidRPr="00D52817" w14:paraId="599D001F" w14:textId="77777777" w:rsidTr="00E00E35">
        <w:trPr>
          <w:jc w:val="center"/>
        </w:trPr>
        <w:tc>
          <w:tcPr>
            <w:tcW w:w="4876" w:type="dxa"/>
            <w:hideMark/>
          </w:tcPr>
          <w:p w14:paraId="0C0CA575"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C343333"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00BD852" w14:textId="77777777" w:rsidTr="00E00E35">
        <w:trPr>
          <w:jc w:val="center"/>
        </w:trPr>
        <w:tc>
          <w:tcPr>
            <w:tcW w:w="4876" w:type="dxa"/>
            <w:hideMark/>
          </w:tcPr>
          <w:p w14:paraId="771A81DF" w14:textId="77777777" w:rsidR="00ED5407" w:rsidRPr="00D52817" w:rsidRDefault="00ED5407" w:rsidP="00E00E35">
            <w:pPr>
              <w:pStyle w:val="Normal6"/>
              <w:rPr>
                <w:lang w:val="et-EE"/>
              </w:rPr>
            </w:pPr>
            <w:r w:rsidRPr="00D52817">
              <w:rPr>
                <w:lang w:val="et-EE"/>
              </w:rPr>
              <w:t>(11)</w:t>
            </w:r>
            <w:r w:rsidRPr="00D52817">
              <w:rPr>
                <w:lang w:val="et-EE"/>
              </w:rPr>
              <w:tab/>
              <w:t xml:space="preserve">Innovatsiooni edendamiseks on asjakohane laiendada ka määruse (EL) 2024/1689 artiklis 60 sätestatud tegelikes tingimustes väljaspool tehisintellekti regulatiivliivakaste toimuva testimise ulatust, mis hõlmab praegu kõnealuse määruse III lisas loetletud suure riskiga tehisintellektisüsteeme, ning lubada kõnealuse määruse I lisas loetletud liidu ühtlustamisõigusaktidega hõlmatud suure riskiga tehisintellektisüsteemide pakkujatel ja võimalikel pakkujatel samuti testida selliseid süsteeme tegelikes tingimustes. See ei piira muude liidu või riiklike õigusaktide kohaldamist, mis käsitlevad nende liidu ühtlustamisõigusaktidega </w:t>
            </w:r>
            <w:r w:rsidRPr="00D52817">
              <w:rPr>
                <w:lang w:val="et-EE"/>
              </w:rPr>
              <w:lastRenderedPageBreak/>
              <w:t>hõlmatud toodetega seotud suure riskiga tehisintellektisüsteemide testimist tegelikes tingimustes. Et käsitleda kõnealuse määruse I lisa B jaos loetletud liidu ühtlustamisõigusaktidega hõlmatud suure riskiga tehisintellektisüsteemide konkreetset olukorda, on vaja lubada komisjoni ja liikmesriikide vahel vabatahtlike kokkulepete sõlmimist, et võimaldada selliste suure riskiga tehisintellektisüsteemide testimist tegelikes tingimustes.</w:t>
            </w:r>
          </w:p>
        </w:tc>
        <w:tc>
          <w:tcPr>
            <w:tcW w:w="4876" w:type="dxa"/>
            <w:hideMark/>
          </w:tcPr>
          <w:p w14:paraId="4EF53555" w14:textId="77777777" w:rsidR="00ED5407" w:rsidRPr="00D52817" w:rsidRDefault="00ED5407" w:rsidP="00E00E35">
            <w:pPr>
              <w:pStyle w:val="Normal6"/>
              <w:rPr>
                <w:szCs w:val="24"/>
                <w:lang w:val="et-EE"/>
              </w:rPr>
            </w:pPr>
            <w:r w:rsidRPr="00D52817">
              <w:rPr>
                <w:lang w:val="et-EE"/>
              </w:rPr>
              <w:lastRenderedPageBreak/>
              <w:t>(11)</w:t>
            </w:r>
            <w:r w:rsidRPr="00D52817">
              <w:rPr>
                <w:lang w:val="et-EE"/>
              </w:rPr>
              <w:tab/>
              <w:t xml:space="preserve">Innovatsiooni edendamiseks on asjakohane laiendada ka määruse (EL) 2024/1689 artiklis 60 sätestatud tegelikes tingimustes väljaspool tehisintellekti regulatiivliivakaste toimuva testimise ulatust, mis hõlmab praegu kõnealuse määruse III lisas loetletud suure riskiga tehisintellektisüsteeme, ning lubada kõnealuse määruse I lisas loetletud liidu ühtlustamisõigusaktidega hõlmatud suure riskiga tehisintellektisüsteemide pakkujatel ja võimalikel pakkujatel samuti testida selliseid süsteeme tegelikes tingimustes. See ei piira muude liidu või riiklike õigusaktide kohaldamist, mis käsitlevad nende liidu ühtlustamisõigusaktidega </w:t>
            </w:r>
            <w:r w:rsidRPr="00D52817">
              <w:rPr>
                <w:lang w:val="et-EE"/>
              </w:rPr>
              <w:lastRenderedPageBreak/>
              <w:t>hõlmatud toodetega seotud suure riskiga tehisintellektisüsteemide testimist tegelikes tingimustes. Et käsitleda kõnealuse määruse I lisa B jaos loetletud liidu ühtlustamisõigusaktidega hõlmatud suure riskiga tehisintellektisüsteemide konkreetset olukorda, on vaja lubada komisjoni ja liikmesriikide vahel vabatahtlike kokkulepete sõlmimist, et võimaldada selliste suure riskiga tehisintellektisüsteemide testimist tegelikes tingimustes</w:t>
            </w:r>
            <w:r w:rsidRPr="00D52817">
              <w:rPr>
                <w:b/>
                <w:i/>
                <w:lang w:val="et-EE"/>
              </w:rPr>
              <w:t>, kui selle testimise suhtes kohaldatakse piisavaid kaitsemeetmeid</w:t>
            </w:r>
            <w:r w:rsidRPr="00D52817">
              <w:rPr>
                <w:lang w:val="et-EE"/>
              </w:rPr>
              <w:t>.</w:t>
            </w:r>
          </w:p>
        </w:tc>
      </w:tr>
    </w:tbl>
    <w:p w14:paraId="51767E7B" w14:textId="77777777" w:rsidR="00ED5407" w:rsidRPr="00D52817" w:rsidRDefault="00ED5407" w:rsidP="00ED5407"/>
    <w:p w14:paraId="49DF1378" w14:textId="77777777" w:rsidR="00ED5407" w:rsidRPr="00D52817" w:rsidRDefault="00ED5407" w:rsidP="00ED5407">
      <w:pPr>
        <w:pStyle w:val="AmNumberTabs"/>
      </w:pPr>
      <w:r w:rsidRPr="00D52817">
        <w:t>Muudatusettepanek</w:t>
      </w:r>
      <w:r w:rsidRPr="00D52817">
        <w:tab/>
      </w:r>
      <w:r w:rsidRPr="00D52817">
        <w:tab/>
        <w:t>14</w:t>
      </w:r>
    </w:p>
    <w:p w14:paraId="0DFAB3D2" w14:textId="77777777" w:rsidR="00ED5407" w:rsidRPr="00D52817" w:rsidRDefault="00ED5407" w:rsidP="00ED5407"/>
    <w:p w14:paraId="65D12EDE" w14:textId="77777777" w:rsidR="00ED5407" w:rsidRPr="00D52817" w:rsidRDefault="00ED5407" w:rsidP="00ED5407">
      <w:pPr>
        <w:pStyle w:val="NormalBold"/>
        <w:keepNext/>
      </w:pPr>
      <w:r w:rsidRPr="00D52817">
        <w:t>Ettepanek võtta vastu määrus</w:t>
      </w:r>
    </w:p>
    <w:p w14:paraId="24FFE19A" w14:textId="77777777" w:rsidR="00ED5407" w:rsidRPr="00D52817" w:rsidRDefault="00ED5407" w:rsidP="00ED5407">
      <w:pPr>
        <w:pStyle w:val="NormalBold"/>
      </w:pPr>
      <w:r w:rsidRPr="00D52817">
        <w:t>Põhjendus 12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1EF80EE3" w14:textId="77777777" w:rsidTr="00E00E35">
        <w:trPr>
          <w:jc w:val="center"/>
        </w:trPr>
        <w:tc>
          <w:tcPr>
            <w:tcW w:w="9752" w:type="dxa"/>
            <w:gridSpan w:val="2"/>
          </w:tcPr>
          <w:p w14:paraId="077E9A74" w14:textId="77777777" w:rsidR="00ED5407" w:rsidRPr="00D52817" w:rsidRDefault="00ED5407" w:rsidP="00E00E35">
            <w:pPr>
              <w:keepNext/>
            </w:pPr>
          </w:p>
        </w:tc>
      </w:tr>
      <w:tr w:rsidR="00ED5407" w:rsidRPr="00D52817" w14:paraId="261D355B" w14:textId="77777777" w:rsidTr="00E00E35">
        <w:trPr>
          <w:jc w:val="center"/>
        </w:trPr>
        <w:tc>
          <w:tcPr>
            <w:tcW w:w="4876" w:type="dxa"/>
            <w:hideMark/>
          </w:tcPr>
          <w:p w14:paraId="2D5FDD87"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1C24D52"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82EF5A9" w14:textId="77777777" w:rsidTr="00E00E35">
        <w:trPr>
          <w:jc w:val="center"/>
        </w:trPr>
        <w:tc>
          <w:tcPr>
            <w:tcW w:w="4876" w:type="dxa"/>
          </w:tcPr>
          <w:p w14:paraId="4994B37B" w14:textId="77777777" w:rsidR="00ED5407" w:rsidRPr="00D52817" w:rsidRDefault="00ED5407" w:rsidP="00E00E35">
            <w:pPr>
              <w:pStyle w:val="Normal6"/>
              <w:rPr>
                <w:lang w:val="et-EE"/>
              </w:rPr>
            </w:pPr>
          </w:p>
        </w:tc>
        <w:tc>
          <w:tcPr>
            <w:tcW w:w="4876" w:type="dxa"/>
            <w:hideMark/>
          </w:tcPr>
          <w:p w14:paraId="68B66433" w14:textId="77777777" w:rsidR="00ED5407" w:rsidRPr="00D52817" w:rsidRDefault="00ED5407" w:rsidP="00E00E35">
            <w:pPr>
              <w:pStyle w:val="Normal6"/>
              <w:rPr>
                <w:szCs w:val="24"/>
                <w:lang w:val="et-EE"/>
              </w:rPr>
            </w:pPr>
            <w:r w:rsidRPr="00D52817">
              <w:rPr>
                <w:b/>
                <w:i/>
                <w:lang w:val="et-EE"/>
              </w:rPr>
              <w:t>(12a)</w:t>
            </w:r>
            <w:r w:rsidRPr="00D52817">
              <w:rPr>
                <w:b/>
                <w:i/>
                <w:lang w:val="et-EE"/>
              </w:rPr>
              <w:tab/>
              <w:t xml:space="preserve">Selleks et tehisintellektiamet saaks tulemuslikult täita määrusest (EL) 2024/1689 tulenevaid ülesandeid ja võttes arvesse talle käesoleva määrusega antud uusi volitusi, tuleks tagada piisavad </w:t>
            </w:r>
            <w:proofErr w:type="spellStart"/>
            <w:r w:rsidRPr="00D52817">
              <w:rPr>
                <w:b/>
                <w:i/>
                <w:lang w:val="et-EE"/>
              </w:rPr>
              <w:t>inim</w:t>
            </w:r>
            <w:proofErr w:type="spellEnd"/>
            <w:r w:rsidRPr="00D52817">
              <w:rPr>
                <w:b/>
                <w:i/>
                <w:lang w:val="et-EE"/>
              </w:rPr>
              <w:t>-, rahalised ja tehnilised ressursid, ilma et see piiraks eelarvemenetlust ja olemasolevaid rahastamisvahendeid. Eelkõige peaks tehisintellektiametil olema piisav arv töötajaid, kelle eksperditeadmised hõlmavad tehisintellektitehnoloogiate põhjalikku mõistmist.</w:t>
            </w:r>
          </w:p>
        </w:tc>
      </w:tr>
    </w:tbl>
    <w:p w14:paraId="7C9314E8" w14:textId="77777777" w:rsidR="00ED5407" w:rsidRPr="00D52817" w:rsidRDefault="00ED5407" w:rsidP="00ED5407"/>
    <w:p w14:paraId="3195F12F" w14:textId="77777777" w:rsidR="00ED5407" w:rsidRPr="00D52817" w:rsidRDefault="00ED5407" w:rsidP="00ED5407">
      <w:pPr>
        <w:pStyle w:val="AmNumberTabs"/>
      </w:pPr>
      <w:r w:rsidRPr="00D52817">
        <w:t>Muudatusettepanek</w:t>
      </w:r>
      <w:r w:rsidRPr="00D52817">
        <w:tab/>
      </w:r>
      <w:r w:rsidRPr="00D52817">
        <w:tab/>
        <w:t>15</w:t>
      </w:r>
    </w:p>
    <w:p w14:paraId="605256F0" w14:textId="77777777" w:rsidR="00ED5407" w:rsidRPr="00D52817" w:rsidRDefault="00ED5407" w:rsidP="00ED5407"/>
    <w:p w14:paraId="51DE1E3C" w14:textId="77777777" w:rsidR="00ED5407" w:rsidRPr="00D52817" w:rsidRDefault="00ED5407" w:rsidP="00ED5407">
      <w:pPr>
        <w:pStyle w:val="NormalBold"/>
        <w:keepNext/>
      </w:pPr>
      <w:r w:rsidRPr="00D52817">
        <w:t>Ettepanek võtta vastu määrus</w:t>
      </w:r>
    </w:p>
    <w:p w14:paraId="513AD6F6" w14:textId="77777777" w:rsidR="00ED5407" w:rsidRPr="00D52817" w:rsidRDefault="00ED5407" w:rsidP="00ED5407">
      <w:pPr>
        <w:pStyle w:val="NormalBold"/>
      </w:pPr>
      <w:r w:rsidRPr="00D52817">
        <w:t>Põhjendus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F8997E6" w14:textId="77777777" w:rsidTr="00E00E35">
        <w:trPr>
          <w:jc w:val="center"/>
        </w:trPr>
        <w:tc>
          <w:tcPr>
            <w:tcW w:w="9752" w:type="dxa"/>
            <w:gridSpan w:val="2"/>
          </w:tcPr>
          <w:p w14:paraId="59557C2C" w14:textId="77777777" w:rsidR="00ED5407" w:rsidRPr="00D52817" w:rsidRDefault="00ED5407" w:rsidP="00E00E35">
            <w:pPr>
              <w:keepNext/>
            </w:pPr>
          </w:p>
        </w:tc>
      </w:tr>
      <w:tr w:rsidR="00ED5407" w:rsidRPr="00D52817" w14:paraId="12CF8F49" w14:textId="77777777" w:rsidTr="00E00E35">
        <w:trPr>
          <w:jc w:val="center"/>
        </w:trPr>
        <w:tc>
          <w:tcPr>
            <w:tcW w:w="4876" w:type="dxa"/>
            <w:hideMark/>
          </w:tcPr>
          <w:p w14:paraId="1C952C52"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1D2107F"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694FF79A" w14:textId="77777777" w:rsidTr="00E00E35">
        <w:trPr>
          <w:jc w:val="center"/>
        </w:trPr>
        <w:tc>
          <w:tcPr>
            <w:tcW w:w="4876" w:type="dxa"/>
            <w:hideMark/>
          </w:tcPr>
          <w:p w14:paraId="3FB8B15F" w14:textId="77777777" w:rsidR="00ED5407" w:rsidRPr="00D52817" w:rsidRDefault="00ED5407" w:rsidP="00E00E35">
            <w:pPr>
              <w:pStyle w:val="Normal6"/>
              <w:rPr>
                <w:lang w:val="et-EE"/>
              </w:rPr>
            </w:pPr>
            <w:r w:rsidRPr="00D52817">
              <w:rPr>
                <w:lang w:val="et-EE"/>
              </w:rPr>
              <w:t>(13)</w:t>
            </w:r>
            <w:r w:rsidRPr="00D52817">
              <w:rPr>
                <w:lang w:val="et-EE"/>
              </w:rPr>
              <w:tab/>
              <w:t xml:space="preserve">Määruse (EL) 2024/1689 artiklit 69 tuleks muuta, et lihtsustada teaduskomisjoni tasude struktuuri. Kui liikmesriigid kasutavad teaduskomisjoni eksperditeadmisi, peaksid tasud, mille maksmist ekspertidele neilt võidakse </w:t>
            </w:r>
            <w:r w:rsidRPr="00D52817">
              <w:rPr>
                <w:lang w:val="et-EE"/>
              </w:rPr>
              <w:lastRenderedPageBreak/>
              <w:t xml:space="preserve">nõuda, olema samaväärsed tasudega, mida komisjon on kohustatud sarnastel asjaoludel maksma. </w:t>
            </w:r>
            <w:r w:rsidRPr="00D52817">
              <w:rPr>
                <w:b/>
                <w:i/>
                <w:lang w:val="et-EE"/>
              </w:rPr>
              <w:t>Lisaks peaks liikmesriikidel olema menetluse keerukuse vähendamiseks võimalik konsulteerida teaduskomisjoni ekspertidega otse, ilma komisjoni kaasamata.</w:t>
            </w:r>
          </w:p>
        </w:tc>
        <w:tc>
          <w:tcPr>
            <w:tcW w:w="4876" w:type="dxa"/>
            <w:hideMark/>
          </w:tcPr>
          <w:p w14:paraId="2B7958CA" w14:textId="77777777" w:rsidR="00ED5407" w:rsidRPr="00D52817" w:rsidRDefault="00ED5407" w:rsidP="00E00E35">
            <w:pPr>
              <w:pStyle w:val="Normal6"/>
              <w:rPr>
                <w:szCs w:val="24"/>
                <w:lang w:val="et-EE"/>
              </w:rPr>
            </w:pPr>
            <w:r w:rsidRPr="00D52817">
              <w:rPr>
                <w:lang w:val="et-EE"/>
              </w:rPr>
              <w:lastRenderedPageBreak/>
              <w:t>(13)</w:t>
            </w:r>
            <w:r w:rsidRPr="00D52817">
              <w:rPr>
                <w:lang w:val="et-EE"/>
              </w:rPr>
              <w:tab/>
              <w:t xml:space="preserve">Määruse (EL) 2024/1689 artiklit 69 tuleks muuta, et lihtsustada teaduskomisjoni tasude struktuuri. Kui liikmesriigid kasutavad teaduskomisjoni eksperditeadmisi, peaksid tasud, mille maksmist ekspertidele neilt võidakse </w:t>
            </w:r>
            <w:r w:rsidRPr="00D52817">
              <w:rPr>
                <w:lang w:val="et-EE"/>
              </w:rPr>
              <w:lastRenderedPageBreak/>
              <w:t>nõuda, olema samaväärsed tasudega, mida komisjon on kohustatud sarnastel asjaoludel maksma.</w:t>
            </w:r>
          </w:p>
        </w:tc>
      </w:tr>
    </w:tbl>
    <w:p w14:paraId="3BDAADF4" w14:textId="77777777" w:rsidR="00ED5407" w:rsidRPr="00D52817" w:rsidRDefault="00ED5407" w:rsidP="00ED5407"/>
    <w:p w14:paraId="4F504FC4" w14:textId="77777777" w:rsidR="00ED5407" w:rsidRPr="00D52817" w:rsidRDefault="00ED5407" w:rsidP="00ED5407">
      <w:pPr>
        <w:pStyle w:val="AmNumberTabs"/>
      </w:pPr>
      <w:r w:rsidRPr="00D52817">
        <w:t>Muudatusettepanek</w:t>
      </w:r>
      <w:r w:rsidRPr="00D52817">
        <w:tab/>
      </w:r>
      <w:r w:rsidRPr="00D52817">
        <w:tab/>
        <w:t>16</w:t>
      </w:r>
    </w:p>
    <w:p w14:paraId="57110225" w14:textId="77777777" w:rsidR="00ED5407" w:rsidRPr="00D52817" w:rsidRDefault="00ED5407" w:rsidP="00ED5407"/>
    <w:p w14:paraId="428C2D84" w14:textId="77777777" w:rsidR="00ED5407" w:rsidRPr="00D52817" w:rsidRDefault="00ED5407" w:rsidP="00ED5407">
      <w:pPr>
        <w:pStyle w:val="NormalBold"/>
        <w:keepNext/>
      </w:pPr>
      <w:r w:rsidRPr="00D52817">
        <w:t>Ettepanek võtta vastu määrus</w:t>
      </w:r>
    </w:p>
    <w:p w14:paraId="16BB0642" w14:textId="77777777" w:rsidR="00ED5407" w:rsidRPr="00D52817" w:rsidRDefault="00ED5407" w:rsidP="00ED5407">
      <w:pPr>
        <w:pStyle w:val="NormalBold"/>
      </w:pPr>
      <w:r w:rsidRPr="00D52817">
        <w:t>Põhjendus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6559E88" w14:textId="77777777" w:rsidTr="00E00E35">
        <w:trPr>
          <w:jc w:val="center"/>
        </w:trPr>
        <w:tc>
          <w:tcPr>
            <w:tcW w:w="9752" w:type="dxa"/>
            <w:gridSpan w:val="2"/>
          </w:tcPr>
          <w:p w14:paraId="1FEBDBA2" w14:textId="77777777" w:rsidR="00ED5407" w:rsidRPr="00D52817" w:rsidRDefault="00ED5407" w:rsidP="00E00E35">
            <w:pPr>
              <w:keepNext/>
            </w:pPr>
          </w:p>
        </w:tc>
      </w:tr>
      <w:tr w:rsidR="00ED5407" w:rsidRPr="00D52817" w14:paraId="7EBB339F" w14:textId="77777777" w:rsidTr="00E00E35">
        <w:trPr>
          <w:jc w:val="center"/>
        </w:trPr>
        <w:tc>
          <w:tcPr>
            <w:tcW w:w="4876" w:type="dxa"/>
            <w:hideMark/>
          </w:tcPr>
          <w:p w14:paraId="0DAFA897"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6E372E3"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25BDCFA" w14:textId="77777777" w:rsidTr="00E00E35">
        <w:trPr>
          <w:jc w:val="center"/>
        </w:trPr>
        <w:tc>
          <w:tcPr>
            <w:tcW w:w="4876" w:type="dxa"/>
            <w:hideMark/>
          </w:tcPr>
          <w:p w14:paraId="6EB84DB3" w14:textId="77777777" w:rsidR="00ED5407" w:rsidRPr="00D52817" w:rsidRDefault="00ED5407" w:rsidP="00E00E35">
            <w:pPr>
              <w:pStyle w:val="Normal6"/>
              <w:rPr>
                <w:lang w:val="et-EE"/>
              </w:rPr>
            </w:pPr>
            <w:r w:rsidRPr="00D52817">
              <w:rPr>
                <w:lang w:val="et-EE"/>
              </w:rPr>
              <w:t>(14)</w:t>
            </w:r>
            <w:r w:rsidRPr="00D52817">
              <w:rPr>
                <w:lang w:val="et-EE"/>
              </w:rPr>
              <w:tab/>
            </w:r>
            <w:proofErr w:type="spellStart"/>
            <w:r w:rsidRPr="00D52817">
              <w:rPr>
                <w:lang w:val="et-EE"/>
              </w:rPr>
              <w:t>Üldotstarbelistel</w:t>
            </w:r>
            <w:proofErr w:type="spellEnd"/>
            <w:r w:rsidRPr="00D52817">
              <w:rPr>
                <w:lang w:val="et-EE"/>
              </w:rPr>
              <w:t xml:space="preserve"> tehisintellektimudelitel põhinevate tehisintellektisüsteemide juhtimise süsteemi tugevdamiseks on vaja selgitada tehisintellektiameti rolli selliste tehisintellektisüsteemide määrusele (EL) 2024/1689 vastavuse jälgimisel ja järelevalves, jättes samal ajal välja tehisintellektisüsteemid, mis on seotud kõnealuse määruse I lisas loetletud liidu ühtlustamisõigusaktidega hõlmatud toodetega. Kuigi valdkondlikud asutused vastutavad ka edaspidi liidu ühtlustamisõigusaktidega hõlmatud toodetega seotud tehisintellektisüsteemide järelevalve eest, tuleks määruse (EL) 2024/1689 artikli 75 lõiget 1 muuta, et lisada kõik sama pakkuja välja töötatud </w:t>
            </w:r>
            <w:proofErr w:type="spellStart"/>
            <w:r w:rsidRPr="00D52817">
              <w:rPr>
                <w:lang w:val="et-EE"/>
              </w:rPr>
              <w:t>üldotstarbelistel</w:t>
            </w:r>
            <w:proofErr w:type="spellEnd"/>
            <w:r w:rsidRPr="00D52817">
              <w:rPr>
                <w:lang w:val="et-EE"/>
              </w:rPr>
              <w:t xml:space="preserve"> tehisintellektimudelitel põhinevad tehisintellektisüsteemid tehisintellektiameti järelevalve kohaldamisalasse. See ei hõlma tehisintellektisüsteeme, mille on turule lasknud, kasutusele võtnud või mida kasutavad liidu institutsioonid, organid või asutused, mis määruse (EL) 2024/1689 artikli 74 lõike 9 kohaselt kuuluvad Euroopa Andmekaitseinspektori järelevalve alla. Et tagada nende tehisintellektisüsteemide tulemuslik järelevalve kooskõlas turujärelevalveasutustele määrusega (EL) 2024/1689 määratud ülesannete ja </w:t>
            </w:r>
            <w:r w:rsidRPr="00D52817">
              <w:rPr>
                <w:lang w:val="et-EE"/>
              </w:rPr>
              <w:lastRenderedPageBreak/>
              <w:t xml:space="preserve">kohustustega, peaks </w:t>
            </w:r>
            <w:r w:rsidRPr="00D52817">
              <w:rPr>
                <w:b/>
                <w:i/>
                <w:lang w:val="et-EE"/>
              </w:rPr>
              <w:t>tehisintellektiametil olema õigus võtta</w:t>
            </w:r>
            <w:r w:rsidRPr="00D52817">
              <w:rPr>
                <w:lang w:val="et-EE"/>
              </w:rPr>
              <w:t xml:space="preserve"> asjakohaseid meetmeid ja </w:t>
            </w:r>
            <w:r w:rsidRPr="00D52817">
              <w:rPr>
                <w:b/>
                <w:i/>
                <w:lang w:val="et-EE"/>
              </w:rPr>
              <w:t>teha</w:t>
            </w:r>
            <w:r w:rsidRPr="00D52817">
              <w:rPr>
                <w:lang w:val="et-EE"/>
              </w:rPr>
              <w:t xml:space="preserve"> otsuseid, et kasutada nõuetekohaselt oma volitusi, mis on sätestatud kõnealuses lõikes ning Euroopa Parlamendi ja nõukogu määruses (EL) 2019/1020</w:t>
            </w:r>
            <w:r w:rsidRPr="00D52817">
              <w:rPr>
                <w:vertAlign w:val="superscript"/>
                <w:lang w:val="et-EE"/>
              </w:rPr>
              <w:t>11</w:t>
            </w:r>
            <w:r w:rsidRPr="00D52817">
              <w:rPr>
                <w:lang w:val="et-EE"/>
              </w:rPr>
              <w:t>. Määruse (EL) 2019/1020 artiklit 14 tuleks kohaldada mutatis mutandis. Lisaks peaksid määruse (EL) 2024/1689 kohaldamises osalevad asutused tegema tulemusliku täitmise tagamiseks nende volituste kasutamisel aktiivselt koostööd, eelkõige juhul, kui liikmesriigi territooriumil on vaja võtta meetmeid täitmise tagamiseks.</w:t>
            </w:r>
          </w:p>
        </w:tc>
        <w:tc>
          <w:tcPr>
            <w:tcW w:w="4876" w:type="dxa"/>
            <w:hideMark/>
          </w:tcPr>
          <w:p w14:paraId="2F89BE72" w14:textId="77777777" w:rsidR="00ED5407" w:rsidRPr="00D52817" w:rsidRDefault="00ED5407" w:rsidP="00E00E35">
            <w:pPr>
              <w:pStyle w:val="Normal6"/>
              <w:rPr>
                <w:szCs w:val="24"/>
                <w:lang w:val="et-EE"/>
              </w:rPr>
            </w:pPr>
            <w:r w:rsidRPr="00D52817">
              <w:rPr>
                <w:lang w:val="et-EE"/>
              </w:rPr>
              <w:lastRenderedPageBreak/>
              <w:t>(14)</w:t>
            </w:r>
            <w:r w:rsidRPr="00D52817">
              <w:rPr>
                <w:lang w:val="et-EE"/>
              </w:rPr>
              <w:tab/>
            </w:r>
            <w:proofErr w:type="spellStart"/>
            <w:r w:rsidRPr="00D52817">
              <w:rPr>
                <w:lang w:val="et-EE"/>
              </w:rPr>
              <w:t>Üldotstarbelistel</w:t>
            </w:r>
            <w:proofErr w:type="spellEnd"/>
            <w:r w:rsidRPr="00D52817">
              <w:rPr>
                <w:lang w:val="et-EE"/>
              </w:rPr>
              <w:t xml:space="preserve"> tehisintellektimudelitel põhinevate tehisintellektisüsteemide juhtimise süsteemi tugevdamiseks on vaja selgitada tehisintellektiameti rolli selliste tehisintellektisüsteemide määrusele (EL) 2024/1689 vastavuse jälgimisel ja järelevalves, jättes samal ajal välja tehisintellektisüsteemid, mis on seotud kõnealuse määruse I lisas loetletud liidu ühtlustamisõigusaktidega hõlmatud toodetega</w:t>
            </w:r>
            <w:r w:rsidRPr="00D52817">
              <w:rPr>
                <w:b/>
                <w:i/>
                <w:lang w:val="et-EE"/>
              </w:rPr>
              <w:t>, ja kõnealuse määruse III lisa punktis 2 osutatud tehisintellektisüsteemid</w:t>
            </w:r>
            <w:r w:rsidRPr="00D52817">
              <w:rPr>
                <w:lang w:val="et-EE"/>
              </w:rPr>
              <w:t xml:space="preserve">. Kuigi valdkondlikud asutused vastutavad ka edaspidi liidu ühtlustamisõigusaktidega hõlmatud toodetega seotud tehisintellektisüsteemide järelevalve eest, tuleks määruse (EL) 2024/1689 artikli 75 lõiget 1 muuta, et lisada kõik sama pakkuja välja töötatud </w:t>
            </w:r>
            <w:proofErr w:type="spellStart"/>
            <w:r w:rsidRPr="00D52817">
              <w:rPr>
                <w:lang w:val="et-EE"/>
              </w:rPr>
              <w:t>üldotstarbelistel</w:t>
            </w:r>
            <w:proofErr w:type="spellEnd"/>
            <w:r w:rsidRPr="00D52817">
              <w:rPr>
                <w:lang w:val="et-EE"/>
              </w:rPr>
              <w:t xml:space="preserve"> tehisintellektimudelitel põhinevad tehisintellektisüsteemid tehisintellektiameti järelevalve kohaldamisalasse. See ei hõlma tehisintellektisüsteeme, mille on turule lasknud, kasutusele võtnud või mida kasutavad liidu institutsioonid, organid või asutused, mis määruse (EL) 2024/1689 artikli 74 lõike 9 kohaselt kuuluvad Euroopa Andmekaitseinspektori järelevalve alla. Et tagada nende tehisintellektisüsteemide tulemuslik järelevalve kooskõlas </w:t>
            </w:r>
            <w:r w:rsidRPr="00D52817">
              <w:rPr>
                <w:lang w:val="et-EE"/>
              </w:rPr>
              <w:lastRenderedPageBreak/>
              <w:t xml:space="preserve">turujärelevalveasutustele määrusega (EL) 2024/1689 määratud ülesannete ja kohustustega, peaks </w:t>
            </w:r>
            <w:r w:rsidRPr="00D52817">
              <w:rPr>
                <w:b/>
                <w:i/>
                <w:lang w:val="et-EE"/>
              </w:rPr>
              <w:t>tehisintellektiamet võtma</w:t>
            </w:r>
            <w:r w:rsidRPr="00D52817">
              <w:rPr>
                <w:lang w:val="et-EE"/>
              </w:rPr>
              <w:t xml:space="preserve"> asjakohaseid meetmeid ja </w:t>
            </w:r>
            <w:r w:rsidRPr="00D52817">
              <w:rPr>
                <w:b/>
                <w:i/>
                <w:lang w:val="et-EE"/>
              </w:rPr>
              <w:t>tegema</w:t>
            </w:r>
            <w:r w:rsidRPr="00D52817">
              <w:rPr>
                <w:lang w:val="et-EE"/>
              </w:rPr>
              <w:t xml:space="preserve"> otsuseid, et kasutada nõuetekohaselt oma volitusi, mis on sätestatud kõnealuses lõikes ning Euroopa Parlamendi ja nõukogu määruses (EL) 2019/1020</w:t>
            </w:r>
            <w:r w:rsidRPr="00D52817">
              <w:rPr>
                <w:vertAlign w:val="superscript"/>
                <w:lang w:val="et-EE"/>
              </w:rPr>
              <w:t>11</w:t>
            </w:r>
            <w:r w:rsidRPr="00D52817">
              <w:rPr>
                <w:lang w:val="et-EE"/>
              </w:rPr>
              <w:t>. Määruse (EL) 2019/1020 artiklit 14 tuleks kohaldada mutatis mutandis. Lisaks peaksid määruse (EL) 2024/1689 kohaldamises osalevad asutused tegema tulemusliku täitmise tagamiseks nende volituste kasutamisel aktiivselt koostööd, eelkõige juhul, kui liikmesriigi territooriumil on vaja võtta meetmeid täitmise tagamiseks.</w:t>
            </w:r>
          </w:p>
        </w:tc>
      </w:tr>
      <w:tr w:rsidR="00ED5407" w:rsidRPr="00D52817" w14:paraId="4D914C2C" w14:textId="77777777" w:rsidTr="00E00E35">
        <w:trPr>
          <w:jc w:val="center"/>
        </w:trPr>
        <w:tc>
          <w:tcPr>
            <w:tcW w:w="4876" w:type="dxa"/>
            <w:hideMark/>
          </w:tcPr>
          <w:p w14:paraId="29393A30" w14:textId="77777777" w:rsidR="00ED5407" w:rsidRPr="00D52817" w:rsidRDefault="00ED5407" w:rsidP="00E00E35">
            <w:pPr>
              <w:pStyle w:val="Normal6"/>
              <w:rPr>
                <w:lang w:val="et-EE"/>
              </w:rPr>
            </w:pPr>
            <w:r w:rsidRPr="00D52817">
              <w:rPr>
                <w:lang w:val="et-EE"/>
              </w:rPr>
              <w:lastRenderedPageBreak/>
              <w:t>__________________</w:t>
            </w:r>
          </w:p>
        </w:tc>
        <w:tc>
          <w:tcPr>
            <w:tcW w:w="4876" w:type="dxa"/>
            <w:hideMark/>
          </w:tcPr>
          <w:p w14:paraId="137A1556" w14:textId="77777777" w:rsidR="00ED5407" w:rsidRPr="00D52817" w:rsidRDefault="00ED5407" w:rsidP="00E00E35">
            <w:pPr>
              <w:pStyle w:val="Normal6"/>
              <w:rPr>
                <w:szCs w:val="24"/>
                <w:lang w:val="et-EE"/>
              </w:rPr>
            </w:pPr>
            <w:r w:rsidRPr="00D52817">
              <w:rPr>
                <w:lang w:val="et-EE"/>
              </w:rPr>
              <w:t>__________________</w:t>
            </w:r>
          </w:p>
        </w:tc>
      </w:tr>
      <w:tr w:rsidR="00ED5407" w:rsidRPr="00D52817" w14:paraId="5E94998C" w14:textId="77777777" w:rsidTr="00E00E35">
        <w:trPr>
          <w:jc w:val="center"/>
        </w:trPr>
        <w:tc>
          <w:tcPr>
            <w:tcW w:w="4876" w:type="dxa"/>
            <w:hideMark/>
          </w:tcPr>
          <w:p w14:paraId="5A241C35" w14:textId="77777777" w:rsidR="00ED5407" w:rsidRPr="00D52817" w:rsidRDefault="00ED5407" w:rsidP="00E00E35">
            <w:pPr>
              <w:pStyle w:val="Normal6"/>
              <w:rPr>
                <w:lang w:val="et-EE"/>
              </w:rPr>
            </w:pPr>
            <w:r w:rsidRPr="00D52817">
              <w:rPr>
                <w:vertAlign w:val="superscript"/>
                <w:lang w:val="et-EE"/>
              </w:rPr>
              <w:t>11</w:t>
            </w:r>
            <w:r w:rsidRPr="00D52817">
              <w:rPr>
                <w:lang w:val="et-EE"/>
              </w:rPr>
              <w:t xml:space="preserve"> Euroopa Parlamendi ja nõukogu 20. juuni 2019. aasta määrus (EL) 2019/1020 turujärelevalve ja toodete vastavuse kohta ning millega muudetakse direktiivi 2004/42/EÜ ja määruseid (EÜ) nr 765/2008 ja (EL) nr 305/2011 (ELT L 169, 25.6.2019, lk 1, ELI: http://data.europa.eu/eli/reg/2019/1020/oj).</w:t>
            </w:r>
          </w:p>
        </w:tc>
        <w:tc>
          <w:tcPr>
            <w:tcW w:w="4876" w:type="dxa"/>
            <w:hideMark/>
          </w:tcPr>
          <w:p w14:paraId="365B107F" w14:textId="77777777" w:rsidR="00ED5407" w:rsidRPr="00D52817" w:rsidRDefault="00ED5407" w:rsidP="00E00E35">
            <w:pPr>
              <w:pStyle w:val="Normal6"/>
              <w:rPr>
                <w:szCs w:val="24"/>
                <w:lang w:val="et-EE"/>
              </w:rPr>
            </w:pPr>
            <w:r w:rsidRPr="00D52817">
              <w:rPr>
                <w:vertAlign w:val="superscript"/>
                <w:lang w:val="et-EE"/>
              </w:rPr>
              <w:t>11</w:t>
            </w:r>
            <w:r w:rsidRPr="00D52817">
              <w:rPr>
                <w:lang w:val="et-EE"/>
              </w:rPr>
              <w:t xml:space="preserve"> Euroopa Parlamendi ja nõukogu 20. juuni 2019. aasta määrus (EL) 2019/1020 turujärelevalve ja toodete vastavuse kohta ning millega muudetakse direktiivi 2004/42/EÜ ja määruseid (EÜ) nr 765/2008 ja (EL) nr 305/2011 (ELT L 169, 25.6.2019, lk 1, ELI: http://data.europa.eu/eli/reg/2019/1020/oj).</w:t>
            </w:r>
          </w:p>
        </w:tc>
      </w:tr>
    </w:tbl>
    <w:p w14:paraId="05D37FA8" w14:textId="77777777" w:rsidR="00ED5407" w:rsidRPr="00D52817" w:rsidRDefault="00ED5407" w:rsidP="00ED5407"/>
    <w:p w14:paraId="1DD503CF" w14:textId="77777777" w:rsidR="00ED5407" w:rsidRPr="00D52817" w:rsidRDefault="00ED5407" w:rsidP="00ED5407">
      <w:pPr>
        <w:pStyle w:val="AmNumberTabs"/>
      </w:pPr>
      <w:r w:rsidRPr="00D52817">
        <w:t>Muudatusettepanek</w:t>
      </w:r>
      <w:r w:rsidRPr="00D52817">
        <w:tab/>
      </w:r>
      <w:r w:rsidRPr="00D52817">
        <w:tab/>
        <w:t>17</w:t>
      </w:r>
    </w:p>
    <w:p w14:paraId="0FFFE362" w14:textId="77777777" w:rsidR="00ED5407" w:rsidRPr="00D52817" w:rsidRDefault="00ED5407" w:rsidP="00ED5407"/>
    <w:p w14:paraId="66C2EF81" w14:textId="77777777" w:rsidR="00ED5407" w:rsidRPr="00D52817" w:rsidRDefault="00ED5407" w:rsidP="00ED5407">
      <w:pPr>
        <w:pStyle w:val="NormalBold"/>
        <w:keepNext/>
      </w:pPr>
      <w:r w:rsidRPr="00D52817">
        <w:t>Ettepanek võtta vastu määrus</w:t>
      </w:r>
    </w:p>
    <w:p w14:paraId="5F6B1DF3" w14:textId="77777777" w:rsidR="00ED5407" w:rsidRPr="00D52817" w:rsidRDefault="00ED5407" w:rsidP="00ED5407">
      <w:pPr>
        <w:pStyle w:val="NormalBold"/>
      </w:pPr>
      <w:r w:rsidRPr="00D52817">
        <w:t>Põhjendus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018B7FB" w14:textId="77777777" w:rsidTr="00E00E35">
        <w:trPr>
          <w:jc w:val="center"/>
        </w:trPr>
        <w:tc>
          <w:tcPr>
            <w:tcW w:w="9752" w:type="dxa"/>
            <w:gridSpan w:val="2"/>
          </w:tcPr>
          <w:p w14:paraId="2B68D74F" w14:textId="77777777" w:rsidR="00ED5407" w:rsidRPr="00D52817" w:rsidRDefault="00ED5407" w:rsidP="00E00E35">
            <w:pPr>
              <w:keepNext/>
            </w:pPr>
          </w:p>
        </w:tc>
      </w:tr>
      <w:tr w:rsidR="00ED5407" w:rsidRPr="00D52817" w14:paraId="43A02052" w14:textId="77777777" w:rsidTr="00E00E35">
        <w:trPr>
          <w:jc w:val="center"/>
        </w:trPr>
        <w:tc>
          <w:tcPr>
            <w:tcW w:w="4876" w:type="dxa"/>
            <w:hideMark/>
          </w:tcPr>
          <w:p w14:paraId="7F57008E"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47BD48D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816480F" w14:textId="77777777" w:rsidTr="00E00E35">
        <w:trPr>
          <w:jc w:val="center"/>
        </w:trPr>
        <w:tc>
          <w:tcPr>
            <w:tcW w:w="4876" w:type="dxa"/>
            <w:hideMark/>
          </w:tcPr>
          <w:p w14:paraId="7104B6D0" w14:textId="77777777" w:rsidR="00ED5407" w:rsidRPr="00D52817" w:rsidRDefault="00ED5407" w:rsidP="00E00E35">
            <w:pPr>
              <w:pStyle w:val="Normal6"/>
              <w:rPr>
                <w:lang w:val="et-EE"/>
              </w:rPr>
            </w:pPr>
            <w:r w:rsidRPr="00D52817">
              <w:rPr>
                <w:lang w:val="et-EE"/>
              </w:rPr>
              <w:t>(16)</w:t>
            </w:r>
            <w:r w:rsidRPr="00D52817">
              <w:rPr>
                <w:lang w:val="et-EE"/>
              </w:rPr>
              <w:tab/>
              <w:t xml:space="preserve">Määruse (EL) 2024/1689 artikli 75 lõikes 1 sätestatud tehisintellektiameti järelevalve ja nõuete täitmise tagamise veelgi operatiivsemaks muutmiseks on vaja täpsemalt kindlaks määrata, millised määruse (EL) 2019/1020 artiklis 14 loetletud volitused tuleks anda tehisintellektiametile. Seepärast peaks komisjonil olema õigus võtta kooskõlas artiklis 99 osutatud tingimuste ja ülemmääradega ning kohaldatavate menetlustega vastu rakendusakte, et täpsustada kõnealuseid volitusi, sealhulgas võimalust määrata karistusi, näiteks trahve </w:t>
            </w:r>
            <w:r w:rsidRPr="00D52817">
              <w:rPr>
                <w:lang w:val="et-EE"/>
              </w:rPr>
              <w:lastRenderedPageBreak/>
              <w:t>või muid halduskaristusi. See peaks tagama, et tehisintellektiametil on vajalikud vahendid määruse (EL) 2024/1689 täitmise tulemuslikuks jälgimiseks ja järelevalveks.</w:t>
            </w:r>
          </w:p>
        </w:tc>
        <w:tc>
          <w:tcPr>
            <w:tcW w:w="4876" w:type="dxa"/>
            <w:hideMark/>
          </w:tcPr>
          <w:p w14:paraId="5CE63F46" w14:textId="77777777" w:rsidR="00ED5407" w:rsidRPr="00D52817" w:rsidRDefault="00ED5407" w:rsidP="00E00E35">
            <w:pPr>
              <w:pStyle w:val="Normal6"/>
              <w:rPr>
                <w:szCs w:val="24"/>
                <w:lang w:val="et-EE"/>
              </w:rPr>
            </w:pPr>
            <w:r w:rsidRPr="00D52817">
              <w:rPr>
                <w:i/>
                <w:lang w:val="et-EE"/>
              </w:rPr>
              <w:lastRenderedPageBreak/>
              <w:t>(Ei puuduta eestikeelset versiooni.)</w:t>
            </w:r>
            <w:r w:rsidRPr="00D52817">
              <w:rPr>
                <w:lang w:val="et-EE"/>
              </w:rPr>
              <w:tab/>
              <w:t xml:space="preserve">   </w:t>
            </w:r>
          </w:p>
        </w:tc>
      </w:tr>
    </w:tbl>
    <w:p w14:paraId="59D722F1" w14:textId="77777777" w:rsidR="00ED5407" w:rsidRPr="00D52817" w:rsidRDefault="00ED5407" w:rsidP="00ED5407"/>
    <w:p w14:paraId="2D6459EF" w14:textId="77777777" w:rsidR="00ED5407" w:rsidRPr="00D52817" w:rsidRDefault="00ED5407" w:rsidP="00ED5407">
      <w:pPr>
        <w:pStyle w:val="AmNumberTabs"/>
      </w:pPr>
      <w:r w:rsidRPr="00D52817">
        <w:t>Muudatusettepanek</w:t>
      </w:r>
      <w:r w:rsidRPr="00D52817">
        <w:tab/>
      </w:r>
      <w:r w:rsidRPr="00D52817">
        <w:tab/>
        <w:t>18</w:t>
      </w:r>
    </w:p>
    <w:p w14:paraId="7DDAEC41" w14:textId="77777777" w:rsidR="00ED5407" w:rsidRPr="00D52817" w:rsidRDefault="00ED5407" w:rsidP="00ED5407"/>
    <w:p w14:paraId="52A66FED" w14:textId="77777777" w:rsidR="00ED5407" w:rsidRPr="00D52817" w:rsidRDefault="00ED5407" w:rsidP="00ED5407">
      <w:pPr>
        <w:pStyle w:val="NormalBold"/>
        <w:keepNext/>
      </w:pPr>
      <w:r w:rsidRPr="00D52817">
        <w:t>Ettepanek võtta vastu määrus</w:t>
      </w:r>
    </w:p>
    <w:p w14:paraId="5620A9BE" w14:textId="77777777" w:rsidR="00ED5407" w:rsidRPr="00D52817" w:rsidRDefault="00ED5407" w:rsidP="00ED5407">
      <w:pPr>
        <w:pStyle w:val="NormalBold"/>
      </w:pPr>
      <w:r w:rsidRPr="00D52817">
        <w:t>Põhjendus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0C8F3CE" w14:textId="77777777" w:rsidTr="00E00E35">
        <w:trPr>
          <w:jc w:val="center"/>
        </w:trPr>
        <w:tc>
          <w:tcPr>
            <w:tcW w:w="9752" w:type="dxa"/>
            <w:gridSpan w:val="2"/>
          </w:tcPr>
          <w:p w14:paraId="3E1CC546" w14:textId="77777777" w:rsidR="00ED5407" w:rsidRPr="00D52817" w:rsidRDefault="00ED5407" w:rsidP="00E00E35">
            <w:pPr>
              <w:keepNext/>
            </w:pPr>
          </w:p>
        </w:tc>
      </w:tr>
      <w:tr w:rsidR="00ED5407" w:rsidRPr="00D52817" w14:paraId="2856EC2D" w14:textId="77777777" w:rsidTr="00E00E35">
        <w:trPr>
          <w:jc w:val="center"/>
        </w:trPr>
        <w:tc>
          <w:tcPr>
            <w:tcW w:w="4876" w:type="dxa"/>
            <w:hideMark/>
          </w:tcPr>
          <w:p w14:paraId="683E1CD2"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1E48F37"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E7E5EC6" w14:textId="77777777" w:rsidTr="00E00E35">
        <w:trPr>
          <w:jc w:val="center"/>
        </w:trPr>
        <w:tc>
          <w:tcPr>
            <w:tcW w:w="4876" w:type="dxa"/>
            <w:hideMark/>
          </w:tcPr>
          <w:p w14:paraId="29AF40DB" w14:textId="77777777" w:rsidR="00ED5407" w:rsidRPr="00D52817" w:rsidRDefault="00ED5407" w:rsidP="00E00E35">
            <w:pPr>
              <w:pStyle w:val="Normal6"/>
              <w:rPr>
                <w:lang w:val="et-EE"/>
              </w:rPr>
            </w:pPr>
            <w:r w:rsidRPr="00D52817">
              <w:rPr>
                <w:lang w:val="et-EE"/>
              </w:rPr>
              <w:t>(18)</w:t>
            </w:r>
            <w:r w:rsidRPr="00D52817">
              <w:rPr>
                <w:lang w:val="et-EE"/>
              </w:rPr>
              <w:tab/>
              <w:t xml:space="preserve">Võimaldamaks selliste tehisintellektisüsteemide juurdepääsu liidu turule, mis on määruse (EL) 2024/1689 artikli 75 kohaselt tehisintellektiameti järelevalve all ja mille suhtes kohaldatakse kolmanda isiku vastavushindamist, peaks komisjonil olema võimalik </w:t>
            </w:r>
            <w:r w:rsidRPr="00D52817">
              <w:rPr>
                <w:b/>
                <w:i/>
                <w:lang w:val="et-EE"/>
              </w:rPr>
              <w:t>teha</w:t>
            </w:r>
            <w:r w:rsidRPr="00D52817">
              <w:rPr>
                <w:lang w:val="et-EE"/>
              </w:rPr>
              <w:t xml:space="preserve"> nende süsteemide </w:t>
            </w:r>
            <w:r w:rsidRPr="00D52817">
              <w:rPr>
                <w:b/>
                <w:i/>
                <w:lang w:val="et-EE"/>
              </w:rPr>
              <w:t>turustamiseelseid vastavushindamisi</w:t>
            </w:r>
            <w:r w:rsidRPr="00D52817">
              <w:rPr>
                <w:lang w:val="et-EE"/>
              </w:rPr>
              <w:t>.</w:t>
            </w:r>
          </w:p>
        </w:tc>
        <w:tc>
          <w:tcPr>
            <w:tcW w:w="4876" w:type="dxa"/>
            <w:hideMark/>
          </w:tcPr>
          <w:p w14:paraId="4357E87A" w14:textId="77777777" w:rsidR="00ED5407" w:rsidRPr="00D52817" w:rsidRDefault="00ED5407" w:rsidP="00E00E35">
            <w:pPr>
              <w:pStyle w:val="Normal6"/>
              <w:rPr>
                <w:szCs w:val="24"/>
                <w:lang w:val="et-EE"/>
              </w:rPr>
            </w:pPr>
            <w:r w:rsidRPr="00D52817">
              <w:rPr>
                <w:lang w:val="et-EE"/>
              </w:rPr>
              <w:t>(18)</w:t>
            </w:r>
            <w:r w:rsidRPr="00D52817">
              <w:rPr>
                <w:lang w:val="et-EE"/>
              </w:rPr>
              <w:tab/>
              <w:t xml:space="preserve">Võimaldamaks selliste tehisintellektisüsteemide juurdepääsu liidu turule, mis on määruse (EL) 2024/1689 artikli 75 kohaselt tehisintellektiameti järelevalve all ja mille suhtes kohaldatakse kolmanda isiku vastavushindamist, peaks komisjonil olema võimalik </w:t>
            </w:r>
            <w:r w:rsidRPr="00D52817">
              <w:rPr>
                <w:b/>
                <w:i/>
                <w:lang w:val="et-EE"/>
              </w:rPr>
              <w:t>tagada, et</w:t>
            </w:r>
            <w:r w:rsidRPr="00D52817">
              <w:rPr>
                <w:lang w:val="et-EE"/>
              </w:rPr>
              <w:t xml:space="preserve"> nende süsteemide </w:t>
            </w:r>
            <w:r w:rsidRPr="00D52817">
              <w:rPr>
                <w:b/>
                <w:i/>
                <w:lang w:val="et-EE"/>
              </w:rPr>
              <w:t>kohta viiakse läbi turustamiseelsed vastavushindamised.</w:t>
            </w:r>
            <w:r w:rsidRPr="00D52817">
              <w:rPr>
                <w:lang w:val="et-EE"/>
              </w:rPr>
              <w:t xml:space="preserve"> </w:t>
            </w:r>
            <w:r w:rsidRPr="00D52817">
              <w:rPr>
                <w:b/>
                <w:i/>
                <w:lang w:val="et-EE"/>
              </w:rPr>
              <w:t xml:space="preserve">Lisaks peaks tehisintellektiamet säilitama korrastatud andmeid süsteemse riskiga </w:t>
            </w:r>
            <w:proofErr w:type="spellStart"/>
            <w:r w:rsidRPr="00D52817">
              <w:rPr>
                <w:b/>
                <w:i/>
                <w:lang w:val="et-EE"/>
              </w:rPr>
              <w:t>üldotstarbeliste</w:t>
            </w:r>
            <w:proofErr w:type="spellEnd"/>
            <w:r w:rsidRPr="00D52817">
              <w:rPr>
                <w:b/>
                <w:i/>
                <w:lang w:val="et-EE"/>
              </w:rPr>
              <w:t xml:space="preserve"> tehisintellektimudelite pakkujate ja </w:t>
            </w:r>
            <w:proofErr w:type="spellStart"/>
            <w:r w:rsidRPr="00D52817">
              <w:rPr>
                <w:b/>
                <w:i/>
                <w:lang w:val="et-EE"/>
              </w:rPr>
              <w:t>juurutajatega</w:t>
            </w:r>
            <w:proofErr w:type="spellEnd"/>
            <w:r w:rsidRPr="00D52817">
              <w:rPr>
                <w:b/>
                <w:i/>
                <w:lang w:val="et-EE"/>
              </w:rPr>
              <w:t xml:space="preserve"> toimunud teabevahetuse kohta. Sellised andmed tuleks järjepidevalt dokumenteerida.</w:t>
            </w:r>
          </w:p>
        </w:tc>
      </w:tr>
    </w:tbl>
    <w:p w14:paraId="71068C39" w14:textId="77777777" w:rsidR="00ED5407" w:rsidRPr="00D52817" w:rsidRDefault="00ED5407" w:rsidP="00ED5407"/>
    <w:p w14:paraId="233E4CB0" w14:textId="77777777" w:rsidR="00ED5407" w:rsidRPr="00D52817" w:rsidRDefault="00ED5407" w:rsidP="00ED5407">
      <w:pPr>
        <w:pStyle w:val="AmNumberTabs"/>
      </w:pPr>
      <w:r w:rsidRPr="00D52817">
        <w:t>Muudatusettepanek</w:t>
      </w:r>
      <w:r w:rsidRPr="00D52817">
        <w:tab/>
      </w:r>
      <w:r w:rsidRPr="00D52817">
        <w:tab/>
        <w:t>19</w:t>
      </w:r>
    </w:p>
    <w:p w14:paraId="2810B7A8" w14:textId="77777777" w:rsidR="00ED5407" w:rsidRPr="00D52817" w:rsidRDefault="00ED5407" w:rsidP="00ED5407"/>
    <w:p w14:paraId="246278F5" w14:textId="77777777" w:rsidR="00ED5407" w:rsidRPr="00D52817" w:rsidRDefault="00ED5407" w:rsidP="00ED5407">
      <w:pPr>
        <w:pStyle w:val="NormalBold"/>
        <w:keepNext/>
      </w:pPr>
      <w:r w:rsidRPr="00D52817">
        <w:t>Ettepanek võtta vastu määrus</w:t>
      </w:r>
    </w:p>
    <w:p w14:paraId="70C70912" w14:textId="77777777" w:rsidR="00ED5407" w:rsidRPr="00D52817" w:rsidRDefault="00ED5407" w:rsidP="00ED5407">
      <w:pPr>
        <w:pStyle w:val="NormalBold"/>
      </w:pPr>
      <w:r w:rsidRPr="00D52817">
        <w:t>Põhjendus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7E3B4F9" w14:textId="77777777" w:rsidTr="00E00E35">
        <w:trPr>
          <w:jc w:val="center"/>
        </w:trPr>
        <w:tc>
          <w:tcPr>
            <w:tcW w:w="9752" w:type="dxa"/>
            <w:gridSpan w:val="2"/>
          </w:tcPr>
          <w:p w14:paraId="1EB3EEFA" w14:textId="77777777" w:rsidR="00ED5407" w:rsidRPr="00D52817" w:rsidRDefault="00ED5407" w:rsidP="00E00E35">
            <w:pPr>
              <w:keepNext/>
            </w:pPr>
          </w:p>
        </w:tc>
      </w:tr>
      <w:tr w:rsidR="00ED5407" w:rsidRPr="00D52817" w14:paraId="3FCAF4DD" w14:textId="77777777" w:rsidTr="00E00E35">
        <w:trPr>
          <w:jc w:val="center"/>
        </w:trPr>
        <w:tc>
          <w:tcPr>
            <w:tcW w:w="4876" w:type="dxa"/>
            <w:hideMark/>
          </w:tcPr>
          <w:p w14:paraId="75A2B196"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7D83AE84"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BFB0321" w14:textId="77777777" w:rsidTr="00E00E35">
        <w:trPr>
          <w:jc w:val="center"/>
        </w:trPr>
        <w:tc>
          <w:tcPr>
            <w:tcW w:w="4876" w:type="dxa"/>
            <w:hideMark/>
          </w:tcPr>
          <w:p w14:paraId="6820A650" w14:textId="77777777" w:rsidR="00ED5407" w:rsidRPr="00D52817" w:rsidRDefault="00ED5407" w:rsidP="00E00E35">
            <w:pPr>
              <w:pStyle w:val="Normal6"/>
              <w:rPr>
                <w:lang w:val="et-EE"/>
              </w:rPr>
            </w:pPr>
            <w:r w:rsidRPr="00D52817">
              <w:rPr>
                <w:lang w:val="et-EE"/>
              </w:rPr>
              <w:t>(19)</w:t>
            </w:r>
            <w:r w:rsidRPr="00D52817">
              <w:rPr>
                <w:lang w:val="et-EE"/>
              </w:rPr>
              <w:tab/>
              <w:t xml:space="preserve">Määruse (EL) 2024/1689 artikkel 77 ja sellega seotud sätted kujutavad endast olulist juhtimismehhanismi, kuna nende eesmärk on võimaldada ametiasutustel või organitel, mis vastutavad põhiõiguste kaitseks kehtestatud liidu õigusaktide täitmise või järelevalve eest, täita konkreetsetel tingimustel oma ülesandeid ning edendada koostööd turujärelevalveasutustega, mis vastutavad kõnealuse määruse järelevalve ja täitmise eest. On vaja selgitada sellise </w:t>
            </w:r>
            <w:r w:rsidRPr="00D52817">
              <w:rPr>
                <w:lang w:val="et-EE"/>
              </w:rPr>
              <w:lastRenderedPageBreak/>
              <w:t>koostöö ulatust ning seda, millised avaliku sektori asutused või organid sellest kasu saavad. Koostöö tugevdamiseks tuleks selgitada, et teabele ja dokumentidele juurdepääsu taotlused tuleks esitada pädevale turujärelevalveasutusele, kes peaks sellistele taotlustele vastama, ning et asjaomastel asutustel ja organitel peaks olema vastastikune kohustus teha koostööd.</w:t>
            </w:r>
          </w:p>
        </w:tc>
        <w:tc>
          <w:tcPr>
            <w:tcW w:w="4876" w:type="dxa"/>
            <w:hideMark/>
          </w:tcPr>
          <w:p w14:paraId="479937B5" w14:textId="77777777" w:rsidR="00ED5407" w:rsidRPr="00D52817" w:rsidRDefault="00ED5407" w:rsidP="00E00E35">
            <w:pPr>
              <w:pStyle w:val="Normal6"/>
              <w:rPr>
                <w:szCs w:val="24"/>
                <w:lang w:val="et-EE"/>
              </w:rPr>
            </w:pPr>
            <w:r w:rsidRPr="00D52817">
              <w:rPr>
                <w:lang w:val="et-EE"/>
              </w:rPr>
              <w:lastRenderedPageBreak/>
              <w:t>(19)</w:t>
            </w:r>
            <w:r w:rsidRPr="00D52817">
              <w:rPr>
                <w:lang w:val="et-EE"/>
              </w:rPr>
              <w:tab/>
              <w:t xml:space="preserve">Määruse (EL) 2024/1689 artikkel 77 ja sellega seotud sätted kujutavad endast olulist juhtimismehhanismi, kuna nende eesmärk on võimaldada ametiasutustel või organitel, mis vastutavad põhiõiguste kaitseks kehtestatud liidu õigusaktide täitmise või järelevalve eest, täita konkreetsetel tingimustel oma ülesandeid ning edendada koostööd turujärelevalveasutustega, mis vastutavad kõnealuse määruse järelevalve ja täitmise eest. On vaja selgitada sellise </w:t>
            </w:r>
            <w:r w:rsidRPr="00D52817">
              <w:rPr>
                <w:lang w:val="et-EE"/>
              </w:rPr>
              <w:lastRenderedPageBreak/>
              <w:t xml:space="preserve">koostöö ulatust ning seda, millised avaliku sektori asutused või organid sellest kasu saavad. Koostöö tugevdamiseks tuleks selgitada, et teabele ja dokumentidele juurdepääsu taotlused tuleks esitada pädevale turujärelevalveasutusele, kes peaks sellistele taotlustele vastama </w:t>
            </w:r>
            <w:r w:rsidRPr="00D52817">
              <w:rPr>
                <w:b/>
                <w:i/>
                <w:lang w:val="et-EE"/>
              </w:rPr>
              <w:t>põhjendamatu viivituseta</w:t>
            </w:r>
            <w:r w:rsidRPr="00D52817">
              <w:rPr>
                <w:lang w:val="et-EE"/>
              </w:rPr>
              <w:t xml:space="preserve">, ning et asjaomastel asutustel ja organitel peaks olema vastastikune kohustus teha koostööd. </w:t>
            </w:r>
            <w:r w:rsidRPr="00D52817">
              <w:rPr>
                <w:b/>
                <w:i/>
                <w:lang w:val="et-EE"/>
              </w:rPr>
              <w:t>Tuleks selgitada, et need sätted ei piira asjaomaste riiklike ametiasutuste või organite pädevust, ülesandeid, volitusi ega sõltumatust nende volituste piires. Eelkõige ei piira need sätted kõnealuste ametiasutuste ja organite volitusi taotleda teavet muude liidu või riiklike õigusaktide alusel. Seega jääb neile ametiasutustele ja organitele nende senine õigus nõuda oma volituste või muu õiguse alusel operaatoritelt otse teavet.</w:t>
            </w:r>
          </w:p>
        </w:tc>
      </w:tr>
    </w:tbl>
    <w:p w14:paraId="47B3E3CD" w14:textId="77777777" w:rsidR="00ED5407" w:rsidRPr="00D52817" w:rsidRDefault="00ED5407" w:rsidP="00ED5407"/>
    <w:p w14:paraId="5B370F01" w14:textId="77777777" w:rsidR="00ED5407" w:rsidRPr="00D52817" w:rsidRDefault="00ED5407" w:rsidP="00ED5407">
      <w:pPr>
        <w:pStyle w:val="AmNumberTabs"/>
      </w:pPr>
      <w:r w:rsidRPr="00D52817">
        <w:t>Muudatusettepanek</w:t>
      </w:r>
      <w:r w:rsidRPr="00D52817">
        <w:tab/>
      </w:r>
      <w:r w:rsidRPr="00D52817">
        <w:tab/>
        <w:t>20</w:t>
      </w:r>
    </w:p>
    <w:p w14:paraId="6A4789E7" w14:textId="77777777" w:rsidR="00ED5407" w:rsidRPr="00D52817" w:rsidRDefault="00ED5407" w:rsidP="00ED5407"/>
    <w:p w14:paraId="55825C60" w14:textId="77777777" w:rsidR="00ED5407" w:rsidRPr="00D52817" w:rsidRDefault="00ED5407" w:rsidP="00ED5407">
      <w:pPr>
        <w:pStyle w:val="NormalBold"/>
        <w:keepNext/>
      </w:pPr>
      <w:r w:rsidRPr="00D52817">
        <w:t>Ettepanek võtta vastu määrus</w:t>
      </w:r>
    </w:p>
    <w:p w14:paraId="051EB994" w14:textId="77777777" w:rsidR="00ED5407" w:rsidRPr="00D52817" w:rsidRDefault="00ED5407" w:rsidP="00ED5407">
      <w:pPr>
        <w:pStyle w:val="NormalBold"/>
      </w:pPr>
      <w:r w:rsidRPr="00D52817">
        <w:t>Põhjendus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5CE230F5" w14:textId="77777777" w:rsidTr="00E00E35">
        <w:trPr>
          <w:jc w:val="center"/>
        </w:trPr>
        <w:tc>
          <w:tcPr>
            <w:tcW w:w="9752" w:type="dxa"/>
            <w:gridSpan w:val="2"/>
          </w:tcPr>
          <w:p w14:paraId="06C2090F" w14:textId="77777777" w:rsidR="00ED5407" w:rsidRPr="00D52817" w:rsidRDefault="00ED5407" w:rsidP="00E00E35">
            <w:pPr>
              <w:keepNext/>
            </w:pPr>
          </w:p>
        </w:tc>
      </w:tr>
      <w:tr w:rsidR="00ED5407" w:rsidRPr="00D52817" w14:paraId="63E7585F" w14:textId="77777777" w:rsidTr="00E00E35">
        <w:trPr>
          <w:jc w:val="center"/>
        </w:trPr>
        <w:tc>
          <w:tcPr>
            <w:tcW w:w="4876" w:type="dxa"/>
            <w:hideMark/>
          </w:tcPr>
          <w:p w14:paraId="6C7CFCCB"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11FAF721"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EF24007" w14:textId="77777777" w:rsidTr="00E00E35">
        <w:trPr>
          <w:jc w:val="center"/>
        </w:trPr>
        <w:tc>
          <w:tcPr>
            <w:tcW w:w="4876" w:type="dxa"/>
            <w:hideMark/>
          </w:tcPr>
          <w:p w14:paraId="3D3614DF" w14:textId="77777777" w:rsidR="00ED5407" w:rsidRPr="00D52817" w:rsidRDefault="00ED5407" w:rsidP="00E00E35">
            <w:pPr>
              <w:pStyle w:val="Normal6"/>
              <w:rPr>
                <w:lang w:val="et-EE"/>
              </w:rPr>
            </w:pPr>
            <w:r w:rsidRPr="00D52817">
              <w:rPr>
                <w:lang w:val="et-EE"/>
              </w:rPr>
              <w:t>(20)</w:t>
            </w:r>
            <w:r w:rsidRPr="00D52817">
              <w:rPr>
                <w:lang w:val="et-EE"/>
              </w:rPr>
              <w:tab/>
              <w:t xml:space="preserve">Et anda generatiivsete tehisintellektisüsteemide pakkujatele, kelle suhtes kohaldatakse määruse (EL) 2024/1689 artikli 50 lõikes 2 sätestatud märgistamiskohustust, piisavalt aega oma tavade kohandamiseks mõistliku aja jooksul ilma turgu häirimata, on asjakohane kehtestada </w:t>
            </w:r>
            <w:r w:rsidRPr="00D52817">
              <w:rPr>
                <w:b/>
                <w:i/>
                <w:lang w:val="et-EE"/>
              </w:rPr>
              <w:t>kuuekuuline</w:t>
            </w:r>
            <w:r w:rsidRPr="00D52817">
              <w:rPr>
                <w:lang w:val="et-EE"/>
              </w:rPr>
              <w:t xml:space="preserve"> üleminekuperiood pakkujatele, kes on oma süsteemid juba turule lasknud enne 2. augustit 2026.</w:t>
            </w:r>
          </w:p>
        </w:tc>
        <w:tc>
          <w:tcPr>
            <w:tcW w:w="4876" w:type="dxa"/>
            <w:hideMark/>
          </w:tcPr>
          <w:p w14:paraId="5ECB791D" w14:textId="77777777" w:rsidR="00ED5407" w:rsidRPr="00D52817" w:rsidRDefault="00ED5407" w:rsidP="00E00E35">
            <w:pPr>
              <w:pStyle w:val="Normal6"/>
              <w:rPr>
                <w:szCs w:val="24"/>
                <w:lang w:val="et-EE"/>
              </w:rPr>
            </w:pPr>
            <w:r w:rsidRPr="00D52817">
              <w:rPr>
                <w:lang w:val="et-EE"/>
              </w:rPr>
              <w:t>(20)</w:t>
            </w:r>
            <w:r w:rsidRPr="00D52817">
              <w:rPr>
                <w:lang w:val="et-EE"/>
              </w:rPr>
              <w:tab/>
              <w:t xml:space="preserve">Et anda generatiivsete tehisintellektisüsteemide pakkujatele, kelle suhtes kohaldatakse määruse (EL) 2024/1689 artikli 50 lõikes 2 sätestatud märgistamiskohustust, piisavalt aega oma tavade kohandamiseks mõistliku aja jooksul ilma turgu häirimata, on asjakohane kehtestada </w:t>
            </w:r>
            <w:r w:rsidRPr="00D52817">
              <w:rPr>
                <w:b/>
                <w:i/>
                <w:lang w:val="et-EE"/>
              </w:rPr>
              <w:t>kolmekuuline</w:t>
            </w:r>
            <w:r w:rsidRPr="00D52817">
              <w:rPr>
                <w:lang w:val="et-EE"/>
              </w:rPr>
              <w:t xml:space="preserve"> üleminekuperiood pakkujatele, kes on oma süsteemid juba turule lasknud enne 2. augustit 2026.</w:t>
            </w:r>
          </w:p>
        </w:tc>
      </w:tr>
    </w:tbl>
    <w:p w14:paraId="6E8F14FF" w14:textId="77777777" w:rsidR="00ED5407" w:rsidRPr="00D52817" w:rsidRDefault="00ED5407" w:rsidP="00ED5407"/>
    <w:p w14:paraId="02256D48" w14:textId="77777777" w:rsidR="00ED5407" w:rsidRPr="00D52817" w:rsidRDefault="00ED5407" w:rsidP="00ED5407">
      <w:pPr>
        <w:pStyle w:val="AmNumberTabs"/>
      </w:pPr>
      <w:r w:rsidRPr="00D52817">
        <w:t>Muudatusettepanek</w:t>
      </w:r>
      <w:r w:rsidRPr="00D52817">
        <w:tab/>
      </w:r>
      <w:r w:rsidRPr="00D52817">
        <w:tab/>
        <w:t>21</w:t>
      </w:r>
    </w:p>
    <w:p w14:paraId="70DE1355" w14:textId="77777777" w:rsidR="00ED5407" w:rsidRPr="00D52817" w:rsidRDefault="00ED5407" w:rsidP="00ED5407"/>
    <w:p w14:paraId="12989C38" w14:textId="77777777" w:rsidR="00ED5407" w:rsidRPr="00D52817" w:rsidRDefault="00ED5407" w:rsidP="00ED5407">
      <w:pPr>
        <w:pStyle w:val="NormalBold"/>
        <w:keepNext/>
      </w:pPr>
      <w:r w:rsidRPr="00D52817">
        <w:t>Ettepanek võtta vastu määrus</w:t>
      </w:r>
    </w:p>
    <w:p w14:paraId="03ADCFF6" w14:textId="77777777" w:rsidR="00ED5407" w:rsidRPr="00D52817" w:rsidRDefault="00ED5407" w:rsidP="00ED5407">
      <w:pPr>
        <w:pStyle w:val="NormalBold"/>
      </w:pPr>
      <w:r w:rsidRPr="00D52817">
        <w:t>Põhjendus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F12590A" w14:textId="77777777" w:rsidTr="00E00E35">
        <w:trPr>
          <w:jc w:val="center"/>
        </w:trPr>
        <w:tc>
          <w:tcPr>
            <w:tcW w:w="9752" w:type="dxa"/>
            <w:gridSpan w:val="2"/>
          </w:tcPr>
          <w:p w14:paraId="3E0FCC03" w14:textId="77777777" w:rsidR="00ED5407" w:rsidRPr="00D52817" w:rsidRDefault="00ED5407" w:rsidP="00E00E35">
            <w:pPr>
              <w:keepNext/>
            </w:pPr>
          </w:p>
        </w:tc>
      </w:tr>
      <w:tr w:rsidR="00ED5407" w:rsidRPr="00D52817" w14:paraId="1C808D15" w14:textId="77777777" w:rsidTr="00E00E35">
        <w:trPr>
          <w:jc w:val="center"/>
        </w:trPr>
        <w:tc>
          <w:tcPr>
            <w:tcW w:w="4876" w:type="dxa"/>
            <w:hideMark/>
          </w:tcPr>
          <w:p w14:paraId="7DEEDF8C"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002F512"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8E585AF" w14:textId="77777777" w:rsidTr="00E00E35">
        <w:trPr>
          <w:jc w:val="center"/>
        </w:trPr>
        <w:tc>
          <w:tcPr>
            <w:tcW w:w="4876" w:type="dxa"/>
            <w:hideMark/>
          </w:tcPr>
          <w:p w14:paraId="0AB1146E" w14:textId="77777777" w:rsidR="00ED5407" w:rsidRPr="00D52817" w:rsidRDefault="00ED5407" w:rsidP="00E00E35">
            <w:pPr>
              <w:pStyle w:val="Normal6"/>
              <w:rPr>
                <w:lang w:val="et-EE"/>
              </w:rPr>
            </w:pPr>
            <w:r w:rsidRPr="00D52817">
              <w:rPr>
                <w:lang w:val="et-EE"/>
              </w:rPr>
              <w:t>(22)</w:t>
            </w:r>
            <w:r w:rsidRPr="00D52817">
              <w:rPr>
                <w:lang w:val="et-EE"/>
              </w:rPr>
              <w:tab/>
              <w:t xml:space="preserve">Määruse (EL) 2024/1689 artiklis 113 on sätestatud kõnealuse määruse jõustumise ja kohaldamise kuupäevad, eelkõige see, et üldine kohaldamise kuupäev on 2. august 2026. Määruse (EL) 2024/1689 III peatüki 1., 2. ja 3. jaos sätestatud suure riskiga tehisintellektisüsteemidega seotud kohustuste puhul põhjustavad standardite, ühiste spetsifikatsioonide ja alternatiivsete suuniste hilinenud kättesaadavus ning riiklike pädevate asutuste hilinenud loomine probleeme, mis ohustavad nende kohustuste tegelikku jõustumist ja võivad märkimisväärselt suurendada rakenduskulusid viisil, mis ei õigusta nende esialgse kohaldamiskuupäeva ehk 2. augusti 2026 kehtima jätmist. </w:t>
            </w:r>
            <w:r w:rsidRPr="00D52817">
              <w:rPr>
                <w:b/>
                <w:i/>
                <w:lang w:val="et-EE"/>
              </w:rPr>
              <w:t>Kogemustele tuginedes</w:t>
            </w:r>
            <w:r w:rsidRPr="00D52817">
              <w:rPr>
                <w:lang w:val="et-EE"/>
              </w:rPr>
              <w:t xml:space="preserve"> on asjakohane </w:t>
            </w:r>
            <w:r w:rsidRPr="00D52817">
              <w:rPr>
                <w:b/>
                <w:i/>
                <w:lang w:val="et-EE"/>
              </w:rPr>
              <w:t>kehtestada mehhanism</w:t>
            </w:r>
            <w:r w:rsidRPr="00D52817">
              <w:rPr>
                <w:lang w:val="et-EE"/>
              </w:rPr>
              <w:t xml:space="preserve">, </w:t>
            </w:r>
            <w:r w:rsidRPr="00D52817">
              <w:rPr>
                <w:b/>
                <w:i/>
                <w:lang w:val="et-EE"/>
              </w:rPr>
              <w:t>mis seob kohaldamise alguse III peatüki järgimist toetavate meetmete kättesaadavusega</w:t>
            </w:r>
            <w:r w:rsidRPr="00D52817">
              <w:rPr>
                <w:lang w:val="et-EE"/>
              </w:rPr>
              <w:t xml:space="preserve">, </w:t>
            </w:r>
            <w:r w:rsidRPr="00D52817">
              <w:rPr>
                <w:b/>
                <w:i/>
                <w:lang w:val="et-EE"/>
              </w:rPr>
              <w:t>mis võib hõlmata harmoneeritud standardeid, ühiseid spetsifikatsioone ja komisjoni suuniseid. Komisjon peaks seda otsusega kinnitama, pärast</w:t>
            </w:r>
            <w:r w:rsidRPr="00D52817">
              <w:rPr>
                <w:lang w:val="et-EE"/>
              </w:rPr>
              <w:t xml:space="preserve"> mida </w:t>
            </w:r>
            <w:r w:rsidRPr="00D52817">
              <w:rPr>
                <w:b/>
                <w:i/>
                <w:lang w:val="et-EE"/>
              </w:rPr>
              <w:t>tuleks suure riskiga tehisintellektisüsteemide õigusnormidest tulenevaid kohustusi kohaldada kuue kuu möödumisel</w:t>
            </w:r>
            <w:r w:rsidRPr="00D52817">
              <w:rPr>
                <w:lang w:val="et-EE"/>
              </w:rPr>
              <w:t xml:space="preserve"> tehisintellektisüsteemide </w:t>
            </w:r>
            <w:r w:rsidRPr="00D52817">
              <w:rPr>
                <w:b/>
                <w:i/>
                <w:lang w:val="et-EE"/>
              </w:rPr>
              <w:t>puhul</w:t>
            </w:r>
            <w:r w:rsidRPr="00D52817">
              <w:rPr>
                <w:lang w:val="et-EE"/>
              </w:rPr>
              <w:t xml:space="preserve">, mis on liigitatud suure riskiga tehisintellektisüsteemideks määruse (EL) 2024/1689 artikli 6 lõike 2 ja III lisa kohaselt, ning </w:t>
            </w:r>
            <w:r w:rsidRPr="00D52817">
              <w:rPr>
                <w:b/>
                <w:i/>
                <w:lang w:val="et-EE"/>
              </w:rPr>
              <w:t>12 kuu möödumisel</w:t>
            </w:r>
            <w:r w:rsidRPr="00D52817">
              <w:rPr>
                <w:lang w:val="et-EE"/>
              </w:rPr>
              <w:t xml:space="preserve"> tehisintellektisüsteemide </w:t>
            </w:r>
            <w:r w:rsidRPr="00D52817">
              <w:rPr>
                <w:b/>
                <w:i/>
                <w:lang w:val="et-EE"/>
              </w:rPr>
              <w:t>puhul</w:t>
            </w:r>
            <w:r w:rsidRPr="00D52817">
              <w:rPr>
                <w:lang w:val="et-EE"/>
              </w:rPr>
              <w:t>, mis on liigitatud suure riskiga tehisintellektisüsteemideks artikli 6 lõike 1 ja I lisa kohaselt</w:t>
            </w:r>
            <w:r w:rsidRPr="00D52817">
              <w:rPr>
                <w:b/>
                <w:i/>
                <w:lang w:val="et-EE"/>
              </w:rPr>
              <w:t>. Seda paindlikkust tuleks siiski pikendada üksnes</w:t>
            </w:r>
            <w:r w:rsidRPr="00D52817">
              <w:rPr>
                <w:lang w:val="et-EE"/>
              </w:rPr>
              <w:t xml:space="preserve"> kuni 2. detsembrini 2027 tehisintellektisüsteemide puhul, mis on liigitatud suure riskiga tehisintellektisüsteemideks artikli 6 lõike 2 ja III lisa kohaselt, ning kuni 2. augustini 2028 tehisintellektisüsteemide puhul, mis on liigitatud suure riskiga tehisintellektisüsteemideks </w:t>
            </w:r>
            <w:r w:rsidRPr="00D52817">
              <w:rPr>
                <w:b/>
                <w:i/>
                <w:lang w:val="et-EE"/>
              </w:rPr>
              <w:t xml:space="preserve">kõnealuse </w:t>
            </w:r>
            <w:r w:rsidRPr="00D52817">
              <w:rPr>
                <w:b/>
                <w:i/>
                <w:lang w:val="et-EE"/>
              </w:rPr>
              <w:lastRenderedPageBreak/>
              <w:t>määruse</w:t>
            </w:r>
            <w:r w:rsidRPr="00D52817">
              <w:rPr>
                <w:lang w:val="et-EE"/>
              </w:rPr>
              <w:t xml:space="preserve"> artikli 6 lõike 1 ja I lisa kohaselt</w:t>
            </w:r>
            <w:r w:rsidRPr="00D52817">
              <w:rPr>
                <w:b/>
                <w:i/>
                <w:lang w:val="et-EE"/>
              </w:rPr>
              <w:t>, ning nendeks kuupäevadeks peaksid kõnealused õigusnormid olema igal juhul jõustunud</w:t>
            </w:r>
            <w:r w:rsidRPr="00D52817">
              <w:rPr>
                <w:lang w:val="et-EE"/>
              </w:rPr>
              <w:t>. See, et eristatakse kõnealuse määruse artikli 6 lõike 2 ja III lisa ning artikli 6 lõike 1 ja I lisa kohaselt suure riskiga tehisintellektisüsteemideks liigitatud tehisintellektisüsteemide suhtes normide kohaldamise algust, on kooskõlas erinevusega määruses (EL) 2024/1689 sätestatud esialgsete kohaldamiskuupäevade vahel ning selle eesmärk on anda vastavate kohustuste kohandamiseks ja rakendamiseks vajalikku aega.</w:t>
            </w:r>
          </w:p>
        </w:tc>
        <w:tc>
          <w:tcPr>
            <w:tcW w:w="4876" w:type="dxa"/>
            <w:hideMark/>
          </w:tcPr>
          <w:p w14:paraId="46698379" w14:textId="77777777" w:rsidR="00ED5407" w:rsidRPr="00D52817" w:rsidRDefault="00ED5407" w:rsidP="00E00E35">
            <w:pPr>
              <w:pStyle w:val="Normal6"/>
              <w:rPr>
                <w:szCs w:val="24"/>
                <w:lang w:val="et-EE"/>
              </w:rPr>
            </w:pPr>
            <w:r w:rsidRPr="00D52817">
              <w:rPr>
                <w:lang w:val="et-EE"/>
              </w:rPr>
              <w:lastRenderedPageBreak/>
              <w:t>(22)</w:t>
            </w:r>
            <w:r w:rsidRPr="00D52817">
              <w:rPr>
                <w:lang w:val="et-EE"/>
              </w:rPr>
              <w:tab/>
              <w:t xml:space="preserve">Määruse (EL) 2024/1689 artiklis 113 on sätestatud kõnealuse määruse jõustumise ja kohaldamise kuupäevad, eelkõige see, et üldine kohaldamise kuupäev on 2. august 2026. Määruse (EL) 2024/1689 III peatüki 1., 2. ja 3. jaos sätestatud suure riskiga tehisintellektisüsteemidega seotud kohustuste puhul põhjustavad standardite, ühiste spetsifikatsioonide ja alternatiivsete suuniste hilinenud kättesaadavus ning riiklike pädevate asutuste hilinenud loomine probleeme, mis ohustavad nende kohustuste tegelikku jõustumist ja võivad märkimisväärselt suurendada rakenduskulusid viisil, mis ei õigusta nende esialgse kohaldamiskuupäeva ehk 2. augusti 2026 kehtima jätmist. On asjakohane, </w:t>
            </w:r>
            <w:r w:rsidRPr="00D52817">
              <w:rPr>
                <w:b/>
                <w:i/>
                <w:lang w:val="et-EE"/>
              </w:rPr>
              <w:t>et selliste kohustuste kohaldamiskuupäev</w:t>
            </w:r>
            <w:r w:rsidRPr="00D52817">
              <w:rPr>
                <w:lang w:val="et-EE"/>
              </w:rPr>
              <w:t xml:space="preserve">, mida </w:t>
            </w:r>
            <w:r w:rsidRPr="00D52817">
              <w:rPr>
                <w:b/>
                <w:i/>
                <w:lang w:val="et-EE"/>
              </w:rPr>
              <w:t>kohaldatakse</w:t>
            </w:r>
            <w:r w:rsidRPr="00D52817">
              <w:rPr>
                <w:lang w:val="et-EE"/>
              </w:rPr>
              <w:t xml:space="preserve"> tehisintellektisüsteemide </w:t>
            </w:r>
            <w:r w:rsidRPr="00D52817">
              <w:rPr>
                <w:b/>
                <w:i/>
                <w:lang w:val="et-EE"/>
              </w:rPr>
              <w:t>suhtes</w:t>
            </w:r>
            <w:r w:rsidRPr="00D52817">
              <w:rPr>
                <w:lang w:val="et-EE"/>
              </w:rPr>
              <w:t xml:space="preserve">, mis on liigitatud suure riskiga tehisintellektisüsteemideks määruse (EL) 2024/1689 artikli 6 lõike 2 ja III lisa kohaselt, ning tehisintellektisüsteemide </w:t>
            </w:r>
            <w:r w:rsidRPr="00D52817">
              <w:rPr>
                <w:b/>
                <w:i/>
                <w:lang w:val="et-EE"/>
              </w:rPr>
              <w:t>suhtes</w:t>
            </w:r>
            <w:r w:rsidRPr="00D52817">
              <w:rPr>
                <w:lang w:val="et-EE"/>
              </w:rPr>
              <w:t>, mis on liigitatud suure riskiga tehisintellektisüsteemideks artikli 6 lõike 1 ja I lisa kohaselt</w:t>
            </w:r>
            <w:r w:rsidRPr="00D52817">
              <w:rPr>
                <w:b/>
                <w:i/>
                <w:lang w:val="et-EE"/>
              </w:rPr>
              <w:t>, lükatakse edasi</w:t>
            </w:r>
            <w:r w:rsidRPr="00D52817">
              <w:rPr>
                <w:lang w:val="et-EE"/>
              </w:rPr>
              <w:t xml:space="preserve"> kuni 2. detsembrini 2027 tehisintellektisüsteemide puhul, mis on liigitatud suure riskiga tehisintellektisüsteemideks </w:t>
            </w:r>
            <w:r w:rsidRPr="00D52817">
              <w:rPr>
                <w:b/>
                <w:i/>
                <w:lang w:val="et-EE"/>
              </w:rPr>
              <w:t>määruse (EL) 2024/1689</w:t>
            </w:r>
            <w:r w:rsidRPr="00D52817">
              <w:rPr>
                <w:lang w:val="et-EE"/>
              </w:rPr>
              <w:t xml:space="preserve"> artikli 6 lõike 2 ja III lisa kohaselt, ning kuni 2. augustini 2028 tehisintellektisüsteemide puhul, mis on liigitatud suure riskiga tehisintellektisüsteemideks artikli 6 lõike 1 ja I lisa kohaselt. See, et eristatakse kõnealuse määruse artikli 6 lõike 2 ja III lisa ning artikli 6 lõike 1 ja I lisa kohaselt suure riskiga tehisintellektisüsteemideks liigitatud tehisintellektisüsteemide suhtes normide kohaldamise algust, on kooskõlas erinevusega määruses (EL) 2024/1689 sätestatud esialgsete </w:t>
            </w:r>
            <w:r w:rsidRPr="00D52817">
              <w:rPr>
                <w:lang w:val="et-EE"/>
              </w:rPr>
              <w:lastRenderedPageBreak/>
              <w:t>kohaldamiskuupäevade vahel ning selle eesmärk on anda vastavate kohustuste kohandamiseks ja rakendamiseks vajalikku aega.</w:t>
            </w:r>
          </w:p>
        </w:tc>
      </w:tr>
    </w:tbl>
    <w:p w14:paraId="78466469" w14:textId="77777777" w:rsidR="00ED5407" w:rsidRPr="00D52817" w:rsidRDefault="00ED5407" w:rsidP="00ED5407"/>
    <w:p w14:paraId="3F87082E" w14:textId="77777777" w:rsidR="00ED5407" w:rsidRPr="00D52817" w:rsidRDefault="00ED5407" w:rsidP="00ED5407">
      <w:pPr>
        <w:pStyle w:val="AmNumberTabs"/>
      </w:pPr>
      <w:r w:rsidRPr="00D52817">
        <w:t>Muudatusettepanek</w:t>
      </w:r>
      <w:r w:rsidRPr="00D52817">
        <w:tab/>
      </w:r>
      <w:r w:rsidRPr="00D52817">
        <w:tab/>
        <w:t>22</w:t>
      </w:r>
    </w:p>
    <w:p w14:paraId="3A51A640" w14:textId="77777777" w:rsidR="00ED5407" w:rsidRPr="00D52817" w:rsidRDefault="00ED5407" w:rsidP="00ED5407"/>
    <w:p w14:paraId="6963C169" w14:textId="77777777" w:rsidR="00ED5407" w:rsidRPr="00D52817" w:rsidRDefault="00ED5407" w:rsidP="00ED5407">
      <w:pPr>
        <w:pStyle w:val="NormalBold"/>
        <w:keepNext/>
      </w:pPr>
      <w:r w:rsidRPr="00D52817">
        <w:t>Ettepanek võtta vastu määrus</w:t>
      </w:r>
    </w:p>
    <w:p w14:paraId="32FFC305" w14:textId="77777777" w:rsidR="00ED5407" w:rsidRPr="00D52817" w:rsidRDefault="00ED5407" w:rsidP="00ED5407">
      <w:pPr>
        <w:pStyle w:val="NormalBold"/>
      </w:pPr>
      <w:r w:rsidRPr="00D52817">
        <w:t>Põhjendus 22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4C9CA556" w14:textId="77777777" w:rsidTr="00E00E35">
        <w:trPr>
          <w:jc w:val="center"/>
        </w:trPr>
        <w:tc>
          <w:tcPr>
            <w:tcW w:w="9752" w:type="dxa"/>
            <w:gridSpan w:val="2"/>
          </w:tcPr>
          <w:p w14:paraId="18E9638C" w14:textId="77777777" w:rsidR="00ED5407" w:rsidRPr="00D52817" w:rsidRDefault="00ED5407" w:rsidP="00E00E35">
            <w:pPr>
              <w:keepNext/>
            </w:pPr>
          </w:p>
        </w:tc>
      </w:tr>
      <w:tr w:rsidR="00ED5407" w:rsidRPr="00D52817" w14:paraId="0449A649" w14:textId="77777777" w:rsidTr="00E00E35">
        <w:trPr>
          <w:jc w:val="center"/>
        </w:trPr>
        <w:tc>
          <w:tcPr>
            <w:tcW w:w="4876" w:type="dxa"/>
            <w:hideMark/>
          </w:tcPr>
          <w:p w14:paraId="307FA5EA"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C0CDB6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B230DA5" w14:textId="77777777" w:rsidTr="00E00E35">
        <w:trPr>
          <w:jc w:val="center"/>
        </w:trPr>
        <w:tc>
          <w:tcPr>
            <w:tcW w:w="4876" w:type="dxa"/>
          </w:tcPr>
          <w:p w14:paraId="187CE3E9" w14:textId="77777777" w:rsidR="00ED5407" w:rsidRPr="00D52817" w:rsidRDefault="00ED5407" w:rsidP="00E00E35">
            <w:pPr>
              <w:pStyle w:val="Normal6"/>
              <w:rPr>
                <w:lang w:val="et-EE"/>
              </w:rPr>
            </w:pPr>
          </w:p>
        </w:tc>
        <w:tc>
          <w:tcPr>
            <w:tcW w:w="4876" w:type="dxa"/>
            <w:hideMark/>
          </w:tcPr>
          <w:p w14:paraId="0A402DA0" w14:textId="77777777" w:rsidR="00ED5407" w:rsidRPr="00D52817" w:rsidRDefault="00ED5407" w:rsidP="00E00E35">
            <w:pPr>
              <w:pStyle w:val="Normal6"/>
              <w:rPr>
                <w:szCs w:val="24"/>
                <w:lang w:val="et-EE"/>
              </w:rPr>
            </w:pPr>
            <w:r w:rsidRPr="00D52817">
              <w:rPr>
                <w:b/>
                <w:i/>
                <w:lang w:val="et-EE"/>
              </w:rPr>
              <w:t>(22a)</w:t>
            </w:r>
            <w:r w:rsidRPr="00D52817">
              <w:rPr>
                <w:b/>
                <w:i/>
                <w:lang w:val="et-EE"/>
              </w:rPr>
              <w:tab/>
              <w:t>Selleks et tagada õiguskindlus ja hoida ära edasisi viivitusi käesoleva määruse kohaldamisel, peaks komisjon tagama, et III peatüki 1., 2. ja 3. jao järgimist toetavad meetmed on kehtestatud õigeaegselt, et tagada vajalike sätete õigeaegne ja tulemuslik rakendamine.</w:t>
            </w:r>
          </w:p>
        </w:tc>
      </w:tr>
    </w:tbl>
    <w:p w14:paraId="6ACF4775" w14:textId="77777777" w:rsidR="00ED5407" w:rsidRPr="00D52817" w:rsidRDefault="00ED5407" w:rsidP="00ED5407"/>
    <w:p w14:paraId="2CF54F83" w14:textId="77777777" w:rsidR="00ED5407" w:rsidRPr="00D52817" w:rsidRDefault="00ED5407" w:rsidP="00ED5407">
      <w:pPr>
        <w:pStyle w:val="AmNumberTabs"/>
      </w:pPr>
      <w:r w:rsidRPr="00D52817">
        <w:t>Muudatusettepanek</w:t>
      </w:r>
      <w:r w:rsidRPr="00D52817">
        <w:tab/>
      </w:r>
      <w:r w:rsidRPr="00D52817">
        <w:tab/>
        <w:t>23</w:t>
      </w:r>
    </w:p>
    <w:p w14:paraId="59F81FBE" w14:textId="77777777" w:rsidR="00ED5407" w:rsidRPr="00D52817" w:rsidRDefault="00ED5407" w:rsidP="00ED5407"/>
    <w:p w14:paraId="1EE69CFC" w14:textId="77777777" w:rsidR="00ED5407" w:rsidRPr="00D52817" w:rsidRDefault="00ED5407" w:rsidP="00ED5407">
      <w:pPr>
        <w:pStyle w:val="NormalBold"/>
        <w:keepNext/>
      </w:pPr>
      <w:r w:rsidRPr="00D52817">
        <w:t>Ettepanek võtta vastu määrus</w:t>
      </w:r>
    </w:p>
    <w:p w14:paraId="102124AD" w14:textId="77777777" w:rsidR="00ED5407" w:rsidRPr="00D52817" w:rsidRDefault="00ED5407" w:rsidP="00ED5407">
      <w:pPr>
        <w:pStyle w:val="NormalBold"/>
      </w:pPr>
      <w:r w:rsidRPr="00D52817">
        <w:t>Põhjendus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03B942E" w14:textId="77777777" w:rsidTr="00E00E35">
        <w:trPr>
          <w:jc w:val="center"/>
        </w:trPr>
        <w:tc>
          <w:tcPr>
            <w:tcW w:w="9752" w:type="dxa"/>
            <w:gridSpan w:val="2"/>
          </w:tcPr>
          <w:p w14:paraId="6288AC01" w14:textId="77777777" w:rsidR="00ED5407" w:rsidRPr="00D52817" w:rsidRDefault="00ED5407" w:rsidP="00E00E35">
            <w:pPr>
              <w:keepNext/>
            </w:pPr>
          </w:p>
        </w:tc>
      </w:tr>
      <w:tr w:rsidR="00ED5407" w:rsidRPr="00D52817" w14:paraId="2E9F8994" w14:textId="77777777" w:rsidTr="00E00E35">
        <w:trPr>
          <w:jc w:val="center"/>
        </w:trPr>
        <w:tc>
          <w:tcPr>
            <w:tcW w:w="4876" w:type="dxa"/>
            <w:hideMark/>
          </w:tcPr>
          <w:p w14:paraId="78B07F2D"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60BD2B7"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ACCEAF5" w14:textId="77777777" w:rsidTr="00E00E35">
        <w:trPr>
          <w:jc w:val="center"/>
        </w:trPr>
        <w:tc>
          <w:tcPr>
            <w:tcW w:w="4876" w:type="dxa"/>
            <w:hideMark/>
          </w:tcPr>
          <w:p w14:paraId="396DB71A" w14:textId="77777777" w:rsidR="00ED5407" w:rsidRPr="00D52817" w:rsidRDefault="00ED5407" w:rsidP="00E00E35">
            <w:pPr>
              <w:pStyle w:val="Normal6"/>
              <w:rPr>
                <w:lang w:val="et-EE"/>
              </w:rPr>
            </w:pPr>
            <w:r w:rsidRPr="00D52817">
              <w:rPr>
                <w:lang w:val="et-EE"/>
              </w:rPr>
              <w:t>(23)</w:t>
            </w:r>
            <w:r w:rsidRPr="00D52817">
              <w:rPr>
                <w:lang w:val="et-EE"/>
              </w:rPr>
              <w:tab/>
              <w:t xml:space="preserve">Pidades silmas eesmärki vähendada rakendamisega seotud raskusi kodanike, ettevõtjate ja haldusasutuste jaoks, on oluline, et teatavate õigusnormide rakendamise ühtlustatud tingimused võetakse vastu üksnes juhul, kui see on rangelt vajalik. Selleks on asjakohane kaotada teatavad komisjonile antud volitused võtta selliseid ühtlustatud </w:t>
            </w:r>
            <w:r w:rsidRPr="00D52817">
              <w:rPr>
                <w:lang w:val="et-EE"/>
              </w:rPr>
              <w:lastRenderedPageBreak/>
              <w:t xml:space="preserve">tingimusi vastu rakendusaktidega, kui need tingimused ei ole täidetud. Seepärast tuleks määrust (EL) 2024/1689 muuta, et jätta välja komisjonile kõnealuse määruse artikli 50 lõikega 7, artikli 56 lõikega 6 ja artikli 72 lõikega 3 antud volitused võtta vastu rakendusakte. </w:t>
            </w:r>
            <w:r w:rsidRPr="00D52817">
              <w:rPr>
                <w:b/>
                <w:i/>
                <w:lang w:val="et-EE"/>
              </w:rPr>
              <w:t>Kui määruse (EL) 2024/1689 artikli 72 lõikes 3 sätestatud turustamisjärgse seire kava ühtlustatud vormi vastuvõtmise õigus jäetakse välja, on kasulik ka selle poolest, et sedasi antakse suure riskiga tehisintellektisüsteemide pakkujatele suurem paindlikkus kehtestada nende organisatsiooni vajadustele kohandatud turustamisjärgse seire süsteem.</w:t>
            </w:r>
            <w:r w:rsidRPr="00D52817">
              <w:rPr>
                <w:lang w:val="et-EE"/>
              </w:rPr>
              <w:t xml:space="preserve"> </w:t>
            </w:r>
            <w:r w:rsidRPr="00D52817">
              <w:rPr>
                <w:b/>
                <w:i/>
                <w:lang w:val="et-EE"/>
              </w:rPr>
              <w:t>Tõdedes</w:t>
            </w:r>
            <w:r w:rsidRPr="00D52817">
              <w:rPr>
                <w:lang w:val="et-EE"/>
              </w:rPr>
              <w:t xml:space="preserve">, et </w:t>
            </w:r>
            <w:r w:rsidRPr="00D52817">
              <w:rPr>
                <w:b/>
                <w:i/>
                <w:lang w:val="et-EE"/>
              </w:rPr>
              <w:t>on vaja pakkuda selgust selle kohta, kuidas suure riskiga tehisintellektisüsteemide pakkujad peavad nõudeid täitma</w:t>
            </w:r>
            <w:r w:rsidRPr="00D52817">
              <w:rPr>
                <w:lang w:val="et-EE"/>
              </w:rPr>
              <w:t xml:space="preserve">, </w:t>
            </w:r>
            <w:r w:rsidRPr="00D52817">
              <w:rPr>
                <w:b/>
                <w:i/>
                <w:lang w:val="et-EE"/>
              </w:rPr>
              <w:t>tuleks komisjonilt ühtlasi nõuda suuniste avaldamist</w:t>
            </w:r>
            <w:r w:rsidRPr="00D52817">
              <w:rPr>
                <w:lang w:val="et-EE"/>
              </w:rPr>
              <w:t>.</w:t>
            </w:r>
          </w:p>
        </w:tc>
        <w:tc>
          <w:tcPr>
            <w:tcW w:w="4876" w:type="dxa"/>
            <w:hideMark/>
          </w:tcPr>
          <w:p w14:paraId="41162D19" w14:textId="77777777" w:rsidR="00ED5407" w:rsidRPr="00D52817" w:rsidRDefault="00ED5407" w:rsidP="00E00E35">
            <w:pPr>
              <w:pStyle w:val="Normal6"/>
              <w:rPr>
                <w:szCs w:val="24"/>
                <w:lang w:val="et-EE"/>
              </w:rPr>
            </w:pPr>
            <w:r w:rsidRPr="00D52817">
              <w:rPr>
                <w:lang w:val="et-EE"/>
              </w:rPr>
              <w:lastRenderedPageBreak/>
              <w:t>(23)</w:t>
            </w:r>
            <w:r w:rsidRPr="00D52817">
              <w:rPr>
                <w:lang w:val="et-EE"/>
              </w:rPr>
              <w:tab/>
              <w:t xml:space="preserve">Pidades silmas eesmärki vähendada rakendamisega seotud raskusi kodanike, ettevõtjate ja haldusasutuste jaoks, on oluline, et teatavate õigusnormide rakendamise ühtlustatud tingimused võetakse vastu üksnes juhul, kui see on rangelt vajalik. Selleks on asjakohane kaotada teatavad komisjonile antud volitused võtta selliseid ühtlustatud </w:t>
            </w:r>
            <w:r w:rsidRPr="00D52817">
              <w:rPr>
                <w:lang w:val="et-EE"/>
              </w:rPr>
              <w:lastRenderedPageBreak/>
              <w:t xml:space="preserve">tingimusi vastu rakendusaktidega, kui need tingimused ei ole täidetud. Seepärast tuleks määrust (EL) 2024/1689 muuta, et jätta välja komisjonile kõnealuse määruse artikli 50 lõikega 7, artikli 56 lõikega 6 ja artikli 72 lõikega 3 antud volitused võtta vastu rakendusakte. </w:t>
            </w:r>
            <w:r w:rsidRPr="00D52817">
              <w:rPr>
                <w:b/>
                <w:i/>
                <w:lang w:val="et-EE"/>
              </w:rPr>
              <w:t>Tõdedes, et on vaja pakkuda selgust</w:t>
            </w:r>
            <w:r w:rsidRPr="00D52817">
              <w:rPr>
                <w:lang w:val="et-EE"/>
              </w:rPr>
              <w:t xml:space="preserve"> selle </w:t>
            </w:r>
            <w:r w:rsidRPr="00D52817">
              <w:rPr>
                <w:b/>
                <w:i/>
                <w:lang w:val="et-EE"/>
              </w:rPr>
              <w:t>kohta</w:t>
            </w:r>
            <w:r w:rsidRPr="00D52817">
              <w:rPr>
                <w:lang w:val="et-EE"/>
              </w:rPr>
              <w:t xml:space="preserve">, </w:t>
            </w:r>
            <w:r w:rsidRPr="00D52817">
              <w:rPr>
                <w:b/>
                <w:i/>
                <w:lang w:val="et-EE"/>
              </w:rPr>
              <w:t>kuidas</w:t>
            </w:r>
            <w:r w:rsidRPr="00D52817">
              <w:rPr>
                <w:lang w:val="et-EE"/>
              </w:rPr>
              <w:t xml:space="preserve"> suure riskiga tehisintellektisüsteemide </w:t>
            </w:r>
            <w:r w:rsidRPr="00D52817">
              <w:rPr>
                <w:b/>
                <w:i/>
                <w:lang w:val="et-EE"/>
              </w:rPr>
              <w:t>pakkujad peavad seirekohustusi täitma, tuleks ühtlasi nõuda</w:t>
            </w:r>
            <w:r w:rsidRPr="00D52817">
              <w:rPr>
                <w:lang w:val="et-EE"/>
              </w:rPr>
              <w:t xml:space="preserve">, et </w:t>
            </w:r>
            <w:r w:rsidRPr="00D52817">
              <w:rPr>
                <w:b/>
                <w:i/>
                <w:lang w:val="et-EE"/>
              </w:rPr>
              <w:t>komisjon avaldaks 2. veebruariks 2027 suunised turustamisjärgse seire kava kohta</w:t>
            </w:r>
            <w:r w:rsidRPr="00D52817">
              <w:rPr>
                <w:lang w:val="et-EE"/>
              </w:rPr>
              <w:t xml:space="preserve">, </w:t>
            </w:r>
            <w:r w:rsidRPr="00D52817">
              <w:rPr>
                <w:b/>
                <w:i/>
                <w:lang w:val="et-EE"/>
              </w:rPr>
              <w:t>sealhulgas vormi koos kavas sisalduvate elementidega</w:t>
            </w:r>
            <w:r w:rsidRPr="00D52817">
              <w:rPr>
                <w:lang w:val="et-EE"/>
              </w:rPr>
              <w:t>.</w:t>
            </w:r>
          </w:p>
        </w:tc>
      </w:tr>
    </w:tbl>
    <w:p w14:paraId="725E686E" w14:textId="77777777" w:rsidR="00ED5407" w:rsidRPr="00D52817" w:rsidRDefault="00ED5407" w:rsidP="00ED5407"/>
    <w:p w14:paraId="2AD94357" w14:textId="77777777" w:rsidR="00ED5407" w:rsidRPr="00D52817" w:rsidRDefault="00ED5407" w:rsidP="00ED5407">
      <w:pPr>
        <w:pStyle w:val="AmNumberTabs"/>
      </w:pPr>
      <w:r w:rsidRPr="00D52817">
        <w:t>Muudatusettepanek</w:t>
      </w:r>
      <w:r w:rsidRPr="00D52817">
        <w:tab/>
      </w:r>
      <w:r w:rsidRPr="00D52817">
        <w:tab/>
        <w:t>24</w:t>
      </w:r>
    </w:p>
    <w:p w14:paraId="6BF9325A" w14:textId="77777777" w:rsidR="00ED5407" w:rsidRPr="00D52817" w:rsidRDefault="00ED5407" w:rsidP="00ED5407"/>
    <w:p w14:paraId="520D870D" w14:textId="77777777" w:rsidR="00ED5407" w:rsidRPr="00D52817" w:rsidRDefault="00ED5407" w:rsidP="00ED5407">
      <w:pPr>
        <w:pStyle w:val="NormalBold"/>
        <w:keepNext/>
      </w:pPr>
      <w:r w:rsidRPr="00D52817">
        <w:t>Ettepanek võtta vastu määrus</w:t>
      </w:r>
    </w:p>
    <w:p w14:paraId="6C02EE56" w14:textId="77777777" w:rsidR="00ED5407" w:rsidRPr="00D52817" w:rsidRDefault="00ED5407" w:rsidP="00ED5407">
      <w:pPr>
        <w:pStyle w:val="NormalBold"/>
      </w:pPr>
      <w:r w:rsidRPr="00D52817">
        <w:t>Põhjendus 23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5542DBD9" w14:textId="77777777" w:rsidTr="00E00E35">
        <w:trPr>
          <w:jc w:val="center"/>
        </w:trPr>
        <w:tc>
          <w:tcPr>
            <w:tcW w:w="9752" w:type="dxa"/>
            <w:gridSpan w:val="2"/>
          </w:tcPr>
          <w:p w14:paraId="477E59AB" w14:textId="77777777" w:rsidR="00ED5407" w:rsidRPr="00D52817" w:rsidRDefault="00ED5407" w:rsidP="00E00E35">
            <w:pPr>
              <w:keepNext/>
            </w:pPr>
          </w:p>
        </w:tc>
      </w:tr>
      <w:tr w:rsidR="00ED5407" w:rsidRPr="00D52817" w14:paraId="06335949" w14:textId="77777777" w:rsidTr="00E00E35">
        <w:trPr>
          <w:jc w:val="center"/>
        </w:trPr>
        <w:tc>
          <w:tcPr>
            <w:tcW w:w="4876" w:type="dxa"/>
            <w:hideMark/>
          </w:tcPr>
          <w:p w14:paraId="00F8EECD"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68EDCF37"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6F55822E" w14:textId="77777777" w:rsidTr="00E00E35">
        <w:trPr>
          <w:jc w:val="center"/>
        </w:trPr>
        <w:tc>
          <w:tcPr>
            <w:tcW w:w="4876" w:type="dxa"/>
          </w:tcPr>
          <w:p w14:paraId="7AF4FE76" w14:textId="77777777" w:rsidR="00ED5407" w:rsidRPr="00D52817" w:rsidRDefault="00ED5407" w:rsidP="00E00E35">
            <w:pPr>
              <w:pStyle w:val="Normal6"/>
              <w:rPr>
                <w:lang w:val="et-EE"/>
              </w:rPr>
            </w:pPr>
          </w:p>
        </w:tc>
        <w:tc>
          <w:tcPr>
            <w:tcW w:w="4876" w:type="dxa"/>
            <w:hideMark/>
          </w:tcPr>
          <w:p w14:paraId="23D2F6DF" w14:textId="77777777" w:rsidR="00ED5407" w:rsidRPr="00D52817" w:rsidRDefault="00ED5407" w:rsidP="00E00E35">
            <w:pPr>
              <w:pStyle w:val="Normal6"/>
              <w:rPr>
                <w:szCs w:val="24"/>
                <w:lang w:val="et-EE"/>
              </w:rPr>
            </w:pPr>
            <w:r w:rsidRPr="00D52817">
              <w:rPr>
                <w:b/>
                <w:i/>
                <w:lang w:val="et-EE"/>
              </w:rPr>
              <w:t>(23a)</w:t>
            </w:r>
            <w:r w:rsidRPr="00D52817">
              <w:rPr>
                <w:b/>
                <w:i/>
                <w:lang w:val="et-EE"/>
              </w:rPr>
              <w:tab/>
              <w:t xml:space="preserve">Euroopa Parlamendi ja nõukogu määruse (EL) 2024/1689 I lisa A jaos loetletud valdkondlike liidu ühtlustamisõigusaktide ja kõnealuses määruses suure riskiga tehisintellektisüsteemidele sätestatud nõuete paralleelne kohaldamine võib põhjustada nõuete kattumist ja ettevõtjate tarbetut halduskoormust. Selline kattumine võib tekitada õiguskindlusetust, suurendada nõuete täitmisega seotud kulusid ja põhjustada ebasoodsat konkurentsiolukorda, ilma et see tooks täiendavat kasu tervise, ohutuse või põhiõiguste kaitsele. Selleks et tagada sidusam ja proportsionaalsem õigusraamistik ning lihtsustada liidu ühtlustamisõigusaktidega reguleeritud toodetesse integreeritud tehisintellektisüsteeme käsitlevate nõuete </w:t>
            </w:r>
            <w:r w:rsidRPr="00D52817">
              <w:rPr>
                <w:b/>
                <w:i/>
                <w:lang w:val="et-EE"/>
              </w:rPr>
              <w:lastRenderedPageBreak/>
              <w:t xml:space="preserve">kohaldamist, tuleks viited praegu määruse (EL) 2024/1689 I lisa A jaos loetletud liidu ühtlustamisõigusaktidele viia üle kõnealuse lisa B jaosse. Selle lähenemisviisiga selgitatakse, et nende valdkondlike õigusaktidega hõlmatud toodetesse integreeritud tehisintellektisüsteemide suhtes kohaldatakse asjakohasel juhul käesoleva määruse nõudeid, võimaldades samal ajal, et esmaseks raamistikuks jäävad vastavate valdkondlike õigusaktide kohased </w:t>
            </w:r>
            <w:proofErr w:type="spellStart"/>
            <w:r w:rsidRPr="00D52817">
              <w:rPr>
                <w:b/>
                <w:i/>
                <w:lang w:val="et-EE"/>
              </w:rPr>
              <w:t>vastavushindamismenetlused</w:t>
            </w:r>
            <w:proofErr w:type="spellEnd"/>
            <w:r w:rsidRPr="00D52817">
              <w:rPr>
                <w:b/>
                <w:i/>
                <w:lang w:val="et-EE"/>
              </w:rPr>
              <w:t xml:space="preserve"> ja tooteohutuse nõuded. Sellistesse toodetesse integreeritud tehisintellektisüsteemidega seotud allesjäänud lünki tuleks käsitleda asjakohastes valdkondlikes õigusaktides.</w:t>
            </w:r>
          </w:p>
        </w:tc>
      </w:tr>
    </w:tbl>
    <w:p w14:paraId="3E700F41" w14:textId="77777777" w:rsidR="00ED5407" w:rsidRPr="00D52817" w:rsidRDefault="00ED5407" w:rsidP="00ED5407"/>
    <w:p w14:paraId="6C0603DB" w14:textId="77777777" w:rsidR="00ED5407" w:rsidRPr="00D52817" w:rsidRDefault="00ED5407" w:rsidP="00ED5407">
      <w:pPr>
        <w:pStyle w:val="AmNumberTabs"/>
      </w:pPr>
      <w:r w:rsidRPr="00D52817">
        <w:t>Muudatusettepanek</w:t>
      </w:r>
      <w:r w:rsidRPr="00D52817">
        <w:tab/>
      </w:r>
      <w:r w:rsidRPr="00D52817">
        <w:tab/>
        <w:t>25</w:t>
      </w:r>
    </w:p>
    <w:p w14:paraId="3DCEE132" w14:textId="77777777" w:rsidR="00ED5407" w:rsidRPr="00D52817" w:rsidRDefault="00ED5407" w:rsidP="00ED5407"/>
    <w:p w14:paraId="44A1FFB9" w14:textId="77777777" w:rsidR="00ED5407" w:rsidRPr="00D52817" w:rsidRDefault="00ED5407" w:rsidP="00ED5407">
      <w:pPr>
        <w:pStyle w:val="NormalBold"/>
        <w:keepNext/>
      </w:pPr>
      <w:r w:rsidRPr="00D52817">
        <w:t>Ettepanek võtta vastu määrus</w:t>
      </w:r>
    </w:p>
    <w:p w14:paraId="15DC3DC4" w14:textId="77777777" w:rsidR="00ED5407" w:rsidRPr="00D52817" w:rsidRDefault="00ED5407" w:rsidP="00ED5407">
      <w:pPr>
        <w:pStyle w:val="NormalBold"/>
      </w:pPr>
      <w:r w:rsidRPr="00D52817">
        <w:t>Põhjendus 23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0EA730A" w14:textId="77777777" w:rsidTr="00E00E35">
        <w:trPr>
          <w:jc w:val="center"/>
        </w:trPr>
        <w:tc>
          <w:tcPr>
            <w:tcW w:w="9752" w:type="dxa"/>
            <w:gridSpan w:val="2"/>
          </w:tcPr>
          <w:p w14:paraId="3D3A4EB6" w14:textId="77777777" w:rsidR="00ED5407" w:rsidRPr="00D52817" w:rsidRDefault="00ED5407" w:rsidP="00E00E35">
            <w:pPr>
              <w:keepNext/>
            </w:pPr>
          </w:p>
        </w:tc>
      </w:tr>
      <w:tr w:rsidR="00ED5407" w:rsidRPr="00D52817" w14:paraId="3B37C4F1" w14:textId="77777777" w:rsidTr="00E00E35">
        <w:trPr>
          <w:jc w:val="center"/>
        </w:trPr>
        <w:tc>
          <w:tcPr>
            <w:tcW w:w="4876" w:type="dxa"/>
            <w:hideMark/>
          </w:tcPr>
          <w:p w14:paraId="3D4BEEB8"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511E981"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7F4B462B" w14:textId="77777777" w:rsidTr="00E00E35">
        <w:trPr>
          <w:jc w:val="center"/>
        </w:trPr>
        <w:tc>
          <w:tcPr>
            <w:tcW w:w="4876" w:type="dxa"/>
          </w:tcPr>
          <w:p w14:paraId="658B2B8A" w14:textId="77777777" w:rsidR="00ED5407" w:rsidRPr="00D52817" w:rsidRDefault="00ED5407" w:rsidP="00E00E35">
            <w:pPr>
              <w:pStyle w:val="Normal6"/>
              <w:rPr>
                <w:lang w:val="et-EE"/>
              </w:rPr>
            </w:pPr>
          </w:p>
        </w:tc>
        <w:tc>
          <w:tcPr>
            <w:tcW w:w="4876" w:type="dxa"/>
            <w:hideMark/>
          </w:tcPr>
          <w:p w14:paraId="27122CBE" w14:textId="77777777" w:rsidR="00ED5407" w:rsidRPr="00D52817" w:rsidRDefault="00ED5407" w:rsidP="00E00E35">
            <w:pPr>
              <w:pStyle w:val="Normal6"/>
              <w:rPr>
                <w:szCs w:val="24"/>
                <w:lang w:val="et-EE"/>
              </w:rPr>
            </w:pPr>
            <w:r w:rsidRPr="00D52817">
              <w:rPr>
                <w:b/>
                <w:i/>
                <w:lang w:val="et-EE"/>
              </w:rPr>
              <w:t>(23b)</w:t>
            </w:r>
            <w:r w:rsidRPr="00D52817">
              <w:rPr>
                <w:b/>
                <w:i/>
                <w:lang w:val="et-EE"/>
              </w:rPr>
              <w:tab/>
              <w:t xml:space="preserve">Selleks et kaitsta käesoleva määruse horisontaalset olemust ja tagada siseturu nõuetekohane toimimine, tuleks käesoleva määruse III peatüki 2. jaos sätestatud asjakohaseid nõudeid käsitada I lisas loetletud liidu ühtlustamisõigusaktidega hõlmatud suure riskiga tehisintellektisüsteemide oluliste tervisekaitse- ja ohutusnõuetena ning neid tuleks kohaldada järjepidevalt ja sidusalt kõigis nendes valdkondlikes raamistikes. Selleks peaks komisjonil olema õigus võtta vastu delegeeritud õigusakte, võttes arvesse käesoleva määruse III peatüki 2. jaos sätestatud nõudeid seoses nende kohaldamisega määruse kohaldamisalasse kuuluvate tehisintellektisüsteemide suhtes, ning asjakohaseid harmoneeritud standardeid. Seda tehes ei tohiks komisjon minna kaugemale määruses (EL) 2024/1689 sätestatud nõuetest ning peaks võtma arvesse valdkondlike õigusaktide </w:t>
            </w:r>
            <w:r w:rsidRPr="00D52817">
              <w:rPr>
                <w:b/>
                <w:i/>
                <w:lang w:val="et-EE"/>
              </w:rPr>
              <w:lastRenderedPageBreak/>
              <w:t>konkreetset konteksti. Enne esimeses lõigus osutatud õigusaktide vastuvõtmist peaks komisjon korraldama avatud ja läbipaistvad konsultatsioonid asjaomaste sidusrühmadega, sealhulgas pädevate asutuste, teavitatud asutuste, kodanikuühiskonna ja tööstusega.</w:t>
            </w:r>
          </w:p>
        </w:tc>
      </w:tr>
    </w:tbl>
    <w:p w14:paraId="05CFD4F6" w14:textId="77777777" w:rsidR="00ED5407" w:rsidRPr="00D52817" w:rsidRDefault="00ED5407" w:rsidP="00ED5407"/>
    <w:p w14:paraId="1129A63B" w14:textId="77777777" w:rsidR="00ED5407" w:rsidRPr="00D52817" w:rsidRDefault="00ED5407" w:rsidP="00ED5407">
      <w:pPr>
        <w:pStyle w:val="AmNumberTabs"/>
      </w:pPr>
      <w:r w:rsidRPr="00D52817">
        <w:t>Muudatusettepanek</w:t>
      </w:r>
      <w:r w:rsidRPr="00D52817">
        <w:tab/>
      </w:r>
      <w:r w:rsidRPr="00D52817">
        <w:tab/>
        <w:t>26</w:t>
      </w:r>
    </w:p>
    <w:p w14:paraId="05DAD624" w14:textId="77777777" w:rsidR="00ED5407" w:rsidRPr="00D52817" w:rsidRDefault="00ED5407" w:rsidP="00ED5407"/>
    <w:p w14:paraId="3755D91A" w14:textId="77777777" w:rsidR="00ED5407" w:rsidRPr="00D52817" w:rsidRDefault="00ED5407" w:rsidP="00ED5407">
      <w:pPr>
        <w:pStyle w:val="NormalBold"/>
        <w:keepNext/>
      </w:pPr>
      <w:r w:rsidRPr="00D52817">
        <w:t>Ettepanek võtta vastu määrus</w:t>
      </w:r>
    </w:p>
    <w:p w14:paraId="737692DC" w14:textId="77777777" w:rsidR="00ED5407" w:rsidRPr="00D52817" w:rsidRDefault="00ED5407" w:rsidP="00ED5407">
      <w:pPr>
        <w:pStyle w:val="NormalBold"/>
      </w:pPr>
      <w:r w:rsidRPr="00D52817">
        <w:t>Põhjendus 25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69A60357" w14:textId="77777777" w:rsidTr="00E00E35">
        <w:trPr>
          <w:jc w:val="center"/>
        </w:trPr>
        <w:tc>
          <w:tcPr>
            <w:tcW w:w="9752" w:type="dxa"/>
            <w:gridSpan w:val="2"/>
          </w:tcPr>
          <w:p w14:paraId="26ECE8A7" w14:textId="77777777" w:rsidR="00ED5407" w:rsidRPr="00D52817" w:rsidRDefault="00ED5407" w:rsidP="00E00E35">
            <w:pPr>
              <w:keepNext/>
            </w:pPr>
          </w:p>
        </w:tc>
      </w:tr>
      <w:tr w:rsidR="00ED5407" w:rsidRPr="00D52817" w14:paraId="4D5C3191" w14:textId="77777777" w:rsidTr="00E00E35">
        <w:trPr>
          <w:jc w:val="center"/>
        </w:trPr>
        <w:tc>
          <w:tcPr>
            <w:tcW w:w="4876" w:type="dxa"/>
            <w:hideMark/>
          </w:tcPr>
          <w:p w14:paraId="20DB150C"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FC32B2E"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94C5055" w14:textId="77777777" w:rsidTr="00E00E35">
        <w:trPr>
          <w:jc w:val="center"/>
        </w:trPr>
        <w:tc>
          <w:tcPr>
            <w:tcW w:w="4876" w:type="dxa"/>
          </w:tcPr>
          <w:p w14:paraId="64E667CF" w14:textId="77777777" w:rsidR="00ED5407" w:rsidRPr="00D52817" w:rsidRDefault="00ED5407" w:rsidP="00E00E35">
            <w:pPr>
              <w:pStyle w:val="Normal6"/>
              <w:rPr>
                <w:lang w:val="et-EE"/>
              </w:rPr>
            </w:pPr>
          </w:p>
        </w:tc>
        <w:tc>
          <w:tcPr>
            <w:tcW w:w="4876" w:type="dxa"/>
            <w:hideMark/>
          </w:tcPr>
          <w:p w14:paraId="76294BC2" w14:textId="77777777" w:rsidR="00ED5407" w:rsidRPr="00D52817" w:rsidRDefault="00ED5407" w:rsidP="00E00E35">
            <w:pPr>
              <w:pStyle w:val="Normal6"/>
              <w:rPr>
                <w:szCs w:val="24"/>
                <w:lang w:val="et-EE"/>
              </w:rPr>
            </w:pPr>
            <w:r w:rsidRPr="00D52817">
              <w:rPr>
                <w:b/>
                <w:i/>
                <w:lang w:val="et-EE"/>
              </w:rPr>
              <w:t>(25a)</w:t>
            </w:r>
            <w:r w:rsidRPr="00D52817">
              <w:rPr>
                <w:b/>
                <w:i/>
                <w:lang w:val="et-EE"/>
              </w:rPr>
              <w:tab/>
              <w:t>Käesoleva määruse rakendamisel ja täitmise tagamisel peaksid riikide pädevad asutused, tehisintellektiamet ja komisjon võtma arvesse määruse (EL) 2024/1689 artikli 1 lõikes 1 sätestatud eesmärke ning järgima vajalikkuse, proportsionaalsuse, õiguskindluse ja tehnoloogilise neutraalsuse põhimõtteid, tagades samal ajal tarbetu haldus- ja nõuete täitmisega seotud koormuse minimeerimise.</w:t>
            </w:r>
          </w:p>
        </w:tc>
      </w:tr>
    </w:tbl>
    <w:p w14:paraId="6FB29448" w14:textId="77777777" w:rsidR="00ED5407" w:rsidRPr="00D52817" w:rsidRDefault="00ED5407" w:rsidP="00ED5407"/>
    <w:p w14:paraId="30EF9255" w14:textId="77777777" w:rsidR="00ED5407" w:rsidRPr="00D52817" w:rsidRDefault="00ED5407" w:rsidP="00ED5407">
      <w:pPr>
        <w:pStyle w:val="AmNumberTabs"/>
      </w:pPr>
      <w:r w:rsidRPr="00D52817">
        <w:t>Muudatusettepanek</w:t>
      </w:r>
      <w:r w:rsidRPr="00D52817">
        <w:tab/>
      </w:r>
      <w:r w:rsidRPr="00D52817">
        <w:tab/>
        <w:t>27</w:t>
      </w:r>
    </w:p>
    <w:p w14:paraId="71CD8A3D" w14:textId="77777777" w:rsidR="00ED5407" w:rsidRPr="00D52817" w:rsidRDefault="00ED5407" w:rsidP="00ED5407"/>
    <w:p w14:paraId="753D2B4F" w14:textId="77777777" w:rsidR="00ED5407" w:rsidRPr="00D52817" w:rsidRDefault="00ED5407" w:rsidP="00ED5407">
      <w:pPr>
        <w:pStyle w:val="NormalBold"/>
        <w:keepNext/>
      </w:pPr>
      <w:r w:rsidRPr="00D52817">
        <w:t>Ettepanek võtta vastu määrus</w:t>
      </w:r>
    </w:p>
    <w:p w14:paraId="46B37E4B" w14:textId="77777777" w:rsidR="00ED5407" w:rsidRPr="00D52817" w:rsidRDefault="00ED5407" w:rsidP="00ED5407">
      <w:pPr>
        <w:pStyle w:val="NormalBold"/>
      </w:pPr>
      <w:r w:rsidRPr="00D52817">
        <w:t>Artikkel 1 – lõik 1 – punkt 2</w:t>
      </w:r>
    </w:p>
    <w:p w14:paraId="6F00E22D" w14:textId="77777777" w:rsidR="00ED5407" w:rsidRPr="00D52817" w:rsidRDefault="00ED5407" w:rsidP="00ED5407">
      <w:pPr>
        <w:keepNext/>
      </w:pPr>
      <w:r w:rsidRPr="00D52817">
        <w:t>Määrus (EL) 2024/1689</w:t>
      </w:r>
    </w:p>
    <w:p w14:paraId="0FF1DDE0" w14:textId="77777777" w:rsidR="00ED5407" w:rsidRPr="00D52817" w:rsidRDefault="00ED5407" w:rsidP="00ED5407">
      <w:r w:rsidRPr="00D52817">
        <w:t>Artikkel 2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4F57CA8F" w14:textId="77777777" w:rsidTr="00E00E35">
        <w:trPr>
          <w:jc w:val="center"/>
        </w:trPr>
        <w:tc>
          <w:tcPr>
            <w:tcW w:w="9752" w:type="dxa"/>
            <w:gridSpan w:val="2"/>
          </w:tcPr>
          <w:p w14:paraId="4CD981DD" w14:textId="77777777" w:rsidR="00ED5407" w:rsidRPr="00D52817" w:rsidRDefault="00ED5407" w:rsidP="00E00E35">
            <w:pPr>
              <w:keepNext/>
            </w:pPr>
          </w:p>
        </w:tc>
      </w:tr>
      <w:tr w:rsidR="00ED5407" w:rsidRPr="00D52817" w14:paraId="59BD38A2" w14:textId="77777777" w:rsidTr="00E00E35">
        <w:trPr>
          <w:jc w:val="center"/>
        </w:trPr>
        <w:tc>
          <w:tcPr>
            <w:tcW w:w="4876" w:type="dxa"/>
            <w:hideMark/>
          </w:tcPr>
          <w:p w14:paraId="7602B087"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603B306A"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7C30298" w14:textId="77777777" w:rsidTr="00E00E35">
        <w:trPr>
          <w:jc w:val="center"/>
        </w:trPr>
        <w:tc>
          <w:tcPr>
            <w:tcW w:w="4876" w:type="dxa"/>
            <w:hideMark/>
          </w:tcPr>
          <w:p w14:paraId="4B328ECB" w14:textId="77777777" w:rsidR="00ED5407" w:rsidRPr="00D52817" w:rsidRDefault="00ED5407" w:rsidP="00E00E35">
            <w:pPr>
              <w:pStyle w:val="Normal6"/>
              <w:rPr>
                <w:lang w:val="et-EE"/>
              </w:rPr>
            </w:pPr>
            <w:r w:rsidRPr="00D52817">
              <w:rPr>
                <w:lang w:val="et-EE"/>
              </w:rPr>
              <w:t>2.</w:t>
            </w:r>
            <w:r w:rsidRPr="00D52817">
              <w:rPr>
                <w:lang w:val="et-EE"/>
              </w:rPr>
              <w:tab/>
              <w:t>Artikli 6 lõike 1 kohaselt suure riskiga tehisintellektisüsteemideks liigitatud süsteemide puhul, mis on seotud I </w:t>
            </w:r>
            <w:r w:rsidRPr="00D52817">
              <w:rPr>
                <w:b/>
                <w:i/>
                <w:lang w:val="et-EE"/>
              </w:rPr>
              <w:t>lisa B jaos</w:t>
            </w:r>
            <w:r w:rsidRPr="00D52817">
              <w:rPr>
                <w:lang w:val="et-EE"/>
              </w:rPr>
              <w:t xml:space="preserve"> loetletud liidu ühtlustamisõigusaktidega hõlmatud toodetega, kohaldatakse üksnes artikli 6 lõiget 1, artiklit 60a, artikleid 102–109 ning artikleid 111 ja 112. Artiklit 57 kohaldatakse üksnes niivõrd, kuivõrd käesoleva määruse kohased suure riskiga tehisintellektisüsteemidele esitatavad nõuded on nendesse liidu </w:t>
            </w:r>
            <w:r w:rsidRPr="00D52817">
              <w:rPr>
                <w:lang w:val="et-EE"/>
              </w:rPr>
              <w:lastRenderedPageBreak/>
              <w:t>ühtlustamisõigusaktidesse integreeritud.“</w:t>
            </w:r>
          </w:p>
        </w:tc>
        <w:tc>
          <w:tcPr>
            <w:tcW w:w="4876" w:type="dxa"/>
            <w:hideMark/>
          </w:tcPr>
          <w:p w14:paraId="6D9CE9D2" w14:textId="77777777" w:rsidR="00ED5407" w:rsidRPr="00D52817" w:rsidRDefault="00ED5407" w:rsidP="00E00E35">
            <w:pPr>
              <w:pStyle w:val="Normal6"/>
              <w:rPr>
                <w:szCs w:val="24"/>
                <w:lang w:val="et-EE"/>
              </w:rPr>
            </w:pPr>
            <w:r w:rsidRPr="00D52817">
              <w:rPr>
                <w:lang w:val="et-EE"/>
              </w:rPr>
              <w:lastRenderedPageBreak/>
              <w:t>2.</w:t>
            </w:r>
            <w:r w:rsidRPr="00D52817">
              <w:rPr>
                <w:lang w:val="et-EE"/>
              </w:rPr>
              <w:tab/>
              <w:t>Artikli 6 lõike 1 kohaselt suure riskiga tehisintellektisüsteemideks liigitatud süsteemide puhul, mis on seotud I </w:t>
            </w:r>
            <w:r w:rsidRPr="00D52817">
              <w:rPr>
                <w:b/>
                <w:i/>
                <w:lang w:val="et-EE"/>
              </w:rPr>
              <w:t>lisas</w:t>
            </w:r>
            <w:r w:rsidRPr="00D52817">
              <w:rPr>
                <w:lang w:val="et-EE"/>
              </w:rPr>
              <w:t xml:space="preserve"> loetletud liidu ühtlustamisõigusaktidega hõlmatud toodetega, kohaldatakse üksnes artikli 6 lõiget 1, artiklit 60a, artikleid 102–109</w:t>
            </w:r>
            <w:r w:rsidRPr="00D52817">
              <w:rPr>
                <w:b/>
                <w:i/>
                <w:lang w:val="et-EE"/>
              </w:rPr>
              <w:t>, artikleid 110a–110l</w:t>
            </w:r>
            <w:r w:rsidRPr="00D52817">
              <w:rPr>
                <w:lang w:val="et-EE"/>
              </w:rPr>
              <w:t xml:space="preserve"> ning artikleid 111 ja 112. Artiklit 57 kohaldatakse üksnes niivõrd, kuivõrd käesoleva määruse kohased suure riskiga tehisintellektisüsteemidele esitatavad </w:t>
            </w:r>
            <w:r w:rsidRPr="00D52817">
              <w:rPr>
                <w:lang w:val="et-EE"/>
              </w:rPr>
              <w:lastRenderedPageBreak/>
              <w:t>nõuded on nendesse liidu ühtlustamisõigusaktidesse integreeritud.“</w:t>
            </w:r>
          </w:p>
        </w:tc>
      </w:tr>
    </w:tbl>
    <w:p w14:paraId="4F474ADF" w14:textId="77777777" w:rsidR="00ED5407" w:rsidRPr="00D52817" w:rsidRDefault="00ED5407" w:rsidP="00ED5407"/>
    <w:p w14:paraId="7D103C0D" w14:textId="77777777" w:rsidR="00ED5407" w:rsidRPr="00D52817" w:rsidRDefault="00ED5407" w:rsidP="00ED5407">
      <w:pPr>
        <w:pStyle w:val="AmNumberTabs"/>
      </w:pPr>
      <w:r w:rsidRPr="00D52817">
        <w:t>Muudatusettepanek</w:t>
      </w:r>
      <w:r w:rsidRPr="00D52817">
        <w:tab/>
      </w:r>
      <w:r w:rsidRPr="00D52817">
        <w:tab/>
        <w:t>28</w:t>
      </w:r>
    </w:p>
    <w:p w14:paraId="72DCC644" w14:textId="77777777" w:rsidR="00ED5407" w:rsidRPr="00D52817" w:rsidRDefault="00ED5407" w:rsidP="00ED5407"/>
    <w:p w14:paraId="1AAF0F2C" w14:textId="77777777" w:rsidR="00ED5407" w:rsidRPr="00D52817" w:rsidRDefault="00ED5407" w:rsidP="00ED5407">
      <w:pPr>
        <w:pStyle w:val="NormalBold"/>
        <w:keepNext/>
      </w:pPr>
      <w:r w:rsidRPr="00D52817">
        <w:t>Ettepanek võtta vastu määrus</w:t>
      </w:r>
    </w:p>
    <w:p w14:paraId="48E5D730" w14:textId="77777777" w:rsidR="00ED5407" w:rsidRPr="00D52817" w:rsidRDefault="00ED5407" w:rsidP="00ED5407">
      <w:pPr>
        <w:pStyle w:val="NormalBold"/>
      </w:pPr>
      <w:r w:rsidRPr="00D52817">
        <w:t>Artikkel 1 – lõik 1 – punkt 4</w:t>
      </w:r>
    </w:p>
    <w:p w14:paraId="347D1BDD" w14:textId="77777777" w:rsidR="00ED5407" w:rsidRPr="00D52817" w:rsidRDefault="00ED5407" w:rsidP="00ED5407">
      <w:pPr>
        <w:keepNext/>
      </w:pPr>
      <w:r w:rsidRPr="00D52817">
        <w:t>Määrus (EL) 2024/1689</w:t>
      </w:r>
    </w:p>
    <w:p w14:paraId="3EA2B571" w14:textId="77777777" w:rsidR="00ED5407" w:rsidRPr="00D52817" w:rsidRDefault="00ED5407" w:rsidP="00ED5407">
      <w:r w:rsidRPr="00D52817">
        <w:t>Artikkel 4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89BE6CE" w14:textId="77777777" w:rsidTr="00E00E35">
        <w:trPr>
          <w:jc w:val="center"/>
        </w:trPr>
        <w:tc>
          <w:tcPr>
            <w:tcW w:w="9752" w:type="dxa"/>
            <w:gridSpan w:val="2"/>
          </w:tcPr>
          <w:p w14:paraId="031786D2" w14:textId="77777777" w:rsidR="00ED5407" w:rsidRPr="00D52817" w:rsidRDefault="00ED5407" w:rsidP="00E00E35">
            <w:pPr>
              <w:keepNext/>
            </w:pPr>
          </w:p>
        </w:tc>
      </w:tr>
      <w:tr w:rsidR="00ED5407" w:rsidRPr="00D52817" w14:paraId="21369802" w14:textId="77777777" w:rsidTr="00E00E35">
        <w:trPr>
          <w:jc w:val="center"/>
        </w:trPr>
        <w:tc>
          <w:tcPr>
            <w:tcW w:w="4876" w:type="dxa"/>
            <w:hideMark/>
          </w:tcPr>
          <w:p w14:paraId="4FF22F60"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19104BBF"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1CB6D8B" w14:textId="77777777" w:rsidTr="00E00E35">
        <w:trPr>
          <w:jc w:val="center"/>
        </w:trPr>
        <w:tc>
          <w:tcPr>
            <w:tcW w:w="4876" w:type="dxa"/>
            <w:hideMark/>
          </w:tcPr>
          <w:p w14:paraId="4672525A" w14:textId="77777777" w:rsidR="00ED5407" w:rsidRPr="00D52817" w:rsidRDefault="00ED5407" w:rsidP="00E00E35">
            <w:pPr>
              <w:pStyle w:val="Normal6"/>
              <w:rPr>
                <w:lang w:val="et-EE"/>
              </w:rPr>
            </w:pPr>
            <w:r w:rsidRPr="00D52817">
              <w:rPr>
                <w:b/>
                <w:i/>
                <w:lang w:val="et-EE"/>
              </w:rPr>
              <w:t>Komisjon ja liikmesriigid julgustavad</w:t>
            </w:r>
            <w:r w:rsidRPr="00D52817">
              <w:rPr>
                <w:lang w:val="et-EE"/>
              </w:rPr>
              <w:t xml:space="preserve"> tehisintellektisüsteemide </w:t>
            </w:r>
            <w:r w:rsidRPr="00D52817">
              <w:rPr>
                <w:b/>
                <w:i/>
                <w:lang w:val="et-EE"/>
              </w:rPr>
              <w:t>pakkujaid</w:t>
            </w:r>
            <w:r w:rsidRPr="00D52817">
              <w:rPr>
                <w:lang w:val="et-EE"/>
              </w:rPr>
              <w:t xml:space="preserve"> ja </w:t>
            </w:r>
            <w:proofErr w:type="spellStart"/>
            <w:r w:rsidRPr="00D52817">
              <w:rPr>
                <w:b/>
                <w:i/>
                <w:lang w:val="et-EE"/>
              </w:rPr>
              <w:t>juurutajaid</w:t>
            </w:r>
            <w:proofErr w:type="spellEnd"/>
            <w:r w:rsidRPr="00D52817">
              <w:rPr>
                <w:b/>
                <w:i/>
                <w:lang w:val="et-EE"/>
              </w:rPr>
              <w:t xml:space="preserve"> võtma</w:t>
            </w:r>
            <w:r w:rsidRPr="00D52817">
              <w:rPr>
                <w:lang w:val="et-EE"/>
              </w:rPr>
              <w:t xml:space="preserve"> meetmeid, et </w:t>
            </w:r>
            <w:r w:rsidRPr="00D52817">
              <w:rPr>
                <w:b/>
                <w:i/>
                <w:lang w:val="et-EE"/>
              </w:rPr>
              <w:t>tagada</w:t>
            </w:r>
            <w:r w:rsidRPr="00D52817">
              <w:rPr>
                <w:lang w:val="et-EE"/>
              </w:rPr>
              <w:t xml:space="preserve"> oma töötajate ja muude nende nimel tehisintellektisüsteemide käitamise ja kasutamisega tegelevate isikute </w:t>
            </w:r>
            <w:r w:rsidRPr="00D52817">
              <w:rPr>
                <w:b/>
                <w:i/>
                <w:lang w:val="et-EE"/>
              </w:rPr>
              <w:t>piisav tehisintellektipädevus</w:t>
            </w:r>
            <w:r w:rsidRPr="00D52817">
              <w:rPr>
                <w:lang w:val="et-EE"/>
              </w:rPr>
              <w:t xml:space="preserve">, võttes arvesse nende tehnilisi teadmisi, kogemusi, </w:t>
            </w:r>
            <w:r w:rsidRPr="00D52817">
              <w:rPr>
                <w:b/>
                <w:i/>
                <w:lang w:val="et-EE"/>
              </w:rPr>
              <w:t>haridus-</w:t>
            </w:r>
            <w:r w:rsidRPr="00D52817">
              <w:rPr>
                <w:lang w:val="et-EE"/>
              </w:rPr>
              <w:t xml:space="preserve"> ja </w:t>
            </w:r>
            <w:r w:rsidRPr="00D52817">
              <w:rPr>
                <w:b/>
                <w:i/>
                <w:lang w:val="et-EE"/>
              </w:rPr>
              <w:t>koolitustaset</w:t>
            </w:r>
            <w:r w:rsidRPr="00D52817">
              <w:rPr>
                <w:lang w:val="et-EE"/>
              </w:rPr>
              <w:t xml:space="preserve"> ning konteksti, milles tehisintellektisüsteeme tuleb kasutada, ning arvestades isikuid või isikute rühmi, kelle puhul tehisintellektisüsteeme kasutatakse.</w:t>
            </w:r>
            <w:r w:rsidRPr="00D52817">
              <w:rPr>
                <w:b/>
                <w:i/>
                <w:lang w:val="et-EE"/>
              </w:rPr>
              <w:t>“</w:t>
            </w:r>
          </w:p>
        </w:tc>
        <w:tc>
          <w:tcPr>
            <w:tcW w:w="4876" w:type="dxa"/>
            <w:hideMark/>
          </w:tcPr>
          <w:p w14:paraId="2ACE276E" w14:textId="77777777" w:rsidR="00ED5407" w:rsidRPr="00D52817" w:rsidRDefault="00ED5407" w:rsidP="00E00E35">
            <w:pPr>
              <w:pStyle w:val="Normal6"/>
              <w:rPr>
                <w:szCs w:val="24"/>
                <w:lang w:val="et-EE"/>
              </w:rPr>
            </w:pPr>
            <w:r w:rsidRPr="00D52817">
              <w:rPr>
                <w:b/>
                <w:i/>
                <w:lang w:val="et-EE"/>
              </w:rPr>
              <w:t>1.</w:t>
            </w:r>
            <w:r w:rsidRPr="00D52817">
              <w:rPr>
                <w:lang w:val="et-EE"/>
              </w:rPr>
              <w:tab/>
              <w:t xml:space="preserve">Tehisintellektisüsteemide </w:t>
            </w:r>
            <w:r w:rsidRPr="00D52817">
              <w:rPr>
                <w:b/>
                <w:i/>
                <w:lang w:val="et-EE"/>
              </w:rPr>
              <w:t>pakkujad</w:t>
            </w:r>
            <w:r w:rsidRPr="00D52817">
              <w:rPr>
                <w:lang w:val="et-EE"/>
              </w:rPr>
              <w:t xml:space="preserve"> ja </w:t>
            </w:r>
            <w:proofErr w:type="spellStart"/>
            <w:r w:rsidRPr="00D52817">
              <w:rPr>
                <w:b/>
                <w:i/>
                <w:lang w:val="et-EE"/>
              </w:rPr>
              <w:t>juurutajad</w:t>
            </w:r>
            <w:proofErr w:type="spellEnd"/>
            <w:r w:rsidRPr="00D52817">
              <w:rPr>
                <w:b/>
                <w:i/>
                <w:lang w:val="et-EE"/>
              </w:rPr>
              <w:t xml:space="preserve"> võtavad</w:t>
            </w:r>
            <w:r w:rsidRPr="00D52817">
              <w:rPr>
                <w:lang w:val="et-EE"/>
              </w:rPr>
              <w:t xml:space="preserve"> meetmeid, et </w:t>
            </w:r>
            <w:r w:rsidRPr="00D52817">
              <w:rPr>
                <w:b/>
                <w:i/>
                <w:lang w:val="et-EE"/>
              </w:rPr>
              <w:t>toetada</w:t>
            </w:r>
            <w:r w:rsidRPr="00D52817">
              <w:rPr>
                <w:lang w:val="et-EE"/>
              </w:rPr>
              <w:t xml:space="preserve"> oma töötajate ja muude nende nimel tehisintellektisüsteemide käitamise ja kasutamisega tegelevate isikute </w:t>
            </w:r>
            <w:r w:rsidRPr="00D52817">
              <w:rPr>
                <w:b/>
                <w:i/>
                <w:lang w:val="et-EE"/>
              </w:rPr>
              <w:t>tehisintellektipädevuse täiustamist</w:t>
            </w:r>
            <w:r w:rsidRPr="00D52817">
              <w:rPr>
                <w:lang w:val="et-EE"/>
              </w:rPr>
              <w:t xml:space="preserve">, võttes arvesse nende tehnilisi teadmisi, kogemusi, </w:t>
            </w:r>
            <w:r w:rsidRPr="00D52817">
              <w:rPr>
                <w:b/>
                <w:i/>
                <w:lang w:val="et-EE"/>
              </w:rPr>
              <w:t>haridust</w:t>
            </w:r>
            <w:r w:rsidRPr="00D52817">
              <w:rPr>
                <w:lang w:val="et-EE"/>
              </w:rPr>
              <w:t xml:space="preserve"> ja </w:t>
            </w:r>
            <w:r w:rsidRPr="00D52817">
              <w:rPr>
                <w:b/>
                <w:i/>
                <w:lang w:val="et-EE"/>
              </w:rPr>
              <w:t>koolitust</w:t>
            </w:r>
            <w:r w:rsidRPr="00D52817">
              <w:rPr>
                <w:lang w:val="et-EE"/>
              </w:rPr>
              <w:t xml:space="preserve"> ning konteksti, milles tehisintellektisüsteeme tuleb kasutada, ning arvestades isikuid või isikute rühmi, kelle puhul tehisintellektisüsteeme kasutatakse. </w:t>
            </w:r>
            <w:r w:rsidRPr="00D52817">
              <w:rPr>
                <w:b/>
                <w:i/>
                <w:lang w:val="et-EE"/>
              </w:rPr>
              <w:t>See kohustus ei hõlma ühegi isiku tehisintellektipädevuse teatava taseme tagamist."</w:t>
            </w:r>
          </w:p>
        </w:tc>
      </w:tr>
    </w:tbl>
    <w:p w14:paraId="34364B62" w14:textId="77777777" w:rsidR="00ED5407" w:rsidRPr="00D52817" w:rsidRDefault="00ED5407" w:rsidP="00ED5407"/>
    <w:p w14:paraId="21F6B8EF" w14:textId="77777777" w:rsidR="00ED5407" w:rsidRPr="00D52817" w:rsidRDefault="00ED5407" w:rsidP="00ED5407">
      <w:pPr>
        <w:pStyle w:val="AmNumberTabs"/>
      </w:pPr>
      <w:r w:rsidRPr="00D52817">
        <w:t>Muudatusettepanek</w:t>
      </w:r>
      <w:r w:rsidRPr="00D52817">
        <w:tab/>
      </w:r>
      <w:r w:rsidRPr="00D52817">
        <w:tab/>
        <w:t>29</w:t>
      </w:r>
    </w:p>
    <w:p w14:paraId="1121637F" w14:textId="77777777" w:rsidR="00ED5407" w:rsidRPr="00D52817" w:rsidRDefault="00ED5407" w:rsidP="00ED5407"/>
    <w:p w14:paraId="48F2BB3B" w14:textId="77777777" w:rsidR="00ED5407" w:rsidRPr="00D52817" w:rsidRDefault="00ED5407" w:rsidP="00ED5407">
      <w:pPr>
        <w:pStyle w:val="NormalBold"/>
        <w:keepNext/>
      </w:pPr>
      <w:r w:rsidRPr="00D52817">
        <w:t>Ettepanek võtta vastu määrus</w:t>
      </w:r>
    </w:p>
    <w:p w14:paraId="230593D6" w14:textId="77777777" w:rsidR="00ED5407" w:rsidRPr="00D52817" w:rsidRDefault="00ED5407" w:rsidP="00ED5407">
      <w:pPr>
        <w:pStyle w:val="NormalBold"/>
      </w:pPr>
      <w:r w:rsidRPr="00D52817">
        <w:t>Artikkel 1 – lõik 1 – punkt 4</w:t>
      </w:r>
    </w:p>
    <w:p w14:paraId="28054492" w14:textId="77777777" w:rsidR="00ED5407" w:rsidRPr="00D52817" w:rsidRDefault="00ED5407" w:rsidP="00ED5407">
      <w:pPr>
        <w:keepNext/>
      </w:pPr>
      <w:r w:rsidRPr="00D52817">
        <w:t>Määrus (EL) 2024/1689</w:t>
      </w:r>
    </w:p>
    <w:p w14:paraId="6D2467FB" w14:textId="77777777" w:rsidR="00ED5407" w:rsidRPr="00D52817" w:rsidRDefault="00ED5407" w:rsidP="00ED5407">
      <w:r w:rsidRPr="00D52817">
        <w:t>Artikkel 4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6ADCAABE" w14:textId="77777777" w:rsidTr="00E00E35">
        <w:trPr>
          <w:jc w:val="center"/>
        </w:trPr>
        <w:tc>
          <w:tcPr>
            <w:tcW w:w="9752" w:type="dxa"/>
            <w:gridSpan w:val="2"/>
          </w:tcPr>
          <w:p w14:paraId="28B60B4F" w14:textId="77777777" w:rsidR="00ED5407" w:rsidRPr="00D52817" w:rsidRDefault="00ED5407" w:rsidP="00E00E35">
            <w:pPr>
              <w:keepNext/>
            </w:pPr>
          </w:p>
        </w:tc>
      </w:tr>
      <w:tr w:rsidR="00ED5407" w:rsidRPr="00D52817" w14:paraId="29502C10" w14:textId="77777777" w:rsidTr="00E00E35">
        <w:trPr>
          <w:jc w:val="center"/>
        </w:trPr>
        <w:tc>
          <w:tcPr>
            <w:tcW w:w="4876" w:type="dxa"/>
            <w:hideMark/>
          </w:tcPr>
          <w:p w14:paraId="2E8F1B15"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430EC95F"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CC3F193" w14:textId="77777777" w:rsidTr="00E00E35">
        <w:trPr>
          <w:jc w:val="center"/>
        </w:trPr>
        <w:tc>
          <w:tcPr>
            <w:tcW w:w="4876" w:type="dxa"/>
          </w:tcPr>
          <w:p w14:paraId="03B72088" w14:textId="77777777" w:rsidR="00ED5407" w:rsidRPr="00D52817" w:rsidRDefault="00ED5407" w:rsidP="00E00E35">
            <w:pPr>
              <w:pStyle w:val="Normal6"/>
              <w:rPr>
                <w:lang w:val="et-EE"/>
              </w:rPr>
            </w:pPr>
          </w:p>
        </w:tc>
        <w:tc>
          <w:tcPr>
            <w:tcW w:w="4876" w:type="dxa"/>
            <w:hideMark/>
          </w:tcPr>
          <w:p w14:paraId="2367B628" w14:textId="77777777" w:rsidR="00ED5407" w:rsidRPr="00D52817" w:rsidRDefault="00ED5407" w:rsidP="00E00E35">
            <w:pPr>
              <w:pStyle w:val="Normal6"/>
              <w:rPr>
                <w:szCs w:val="24"/>
                <w:lang w:val="et-EE"/>
              </w:rPr>
            </w:pPr>
            <w:r w:rsidRPr="00D52817">
              <w:rPr>
                <w:b/>
                <w:i/>
                <w:lang w:val="et-EE"/>
              </w:rPr>
              <w:t>1a)</w:t>
            </w:r>
            <w:r w:rsidRPr="00D52817">
              <w:rPr>
                <w:lang w:val="et-EE"/>
              </w:rPr>
              <w:tab/>
            </w:r>
            <w:r w:rsidRPr="00D52817">
              <w:rPr>
                <w:b/>
                <w:i/>
                <w:lang w:val="et-EE"/>
              </w:rPr>
              <w:t xml:space="preserve">Komisjon annab välja suunised tehisintellektisüsteemide pakkujate ja </w:t>
            </w:r>
            <w:proofErr w:type="spellStart"/>
            <w:r w:rsidRPr="00D52817">
              <w:rPr>
                <w:b/>
                <w:i/>
                <w:lang w:val="et-EE"/>
              </w:rPr>
              <w:t>juurutajate</w:t>
            </w:r>
            <w:proofErr w:type="spellEnd"/>
            <w:r w:rsidRPr="00D52817">
              <w:rPr>
                <w:b/>
                <w:i/>
                <w:lang w:val="et-EE"/>
              </w:rPr>
              <w:t xml:space="preserve"> lõike 1 kohase kohustuse praktilise rakendamise kohta.</w:t>
            </w:r>
          </w:p>
        </w:tc>
      </w:tr>
    </w:tbl>
    <w:p w14:paraId="64177475" w14:textId="77777777" w:rsidR="00ED5407" w:rsidRPr="00D52817" w:rsidRDefault="00ED5407" w:rsidP="00ED5407"/>
    <w:p w14:paraId="72DBA775" w14:textId="77777777" w:rsidR="00ED5407" w:rsidRPr="00D52817" w:rsidRDefault="00ED5407" w:rsidP="00ED5407">
      <w:pPr>
        <w:pStyle w:val="AmNumberTabs"/>
      </w:pPr>
      <w:r w:rsidRPr="00D52817">
        <w:t>Muudatusettepanek</w:t>
      </w:r>
      <w:r w:rsidRPr="00D52817">
        <w:tab/>
      </w:r>
      <w:r w:rsidRPr="00D52817">
        <w:tab/>
        <w:t>30</w:t>
      </w:r>
    </w:p>
    <w:p w14:paraId="6FB4367A" w14:textId="77777777" w:rsidR="00ED5407" w:rsidRPr="00D52817" w:rsidRDefault="00ED5407" w:rsidP="00ED5407"/>
    <w:p w14:paraId="6F9AD3A3" w14:textId="77777777" w:rsidR="00ED5407" w:rsidRPr="00D52817" w:rsidRDefault="00ED5407" w:rsidP="00ED5407">
      <w:pPr>
        <w:pStyle w:val="NormalBold"/>
        <w:keepNext/>
      </w:pPr>
      <w:r w:rsidRPr="00D52817">
        <w:t>Ettepanek võtta vastu määrus</w:t>
      </w:r>
    </w:p>
    <w:p w14:paraId="21B61505" w14:textId="77777777" w:rsidR="00ED5407" w:rsidRPr="00D52817" w:rsidRDefault="00ED5407" w:rsidP="00ED5407">
      <w:pPr>
        <w:pStyle w:val="NormalBold"/>
      </w:pPr>
      <w:r w:rsidRPr="00D52817">
        <w:t>Artikkel 1 – lõik 1 – punkt 4</w:t>
      </w:r>
    </w:p>
    <w:p w14:paraId="61511D95" w14:textId="77777777" w:rsidR="00ED5407" w:rsidRPr="00D52817" w:rsidRDefault="00ED5407" w:rsidP="00ED5407">
      <w:pPr>
        <w:keepNext/>
      </w:pPr>
      <w:r w:rsidRPr="00D52817">
        <w:t>Määrus (EL) 2024/1689</w:t>
      </w:r>
    </w:p>
    <w:p w14:paraId="7FE8C2E1" w14:textId="77777777" w:rsidR="00ED5407" w:rsidRPr="00D52817" w:rsidRDefault="00ED5407" w:rsidP="00ED5407">
      <w:r w:rsidRPr="00D52817">
        <w:t>Artikkel 4 – lõige 1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6B651248" w14:textId="77777777" w:rsidTr="00E00E35">
        <w:trPr>
          <w:jc w:val="center"/>
        </w:trPr>
        <w:tc>
          <w:tcPr>
            <w:tcW w:w="9752" w:type="dxa"/>
            <w:gridSpan w:val="2"/>
          </w:tcPr>
          <w:p w14:paraId="1F892535" w14:textId="77777777" w:rsidR="00ED5407" w:rsidRPr="00D52817" w:rsidRDefault="00ED5407" w:rsidP="00E00E35">
            <w:pPr>
              <w:keepNext/>
            </w:pPr>
          </w:p>
        </w:tc>
      </w:tr>
      <w:tr w:rsidR="00ED5407" w:rsidRPr="00D52817" w14:paraId="7D8B56EC" w14:textId="77777777" w:rsidTr="00E00E35">
        <w:trPr>
          <w:jc w:val="center"/>
        </w:trPr>
        <w:tc>
          <w:tcPr>
            <w:tcW w:w="4876" w:type="dxa"/>
            <w:hideMark/>
          </w:tcPr>
          <w:p w14:paraId="1F7B3E8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61BA4BA"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7AC97045" w14:textId="77777777" w:rsidTr="00E00E35">
        <w:trPr>
          <w:jc w:val="center"/>
        </w:trPr>
        <w:tc>
          <w:tcPr>
            <w:tcW w:w="4876" w:type="dxa"/>
          </w:tcPr>
          <w:p w14:paraId="65929664" w14:textId="77777777" w:rsidR="00ED5407" w:rsidRPr="00D52817" w:rsidRDefault="00ED5407" w:rsidP="00E00E35">
            <w:pPr>
              <w:pStyle w:val="Normal6"/>
              <w:rPr>
                <w:lang w:val="et-EE"/>
              </w:rPr>
            </w:pPr>
          </w:p>
        </w:tc>
        <w:tc>
          <w:tcPr>
            <w:tcW w:w="4876" w:type="dxa"/>
            <w:hideMark/>
          </w:tcPr>
          <w:p w14:paraId="43A06181" w14:textId="77777777" w:rsidR="00ED5407" w:rsidRPr="00D52817" w:rsidRDefault="00ED5407" w:rsidP="00E00E35">
            <w:pPr>
              <w:pStyle w:val="Normal6"/>
              <w:rPr>
                <w:szCs w:val="24"/>
                <w:lang w:val="et-EE"/>
              </w:rPr>
            </w:pPr>
            <w:r w:rsidRPr="00D52817">
              <w:rPr>
                <w:b/>
                <w:i/>
                <w:lang w:val="et-EE"/>
              </w:rPr>
              <w:t>1b)</w:t>
            </w:r>
            <w:r w:rsidRPr="00D52817">
              <w:rPr>
                <w:lang w:val="et-EE"/>
              </w:rPr>
              <w:tab/>
            </w:r>
            <w:r w:rsidRPr="00D52817">
              <w:rPr>
                <w:b/>
                <w:i/>
                <w:lang w:val="et-EE"/>
              </w:rPr>
              <w:t xml:space="preserve">Komisjon ja liikmesriigid soodustavad ja toetavad tehisintellektipädevust ühiskonnas ja kogu elanikkonna seas ning toetavad, hõlbustavad ja täiendavad tehisintellektisüsteemide pakkujate ja </w:t>
            </w:r>
            <w:proofErr w:type="spellStart"/>
            <w:r w:rsidRPr="00D52817">
              <w:rPr>
                <w:b/>
                <w:i/>
                <w:lang w:val="et-EE"/>
              </w:rPr>
              <w:t>juurutajate</w:t>
            </w:r>
            <w:proofErr w:type="spellEnd"/>
            <w:r w:rsidRPr="00D52817">
              <w:rPr>
                <w:b/>
                <w:i/>
                <w:lang w:val="et-EE"/>
              </w:rPr>
              <w:t xml:space="preserve">, eelkõige </w:t>
            </w:r>
            <w:proofErr w:type="spellStart"/>
            <w:r w:rsidRPr="00D52817">
              <w:rPr>
                <w:b/>
                <w:i/>
                <w:lang w:val="et-EE"/>
              </w:rPr>
              <w:t>VKEde</w:t>
            </w:r>
            <w:proofErr w:type="spellEnd"/>
            <w:r w:rsidRPr="00D52817">
              <w:rPr>
                <w:b/>
                <w:i/>
                <w:lang w:val="et-EE"/>
              </w:rPr>
              <w:t xml:space="preserve"> jõupingutusi, näiteks avaliku ja erasektori partnerluste loomise kaudu, et täita oma lõike 1 kohast kohustust;</w:t>
            </w:r>
          </w:p>
        </w:tc>
      </w:tr>
    </w:tbl>
    <w:p w14:paraId="1CE5022D" w14:textId="77777777" w:rsidR="00ED5407" w:rsidRPr="00D52817" w:rsidRDefault="00ED5407" w:rsidP="00ED5407"/>
    <w:p w14:paraId="18913C9C" w14:textId="77777777" w:rsidR="00ED5407" w:rsidRPr="00D52817" w:rsidRDefault="00ED5407" w:rsidP="00ED5407">
      <w:pPr>
        <w:pStyle w:val="AmNumberTabs"/>
      </w:pPr>
      <w:r w:rsidRPr="00D52817">
        <w:t>Muudatusettepanek</w:t>
      </w:r>
      <w:r w:rsidRPr="00D52817">
        <w:tab/>
      </w:r>
      <w:r w:rsidRPr="00D52817">
        <w:tab/>
        <w:t>31</w:t>
      </w:r>
    </w:p>
    <w:p w14:paraId="16CEF25C" w14:textId="77777777" w:rsidR="00ED5407" w:rsidRPr="00D52817" w:rsidRDefault="00ED5407" w:rsidP="00ED5407"/>
    <w:p w14:paraId="1C34640E" w14:textId="77777777" w:rsidR="00ED5407" w:rsidRPr="00D52817" w:rsidRDefault="00ED5407" w:rsidP="00ED5407">
      <w:pPr>
        <w:pStyle w:val="NormalBold"/>
        <w:keepNext/>
      </w:pPr>
      <w:r w:rsidRPr="00D52817">
        <w:t>Ettepanek võtta vastu määrus</w:t>
      </w:r>
    </w:p>
    <w:p w14:paraId="20EF1C25" w14:textId="77777777" w:rsidR="00ED5407" w:rsidRPr="00D52817" w:rsidRDefault="00ED5407" w:rsidP="00ED5407">
      <w:pPr>
        <w:pStyle w:val="NormalBold"/>
      </w:pPr>
      <w:r w:rsidRPr="00D52817">
        <w:t>Artikkel 1 – lõik 1 – punkt 5</w:t>
      </w:r>
    </w:p>
    <w:p w14:paraId="10176D9E" w14:textId="77777777" w:rsidR="00ED5407" w:rsidRPr="00D52817" w:rsidRDefault="00ED5407" w:rsidP="00ED5407">
      <w:pPr>
        <w:keepNext/>
      </w:pPr>
      <w:r w:rsidRPr="00D52817">
        <w:t>Määrus (EL) 2024/1689</w:t>
      </w:r>
    </w:p>
    <w:p w14:paraId="6DD50662" w14:textId="77777777" w:rsidR="00ED5407" w:rsidRPr="00D52817" w:rsidRDefault="00ED5407" w:rsidP="00ED5407">
      <w:r w:rsidRPr="00D52817">
        <w:t>Artikkel 4 a (uus)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C963191" w14:textId="77777777" w:rsidTr="00E00E35">
        <w:trPr>
          <w:jc w:val="center"/>
        </w:trPr>
        <w:tc>
          <w:tcPr>
            <w:tcW w:w="9752" w:type="dxa"/>
            <w:gridSpan w:val="2"/>
          </w:tcPr>
          <w:p w14:paraId="2062E274" w14:textId="77777777" w:rsidR="00ED5407" w:rsidRPr="00D52817" w:rsidRDefault="00ED5407" w:rsidP="00E00E35">
            <w:pPr>
              <w:keepNext/>
            </w:pPr>
          </w:p>
        </w:tc>
      </w:tr>
      <w:tr w:rsidR="00ED5407" w:rsidRPr="00D52817" w14:paraId="6749BF08" w14:textId="77777777" w:rsidTr="00E00E35">
        <w:trPr>
          <w:jc w:val="center"/>
        </w:trPr>
        <w:tc>
          <w:tcPr>
            <w:tcW w:w="4876" w:type="dxa"/>
            <w:hideMark/>
          </w:tcPr>
          <w:p w14:paraId="78F84EB4"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68F05715"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5ABE2E6" w14:textId="77777777" w:rsidTr="00E00E35">
        <w:trPr>
          <w:jc w:val="center"/>
        </w:trPr>
        <w:tc>
          <w:tcPr>
            <w:tcW w:w="4876" w:type="dxa"/>
            <w:hideMark/>
          </w:tcPr>
          <w:p w14:paraId="13328028" w14:textId="77777777" w:rsidR="00ED5407" w:rsidRPr="00D52817" w:rsidRDefault="00ED5407" w:rsidP="00E00E35">
            <w:pPr>
              <w:pStyle w:val="Normal6"/>
              <w:rPr>
                <w:lang w:val="et-EE"/>
              </w:rPr>
            </w:pPr>
            <w:r w:rsidRPr="00D52817">
              <w:rPr>
                <w:lang w:val="et-EE"/>
              </w:rPr>
              <w:t>1.</w:t>
            </w:r>
            <w:r w:rsidRPr="00D52817">
              <w:rPr>
                <w:lang w:val="et-EE"/>
              </w:rPr>
              <w:tab/>
              <w:t>Niivõrd kui see on vajalik, et tagada suure riskiga tehisintellektisüsteemide puhul kallutatuse avastamine ja korrigeerimine kooskõlas käesoleva määruse artikli 10 lõike 2 punktidega f ja g, võivad selliste süsteemide pakkujad erandkorras töödelda isikuandmete eriliike, tingimusel et füüsiliste isikute põhiõiguste ja -vabaduste kaitseks kohaldatakse asjakohaseid kaitsemeetmeid. Lisaks määrustes (EL) 2016/679 ja (EL) 2018/1725 ning direktiivis (EL) 2016/680 sätestatud kaitsemeetmetele peavad selliseks töötlemiseks vastavalt asjaoludele olema täidetud kõik järgmised tingimused:</w:t>
            </w:r>
          </w:p>
        </w:tc>
        <w:tc>
          <w:tcPr>
            <w:tcW w:w="4876" w:type="dxa"/>
            <w:hideMark/>
          </w:tcPr>
          <w:p w14:paraId="136B47BD" w14:textId="77777777" w:rsidR="00ED5407" w:rsidRPr="00D52817" w:rsidRDefault="00ED5407" w:rsidP="00E00E35">
            <w:pPr>
              <w:pStyle w:val="Normal6"/>
              <w:rPr>
                <w:szCs w:val="24"/>
                <w:lang w:val="et-EE"/>
              </w:rPr>
            </w:pPr>
            <w:r w:rsidRPr="00D52817">
              <w:rPr>
                <w:lang w:val="et-EE"/>
              </w:rPr>
              <w:t>1.</w:t>
            </w:r>
            <w:r w:rsidRPr="00D52817">
              <w:rPr>
                <w:lang w:val="et-EE"/>
              </w:rPr>
              <w:tab/>
              <w:t xml:space="preserve">Niivõrd kui see on </w:t>
            </w:r>
            <w:r w:rsidRPr="00D52817">
              <w:rPr>
                <w:b/>
                <w:i/>
                <w:lang w:val="et-EE"/>
              </w:rPr>
              <w:t>rangelt</w:t>
            </w:r>
            <w:r w:rsidRPr="00D52817">
              <w:rPr>
                <w:lang w:val="et-EE"/>
              </w:rPr>
              <w:t xml:space="preserve"> vajalik, et tagada suure riskiga tehisintellektisüsteemide puhul kallutatuse avastamine ja korrigeerimine kooskõlas käesoleva määruse artikli 10 lõike 2 punktidega f ja g, võivad selliste süsteemide pakkujad erandkorras töödelda isikuandmete eriliike, tingimusel et füüsiliste isikute põhiõiguste ja -vabaduste kaitseks kohaldatakse asjakohaseid kaitsemeetmeid. Lisaks määrustes (EL) 2016/679 ja (EL) 2018/1725 ning direktiivis (EL) 2016/680 sätestatud kaitsemeetmetele peavad selliseks töötlemiseks vastavalt asjaoludele olema täidetud kõik järgmised tingimused:</w:t>
            </w:r>
          </w:p>
        </w:tc>
      </w:tr>
    </w:tbl>
    <w:p w14:paraId="7E2C3EBC" w14:textId="77777777" w:rsidR="00ED5407" w:rsidRPr="00D52817" w:rsidRDefault="00ED5407" w:rsidP="00ED5407"/>
    <w:p w14:paraId="026FA072" w14:textId="77777777" w:rsidR="00ED5407" w:rsidRPr="00D52817" w:rsidRDefault="00ED5407" w:rsidP="00ED5407">
      <w:pPr>
        <w:pStyle w:val="AmNumberTabs"/>
      </w:pPr>
      <w:r w:rsidRPr="00D52817">
        <w:t>Muudatusettepanek</w:t>
      </w:r>
      <w:r w:rsidRPr="00D52817">
        <w:tab/>
      </w:r>
      <w:r w:rsidRPr="00D52817">
        <w:tab/>
        <w:t>32</w:t>
      </w:r>
    </w:p>
    <w:p w14:paraId="0F6AE97E" w14:textId="77777777" w:rsidR="00ED5407" w:rsidRPr="00D52817" w:rsidRDefault="00ED5407" w:rsidP="00ED5407"/>
    <w:p w14:paraId="138C4379" w14:textId="77777777" w:rsidR="00ED5407" w:rsidRPr="00D52817" w:rsidRDefault="00ED5407" w:rsidP="00ED5407">
      <w:pPr>
        <w:pStyle w:val="NormalBold"/>
        <w:keepNext/>
      </w:pPr>
      <w:r w:rsidRPr="00D52817">
        <w:t>Ettepanek võtta vastu määrus</w:t>
      </w:r>
    </w:p>
    <w:p w14:paraId="07052206" w14:textId="77777777" w:rsidR="00ED5407" w:rsidRPr="00D52817" w:rsidRDefault="00ED5407" w:rsidP="00ED5407">
      <w:pPr>
        <w:pStyle w:val="NormalBold"/>
      </w:pPr>
      <w:r w:rsidRPr="00D52817">
        <w:t>Artikkel 1 – lõik 1 – punkt 5</w:t>
      </w:r>
    </w:p>
    <w:p w14:paraId="6AF6E1F8" w14:textId="77777777" w:rsidR="00ED5407" w:rsidRPr="00D52817" w:rsidRDefault="00ED5407" w:rsidP="00ED5407">
      <w:pPr>
        <w:keepNext/>
      </w:pPr>
      <w:r w:rsidRPr="00D52817">
        <w:t>Määrus (EL) 2024/1689</w:t>
      </w:r>
    </w:p>
    <w:p w14:paraId="1C47E43A" w14:textId="77777777" w:rsidR="00ED5407" w:rsidRPr="00D52817" w:rsidRDefault="00ED5407" w:rsidP="00ED5407">
      <w:r w:rsidRPr="00D52817">
        <w:t>Artikkel 4 a (uus)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47F0DC6" w14:textId="77777777" w:rsidTr="00E00E35">
        <w:trPr>
          <w:jc w:val="center"/>
        </w:trPr>
        <w:tc>
          <w:tcPr>
            <w:tcW w:w="9752" w:type="dxa"/>
            <w:gridSpan w:val="2"/>
          </w:tcPr>
          <w:p w14:paraId="0D0B45BD" w14:textId="77777777" w:rsidR="00ED5407" w:rsidRPr="00D52817" w:rsidRDefault="00ED5407" w:rsidP="00E00E35">
            <w:pPr>
              <w:keepNext/>
            </w:pPr>
          </w:p>
        </w:tc>
      </w:tr>
      <w:tr w:rsidR="00ED5407" w:rsidRPr="00D52817" w14:paraId="5051DDF0" w14:textId="77777777" w:rsidTr="00E00E35">
        <w:trPr>
          <w:jc w:val="center"/>
        </w:trPr>
        <w:tc>
          <w:tcPr>
            <w:tcW w:w="4876" w:type="dxa"/>
            <w:hideMark/>
          </w:tcPr>
          <w:p w14:paraId="19401B8E"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4B6DDA05"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F15E76F" w14:textId="77777777" w:rsidTr="00E00E35">
        <w:trPr>
          <w:jc w:val="center"/>
        </w:trPr>
        <w:tc>
          <w:tcPr>
            <w:tcW w:w="4876" w:type="dxa"/>
            <w:hideMark/>
          </w:tcPr>
          <w:p w14:paraId="6FBC1E25" w14:textId="77777777" w:rsidR="00ED5407" w:rsidRPr="00D52817" w:rsidRDefault="00ED5407" w:rsidP="00E00E35">
            <w:pPr>
              <w:pStyle w:val="Normal6"/>
              <w:rPr>
                <w:lang w:val="et-EE"/>
              </w:rPr>
            </w:pPr>
            <w:r w:rsidRPr="00D52817">
              <w:rPr>
                <w:lang w:val="et-EE"/>
              </w:rPr>
              <w:t>2.</w:t>
            </w:r>
            <w:r w:rsidRPr="00D52817">
              <w:rPr>
                <w:lang w:val="et-EE"/>
              </w:rPr>
              <w:tab/>
            </w:r>
            <w:r w:rsidRPr="00D52817">
              <w:rPr>
                <w:b/>
                <w:i/>
                <w:lang w:val="et-EE"/>
              </w:rPr>
              <w:t>Lõiget 1 võib kohaldada</w:t>
            </w:r>
            <w:r w:rsidRPr="00D52817">
              <w:rPr>
                <w:lang w:val="et-EE"/>
              </w:rPr>
              <w:t xml:space="preserve"> muude tehisintellektisüsteemide ja -mudelite </w:t>
            </w:r>
            <w:r w:rsidRPr="00D52817">
              <w:rPr>
                <w:b/>
                <w:i/>
                <w:lang w:val="et-EE"/>
              </w:rPr>
              <w:t>pakkujate</w:t>
            </w:r>
            <w:r w:rsidRPr="00D52817">
              <w:rPr>
                <w:lang w:val="et-EE"/>
              </w:rPr>
              <w:t xml:space="preserve"> ja </w:t>
            </w:r>
            <w:proofErr w:type="spellStart"/>
            <w:r w:rsidRPr="00D52817">
              <w:rPr>
                <w:b/>
                <w:i/>
                <w:lang w:val="et-EE"/>
              </w:rPr>
              <w:t>juurutajate</w:t>
            </w:r>
            <w:proofErr w:type="spellEnd"/>
            <w:r w:rsidRPr="00D52817">
              <w:rPr>
                <w:lang w:val="et-EE"/>
              </w:rPr>
              <w:t xml:space="preserve"> ning suure riskiga tehisintellektisüsteemide </w:t>
            </w:r>
            <w:proofErr w:type="spellStart"/>
            <w:r w:rsidRPr="00D52817">
              <w:rPr>
                <w:b/>
                <w:i/>
                <w:lang w:val="et-EE"/>
              </w:rPr>
              <w:t>juurutajate</w:t>
            </w:r>
            <w:proofErr w:type="spellEnd"/>
            <w:r w:rsidRPr="00D52817">
              <w:rPr>
                <w:b/>
                <w:i/>
                <w:lang w:val="et-EE"/>
              </w:rPr>
              <w:t xml:space="preserve"> suhtes</w:t>
            </w:r>
            <w:r w:rsidRPr="00D52817">
              <w:rPr>
                <w:lang w:val="et-EE"/>
              </w:rPr>
              <w:t xml:space="preserve">, kui </w:t>
            </w:r>
            <w:r w:rsidRPr="00D52817">
              <w:rPr>
                <w:b/>
                <w:i/>
                <w:lang w:val="et-EE"/>
              </w:rPr>
              <w:t>see</w:t>
            </w:r>
            <w:r w:rsidRPr="00D52817">
              <w:rPr>
                <w:lang w:val="et-EE"/>
              </w:rPr>
              <w:t xml:space="preserve"> on vajalik ja </w:t>
            </w:r>
            <w:r w:rsidRPr="00D52817">
              <w:rPr>
                <w:b/>
                <w:i/>
                <w:lang w:val="et-EE"/>
              </w:rPr>
              <w:t>proportsionaalne</w:t>
            </w:r>
            <w:r w:rsidRPr="00D52817">
              <w:rPr>
                <w:lang w:val="et-EE"/>
              </w:rPr>
              <w:t xml:space="preserve">, </w:t>
            </w:r>
            <w:r w:rsidRPr="00D52817">
              <w:rPr>
                <w:b/>
                <w:i/>
                <w:lang w:val="et-EE"/>
              </w:rPr>
              <w:t>kui töötlemine toimub selles lõikes sätestatud eesmärkidel</w:t>
            </w:r>
            <w:r w:rsidRPr="00D52817">
              <w:rPr>
                <w:lang w:val="et-EE"/>
              </w:rPr>
              <w:t xml:space="preserve"> ja </w:t>
            </w:r>
            <w:r w:rsidRPr="00D52817">
              <w:rPr>
                <w:b/>
                <w:i/>
                <w:lang w:val="et-EE"/>
              </w:rPr>
              <w:t>tingimusel</w:t>
            </w:r>
            <w:r w:rsidRPr="00D52817">
              <w:rPr>
                <w:lang w:val="et-EE"/>
              </w:rPr>
              <w:t xml:space="preserve">, </w:t>
            </w:r>
            <w:r w:rsidRPr="00D52817">
              <w:rPr>
                <w:b/>
                <w:i/>
                <w:lang w:val="et-EE"/>
              </w:rPr>
              <w:t>et selles</w:t>
            </w:r>
            <w:r w:rsidRPr="00D52817">
              <w:rPr>
                <w:lang w:val="et-EE"/>
              </w:rPr>
              <w:t xml:space="preserve"> lõikes sätestatud </w:t>
            </w:r>
            <w:r w:rsidRPr="00D52817">
              <w:rPr>
                <w:b/>
                <w:i/>
                <w:lang w:val="et-EE"/>
              </w:rPr>
              <w:t>kaitsemeetmetes sätestatud tingimused on täidetud</w:t>
            </w:r>
            <w:r w:rsidRPr="00D52817">
              <w:rPr>
                <w:lang w:val="et-EE"/>
              </w:rPr>
              <w:t>.“</w:t>
            </w:r>
          </w:p>
        </w:tc>
        <w:tc>
          <w:tcPr>
            <w:tcW w:w="4876" w:type="dxa"/>
            <w:hideMark/>
          </w:tcPr>
          <w:p w14:paraId="1EDD691B" w14:textId="77777777" w:rsidR="00ED5407" w:rsidRPr="00D52817" w:rsidRDefault="00ED5407" w:rsidP="00E00E35">
            <w:pPr>
              <w:pStyle w:val="Normal6"/>
              <w:rPr>
                <w:szCs w:val="24"/>
                <w:lang w:val="et-EE"/>
              </w:rPr>
            </w:pPr>
            <w:r w:rsidRPr="00D52817">
              <w:rPr>
                <w:lang w:val="et-EE"/>
              </w:rPr>
              <w:t>2.</w:t>
            </w:r>
            <w:r w:rsidRPr="00D52817">
              <w:rPr>
                <w:lang w:val="et-EE"/>
              </w:rPr>
              <w:tab/>
              <w:t xml:space="preserve">Muude tehisintellektisüsteemide ja -mudelite </w:t>
            </w:r>
            <w:r w:rsidRPr="00D52817">
              <w:rPr>
                <w:b/>
                <w:i/>
                <w:lang w:val="et-EE"/>
              </w:rPr>
              <w:t>pakkujad</w:t>
            </w:r>
            <w:r w:rsidRPr="00D52817">
              <w:rPr>
                <w:lang w:val="et-EE"/>
              </w:rPr>
              <w:t xml:space="preserve"> ja </w:t>
            </w:r>
            <w:proofErr w:type="spellStart"/>
            <w:r w:rsidRPr="00D52817">
              <w:rPr>
                <w:b/>
                <w:i/>
                <w:lang w:val="et-EE"/>
              </w:rPr>
              <w:t>juurutajad</w:t>
            </w:r>
            <w:proofErr w:type="spellEnd"/>
            <w:r w:rsidRPr="00D52817">
              <w:rPr>
                <w:lang w:val="et-EE"/>
              </w:rPr>
              <w:t xml:space="preserve"> ning suure riskiga tehisintellektisüsteemide </w:t>
            </w:r>
            <w:proofErr w:type="spellStart"/>
            <w:r w:rsidRPr="00D52817">
              <w:rPr>
                <w:b/>
                <w:i/>
                <w:lang w:val="et-EE"/>
              </w:rPr>
              <w:t>juurutajad</w:t>
            </w:r>
            <w:proofErr w:type="spellEnd"/>
            <w:r w:rsidRPr="00D52817">
              <w:rPr>
                <w:b/>
                <w:i/>
                <w:lang w:val="et-EE"/>
              </w:rPr>
              <w:t xml:space="preserve"> võivad erandkorras töödelda isikuandmete eriliike</w:t>
            </w:r>
            <w:r w:rsidRPr="00D52817">
              <w:rPr>
                <w:lang w:val="et-EE"/>
              </w:rPr>
              <w:t>, kui</w:t>
            </w:r>
            <w:r w:rsidRPr="00D52817">
              <w:rPr>
                <w:b/>
                <w:i/>
                <w:lang w:val="et-EE"/>
              </w:rPr>
              <w:t>:</w:t>
            </w:r>
          </w:p>
        </w:tc>
      </w:tr>
      <w:tr w:rsidR="00ED5407" w:rsidRPr="00D52817" w14:paraId="7AA3E19D" w14:textId="77777777" w:rsidTr="00E00E35">
        <w:trPr>
          <w:jc w:val="center"/>
        </w:trPr>
        <w:tc>
          <w:tcPr>
            <w:tcW w:w="4876" w:type="dxa"/>
          </w:tcPr>
          <w:p w14:paraId="765C50C2" w14:textId="77777777" w:rsidR="00ED5407" w:rsidRPr="00D52817" w:rsidRDefault="00ED5407" w:rsidP="00E00E35">
            <w:pPr>
              <w:pStyle w:val="Normal6"/>
              <w:rPr>
                <w:lang w:val="et-EE"/>
              </w:rPr>
            </w:pPr>
          </w:p>
        </w:tc>
        <w:tc>
          <w:tcPr>
            <w:tcW w:w="4876" w:type="dxa"/>
            <w:hideMark/>
          </w:tcPr>
          <w:p w14:paraId="4E930E99" w14:textId="77777777" w:rsidR="00ED5407" w:rsidRPr="00D52817" w:rsidRDefault="00ED5407" w:rsidP="00E00E35">
            <w:pPr>
              <w:pStyle w:val="Normal6"/>
              <w:rPr>
                <w:szCs w:val="24"/>
                <w:lang w:val="et-EE"/>
              </w:rPr>
            </w:pPr>
            <w:r w:rsidRPr="00D52817">
              <w:rPr>
                <w:b/>
                <w:i/>
                <w:lang w:val="et-EE"/>
              </w:rPr>
              <w:t>a)</w:t>
            </w:r>
            <w:r w:rsidRPr="00D52817">
              <w:rPr>
                <w:lang w:val="et-EE"/>
              </w:rPr>
              <w:tab/>
            </w:r>
            <w:r w:rsidRPr="00D52817">
              <w:rPr>
                <w:b/>
                <w:i/>
                <w:lang w:val="et-EE"/>
              </w:rPr>
              <w:t>töötlemine</w:t>
            </w:r>
            <w:r w:rsidRPr="00D52817">
              <w:rPr>
                <w:lang w:val="et-EE"/>
              </w:rPr>
              <w:t xml:space="preserve"> on vajalik</w:t>
            </w:r>
            <w:r w:rsidRPr="00D52817">
              <w:rPr>
                <w:b/>
                <w:i/>
                <w:lang w:val="et-EE"/>
              </w:rPr>
              <w:t>, et tagada kallutatuse avastamine</w:t>
            </w:r>
            <w:r w:rsidRPr="00D52817">
              <w:rPr>
                <w:lang w:val="et-EE"/>
              </w:rPr>
              <w:t xml:space="preserve"> ja </w:t>
            </w:r>
            <w:r w:rsidRPr="00D52817">
              <w:rPr>
                <w:b/>
                <w:i/>
                <w:lang w:val="et-EE"/>
              </w:rPr>
              <w:t>korrigeerimine</w:t>
            </w:r>
            <w:r w:rsidRPr="00D52817">
              <w:rPr>
                <w:lang w:val="et-EE"/>
              </w:rPr>
              <w:t xml:space="preserve">, </w:t>
            </w:r>
            <w:r w:rsidRPr="00D52817">
              <w:rPr>
                <w:b/>
                <w:i/>
                <w:lang w:val="et-EE"/>
              </w:rPr>
              <w:t>pidades silmas võimalikku kallutatust, mis tõenäoliselt mõjutab inimeste tervist</w:t>
            </w:r>
            <w:r w:rsidRPr="00D52817">
              <w:rPr>
                <w:lang w:val="et-EE"/>
              </w:rPr>
              <w:t xml:space="preserve"> ja </w:t>
            </w:r>
            <w:r w:rsidRPr="00D52817">
              <w:rPr>
                <w:b/>
                <w:i/>
                <w:lang w:val="et-EE"/>
              </w:rPr>
              <w:t>ohutust</w:t>
            </w:r>
            <w:r w:rsidRPr="00D52817">
              <w:rPr>
                <w:lang w:val="et-EE"/>
              </w:rPr>
              <w:t xml:space="preserve">, </w:t>
            </w:r>
            <w:r w:rsidRPr="00D52817">
              <w:rPr>
                <w:b/>
                <w:i/>
                <w:lang w:val="et-EE"/>
              </w:rPr>
              <w:t>mõjutab negatiivselt põhiõigusi või põhjustab diskrimineerimist, mis on liidu õigusega keelatud, eriti kui andmeväljundid mõjutavad sisendeid tulevaste toimingute jaoks ning</w:t>
            </w:r>
          </w:p>
        </w:tc>
      </w:tr>
      <w:tr w:rsidR="00ED5407" w:rsidRPr="00D52817" w14:paraId="091839E2" w14:textId="77777777" w:rsidTr="00E00E35">
        <w:trPr>
          <w:jc w:val="center"/>
        </w:trPr>
        <w:tc>
          <w:tcPr>
            <w:tcW w:w="4876" w:type="dxa"/>
          </w:tcPr>
          <w:p w14:paraId="7C1342A9" w14:textId="77777777" w:rsidR="00ED5407" w:rsidRPr="00D52817" w:rsidRDefault="00ED5407" w:rsidP="00E00E35">
            <w:pPr>
              <w:pStyle w:val="Normal6"/>
              <w:rPr>
                <w:lang w:val="et-EE"/>
              </w:rPr>
            </w:pPr>
          </w:p>
        </w:tc>
        <w:tc>
          <w:tcPr>
            <w:tcW w:w="4876" w:type="dxa"/>
            <w:hideMark/>
          </w:tcPr>
          <w:p w14:paraId="09F14CB4" w14:textId="77777777" w:rsidR="00ED5407" w:rsidRPr="00D52817" w:rsidRDefault="00ED5407" w:rsidP="00E00E35">
            <w:pPr>
              <w:pStyle w:val="Normal6"/>
              <w:rPr>
                <w:szCs w:val="24"/>
                <w:lang w:val="et-EE"/>
              </w:rPr>
            </w:pPr>
            <w:r w:rsidRPr="00D52817">
              <w:rPr>
                <w:b/>
                <w:i/>
                <w:lang w:val="et-EE"/>
              </w:rPr>
              <w:t>b)</w:t>
            </w:r>
            <w:r w:rsidRPr="00D52817">
              <w:rPr>
                <w:lang w:val="et-EE"/>
              </w:rPr>
              <w:tab/>
            </w:r>
            <w:r w:rsidRPr="00D52817">
              <w:rPr>
                <w:b/>
                <w:i/>
                <w:lang w:val="et-EE"/>
              </w:rPr>
              <w:t>kohaldatakse kõiki</w:t>
            </w:r>
            <w:r w:rsidRPr="00D52817">
              <w:rPr>
                <w:lang w:val="et-EE"/>
              </w:rPr>
              <w:t xml:space="preserve"> lõikes </w:t>
            </w:r>
            <w:r w:rsidRPr="00D52817">
              <w:rPr>
                <w:b/>
                <w:i/>
                <w:lang w:val="et-EE"/>
              </w:rPr>
              <w:t>1</w:t>
            </w:r>
            <w:r w:rsidRPr="00D52817">
              <w:rPr>
                <w:lang w:val="et-EE"/>
              </w:rPr>
              <w:t xml:space="preserve"> sätestatud </w:t>
            </w:r>
            <w:r w:rsidRPr="00D52817">
              <w:rPr>
                <w:b/>
                <w:i/>
                <w:lang w:val="et-EE"/>
              </w:rPr>
              <w:t>tingimusi ja kaitsemeetmeid.</w:t>
            </w:r>
          </w:p>
        </w:tc>
      </w:tr>
      <w:tr w:rsidR="00ED5407" w:rsidRPr="00D52817" w14:paraId="5FEF6F62" w14:textId="77777777" w:rsidTr="00E00E35">
        <w:trPr>
          <w:jc w:val="center"/>
        </w:trPr>
        <w:tc>
          <w:tcPr>
            <w:tcW w:w="4876" w:type="dxa"/>
          </w:tcPr>
          <w:p w14:paraId="01715831" w14:textId="77777777" w:rsidR="00ED5407" w:rsidRPr="00D52817" w:rsidRDefault="00ED5407" w:rsidP="00E00E35">
            <w:pPr>
              <w:pStyle w:val="Normal6"/>
              <w:rPr>
                <w:lang w:val="et-EE"/>
              </w:rPr>
            </w:pPr>
          </w:p>
        </w:tc>
        <w:tc>
          <w:tcPr>
            <w:tcW w:w="4876" w:type="dxa"/>
            <w:hideMark/>
          </w:tcPr>
          <w:p w14:paraId="7450EF0B" w14:textId="77777777" w:rsidR="00ED5407" w:rsidRPr="00D52817" w:rsidRDefault="00ED5407" w:rsidP="00E00E35">
            <w:pPr>
              <w:pStyle w:val="Normal6"/>
              <w:rPr>
                <w:szCs w:val="24"/>
                <w:lang w:val="et-EE"/>
              </w:rPr>
            </w:pPr>
            <w:r w:rsidRPr="00D52817">
              <w:rPr>
                <w:b/>
                <w:i/>
                <w:lang w:val="et-EE"/>
              </w:rPr>
              <w:t>Käesoleva lõikega ei kehtestata kohustust sellist kallutatust avastada ja korrigeerida</w:t>
            </w:r>
            <w:r w:rsidRPr="00D52817">
              <w:rPr>
                <w:lang w:val="et-EE"/>
              </w:rPr>
              <w:t>.“</w:t>
            </w:r>
          </w:p>
        </w:tc>
      </w:tr>
    </w:tbl>
    <w:p w14:paraId="7F90E7AD" w14:textId="77777777" w:rsidR="00ED5407" w:rsidRPr="00D52817" w:rsidRDefault="00ED5407" w:rsidP="00ED5407"/>
    <w:p w14:paraId="7514D952" w14:textId="77777777" w:rsidR="00ED5407" w:rsidRPr="00D52817" w:rsidRDefault="00ED5407" w:rsidP="00ED5407">
      <w:pPr>
        <w:pStyle w:val="AmNumberTabs"/>
      </w:pPr>
      <w:r w:rsidRPr="00D52817">
        <w:t>Muudatusettepanek</w:t>
      </w:r>
      <w:r w:rsidRPr="00D52817">
        <w:tab/>
      </w:r>
      <w:r w:rsidRPr="00D52817">
        <w:tab/>
        <w:t>33</w:t>
      </w:r>
    </w:p>
    <w:p w14:paraId="3BE21A32" w14:textId="77777777" w:rsidR="00ED5407" w:rsidRPr="00D52817" w:rsidRDefault="00ED5407" w:rsidP="00ED5407"/>
    <w:p w14:paraId="6C13D04B" w14:textId="77777777" w:rsidR="00ED5407" w:rsidRPr="00D52817" w:rsidRDefault="00ED5407" w:rsidP="00ED5407">
      <w:pPr>
        <w:pStyle w:val="NormalBold"/>
        <w:keepNext/>
      </w:pPr>
      <w:r w:rsidRPr="00D52817">
        <w:t>Ettepanek võtta vastu määrus</w:t>
      </w:r>
    </w:p>
    <w:p w14:paraId="4F2ACF2C" w14:textId="77777777" w:rsidR="00ED5407" w:rsidRPr="00D52817" w:rsidRDefault="00ED5407" w:rsidP="00ED5407">
      <w:pPr>
        <w:pStyle w:val="NormalBold"/>
      </w:pPr>
      <w:r w:rsidRPr="00D52817">
        <w:t>Artikkel 1 – lõik 1 – punkt 5 a (uus)</w:t>
      </w:r>
    </w:p>
    <w:p w14:paraId="385AA3A0" w14:textId="77777777" w:rsidR="00ED5407" w:rsidRPr="00D52817" w:rsidRDefault="00ED5407" w:rsidP="00ED5407">
      <w:pPr>
        <w:keepNext/>
      </w:pPr>
      <w:r w:rsidRPr="00D52817">
        <w:t>Määrus (EL) 2024/1689</w:t>
      </w:r>
    </w:p>
    <w:p w14:paraId="08440666" w14:textId="77777777" w:rsidR="00ED5407" w:rsidRPr="00D52817" w:rsidRDefault="00ED5407" w:rsidP="00ED5407">
      <w:r w:rsidRPr="00D52817">
        <w:t>Artikkel 5 – lõige 1 – lõik 1 – punkt h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49DB487A" w14:textId="77777777" w:rsidTr="00E00E35">
        <w:trPr>
          <w:jc w:val="center"/>
        </w:trPr>
        <w:tc>
          <w:tcPr>
            <w:tcW w:w="9752" w:type="dxa"/>
            <w:gridSpan w:val="2"/>
          </w:tcPr>
          <w:p w14:paraId="34B61F4B" w14:textId="77777777" w:rsidR="00ED5407" w:rsidRPr="00D52817" w:rsidRDefault="00ED5407" w:rsidP="00E00E35">
            <w:pPr>
              <w:keepNext/>
            </w:pPr>
          </w:p>
        </w:tc>
      </w:tr>
      <w:tr w:rsidR="00ED5407" w:rsidRPr="00D52817" w14:paraId="66EB8E87" w14:textId="77777777" w:rsidTr="00E00E35">
        <w:trPr>
          <w:jc w:val="center"/>
        </w:trPr>
        <w:tc>
          <w:tcPr>
            <w:tcW w:w="4876" w:type="dxa"/>
            <w:hideMark/>
          </w:tcPr>
          <w:p w14:paraId="7C784E0D"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E5751D8"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7B6AF093" w14:textId="77777777" w:rsidTr="00E00E35">
        <w:trPr>
          <w:jc w:val="center"/>
        </w:trPr>
        <w:tc>
          <w:tcPr>
            <w:tcW w:w="4876" w:type="dxa"/>
          </w:tcPr>
          <w:p w14:paraId="75C7C0AF" w14:textId="77777777" w:rsidR="00ED5407" w:rsidRPr="00D52817" w:rsidRDefault="00ED5407" w:rsidP="00E00E35">
            <w:pPr>
              <w:pStyle w:val="Normal6"/>
              <w:rPr>
                <w:lang w:val="et-EE"/>
              </w:rPr>
            </w:pPr>
          </w:p>
        </w:tc>
        <w:tc>
          <w:tcPr>
            <w:tcW w:w="4876" w:type="dxa"/>
            <w:hideMark/>
          </w:tcPr>
          <w:p w14:paraId="0B37EC25" w14:textId="77777777" w:rsidR="00ED5407" w:rsidRPr="00D52817" w:rsidRDefault="00ED5407" w:rsidP="00E00E35">
            <w:pPr>
              <w:pStyle w:val="Normal6"/>
              <w:rPr>
                <w:szCs w:val="24"/>
                <w:lang w:val="et-EE"/>
              </w:rPr>
            </w:pPr>
            <w:r w:rsidRPr="00D52817">
              <w:rPr>
                <w:b/>
                <w:i/>
                <w:lang w:val="et-EE"/>
              </w:rPr>
              <w:t>5a)</w:t>
            </w:r>
            <w:r w:rsidRPr="00D52817">
              <w:rPr>
                <w:b/>
                <w:i/>
                <w:lang w:val="et-EE"/>
              </w:rPr>
              <w:tab/>
              <w:t>Artikli 5 lõike 1 esimesse lõiku lisatakse järgmine punkt:</w:t>
            </w:r>
          </w:p>
        </w:tc>
      </w:tr>
      <w:tr w:rsidR="00ED5407" w:rsidRPr="00D52817" w14:paraId="5FD97E35" w14:textId="77777777" w:rsidTr="00E00E35">
        <w:trPr>
          <w:jc w:val="center"/>
        </w:trPr>
        <w:tc>
          <w:tcPr>
            <w:tcW w:w="4876" w:type="dxa"/>
          </w:tcPr>
          <w:p w14:paraId="509C2CE4" w14:textId="77777777" w:rsidR="00ED5407" w:rsidRPr="00D52817" w:rsidRDefault="00ED5407" w:rsidP="00E00E35">
            <w:pPr>
              <w:pStyle w:val="Normal6"/>
              <w:rPr>
                <w:lang w:val="et-EE"/>
              </w:rPr>
            </w:pPr>
          </w:p>
        </w:tc>
        <w:tc>
          <w:tcPr>
            <w:tcW w:w="4876" w:type="dxa"/>
            <w:hideMark/>
          </w:tcPr>
          <w:p w14:paraId="1272F97A" w14:textId="77777777" w:rsidR="00ED5407" w:rsidRPr="00D52817" w:rsidRDefault="00ED5407" w:rsidP="00E00E35">
            <w:pPr>
              <w:pStyle w:val="Normal6"/>
              <w:rPr>
                <w:szCs w:val="24"/>
                <w:lang w:val="et-EE"/>
              </w:rPr>
            </w:pPr>
            <w:r w:rsidRPr="00D52817">
              <w:rPr>
                <w:b/>
                <w:i/>
                <w:lang w:val="et-EE"/>
              </w:rPr>
              <w:t>ha)</w:t>
            </w:r>
            <w:r w:rsidRPr="00D52817">
              <w:rPr>
                <w:lang w:val="et-EE"/>
              </w:rPr>
              <w:tab/>
            </w:r>
            <w:r w:rsidRPr="00D52817">
              <w:rPr>
                <w:b/>
                <w:i/>
                <w:lang w:val="et-EE"/>
              </w:rPr>
              <w:t>selliste tehisintellektisüsteemide turule laskmine, kasutusele võtmine või kasutamine, mis muudavad, manipuleerivad või toodavad kunstlikult pildi- või videosisu, et kujutada füüsilise isiku ühemõtteliselt seksuaalset tegevust või intiimseid kehaosi või riietada see isik lahti ilma kõnealuse isiku nõusolekuta.</w:t>
            </w:r>
          </w:p>
        </w:tc>
      </w:tr>
      <w:tr w:rsidR="00ED5407" w:rsidRPr="00D52817" w14:paraId="6C0BE3E1" w14:textId="77777777" w:rsidTr="00E00E35">
        <w:trPr>
          <w:jc w:val="center"/>
        </w:trPr>
        <w:tc>
          <w:tcPr>
            <w:tcW w:w="4876" w:type="dxa"/>
          </w:tcPr>
          <w:p w14:paraId="35CB9CA2" w14:textId="77777777" w:rsidR="00ED5407" w:rsidRPr="00D52817" w:rsidRDefault="00ED5407" w:rsidP="00E00E35">
            <w:pPr>
              <w:pStyle w:val="Normal6"/>
              <w:rPr>
                <w:lang w:val="et-EE"/>
              </w:rPr>
            </w:pPr>
          </w:p>
        </w:tc>
        <w:tc>
          <w:tcPr>
            <w:tcW w:w="4876" w:type="dxa"/>
            <w:hideMark/>
          </w:tcPr>
          <w:p w14:paraId="5F44C379" w14:textId="77777777" w:rsidR="00ED5407" w:rsidRPr="00D52817" w:rsidRDefault="00ED5407" w:rsidP="00E00E35">
            <w:pPr>
              <w:pStyle w:val="Normal6"/>
              <w:rPr>
                <w:szCs w:val="24"/>
                <w:lang w:val="et-EE"/>
              </w:rPr>
            </w:pPr>
            <w:r w:rsidRPr="00D52817">
              <w:rPr>
                <w:b/>
                <w:i/>
                <w:lang w:val="et-EE"/>
              </w:rPr>
              <w:t xml:space="preserve">Seda keeldu ei kohaldata tehisintellektisüsteemide pakkujate või </w:t>
            </w:r>
            <w:proofErr w:type="spellStart"/>
            <w:r w:rsidRPr="00D52817">
              <w:rPr>
                <w:b/>
                <w:i/>
                <w:lang w:val="et-EE"/>
              </w:rPr>
              <w:t>juurutajate</w:t>
            </w:r>
            <w:proofErr w:type="spellEnd"/>
            <w:r w:rsidRPr="00D52817">
              <w:rPr>
                <w:b/>
                <w:i/>
                <w:lang w:val="et-EE"/>
              </w:rPr>
              <w:t xml:space="preserve"> suhtes, kes on kehtestanud tõhusad ohutusmeetmed, et vältida selliste kujutiste loomist ja pidevat väärkasutamist pärast seda, kui süsteem on pakkuja või </w:t>
            </w:r>
            <w:proofErr w:type="spellStart"/>
            <w:r w:rsidRPr="00D52817">
              <w:rPr>
                <w:b/>
                <w:i/>
                <w:lang w:val="et-EE"/>
              </w:rPr>
              <w:t>juurutaja</w:t>
            </w:r>
            <w:proofErr w:type="spellEnd"/>
            <w:r w:rsidRPr="00D52817">
              <w:rPr>
                <w:b/>
                <w:i/>
                <w:lang w:val="et-EE"/>
              </w:rPr>
              <w:t xml:space="preserve"> kavatsusest hoolimata turule lastud või kasutusele võetud.</w:t>
            </w:r>
          </w:p>
        </w:tc>
      </w:tr>
      <w:tr w:rsidR="00ED5407" w:rsidRPr="00D52817" w14:paraId="6D38E78E" w14:textId="77777777" w:rsidTr="00E00E35">
        <w:trPr>
          <w:jc w:val="center"/>
        </w:trPr>
        <w:tc>
          <w:tcPr>
            <w:tcW w:w="4876" w:type="dxa"/>
          </w:tcPr>
          <w:p w14:paraId="1F32104C" w14:textId="77777777" w:rsidR="00ED5407" w:rsidRPr="00D52817" w:rsidRDefault="00ED5407" w:rsidP="00E00E35">
            <w:pPr>
              <w:pStyle w:val="Normal6"/>
              <w:rPr>
                <w:lang w:val="et-EE"/>
              </w:rPr>
            </w:pPr>
          </w:p>
        </w:tc>
        <w:tc>
          <w:tcPr>
            <w:tcW w:w="4876" w:type="dxa"/>
            <w:hideMark/>
          </w:tcPr>
          <w:p w14:paraId="5EA7FA44" w14:textId="77777777" w:rsidR="00ED5407" w:rsidRPr="00D52817" w:rsidRDefault="00ED5407" w:rsidP="00E00E35">
            <w:pPr>
              <w:pStyle w:val="Normal6"/>
              <w:rPr>
                <w:szCs w:val="24"/>
                <w:lang w:val="et-EE"/>
              </w:rPr>
            </w:pPr>
            <w:r w:rsidRPr="00D52817">
              <w:rPr>
                <w:b/>
                <w:i/>
                <w:lang w:val="et-EE"/>
              </w:rPr>
              <w:t>See keeld ei takista tehisintellekti pakkujaid esimeses lõigus osutatud võimeid arendamast.</w:t>
            </w:r>
          </w:p>
        </w:tc>
      </w:tr>
    </w:tbl>
    <w:p w14:paraId="3B181F28" w14:textId="77777777" w:rsidR="00ED5407" w:rsidRPr="00D52817" w:rsidRDefault="00ED5407" w:rsidP="00ED5407"/>
    <w:p w14:paraId="27702304" w14:textId="77777777" w:rsidR="00ED5407" w:rsidRPr="00D52817" w:rsidRDefault="00ED5407" w:rsidP="00ED5407">
      <w:pPr>
        <w:pStyle w:val="AmNumberTabs"/>
      </w:pPr>
      <w:r w:rsidRPr="00D52817">
        <w:t>Muudatusettepanek</w:t>
      </w:r>
      <w:r w:rsidRPr="00D52817">
        <w:tab/>
      </w:r>
      <w:r w:rsidRPr="00D52817">
        <w:tab/>
        <w:t>34</w:t>
      </w:r>
    </w:p>
    <w:p w14:paraId="13FC0FFF" w14:textId="77777777" w:rsidR="00ED5407" w:rsidRPr="00D52817" w:rsidRDefault="00ED5407" w:rsidP="00ED5407"/>
    <w:p w14:paraId="47FE5E50" w14:textId="77777777" w:rsidR="00ED5407" w:rsidRPr="00D52817" w:rsidRDefault="00ED5407" w:rsidP="00ED5407">
      <w:pPr>
        <w:pStyle w:val="NormalBold"/>
        <w:keepNext/>
      </w:pPr>
      <w:r w:rsidRPr="00D52817">
        <w:t>Ettepanek võtta vastu määrus</w:t>
      </w:r>
    </w:p>
    <w:p w14:paraId="0474F124" w14:textId="77777777" w:rsidR="00ED5407" w:rsidRPr="00D52817" w:rsidRDefault="00ED5407" w:rsidP="00ED5407">
      <w:pPr>
        <w:pStyle w:val="NormalBold"/>
      </w:pPr>
      <w:r w:rsidRPr="00D52817">
        <w:t>Artikkel 1 – lõik 1 – punkt 5 b (uus)</w:t>
      </w:r>
    </w:p>
    <w:p w14:paraId="1553AFE6" w14:textId="77777777" w:rsidR="00ED5407" w:rsidRPr="00D52817" w:rsidRDefault="00ED5407" w:rsidP="00ED5407">
      <w:pPr>
        <w:keepNext/>
      </w:pPr>
      <w:r w:rsidRPr="00D52817">
        <w:t>Määrus (EL) 2024/1689</w:t>
      </w:r>
    </w:p>
    <w:p w14:paraId="468FB869" w14:textId="77777777" w:rsidR="00ED5407" w:rsidRPr="00D52817" w:rsidRDefault="00ED5407" w:rsidP="00ED5407">
      <w:r w:rsidRPr="00D52817">
        <w:t>Artikkel 6 – lõige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D53A35A" w14:textId="77777777" w:rsidTr="00625E7E">
        <w:trPr>
          <w:jc w:val="center"/>
        </w:trPr>
        <w:tc>
          <w:tcPr>
            <w:tcW w:w="9752" w:type="dxa"/>
            <w:gridSpan w:val="2"/>
          </w:tcPr>
          <w:p w14:paraId="12A27448" w14:textId="77777777" w:rsidR="00ED5407" w:rsidRPr="00D52817" w:rsidRDefault="00ED5407" w:rsidP="00E00E35">
            <w:pPr>
              <w:keepNext/>
            </w:pPr>
          </w:p>
        </w:tc>
      </w:tr>
      <w:tr w:rsidR="00ED5407" w:rsidRPr="00D52817" w14:paraId="3B7A084D" w14:textId="77777777" w:rsidTr="00625E7E">
        <w:trPr>
          <w:jc w:val="center"/>
        </w:trPr>
        <w:tc>
          <w:tcPr>
            <w:tcW w:w="4876" w:type="dxa"/>
            <w:hideMark/>
          </w:tcPr>
          <w:p w14:paraId="0CAEB28D" w14:textId="77777777" w:rsidR="00ED5407" w:rsidRPr="00D52817" w:rsidRDefault="00ED5407" w:rsidP="00E00E35">
            <w:pPr>
              <w:pStyle w:val="ColumnHeading"/>
              <w:keepNext/>
              <w:rPr>
                <w:lang w:val="et-EE"/>
              </w:rPr>
            </w:pPr>
            <w:r w:rsidRPr="00D52817">
              <w:rPr>
                <w:lang w:val="et-EE"/>
              </w:rPr>
              <w:t>Kehtiv tekst</w:t>
            </w:r>
          </w:p>
        </w:tc>
        <w:tc>
          <w:tcPr>
            <w:tcW w:w="4876" w:type="dxa"/>
            <w:hideMark/>
          </w:tcPr>
          <w:p w14:paraId="250492A2"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2F98BFE" w14:textId="77777777" w:rsidTr="00625E7E">
        <w:trPr>
          <w:jc w:val="center"/>
        </w:trPr>
        <w:tc>
          <w:tcPr>
            <w:tcW w:w="4876" w:type="dxa"/>
          </w:tcPr>
          <w:p w14:paraId="539D3555" w14:textId="77777777" w:rsidR="00ED5407" w:rsidRPr="00D52817" w:rsidRDefault="00ED5407" w:rsidP="00E00E35">
            <w:pPr>
              <w:pStyle w:val="Normal6"/>
              <w:rPr>
                <w:lang w:val="et-EE"/>
              </w:rPr>
            </w:pPr>
          </w:p>
        </w:tc>
        <w:tc>
          <w:tcPr>
            <w:tcW w:w="4876" w:type="dxa"/>
            <w:hideMark/>
          </w:tcPr>
          <w:p w14:paraId="5113E308" w14:textId="77777777" w:rsidR="00ED5407" w:rsidRPr="00D52817" w:rsidRDefault="00ED5407" w:rsidP="00E00E35">
            <w:pPr>
              <w:pStyle w:val="Normal6"/>
              <w:rPr>
                <w:szCs w:val="24"/>
                <w:lang w:val="et-EE"/>
              </w:rPr>
            </w:pPr>
            <w:r w:rsidRPr="00D52817">
              <w:rPr>
                <w:b/>
                <w:i/>
                <w:lang w:val="et-EE"/>
              </w:rPr>
              <w:t>5b)</w:t>
            </w:r>
            <w:r w:rsidRPr="00D52817">
              <w:rPr>
                <w:b/>
                <w:i/>
                <w:lang w:val="et-EE"/>
              </w:rPr>
              <w:tab/>
              <w:t>Artikli 6 lõiget 1 muudetakse järgmiselt:</w:t>
            </w:r>
          </w:p>
        </w:tc>
      </w:tr>
      <w:tr w:rsidR="00ED5407" w:rsidRPr="00D52817" w14:paraId="493193A3" w14:textId="77777777" w:rsidTr="00625E7E">
        <w:trPr>
          <w:jc w:val="center"/>
        </w:trPr>
        <w:tc>
          <w:tcPr>
            <w:tcW w:w="4876" w:type="dxa"/>
            <w:hideMark/>
          </w:tcPr>
          <w:p w14:paraId="3A7C39D5" w14:textId="77777777" w:rsidR="00ED5407" w:rsidRPr="00D52817" w:rsidRDefault="00ED5407" w:rsidP="00E00E35">
            <w:pPr>
              <w:pStyle w:val="Normal6"/>
              <w:rPr>
                <w:lang w:val="et-EE"/>
              </w:rPr>
            </w:pPr>
            <w:r w:rsidRPr="00D52817">
              <w:rPr>
                <w:lang w:val="et-EE"/>
              </w:rPr>
              <w:t>1. Olenemata sellest, kas tehisintellektisüsteem lastakse turule või võetakse kasutusse punktides a ja b osutatud toodetest sõltumatult, peetakse seda tehisintellektisüsteemi suure riskiga süsteemiks, kui täidetud on mõlemad järgmised tingimused:</w:t>
            </w:r>
          </w:p>
        </w:tc>
        <w:tc>
          <w:tcPr>
            <w:tcW w:w="4876" w:type="dxa"/>
            <w:hideMark/>
          </w:tcPr>
          <w:p w14:paraId="4AC380D0" w14:textId="77777777" w:rsidR="00ED5407" w:rsidRPr="00D52817" w:rsidRDefault="00ED5407" w:rsidP="00E00E35">
            <w:pPr>
              <w:pStyle w:val="Normal6"/>
              <w:rPr>
                <w:szCs w:val="24"/>
                <w:lang w:val="et-EE"/>
              </w:rPr>
            </w:pPr>
            <w:r w:rsidRPr="00D52817">
              <w:rPr>
                <w:b/>
                <w:i/>
                <w:lang w:val="et-EE"/>
              </w:rPr>
              <w:t>„</w:t>
            </w:r>
            <w:r w:rsidRPr="00D52817">
              <w:rPr>
                <w:bCs/>
                <w:iCs/>
                <w:lang w:val="et-EE"/>
              </w:rPr>
              <w:t>1.</w:t>
            </w:r>
            <w:r w:rsidRPr="00D52817">
              <w:rPr>
                <w:lang w:val="et-EE"/>
              </w:rPr>
              <w:tab/>
              <w:t>Olenemata sellest, kas tehisintellektisüsteem lastakse turule või võetakse kasutusse punktides a ja b osutatud toodetest sõltumatult, peetakse seda tehisintellektisüsteemi suure riskiga süsteemiks, kui täidetud on mõlemad järgmised tingimused:</w:t>
            </w:r>
          </w:p>
        </w:tc>
      </w:tr>
      <w:tr w:rsidR="00ED5407" w:rsidRPr="00D52817" w14:paraId="2EE5D524" w14:textId="77777777" w:rsidTr="00625E7E">
        <w:trPr>
          <w:jc w:val="center"/>
        </w:trPr>
        <w:tc>
          <w:tcPr>
            <w:tcW w:w="4876" w:type="dxa"/>
            <w:hideMark/>
          </w:tcPr>
          <w:p w14:paraId="0DF9B985" w14:textId="77777777" w:rsidR="00ED5407" w:rsidRPr="00D52817" w:rsidRDefault="00ED5407" w:rsidP="00E00E35">
            <w:pPr>
              <w:pStyle w:val="Normal6"/>
              <w:rPr>
                <w:lang w:val="et-EE"/>
              </w:rPr>
            </w:pPr>
            <w:r w:rsidRPr="00D52817">
              <w:rPr>
                <w:lang w:val="et-EE"/>
              </w:rPr>
              <w:t>a) tehisintellektisüsteem on mõeldud kasutamiseks toote turvakomponendina või tehisintellektisüsteem on ise toode, mis on hõlmatud I lisas loetletud liidu ühtlustamisõigusaktidega;</w:t>
            </w:r>
          </w:p>
        </w:tc>
        <w:tc>
          <w:tcPr>
            <w:tcW w:w="4876" w:type="dxa"/>
            <w:hideMark/>
          </w:tcPr>
          <w:p w14:paraId="404EECF9" w14:textId="77777777" w:rsidR="00ED5407" w:rsidRPr="00D52817" w:rsidRDefault="00ED5407" w:rsidP="00E00E35">
            <w:pPr>
              <w:pStyle w:val="Normal6"/>
              <w:rPr>
                <w:szCs w:val="24"/>
                <w:lang w:val="et-EE"/>
              </w:rPr>
            </w:pPr>
            <w:r w:rsidRPr="00D52817">
              <w:rPr>
                <w:lang w:val="et-EE"/>
              </w:rPr>
              <w:t>a)</w:t>
            </w:r>
            <w:r w:rsidRPr="00D52817">
              <w:rPr>
                <w:lang w:val="et-EE"/>
              </w:rPr>
              <w:tab/>
              <w:t xml:space="preserve">tehisintellektisüsteem on mõeldud kasutamiseks toote turvakomponendina </w:t>
            </w:r>
            <w:r w:rsidRPr="00D52817">
              <w:rPr>
                <w:b/>
                <w:i/>
                <w:lang w:val="et-EE"/>
              </w:rPr>
              <w:t>ja selle funktsionaalsus on vajalik tagamaks, et toode või tehisintellektisüsteem vastab kohaldatavatele liidu ohutusnõuetele,</w:t>
            </w:r>
            <w:r w:rsidRPr="00D52817">
              <w:rPr>
                <w:lang w:val="et-EE"/>
              </w:rPr>
              <w:t xml:space="preserve"> või tehisintellektisüsteem on ise toode, mis on hõlmatud I lisas loetletud liidu ühtlustamisõigusaktidega;</w:t>
            </w:r>
          </w:p>
        </w:tc>
      </w:tr>
      <w:tr w:rsidR="00ED5407" w:rsidRPr="00D52817" w14:paraId="49F65CA7" w14:textId="77777777" w:rsidTr="00625E7E">
        <w:trPr>
          <w:jc w:val="center"/>
        </w:trPr>
        <w:tc>
          <w:tcPr>
            <w:tcW w:w="4876" w:type="dxa"/>
            <w:hideMark/>
          </w:tcPr>
          <w:p w14:paraId="422E80E6" w14:textId="77777777" w:rsidR="00ED5407" w:rsidRPr="00D52817" w:rsidRDefault="00ED5407" w:rsidP="00E00E35">
            <w:pPr>
              <w:pStyle w:val="Normal6"/>
              <w:rPr>
                <w:lang w:val="et-EE"/>
              </w:rPr>
            </w:pPr>
            <w:r w:rsidRPr="00D52817">
              <w:rPr>
                <w:lang w:val="et-EE"/>
              </w:rPr>
              <w:t>b) toode, mille turvakomponent tehisintellektisüsteem vastavalt punktile a on, või tehisintellektisüsteem ise kui toode peab läbima kolmanda isiku tehtava vastavushindamise, et selle saaks turule lasta või kasutusele võtta vastavalt I lisas loetletud liidu ühtlustamisõigusaktidele.</w:t>
            </w:r>
          </w:p>
        </w:tc>
        <w:tc>
          <w:tcPr>
            <w:tcW w:w="4876" w:type="dxa"/>
            <w:hideMark/>
          </w:tcPr>
          <w:p w14:paraId="0D13C196" w14:textId="46598C58" w:rsidR="00ED5407" w:rsidRPr="00D52817" w:rsidRDefault="00ED5407" w:rsidP="00E00E35">
            <w:pPr>
              <w:pStyle w:val="Normal6"/>
              <w:rPr>
                <w:szCs w:val="24"/>
                <w:lang w:val="et-EE"/>
              </w:rPr>
            </w:pPr>
            <w:r w:rsidRPr="00D52817">
              <w:rPr>
                <w:lang w:val="et-EE"/>
              </w:rPr>
              <w:t>b)</w:t>
            </w:r>
            <w:r w:rsidRPr="00D52817">
              <w:rPr>
                <w:lang w:val="et-EE"/>
              </w:rPr>
              <w:tab/>
              <w:t>toode, mille turvakomponent tehisintellektisüsteem vastavalt punktile a on, või tehisintellektisüsteem ise kui toode peab läbima kolmanda isiku tehtava vastavushindamise, et selle saaks turule lasta või kasutusele võtta vastavalt I lisas loetletud liidu ühtlustamisõigusaktidele.</w:t>
            </w:r>
            <w:r w:rsidR="00625E7E" w:rsidRPr="00D52817">
              <w:rPr>
                <w:b/>
                <w:i/>
                <w:lang w:val="et-EE"/>
              </w:rPr>
              <w:t>“</w:t>
            </w:r>
          </w:p>
        </w:tc>
      </w:tr>
    </w:tbl>
    <w:p w14:paraId="60432A84" w14:textId="77777777" w:rsidR="00ED5407" w:rsidRPr="00D52817" w:rsidRDefault="00ED5407" w:rsidP="00ED5407"/>
    <w:p w14:paraId="0BC2FEEB" w14:textId="77777777" w:rsidR="00ED5407" w:rsidRPr="00D52817" w:rsidRDefault="00ED5407" w:rsidP="00ED5407">
      <w:pPr>
        <w:pStyle w:val="AmNumberTabs"/>
      </w:pPr>
      <w:r w:rsidRPr="00D52817">
        <w:t>Muudatusettepanek</w:t>
      </w:r>
      <w:r w:rsidRPr="00D52817">
        <w:tab/>
      </w:r>
      <w:r w:rsidRPr="00D52817">
        <w:tab/>
        <w:t>35</w:t>
      </w:r>
    </w:p>
    <w:p w14:paraId="52BA459A" w14:textId="77777777" w:rsidR="00ED5407" w:rsidRPr="00D52817" w:rsidRDefault="00ED5407" w:rsidP="00ED5407"/>
    <w:p w14:paraId="4F0D02AE" w14:textId="77777777" w:rsidR="00ED5407" w:rsidRPr="00D52817" w:rsidRDefault="00ED5407" w:rsidP="00ED5407">
      <w:pPr>
        <w:pStyle w:val="NormalBold"/>
        <w:keepNext/>
      </w:pPr>
      <w:r w:rsidRPr="00D52817">
        <w:t>Ettepanek võtta vastu määrus</w:t>
      </w:r>
    </w:p>
    <w:p w14:paraId="412CAFF7" w14:textId="77777777" w:rsidR="00ED5407" w:rsidRPr="00D52817" w:rsidRDefault="00ED5407" w:rsidP="00ED5407">
      <w:pPr>
        <w:pStyle w:val="NormalBold"/>
      </w:pPr>
      <w:r w:rsidRPr="00D52817">
        <w:t>Artikkel 1 – lõik 1 – punkt 5 c (uus)</w:t>
      </w:r>
    </w:p>
    <w:p w14:paraId="6A678001" w14:textId="77777777" w:rsidR="00ED5407" w:rsidRPr="00D52817" w:rsidRDefault="00ED5407" w:rsidP="00ED5407">
      <w:pPr>
        <w:keepNext/>
      </w:pPr>
      <w:r w:rsidRPr="00D52817">
        <w:t>Määrus (EL) 2024/1689</w:t>
      </w:r>
    </w:p>
    <w:p w14:paraId="1FA68812" w14:textId="77777777" w:rsidR="00ED5407" w:rsidRPr="00D52817" w:rsidRDefault="00ED5407" w:rsidP="00ED5407">
      <w:r w:rsidRPr="00D52817">
        <w:t>Artikkel 6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1E3083A" w14:textId="77777777" w:rsidTr="00E00E35">
        <w:trPr>
          <w:jc w:val="center"/>
        </w:trPr>
        <w:tc>
          <w:tcPr>
            <w:tcW w:w="9752" w:type="dxa"/>
            <w:gridSpan w:val="2"/>
          </w:tcPr>
          <w:p w14:paraId="52BEEEFC" w14:textId="77777777" w:rsidR="00ED5407" w:rsidRPr="00D52817" w:rsidRDefault="00ED5407" w:rsidP="00E00E35">
            <w:pPr>
              <w:keepNext/>
            </w:pPr>
          </w:p>
        </w:tc>
      </w:tr>
      <w:tr w:rsidR="00ED5407" w:rsidRPr="00D52817" w14:paraId="79F05D65" w14:textId="77777777" w:rsidTr="00E00E35">
        <w:trPr>
          <w:jc w:val="center"/>
        </w:trPr>
        <w:tc>
          <w:tcPr>
            <w:tcW w:w="4876" w:type="dxa"/>
            <w:hideMark/>
          </w:tcPr>
          <w:p w14:paraId="7DBF41E7"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D503AE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5F1C418" w14:textId="77777777" w:rsidTr="00E00E35">
        <w:trPr>
          <w:jc w:val="center"/>
        </w:trPr>
        <w:tc>
          <w:tcPr>
            <w:tcW w:w="4876" w:type="dxa"/>
          </w:tcPr>
          <w:p w14:paraId="153BF5B6" w14:textId="77777777" w:rsidR="00ED5407" w:rsidRPr="00D52817" w:rsidRDefault="00ED5407" w:rsidP="00E00E35">
            <w:pPr>
              <w:pStyle w:val="Normal6"/>
              <w:rPr>
                <w:lang w:val="et-EE"/>
              </w:rPr>
            </w:pPr>
          </w:p>
        </w:tc>
        <w:tc>
          <w:tcPr>
            <w:tcW w:w="4876" w:type="dxa"/>
            <w:hideMark/>
          </w:tcPr>
          <w:p w14:paraId="384E1112" w14:textId="77777777" w:rsidR="00ED5407" w:rsidRPr="00D52817" w:rsidRDefault="00ED5407" w:rsidP="00E00E35">
            <w:pPr>
              <w:pStyle w:val="Normal6"/>
              <w:rPr>
                <w:szCs w:val="24"/>
                <w:lang w:val="et-EE"/>
              </w:rPr>
            </w:pPr>
            <w:r w:rsidRPr="00D52817">
              <w:rPr>
                <w:b/>
                <w:i/>
                <w:lang w:val="et-EE"/>
              </w:rPr>
              <w:t>5c)</w:t>
            </w:r>
            <w:r w:rsidRPr="00D52817">
              <w:rPr>
                <w:b/>
                <w:i/>
                <w:lang w:val="et-EE"/>
              </w:rPr>
              <w:tab/>
              <w:t>Artiklisse 6 lisatakse lõige 1a:</w:t>
            </w:r>
          </w:p>
        </w:tc>
      </w:tr>
      <w:tr w:rsidR="00ED5407" w:rsidRPr="00D52817" w14:paraId="1B4D6F7E" w14:textId="77777777" w:rsidTr="00E00E35">
        <w:trPr>
          <w:jc w:val="center"/>
        </w:trPr>
        <w:tc>
          <w:tcPr>
            <w:tcW w:w="4876" w:type="dxa"/>
          </w:tcPr>
          <w:p w14:paraId="46FC9D6B" w14:textId="77777777" w:rsidR="00ED5407" w:rsidRPr="00D52817" w:rsidRDefault="00ED5407" w:rsidP="00E00E35">
            <w:pPr>
              <w:pStyle w:val="Normal6"/>
              <w:rPr>
                <w:lang w:val="et-EE"/>
              </w:rPr>
            </w:pPr>
          </w:p>
        </w:tc>
        <w:tc>
          <w:tcPr>
            <w:tcW w:w="4876" w:type="dxa"/>
            <w:hideMark/>
          </w:tcPr>
          <w:p w14:paraId="642FDD66" w14:textId="77777777" w:rsidR="00ED5407" w:rsidRPr="00D52817" w:rsidRDefault="00ED5407" w:rsidP="00E00E35">
            <w:pPr>
              <w:pStyle w:val="Normal6"/>
              <w:rPr>
                <w:szCs w:val="24"/>
                <w:lang w:val="et-EE"/>
              </w:rPr>
            </w:pPr>
            <w:r w:rsidRPr="00D52817">
              <w:rPr>
                <w:b/>
                <w:i/>
                <w:lang w:val="et-EE"/>
              </w:rPr>
              <w:t>„1a.</w:t>
            </w:r>
            <w:r w:rsidRPr="00D52817">
              <w:rPr>
                <w:lang w:val="et-EE"/>
              </w:rPr>
              <w:tab/>
            </w:r>
            <w:r w:rsidRPr="00D52817">
              <w:rPr>
                <w:b/>
                <w:i/>
                <w:lang w:val="et-EE"/>
              </w:rPr>
              <w:t>Käesoleva määruse kohaldamisel ei käsitata funktsioone, mis on ette nähtud üksnes kasutaja abistamiseks, jõudluse optimeerimiseks, teenuse tõhususeks, automatiseerimiseks, mugavuseks või ohutusega mitteseotud aspektide kvaliteedikontrolliks, käesoleva määruse kohaste ohutusfunktsioonidena, kui nende rike ei ohusta otseselt tervist ega ohutust.“</w:t>
            </w:r>
          </w:p>
        </w:tc>
      </w:tr>
    </w:tbl>
    <w:p w14:paraId="04BAFBA9" w14:textId="77777777" w:rsidR="00ED5407" w:rsidRPr="00D52817" w:rsidRDefault="00ED5407" w:rsidP="00ED5407"/>
    <w:p w14:paraId="14552F6E" w14:textId="77777777" w:rsidR="00ED5407" w:rsidRPr="00D52817" w:rsidRDefault="00ED5407" w:rsidP="00ED5407">
      <w:pPr>
        <w:pStyle w:val="AmNumberTabs"/>
      </w:pPr>
      <w:r w:rsidRPr="00D52817">
        <w:t>Muudatusettepanek</w:t>
      </w:r>
      <w:r w:rsidRPr="00D52817">
        <w:tab/>
      </w:r>
      <w:r w:rsidRPr="00D52817">
        <w:tab/>
        <w:t>36</w:t>
      </w:r>
    </w:p>
    <w:p w14:paraId="230948CF" w14:textId="77777777" w:rsidR="00ED5407" w:rsidRPr="00D52817" w:rsidRDefault="00ED5407" w:rsidP="00ED5407"/>
    <w:p w14:paraId="363AE95E" w14:textId="77777777" w:rsidR="00ED5407" w:rsidRPr="00D52817" w:rsidRDefault="00ED5407" w:rsidP="00ED5407">
      <w:pPr>
        <w:pStyle w:val="NormalBold"/>
        <w:keepNext/>
      </w:pPr>
      <w:r w:rsidRPr="00D52817">
        <w:t>Ettepanek võtta vastu määrus</w:t>
      </w:r>
    </w:p>
    <w:p w14:paraId="0D178F85" w14:textId="77777777" w:rsidR="00ED5407" w:rsidRPr="00D52817" w:rsidRDefault="00ED5407" w:rsidP="00ED5407">
      <w:pPr>
        <w:pStyle w:val="NormalBold"/>
      </w:pPr>
      <w:r w:rsidRPr="00D52817">
        <w:t>Artikkel 1 – lõik 1 – punkt 6</w:t>
      </w:r>
    </w:p>
    <w:p w14:paraId="5BE9A905" w14:textId="77777777" w:rsidR="00ED5407" w:rsidRPr="00D52817" w:rsidRDefault="00ED5407" w:rsidP="00ED5407">
      <w:pPr>
        <w:keepNext/>
      </w:pPr>
      <w:r w:rsidRPr="00D52817">
        <w:t>Määrus (EL) 2024/1689</w:t>
      </w:r>
    </w:p>
    <w:p w14:paraId="2E061E80" w14:textId="77777777" w:rsidR="00ED5407" w:rsidRPr="00D52817" w:rsidRDefault="00ED5407" w:rsidP="00ED5407">
      <w:r w:rsidRPr="00D52817">
        <w:t>Artikkel 6 – lõige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FC95250" w14:textId="77777777" w:rsidTr="00625E7E">
        <w:trPr>
          <w:jc w:val="center"/>
        </w:trPr>
        <w:tc>
          <w:tcPr>
            <w:tcW w:w="9752" w:type="dxa"/>
            <w:gridSpan w:val="2"/>
          </w:tcPr>
          <w:p w14:paraId="3BCCEDBD" w14:textId="77777777" w:rsidR="00ED5407" w:rsidRPr="00D52817" w:rsidRDefault="00ED5407" w:rsidP="00E00E35">
            <w:pPr>
              <w:keepNext/>
            </w:pPr>
          </w:p>
        </w:tc>
      </w:tr>
      <w:tr w:rsidR="00ED5407" w:rsidRPr="00D52817" w14:paraId="4FE129C6" w14:textId="77777777" w:rsidTr="00625E7E">
        <w:trPr>
          <w:jc w:val="center"/>
        </w:trPr>
        <w:tc>
          <w:tcPr>
            <w:tcW w:w="4876" w:type="dxa"/>
            <w:hideMark/>
          </w:tcPr>
          <w:p w14:paraId="29679B0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6B459AE"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14F2C28" w14:textId="77777777" w:rsidTr="00625E7E">
        <w:trPr>
          <w:jc w:val="center"/>
        </w:trPr>
        <w:tc>
          <w:tcPr>
            <w:tcW w:w="4876" w:type="dxa"/>
            <w:hideMark/>
          </w:tcPr>
          <w:p w14:paraId="0C0C684D" w14:textId="77777777" w:rsidR="00ED5407" w:rsidRPr="00D52817" w:rsidRDefault="00ED5407" w:rsidP="00E00E35">
            <w:pPr>
              <w:pStyle w:val="Normal6"/>
              <w:rPr>
                <w:lang w:val="et-EE"/>
              </w:rPr>
            </w:pPr>
            <w:r w:rsidRPr="00D52817">
              <w:rPr>
                <w:b/>
                <w:i/>
                <w:lang w:val="et-EE"/>
              </w:rPr>
              <w:t>(6)</w:t>
            </w:r>
            <w:r w:rsidRPr="00D52817">
              <w:rPr>
                <w:b/>
                <w:i/>
                <w:lang w:val="et-EE"/>
              </w:rPr>
              <w:tab/>
              <w:t>Artikli 6 lõige 4 asendatakse järgmisega:</w:t>
            </w:r>
          </w:p>
        </w:tc>
        <w:tc>
          <w:tcPr>
            <w:tcW w:w="4876" w:type="dxa"/>
            <w:hideMark/>
          </w:tcPr>
          <w:p w14:paraId="5309FD81" w14:textId="77777777" w:rsidR="00ED5407" w:rsidRPr="00D52817" w:rsidRDefault="00ED5407" w:rsidP="00E00E35">
            <w:pPr>
              <w:pStyle w:val="Normal6"/>
              <w:rPr>
                <w:szCs w:val="24"/>
                <w:lang w:val="et-EE"/>
              </w:rPr>
            </w:pPr>
            <w:r w:rsidRPr="00D52817">
              <w:rPr>
                <w:b/>
                <w:i/>
                <w:lang w:val="et-EE"/>
              </w:rPr>
              <w:t>välja jäetud</w:t>
            </w:r>
          </w:p>
        </w:tc>
      </w:tr>
      <w:tr w:rsidR="00ED5407" w:rsidRPr="00D52817" w14:paraId="517382FD" w14:textId="77777777" w:rsidTr="00625E7E">
        <w:trPr>
          <w:jc w:val="center"/>
        </w:trPr>
        <w:tc>
          <w:tcPr>
            <w:tcW w:w="4876" w:type="dxa"/>
            <w:hideMark/>
          </w:tcPr>
          <w:p w14:paraId="0675C064" w14:textId="6ECADE8C" w:rsidR="00ED5407" w:rsidRPr="00D52817" w:rsidRDefault="00625E7E" w:rsidP="00E00E35">
            <w:pPr>
              <w:pStyle w:val="Normal6"/>
              <w:rPr>
                <w:lang w:val="et-EE"/>
              </w:rPr>
            </w:pPr>
            <w:r w:rsidRPr="00D52817">
              <w:rPr>
                <w:b/>
                <w:i/>
                <w:lang w:val="et-EE"/>
              </w:rPr>
              <w:t>„</w:t>
            </w:r>
            <w:r w:rsidR="00ED5407" w:rsidRPr="00D52817">
              <w:rPr>
                <w:b/>
                <w:i/>
                <w:lang w:val="et-EE"/>
              </w:rPr>
              <w:t>4.</w:t>
            </w:r>
            <w:r w:rsidR="00ED5407" w:rsidRPr="00D52817">
              <w:rPr>
                <w:b/>
                <w:i/>
                <w:lang w:val="et-EE"/>
              </w:rPr>
              <w:tab/>
              <w:t>Pakkuja, kes leiab, et III lisas osutatud tehisintellektisüsteem ei ole suure riskiga, dokumenteerib oma hinnangu enne selle süsteemi turule laskmist või kasutusele võtmist. Riigi pädevate asutuste taotluse korral esitab pakkuja hindamise dokumendid.</w:t>
            </w:r>
            <w:r w:rsidRPr="00D52817">
              <w:rPr>
                <w:b/>
                <w:i/>
                <w:lang w:val="et-EE"/>
              </w:rPr>
              <w:t>“</w:t>
            </w:r>
          </w:p>
        </w:tc>
        <w:tc>
          <w:tcPr>
            <w:tcW w:w="4876" w:type="dxa"/>
          </w:tcPr>
          <w:p w14:paraId="6E62701A" w14:textId="77777777" w:rsidR="00ED5407" w:rsidRPr="00D52817" w:rsidRDefault="00ED5407" w:rsidP="00E00E35">
            <w:pPr>
              <w:pStyle w:val="Normal6"/>
              <w:rPr>
                <w:szCs w:val="24"/>
                <w:lang w:val="et-EE"/>
              </w:rPr>
            </w:pPr>
          </w:p>
        </w:tc>
      </w:tr>
    </w:tbl>
    <w:p w14:paraId="4CCE6ABF" w14:textId="77777777" w:rsidR="00ED5407" w:rsidRPr="00D52817" w:rsidRDefault="00ED5407" w:rsidP="00ED5407"/>
    <w:p w14:paraId="25E202B9" w14:textId="77777777" w:rsidR="00ED5407" w:rsidRPr="00D52817" w:rsidRDefault="00ED5407" w:rsidP="00ED5407">
      <w:pPr>
        <w:pStyle w:val="AmNumberTabs"/>
      </w:pPr>
      <w:r w:rsidRPr="00D52817">
        <w:t>Muudatusettepanek</w:t>
      </w:r>
      <w:r w:rsidRPr="00D52817">
        <w:tab/>
      </w:r>
      <w:r w:rsidRPr="00D52817">
        <w:tab/>
        <w:t>37</w:t>
      </w:r>
    </w:p>
    <w:p w14:paraId="6A8F3045" w14:textId="77777777" w:rsidR="00ED5407" w:rsidRPr="00D52817" w:rsidRDefault="00ED5407" w:rsidP="00ED5407"/>
    <w:p w14:paraId="123BC8B2" w14:textId="77777777" w:rsidR="00ED5407" w:rsidRPr="00D52817" w:rsidRDefault="00ED5407" w:rsidP="00ED5407">
      <w:pPr>
        <w:pStyle w:val="NormalBold"/>
        <w:keepNext/>
      </w:pPr>
      <w:r w:rsidRPr="00D52817">
        <w:t>Ettepanek võtta vastu määrus</w:t>
      </w:r>
    </w:p>
    <w:p w14:paraId="1A8F1149" w14:textId="77777777" w:rsidR="00ED5407" w:rsidRPr="00D52817" w:rsidRDefault="00ED5407" w:rsidP="00ED5407">
      <w:pPr>
        <w:pStyle w:val="NormalBold"/>
      </w:pPr>
      <w:r w:rsidRPr="00D52817">
        <w:t>Artikkel 1 – lõik 1 – punkt 9 a (uus)</w:t>
      </w:r>
    </w:p>
    <w:p w14:paraId="7D96CEF8" w14:textId="77777777" w:rsidR="00ED5407" w:rsidRPr="00D52817" w:rsidRDefault="00ED5407" w:rsidP="00ED5407">
      <w:pPr>
        <w:keepNext/>
      </w:pPr>
      <w:r w:rsidRPr="00D52817">
        <w:lastRenderedPageBreak/>
        <w:t>Määrus (EL) 2024/1689</w:t>
      </w:r>
    </w:p>
    <w:p w14:paraId="1D8EFBCE" w14:textId="77777777" w:rsidR="00ED5407" w:rsidRPr="00D52817" w:rsidRDefault="00ED5407" w:rsidP="00ED5407">
      <w:r w:rsidRPr="00D52817">
        <w:t>Artikkel 25 – lõige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A89F2F9" w14:textId="77777777" w:rsidTr="00625E7E">
        <w:trPr>
          <w:jc w:val="center"/>
        </w:trPr>
        <w:tc>
          <w:tcPr>
            <w:tcW w:w="9752" w:type="dxa"/>
            <w:gridSpan w:val="2"/>
          </w:tcPr>
          <w:p w14:paraId="115EBD1E" w14:textId="77777777" w:rsidR="00ED5407" w:rsidRPr="00D52817" w:rsidRDefault="00ED5407" w:rsidP="00E00E35">
            <w:pPr>
              <w:keepNext/>
            </w:pPr>
          </w:p>
        </w:tc>
      </w:tr>
      <w:tr w:rsidR="00ED5407" w:rsidRPr="00D52817" w14:paraId="4D4B1437" w14:textId="77777777" w:rsidTr="00625E7E">
        <w:trPr>
          <w:jc w:val="center"/>
        </w:trPr>
        <w:tc>
          <w:tcPr>
            <w:tcW w:w="4876" w:type="dxa"/>
            <w:hideMark/>
          </w:tcPr>
          <w:p w14:paraId="193B3AD0" w14:textId="77777777" w:rsidR="00ED5407" w:rsidRPr="00D52817" w:rsidRDefault="00ED5407" w:rsidP="00E00E35">
            <w:pPr>
              <w:pStyle w:val="ColumnHeading"/>
              <w:keepNext/>
              <w:rPr>
                <w:lang w:val="et-EE"/>
              </w:rPr>
            </w:pPr>
            <w:r w:rsidRPr="00D52817">
              <w:rPr>
                <w:lang w:val="et-EE"/>
              </w:rPr>
              <w:t>Kehtiv tekst</w:t>
            </w:r>
          </w:p>
        </w:tc>
        <w:tc>
          <w:tcPr>
            <w:tcW w:w="4876" w:type="dxa"/>
            <w:hideMark/>
          </w:tcPr>
          <w:p w14:paraId="104BF6E3"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790BCA5" w14:textId="77777777" w:rsidTr="00625E7E">
        <w:trPr>
          <w:jc w:val="center"/>
        </w:trPr>
        <w:tc>
          <w:tcPr>
            <w:tcW w:w="4876" w:type="dxa"/>
          </w:tcPr>
          <w:p w14:paraId="54537332" w14:textId="77777777" w:rsidR="00ED5407" w:rsidRPr="00D52817" w:rsidRDefault="00ED5407" w:rsidP="00E00E35">
            <w:pPr>
              <w:pStyle w:val="Normal6"/>
              <w:rPr>
                <w:lang w:val="et-EE"/>
              </w:rPr>
            </w:pPr>
          </w:p>
        </w:tc>
        <w:tc>
          <w:tcPr>
            <w:tcW w:w="4876" w:type="dxa"/>
            <w:hideMark/>
          </w:tcPr>
          <w:p w14:paraId="2077309D" w14:textId="77777777" w:rsidR="00ED5407" w:rsidRPr="00D52817" w:rsidRDefault="00ED5407" w:rsidP="00E00E35">
            <w:pPr>
              <w:pStyle w:val="Normal6"/>
              <w:rPr>
                <w:szCs w:val="24"/>
                <w:lang w:val="et-EE"/>
              </w:rPr>
            </w:pPr>
            <w:r w:rsidRPr="00D52817">
              <w:rPr>
                <w:b/>
                <w:i/>
                <w:lang w:val="et-EE"/>
              </w:rPr>
              <w:t>9a)</w:t>
            </w:r>
            <w:r w:rsidRPr="00D52817">
              <w:rPr>
                <w:b/>
                <w:i/>
                <w:lang w:val="et-EE"/>
              </w:rPr>
              <w:tab/>
              <w:t>Artikli 25 lõige 2 asendatakse järgmisega:</w:t>
            </w:r>
          </w:p>
        </w:tc>
      </w:tr>
      <w:tr w:rsidR="00ED5407" w:rsidRPr="00D52817" w14:paraId="1D53B93B" w14:textId="77777777" w:rsidTr="00625E7E">
        <w:trPr>
          <w:jc w:val="center"/>
        </w:trPr>
        <w:tc>
          <w:tcPr>
            <w:tcW w:w="4876" w:type="dxa"/>
            <w:hideMark/>
          </w:tcPr>
          <w:p w14:paraId="26A1D5F7" w14:textId="77777777" w:rsidR="00ED5407" w:rsidRPr="00D52817" w:rsidRDefault="00ED5407" w:rsidP="00E00E35">
            <w:pPr>
              <w:pStyle w:val="Normal6"/>
              <w:rPr>
                <w:lang w:val="et-EE"/>
              </w:rPr>
            </w:pPr>
            <w:r w:rsidRPr="00D52817">
              <w:rPr>
                <w:lang w:val="et-EE"/>
              </w:rPr>
              <w:t xml:space="preserve">2. Lõikes 1 osutatud asjaolude ilmnemise korral ei käsitata tehisintellektisüsteemi algselt turule lasknud või kasutusele võtnud pakkujat enam käesoleva määruse kohaldamisel selle konkreetse tehisintellektisüsteemi pakkujana. Kõnealune algne pakkuja </w:t>
            </w:r>
            <w:r w:rsidRPr="00D52817">
              <w:rPr>
                <w:b/>
                <w:i/>
                <w:lang w:val="et-EE"/>
              </w:rPr>
              <w:t>teeb</w:t>
            </w:r>
            <w:r w:rsidRPr="00D52817">
              <w:rPr>
                <w:lang w:val="et-EE"/>
              </w:rPr>
              <w:t xml:space="preserve"> tihedat koostööd uute pakkujatega ning </w:t>
            </w:r>
            <w:r w:rsidRPr="00D52817">
              <w:rPr>
                <w:b/>
                <w:i/>
                <w:lang w:val="et-EE"/>
              </w:rPr>
              <w:t>teeb</w:t>
            </w:r>
            <w:r w:rsidRPr="00D52817">
              <w:rPr>
                <w:lang w:val="et-EE"/>
              </w:rPr>
              <w:t xml:space="preserve"> kättesaadavaks vajaliku teabe ja </w:t>
            </w:r>
            <w:r w:rsidRPr="00D52817">
              <w:rPr>
                <w:b/>
                <w:i/>
                <w:lang w:val="et-EE"/>
              </w:rPr>
              <w:t>annab</w:t>
            </w:r>
            <w:r w:rsidRPr="00D52817">
              <w:rPr>
                <w:lang w:val="et-EE"/>
              </w:rPr>
              <w:t xml:space="preserve"> mõistlikult eeldatava tehnilise juurdepääsu ja </w:t>
            </w:r>
            <w:r w:rsidRPr="00D52817">
              <w:rPr>
                <w:b/>
                <w:i/>
                <w:lang w:val="et-EE"/>
              </w:rPr>
              <w:t>osutab</w:t>
            </w:r>
            <w:r w:rsidRPr="00D52817">
              <w:rPr>
                <w:lang w:val="et-EE"/>
              </w:rPr>
              <w:t xml:space="preserve"> muud abi, mida on vaja käesolevas määruses sätestatud kohustuste täitmiseks, eelkõige seoses suure riskiga tehisintellektisüsteemide vastavushindamise järgimisega. Käesolevat lõiget ei kohaldata juhul, kui algne pakkuja on selgelt täpsustanud, et tema tehisintellektisüsteemi ei tohi muuta suure riskiga tehisintellektisüsteemiks, ja seetõttu ei kohaldata tema suhtes dokumentide üleandmise kohustust.</w:t>
            </w:r>
          </w:p>
        </w:tc>
        <w:tc>
          <w:tcPr>
            <w:tcW w:w="4876" w:type="dxa"/>
            <w:hideMark/>
          </w:tcPr>
          <w:p w14:paraId="299A3E45" w14:textId="77777777" w:rsidR="00ED5407" w:rsidRPr="00D52817" w:rsidRDefault="00ED5407" w:rsidP="00E00E35">
            <w:pPr>
              <w:pStyle w:val="Normal6"/>
              <w:rPr>
                <w:szCs w:val="24"/>
                <w:lang w:val="et-EE"/>
              </w:rPr>
            </w:pPr>
            <w:r w:rsidRPr="00D52817">
              <w:rPr>
                <w:b/>
                <w:i/>
                <w:lang w:val="et-EE"/>
              </w:rPr>
              <w:t>„2</w:t>
            </w:r>
            <w:r w:rsidRPr="00D52817">
              <w:rPr>
                <w:lang w:val="et-EE"/>
              </w:rPr>
              <w:t>.</w:t>
            </w:r>
            <w:r w:rsidRPr="00D52817">
              <w:rPr>
                <w:lang w:val="et-EE"/>
              </w:rPr>
              <w:tab/>
              <w:t>Lõikes 1 osutatud asjaolude ilmnemise korral ei käsitata tehisintellektisüsteemi algselt turule lasknud või kasutusele võtnud pakkujat enam käesoleva määruse kohaldamisel selle konkreetse tehisintellektisüsteemi pakkujana.</w:t>
            </w:r>
          </w:p>
        </w:tc>
      </w:tr>
      <w:tr w:rsidR="00ED5407" w:rsidRPr="00D52817" w14:paraId="572AC46B" w14:textId="77777777" w:rsidTr="00625E7E">
        <w:trPr>
          <w:jc w:val="center"/>
        </w:trPr>
        <w:tc>
          <w:tcPr>
            <w:tcW w:w="4876" w:type="dxa"/>
          </w:tcPr>
          <w:p w14:paraId="2FF5CFF2" w14:textId="77777777" w:rsidR="00ED5407" w:rsidRPr="00D52817" w:rsidRDefault="00ED5407" w:rsidP="00E00E35">
            <w:pPr>
              <w:pStyle w:val="Normal6"/>
              <w:rPr>
                <w:lang w:val="et-EE"/>
              </w:rPr>
            </w:pPr>
          </w:p>
        </w:tc>
        <w:tc>
          <w:tcPr>
            <w:tcW w:w="4876" w:type="dxa"/>
            <w:hideMark/>
          </w:tcPr>
          <w:p w14:paraId="043743A5" w14:textId="77777777" w:rsidR="00ED5407" w:rsidRPr="00D52817" w:rsidRDefault="00ED5407" w:rsidP="00E00E35">
            <w:pPr>
              <w:pStyle w:val="Normal6"/>
              <w:rPr>
                <w:szCs w:val="24"/>
                <w:lang w:val="et-EE"/>
              </w:rPr>
            </w:pPr>
            <w:r w:rsidRPr="00D52817">
              <w:rPr>
                <w:lang w:val="et-EE"/>
              </w:rPr>
              <w:t xml:space="preserve">Kõnealune algne pakkuja </w:t>
            </w:r>
            <w:r w:rsidRPr="00D52817">
              <w:rPr>
                <w:b/>
                <w:i/>
                <w:lang w:val="et-EE"/>
              </w:rPr>
              <w:t xml:space="preserve">ning </w:t>
            </w:r>
            <w:proofErr w:type="spellStart"/>
            <w:r w:rsidRPr="00D52817">
              <w:rPr>
                <w:b/>
                <w:i/>
                <w:lang w:val="et-EE"/>
              </w:rPr>
              <w:t>üldotstarbeliste</w:t>
            </w:r>
            <w:proofErr w:type="spellEnd"/>
            <w:r w:rsidRPr="00D52817">
              <w:rPr>
                <w:b/>
                <w:i/>
                <w:lang w:val="et-EE"/>
              </w:rPr>
              <w:t xml:space="preserve"> tehisintellektimudelite pakkujad, kelle mudelid integreeritakse suure riskiga tehisintellektisüsteemidesse, teevad</w:t>
            </w:r>
            <w:r w:rsidRPr="00D52817">
              <w:rPr>
                <w:lang w:val="et-EE"/>
              </w:rPr>
              <w:t xml:space="preserve"> tihedat koostööd uute pakkujatega ning </w:t>
            </w:r>
            <w:r w:rsidRPr="00D52817">
              <w:rPr>
                <w:b/>
                <w:i/>
                <w:lang w:val="et-EE"/>
              </w:rPr>
              <w:t>teevad</w:t>
            </w:r>
            <w:r w:rsidRPr="00D52817">
              <w:rPr>
                <w:lang w:val="et-EE"/>
              </w:rPr>
              <w:t xml:space="preserve"> kättesaadavaks vajaliku teabe ja </w:t>
            </w:r>
            <w:r w:rsidRPr="00D52817">
              <w:rPr>
                <w:b/>
                <w:i/>
                <w:lang w:val="et-EE"/>
              </w:rPr>
              <w:t>annavad</w:t>
            </w:r>
            <w:r w:rsidRPr="00D52817">
              <w:rPr>
                <w:lang w:val="et-EE"/>
              </w:rPr>
              <w:t xml:space="preserve"> mõistlikult eeldatava tehnilise juurdepääsu ja </w:t>
            </w:r>
            <w:r w:rsidRPr="00D52817">
              <w:rPr>
                <w:b/>
                <w:i/>
                <w:lang w:val="et-EE"/>
              </w:rPr>
              <w:t>osutavad</w:t>
            </w:r>
            <w:r w:rsidRPr="00D52817">
              <w:rPr>
                <w:lang w:val="et-EE"/>
              </w:rPr>
              <w:t xml:space="preserve"> muud abi, mida on vaja käesolevas määruses sätestatud kohustuste täitmiseks, eelkõige seoses suure riskiga tehisintellektisüsteemide vastavushindamise järgimisega.</w:t>
            </w:r>
          </w:p>
        </w:tc>
      </w:tr>
      <w:tr w:rsidR="00ED5407" w:rsidRPr="00D52817" w14:paraId="5BA7A9B0" w14:textId="77777777" w:rsidTr="00625E7E">
        <w:trPr>
          <w:jc w:val="center"/>
        </w:trPr>
        <w:tc>
          <w:tcPr>
            <w:tcW w:w="4876" w:type="dxa"/>
          </w:tcPr>
          <w:p w14:paraId="1EBE0E8C" w14:textId="77777777" w:rsidR="00ED5407" w:rsidRPr="00D52817" w:rsidRDefault="00ED5407" w:rsidP="00E00E35">
            <w:pPr>
              <w:pStyle w:val="Normal6"/>
              <w:rPr>
                <w:lang w:val="et-EE"/>
              </w:rPr>
            </w:pPr>
          </w:p>
        </w:tc>
        <w:tc>
          <w:tcPr>
            <w:tcW w:w="4876" w:type="dxa"/>
            <w:hideMark/>
          </w:tcPr>
          <w:p w14:paraId="7C40C3E2" w14:textId="77777777" w:rsidR="00ED5407" w:rsidRPr="00D52817" w:rsidRDefault="00ED5407" w:rsidP="00E00E35">
            <w:pPr>
              <w:pStyle w:val="Normal6"/>
              <w:rPr>
                <w:szCs w:val="24"/>
                <w:lang w:val="et-EE"/>
              </w:rPr>
            </w:pPr>
            <w:r w:rsidRPr="00D52817">
              <w:rPr>
                <w:b/>
                <w:i/>
                <w:lang w:val="et-EE"/>
              </w:rPr>
              <w:t>Kõnealune kohustus hõlmab järgmist:</w:t>
            </w:r>
          </w:p>
        </w:tc>
      </w:tr>
      <w:tr w:rsidR="00ED5407" w:rsidRPr="00D52817" w14:paraId="3E2E26B2" w14:textId="77777777" w:rsidTr="00625E7E">
        <w:trPr>
          <w:jc w:val="center"/>
        </w:trPr>
        <w:tc>
          <w:tcPr>
            <w:tcW w:w="4876" w:type="dxa"/>
          </w:tcPr>
          <w:p w14:paraId="4A25B70E" w14:textId="77777777" w:rsidR="00ED5407" w:rsidRPr="00D52817" w:rsidRDefault="00ED5407" w:rsidP="00E00E35">
            <w:pPr>
              <w:pStyle w:val="Normal6"/>
              <w:rPr>
                <w:lang w:val="et-EE"/>
              </w:rPr>
            </w:pPr>
          </w:p>
        </w:tc>
        <w:tc>
          <w:tcPr>
            <w:tcW w:w="4876" w:type="dxa"/>
            <w:hideMark/>
          </w:tcPr>
          <w:p w14:paraId="23EC6011" w14:textId="77777777" w:rsidR="00ED5407" w:rsidRPr="00D52817" w:rsidRDefault="00ED5407" w:rsidP="00E00E35">
            <w:pPr>
              <w:pStyle w:val="Normal6"/>
              <w:rPr>
                <w:szCs w:val="24"/>
                <w:lang w:val="et-EE"/>
              </w:rPr>
            </w:pPr>
            <w:r w:rsidRPr="00D52817">
              <w:rPr>
                <w:b/>
                <w:i/>
                <w:lang w:val="et-EE"/>
              </w:rPr>
              <w:t>a)</w:t>
            </w:r>
            <w:r w:rsidRPr="00D52817">
              <w:rPr>
                <w:lang w:val="et-EE"/>
              </w:rPr>
              <w:tab/>
            </w:r>
            <w:r w:rsidRPr="00D52817">
              <w:rPr>
                <w:b/>
                <w:i/>
                <w:lang w:val="et-EE"/>
              </w:rPr>
              <w:t>sellise tehnilise dokumentatsiooni pakkumist, mis on piisav artikli 16 nõuetele vastavuse hindamiseks;</w:t>
            </w:r>
          </w:p>
        </w:tc>
      </w:tr>
      <w:tr w:rsidR="00ED5407" w:rsidRPr="00D52817" w14:paraId="3678C4EC" w14:textId="77777777" w:rsidTr="00625E7E">
        <w:trPr>
          <w:jc w:val="center"/>
        </w:trPr>
        <w:tc>
          <w:tcPr>
            <w:tcW w:w="4876" w:type="dxa"/>
          </w:tcPr>
          <w:p w14:paraId="0B8F4F30" w14:textId="77777777" w:rsidR="00ED5407" w:rsidRPr="00D52817" w:rsidRDefault="00ED5407" w:rsidP="00E00E35">
            <w:pPr>
              <w:pStyle w:val="Normal6"/>
              <w:rPr>
                <w:lang w:val="et-EE"/>
              </w:rPr>
            </w:pPr>
          </w:p>
        </w:tc>
        <w:tc>
          <w:tcPr>
            <w:tcW w:w="4876" w:type="dxa"/>
            <w:hideMark/>
          </w:tcPr>
          <w:p w14:paraId="13DD93B8" w14:textId="77777777" w:rsidR="00ED5407" w:rsidRPr="00D52817" w:rsidRDefault="00ED5407" w:rsidP="00E00E35">
            <w:pPr>
              <w:pStyle w:val="Normal6"/>
              <w:rPr>
                <w:szCs w:val="24"/>
                <w:lang w:val="et-EE"/>
              </w:rPr>
            </w:pPr>
            <w:r w:rsidRPr="00D52817">
              <w:rPr>
                <w:b/>
                <w:i/>
                <w:lang w:val="et-EE"/>
              </w:rPr>
              <w:t>b)</w:t>
            </w:r>
            <w:r w:rsidRPr="00D52817">
              <w:rPr>
                <w:lang w:val="et-EE"/>
              </w:rPr>
              <w:tab/>
            </w:r>
            <w:r w:rsidRPr="00D52817">
              <w:rPr>
                <w:b/>
                <w:i/>
                <w:lang w:val="et-EE"/>
              </w:rPr>
              <w:t>teadaolevate piirangute ja rikkerežiimide avaldamist, mis võivad mõjutada suure riskiga rakendusi;</w:t>
            </w:r>
          </w:p>
        </w:tc>
      </w:tr>
      <w:tr w:rsidR="00ED5407" w:rsidRPr="00D52817" w14:paraId="6F6D5E12" w14:textId="77777777" w:rsidTr="00625E7E">
        <w:trPr>
          <w:jc w:val="center"/>
        </w:trPr>
        <w:tc>
          <w:tcPr>
            <w:tcW w:w="4876" w:type="dxa"/>
          </w:tcPr>
          <w:p w14:paraId="52276BB9" w14:textId="77777777" w:rsidR="00ED5407" w:rsidRPr="00D52817" w:rsidRDefault="00ED5407" w:rsidP="00E00E35">
            <w:pPr>
              <w:pStyle w:val="Normal6"/>
              <w:rPr>
                <w:lang w:val="et-EE"/>
              </w:rPr>
            </w:pPr>
          </w:p>
        </w:tc>
        <w:tc>
          <w:tcPr>
            <w:tcW w:w="4876" w:type="dxa"/>
            <w:hideMark/>
          </w:tcPr>
          <w:p w14:paraId="4D5C77D1" w14:textId="77777777" w:rsidR="00ED5407" w:rsidRPr="00D52817" w:rsidRDefault="00ED5407" w:rsidP="00E00E35">
            <w:pPr>
              <w:pStyle w:val="Normal6"/>
              <w:rPr>
                <w:szCs w:val="24"/>
                <w:lang w:val="et-EE"/>
              </w:rPr>
            </w:pPr>
            <w:r w:rsidRPr="00D52817">
              <w:rPr>
                <w:b/>
                <w:i/>
                <w:lang w:val="et-EE"/>
              </w:rPr>
              <w:t>c)</w:t>
            </w:r>
            <w:r w:rsidRPr="00D52817">
              <w:rPr>
                <w:lang w:val="et-EE"/>
              </w:rPr>
              <w:tab/>
            </w:r>
            <w:r w:rsidRPr="00D52817">
              <w:rPr>
                <w:b/>
                <w:i/>
                <w:lang w:val="et-EE"/>
              </w:rPr>
              <w:t>mõistliku tehnilise juurdepääsu andmist testimise ja valideerimise eesmärgil.</w:t>
            </w:r>
          </w:p>
        </w:tc>
      </w:tr>
      <w:tr w:rsidR="00ED5407" w:rsidRPr="00D52817" w14:paraId="6096C5A6" w14:textId="77777777" w:rsidTr="00625E7E">
        <w:trPr>
          <w:jc w:val="center"/>
        </w:trPr>
        <w:tc>
          <w:tcPr>
            <w:tcW w:w="4876" w:type="dxa"/>
          </w:tcPr>
          <w:p w14:paraId="51BECDE0" w14:textId="77777777" w:rsidR="00ED5407" w:rsidRPr="00D52817" w:rsidRDefault="00ED5407" w:rsidP="00E00E35">
            <w:pPr>
              <w:pStyle w:val="Normal6"/>
              <w:rPr>
                <w:lang w:val="et-EE"/>
              </w:rPr>
            </w:pPr>
          </w:p>
        </w:tc>
        <w:tc>
          <w:tcPr>
            <w:tcW w:w="4876" w:type="dxa"/>
            <w:hideMark/>
          </w:tcPr>
          <w:p w14:paraId="1FECF59A" w14:textId="72991156" w:rsidR="00ED5407" w:rsidRPr="00D52817" w:rsidRDefault="00ED5407" w:rsidP="00E00E35">
            <w:pPr>
              <w:pStyle w:val="Normal6"/>
              <w:rPr>
                <w:bCs/>
                <w:iCs/>
                <w:szCs w:val="24"/>
                <w:lang w:val="et-EE"/>
              </w:rPr>
            </w:pPr>
            <w:r w:rsidRPr="00D52817">
              <w:rPr>
                <w:lang w:val="et-EE"/>
              </w:rPr>
              <w:t>Käesolevat lõiget ei kohaldata juhul, kui algne pakkuja on selgelt täpsustanud, et tema tehisintellektisüsteemi ei tohi muuta suure riskiga tehisintellektisüsteemiks, ja seetõttu ei kohaldata tema suhtes dokumentide üleandmise kohustust.</w:t>
            </w:r>
            <w:r w:rsidR="00625E7E" w:rsidRPr="00D52817">
              <w:rPr>
                <w:b/>
                <w:i/>
                <w:lang w:val="et-EE"/>
              </w:rPr>
              <w:t>“</w:t>
            </w:r>
          </w:p>
        </w:tc>
      </w:tr>
    </w:tbl>
    <w:p w14:paraId="32C32574" w14:textId="77777777" w:rsidR="00ED5407" w:rsidRPr="00D52817" w:rsidRDefault="00ED5407" w:rsidP="00ED5407"/>
    <w:p w14:paraId="03809515" w14:textId="77777777" w:rsidR="00ED5407" w:rsidRPr="00D52817" w:rsidRDefault="00ED5407" w:rsidP="00ED5407">
      <w:pPr>
        <w:pStyle w:val="AmNumberTabs"/>
      </w:pPr>
      <w:r w:rsidRPr="00D52817">
        <w:t>Muudatusettepanek</w:t>
      </w:r>
      <w:r w:rsidRPr="00D52817">
        <w:tab/>
      </w:r>
      <w:r w:rsidRPr="00D52817">
        <w:tab/>
        <w:t>38</w:t>
      </w:r>
    </w:p>
    <w:p w14:paraId="76E3F41B" w14:textId="77777777" w:rsidR="00ED5407" w:rsidRPr="00D52817" w:rsidRDefault="00ED5407" w:rsidP="00ED5407"/>
    <w:p w14:paraId="2218B9D4" w14:textId="77777777" w:rsidR="00ED5407" w:rsidRPr="00D52817" w:rsidRDefault="00ED5407" w:rsidP="00ED5407">
      <w:pPr>
        <w:pStyle w:val="NormalBold"/>
        <w:keepNext/>
      </w:pPr>
      <w:r w:rsidRPr="00D52817">
        <w:t>Ettepanek võtta vastu määrus</w:t>
      </w:r>
    </w:p>
    <w:p w14:paraId="299DC3F9" w14:textId="77777777" w:rsidR="00ED5407" w:rsidRPr="00D52817" w:rsidRDefault="00ED5407" w:rsidP="00ED5407">
      <w:pPr>
        <w:pStyle w:val="NormalBold"/>
      </w:pPr>
      <w:r w:rsidRPr="00D52817">
        <w:t>Artikkel 1 – lõik 1 – punkt 9 b (uus)</w:t>
      </w:r>
    </w:p>
    <w:p w14:paraId="2473E5A6" w14:textId="77777777" w:rsidR="00ED5407" w:rsidRPr="00D52817" w:rsidRDefault="00ED5407" w:rsidP="00ED5407">
      <w:pPr>
        <w:keepNext/>
      </w:pPr>
      <w:r w:rsidRPr="00D52817">
        <w:t>Määrus (EL) 2024/1689</w:t>
      </w:r>
    </w:p>
    <w:p w14:paraId="0D3DE202" w14:textId="77777777" w:rsidR="00ED5407" w:rsidRPr="00D52817" w:rsidRDefault="00ED5407" w:rsidP="00ED5407">
      <w:r w:rsidRPr="00D52817">
        <w:t>Artikkel 27 – lõige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E190744" w14:textId="77777777" w:rsidTr="00625E7E">
        <w:trPr>
          <w:jc w:val="center"/>
        </w:trPr>
        <w:tc>
          <w:tcPr>
            <w:tcW w:w="9752" w:type="dxa"/>
            <w:gridSpan w:val="2"/>
          </w:tcPr>
          <w:p w14:paraId="1A140BE5" w14:textId="77777777" w:rsidR="00ED5407" w:rsidRPr="00D52817" w:rsidRDefault="00ED5407" w:rsidP="00E00E35">
            <w:pPr>
              <w:keepNext/>
            </w:pPr>
          </w:p>
        </w:tc>
      </w:tr>
      <w:tr w:rsidR="00ED5407" w:rsidRPr="00D52817" w14:paraId="4FC7EFBF" w14:textId="77777777" w:rsidTr="00625E7E">
        <w:trPr>
          <w:jc w:val="center"/>
        </w:trPr>
        <w:tc>
          <w:tcPr>
            <w:tcW w:w="4876" w:type="dxa"/>
            <w:hideMark/>
          </w:tcPr>
          <w:p w14:paraId="71388295" w14:textId="77777777" w:rsidR="00ED5407" w:rsidRPr="00D52817" w:rsidRDefault="00ED5407" w:rsidP="00E00E35">
            <w:pPr>
              <w:pStyle w:val="ColumnHeading"/>
              <w:keepNext/>
              <w:rPr>
                <w:lang w:val="et-EE"/>
              </w:rPr>
            </w:pPr>
            <w:r w:rsidRPr="00D52817">
              <w:rPr>
                <w:lang w:val="et-EE"/>
              </w:rPr>
              <w:t>Kehtiv tekst</w:t>
            </w:r>
          </w:p>
        </w:tc>
        <w:tc>
          <w:tcPr>
            <w:tcW w:w="4876" w:type="dxa"/>
            <w:hideMark/>
          </w:tcPr>
          <w:p w14:paraId="1FF687E4"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246AB90" w14:textId="77777777" w:rsidTr="00625E7E">
        <w:trPr>
          <w:jc w:val="center"/>
        </w:trPr>
        <w:tc>
          <w:tcPr>
            <w:tcW w:w="4876" w:type="dxa"/>
          </w:tcPr>
          <w:p w14:paraId="44455BE3" w14:textId="77777777" w:rsidR="00ED5407" w:rsidRPr="00D52817" w:rsidRDefault="00ED5407" w:rsidP="00E00E35">
            <w:pPr>
              <w:pStyle w:val="Normal6"/>
              <w:rPr>
                <w:lang w:val="et-EE"/>
              </w:rPr>
            </w:pPr>
          </w:p>
        </w:tc>
        <w:tc>
          <w:tcPr>
            <w:tcW w:w="4876" w:type="dxa"/>
            <w:hideMark/>
          </w:tcPr>
          <w:p w14:paraId="33E2E3B7" w14:textId="77777777" w:rsidR="00ED5407" w:rsidRPr="00D52817" w:rsidRDefault="00ED5407" w:rsidP="00E00E35">
            <w:pPr>
              <w:pStyle w:val="Normal6"/>
              <w:rPr>
                <w:szCs w:val="24"/>
                <w:lang w:val="et-EE"/>
              </w:rPr>
            </w:pPr>
            <w:r w:rsidRPr="00D52817">
              <w:rPr>
                <w:b/>
                <w:i/>
                <w:lang w:val="et-EE"/>
              </w:rPr>
              <w:t>9b)</w:t>
            </w:r>
            <w:r w:rsidRPr="00D52817">
              <w:rPr>
                <w:b/>
                <w:i/>
                <w:lang w:val="et-EE"/>
              </w:rPr>
              <w:tab/>
              <w:t>Artikli 27 lõige 4 asendatakse järgmisega:</w:t>
            </w:r>
          </w:p>
        </w:tc>
      </w:tr>
      <w:tr w:rsidR="00ED5407" w:rsidRPr="00D52817" w14:paraId="1A66BE26" w14:textId="77777777" w:rsidTr="00625E7E">
        <w:trPr>
          <w:jc w:val="center"/>
        </w:trPr>
        <w:tc>
          <w:tcPr>
            <w:tcW w:w="4876" w:type="dxa"/>
            <w:hideMark/>
          </w:tcPr>
          <w:p w14:paraId="0C30831D" w14:textId="77777777" w:rsidR="00ED5407" w:rsidRPr="00D52817" w:rsidRDefault="00ED5407" w:rsidP="00E00E35">
            <w:pPr>
              <w:pStyle w:val="Normal6"/>
              <w:rPr>
                <w:lang w:val="et-EE"/>
              </w:rPr>
            </w:pPr>
            <w:r w:rsidRPr="00D52817">
              <w:rPr>
                <w:lang w:val="et-EE"/>
              </w:rPr>
              <w:t xml:space="preserve">4. Kui mõni käesolevas artiklis sätestatud kohustustest on määruse (EL) 2016/679 artikli 35 või direktiivi (EL) 2016/680 artikli 27 kohaselt tehtud andmekaitsealase mõjuhinnangu tulemusel juba täidetud, </w:t>
            </w:r>
            <w:r w:rsidRPr="00D52817">
              <w:rPr>
                <w:b/>
                <w:i/>
                <w:lang w:val="et-EE"/>
              </w:rPr>
              <w:t>täiendab</w:t>
            </w:r>
            <w:r w:rsidRPr="00D52817">
              <w:rPr>
                <w:lang w:val="et-EE"/>
              </w:rPr>
              <w:t xml:space="preserve"> käesoleva artikli lõikes 1 osutatud põhiõiguste </w:t>
            </w:r>
            <w:r w:rsidRPr="00D52817">
              <w:rPr>
                <w:b/>
                <w:i/>
                <w:lang w:val="et-EE"/>
              </w:rPr>
              <w:t>mõjuhinnang kõnealust andmekaitsealast mõjuhinnangut</w:t>
            </w:r>
            <w:r w:rsidRPr="00D52817">
              <w:rPr>
                <w:lang w:val="et-EE"/>
              </w:rPr>
              <w:t>.</w:t>
            </w:r>
          </w:p>
        </w:tc>
        <w:tc>
          <w:tcPr>
            <w:tcW w:w="4876" w:type="dxa"/>
            <w:hideMark/>
          </w:tcPr>
          <w:p w14:paraId="3C22B42C" w14:textId="3542534A" w:rsidR="00ED5407" w:rsidRPr="00D52817" w:rsidRDefault="00ED5407" w:rsidP="00E00E35">
            <w:pPr>
              <w:pStyle w:val="Normal6"/>
              <w:rPr>
                <w:szCs w:val="24"/>
                <w:lang w:val="et-EE"/>
              </w:rPr>
            </w:pPr>
            <w:r w:rsidRPr="00D52817">
              <w:rPr>
                <w:b/>
                <w:i/>
                <w:lang w:val="et-EE"/>
              </w:rPr>
              <w:t>„</w:t>
            </w:r>
            <w:r w:rsidRPr="00D52817">
              <w:rPr>
                <w:bCs/>
                <w:iCs/>
                <w:lang w:val="et-EE"/>
              </w:rPr>
              <w:t>4.</w:t>
            </w:r>
            <w:r w:rsidRPr="00D52817">
              <w:rPr>
                <w:lang w:val="et-EE"/>
              </w:rPr>
              <w:tab/>
              <w:t xml:space="preserve">Kui mõni käesolevas artiklis sätestatud kohustustest on määruse (EL) 2016/679 artikli 35 või direktiivi (EL) 2016/680 artikli 27 kohaselt tehtud andmekaitsealase mõjuhinnangu tulemusel juba täidetud, </w:t>
            </w:r>
            <w:r w:rsidRPr="00D52817">
              <w:rPr>
                <w:b/>
                <w:i/>
                <w:lang w:val="et-EE"/>
              </w:rPr>
              <w:t xml:space="preserve">peab </w:t>
            </w:r>
            <w:proofErr w:type="spellStart"/>
            <w:r w:rsidRPr="00D52817">
              <w:rPr>
                <w:b/>
                <w:i/>
                <w:lang w:val="et-EE"/>
              </w:rPr>
              <w:t>juurutaja</w:t>
            </w:r>
            <w:proofErr w:type="spellEnd"/>
            <w:r w:rsidRPr="00D52817">
              <w:rPr>
                <w:lang w:val="et-EE"/>
              </w:rPr>
              <w:t xml:space="preserve"> käesoleva artikli lõikes 1 osutatud põhiõiguste </w:t>
            </w:r>
            <w:r w:rsidRPr="00D52817">
              <w:rPr>
                <w:b/>
                <w:i/>
                <w:lang w:val="et-EE"/>
              </w:rPr>
              <w:t>mõjuhinnangu tegemisel lisama ristviited kõnealuse andmekaitsealase mõjuhinnangu asjakohastele jagudele või lisama kõnealuse andmekaitsealase mõjuhinnangu asjakohased osad põhiõiguste mõjuhinnangusse</w:t>
            </w:r>
            <w:r w:rsidRPr="00D52817">
              <w:rPr>
                <w:lang w:val="et-EE"/>
              </w:rPr>
              <w:t>.</w:t>
            </w:r>
            <w:r w:rsidR="00625E7E" w:rsidRPr="00D52817">
              <w:rPr>
                <w:b/>
                <w:i/>
                <w:lang w:val="et-EE"/>
              </w:rPr>
              <w:t>“</w:t>
            </w:r>
          </w:p>
        </w:tc>
      </w:tr>
    </w:tbl>
    <w:p w14:paraId="4C0CB0CD" w14:textId="77777777" w:rsidR="00ED5407" w:rsidRPr="00D52817" w:rsidRDefault="00ED5407" w:rsidP="00ED5407"/>
    <w:p w14:paraId="1DE7793F" w14:textId="77777777" w:rsidR="00ED5407" w:rsidRPr="00D52817" w:rsidRDefault="00ED5407" w:rsidP="00ED5407">
      <w:pPr>
        <w:pStyle w:val="AmNumberTabs"/>
      </w:pPr>
      <w:r w:rsidRPr="00D52817">
        <w:t>Muudatusettepanek</w:t>
      </w:r>
      <w:r w:rsidRPr="00D52817">
        <w:tab/>
      </w:r>
      <w:r w:rsidRPr="00D52817">
        <w:tab/>
        <w:t>39</w:t>
      </w:r>
    </w:p>
    <w:p w14:paraId="54233862" w14:textId="77777777" w:rsidR="00ED5407" w:rsidRPr="00D52817" w:rsidRDefault="00ED5407" w:rsidP="00ED5407"/>
    <w:p w14:paraId="6636E0EA" w14:textId="77777777" w:rsidR="00ED5407" w:rsidRPr="00D52817" w:rsidRDefault="00ED5407" w:rsidP="00ED5407">
      <w:pPr>
        <w:pStyle w:val="NormalBold"/>
        <w:keepNext/>
      </w:pPr>
      <w:r w:rsidRPr="00D52817">
        <w:t>Ettepanek võtta vastu määrus</w:t>
      </w:r>
    </w:p>
    <w:p w14:paraId="625F5EA0" w14:textId="77777777" w:rsidR="00ED5407" w:rsidRPr="00D52817" w:rsidRDefault="00ED5407" w:rsidP="00ED5407">
      <w:pPr>
        <w:pStyle w:val="NormalBold"/>
      </w:pPr>
      <w:r w:rsidRPr="00D52817">
        <w:t>Artikkel 1 – lõik 1 – punkt 10</w:t>
      </w:r>
    </w:p>
    <w:p w14:paraId="7FBE165C" w14:textId="77777777" w:rsidR="00ED5407" w:rsidRPr="00D52817" w:rsidRDefault="00ED5407" w:rsidP="00ED5407">
      <w:pPr>
        <w:keepNext/>
      </w:pPr>
      <w:r w:rsidRPr="00D52817">
        <w:t>Määrus (EL) 2024/1689</w:t>
      </w:r>
    </w:p>
    <w:p w14:paraId="3A6CB963" w14:textId="77777777" w:rsidR="00ED5407" w:rsidRPr="00D52817" w:rsidRDefault="00ED5407" w:rsidP="00ED5407">
      <w:r w:rsidRPr="00D52817">
        <w:t>Artikkel 28 – lõige 8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CBEB225" w14:textId="77777777" w:rsidTr="00E00E35">
        <w:trPr>
          <w:jc w:val="center"/>
        </w:trPr>
        <w:tc>
          <w:tcPr>
            <w:tcW w:w="9752" w:type="dxa"/>
            <w:gridSpan w:val="2"/>
          </w:tcPr>
          <w:p w14:paraId="7810EF71" w14:textId="77777777" w:rsidR="00ED5407" w:rsidRPr="00D52817" w:rsidRDefault="00ED5407" w:rsidP="00E00E35">
            <w:pPr>
              <w:keepNext/>
            </w:pPr>
          </w:p>
        </w:tc>
      </w:tr>
      <w:tr w:rsidR="00ED5407" w:rsidRPr="00D52817" w14:paraId="7025736C" w14:textId="77777777" w:rsidTr="00E00E35">
        <w:trPr>
          <w:jc w:val="center"/>
        </w:trPr>
        <w:tc>
          <w:tcPr>
            <w:tcW w:w="4876" w:type="dxa"/>
            <w:hideMark/>
          </w:tcPr>
          <w:p w14:paraId="7AC50516"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7361206A"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1B25A1A" w14:textId="77777777" w:rsidTr="00E00E35">
        <w:trPr>
          <w:jc w:val="center"/>
        </w:trPr>
        <w:tc>
          <w:tcPr>
            <w:tcW w:w="4876" w:type="dxa"/>
            <w:hideMark/>
          </w:tcPr>
          <w:p w14:paraId="67C9EC3F" w14:textId="77777777" w:rsidR="00ED5407" w:rsidRPr="00D52817" w:rsidRDefault="00ED5407" w:rsidP="00E00E35">
            <w:pPr>
              <w:pStyle w:val="Normal6"/>
              <w:rPr>
                <w:b/>
                <w:i/>
                <w:lang w:val="et-EE"/>
              </w:rPr>
            </w:pPr>
            <w:r w:rsidRPr="00D52817">
              <w:rPr>
                <w:b/>
                <w:i/>
                <w:lang w:val="et-EE"/>
              </w:rPr>
              <w:t>(10)</w:t>
            </w:r>
            <w:r w:rsidRPr="00D52817">
              <w:rPr>
                <w:b/>
                <w:i/>
                <w:lang w:val="et-EE"/>
              </w:rPr>
              <w:tab/>
              <w:t>Artiklile 28 lisatakse lõige 8 järgmises sõnastuses:</w:t>
            </w:r>
          </w:p>
          <w:p w14:paraId="48790A06" w14:textId="77777777" w:rsidR="00ED5407" w:rsidRPr="00D52817" w:rsidRDefault="00ED5407" w:rsidP="00E00E35">
            <w:pPr>
              <w:pStyle w:val="Normal6"/>
              <w:rPr>
                <w:lang w:val="et-EE"/>
              </w:rPr>
            </w:pPr>
            <w:r w:rsidRPr="00D52817">
              <w:rPr>
                <w:b/>
                <w:i/>
                <w:lang w:val="et-EE"/>
              </w:rPr>
              <w:t xml:space="preserve">Käesoleva määruse alusel määratud </w:t>
            </w:r>
            <w:r w:rsidRPr="00D52817">
              <w:rPr>
                <w:b/>
                <w:i/>
                <w:lang w:val="et-EE"/>
              </w:rPr>
              <w:lastRenderedPageBreak/>
              <w:t xml:space="preserve">teavitavad asutused, kes vastutavad I lisa A jaos loetletud liidu ühtlustamisõigusaktidega hõlmatud tehisintellektisüsteemide eest, luuakse ning neid korraldatakse ja käitatakse viisil, mis tagab, et </w:t>
            </w:r>
            <w:proofErr w:type="spellStart"/>
            <w:r w:rsidRPr="00D52817">
              <w:rPr>
                <w:b/>
                <w:i/>
                <w:lang w:val="et-EE"/>
              </w:rPr>
              <w:t>vastavushindamisasutusele</w:t>
            </w:r>
            <w:proofErr w:type="spellEnd"/>
            <w:r w:rsidRPr="00D52817">
              <w:rPr>
                <w:b/>
                <w:i/>
                <w:lang w:val="et-EE"/>
              </w:rPr>
              <w:t>, kes taotleb määramist nii käesoleva määruse kui ka I lisa A jaos loetletud liidu ühtlustamisõigusaktide alusel, antakse võimalus esitada üks taotlus ja läbida üks hindamismenetlus, mis määratakse käesoleva määruse ja I lisa A jaos loetletud liidu ühtlustamisõigusaktide alusel, kui asjakohastes liidu ühtlustamisõigusaktides on selline ühe taotluse ja ühe hindamise menetlus ette nähtud.</w:t>
            </w:r>
          </w:p>
        </w:tc>
        <w:tc>
          <w:tcPr>
            <w:tcW w:w="4876" w:type="dxa"/>
            <w:hideMark/>
          </w:tcPr>
          <w:p w14:paraId="6682598D" w14:textId="77777777" w:rsidR="00ED5407" w:rsidRPr="00D52817" w:rsidRDefault="00ED5407" w:rsidP="00E00E35">
            <w:pPr>
              <w:pStyle w:val="Normal6"/>
              <w:rPr>
                <w:szCs w:val="24"/>
                <w:lang w:val="et-EE"/>
              </w:rPr>
            </w:pPr>
            <w:r w:rsidRPr="00D52817">
              <w:rPr>
                <w:b/>
                <w:i/>
                <w:lang w:val="et-EE"/>
              </w:rPr>
              <w:lastRenderedPageBreak/>
              <w:t>välja jäetud</w:t>
            </w:r>
          </w:p>
        </w:tc>
      </w:tr>
    </w:tbl>
    <w:p w14:paraId="22377628" w14:textId="77777777" w:rsidR="00ED5407" w:rsidRPr="00D52817" w:rsidRDefault="00ED5407" w:rsidP="00ED5407"/>
    <w:p w14:paraId="44BCA6C9" w14:textId="77777777" w:rsidR="00ED5407" w:rsidRPr="00D52817" w:rsidRDefault="00ED5407" w:rsidP="00ED5407">
      <w:pPr>
        <w:pStyle w:val="AmNumberTabs"/>
      </w:pPr>
      <w:r w:rsidRPr="00D52817">
        <w:t>Muudatusettepanek</w:t>
      </w:r>
      <w:r w:rsidRPr="00D52817">
        <w:tab/>
      </w:r>
      <w:r w:rsidRPr="00D52817">
        <w:tab/>
        <w:t>40</w:t>
      </w:r>
    </w:p>
    <w:p w14:paraId="14574716" w14:textId="77777777" w:rsidR="00ED5407" w:rsidRPr="00D52817" w:rsidRDefault="00ED5407" w:rsidP="00ED5407"/>
    <w:p w14:paraId="734ED734" w14:textId="77777777" w:rsidR="00ED5407" w:rsidRPr="00D52817" w:rsidRDefault="00ED5407" w:rsidP="00ED5407">
      <w:pPr>
        <w:pStyle w:val="NormalBold"/>
        <w:keepNext/>
      </w:pPr>
      <w:r w:rsidRPr="00D52817">
        <w:t>Ettepanek võtta vastu määrus</w:t>
      </w:r>
    </w:p>
    <w:p w14:paraId="32A2D948" w14:textId="77777777" w:rsidR="00ED5407" w:rsidRPr="00D52817" w:rsidRDefault="00ED5407" w:rsidP="00ED5407">
      <w:pPr>
        <w:pStyle w:val="NormalBold"/>
      </w:pPr>
      <w:r w:rsidRPr="00D52817">
        <w:t>Artikkel 1 – lõik 1 – punkt 10</w:t>
      </w:r>
    </w:p>
    <w:p w14:paraId="2C766E82" w14:textId="77777777" w:rsidR="00ED5407" w:rsidRPr="00D52817" w:rsidRDefault="00ED5407" w:rsidP="00ED5407">
      <w:pPr>
        <w:keepNext/>
      </w:pPr>
      <w:r w:rsidRPr="00D52817">
        <w:t>Määrus (EL) 2024/1689</w:t>
      </w:r>
    </w:p>
    <w:p w14:paraId="567A326A" w14:textId="77777777" w:rsidR="00ED5407" w:rsidRPr="00D52817" w:rsidRDefault="00ED5407" w:rsidP="00ED5407">
      <w:r w:rsidRPr="00D52817">
        <w:t>Artikkel 28 – lõige 8 (uus)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375F432" w14:textId="77777777" w:rsidTr="00E00E35">
        <w:trPr>
          <w:jc w:val="center"/>
        </w:trPr>
        <w:tc>
          <w:tcPr>
            <w:tcW w:w="9752" w:type="dxa"/>
            <w:gridSpan w:val="2"/>
          </w:tcPr>
          <w:p w14:paraId="28ECE766" w14:textId="77777777" w:rsidR="00ED5407" w:rsidRPr="00D52817" w:rsidRDefault="00ED5407" w:rsidP="00E00E35">
            <w:pPr>
              <w:keepNext/>
            </w:pPr>
          </w:p>
        </w:tc>
      </w:tr>
      <w:tr w:rsidR="00ED5407" w:rsidRPr="00D52817" w14:paraId="06D5F3AD" w14:textId="77777777" w:rsidTr="00E00E35">
        <w:trPr>
          <w:jc w:val="center"/>
        </w:trPr>
        <w:tc>
          <w:tcPr>
            <w:tcW w:w="4876" w:type="dxa"/>
            <w:hideMark/>
          </w:tcPr>
          <w:p w14:paraId="7F25E838"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6C4AA62D"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DAF08ED" w14:textId="77777777" w:rsidTr="00E00E35">
        <w:trPr>
          <w:jc w:val="center"/>
        </w:trPr>
        <w:tc>
          <w:tcPr>
            <w:tcW w:w="4876" w:type="dxa"/>
            <w:hideMark/>
          </w:tcPr>
          <w:p w14:paraId="58F1F9E8" w14:textId="77777777" w:rsidR="00ED5407" w:rsidRPr="00D52817" w:rsidRDefault="00ED5407" w:rsidP="00E00E35">
            <w:pPr>
              <w:pStyle w:val="Normal6"/>
              <w:rPr>
                <w:lang w:val="et-EE"/>
              </w:rPr>
            </w:pPr>
            <w:r w:rsidRPr="00D52817">
              <w:rPr>
                <w:b/>
                <w:i/>
                <w:lang w:val="et-EE"/>
              </w:rPr>
              <w:t>Käesolevas lõikes osutatud ühe taotluse ja ühe hindamise menetlus tehakse kättesaadavaks ka I lisa A jaos loetletud liidu ühtlustamisõigusaktide alusel juba määratud teada antud asutustele, kui need teada antud asutused taotlevad määramist käesoleva määruse alusel, tingimusel et selline menetlus on ette nähtud asjakohaste liidu ühtlustamisõigusaktidega.</w:t>
            </w:r>
          </w:p>
        </w:tc>
        <w:tc>
          <w:tcPr>
            <w:tcW w:w="4876" w:type="dxa"/>
            <w:hideMark/>
          </w:tcPr>
          <w:p w14:paraId="560D0CC0" w14:textId="77777777" w:rsidR="00ED5407" w:rsidRPr="00D52817" w:rsidRDefault="00ED5407" w:rsidP="00E00E35">
            <w:pPr>
              <w:pStyle w:val="Normal6"/>
              <w:rPr>
                <w:szCs w:val="24"/>
                <w:lang w:val="et-EE"/>
              </w:rPr>
            </w:pPr>
            <w:r w:rsidRPr="00D52817">
              <w:rPr>
                <w:b/>
                <w:i/>
                <w:lang w:val="et-EE"/>
              </w:rPr>
              <w:t>välja jäetud</w:t>
            </w:r>
          </w:p>
        </w:tc>
      </w:tr>
    </w:tbl>
    <w:p w14:paraId="4EF64A82" w14:textId="77777777" w:rsidR="00ED5407" w:rsidRPr="00D52817" w:rsidRDefault="00ED5407" w:rsidP="00ED5407"/>
    <w:p w14:paraId="599531F8" w14:textId="77777777" w:rsidR="00ED5407" w:rsidRPr="00D52817" w:rsidRDefault="00ED5407" w:rsidP="00ED5407">
      <w:pPr>
        <w:pStyle w:val="AmNumberTabs"/>
      </w:pPr>
      <w:r w:rsidRPr="00D52817">
        <w:t>Muudatusettepanek</w:t>
      </w:r>
      <w:r w:rsidRPr="00D52817">
        <w:tab/>
      </w:r>
      <w:r w:rsidRPr="00D52817">
        <w:tab/>
        <w:t>41</w:t>
      </w:r>
    </w:p>
    <w:p w14:paraId="4BAAE1A4" w14:textId="77777777" w:rsidR="00ED5407" w:rsidRPr="00D52817" w:rsidRDefault="00ED5407" w:rsidP="00ED5407"/>
    <w:p w14:paraId="759F35A7" w14:textId="77777777" w:rsidR="00ED5407" w:rsidRPr="00D52817" w:rsidRDefault="00ED5407" w:rsidP="00ED5407">
      <w:pPr>
        <w:pStyle w:val="NormalBold"/>
        <w:keepNext/>
      </w:pPr>
      <w:r w:rsidRPr="00D52817">
        <w:t>Ettepanek võtta vastu määrus</w:t>
      </w:r>
    </w:p>
    <w:p w14:paraId="77DA4924" w14:textId="77777777" w:rsidR="00ED5407" w:rsidRPr="00D52817" w:rsidRDefault="00ED5407" w:rsidP="00ED5407">
      <w:pPr>
        <w:pStyle w:val="NormalBold"/>
      </w:pPr>
      <w:r w:rsidRPr="00D52817">
        <w:t>Artikkel 1 – lõik 1 – punkt 10</w:t>
      </w:r>
    </w:p>
    <w:p w14:paraId="0C34E57D" w14:textId="77777777" w:rsidR="00ED5407" w:rsidRPr="00D52817" w:rsidRDefault="00ED5407" w:rsidP="00ED5407">
      <w:pPr>
        <w:keepNext/>
      </w:pPr>
      <w:r w:rsidRPr="00D52817">
        <w:t>Määrus (EL) 2024/1689</w:t>
      </w:r>
    </w:p>
    <w:p w14:paraId="6454A62E" w14:textId="77777777" w:rsidR="00ED5407" w:rsidRPr="00D52817" w:rsidRDefault="00ED5407" w:rsidP="00ED5407">
      <w:r w:rsidRPr="00D52817">
        <w:t>Artikkel 28 – lõige 8 (uus)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EC86BEB" w14:textId="77777777" w:rsidTr="00E00E35">
        <w:trPr>
          <w:jc w:val="center"/>
        </w:trPr>
        <w:tc>
          <w:tcPr>
            <w:tcW w:w="9752" w:type="dxa"/>
            <w:gridSpan w:val="2"/>
          </w:tcPr>
          <w:p w14:paraId="1E780E47" w14:textId="77777777" w:rsidR="00ED5407" w:rsidRPr="00D52817" w:rsidRDefault="00ED5407" w:rsidP="00E00E35">
            <w:pPr>
              <w:keepNext/>
            </w:pPr>
          </w:p>
        </w:tc>
      </w:tr>
      <w:tr w:rsidR="00ED5407" w:rsidRPr="00D52817" w14:paraId="75F6A24C" w14:textId="77777777" w:rsidTr="00E00E35">
        <w:trPr>
          <w:jc w:val="center"/>
        </w:trPr>
        <w:tc>
          <w:tcPr>
            <w:tcW w:w="4876" w:type="dxa"/>
            <w:hideMark/>
          </w:tcPr>
          <w:p w14:paraId="69E10410"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7865D704"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C20F4DB" w14:textId="77777777" w:rsidTr="00E00E35">
        <w:trPr>
          <w:jc w:val="center"/>
        </w:trPr>
        <w:tc>
          <w:tcPr>
            <w:tcW w:w="4876" w:type="dxa"/>
            <w:hideMark/>
          </w:tcPr>
          <w:p w14:paraId="11BD228A" w14:textId="77777777" w:rsidR="00ED5407" w:rsidRPr="00D52817" w:rsidRDefault="00ED5407" w:rsidP="00E00E35">
            <w:pPr>
              <w:pStyle w:val="Normal6"/>
              <w:rPr>
                <w:lang w:val="et-EE"/>
              </w:rPr>
            </w:pPr>
            <w:r w:rsidRPr="00D52817">
              <w:rPr>
                <w:b/>
                <w:i/>
                <w:lang w:val="et-EE"/>
              </w:rPr>
              <w:t>Ühe taotluse ja ühe hindamismenetlusega välditakse tarbetut dubleerimist, tuginetakse I lisa A jaos loetletud liidu ühtlustamisõigusaktide kohastele olemasolevatele määramismenetlustele ning tagatakse vastavus nõuetele, mis käsitlevad nii käesoleva määruse kohaselt kui ka asjakohaste liidu ühtlustamisõigusaktide kohaselt teada antud asutusi.“</w:t>
            </w:r>
          </w:p>
        </w:tc>
        <w:tc>
          <w:tcPr>
            <w:tcW w:w="4876" w:type="dxa"/>
            <w:hideMark/>
          </w:tcPr>
          <w:p w14:paraId="1FE2D563" w14:textId="77777777" w:rsidR="00ED5407" w:rsidRPr="00D52817" w:rsidRDefault="00ED5407" w:rsidP="00E00E35">
            <w:pPr>
              <w:pStyle w:val="Normal6"/>
              <w:rPr>
                <w:szCs w:val="24"/>
                <w:lang w:val="et-EE"/>
              </w:rPr>
            </w:pPr>
            <w:r w:rsidRPr="00D52817">
              <w:rPr>
                <w:b/>
                <w:i/>
                <w:lang w:val="et-EE"/>
              </w:rPr>
              <w:t>välja jäetud</w:t>
            </w:r>
          </w:p>
        </w:tc>
      </w:tr>
    </w:tbl>
    <w:p w14:paraId="775E50BE" w14:textId="77777777" w:rsidR="00ED5407" w:rsidRPr="00D52817" w:rsidRDefault="00ED5407" w:rsidP="00ED5407"/>
    <w:p w14:paraId="784C8B65" w14:textId="77777777" w:rsidR="00ED5407" w:rsidRPr="00D52817" w:rsidRDefault="00ED5407" w:rsidP="00ED5407">
      <w:pPr>
        <w:pStyle w:val="AmNumberTabs"/>
      </w:pPr>
      <w:r w:rsidRPr="00D52817">
        <w:t>Muudatusettepanek</w:t>
      </w:r>
      <w:r w:rsidRPr="00D52817">
        <w:tab/>
      </w:r>
      <w:r w:rsidRPr="00D52817">
        <w:tab/>
        <w:t>42</w:t>
      </w:r>
    </w:p>
    <w:p w14:paraId="2B8CA3FE" w14:textId="77777777" w:rsidR="00ED5407" w:rsidRPr="00D52817" w:rsidRDefault="00ED5407" w:rsidP="00ED5407"/>
    <w:p w14:paraId="4D7C1C51" w14:textId="77777777" w:rsidR="00ED5407" w:rsidRPr="00D52817" w:rsidRDefault="00ED5407" w:rsidP="00ED5407">
      <w:pPr>
        <w:pStyle w:val="NormalBold"/>
        <w:keepNext/>
      </w:pPr>
      <w:r w:rsidRPr="00D52817">
        <w:t>Ettepanek võtta vastu määrus</w:t>
      </w:r>
    </w:p>
    <w:p w14:paraId="2D572F7C" w14:textId="77777777" w:rsidR="00ED5407" w:rsidRPr="00D52817" w:rsidRDefault="00ED5407" w:rsidP="00ED5407">
      <w:pPr>
        <w:pStyle w:val="NormalBold"/>
      </w:pPr>
      <w:r w:rsidRPr="00D52817">
        <w:t>Artikkel 1 – lõik 1 – punkt 11</w:t>
      </w:r>
    </w:p>
    <w:p w14:paraId="04C57CA5" w14:textId="77777777" w:rsidR="00ED5407" w:rsidRPr="00D52817" w:rsidRDefault="00ED5407" w:rsidP="00ED5407">
      <w:pPr>
        <w:keepNext/>
      </w:pPr>
      <w:r w:rsidRPr="00D52817">
        <w:t>Määrus (EL) 2024/1689</w:t>
      </w:r>
    </w:p>
    <w:p w14:paraId="274B7C31" w14:textId="77777777" w:rsidR="00ED5407" w:rsidRPr="00D52817" w:rsidRDefault="00ED5407" w:rsidP="00ED5407">
      <w:r w:rsidRPr="00D52817">
        <w:t>Artikkel 29 – lõige 4 – teine lõik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6BD2ED8" w14:textId="77777777" w:rsidTr="00E00E35">
        <w:trPr>
          <w:jc w:val="center"/>
        </w:trPr>
        <w:tc>
          <w:tcPr>
            <w:tcW w:w="9752" w:type="dxa"/>
            <w:gridSpan w:val="2"/>
          </w:tcPr>
          <w:p w14:paraId="15E82AC3" w14:textId="77777777" w:rsidR="00ED5407" w:rsidRPr="00D52817" w:rsidRDefault="00ED5407" w:rsidP="00E00E35">
            <w:pPr>
              <w:keepNext/>
            </w:pPr>
          </w:p>
        </w:tc>
      </w:tr>
      <w:tr w:rsidR="00ED5407" w:rsidRPr="00D52817" w14:paraId="53E79C9A" w14:textId="77777777" w:rsidTr="00E00E35">
        <w:trPr>
          <w:jc w:val="center"/>
        </w:trPr>
        <w:tc>
          <w:tcPr>
            <w:tcW w:w="4876" w:type="dxa"/>
            <w:hideMark/>
          </w:tcPr>
          <w:p w14:paraId="22BACA32"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72EB9CB4"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71DB0946" w14:textId="77777777" w:rsidTr="00E00E35">
        <w:trPr>
          <w:jc w:val="center"/>
        </w:trPr>
        <w:tc>
          <w:tcPr>
            <w:tcW w:w="4876" w:type="dxa"/>
            <w:hideMark/>
          </w:tcPr>
          <w:p w14:paraId="776F997B" w14:textId="77777777" w:rsidR="00ED5407" w:rsidRPr="00D52817" w:rsidRDefault="00ED5407" w:rsidP="00E00E35">
            <w:pPr>
              <w:pStyle w:val="Normal6"/>
              <w:rPr>
                <w:lang w:val="et-EE"/>
              </w:rPr>
            </w:pPr>
            <w:r w:rsidRPr="00D52817">
              <w:rPr>
                <w:b/>
                <w:i/>
                <w:lang w:val="et-EE"/>
              </w:rPr>
              <w:t>Teada antud asutused, mis on määratud mõne I lisa A jaos loetletud liidu ühtlustamisõigusakti alusel ja mis taotlevad artikli 28 lõikes 8 osutatud ühe hindamise menetlust, esitavad ühe taotluse hindamiseks selle liidu ühtlustamisõigusakti kohaselt määratud teavitavale asutusele.</w:t>
            </w:r>
          </w:p>
        </w:tc>
        <w:tc>
          <w:tcPr>
            <w:tcW w:w="4876" w:type="dxa"/>
            <w:hideMark/>
          </w:tcPr>
          <w:p w14:paraId="0F600636" w14:textId="77777777" w:rsidR="00ED5407" w:rsidRPr="00D52817" w:rsidRDefault="00ED5407" w:rsidP="00E00E35">
            <w:pPr>
              <w:pStyle w:val="Normal6"/>
              <w:rPr>
                <w:szCs w:val="24"/>
                <w:lang w:val="et-EE"/>
              </w:rPr>
            </w:pPr>
            <w:r w:rsidRPr="00D52817">
              <w:rPr>
                <w:b/>
                <w:i/>
                <w:lang w:val="et-EE"/>
              </w:rPr>
              <w:t>välja jäetud</w:t>
            </w:r>
          </w:p>
        </w:tc>
      </w:tr>
    </w:tbl>
    <w:p w14:paraId="7AFFC374" w14:textId="77777777" w:rsidR="00ED5407" w:rsidRPr="00D52817" w:rsidRDefault="00ED5407" w:rsidP="00ED5407"/>
    <w:p w14:paraId="40FA3140" w14:textId="77777777" w:rsidR="00ED5407" w:rsidRPr="00D52817" w:rsidRDefault="00ED5407" w:rsidP="00ED5407">
      <w:pPr>
        <w:pStyle w:val="AmNumberTabs"/>
      </w:pPr>
      <w:r w:rsidRPr="00D52817">
        <w:t>Muudatusettepanek</w:t>
      </w:r>
      <w:r w:rsidRPr="00D52817">
        <w:tab/>
      </w:r>
      <w:r w:rsidRPr="00D52817">
        <w:tab/>
        <w:t>43</w:t>
      </w:r>
    </w:p>
    <w:p w14:paraId="594044AE" w14:textId="77777777" w:rsidR="00ED5407" w:rsidRPr="00D52817" w:rsidRDefault="00ED5407" w:rsidP="00ED5407"/>
    <w:p w14:paraId="1197BEA6" w14:textId="77777777" w:rsidR="00ED5407" w:rsidRPr="00D52817" w:rsidRDefault="00ED5407" w:rsidP="00ED5407">
      <w:pPr>
        <w:pStyle w:val="NormalBold"/>
        <w:keepNext/>
      </w:pPr>
      <w:r w:rsidRPr="00D52817">
        <w:t>Ettepanek võtta vastu määrus</w:t>
      </w:r>
    </w:p>
    <w:p w14:paraId="0579AE51" w14:textId="77777777" w:rsidR="00ED5407" w:rsidRPr="00D52817" w:rsidRDefault="00ED5407" w:rsidP="00ED5407">
      <w:pPr>
        <w:pStyle w:val="NormalBold"/>
      </w:pPr>
      <w:r w:rsidRPr="00D52817">
        <w:t>Artikkel 1 – lõik 1 – punkt 12 a (uus)</w:t>
      </w:r>
    </w:p>
    <w:p w14:paraId="2820FBE5" w14:textId="77777777" w:rsidR="00ED5407" w:rsidRPr="00D52817" w:rsidRDefault="00ED5407" w:rsidP="00ED5407">
      <w:pPr>
        <w:keepNext/>
      </w:pPr>
      <w:r w:rsidRPr="00D52817">
        <w:t>Määrus (EL) 2024/1689</w:t>
      </w:r>
    </w:p>
    <w:p w14:paraId="146C48F3" w14:textId="77777777" w:rsidR="00ED5407" w:rsidRPr="00D52817" w:rsidRDefault="00ED5407" w:rsidP="00ED5407">
      <w:r w:rsidRPr="00D52817">
        <w:t>Artikkel 42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AA0D615" w14:textId="77777777" w:rsidTr="00E00E35">
        <w:trPr>
          <w:jc w:val="center"/>
        </w:trPr>
        <w:tc>
          <w:tcPr>
            <w:tcW w:w="9752" w:type="dxa"/>
            <w:gridSpan w:val="2"/>
          </w:tcPr>
          <w:p w14:paraId="19375411" w14:textId="77777777" w:rsidR="00ED5407" w:rsidRPr="00D52817" w:rsidRDefault="00ED5407" w:rsidP="00E00E35">
            <w:pPr>
              <w:keepNext/>
            </w:pPr>
          </w:p>
        </w:tc>
      </w:tr>
      <w:tr w:rsidR="00ED5407" w:rsidRPr="00D52817" w14:paraId="162597BF" w14:textId="77777777" w:rsidTr="00E00E35">
        <w:trPr>
          <w:jc w:val="center"/>
        </w:trPr>
        <w:tc>
          <w:tcPr>
            <w:tcW w:w="4876" w:type="dxa"/>
            <w:hideMark/>
          </w:tcPr>
          <w:p w14:paraId="0741CF88"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2C3371A"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7A3F1D9" w14:textId="77777777" w:rsidTr="00E00E35">
        <w:trPr>
          <w:jc w:val="center"/>
        </w:trPr>
        <w:tc>
          <w:tcPr>
            <w:tcW w:w="4876" w:type="dxa"/>
          </w:tcPr>
          <w:p w14:paraId="3B3B2FD0" w14:textId="77777777" w:rsidR="00ED5407" w:rsidRPr="00D52817" w:rsidRDefault="00ED5407" w:rsidP="00E00E35">
            <w:pPr>
              <w:pStyle w:val="Normal6"/>
              <w:rPr>
                <w:lang w:val="et-EE"/>
              </w:rPr>
            </w:pPr>
          </w:p>
        </w:tc>
        <w:tc>
          <w:tcPr>
            <w:tcW w:w="4876" w:type="dxa"/>
            <w:hideMark/>
          </w:tcPr>
          <w:p w14:paraId="68A61C98" w14:textId="77777777" w:rsidR="00ED5407" w:rsidRPr="00D52817" w:rsidRDefault="00ED5407" w:rsidP="00E00E35">
            <w:pPr>
              <w:pStyle w:val="Normal6"/>
              <w:rPr>
                <w:szCs w:val="24"/>
                <w:lang w:val="et-EE"/>
              </w:rPr>
            </w:pPr>
            <w:r w:rsidRPr="00D52817">
              <w:rPr>
                <w:b/>
                <w:i/>
                <w:lang w:val="et-EE"/>
              </w:rPr>
              <w:t>12a)</w:t>
            </w:r>
            <w:r w:rsidRPr="00D52817">
              <w:rPr>
                <w:b/>
                <w:i/>
                <w:lang w:val="et-EE"/>
              </w:rPr>
              <w:tab/>
              <w:t>Artiklisse 42 lisatakse järgmine lõige:</w:t>
            </w:r>
          </w:p>
        </w:tc>
      </w:tr>
      <w:tr w:rsidR="00ED5407" w:rsidRPr="00D52817" w14:paraId="3F4EC874" w14:textId="77777777" w:rsidTr="00E00E35">
        <w:trPr>
          <w:jc w:val="center"/>
        </w:trPr>
        <w:tc>
          <w:tcPr>
            <w:tcW w:w="4876" w:type="dxa"/>
          </w:tcPr>
          <w:p w14:paraId="7781EA9E" w14:textId="77777777" w:rsidR="00ED5407" w:rsidRPr="00D52817" w:rsidRDefault="00ED5407" w:rsidP="00E00E35">
            <w:pPr>
              <w:pStyle w:val="Normal6"/>
              <w:rPr>
                <w:lang w:val="et-EE"/>
              </w:rPr>
            </w:pPr>
          </w:p>
        </w:tc>
        <w:tc>
          <w:tcPr>
            <w:tcW w:w="4876" w:type="dxa"/>
            <w:hideMark/>
          </w:tcPr>
          <w:p w14:paraId="4E12B8F7" w14:textId="77777777" w:rsidR="00ED5407" w:rsidRPr="00D52817" w:rsidRDefault="00ED5407" w:rsidP="00E00E35">
            <w:pPr>
              <w:pStyle w:val="Normal6"/>
              <w:rPr>
                <w:szCs w:val="24"/>
                <w:lang w:val="et-EE"/>
              </w:rPr>
            </w:pPr>
            <w:r w:rsidRPr="00D52817">
              <w:rPr>
                <w:b/>
                <w:i/>
                <w:lang w:val="et-EE"/>
              </w:rPr>
              <w:t>„2a.</w:t>
            </w:r>
            <w:r w:rsidRPr="00D52817">
              <w:rPr>
                <w:lang w:val="et-EE"/>
              </w:rPr>
              <w:tab/>
            </w:r>
            <w:r w:rsidRPr="00D52817">
              <w:rPr>
                <w:b/>
                <w:i/>
                <w:lang w:val="et-EE"/>
              </w:rPr>
              <w:t xml:space="preserve">Kui tehisintellektisüsteemi suhtes kohaldatakse määruse (EL) 2024/2847 nõudeid ja artiklis 15 sätestatud nõudeid ning kui need suure riskiga tehisintellektisüsteemid vastavad </w:t>
            </w:r>
            <w:r w:rsidRPr="00D52817">
              <w:rPr>
                <w:b/>
                <w:i/>
                <w:lang w:val="et-EE"/>
              </w:rPr>
              <w:lastRenderedPageBreak/>
              <w:t>määruses (EL) 2024/2847 sätestatud olulistele küberturvalisuse nõuetele, eeldatakse, et need vastavad artiklis 15 sätestatud küberturvalisuse nõuetele, kui need nõuded on hõlmatud määruse (EL) 2024/2847 alusel välja antud ELi vastavusdeklaratsiooni või selle osadega.“</w:t>
            </w:r>
          </w:p>
        </w:tc>
      </w:tr>
    </w:tbl>
    <w:p w14:paraId="4C6CD31F" w14:textId="77777777" w:rsidR="00ED5407" w:rsidRPr="00D52817" w:rsidRDefault="00ED5407" w:rsidP="00ED5407"/>
    <w:p w14:paraId="05EC22F5" w14:textId="77777777" w:rsidR="00ED5407" w:rsidRPr="00D52817" w:rsidRDefault="00ED5407" w:rsidP="00ED5407">
      <w:pPr>
        <w:pStyle w:val="AmNumberTabs"/>
      </w:pPr>
      <w:r w:rsidRPr="00D52817">
        <w:t>Muudatusettepanek</w:t>
      </w:r>
      <w:r w:rsidRPr="00D52817">
        <w:tab/>
      </w:r>
      <w:r w:rsidRPr="00D52817">
        <w:tab/>
        <w:t>44</w:t>
      </w:r>
    </w:p>
    <w:p w14:paraId="4F05CA8C" w14:textId="77777777" w:rsidR="00ED5407" w:rsidRPr="00D52817" w:rsidRDefault="00ED5407" w:rsidP="00ED5407"/>
    <w:p w14:paraId="2C3849E2" w14:textId="77777777" w:rsidR="00ED5407" w:rsidRPr="00D52817" w:rsidRDefault="00ED5407" w:rsidP="00ED5407">
      <w:pPr>
        <w:pStyle w:val="NormalBold"/>
        <w:keepNext/>
      </w:pPr>
      <w:r w:rsidRPr="00D52817">
        <w:t>Ettepanek võtta vastu määrus</w:t>
      </w:r>
    </w:p>
    <w:p w14:paraId="06772198" w14:textId="77777777" w:rsidR="00ED5407" w:rsidRPr="00D52817" w:rsidRDefault="00ED5407" w:rsidP="00ED5407">
      <w:pPr>
        <w:pStyle w:val="NormalBold"/>
      </w:pPr>
      <w:r w:rsidRPr="00D52817">
        <w:t>Artikkel 1 – lõik 1 – punkt 13</w:t>
      </w:r>
    </w:p>
    <w:p w14:paraId="23508A6E" w14:textId="77777777" w:rsidR="00ED5407" w:rsidRPr="00D52817" w:rsidRDefault="00ED5407" w:rsidP="00ED5407">
      <w:pPr>
        <w:keepNext/>
      </w:pPr>
      <w:r w:rsidRPr="00D52817">
        <w:t>Määrus (EL) 2024/1689</w:t>
      </w:r>
    </w:p>
    <w:p w14:paraId="63DB5901" w14:textId="77777777" w:rsidR="00ED5407" w:rsidRPr="00D52817" w:rsidRDefault="00ED5407" w:rsidP="00ED5407">
      <w:r w:rsidRPr="00D52817">
        <w:t>Artikkel 43 – lõige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1C7EF4C5" w14:textId="77777777" w:rsidTr="00625E7E">
        <w:trPr>
          <w:jc w:val="center"/>
        </w:trPr>
        <w:tc>
          <w:tcPr>
            <w:tcW w:w="9752" w:type="dxa"/>
            <w:gridSpan w:val="2"/>
          </w:tcPr>
          <w:p w14:paraId="70F25A4B" w14:textId="77777777" w:rsidR="00ED5407" w:rsidRPr="00D52817" w:rsidRDefault="00ED5407" w:rsidP="00E00E35">
            <w:pPr>
              <w:keepNext/>
            </w:pPr>
          </w:p>
        </w:tc>
      </w:tr>
      <w:tr w:rsidR="00ED5407" w:rsidRPr="00D52817" w14:paraId="1639D307" w14:textId="77777777" w:rsidTr="00625E7E">
        <w:trPr>
          <w:jc w:val="center"/>
        </w:trPr>
        <w:tc>
          <w:tcPr>
            <w:tcW w:w="4876" w:type="dxa"/>
            <w:hideMark/>
          </w:tcPr>
          <w:p w14:paraId="4D80F76B"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67A09325"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512AB41" w14:textId="77777777" w:rsidTr="00625E7E">
        <w:trPr>
          <w:jc w:val="center"/>
        </w:trPr>
        <w:tc>
          <w:tcPr>
            <w:tcW w:w="4876" w:type="dxa"/>
            <w:hideMark/>
          </w:tcPr>
          <w:p w14:paraId="43616C30" w14:textId="77777777" w:rsidR="00ED5407" w:rsidRPr="00D52817" w:rsidRDefault="00ED5407" w:rsidP="00E00E35">
            <w:pPr>
              <w:pStyle w:val="Normal6"/>
              <w:rPr>
                <w:lang w:val="et-EE"/>
              </w:rPr>
            </w:pPr>
            <w:r w:rsidRPr="00D52817">
              <w:rPr>
                <w:b/>
                <w:i/>
                <w:lang w:val="et-EE"/>
              </w:rPr>
              <w:t>(13)</w:t>
            </w:r>
            <w:r w:rsidRPr="00D52817">
              <w:rPr>
                <w:b/>
                <w:i/>
                <w:lang w:val="et-EE"/>
              </w:rPr>
              <w:tab/>
              <w:t>Artikli 43 lõige 3 asendatakse järgmisega:</w:t>
            </w:r>
          </w:p>
        </w:tc>
        <w:tc>
          <w:tcPr>
            <w:tcW w:w="4876" w:type="dxa"/>
            <w:hideMark/>
          </w:tcPr>
          <w:p w14:paraId="0B805391" w14:textId="77777777" w:rsidR="00ED5407" w:rsidRPr="00D52817" w:rsidRDefault="00ED5407" w:rsidP="00E00E35">
            <w:pPr>
              <w:pStyle w:val="Normal6"/>
              <w:rPr>
                <w:szCs w:val="24"/>
                <w:lang w:val="et-EE"/>
              </w:rPr>
            </w:pPr>
            <w:r w:rsidRPr="00D52817">
              <w:rPr>
                <w:b/>
                <w:i/>
                <w:lang w:val="et-EE"/>
              </w:rPr>
              <w:t>välja jäetud</w:t>
            </w:r>
          </w:p>
        </w:tc>
      </w:tr>
      <w:tr w:rsidR="00ED5407" w:rsidRPr="00D52817" w14:paraId="68462082" w14:textId="77777777" w:rsidTr="00625E7E">
        <w:trPr>
          <w:jc w:val="center"/>
        </w:trPr>
        <w:tc>
          <w:tcPr>
            <w:tcW w:w="4876" w:type="dxa"/>
            <w:hideMark/>
          </w:tcPr>
          <w:p w14:paraId="123AF278" w14:textId="5814ED73" w:rsidR="00ED5407" w:rsidRPr="00D52817" w:rsidRDefault="00625E7E" w:rsidP="00E00E35">
            <w:pPr>
              <w:pStyle w:val="Normal6"/>
              <w:rPr>
                <w:lang w:val="et-EE"/>
              </w:rPr>
            </w:pPr>
            <w:r w:rsidRPr="00D52817">
              <w:rPr>
                <w:b/>
                <w:i/>
                <w:lang w:val="et-EE"/>
              </w:rPr>
              <w:t>„</w:t>
            </w:r>
            <w:r w:rsidR="00ED5407" w:rsidRPr="00D52817">
              <w:rPr>
                <w:b/>
                <w:i/>
                <w:lang w:val="et-EE"/>
              </w:rPr>
              <w:t xml:space="preserve">I lisa A jaos loetletud liidu ühtlustamisõigusaktidega hõlmatud suure riskiga tehisintellektisüsteemide puhul järgib süsteemi pakkuja asjaomaste liidu ühtlustamisõigusaktide kohaselt nõutavat asjaomast </w:t>
            </w:r>
            <w:proofErr w:type="spellStart"/>
            <w:r w:rsidR="00ED5407" w:rsidRPr="00D52817">
              <w:rPr>
                <w:b/>
                <w:i/>
                <w:lang w:val="et-EE"/>
              </w:rPr>
              <w:t>vastavushindamismenetlust</w:t>
            </w:r>
            <w:proofErr w:type="spellEnd"/>
            <w:r w:rsidR="00ED5407" w:rsidRPr="00D52817">
              <w:rPr>
                <w:b/>
                <w:i/>
                <w:lang w:val="et-EE"/>
              </w:rPr>
              <w:t>. Selliste suure riskiga tehisintellektisüsteemide suhtes kohaldatakse käesoleva peatüki 2. jaos sätestatud nõudeid ning need nõuded on vastavushindamise osa. Kohaldatakse ka artiklis 17 ja VII lisas sätestatud kvaliteedijuhtimissüsteemi hindamist.</w:t>
            </w:r>
          </w:p>
        </w:tc>
        <w:tc>
          <w:tcPr>
            <w:tcW w:w="4876" w:type="dxa"/>
          </w:tcPr>
          <w:p w14:paraId="7A74A761" w14:textId="77777777" w:rsidR="00ED5407" w:rsidRPr="00D52817" w:rsidRDefault="00ED5407" w:rsidP="00E00E35">
            <w:pPr>
              <w:pStyle w:val="Normal6"/>
              <w:rPr>
                <w:szCs w:val="24"/>
                <w:lang w:val="et-EE"/>
              </w:rPr>
            </w:pPr>
          </w:p>
        </w:tc>
      </w:tr>
      <w:tr w:rsidR="00ED5407" w:rsidRPr="00D52817" w14:paraId="3EA29DC3" w14:textId="77777777" w:rsidTr="00625E7E">
        <w:trPr>
          <w:jc w:val="center"/>
        </w:trPr>
        <w:tc>
          <w:tcPr>
            <w:tcW w:w="4876" w:type="dxa"/>
            <w:hideMark/>
          </w:tcPr>
          <w:p w14:paraId="655A0732" w14:textId="77777777" w:rsidR="00ED5407" w:rsidRPr="00D52817" w:rsidRDefault="00ED5407" w:rsidP="00E00E35">
            <w:pPr>
              <w:pStyle w:val="Normal6"/>
              <w:rPr>
                <w:lang w:val="et-EE"/>
              </w:rPr>
            </w:pPr>
            <w:r w:rsidRPr="00D52817">
              <w:rPr>
                <w:b/>
                <w:i/>
                <w:lang w:val="et-EE"/>
              </w:rPr>
              <w:t xml:space="preserve">Kõnealuse vastavushindamise eesmärgil on teada antud asutustel, kellest on teavitatud I lisa A jaos loetletud liidu ühtlustamisõigusaktide kohaselt, õigus hinnata suure riskiga tehisintellektisüsteemide vastavust 2. jaos sätestatud nõuetele, tingimusel et nende teada antud asutuste vastavust artikli 31 lõigetes 4, 5, 10 ja 11 sätestatud nõuetele on hinnatud asjakohaste liidu ühtlustamisõigusaktide kohase teavitamismenetluse raames. Ilma et see piiraks artikli 28 kohaldamist, taotlevad sellised teada antud asutused, millest on teavitatud I lisa A jaos nimetatud liidu ühtlustamisõigusaktide alusel, määramist </w:t>
            </w:r>
            <w:r w:rsidRPr="00D52817">
              <w:rPr>
                <w:b/>
                <w:i/>
                <w:lang w:val="et-EE"/>
              </w:rPr>
              <w:lastRenderedPageBreak/>
              <w:t>kooskõlas 4. jaoga hiljemalt [18 kuud pärast käesoleva määruse jõustumist].</w:t>
            </w:r>
          </w:p>
        </w:tc>
        <w:tc>
          <w:tcPr>
            <w:tcW w:w="4876" w:type="dxa"/>
          </w:tcPr>
          <w:p w14:paraId="49D2FF8D" w14:textId="77777777" w:rsidR="00ED5407" w:rsidRPr="00D52817" w:rsidRDefault="00ED5407" w:rsidP="00E00E35">
            <w:pPr>
              <w:pStyle w:val="Normal6"/>
              <w:rPr>
                <w:szCs w:val="24"/>
                <w:lang w:val="et-EE"/>
              </w:rPr>
            </w:pPr>
          </w:p>
        </w:tc>
      </w:tr>
      <w:tr w:rsidR="00ED5407" w:rsidRPr="00D52817" w14:paraId="14D5912E" w14:textId="77777777" w:rsidTr="00625E7E">
        <w:trPr>
          <w:jc w:val="center"/>
        </w:trPr>
        <w:tc>
          <w:tcPr>
            <w:tcW w:w="4876" w:type="dxa"/>
            <w:hideMark/>
          </w:tcPr>
          <w:p w14:paraId="7F8B1E00" w14:textId="77777777" w:rsidR="00ED5407" w:rsidRPr="00D52817" w:rsidRDefault="00ED5407" w:rsidP="00E00E35">
            <w:pPr>
              <w:pStyle w:val="Normal6"/>
              <w:rPr>
                <w:lang w:val="et-EE"/>
              </w:rPr>
            </w:pPr>
            <w:r w:rsidRPr="00D52817">
              <w:rPr>
                <w:b/>
                <w:i/>
                <w:lang w:val="et-EE"/>
              </w:rPr>
              <w:t>Kui I lisa A jaos loetletud liidu ühtlustamisõigusaktid annavad toote valmistajale võimaluse loobuda kolmanda isiku tehtavast vastavushindamisest, tingimusel et see valmistaja on kohaldanud harmoneeritud standardeid, mis hõlmavad kõiki olulisi nõudeid, võib see valmistaja nimetatud võimalust kasutada üksnes juhul, kui ta on rakendanud ka harmoneeritud standardeid või, kui see on kohaldatav, artiklis 41 osutatud ühtseid kirjeldusi, mis hõlmavad kõiki käesoleva peatüki 2. osas sätestatud nõudeid.</w:t>
            </w:r>
          </w:p>
        </w:tc>
        <w:tc>
          <w:tcPr>
            <w:tcW w:w="4876" w:type="dxa"/>
          </w:tcPr>
          <w:p w14:paraId="170ACFE0" w14:textId="77777777" w:rsidR="00ED5407" w:rsidRPr="00D52817" w:rsidRDefault="00ED5407" w:rsidP="00E00E35">
            <w:pPr>
              <w:pStyle w:val="Normal6"/>
              <w:rPr>
                <w:szCs w:val="24"/>
                <w:lang w:val="et-EE"/>
              </w:rPr>
            </w:pPr>
          </w:p>
        </w:tc>
      </w:tr>
      <w:tr w:rsidR="00ED5407" w:rsidRPr="00D52817" w14:paraId="5F6AC764" w14:textId="77777777" w:rsidTr="00625E7E">
        <w:trPr>
          <w:jc w:val="center"/>
        </w:trPr>
        <w:tc>
          <w:tcPr>
            <w:tcW w:w="4876" w:type="dxa"/>
            <w:hideMark/>
          </w:tcPr>
          <w:p w14:paraId="602F4C27" w14:textId="0B9CCD80" w:rsidR="00ED5407" w:rsidRPr="00D52817" w:rsidRDefault="00ED5407" w:rsidP="00E00E35">
            <w:pPr>
              <w:pStyle w:val="Normal6"/>
              <w:rPr>
                <w:lang w:val="et-EE"/>
              </w:rPr>
            </w:pPr>
            <w:r w:rsidRPr="00D52817">
              <w:rPr>
                <w:b/>
                <w:i/>
                <w:lang w:val="et-EE"/>
              </w:rPr>
              <w:t>Kui I lisa A jaos loetletud liidu ühtlustamisõigusaktid annavad toote valmistajale võimaluse loobuda kolmanda isiku tehtavast vastavushindamisest, tingimusel et see valmistaja on kohaldanud harmoneeritud standardeid, mis hõlmavad kõiki olulisi nõudeid, võib see valmistaja nimetatud võimalust kasutada üksnes juhul, kui ta on rakendanud ka harmoneeritud standardeid või, kui see on kohaldatav, artiklis 41 osutatud ühtseid kirjeldusi, mis hõlmavad kõiki käesoleva peatüki 2. osas sätestatud nõudeid.</w:t>
            </w:r>
            <w:r w:rsidR="00625E7E" w:rsidRPr="00D52817">
              <w:rPr>
                <w:b/>
                <w:i/>
                <w:lang w:val="et-EE"/>
              </w:rPr>
              <w:t>“</w:t>
            </w:r>
          </w:p>
        </w:tc>
        <w:tc>
          <w:tcPr>
            <w:tcW w:w="4876" w:type="dxa"/>
          </w:tcPr>
          <w:p w14:paraId="11896816" w14:textId="77777777" w:rsidR="00ED5407" w:rsidRPr="00D52817" w:rsidRDefault="00ED5407" w:rsidP="00E00E35">
            <w:pPr>
              <w:pStyle w:val="Normal6"/>
              <w:rPr>
                <w:szCs w:val="24"/>
                <w:lang w:val="et-EE"/>
              </w:rPr>
            </w:pPr>
          </w:p>
        </w:tc>
      </w:tr>
    </w:tbl>
    <w:p w14:paraId="6121984C" w14:textId="77777777" w:rsidR="00ED5407" w:rsidRPr="00D52817" w:rsidRDefault="00ED5407" w:rsidP="00ED5407"/>
    <w:p w14:paraId="60DC7C31" w14:textId="77777777" w:rsidR="00ED5407" w:rsidRPr="00D52817" w:rsidRDefault="00ED5407" w:rsidP="00ED5407">
      <w:pPr>
        <w:pStyle w:val="AmNumberTabs"/>
      </w:pPr>
      <w:r w:rsidRPr="00D52817">
        <w:t>Muudatusettepanek</w:t>
      </w:r>
      <w:r w:rsidRPr="00D52817">
        <w:tab/>
      </w:r>
      <w:r w:rsidRPr="00D52817">
        <w:tab/>
        <w:t>45</w:t>
      </w:r>
    </w:p>
    <w:p w14:paraId="059542D0" w14:textId="77777777" w:rsidR="00ED5407" w:rsidRPr="00D52817" w:rsidRDefault="00ED5407" w:rsidP="00ED5407"/>
    <w:p w14:paraId="4A30E554" w14:textId="77777777" w:rsidR="00ED5407" w:rsidRPr="00D52817" w:rsidRDefault="00ED5407" w:rsidP="00ED5407">
      <w:pPr>
        <w:pStyle w:val="NormalBold"/>
        <w:keepNext/>
      </w:pPr>
      <w:r w:rsidRPr="00D52817">
        <w:t>Ettepanek võtta vastu määrus</w:t>
      </w:r>
    </w:p>
    <w:p w14:paraId="50DA9118" w14:textId="77777777" w:rsidR="00ED5407" w:rsidRPr="00D52817" w:rsidRDefault="00ED5407" w:rsidP="00ED5407">
      <w:pPr>
        <w:pStyle w:val="NormalBold"/>
      </w:pPr>
      <w:r w:rsidRPr="00D52817">
        <w:t>Artikkel 1 – lõik 1 – punkt 13</w:t>
      </w:r>
    </w:p>
    <w:p w14:paraId="6BFD2DCB" w14:textId="77777777" w:rsidR="00ED5407" w:rsidRPr="00D52817" w:rsidRDefault="00ED5407" w:rsidP="00ED5407">
      <w:pPr>
        <w:keepNext/>
      </w:pPr>
      <w:r w:rsidRPr="00D52817">
        <w:t>Määrus (EL) 2024/1689</w:t>
      </w:r>
    </w:p>
    <w:p w14:paraId="6AD2AA0C" w14:textId="77777777" w:rsidR="00ED5407" w:rsidRPr="00D52817" w:rsidRDefault="00ED5407" w:rsidP="00ED5407">
      <w:r w:rsidRPr="00D52817">
        <w:t>Artikkel 43 – lõige 4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5C4717FE" w14:textId="77777777" w:rsidTr="00E00E35">
        <w:trPr>
          <w:jc w:val="center"/>
        </w:trPr>
        <w:tc>
          <w:tcPr>
            <w:tcW w:w="9752" w:type="dxa"/>
            <w:gridSpan w:val="2"/>
          </w:tcPr>
          <w:p w14:paraId="2ED27E61" w14:textId="77777777" w:rsidR="00ED5407" w:rsidRPr="00D52817" w:rsidRDefault="00ED5407" w:rsidP="00E00E35">
            <w:pPr>
              <w:keepNext/>
            </w:pPr>
          </w:p>
        </w:tc>
      </w:tr>
      <w:tr w:rsidR="00ED5407" w:rsidRPr="00D52817" w14:paraId="172D3AC3" w14:textId="77777777" w:rsidTr="00E00E35">
        <w:trPr>
          <w:jc w:val="center"/>
        </w:trPr>
        <w:tc>
          <w:tcPr>
            <w:tcW w:w="4876" w:type="dxa"/>
            <w:hideMark/>
          </w:tcPr>
          <w:p w14:paraId="2E70536D"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63D4282"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90F27FC" w14:textId="77777777" w:rsidTr="00E00E35">
        <w:trPr>
          <w:jc w:val="center"/>
        </w:trPr>
        <w:tc>
          <w:tcPr>
            <w:tcW w:w="4876" w:type="dxa"/>
            <w:hideMark/>
          </w:tcPr>
          <w:p w14:paraId="3D3413E5" w14:textId="77777777" w:rsidR="00ED5407" w:rsidRPr="00D52817" w:rsidRDefault="00ED5407" w:rsidP="00E00E35">
            <w:pPr>
              <w:pStyle w:val="Normal6"/>
              <w:rPr>
                <w:lang w:val="et-EE"/>
              </w:rPr>
            </w:pPr>
            <w:r w:rsidRPr="00D52817">
              <w:rPr>
                <w:b/>
                <w:i/>
                <w:lang w:val="et-EE"/>
              </w:rPr>
              <w:t xml:space="preserve">Kui I lisa A jaos loetletud liidu ühtlustamisõigusaktid annavad toote valmistajale võimaluse loobuda kolmanda isiku tehtavast vastavushindamisest, tingimusel et see valmistaja on kohaldanud harmoneeritud standardeid, mis hõlmavad kõiki olulisi nõudeid, võib see valmistaja nimetatud võimalust </w:t>
            </w:r>
            <w:r w:rsidRPr="00D52817">
              <w:rPr>
                <w:b/>
                <w:i/>
                <w:lang w:val="et-EE"/>
              </w:rPr>
              <w:lastRenderedPageBreak/>
              <w:t>kasutada üksnes juhul, kui ta on rakendanud ka harmoneeritud standardeid või, kui see on kohaldatav, artiklis 41 osutatud ühtseid kirjeldusi, mis hõlmavad kõiki käesoleva peatüki 2. osas sätestatud nõudeid.</w:t>
            </w:r>
          </w:p>
        </w:tc>
        <w:tc>
          <w:tcPr>
            <w:tcW w:w="4876" w:type="dxa"/>
            <w:hideMark/>
          </w:tcPr>
          <w:p w14:paraId="11EC15DB" w14:textId="77777777" w:rsidR="00ED5407" w:rsidRPr="00D52817" w:rsidRDefault="00ED5407" w:rsidP="00E00E35">
            <w:pPr>
              <w:pStyle w:val="Normal6"/>
              <w:rPr>
                <w:szCs w:val="24"/>
                <w:lang w:val="et-EE"/>
              </w:rPr>
            </w:pPr>
            <w:r w:rsidRPr="00D52817">
              <w:rPr>
                <w:b/>
                <w:i/>
                <w:lang w:val="et-EE"/>
              </w:rPr>
              <w:lastRenderedPageBreak/>
              <w:t>välja jäetud</w:t>
            </w:r>
          </w:p>
        </w:tc>
      </w:tr>
    </w:tbl>
    <w:p w14:paraId="457DB594" w14:textId="77777777" w:rsidR="00ED5407" w:rsidRPr="00D52817" w:rsidRDefault="00ED5407" w:rsidP="00ED5407"/>
    <w:p w14:paraId="02ABD01A" w14:textId="77777777" w:rsidR="00ED5407" w:rsidRPr="00D52817" w:rsidRDefault="00ED5407" w:rsidP="00ED5407">
      <w:pPr>
        <w:pStyle w:val="AmNumberTabs"/>
      </w:pPr>
      <w:r w:rsidRPr="00D52817">
        <w:t>Muudatusettepanek</w:t>
      </w:r>
      <w:r w:rsidRPr="00D52817">
        <w:tab/>
      </w:r>
      <w:r w:rsidRPr="00D52817">
        <w:tab/>
        <w:t>46</w:t>
      </w:r>
    </w:p>
    <w:p w14:paraId="145B270D" w14:textId="77777777" w:rsidR="00ED5407" w:rsidRPr="00D52817" w:rsidRDefault="00ED5407" w:rsidP="00ED5407"/>
    <w:p w14:paraId="07F5DAA5" w14:textId="77777777" w:rsidR="00ED5407" w:rsidRPr="00D52817" w:rsidRDefault="00ED5407" w:rsidP="00ED5407">
      <w:pPr>
        <w:pStyle w:val="NormalBold"/>
        <w:keepNext/>
      </w:pPr>
      <w:r w:rsidRPr="00D52817">
        <w:t>Ettepanek võtta vastu määrus</w:t>
      </w:r>
    </w:p>
    <w:p w14:paraId="7DD1A9E7" w14:textId="77777777" w:rsidR="00ED5407" w:rsidRPr="00D52817" w:rsidRDefault="00ED5407" w:rsidP="00ED5407">
      <w:pPr>
        <w:pStyle w:val="NormalBold"/>
      </w:pPr>
      <w:r w:rsidRPr="00D52817">
        <w:t>Artikkel 1 – lõik 1 – punkt 14</w:t>
      </w:r>
    </w:p>
    <w:p w14:paraId="6F700B6F" w14:textId="77777777" w:rsidR="00ED5407" w:rsidRPr="00D52817" w:rsidRDefault="00ED5407" w:rsidP="00ED5407">
      <w:pPr>
        <w:keepNext/>
      </w:pPr>
      <w:r w:rsidRPr="00D52817">
        <w:t>Määrus (EL) 2024/1689</w:t>
      </w:r>
    </w:p>
    <w:p w14:paraId="38739FBB" w14:textId="77777777" w:rsidR="00ED5407" w:rsidRPr="00D52817" w:rsidRDefault="00ED5407" w:rsidP="00ED5407">
      <w:r w:rsidRPr="00D52817">
        <w:t>Artikkel 49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5700FD5D" w14:textId="77777777" w:rsidTr="00E00E35">
        <w:trPr>
          <w:jc w:val="center"/>
        </w:trPr>
        <w:tc>
          <w:tcPr>
            <w:tcW w:w="9752" w:type="dxa"/>
            <w:gridSpan w:val="2"/>
          </w:tcPr>
          <w:p w14:paraId="46C38CE5" w14:textId="77777777" w:rsidR="00ED5407" w:rsidRPr="00D52817" w:rsidRDefault="00ED5407" w:rsidP="00E00E35">
            <w:pPr>
              <w:keepNext/>
            </w:pPr>
          </w:p>
        </w:tc>
      </w:tr>
      <w:tr w:rsidR="00ED5407" w:rsidRPr="00D52817" w14:paraId="58D43499" w14:textId="77777777" w:rsidTr="00E00E35">
        <w:trPr>
          <w:jc w:val="center"/>
        </w:trPr>
        <w:tc>
          <w:tcPr>
            <w:tcW w:w="4876" w:type="dxa"/>
            <w:hideMark/>
          </w:tcPr>
          <w:p w14:paraId="5C04C042"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D509E43"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256641B" w14:textId="77777777" w:rsidTr="00E00E35">
        <w:trPr>
          <w:jc w:val="center"/>
        </w:trPr>
        <w:tc>
          <w:tcPr>
            <w:tcW w:w="4876" w:type="dxa"/>
            <w:hideMark/>
          </w:tcPr>
          <w:p w14:paraId="5FF2BDA1" w14:textId="77777777" w:rsidR="00ED5407" w:rsidRPr="00D52817" w:rsidRDefault="00ED5407" w:rsidP="00E00E35">
            <w:pPr>
              <w:pStyle w:val="Normal6"/>
              <w:rPr>
                <w:lang w:val="et-EE"/>
              </w:rPr>
            </w:pPr>
            <w:r w:rsidRPr="00D52817">
              <w:rPr>
                <w:b/>
                <w:i/>
                <w:lang w:val="et-EE"/>
              </w:rPr>
              <w:t>(14)</w:t>
            </w:r>
            <w:r w:rsidRPr="00D52817">
              <w:rPr>
                <w:b/>
                <w:i/>
                <w:lang w:val="et-EE"/>
              </w:rPr>
              <w:tab/>
              <w:t>Artikli 49 lõige 2 jäetakse välja.</w:t>
            </w:r>
          </w:p>
        </w:tc>
        <w:tc>
          <w:tcPr>
            <w:tcW w:w="4876" w:type="dxa"/>
            <w:hideMark/>
          </w:tcPr>
          <w:p w14:paraId="7E61A07A" w14:textId="77777777" w:rsidR="00ED5407" w:rsidRPr="00D52817" w:rsidRDefault="00ED5407" w:rsidP="00E00E35">
            <w:pPr>
              <w:pStyle w:val="Normal6"/>
              <w:rPr>
                <w:szCs w:val="24"/>
                <w:lang w:val="et-EE"/>
              </w:rPr>
            </w:pPr>
            <w:r w:rsidRPr="00D52817">
              <w:rPr>
                <w:b/>
                <w:i/>
                <w:lang w:val="et-EE"/>
              </w:rPr>
              <w:t>välja jäetud</w:t>
            </w:r>
          </w:p>
        </w:tc>
      </w:tr>
    </w:tbl>
    <w:p w14:paraId="474B15FB" w14:textId="77777777" w:rsidR="00ED5407" w:rsidRPr="00D52817" w:rsidRDefault="00ED5407" w:rsidP="00ED5407"/>
    <w:p w14:paraId="2697248A" w14:textId="77777777" w:rsidR="00ED5407" w:rsidRPr="00D52817" w:rsidRDefault="00ED5407" w:rsidP="00ED5407">
      <w:pPr>
        <w:pStyle w:val="AmNumberTabs"/>
      </w:pPr>
      <w:r w:rsidRPr="00D52817">
        <w:t>Muudatusettepanek</w:t>
      </w:r>
      <w:r w:rsidRPr="00D52817">
        <w:tab/>
      </w:r>
      <w:r w:rsidRPr="00D52817">
        <w:tab/>
        <w:t>47</w:t>
      </w:r>
    </w:p>
    <w:p w14:paraId="0F619143" w14:textId="77777777" w:rsidR="00ED5407" w:rsidRPr="00D52817" w:rsidRDefault="00ED5407" w:rsidP="00ED5407"/>
    <w:p w14:paraId="2D0E63A0" w14:textId="77777777" w:rsidR="00ED5407" w:rsidRPr="00D52817" w:rsidRDefault="00ED5407" w:rsidP="00ED5407">
      <w:pPr>
        <w:pStyle w:val="NormalBold"/>
        <w:keepNext/>
      </w:pPr>
      <w:r w:rsidRPr="00D52817">
        <w:t>Ettepanek võtta vastu määrus</w:t>
      </w:r>
    </w:p>
    <w:p w14:paraId="1C10B204" w14:textId="77777777" w:rsidR="00ED5407" w:rsidRPr="00D52817" w:rsidRDefault="00ED5407" w:rsidP="00ED5407">
      <w:pPr>
        <w:pStyle w:val="NormalBold"/>
      </w:pPr>
      <w:r w:rsidRPr="00D52817">
        <w:t>Artikkel 1 – lõik 1 – punkt 15</w:t>
      </w:r>
    </w:p>
    <w:p w14:paraId="478A0278" w14:textId="77777777" w:rsidR="00ED5407" w:rsidRPr="00D52817" w:rsidRDefault="00ED5407" w:rsidP="00ED5407">
      <w:pPr>
        <w:keepNext/>
      </w:pPr>
      <w:r w:rsidRPr="00D52817">
        <w:t>Määrus (EL) 2024/1689</w:t>
      </w:r>
    </w:p>
    <w:p w14:paraId="148D8638" w14:textId="77777777" w:rsidR="00ED5407" w:rsidRPr="00D52817" w:rsidRDefault="00ED5407" w:rsidP="00ED5407">
      <w:r w:rsidRPr="00D52817">
        <w:t>Artikkel 50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EDB3D7A" w14:textId="77777777" w:rsidTr="00E00E35">
        <w:trPr>
          <w:jc w:val="center"/>
        </w:trPr>
        <w:tc>
          <w:tcPr>
            <w:tcW w:w="9752" w:type="dxa"/>
            <w:gridSpan w:val="2"/>
          </w:tcPr>
          <w:p w14:paraId="1462D6E8" w14:textId="77777777" w:rsidR="00ED5407" w:rsidRPr="00D52817" w:rsidRDefault="00ED5407" w:rsidP="00E00E35">
            <w:pPr>
              <w:keepNext/>
            </w:pPr>
          </w:p>
        </w:tc>
      </w:tr>
      <w:tr w:rsidR="00ED5407" w:rsidRPr="00D52817" w14:paraId="3D0F1D46" w14:textId="77777777" w:rsidTr="00E00E35">
        <w:trPr>
          <w:jc w:val="center"/>
        </w:trPr>
        <w:tc>
          <w:tcPr>
            <w:tcW w:w="4876" w:type="dxa"/>
            <w:hideMark/>
          </w:tcPr>
          <w:p w14:paraId="2BD237D4"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AB496EF"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660C3819" w14:textId="77777777" w:rsidTr="00E00E35">
        <w:trPr>
          <w:jc w:val="center"/>
        </w:trPr>
        <w:tc>
          <w:tcPr>
            <w:tcW w:w="4876" w:type="dxa"/>
            <w:hideMark/>
          </w:tcPr>
          <w:p w14:paraId="07E2E717" w14:textId="77777777" w:rsidR="00ED5407" w:rsidRPr="00D52817" w:rsidRDefault="00ED5407" w:rsidP="00E00E35">
            <w:pPr>
              <w:pStyle w:val="Normal6"/>
              <w:rPr>
                <w:lang w:val="et-EE"/>
              </w:rPr>
            </w:pPr>
            <w:r w:rsidRPr="00D52817">
              <w:rPr>
                <w:lang w:val="et-EE"/>
              </w:rPr>
              <w:t>7.</w:t>
            </w:r>
            <w:r w:rsidRPr="00D52817">
              <w:rPr>
                <w:lang w:val="et-EE"/>
              </w:rPr>
              <w:tab/>
            </w:r>
            <w:r w:rsidRPr="00D52817">
              <w:rPr>
                <w:b/>
                <w:i/>
                <w:lang w:val="et-EE"/>
              </w:rPr>
              <w:t>Tehisintellektiamet</w:t>
            </w:r>
            <w:r w:rsidRPr="00D52817">
              <w:rPr>
                <w:lang w:val="et-EE"/>
              </w:rPr>
              <w:t xml:space="preserve"> julgustab ja hõlbustab tegevusjuhendite koostamist liidu tasandil, et lihtsustada kunstlikult loodud või manipuleeritud sisu avastamise, tähistamise ja märgistamisega seotud kohustuste tõhusat rakendamist. Komisjon </w:t>
            </w:r>
            <w:r w:rsidRPr="00D52817">
              <w:rPr>
                <w:b/>
                <w:i/>
                <w:lang w:val="et-EE"/>
              </w:rPr>
              <w:t>võib</w:t>
            </w:r>
            <w:r w:rsidRPr="00D52817">
              <w:rPr>
                <w:lang w:val="et-EE"/>
              </w:rPr>
              <w:t xml:space="preserve"> artikli 56 lõike 6 esimeses lõigus sätestatud korra kohaselt </w:t>
            </w:r>
            <w:r w:rsidRPr="00D52817">
              <w:rPr>
                <w:b/>
                <w:i/>
                <w:lang w:val="et-EE"/>
              </w:rPr>
              <w:t>hinnata</w:t>
            </w:r>
            <w:r w:rsidRPr="00D52817">
              <w:rPr>
                <w:lang w:val="et-EE"/>
              </w:rPr>
              <w:t>, kas kõnealuste tegevusjuhendite järgimine on piisav, et tagada lõikes 2 sätestatud kohustuse täitmine. Kui komisjon leiab, et juhend ei ole piisav, võib ta kooskõlas artikli 98 lõikes 2 sätestatud kontrollimenetlusega võtta vastu rakendusakti, milles määratakse kindlaks ühised õigusnormid kõnealuste kohustuste rakendamiseks.“</w:t>
            </w:r>
          </w:p>
        </w:tc>
        <w:tc>
          <w:tcPr>
            <w:tcW w:w="4876" w:type="dxa"/>
            <w:hideMark/>
          </w:tcPr>
          <w:p w14:paraId="26C81CF9" w14:textId="77777777" w:rsidR="00ED5407" w:rsidRPr="00D52817" w:rsidRDefault="00ED5407" w:rsidP="00E00E35">
            <w:pPr>
              <w:pStyle w:val="Normal6"/>
              <w:rPr>
                <w:szCs w:val="24"/>
                <w:lang w:val="et-EE"/>
              </w:rPr>
            </w:pPr>
            <w:r w:rsidRPr="00D52817">
              <w:rPr>
                <w:lang w:val="et-EE"/>
              </w:rPr>
              <w:t>7.</w:t>
            </w:r>
            <w:r w:rsidRPr="00D52817">
              <w:rPr>
                <w:lang w:val="et-EE"/>
              </w:rPr>
              <w:tab/>
            </w:r>
            <w:r w:rsidRPr="00D52817">
              <w:rPr>
                <w:b/>
                <w:i/>
                <w:lang w:val="et-EE"/>
              </w:rPr>
              <w:t>Komisjon</w:t>
            </w:r>
            <w:r w:rsidRPr="00D52817">
              <w:rPr>
                <w:lang w:val="et-EE"/>
              </w:rPr>
              <w:t xml:space="preserve"> julgustab ja hõlbustab tegevusjuhendite koostamist liidu tasandil, et lihtsustada kunstlikult loodud või manipuleeritud sisu avastamise, tähistamise ja märgistamisega seotud kohustuste tõhusat rakendamist. Komisjon </w:t>
            </w:r>
            <w:r w:rsidRPr="00D52817">
              <w:rPr>
                <w:b/>
                <w:i/>
                <w:lang w:val="et-EE"/>
              </w:rPr>
              <w:t>hindab</w:t>
            </w:r>
            <w:r w:rsidRPr="00D52817">
              <w:rPr>
                <w:lang w:val="et-EE"/>
              </w:rPr>
              <w:t xml:space="preserve"> artikli 56 lõike 6 esimeses lõigus sätestatud korra kohaselt, kas kõnealuste tegevusjuhendite järgimine on piisav, et tagada lõikes 2 sätestatud kohustuse täitmine. Kui komisjon leiab, et juhend ei ole piisav, võib ta kooskõlas artikli 98 lõikes 2 sätestatud kontrollimenetlusega võtta vastu rakendusakti, milles määratakse kindlaks ühised õigusnormid kõnealuste kohustuste rakendamiseks.“</w:t>
            </w:r>
          </w:p>
        </w:tc>
      </w:tr>
    </w:tbl>
    <w:p w14:paraId="7DD10765" w14:textId="77777777" w:rsidR="00ED5407" w:rsidRPr="00D52817" w:rsidRDefault="00ED5407" w:rsidP="00ED5407"/>
    <w:p w14:paraId="5715B89B" w14:textId="77777777" w:rsidR="00ED5407" w:rsidRPr="00D52817" w:rsidRDefault="00ED5407" w:rsidP="00ED5407">
      <w:pPr>
        <w:pStyle w:val="AmNumberTabs"/>
      </w:pPr>
      <w:r w:rsidRPr="00D52817">
        <w:t>Muudatusettepanek</w:t>
      </w:r>
      <w:r w:rsidRPr="00D52817">
        <w:tab/>
      </w:r>
      <w:r w:rsidRPr="00D52817">
        <w:tab/>
        <w:t>48</w:t>
      </w:r>
    </w:p>
    <w:p w14:paraId="77580984" w14:textId="77777777" w:rsidR="00ED5407" w:rsidRPr="00D52817" w:rsidRDefault="00ED5407" w:rsidP="00ED5407"/>
    <w:p w14:paraId="07720CC9" w14:textId="77777777" w:rsidR="00ED5407" w:rsidRPr="00D52817" w:rsidRDefault="00ED5407" w:rsidP="00ED5407">
      <w:pPr>
        <w:pStyle w:val="NormalBold"/>
        <w:keepNext/>
      </w:pPr>
      <w:r w:rsidRPr="00D52817">
        <w:lastRenderedPageBreak/>
        <w:t>Ettepanek võtta vastu määrus</w:t>
      </w:r>
    </w:p>
    <w:p w14:paraId="3D612A00" w14:textId="77777777" w:rsidR="00ED5407" w:rsidRPr="00D52817" w:rsidRDefault="00ED5407" w:rsidP="00ED5407">
      <w:pPr>
        <w:pStyle w:val="NormalBold"/>
      </w:pPr>
      <w:r w:rsidRPr="00D52817">
        <w:t>Artikkel 1 – lõik 1 – punkt 16</w:t>
      </w:r>
    </w:p>
    <w:p w14:paraId="53951791" w14:textId="77777777" w:rsidR="00ED5407" w:rsidRPr="00D52817" w:rsidRDefault="00ED5407" w:rsidP="00ED5407">
      <w:pPr>
        <w:keepNext/>
      </w:pPr>
      <w:r w:rsidRPr="00D52817">
        <w:t>Määrus (EL) 2024/1689</w:t>
      </w:r>
    </w:p>
    <w:p w14:paraId="19B60027" w14:textId="77777777" w:rsidR="00ED5407" w:rsidRPr="00D52817" w:rsidRDefault="00ED5407" w:rsidP="00ED5407">
      <w:r w:rsidRPr="00D52817">
        <w:t>Artikkel 56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400DE33E" w14:textId="77777777" w:rsidTr="00E00E35">
        <w:trPr>
          <w:jc w:val="center"/>
        </w:trPr>
        <w:tc>
          <w:tcPr>
            <w:tcW w:w="9752" w:type="dxa"/>
            <w:gridSpan w:val="2"/>
          </w:tcPr>
          <w:p w14:paraId="76308FE9" w14:textId="77777777" w:rsidR="00ED5407" w:rsidRPr="00D52817" w:rsidRDefault="00ED5407" w:rsidP="00E00E35">
            <w:pPr>
              <w:keepNext/>
            </w:pPr>
          </w:p>
        </w:tc>
      </w:tr>
      <w:tr w:rsidR="00ED5407" w:rsidRPr="00D52817" w14:paraId="4D5C117A" w14:textId="77777777" w:rsidTr="00E00E35">
        <w:trPr>
          <w:jc w:val="center"/>
        </w:trPr>
        <w:tc>
          <w:tcPr>
            <w:tcW w:w="4876" w:type="dxa"/>
            <w:hideMark/>
          </w:tcPr>
          <w:p w14:paraId="6FD39644"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3389941"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BFFF0DF" w14:textId="77777777" w:rsidTr="00E00E35">
        <w:trPr>
          <w:jc w:val="center"/>
        </w:trPr>
        <w:tc>
          <w:tcPr>
            <w:tcW w:w="4876" w:type="dxa"/>
            <w:hideMark/>
          </w:tcPr>
          <w:p w14:paraId="60175E5E" w14:textId="77777777" w:rsidR="00ED5407" w:rsidRPr="00D52817" w:rsidRDefault="00ED5407" w:rsidP="00E00E35">
            <w:pPr>
              <w:pStyle w:val="Normal6"/>
              <w:rPr>
                <w:lang w:val="et-EE"/>
              </w:rPr>
            </w:pPr>
            <w:r w:rsidRPr="00D52817">
              <w:rPr>
                <w:lang w:val="et-EE"/>
              </w:rPr>
              <w:t>6.</w:t>
            </w:r>
            <w:r w:rsidRPr="00D52817">
              <w:rPr>
                <w:lang w:val="et-EE"/>
              </w:rPr>
              <w:tab/>
              <w:t xml:space="preserve">Komisjon ja nõukoda jälgivad ja hindavad korrapäraselt tegevusjuhendite eesmärkide saavutamist osalejate poolt ja nende panust käesoleva määruse nõuetekohasesse kohaldamisse. Nõukoja arvamust täiel määral arvesse võttes hindab komisjon, kas tegevusjuhendid hõlmavad artiklites 53 ja 55 sätestatud kohustusi ning </w:t>
            </w:r>
            <w:r w:rsidRPr="00D52817">
              <w:rPr>
                <w:b/>
                <w:i/>
                <w:lang w:val="et-EE"/>
              </w:rPr>
              <w:t>jälgivad</w:t>
            </w:r>
            <w:r w:rsidRPr="00D52817">
              <w:rPr>
                <w:lang w:val="et-EE"/>
              </w:rPr>
              <w:t xml:space="preserve"> ja </w:t>
            </w:r>
            <w:r w:rsidRPr="00D52817">
              <w:rPr>
                <w:b/>
                <w:i/>
                <w:lang w:val="et-EE"/>
              </w:rPr>
              <w:t>hindavad</w:t>
            </w:r>
            <w:r w:rsidRPr="00D52817">
              <w:rPr>
                <w:lang w:val="et-EE"/>
              </w:rPr>
              <w:t xml:space="preserve"> korrapäraselt </w:t>
            </w:r>
            <w:r w:rsidRPr="00D52817">
              <w:rPr>
                <w:b/>
                <w:i/>
                <w:lang w:val="et-EE"/>
              </w:rPr>
              <w:t>oma</w:t>
            </w:r>
            <w:r w:rsidRPr="00D52817">
              <w:rPr>
                <w:lang w:val="et-EE"/>
              </w:rPr>
              <w:t xml:space="preserve"> eesmärkide saavutamist. Komisjon avaldab oma hinnangu tegevusjuhendite piisavuse kohta.“</w:t>
            </w:r>
          </w:p>
        </w:tc>
        <w:tc>
          <w:tcPr>
            <w:tcW w:w="4876" w:type="dxa"/>
            <w:hideMark/>
          </w:tcPr>
          <w:p w14:paraId="7B8C2F4F" w14:textId="77777777" w:rsidR="00ED5407" w:rsidRPr="00D52817" w:rsidRDefault="00ED5407" w:rsidP="00E00E35">
            <w:pPr>
              <w:pStyle w:val="Normal6"/>
              <w:rPr>
                <w:szCs w:val="24"/>
                <w:lang w:val="et-EE"/>
              </w:rPr>
            </w:pPr>
            <w:r w:rsidRPr="00D52817">
              <w:rPr>
                <w:lang w:val="et-EE"/>
              </w:rPr>
              <w:t>6.</w:t>
            </w:r>
            <w:r w:rsidRPr="00D52817">
              <w:rPr>
                <w:lang w:val="et-EE"/>
              </w:rPr>
              <w:tab/>
              <w:t xml:space="preserve">Komisjon ja nõukoda jälgivad ja hindavad korrapäraselt tegevusjuhendite eesmärkide saavutamist osalejate poolt ja nende panust käesoleva määruse nõuetekohasesse kohaldamisse. Nõukoja </w:t>
            </w:r>
            <w:r w:rsidRPr="00D52817">
              <w:rPr>
                <w:b/>
                <w:i/>
                <w:lang w:val="et-EE"/>
              </w:rPr>
              <w:t>ning teiste asjakohaste pädevate asutuste</w:t>
            </w:r>
            <w:r w:rsidRPr="00D52817">
              <w:rPr>
                <w:lang w:val="et-EE"/>
              </w:rPr>
              <w:t xml:space="preserve"> arvamust täiel määral arvesse võttes hindab komisjon, kas tegevusjuhendid hõlmavad artiklites 53 ja 55 sätestatud kohustusi</w:t>
            </w:r>
            <w:r w:rsidRPr="00D52817">
              <w:rPr>
                <w:b/>
                <w:i/>
                <w:lang w:val="et-EE"/>
              </w:rPr>
              <w:t>,</w:t>
            </w:r>
            <w:r w:rsidRPr="00D52817">
              <w:rPr>
                <w:lang w:val="et-EE"/>
              </w:rPr>
              <w:t xml:space="preserve"> ning </w:t>
            </w:r>
            <w:r w:rsidRPr="00D52817">
              <w:rPr>
                <w:b/>
                <w:i/>
                <w:lang w:val="et-EE"/>
              </w:rPr>
              <w:t>jälgib</w:t>
            </w:r>
            <w:r w:rsidRPr="00D52817">
              <w:rPr>
                <w:lang w:val="et-EE"/>
              </w:rPr>
              <w:t xml:space="preserve"> ja </w:t>
            </w:r>
            <w:r w:rsidRPr="00D52817">
              <w:rPr>
                <w:b/>
                <w:i/>
                <w:lang w:val="et-EE"/>
              </w:rPr>
              <w:t>hindab</w:t>
            </w:r>
            <w:r w:rsidRPr="00D52817">
              <w:rPr>
                <w:lang w:val="et-EE"/>
              </w:rPr>
              <w:t xml:space="preserve"> korrapäraselt </w:t>
            </w:r>
            <w:r w:rsidRPr="00D52817">
              <w:rPr>
                <w:b/>
                <w:i/>
                <w:lang w:val="et-EE"/>
              </w:rPr>
              <w:t>nende</w:t>
            </w:r>
            <w:r w:rsidRPr="00D52817">
              <w:rPr>
                <w:lang w:val="et-EE"/>
              </w:rPr>
              <w:t xml:space="preserve"> eesmärkide saavutamist. Komisjon avaldab oma hinnangu tegevusjuhendite piisavuse kohta.“</w:t>
            </w:r>
          </w:p>
        </w:tc>
      </w:tr>
    </w:tbl>
    <w:p w14:paraId="34C86890" w14:textId="77777777" w:rsidR="00ED5407" w:rsidRPr="00D52817" w:rsidRDefault="00ED5407" w:rsidP="00ED5407"/>
    <w:p w14:paraId="07603615" w14:textId="77777777" w:rsidR="00ED5407" w:rsidRPr="00D52817" w:rsidRDefault="00ED5407" w:rsidP="00ED5407">
      <w:pPr>
        <w:pStyle w:val="AmNumberTabs"/>
      </w:pPr>
      <w:r w:rsidRPr="00D52817">
        <w:t>Muudatusettepanek</w:t>
      </w:r>
      <w:r w:rsidRPr="00D52817">
        <w:tab/>
      </w:r>
      <w:r w:rsidRPr="00D52817">
        <w:tab/>
        <w:t>49</w:t>
      </w:r>
    </w:p>
    <w:p w14:paraId="110767F9" w14:textId="77777777" w:rsidR="00ED5407" w:rsidRPr="00D52817" w:rsidRDefault="00ED5407" w:rsidP="00ED5407"/>
    <w:p w14:paraId="642C729A" w14:textId="77777777" w:rsidR="00ED5407" w:rsidRPr="00D52817" w:rsidRDefault="00ED5407" w:rsidP="00ED5407">
      <w:pPr>
        <w:pStyle w:val="NormalBold"/>
        <w:keepNext/>
      </w:pPr>
      <w:r w:rsidRPr="00D52817">
        <w:t>Ettepanek võtta vastu määrus</w:t>
      </w:r>
    </w:p>
    <w:p w14:paraId="18357229" w14:textId="77777777" w:rsidR="00ED5407" w:rsidRPr="00D52817" w:rsidRDefault="00ED5407" w:rsidP="00ED5407">
      <w:pPr>
        <w:pStyle w:val="NormalBold"/>
      </w:pPr>
      <w:r w:rsidRPr="00D52817">
        <w:t>Artikkel 1 – lõik 1 – punkt 17 – alapunkt a</w:t>
      </w:r>
    </w:p>
    <w:p w14:paraId="55695E2B" w14:textId="77777777" w:rsidR="00ED5407" w:rsidRPr="00D52817" w:rsidRDefault="00ED5407" w:rsidP="00ED5407">
      <w:pPr>
        <w:keepNext/>
      </w:pPr>
      <w:r w:rsidRPr="00D52817">
        <w:t>Määrus (EL) 2024/1689</w:t>
      </w:r>
    </w:p>
    <w:p w14:paraId="464E7834" w14:textId="77777777" w:rsidR="00ED5407" w:rsidRPr="00D52817" w:rsidRDefault="00ED5407" w:rsidP="00ED5407">
      <w:r w:rsidRPr="00D52817">
        <w:t>Artikkel 57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CFAFAAF" w14:textId="77777777" w:rsidTr="00E00E35">
        <w:trPr>
          <w:jc w:val="center"/>
        </w:trPr>
        <w:tc>
          <w:tcPr>
            <w:tcW w:w="9752" w:type="dxa"/>
            <w:gridSpan w:val="2"/>
          </w:tcPr>
          <w:p w14:paraId="4B6641E6" w14:textId="77777777" w:rsidR="00ED5407" w:rsidRPr="00D52817" w:rsidRDefault="00ED5407" w:rsidP="00E00E35">
            <w:pPr>
              <w:keepNext/>
            </w:pPr>
          </w:p>
        </w:tc>
      </w:tr>
      <w:tr w:rsidR="00ED5407" w:rsidRPr="00D52817" w14:paraId="17752CD4" w14:textId="77777777" w:rsidTr="00E00E35">
        <w:trPr>
          <w:jc w:val="center"/>
        </w:trPr>
        <w:tc>
          <w:tcPr>
            <w:tcW w:w="4876" w:type="dxa"/>
            <w:hideMark/>
          </w:tcPr>
          <w:p w14:paraId="336FD528"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6451213E"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1CA7971" w14:textId="77777777" w:rsidTr="00E00E35">
        <w:trPr>
          <w:jc w:val="center"/>
        </w:trPr>
        <w:tc>
          <w:tcPr>
            <w:tcW w:w="4876" w:type="dxa"/>
            <w:hideMark/>
          </w:tcPr>
          <w:p w14:paraId="05458AAD" w14:textId="77777777" w:rsidR="00ED5407" w:rsidRPr="00D52817" w:rsidRDefault="00ED5407" w:rsidP="00E00E35">
            <w:pPr>
              <w:pStyle w:val="Normal6"/>
              <w:rPr>
                <w:lang w:val="et-EE"/>
              </w:rPr>
            </w:pPr>
            <w:r w:rsidRPr="00D52817">
              <w:rPr>
                <w:b/>
                <w:i/>
                <w:lang w:val="et-EE"/>
              </w:rPr>
              <w:t>„Tehisintellektiamet</w:t>
            </w:r>
            <w:r w:rsidRPr="00D52817">
              <w:rPr>
                <w:lang w:val="et-EE"/>
              </w:rPr>
              <w:t xml:space="preserve"> võib luua tehisintellekti regulatiivliivakasti liidu tasandil ka artikli 75 lõikega 1 hõlmatud tehisintellektisüsteemide jaoks. Sellist tehisintellekti regulatiivliivakasti rakendatakse tihedas koostöös asjaomaste pädevate asutustega eelkõige juhul, kui tehisintellekti regulatiivliivakastis tehakse järelevalvet muude liidu õigusaktide kui käesoleva määruse üle, ning </w:t>
            </w:r>
            <w:proofErr w:type="spellStart"/>
            <w:r w:rsidRPr="00D52817">
              <w:rPr>
                <w:lang w:val="et-EE"/>
              </w:rPr>
              <w:t>VKEdele</w:t>
            </w:r>
            <w:proofErr w:type="spellEnd"/>
            <w:r w:rsidRPr="00D52817">
              <w:rPr>
                <w:lang w:val="et-EE"/>
              </w:rPr>
              <w:t xml:space="preserve"> antakse sellele juurdepääs esmajärjekorras.“;</w:t>
            </w:r>
          </w:p>
        </w:tc>
        <w:tc>
          <w:tcPr>
            <w:tcW w:w="4876" w:type="dxa"/>
            <w:hideMark/>
          </w:tcPr>
          <w:p w14:paraId="57E5B12A" w14:textId="77777777" w:rsidR="00ED5407" w:rsidRPr="00D52817" w:rsidRDefault="00ED5407" w:rsidP="00E00E35">
            <w:pPr>
              <w:pStyle w:val="Normal6"/>
              <w:rPr>
                <w:szCs w:val="24"/>
                <w:lang w:val="et-EE"/>
              </w:rPr>
            </w:pPr>
            <w:r w:rsidRPr="00D52817">
              <w:rPr>
                <w:b/>
                <w:i/>
                <w:lang w:val="et-EE"/>
              </w:rPr>
              <w:t>3a)</w:t>
            </w:r>
            <w:r w:rsidRPr="00D52817">
              <w:rPr>
                <w:lang w:val="et-EE"/>
              </w:rPr>
              <w:tab/>
            </w:r>
            <w:r w:rsidRPr="00D52817">
              <w:rPr>
                <w:b/>
                <w:i/>
                <w:lang w:val="et-EE"/>
              </w:rPr>
              <w:t>Tehisintellektiamet</w:t>
            </w:r>
            <w:r w:rsidRPr="00D52817">
              <w:rPr>
                <w:lang w:val="et-EE"/>
              </w:rPr>
              <w:t xml:space="preserve"> võib luua tehisintellekti regulatiivliivakasti liidu tasandil ka artikli 75 lõikega 1 hõlmatud tehisintellektisüsteemide jaoks. Sellist tehisintellekti regulatiivliivakasti rakendatakse tihedas koostöös asjaomaste pädevate asutustega eelkõige juhul, kui tehisintellekti regulatiivliivakastis tehakse järelevalvet muude liidu õigusaktide kui käesoleva määruse üle, ning </w:t>
            </w:r>
            <w:proofErr w:type="spellStart"/>
            <w:r w:rsidRPr="00D52817">
              <w:rPr>
                <w:lang w:val="et-EE"/>
              </w:rPr>
              <w:t>VKEdele</w:t>
            </w:r>
            <w:proofErr w:type="spellEnd"/>
            <w:r w:rsidRPr="00D52817">
              <w:rPr>
                <w:b/>
                <w:i/>
                <w:lang w:val="et-EE"/>
              </w:rPr>
              <w:t>, sealhulgas idufirmadele,</w:t>
            </w:r>
            <w:r w:rsidRPr="00D52817">
              <w:rPr>
                <w:lang w:val="et-EE"/>
              </w:rPr>
              <w:t xml:space="preserve"> antakse sellele juurdepääs esmajärjekorras</w:t>
            </w:r>
            <w:r w:rsidRPr="00D52817">
              <w:rPr>
                <w:b/>
                <w:i/>
                <w:lang w:val="et-EE"/>
              </w:rPr>
              <w:t>.</w:t>
            </w:r>
          </w:p>
        </w:tc>
      </w:tr>
      <w:tr w:rsidR="00ED5407" w:rsidRPr="00D52817" w14:paraId="2216B209" w14:textId="77777777" w:rsidTr="00E00E35">
        <w:trPr>
          <w:jc w:val="center"/>
        </w:trPr>
        <w:tc>
          <w:tcPr>
            <w:tcW w:w="4876" w:type="dxa"/>
          </w:tcPr>
          <w:p w14:paraId="6FA1AE14" w14:textId="77777777" w:rsidR="00ED5407" w:rsidRPr="00D52817" w:rsidRDefault="00ED5407" w:rsidP="00E00E35">
            <w:pPr>
              <w:pStyle w:val="Normal6"/>
              <w:rPr>
                <w:lang w:val="et-EE"/>
              </w:rPr>
            </w:pPr>
          </w:p>
        </w:tc>
        <w:tc>
          <w:tcPr>
            <w:tcW w:w="4876" w:type="dxa"/>
            <w:hideMark/>
          </w:tcPr>
          <w:p w14:paraId="28A020CA" w14:textId="1B106B77" w:rsidR="00ED5407" w:rsidRPr="00D52817" w:rsidRDefault="00ED5407" w:rsidP="00E00E35">
            <w:pPr>
              <w:pStyle w:val="Normal6"/>
              <w:rPr>
                <w:szCs w:val="24"/>
                <w:lang w:val="et-EE"/>
              </w:rPr>
            </w:pPr>
            <w:r w:rsidRPr="00D52817">
              <w:rPr>
                <w:b/>
                <w:i/>
                <w:lang w:val="et-EE"/>
              </w:rPr>
              <w:t xml:space="preserve">Tehisintellektiamet tagab, et niivõrd, kuivõrd lõikes 5 osutatud innovatiivsed tehisintellektisüsteemid hõlmavad isikuandmete töötlemist või kuuluvad muul viisil muude selliste riiklike asutuste või pädevate asutuste järelevalve alla, kes pakuvad või toetavad juurdepääsu </w:t>
            </w:r>
            <w:r w:rsidRPr="00D52817">
              <w:rPr>
                <w:b/>
                <w:i/>
                <w:lang w:val="et-EE"/>
              </w:rPr>
              <w:lastRenderedPageBreak/>
              <w:t>andmetele, on riiklikud andmekaitseasutused, Euroopa Andmekaitsenõukogu ja kõnealused muud riiklikud või pädevad asutused seotud liidu tasandil loodud tehisintellekti regulatiivliivakasti käitamisega ning osalevad nende aspektide järelevalves niivõrd, kuivõrd need on seotud nende asjakohaste ülesannete ja volitustega kooskõlas määrusega (EL) 2016/679, määrusega (EL) 2018/1725 ja direktiiviga (EL) 2018/</w:t>
            </w:r>
            <w:r w:rsidR="00625E7E">
              <w:rPr>
                <w:b/>
                <w:i/>
                <w:lang w:val="et-EE"/>
              </w:rPr>
              <w:t>680</w:t>
            </w:r>
            <w:r w:rsidRPr="00D52817">
              <w:rPr>
                <w:b/>
                <w:i/>
                <w:lang w:val="et-EE"/>
              </w:rPr>
              <w:t>.“;</w:t>
            </w:r>
          </w:p>
        </w:tc>
      </w:tr>
    </w:tbl>
    <w:p w14:paraId="5BB8D624" w14:textId="77777777" w:rsidR="00ED5407" w:rsidRPr="00D52817" w:rsidRDefault="00ED5407" w:rsidP="00ED5407"/>
    <w:p w14:paraId="5CFBF8DF" w14:textId="77777777" w:rsidR="00ED5407" w:rsidRPr="00D52817" w:rsidRDefault="00ED5407" w:rsidP="00ED5407">
      <w:pPr>
        <w:pStyle w:val="AmNumberTabs"/>
      </w:pPr>
      <w:r w:rsidRPr="00D52817">
        <w:t>Muudatusettepanek</w:t>
      </w:r>
      <w:r w:rsidRPr="00D52817">
        <w:tab/>
      </w:r>
      <w:r w:rsidRPr="00D52817">
        <w:tab/>
        <w:t>50</w:t>
      </w:r>
    </w:p>
    <w:p w14:paraId="49875C07" w14:textId="77777777" w:rsidR="00ED5407" w:rsidRPr="00D52817" w:rsidRDefault="00ED5407" w:rsidP="00ED5407"/>
    <w:p w14:paraId="68E24A4A" w14:textId="77777777" w:rsidR="00ED5407" w:rsidRPr="00D52817" w:rsidRDefault="00ED5407" w:rsidP="00ED5407">
      <w:pPr>
        <w:pStyle w:val="NormalBold"/>
        <w:keepNext/>
      </w:pPr>
      <w:r w:rsidRPr="00D52817">
        <w:t>Ettepanek võtta vastu määrus</w:t>
      </w:r>
    </w:p>
    <w:p w14:paraId="4C48D93D" w14:textId="77777777" w:rsidR="00ED5407" w:rsidRPr="00D52817" w:rsidRDefault="00ED5407" w:rsidP="00ED5407">
      <w:pPr>
        <w:pStyle w:val="NormalBold"/>
      </w:pPr>
      <w:r w:rsidRPr="00D52817">
        <w:t>Artikkel 1 – lõik 1 – punkt 17 – alapunkt b</w:t>
      </w:r>
    </w:p>
    <w:p w14:paraId="21C2E9A1" w14:textId="77777777" w:rsidR="00ED5407" w:rsidRPr="00D52817" w:rsidRDefault="00ED5407" w:rsidP="00ED5407">
      <w:pPr>
        <w:keepNext/>
      </w:pPr>
      <w:r w:rsidRPr="00D52817">
        <w:t>Määrus (EL) 2024/1689</w:t>
      </w:r>
    </w:p>
    <w:p w14:paraId="4D89919D" w14:textId="77777777" w:rsidR="00ED5407" w:rsidRPr="00D52817" w:rsidRDefault="00ED5407" w:rsidP="00ED5407">
      <w:r w:rsidRPr="00D52817">
        <w:t>Artikkel 57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0D9F7D7" w14:textId="77777777" w:rsidTr="00E00E35">
        <w:trPr>
          <w:jc w:val="center"/>
        </w:trPr>
        <w:tc>
          <w:tcPr>
            <w:tcW w:w="9752" w:type="dxa"/>
            <w:gridSpan w:val="2"/>
          </w:tcPr>
          <w:p w14:paraId="31A422DB" w14:textId="77777777" w:rsidR="00ED5407" w:rsidRPr="00D52817" w:rsidRDefault="00ED5407" w:rsidP="00E00E35">
            <w:pPr>
              <w:keepNext/>
            </w:pPr>
          </w:p>
        </w:tc>
      </w:tr>
      <w:tr w:rsidR="00ED5407" w:rsidRPr="00D52817" w14:paraId="14C45D5C" w14:textId="77777777" w:rsidTr="00E00E35">
        <w:trPr>
          <w:jc w:val="center"/>
        </w:trPr>
        <w:tc>
          <w:tcPr>
            <w:tcW w:w="4876" w:type="dxa"/>
            <w:hideMark/>
          </w:tcPr>
          <w:p w14:paraId="4505A322"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45039C1"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6E6E8245" w14:textId="77777777" w:rsidTr="00E00E35">
        <w:trPr>
          <w:jc w:val="center"/>
        </w:trPr>
        <w:tc>
          <w:tcPr>
            <w:tcW w:w="4876" w:type="dxa"/>
            <w:hideMark/>
          </w:tcPr>
          <w:p w14:paraId="4C3E4765" w14:textId="77777777" w:rsidR="00ED5407" w:rsidRPr="00D52817" w:rsidRDefault="00ED5407" w:rsidP="00E00E35">
            <w:pPr>
              <w:pStyle w:val="Normal6"/>
              <w:rPr>
                <w:lang w:val="et-EE"/>
              </w:rPr>
            </w:pPr>
            <w:r w:rsidRPr="00D52817">
              <w:rPr>
                <w:lang w:val="et-EE"/>
              </w:rPr>
              <w:t>5.</w:t>
            </w:r>
            <w:r w:rsidRPr="00D52817">
              <w:rPr>
                <w:lang w:val="et-EE"/>
              </w:rPr>
              <w:tab/>
              <w:t xml:space="preserve">Käesoleva artikli kohaselt loodud tehisintellekti regulatiivliivakastid tagavad kontrollitud keskkonna, mis soodustab innovatsiooni ja hõlbustab innovatiivsete tehisintellektisüsteemide arendamist, treenimist, testimist ja valideerimist piiratud aja jooksul enne nende turule laskmist või kasutusele võtmist spetsiaalse regulatiivliivakasti kava kohaselt, milles on kokku leppinud pakkujad või võimalikud pakkujad ja </w:t>
            </w:r>
            <w:r w:rsidRPr="00D52817">
              <w:rPr>
                <w:b/>
                <w:i/>
                <w:lang w:val="et-EE"/>
              </w:rPr>
              <w:t>pädev asutus</w:t>
            </w:r>
            <w:r w:rsidRPr="00D52817">
              <w:rPr>
                <w:lang w:val="et-EE"/>
              </w:rPr>
              <w:t>, tagades asjakohaste kaitsemeetmete olemasolu. Sellised liivakastid võivad hõlmata tegelikes tingimustes testimist, mille üle teostatakse järelevalvet selles liivakastis. Kui see on asjakohane, peab regulatiivliivakasti kava samas dokumendis sisaldama tegelikes tingimustes testimise kava.“</w:t>
            </w:r>
            <w:r w:rsidRPr="00D52817">
              <w:rPr>
                <w:b/>
                <w:i/>
                <w:lang w:val="et-EE"/>
              </w:rPr>
              <w:t>;</w:t>
            </w:r>
          </w:p>
        </w:tc>
        <w:tc>
          <w:tcPr>
            <w:tcW w:w="4876" w:type="dxa"/>
            <w:hideMark/>
          </w:tcPr>
          <w:p w14:paraId="0C45D7A5" w14:textId="77777777" w:rsidR="00ED5407" w:rsidRPr="00D52817" w:rsidRDefault="00ED5407" w:rsidP="00E00E35">
            <w:pPr>
              <w:pStyle w:val="Normal6"/>
              <w:rPr>
                <w:szCs w:val="24"/>
                <w:lang w:val="et-EE"/>
              </w:rPr>
            </w:pPr>
            <w:r w:rsidRPr="00D52817">
              <w:rPr>
                <w:lang w:val="et-EE"/>
              </w:rPr>
              <w:t>5.</w:t>
            </w:r>
            <w:r w:rsidRPr="00D52817">
              <w:rPr>
                <w:lang w:val="et-EE"/>
              </w:rPr>
              <w:tab/>
              <w:t xml:space="preserve">Käesoleva artikli kohaselt loodud tehisintellekti regulatiivliivakastid tagavad kontrollitud keskkonna, mis soodustab innovatsiooni ja hõlbustab innovatiivsete tehisintellektisüsteemide arendamist, treenimist, testimist ja valideerimist piiratud aja jooksul enne nende turule laskmist või kasutusele võtmist spetsiaalse regulatiivliivakasti kava kohaselt, milles on kokku leppinud pakkujad või võimalikud pakkujad ja </w:t>
            </w:r>
            <w:r w:rsidRPr="00D52817">
              <w:rPr>
                <w:b/>
                <w:i/>
                <w:lang w:val="et-EE"/>
              </w:rPr>
              <w:t>pädevad asutused</w:t>
            </w:r>
            <w:r w:rsidRPr="00D52817">
              <w:rPr>
                <w:lang w:val="et-EE"/>
              </w:rPr>
              <w:t>, tagades asjakohaste kaitsemeetmete olemasolu. Sellised liivakastid võivad hõlmata tegelikes tingimustes testimist, mille üle teostatakse järelevalvet selles liivakastis. Kui see on asjakohane, peab regulatiivliivakasti kava samas dokumendis sisaldama tegelikes tingimustes testimise kava.“</w:t>
            </w:r>
          </w:p>
        </w:tc>
      </w:tr>
    </w:tbl>
    <w:p w14:paraId="20888D26" w14:textId="77777777" w:rsidR="00ED5407" w:rsidRPr="00D52817" w:rsidRDefault="00ED5407" w:rsidP="00ED5407"/>
    <w:p w14:paraId="319BBCDA" w14:textId="77777777" w:rsidR="00ED5407" w:rsidRPr="00D52817" w:rsidRDefault="00ED5407" w:rsidP="00ED5407">
      <w:pPr>
        <w:pStyle w:val="AmNumberTabs"/>
      </w:pPr>
      <w:r w:rsidRPr="00D52817">
        <w:t>Muudatusettepanek</w:t>
      </w:r>
      <w:r w:rsidRPr="00D52817">
        <w:tab/>
      </w:r>
      <w:r w:rsidRPr="00D52817">
        <w:tab/>
        <w:t>51</w:t>
      </w:r>
    </w:p>
    <w:p w14:paraId="3EA8CD10" w14:textId="77777777" w:rsidR="00ED5407" w:rsidRPr="00D52817" w:rsidRDefault="00ED5407" w:rsidP="00ED5407"/>
    <w:p w14:paraId="6CCFBECB" w14:textId="77777777" w:rsidR="00ED5407" w:rsidRPr="00D52817" w:rsidRDefault="00ED5407" w:rsidP="00ED5407">
      <w:pPr>
        <w:pStyle w:val="NormalBold"/>
        <w:keepNext/>
      </w:pPr>
      <w:r w:rsidRPr="00D52817">
        <w:t>Ettepanek võtta vastu määrus</w:t>
      </w:r>
    </w:p>
    <w:p w14:paraId="78D765BB" w14:textId="77777777" w:rsidR="00ED5407" w:rsidRPr="00D52817" w:rsidRDefault="00ED5407" w:rsidP="00ED5407">
      <w:pPr>
        <w:pStyle w:val="NormalBold"/>
      </w:pPr>
      <w:r w:rsidRPr="00D52817">
        <w:t>Artikkel 1 – lõik 1 – punkt 17 – alapunkt e</w:t>
      </w:r>
    </w:p>
    <w:p w14:paraId="7A66BE07" w14:textId="77777777" w:rsidR="00ED5407" w:rsidRPr="00D52817" w:rsidRDefault="00ED5407" w:rsidP="00ED5407">
      <w:pPr>
        <w:keepNext/>
      </w:pPr>
      <w:r w:rsidRPr="00D52817">
        <w:t>Määrus (EL) 2024/1689</w:t>
      </w:r>
    </w:p>
    <w:p w14:paraId="5294FF90" w14:textId="77777777" w:rsidR="00ED5407" w:rsidRPr="00D52817" w:rsidRDefault="00ED5407" w:rsidP="00ED5407">
      <w:r w:rsidRPr="00D52817">
        <w:t>Artikkel 57 – lõige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CD143B3" w14:textId="77777777" w:rsidTr="00E00E35">
        <w:trPr>
          <w:jc w:val="center"/>
        </w:trPr>
        <w:tc>
          <w:tcPr>
            <w:tcW w:w="9752" w:type="dxa"/>
            <w:gridSpan w:val="2"/>
          </w:tcPr>
          <w:p w14:paraId="391D1C3E" w14:textId="77777777" w:rsidR="00ED5407" w:rsidRPr="00D52817" w:rsidRDefault="00ED5407" w:rsidP="00E00E35">
            <w:pPr>
              <w:keepNext/>
            </w:pPr>
          </w:p>
        </w:tc>
      </w:tr>
      <w:tr w:rsidR="00ED5407" w:rsidRPr="00D52817" w14:paraId="28528327" w14:textId="77777777" w:rsidTr="00E00E35">
        <w:trPr>
          <w:jc w:val="center"/>
        </w:trPr>
        <w:tc>
          <w:tcPr>
            <w:tcW w:w="4876" w:type="dxa"/>
            <w:hideMark/>
          </w:tcPr>
          <w:p w14:paraId="731F074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8686760"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92D973A" w14:textId="77777777" w:rsidTr="00E00E35">
        <w:trPr>
          <w:jc w:val="center"/>
        </w:trPr>
        <w:tc>
          <w:tcPr>
            <w:tcW w:w="4876" w:type="dxa"/>
            <w:hideMark/>
          </w:tcPr>
          <w:p w14:paraId="007E2844" w14:textId="77777777" w:rsidR="00ED5407" w:rsidRPr="00D52817" w:rsidRDefault="00ED5407" w:rsidP="00E00E35">
            <w:pPr>
              <w:pStyle w:val="Normal6"/>
              <w:rPr>
                <w:lang w:val="et-EE"/>
              </w:rPr>
            </w:pPr>
            <w:r w:rsidRPr="00D52817">
              <w:rPr>
                <w:lang w:val="et-EE"/>
              </w:rPr>
              <w:t>14.</w:t>
            </w:r>
            <w:r w:rsidRPr="00D52817">
              <w:rPr>
                <w:lang w:val="et-EE"/>
              </w:rPr>
              <w:tab/>
              <w:t>Riikide pädevad asutused koordineerivad oma tegevust ja teevad koostööd nõukojas. Nad toetavad tehisintellekti regulatiivliivakastide ühist loomist ja käitamist, sealhulgas eri sektorites.“</w:t>
            </w:r>
          </w:p>
        </w:tc>
        <w:tc>
          <w:tcPr>
            <w:tcW w:w="4876" w:type="dxa"/>
            <w:hideMark/>
          </w:tcPr>
          <w:p w14:paraId="02DB7BEB" w14:textId="77777777" w:rsidR="00ED5407" w:rsidRPr="00D52817" w:rsidRDefault="00ED5407" w:rsidP="00E00E35">
            <w:pPr>
              <w:pStyle w:val="Normal6"/>
              <w:rPr>
                <w:szCs w:val="24"/>
                <w:lang w:val="et-EE"/>
              </w:rPr>
            </w:pPr>
            <w:r w:rsidRPr="00D52817">
              <w:rPr>
                <w:lang w:val="et-EE"/>
              </w:rPr>
              <w:t>14.</w:t>
            </w:r>
            <w:r w:rsidRPr="00D52817">
              <w:rPr>
                <w:lang w:val="et-EE"/>
              </w:rPr>
              <w:tab/>
              <w:t>Riikide pädevad asutused koordineerivad oma tegevust ja teevad koostööd nõukojas. Nad toetavad tehisintellekti regulatiivliivakastide ühist loomist ja käitamist, sealhulgas eri sektorites.</w:t>
            </w:r>
          </w:p>
        </w:tc>
      </w:tr>
      <w:tr w:rsidR="00ED5407" w:rsidRPr="00D52817" w14:paraId="36764399" w14:textId="77777777" w:rsidTr="00E00E35">
        <w:trPr>
          <w:jc w:val="center"/>
        </w:trPr>
        <w:tc>
          <w:tcPr>
            <w:tcW w:w="4876" w:type="dxa"/>
          </w:tcPr>
          <w:p w14:paraId="250F5B88" w14:textId="77777777" w:rsidR="00ED5407" w:rsidRPr="00D52817" w:rsidRDefault="00ED5407" w:rsidP="00E00E35">
            <w:pPr>
              <w:pStyle w:val="Normal6"/>
              <w:rPr>
                <w:lang w:val="et-EE"/>
              </w:rPr>
            </w:pPr>
          </w:p>
        </w:tc>
        <w:tc>
          <w:tcPr>
            <w:tcW w:w="4876" w:type="dxa"/>
            <w:hideMark/>
          </w:tcPr>
          <w:p w14:paraId="59373843" w14:textId="77777777" w:rsidR="00ED5407" w:rsidRPr="00D52817" w:rsidRDefault="00ED5407" w:rsidP="00E00E35">
            <w:pPr>
              <w:pStyle w:val="Normal6"/>
              <w:rPr>
                <w:szCs w:val="24"/>
                <w:lang w:val="et-EE"/>
              </w:rPr>
            </w:pPr>
            <w:r w:rsidRPr="00D52817">
              <w:rPr>
                <w:b/>
                <w:i/>
                <w:lang w:val="et-EE"/>
              </w:rPr>
              <w:t>Kui arutelusid peetakse nõukoja raames, annavad Euroopa Andmekaitseinspektor ja tehisintellektiamet osana oma rollist nõukojas ka tagasisidet ja vahetavad parimaid tavasid küsimustes, mis on seotud nende vastava pädevuse raames loodud tehisintellekti regulatiivliivakastide loomise ja käitamisega.“</w:t>
            </w:r>
          </w:p>
        </w:tc>
      </w:tr>
    </w:tbl>
    <w:p w14:paraId="720C1594" w14:textId="77777777" w:rsidR="00ED5407" w:rsidRPr="00D52817" w:rsidRDefault="00ED5407" w:rsidP="00ED5407"/>
    <w:p w14:paraId="54A4B62A" w14:textId="77777777" w:rsidR="00ED5407" w:rsidRPr="00D52817" w:rsidRDefault="00ED5407" w:rsidP="00ED5407">
      <w:pPr>
        <w:pStyle w:val="AmNumberTabs"/>
      </w:pPr>
      <w:r w:rsidRPr="00D52817">
        <w:t>Muudatusettepanek</w:t>
      </w:r>
      <w:r w:rsidRPr="00D52817">
        <w:tab/>
      </w:r>
      <w:r w:rsidRPr="00D52817">
        <w:tab/>
        <w:t>52</w:t>
      </w:r>
    </w:p>
    <w:p w14:paraId="4DED5C92" w14:textId="77777777" w:rsidR="00ED5407" w:rsidRPr="00D52817" w:rsidRDefault="00ED5407" w:rsidP="00ED5407"/>
    <w:p w14:paraId="26053BC9" w14:textId="77777777" w:rsidR="00ED5407" w:rsidRPr="00D52817" w:rsidRDefault="00ED5407" w:rsidP="00ED5407">
      <w:pPr>
        <w:pStyle w:val="NormalBold"/>
        <w:keepNext/>
      </w:pPr>
      <w:r w:rsidRPr="00D52817">
        <w:t>Ettepanek võtta vastu määrus</w:t>
      </w:r>
    </w:p>
    <w:p w14:paraId="31D35354" w14:textId="77777777" w:rsidR="00ED5407" w:rsidRPr="00D52817" w:rsidRDefault="00ED5407" w:rsidP="00ED5407">
      <w:pPr>
        <w:pStyle w:val="NormalBold"/>
      </w:pPr>
      <w:r w:rsidRPr="00D52817">
        <w:t>Artikkel 1 – lõik 1 – punkt 18</w:t>
      </w:r>
    </w:p>
    <w:p w14:paraId="13309808" w14:textId="77777777" w:rsidR="00ED5407" w:rsidRPr="00D52817" w:rsidRDefault="00ED5407" w:rsidP="00ED5407">
      <w:pPr>
        <w:keepNext/>
      </w:pPr>
      <w:r w:rsidRPr="00D52817">
        <w:t>Määrus (EL) 2024/1689</w:t>
      </w:r>
    </w:p>
    <w:p w14:paraId="4A452E91" w14:textId="77777777" w:rsidR="00ED5407" w:rsidRPr="00D52817" w:rsidRDefault="00ED5407" w:rsidP="00ED5407">
      <w:r w:rsidRPr="00D52817">
        <w:t>Artikkel 58 – lõige 1 – punkt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4E0F1A34" w14:textId="77777777" w:rsidTr="00E00E35">
        <w:trPr>
          <w:jc w:val="center"/>
        </w:trPr>
        <w:tc>
          <w:tcPr>
            <w:tcW w:w="9752" w:type="dxa"/>
            <w:gridSpan w:val="2"/>
          </w:tcPr>
          <w:p w14:paraId="5B184B56" w14:textId="77777777" w:rsidR="00ED5407" w:rsidRPr="00D52817" w:rsidRDefault="00ED5407" w:rsidP="00E00E35">
            <w:pPr>
              <w:keepNext/>
            </w:pPr>
          </w:p>
        </w:tc>
      </w:tr>
      <w:tr w:rsidR="00ED5407" w:rsidRPr="00D52817" w14:paraId="008D8187" w14:textId="77777777" w:rsidTr="00E00E35">
        <w:trPr>
          <w:jc w:val="center"/>
        </w:trPr>
        <w:tc>
          <w:tcPr>
            <w:tcW w:w="4876" w:type="dxa"/>
            <w:hideMark/>
          </w:tcPr>
          <w:p w14:paraId="346D0F50"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6F14268"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71997FD9" w14:textId="77777777" w:rsidTr="00E00E35">
        <w:trPr>
          <w:jc w:val="center"/>
        </w:trPr>
        <w:tc>
          <w:tcPr>
            <w:tcW w:w="4876" w:type="dxa"/>
            <w:hideMark/>
          </w:tcPr>
          <w:p w14:paraId="4FAEC12E" w14:textId="77777777" w:rsidR="00ED5407" w:rsidRPr="00D52817" w:rsidRDefault="00ED5407" w:rsidP="00E00E35">
            <w:pPr>
              <w:pStyle w:val="Normal6"/>
              <w:rPr>
                <w:lang w:val="et-EE"/>
              </w:rPr>
            </w:pPr>
            <w:r w:rsidRPr="00D52817">
              <w:rPr>
                <w:lang w:val="et-EE"/>
              </w:rPr>
              <w:t>d)</w:t>
            </w:r>
            <w:r w:rsidRPr="00D52817">
              <w:rPr>
                <w:lang w:val="et-EE"/>
              </w:rPr>
              <w:tab/>
              <w:t>üksikasjalikud normid, mida kohaldatakse artikliga 57 hõlmatud tehisintellekti regulatiivliivakastide juhtimise suhtes, sealhulgas seoses pädevate asutuste ülesannete täitmisega ning koordineerimise ja koostööga riiklikul ja ELi tasandil.“</w:t>
            </w:r>
          </w:p>
        </w:tc>
        <w:tc>
          <w:tcPr>
            <w:tcW w:w="4876" w:type="dxa"/>
            <w:hideMark/>
          </w:tcPr>
          <w:p w14:paraId="7E35D0D5" w14:textId="77777777" w:rsidR="00ED5407" w:rsidRPr="00D52817" w:rsidRDefault="00ED5407" w:rsidP="00E00E35">
            <w:pPr>
              <w:pStyle w:val="Normal6"/>
              <w:rPr>
                <w:szCs w:val="24"/>
                <w:lang w:val="et-EE"/>
              </w:rPr>
            </w:pPr>
            <w:r w:rsidRPr="00D52817">
              <w:rPr>
                <w:lang w:val="et-EE"/>
              </w:rPr>
              <w:t>d)</w:t>
            </w:r>
            <w:r w:rsidRPr="00D52817">
              <w:rPr>
                <w:lang w:val="et-EE"/>
              </w:rPr>
              <w:tab/>
              <w:t>üksikasjalikud normid, mida kohaldatakse artikliga 57 hõlmatud tehisintellekti regulatiivliivakastide juhtimise suhtes, sealhulgas seoses pädevate asutuste ülesannete täitmisega</w:t>
            </w:r>
            <w:r w:rsidRPr="00D52817">
              <w:rPr>
                <w:b/>
                <w:i/>
                <w:lang w:val="et-EE"/>
              </w:rPr>
              <w:t>, pädevate andmekaitseasutuste osalemise ja nende poolt tehtava järelevalvega</w:t>
            </w:r>
            <w:r w:rsidRPr="00D52817">
              <w:rPr>
                <w:lang w:val="et-EE"/>
              </w:rPr>
              <w:t xml:space="preserve"> ning koordineerimise ja koostööga riiklikul ja ELi tasandil.“</w:t>
            </w:r>
          </w:p>
        </w:tc>
      </w:tr>
    </w:tbl>
    <w:p w14:paraId="28CAAD6E" w14:textId="77777777" w:rsidR="00ED5407" w:rsidRPr="00D52817" w:rsidRDefault="00ED5407" w:rsidP="00ED5407"/>
    <w:p w14:paraId="026C29B5" w14:textId="77777777" w:rsidR="00ED5407" w:rsidRPr="00D52817" w:rsidRDefault="00ED5407" w:rsidP="00ED5407">
      <w:pPr>
        <w:pStyle w:val="AmNumberTabs"/>
      </w:pPr>
      <w:r w:rsidRPr="00D52817">
        <w:t>Muudatusettepanek</w:t>
      </w:r>
      <w:r w:rsidRPr="00D52817">
        <w:tab/>
      </w:r>
      <w:r w:rsidRPr="00D52817">
        <w:tab/>
        <w:t>53</w:t>
      </w:r>
    </w:p>
    <w:p w14:paraId="0A88C8F1" w14:textId="77777777" w:rsidR="00ED5407" w:rsidRPr="00D52817" w:rsidRDefault="00ED5407" w:rsidP="00ED5407"/>
    <w:p w14:paraId="3C918445" w14:textId="77777777" w:rsidR="00ED5407" w:rsidRPr="00D52817" w:rsidRDefault="00ED5407" w:rsidP="00ED5407">
      <w:pPr>
        <w:pStyle w:val="NormalBold"/>
        <w:keepNext/>
      </w:pPr>
      <w:r w:rsidRPr="00D52817">
        <w:t>Ettepanek võtta vastu määrus</w:t>
      </w:r>
    </w:p>
    <w:p w14:paraId="358C16CF" w14:textId="77777777" w:rsidR="00ED5407" w:rsidRPr="00D52817" w:rsidRDefault="00ED5407" w:rsidP="00ED5407">
      <w:pPr>
        <w:pStyle w:val="NormalBold"/>
      </w:pPr>
      <w:r w:rsidRPr="00D52817">
        <w:t>Artikkel 1 – lõik 1 – punkt 19 – alapunkt a</w:t>
      </w:r>
    </w:p>
    <w:p w14:paraId="5A53E641" w14:textId="77777777" w:rsidR="00ED5407" w:rsidRPr="00D52817" w:rsidRDefault="00ED5407" w:rsidP="00ED5407">
      <w:pPr>
        <w:keepNext/>
      </w:pPr>
      <w:r w:rsidRPr="00D52817">
        <w:t>Määrus (EL) 2024/1689</w:t>
      </w:r>
    </w:p>
    <w:p w14:paraId="5FB52A65" w14:textId="77777777" w:rsidR="00ED5407" w:rsidRPr="00D52817" w:rsidRDefault="00ED5407" w:rsidP="00ED5407">
      <w:r w:rsidRPr="00D52817">
        <w:t>Artikkel 60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5B68E5BC" w14:textId="77777777" w:rsidTr="00E00E35">
        <w:trPr>
          <w:jc w:val="center"/>
        </w:trPr>
        <w:tc>
          <w:tcPr>
            <w:tcW w:w="9752" w:type="dxa"/>
            <w:gridSpan w:val="2"/>
          </w:tcPr>
          <w:p w14:paraId="44285C47" w14:textId="77777777" w:rsidR="00ED5407" w:rsidRPr="00D52817" w:rsidRDefault="00ED5407" w:rsidP="00E00E35">
            <w:pPr>
              <w:keepNext/>
            </w:pPr>
          </w:p>
        </w:tc>
      </w:tr>
      <w:tr w:rsidR="00ED5407" w:rsidRPr="00D52817" w14:paraId="12C61139" w14:textId="77777777" w:rsidTr="00E00E35">
        <w:trPr>
          <w:jc w:val="center"/>
        </w:trPr>
        <w:tc>
          <w:tcPr>
            <w:tcW w:w="4876" w:type="dxa"/>
            <w:hideMark/>
          </w:tcPr>
          <w:p w14:paraId="6242443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34114C2"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FD87109" w14:textId="77777777" w:rsidTr="00E00E35">
        <w:trPr>
          <w:jc w:val="center"/>
        </w:trPr>
        <w:tc>
          <w:tcPr>
            <w:tcW w:w="4876" w:type="dxa"/>
            <w:hideMark/>
          </w:tcPr>
          <w:p w14:paraId="538F7AC4" w14:textId="77777777" w:rsidR="00ED5407" w:rsidRPr="00D52817" w:rsidRDefault="00ED5407" w:rsidP="00E00E35">
            <w:pPr>
              <w:pStyle w:val="Normal6"/>
              <w:rPr>
                <w:lang w:val="et-EE"/>
              </w:rPr>
            </w:pPr>
            <w:r w:rsidRPr="00D52817">
              <w:rPr>
                <w:lang w:val="et-EE"/>
              </w:rPr>
              <w:t xml:space="preserve">„Suure riskiga tehisintellektisüsteemide </w:t>
            </w:r>
            <w:r w:rsidRPr="00D52817">
              <w:rPr>
                <w:lang w:val="et-EE"/>
              </w:rPr>
              <w:lastRenderedPageBreak/>
              <w:t xml:space="preserve">testimist tegelikes tingimustes väljaspool tehisintellekti regulatiivliivakaste võivad teostada III lisas loetletud </w:t>
            </w:r>
            <w:r w:rsidRPr="00D52817">
              <w:rPr>
                <w:b/>
                <w:i/>
                <w:lang w:val="et-EE"/>
              </w:rPr>
              <w:t>või I lisa A jaos loetletud liidu ühtlustamisõigusaktidega hõlmatud</w:t>
            </w:r>
            <w:r w:rsidRPr="00D52817">
              <w:rPr>
                <w:lang w:val="et-EE"/>
              </w:rPr>
              <w:t xml:space="preserve"> suure riskiga tehisintellektisüsteemide pakkujad või võimalikud pakkujad kooskõlas käesoleva artikliga ja vastavalt käesolevas artiklis osutatud tegelikes tingimustes testimise kavale, ilma et see piiraks artikli 5 kohaste keeldude kohaldamist.“;</w:t>
            </w:r>
          </w:p>
        </w:tc>
        <w:tc>
          <w:tcPr>
            <w:tcW w:w="4876" w:type="dxa"/>
            <w:hideMark/>
          </w:tcPr>
          <w:p w14:paraId="4265A0D9" w14:textId="77777777" w:rsidR="00ED5407" w:rsidRPr="00D52817" w:rsidRDefault="00ED5407" w:rsidP="00E00E35">
            <w:pPr>
              <w:pStyle w:val="Normal6"/>
              <w:rPr>
                <w:szCs w:val="24"/>
                <w:lang w:val="et-EE"/>
              </w:rPr>
            </w:pPr>
            <w:r w:rsidRPr="00D52817">
              <w:rPr>
                <w:b/>
                <w:i/>
                <w:lang w:val="et-EE"/>
              </w:rPr>
              <w:lastRenderedPageBreak/>
              <w:t>1.</w:t>
            </w:r>
            <w:r w:rsidRPr="00D52817">
              <w:rPr>
                <w:lang w:val="et-EE"/>
              </w:rPr>
              <w:tab/>
              <w:t xml:space="preserve">„Suure riskiga </w:t>
            </w:r>
            <w:r w:rsidRPr="00D52817">
              <w:rPr>
                <w:lang w:val="et-EE"/>
              </w:rPr>
              <w:lastRenderedPageBreak/>
              <w:t>tehisintellektisüsteemide testimist tegelikes tingimustes väljaspool tehisintellekti regulatiivliivakaste võivad teostada III lisas loetletud suure riskiga tehisintellektisüsteemide pakkujad või võimalikud pakkujad kooskõlas käesoleva artikliga ja vastavalt käesolevas artiklis osutatud tegelikes tingimustes testimise kavale, ilma et see piiraks artikli 5 kohaste keeldude kohaldamist.“;</w:t>
            </w:r>
          </w:p>
        </w:tc>
      </w:tr>
    </w:tbl>
    <w:p w14:paraId="3D7535B2" w14:textId="77777777" w:rsidR="00ED5407" w:rsidRPr="00D52817" w:rsidRDefault="00ED5407" w:rsidP="00ED5407"/>
    <w:p w14:paraId="5499B5D2" w14:textId="77777777" w:rsidR="00ED5407" w:rsidRPr="00D52817" w:rsidRDefault="00ED5407" w:rsidP="00ED5407">
      <w:pPr>
        <w:pStyle w:val="AmNumberTabs"/>
      </w:pPr>
      <w:r w:rsidRPr="00D52817">
        <w:t>Muudatusettepanek</w:t>
      </w:r>
      <w:r w:rsidRPr="00D52817">
        <w:tab/>
      </w:r>
      <w:r w:rsidRPr="00D52817">
        <w:tab/>
        <w:t>54</w:t>
      </w:r>
    </w:p>
    <w:p w14:paraId="27E1100F" w14:textId="77777777" w:rsidR="00ED5407" w:rsidRPr="00D52817" w:rsidRDefault="00ED5407" w:rsidP="00ED5407"/>
    <w:p w14:paraId="0031CFF7" w14:textId="77777777" w:rsidR="00ED5407" w:rsidRPr="00D52817" w:rsidRDefault="00ED5407" w:rsidP="00ED5407">
      <w:pPr>
        <w:pStyle w:val="NormalBold"/>
        <w:keepNext/>
      </w:pPr>
      <w:r w:rsidRPr="00D52817">
        <w:t>Ettepanek võtta vastu määrus</w:t>
      </w:r>
    </w:p>
    <w:p w14:paraId="1203F945" w14:textId="77777777" w:rsidR="00ED5407" w:rsidRPr="00D52817" w:rsidRDefault="00ED5407" w:rsidP="00ED5407">
      <w:pPr>
        <w:pStyle w:val="NormalBold"/>
      </w:pPr>
      <w:r w:rsidRPr="00D52817">
        <w:t>Artikkel 1 – lõik 1 – punkt 19 – alapunkt b</w:t>
      </w:r>
    </w:p>
    <w:p w14:paraId="3D7E8AEF" w14:textId="77777777" w:rsidR="00ED5407" w:rsidRPr="00D52817" w:rsidRDefault="00ED5407" w:rsidP="00ED5407">
      <w:pPr>
        <w:keepNext/>
      </w:pPr>
      <w:r w:rsidRPr="00D52817">
        <w:t>Määrus (EL) 2024/1689</w:t>
      </w:r>
    </w:p>
    <w:p w14:paraId="3AA4C3E1" w14:textId="77777777" w:rsidR="00ED5407" w:rsidRPr="00D52817" w:rsidRDefault="00ED5407" w:rsidP="00ED5407">
      <w:r w:rsidRPr="00D52817">
        <w:t>Artikkel 60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F6978A4" w14:textId="77777777" w:rsidTr="00E00E35">
        <w:trPr>
          <w:jc w:val="center"/>
        </w:trPr>
        <w:tc>
          <w:tcPr>
            <w:tcW w:w="9752" w:type="dxa"/>
            <w:gridSpan w:val="2"/>
          </w:tcPr>
          <w:p w14:paraId="5DFB5E9C" w14:textId="77777777" w:rsidR="00ED5407" w:rsidRPr="00D52817" w:rsidRDefault="00ED5407" w:rsidP="00E00E35">
            <w:pPr>
              <w:keepNext/>
            </w:pPr>
          </w:p>
        </w:tc>
      </w:tr>
      <w:tr w:rsidR="00ED5407" w:rsidRPr="00D52817" w14:paraId="4C985773" w14:textId="77777777" w:rsidTr="00E00E35">
        <w:trPr>
          <w:jc w:val="center"/>
        </w:trPr>
        <w:tc>
          <w:tcPr>
            <w:tcW w:w="4876" w:type="dxa"/>
            <w:hideMark/>
          </w:tcPr>
          <w:p w14:paraId="5C45E99E"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1203B87"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56862FD" w14:textId="77777777" w:rsidTr="00E00E35">
        <w:trPr>
          <w:jc w:val="center"/>
        </w:trPr>
        <w:tc>
          <w:tcPr>
            <w:tcW w:w="4876" w:type="dxa"/>
            <w:hideMark/>
          </w:tcPr>
          <w:p w14:paraId="0B5FB378" w14:textId="77777777" w:rsidR="00ED5407" w:rsidRPr="00D52817" w:rsidRDefault="00ED5407" w:rsidP="00E00E35">
            <w:pPr>
              <w:pStyle w:val="Normal6"/>
              <w:rPr>
                <w:lang w:val="et-EE"/>
              </w:rPr>
            </w:pPr>
            <w:r w:rsidRPr="00D52817">
              <w:rPr>
                <w:lang w:val="et-EE"/>
              </w:rPr>
              <w:t>2.</w:t>
            </w:r>
            <w:r w:rsidRPr="00D52817">
              <w:rPr>
                <w:lang w:val="et-EE"/>
              </w:rPr>
              <w:tab/>
              <w:t xml:space="preserve">Pakkujad või võimalikud pakkujad võivad teostada III lisas osutatud </w:t>
            </w:r>
            <w:r w:rsidRPr="00D52817">
              <w:rPr>
                <w:b/>
                <w:i/>
                <w:lang w:val="et-EE"/>
              </w:rPr>
              <w:t>või I lisa A jaos loetletud liidu ühtlustamisõigusaktidega hõlmatud</w:t>
            </w:r>
            <w:r w:rsidRPr="00D52817">
              <w:rPr>
                <w:lang w:val="et-EE"/>
              </w:rPr>
              <w:t xml:space="preserve"> suure riskiga tehisintellektisüsteemide testimist tegelikes tingimustes igal ajal enne tehisintellektisüsteemi turule laskmist või kasutusele võtmist kas iseseisvalt või partnerluses ühe või mitme </w:t>
            </w:r>
            <w:proofErr w:type="spellStart"/>
            <w:r w:rsidRPr="00D52817">
              <w:rPr>
                <w:lang w:val="et-EE"/>
              </w:rPr>
              <w:t>juurutaja</w:t>
            </w:r>
            <w:proofErr w:type="spellEnd"/>
            <w:r w:rsidRPr="00D52817">
              <w:rPr>
                <w:lang w:val="et-EE"/>
              </w:rPr>
              <w:t xml:space="preserve"> või võimaliku </w:t>
            </w:r>
            <w:proofErr w:type="spellStart"/>
            <w:r w:rsidRPr="00D52817">
              <w:rPr>
                <w:lang w:val="et-EE"/>
              </w:rPr>
              <w:t>juurutajaga</w:t>
            </w:r>
            <w:proofErr w:type="spellEnd"/>
            <w:r w:rsidRPr="00D52817">
              <w:rPr>
                <w:lang w:val="et-EE"/>
              </w:rPr>
              <w:t>.“</w:t>
            </w:r>
          </w:p>
        </w:tc>
        <w:tc>
          <w:tcPr>
            <w:tcW w:w="4876" w:type="dxa"/>
            <w:hideMark/>
          </w:tcPr>
          <w:p w14:paraId="7174B59E" w14:textId="77777777" w:rsidR="00ED5407" w:rsidRPr="00D52817" w:rsidRDefault="00ED5407" w:rsidP="00E00E35">
            <w:pPr>
              <w:pStyle w:val="Normal6"/>
              <w:rPr>
                <w:szCs w:val="24"/>
                <w:lang w:val="et-EE"/>
              </w:rPr>
            </w:pPr>
            <w:r w:rsidRPr="00D52817">
              <w:rPr>
                <w:lang w:val="et-EE"/>
              </w:rPr>
              <w:t>2.</w:t>
            </w:r>
            <w:r w:rsidRPr="00D52817">
              <w:rPr>
                <w:lang w:val="et-EE"/>
              </w:rPr>
              <w:tab/>
              <w:t xml:space="preserve">Pakkujad või võimalikud pakkujad võivad teostada III lisas osutatud suure riskiga tehisintellektisüsteemide testimist tegelikes tingimustes igal ajal enne tehisintellektisüsteemi turule laskmist või kasutusele võtmist kas iseseisvalt või partnerluses ühe või mitme </w:t>
            </w:r>
            <w:proofErr w:type="spellStart"/>
            <w:r w:rsidRPr="00D52817">
              <w:rPr>
                <w:lang w:val="et-EE"/>
              </w:rPr>
              <w:t>juurutaja</w:t>
            </w:r>
            <w:proofErr w:type="spellEnd"/>
            <w:r w:rsidRPr="00D52817">
              <w:rPr>
                <w:lang w:val="et-EE"/>
              </w:rPr>
              <w:t xml:space="preserve"> või võimaliku </w:t>
            </w:r>
            <w:proofErr w:type="spellStart"/>
            <w:r w:rsidRPr="00D52817">
              <w:rPr>
                <w:lang w:val="et-EE"/>
              </w:rPr>
              <w:t>juurutajaga</w:t>
            </w:r>
            <w:proofErr w:type="spellEnd"/>
            <w:r w:rsidRPr="00D52817">
              <w:rPr>
                <w:lang w:val="et-EE"/>
              </w:rPr>
              <w:t>.“</w:t>
            </w:r>
          </w:p>
        </w:tc>
      </w:tr>
    </w:tbl>
    <w:p w14:paraId="30AA4FAA" w14:textId="77777777" w:rsidR="00ED5407" w:rsidRPr="00D52817" w:rsidRDefault="00ED5407" w:rsidP="00ED5407"/>
    <w:p w14:paraId="10BEF8BD" w14:textId="77777777" w:rsidR="00ED5407" w:rsidRPr="00D52817" w:rsidRDefault="00ED5407" w:rsidP="00ED5407">
      <w:pPr>
        <w:pStyle w:val="AmNumberTabs"/>
      </w:pPr>
      <w:r w:rsidRPr="00D52817">
        <w:t>Muudatusettepanek</w:t>
      </w:r>
      <w:r w:rsidRPr="00D52817">
        <w:tab/>
      </w:r>
      <w:r w:rsidRPr="00D52817">
        <w:tab/>
        <w:t>55</w:t>
      </w:r>
    </w:p>
    <w:p w14:paraId="0959252F" w14:textId="77777777" w:rsidR="00ED5407" w:rsidRPr="00D52817" w:rsidRDefault="00ED5407" w:rsidP="00ED5407"/>
    <w:p w14:paraId="3BF42A3B" w14:textId="77777777" w:rsidR="00ED5407" w:rsidRPr="00D52817" w:rsidRDefault="00ED5407" w:rsidP="00ED5407">
      <w:pPr>
        <w:pStyle w:val="NormalBold"/>
        <w:keepNext/>
      </w:pPr>
      <w:r w:rsidRPr="00D52817">
        <w:t>Ettepanek võtta vastu määrus</w:t>
      </w:r>
    </w:p>
    <w:p w14:paraId="2104EF14" w14:textId="77777777" w:rsidR="00ED5407" w:rsidRPr="00D52817" w:rsidRDefault="00ED5407" w:rsidP="00ED5407">
      <w:pPr>
        <w:pStyle w:val="NormalBold"/>
      </w:pPr>
      <w:r w:rsidRPr="00D52817">
        <w:t>Artikkel 1 – lõik 1 – punkt 20</w:t>
      </w:r>
    </w:p>
    <w:p w14:paraId="55549D58" w14:textId="77777777" w:rsidR="00ED5407" w:rsidRPr="00D52817" w:rsidRDefault="00ED5407" w:rsidP="00ED5407">
      <w:pPr>
        <w:keepNext/>
      </w:pPr>
      <w:r w:rsidRPr="00D52817">
        <w:t>Määrus (EL) 2024/1689</w:t>
      </w:r>
    </w:p>
    <w:p w14:paraId="2A2512F6" w14:textId="77777777" w:rsidR="00ED5407" w:rsidRPr="00D52817" w:rsidRDefault="00ED5407" w:rsidP="00ED5407">
      <w:r w:rsidRPr="00D52817">
        <w:t>Artikkel 60 a (uus)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BD0F82F" w14:textId="77777777" w:rsidTr="00E00E35">
        <w:trPr>
          <w:jc w:val="center"/>
        </w:trPr>
        <w:tc>
          <w:tcPr>
            <w:tcW w:w="9752" w:type="dxa"/>
            <w:gridSpan w:val="2"/>
          </w:tcPr>
          <w:p w14:paraId="6B55209C" w14:textId="77777777" w:rsidR="00ED5407" w:rsidRPr="00D52817" w:rsidRDefault="00ED5407" w:rsidP="00E00E35">
            <w:pPr>
              <w:keepNext/>
            </w:pPr>
          </w:p>
        </w:tc>
      </w:tr>
      <w:tr w:rsidR="00ED5407" w:rsidRPr="00D52817" w14:paraId="72435258" w14:textId="77777777" w:rsidTr="00E00E35">
        <w:trPr>
          <w:jc w:val="center"/>
        </w:trPr>
        <w:tc>
          <w:tcPr>
            <w:tcW w:w="4876" w:type="dxa"/>
            <w:hideMark/>
          </w:tcPr>
          <w:p w14:paraId="5ACDF21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9CE814E"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B514F1C" w14:textId="77777777" w:rsidTr="00E00E35">
        <w:trPr>
          <w:jc w:val="center"/>
        </w:trPr>
        <w:tc>
          <w:tcPr>
            <w:tcW w:w="4876" w:type="dxa"/>
            <w:hideMark/>
          </w:tcPr>
          <w:p w14:paraId="1BBADEFA" w14:textId="77777777" w:rsidR="00ED5407" w:rsidRPr="00D52817" w:rsidRDefault="00ED5407" w:rsidP="00E00E35">
            <w:pPr>
              <w:pStyle w:val="Normal6"/>
              <w:rPr>
                <w:lang w:val="et-EE"/>
              </w:rPr>
            </w:pPr>
            <w:r w:rsidRPr="00D52817">
              <w:rPr>
                <w:lang w:val="et-EE"/>
              </w:rPr>
              <w:t>3.</w:t>
            </w:r>
            <w:r w:rsidRPr="00D52817">
              <w:rPr>
                <w:lang w:val="et-EE"/>
              </w:rPr>
              <w:tab/>
              <w:t>Liikmesriigid, komisjon</w:t>
            </w:r>
            <w:r w:rsidRPr="00D52817">
              <w:rPr>
                <w:b/>
                <w:i/>
                <w:lang w:val="et-EE"/>
              </w:rPr>
              <w:t>,</w:t>
            </w:r>
            <w:r w:rsidRPr="00D52817">
              <w:rPr>
                <w:lang w:val="et-EE"/>
              </w:rPr>
              <w:t xml:space="preserve"> turujärelevalveasutused ning I lisa B jaos loetletud liidu ühtlustamisõigusaktidega hõlmatud taristu ja toodete haldamise ja käitamise eest vastutavad avaliku sektori asutused teevad omavahel tihedat ja heas usus koostööd ning kõrvaldavad kõik </w:t>
            </w:r>
            <w:r w:rsidRPr="00D52817">
              <w:rPr>
                <w:lang w:val="et-EE"/>
              </w:rPr>
              <w:lastRenderedPageBreak/>
              <w:t>praktilised takistused, mis puudutavad muu hulgas menetluseeskirju, millega antakse vajaduse korral juurdepääs füüsilisele avalikule taristule, et edukalt rakendada vabatahtlikku tegelikes tingimustes testimise lepingut ja katsetada tehisintellektipõhiseid tooteid, mis on hõlmatud lisa B jaos loetletud liidu ühtlustamisõigusaktidega.</w:t>
            </w:r>
          </w:p>
        </w:tc>
        <w:tc>
          <w:tcPr>
            <w:tcW w:w="4876" w:type="dxa"/>
            <w:hideMark/>
          </w:tcPr>
          <w:p w14:paraId="6B08CA99" w14:textId="77777777" w:rsidR="00ED5407" w:rsidRPr="00D52817" w:rsidRDefault="00ED5407" w:rsidP="00E00E35">
            <w:pPr>
              <w:pStyle w:val="Normal6"/>
              <w:rPr>
                <w:szCs w:val="24"/>
                <w:lang w:val="et-EE"/>
              </w:rPr>
            </w:pPr>
            <w:r w:rsidRPr="00D52817">
              <w:rPr>
                <w:lang w:val="et-EE"/>
              </w:rPr>
              <w:lastRenderedPageBreak/>
              <w:t>3.</w:t>
            </w:r>
            <w:r w:rsidRPr="00D52817">
              <w:rPr>
                <w:lang w:val="et-EE"/>
              </w:rPr>
              <w:tab/>
              <w:t xml:space="preserve">Liikmesriigid, komisjon </w:t>
            </w:r>
            <w:r w:rsidRPr="00D52817">
              <w:rPr>
                <w:b/>
                <w:i/>
                <w:lang w:val="et-EE"/>
              </w:rPr>
              <w:t>ja sellised riikide pädevad asutused nagu</w:t>
            </w:r>
            <w:r w:rsidRPr="00D52817">
              <w:rPr>
                <w:lang w:val="et-EE"/>
              </w:rPr>
              <w:t xml:space="preserve"> turujärelevalveasutused ning I lisa B jaos loetletud liidu ühtlustamisõigusaktidega hõlmatud taristu ja toodete haldamise ja käitamise eest vastutavad avaliku sektori asutused teevad omavahel tihedat ja heas </w:t>
            </w:r>
            <w:r w:rsidRPr="00D52817">
              <w:rPr>
                <w:lang w:val="et-EE"/>
              </w:rPr>
              <w:lastRenderedPageBreak/>
              <w:t>usus koostööd ning kõrvaldavad kõik praktilised takistused, mis puudutavad muu hulgas menetluseeskirju, millega antakse vajaduse korral juurdepääs füüsilisele avalikule taristule, et edukalt rakendada vabatahtlikku tegelikes tingimustes testimise lepingut ja katsetada tehisintellektipõhiseid tooteid, mis on hõlmatud lisa B jaos loetletud liidu ühtlustamisõigusaktidega.</w:t>
            </w:r>
          </w:p>
        </w:tc>
      </w:tr>
    </w:tbl>
    <w:p w14:paraId="0954C502" w14:textId="77777777" w:rsidR="00ED5407" w:rsidRPr="00D52817" w:rsidRDefault="00ED5407" w:rsidP="00ED5407"/>
    <w:p w14:paraId="14169D6B" w14:textId="77777777" w:rsidR="00ED5407" w:rsidRPr="00D52817" w:rsidRDefault="00ED5407" w:rsidP="00ED5407">
      <w:pPr>
        <w:pStyle w:val="AmNumberTabs"/>
      </w:pPr>
      <w:r w:rsidRPr="00D52817">
        <w:t>Muudatusettepanek</w:t>
      </w:r>
      <w:r w:rsidRPr="00D52817">
        <w:tab/>
      </w:r>
      <w:r w:rsidRPr="00D52817">
        <w:tab/>
        <w:t>56</w:t>
      </w:r>
    </w:p>
    <w:p w14:paraId="42A1D47C" w14:textId="77777777" w:rsidR="00ED5407" w:rsidRPr="00D52817" w:rsidRDefault="00ED5407" w:rsidP="00ED5407"/>
    <w:p w14:paraId="55615EE1" w14:textId="77777777" w:rsidR="00ED5407" w:rsidRPr="00D52817" w:rsidRDefault="00ED5407" w:rsidP="00ED5407">
      <w:pPr>
        <w:pStyle w:val="NormalBold"/>
        <w:keepNext/>
      </w:pPr>
      <w:r w:rsidRPr="00D52817">
        <w:t>Ettepanek võtta vastu määrus</w:t>
      </w:r>
    </w:p>
    <w:p w14:paraId="1381C2AB" w14:textId="77777777" w:rsidR="00ED5407" w:rsidRPr="00D52817" w:rsidRDefault="00ED5407" w:rsidP="00ED5407">
      <w:pPr>
        <w:pStyle w:val="NormalBold"/>
      </w:pPr>
      <w:r w:rsidRPr="00D52817">
        <w:t>Artikkel 1 – lõik 1 – punkt 21</w:t>
      </w:r>
    </w:p>
    <w:p w14:paraId="7415E74B" w14:textId="77777777" w:rsidR="00ED5407" w:rsidRPr="00D52817" w:rsidRDefault="00ED5407" w:rsidP="00ED5407">
      <w:pPr>
        <w:keepNext/>
      </w:pPr>
      <w:r w:rsidRPr="00D52817">
        <w:t>Määrus (EL) 2024/1689</w:t>
      </w:r>
    </w:p>
    <w:p w14:paraId="07572BE6" w14:textId="77777777" w:rsidR="00ED5407" w:rsidRPr="00D52817" w:rsidRDefault="00ED5407" w:rsidP="00ED5407">
      <w:r w:rsidRPr="00D52817">
        <w:t>Artikkel 63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F971D02" w14:textId="77777777" w:rsidTr="00E00E35">
        <w:trPr>
          <w:jc w:val="center"/>
        </w:trPr>
        <w:tc>
          <w:tcPr>
            <w:tcW w:w="9752" w:type="dxa"/>
            <w:gridSpan w:val="2"/>
          </w:tcPr>
          <w:p w14:paraId="363BCF93" w14:textId="77777777" w:rsidR="00ED5407" w:rsidRPr="00D52817" w:rsidRDefault="00ED5407" w:rsidP="00E00E35">
            <w:pPr>
              <w:keepNext/>
            </w:pPr>
          </w:p>
        </w:tc>
      </w:tr>
      <w:tr w:rsidR="00ED5407" w:rsidRPr="00D52817" w14:paraId="64EBB888" w14:textId="77777777" w:rsidTr="00E00E35">
        <w:trPr>
          <w:jc w:val="center"/>
        </w:trPr>
        <w:tc>
          <w:tcPr>
            <w:tcW w:w="4876" w:type="dxa"/>
            <w:hideMark/>
          </w:tcPr>
          <w:p w14:paraId="5340B110"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73D59CC2"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CFE9E44" w14:textId="77777777" w:rsidTr="00E00E35">
        <w:trPr>
          <w:jc w:val="center"/>
        </w:trPr>
        <w:tc>
          <w:tcPr>
            <w:tcW w:w="4876" w:type="dxa"/>
            <w:hideMark/>
          </w:tcPr>
          <w:p w14:paraId="42133590" w14:textId="77777777" w:rsidR="00ED5407" w:rsidRPr="00D52817" w:rsidRDefault="00ED5407" w:rsidP="00E00E35">
            <w:pPr>
              <w:pStyle w:val="Normal6"/>
              <w:rPr>
                <w:lang w:val="et-EE"/>
              </w:rPr>
            </w:pPr>
            <w:r w:rsidRPr="00D52817">
              <w:rPr>
                <w:lang w:val="et-EE"/>
              </w:rPr>
              <w:t>1.</w:t>
            </w:r>
            <w:r w:rsidRPr="00D52817">
              <w:rPr>
                <w:lang w:val="et-EE"/>
              </w:rPr>
              <w:tab/>
            </w:r>
            <w:proofErr w:type="spellStart"/>
            <w:r w:rsidRPr="00D52817">
              <w:rPr>
                <w:lang w:val="et-EE"/>
              </w:rPr>
              <w:t>VKEd</w:t>
            </w:r>
            <w:proofErr w:type="spellEnd"/>
            <w:r w:rsidRPr="00D52817">
              <w:rPr>
                <w:lang w:val="et-EE"/>
              </w:rPr>
              <w:t xml:space="preserve">, sealhulgas idufirmad </w:t>
            </w:r>
            <w:r w:rsidRPr="00D52817">
              <w:rPr>
                <w:b/>
                <w:i/>
                <w:lang w:val="et-EE"/>
              </w:rPr>
              <w:t>võivad täita käesoleva määruse</w:t>
            </w:r>
            <w:r w:rsidRPr="00D52817">
              <w:rPr>
                <w:lang w:val="et-EE"/>
              </w:rPr>
              <w:t xml:space="preserve"> artiklis 17 nõutud kvaliteedijuhtimissüsteemi teatavaid elemente lihtsustatud viisil. Selleks töötab komisjon välja suunised kvaliteedijuhtimissüsteemi elementide kohta, mida võib täita lihtsustatud viisil, võttes arvesse </w:t>
            </w:r>
            <w:proofErr w:type="spellStart"/>
            <w:r w:rsidRPr="00D52817">
              <w:rPr>
                <w:lang w:val="et-EE"/>
              </w:rPr>
              <w:t>VKEde</w:t>
            </w:r>
            <w:proofErr w:type="spellEnd"/>
            <w:r w:rsidRPr="00D52817">
              <w:rPr>
                <w:lang w:val="et-EE"/>
              </w:rPr>
              <w:t xml:space="preserve"> vajadusi, ilma et see mõjutaks kaitsetaset ja suure riskiga tehisintellektisüsteemidele esitatavate nõuete täitmise vajadust.“</w:t>
            </w:r>
          </w:p>
        </w:tc>
        <w:tc>
          <w:tcPr>
            <w:tcW w:w="4876" w:type="dxa"/>
            <w:hideMark/>
          </w:tcPr>
          <w:p w14:paraId="75FAAE53" w14:textId="77777777" w:rsidR="00ED5407" w:rsidRPr="00D52817" w:rsidRDefault="00ED5407" w:rsidP="00E00E35">
            <w:pPr>
              <w:pStyle w:val="Normal6"/>
              <w:rPr>
                <w:szCs w:val="24"/>
                <w:lang w:val="et-EE"/>
              </w:rPr>
            </w:pPr>
            <w:r w:rsidRPr="00D52817">
              <w:rPr>
                <w:lang w:val="et-EE"/>
              </w:rPr>
              <w:t>1.</w:t>
            </w:r>
            <w:r w:rsidRPr="00D52817">
              <w:rPr>
                <w:lang w:val="et-EE"/>
              </w:rPr>
              <w:tab/>
            </w:r>
            <w:proofErr w:type="spellStart"/>
            <w:r w:rsidRPr="00D52817">
              <w:rPr>
                <w:lang w:val="et-EE"/>
              </w:rPr>
              <w:t>VKEd</w:t>
            </w:r>
            <w:proofErr w:type="spellEnd"/>
            <w:r w:rsidRPr="00D52817">
              <w:rPr>
                <w:lang w:val="et-EE"/>
              </w:rPr>
              <w:t xml:space="preserve">, sealhulgas idufirmad </w:t>
            </w:r>
            <w:r w:rsidRPr="00D52817">
              <w:rPr>
                <w:b/>
                <w:i/>
                <w:lang w:val="et-EE"/>
              </w:rPr>
              <w:t>ja mikroettevõtjad võivad täita</w:t>
            </w:r>
            <w:r w:rsidRPr="00D52817">
              <w:rPr>
                <w:lang w:val="et-EE"/>
              </w:rPr>
              <w:t xml:space="preserve"> artiklis 17 nõutud kvaliteedijuhtimissüsteemi teatavaid elemente lihtsustatud viisil. Selleks töötab komisjon välja suunised kvaliteedijuhtimissüsteemi elementide kohta, mida võib täita lihtsustatud viisil, võttes arvesse </w:t>
            </w:r>
            <w:proofErr w:type="spellStart"/>
            <w:r w:rsidRPr="00D52817">
              <w:rPr>
                <w:lang w:val="et-EE"/>
              </w:rPr>
              <w:t>VKEde</w:t>
            </w:r>
            <w:proofErr w:type="spellEnd"/>
            <w:r w:rsidRPr="00D52817">
              <w:rPr>
                <w:lang w:val="et-EE"/>
              </w:rPr>
              <w:t xml:space="preserve"> </w:t>
            </w:r>
            <w:r w:rsidRPr="00D52817">
              <w:rPr>
                <w:b/>
                <w:i/>
                <w:lang w:val="et-EE"/>
              </w:rPr>
              <w:t>ja mikroettevõtjate</w:t>
            </w:r>
            <w:r w:rsidRPr="00D52817">
              <w:rPr>
                <w:lang w:val="et-EE"/>
              </w:rPr>
              <w:t xml:space="preserve"> vajadusi, ilma et see mõjutaks kaitsetaset ja suure riskiga tehisintellektisüsteemidele esitatavate nõuete täitmise vajadust.“</w:t>
            </w:r>
          </w:p>
        </w:tc>
      </w:tr>
    </w:tbl>
    <w:p w14:paraId="3F0A50C6" w14:textId="77777777" w:rsidR="00ED5407" w:rsidRPr="00D52817" w:rsidRDefault="00ED5407" w:rsidP="00ED5407"/>
    <w:p w14:paraId="09C98D01" w14:textId="77777777" w:rsidR="00ED5407" w:rsidRPr="00D52817" w:rsidRDefault="00ED5407" w:rsidP="00ED5407">
      <w:pPr>
        <w:pStyle w:val="AmNumberTabs"/>
      </w:pPr>
      <w:r w:rsidRPr="00D52817">
        <w:t>Muudatusettepanek</w:t>
      </w:r>
      <w:r w:rsidRPr="00D52817">
        <w:tab/>
      </w:r>
      <w:r w:rsidRPr="00D52817">
        <w:tab/>
        <w:t>57</w:t>
      </w:r>
    </w:p>
    <w:p w14:paraId="1433275F" w14:textId="77777777" w:rsidR="00ED5407" w:rsidRPr="00D52817" w:rsidRDefault="00ED5407" w:rsidP="00ED5407"/>
    <w:p w14:paraId="097A3058" w14:textId="77777777" w:rsidR="00ED5407" w:rsidRPr="00D52817" w:rsidRDefault="00ED5407" w:rsidP="00ED5407">
      <w:pPr>
        <w:pStyle w:val="NormalBold"/>
        <w:keepNext/>
      </w:pPr>
      <w:r w:rsidRPr="00D52817">
        <w:t>Ettepanek võtta vastu määrus</w:t>
      </w:r>
    </w:p>
    <w:p w14:paraId="2F9D68BA" w14:textId="77777777" w:rsidR="00ED5407" w:rsidRPr="00D52817" w:rsidRDefault="00ED5407" w:rsidP="00ED5407">
      <w:pPr>
        <w:pStyle w:val="NormalBold"/>
      </w:pPr>
      <w:r w:rsidRPr="00D52817">
        <w:t>Artikkel 1 – lõik 1 – punkt 21 a (uus)</w:t>
      </w:r>
    </w:p>
    <w:p w14:paraId="44C7695B" w14:textId="77777777" w:rsidR="00ED5407" w:rsidRPr="00D52817" w:rsidRDefault="00ED5407" w:rsidP="00ED5407">
      <w:pPr>
        <w:keepNext/>
      </w:pPr>
      <w:r w:rsidRPr="00D52817">
        <w:t>Määrus (EL) 2024/1689</w:t>
      </w:r>
    </w:p>
    <w:p w14:paraId="3121B455" w14:textId="77777777" w:rsidR="00ED5407" w:rsidRPr="00D52817" w:rsidRDefault="00ED5407" w:rsidP="00ED5407">
      <w:r w:rsidRPr="00D52817">
        <w:t>Artikkel 64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E07398F" w14:textId="77777777" w:rsidTr="00E00E35">
        <w:trPr>
          <w:jc w:val="center"/>
        </w:trPr>
        <w:tc>
          <w:tcPr>
            <w:tcW w:w="9752" w:type="dxa"/>
            <w:gridSpan w:val="2"/>
          </w:tcPr>
          <w:p w14:paraId="750FE669" w14:textId="77777777" w:rsidR="00ED5407" w:rsidRPr="00D52817" w:rsidRDefault="00ED5407" w:rsidP="00E00E35">
            <w:pPr>
              <w:keepNext/>
            </w:pPr>
          </w:p>
        </w:tc>
      </w:tr>
      <w:tr w:rsidR="00ED5407" w:rsidRPr="00D52817" w14:paraId="7D4553C0" w14:textId="77777777" w:rsidTr="00E00E35">
        <w:trPr>
          <w:jc w:val="center"/>
        </w:trPr>
        <w:tc>
          <w:tcPr>
            <w:tcW w:w="4876" w:type="dxa"/>
            <w:hideMark/>
          </w:tcPr>
          <w:p w14:paraId="7638270B"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633EDA30"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35FA290" w14:textId="77777777" w:rsidTr="00E00E35">
        <w:trPr>
          <w:jc w:val="center"/>
        </w:trPr>
        <w:tc>
          <w:tcPr>
            <w:tcW w:w="4876" w:type="dxa"/>
          </w:tcPr>
          <w:p w14:paraId="67AAF7AA" w14:textId="77777777" w:rsidR="00ED5407" w:rsidRPr="00D52817" w:rsidRDefault="00ED5407" w:rsidP="00E00E35">
            <w:pPr>
              <w:pStyle w:val="Normal6"/>
              <w:rPr>
                <w:lang w:val="et-EE"/>
              </w:rPr>
            </w:pPr>
          </w:p>
        </w:tc>
        <w:tc>
          <w:tcPr>
            <w:tcW w:w="4876" w:type="dxa"/>
            <w:hideMark/>
          </w:tcPr>
          <w:p w14:paraId="24EC2BF8" w14:textId="77777777" w:rsidR="00ED5407" w:rsidRPr="00D52817" w:rsidRDefault="00ED5407" w:rsidP="00E00E35">
            <w:pPr>
              <w:pStyle w:val="Normal6"/>
              <w:rPr>
                <w:szCs w:val="24"/>
                <w:lang w:val="et-EE"/>
              </w:rPr>
            </w:pPr>
            <w:r w:rsidRPr="00D52817">
              <w:rPr>
                <w:b/>
                <w:i/>
                <w:lang w:val="et-EE"/>
              </w:rPr>
              <w:t>21a)</w:t>
            </w:r>
            <w:r w:rsidRPr="00D52817">
              <w:rPr>
                <w:b/>
                <w:i/>
                <w:lang w:val="et-EE"/>
              </w:rPr>
              <w:tab/>
              <w:t>Artiklisse 64 lisatakse lõige 2a:</w:t>
            </w:r>
          </w:p>
        </w:tc>
      </w:tr>
      <w:tr w:rsidR="00ED5407" w:rsidRPr="00D52817" w14:paraId="5CD59141" w14:textId="77777777" w:rsidTr="00E00E35">
        <w:trPr>
          <w:jc w:val="center"/>
        </w:trPr>
        <w:tc>
          <w:tcPr>
            <w:tcW w:w="4876" w:type="dxa"/>
          </w:tcPr>
          <w:p w14:paraId="56EC1D24" w14:textId="77777777" w:rsidR="00ED5407" w:rsidRPr="00D52817" w:rsidRDefault="00ED5407" w:rsidP="00E00E35">
            <w:pPr>
              <w:pStyle w:val="Normal6"/>
              <w:rPr>
                <w:lang w:val="et-EE"/>
              </w:rPr>
            </w:pPr>
          </w:p>
        </w:tc>
        <w:tc>
          <w:tcPr>
            <w:tcW w:w="4876" w:type="dxa"/>
            <w:hideMark/>
          </w:tcPr>
          <w:p w14:paraId="3B26DC13" w14:textId="77777777" w:rsidR="00ED5407" w:rsidRPr="00D52817" w:rsidRDefault="00ED5407" w:rsidP="00E00E35">
            <w:pPr>
              <w:pStyle w:val="Normal6"/>
              <w:rPr>
                <w:szCs w:val="24"/>
                <w:lang w:val="et-EE"/>
              </w:rPr>
            </w:pPr>
            <w:r w:rsidRPr="00D52817">
              <w:rPr>
                <w:b/>
                <w:i/>
                <w:lang w:val="et-EE"/>
              </w:rPr>
              <w:t>„2a)</w:t>
            </w:r>
            <w:r w:rsidRPr="00D52817">
              <w:rPr>
                <w:lang w:val="et-EE"/>
              </w:rPr>
              <w:tab/>
            </w:r>
            <w:r w:rsidRPr="00D52817">
              <w:rPr>
                <w:b/>
                <w:i/>
                <w:lang w:val="et-EE"/>
              </w:rPr>
              <w:t xml:space="preserve">Ilma et see piiraks eelarvemenetlust, eraldatakse tehisintellektiametile olemasolevate rahastamisvahendite kaudu piisavad </w:t>
            </w:r>
            <w:proofErr w:type="spellStart"/>
            <w:r w:rsidRPr="00D52817">
              <w:rPr>
                <w:b/>
                <w:i/>
                <w:lang w:val="et-EE"/>
              </w:rPr>
              <w:t>inim</w:t>
            </w:r>
            <w:proofErr w:type="spellEnd"/>
            <w:r w:rsidRPr="00D52817">
              <w:rPr>
                <w:b/>
                <w:i/>
                <w:lang w:val="et-EE"/>
              </w:rPr>
              <w:t xml:space="preserve">-, finants- ja tehnilised ressursid ning </w:t>
            </w:r>
            <w:r w:rsidRPr="00D52817">
              <w:rPr>
                <w:b/>
                <w:i/>
                <w:lang w:val="et-EE"/>
              </w:rPr>
              <w:lastRenderedPageBreak/>
              <w:t>taristu, et ta saaks täita oma ülesandeid, tõhusalt täita oma kohustusi ja kasutada oma volitusi seoses määruse (EL) 2024/1689 täitmise tagamisega. Eelkõige peab tehisintellektiametil olema pidevalt piisav arv töötajaid, kellel on põhjalikud pädevused ja tehnilised eksperditeadmised. Tehisintellekti nõukoda hindab pädevus- ja ressursinõudeid.“</w:t>
            </w:r>
          </w:p>
        </w:tc>
      </w:tr>
    </w:tbl>
    <w:p w14:paraId="083247FA" w14:textId="77777777" w:rsidR="00ED5407" w:rsidRPr="00D52817" w:rsidRDefault="00ED5407" w:rsidP="00ED5407"/>
    <w:p w14:paraId="0C0001BD" w14:textId="77777777" w:rsidR="00ED5407" w:rsidRPr="00D52817" w:rsidRDefault="00ED5407" w:rsidP="00ED5407">
      <w:pPr>
        <w:pStyle w:val="AmNumberTabs"/>
      </w:pPr>
      <w:r w:rsidRPr="00D52817">
        <w:t>Muudatusettepanek</w:t>
      </w:r>
      <w:r w:rsidRPr="00D52817">
        <w:tab/>
      </w:r>
      <w:r w:rsidRPr="00D52817">
        <w:tab/>
        <w:t>58</w:t>
      </w:r>
    </w:p>
    <w:p w14:paraId="774F60CF" w14:textId="77777777" w:rsidR="00ED5407" w:rsidRPr="00D52817" w:rsidRDefault="00ED5407" w:rsidP="00ED5407"/>
    <w:p w14:paraId="3B41EB65" w14:textId="77777777" w:rsidR="00ED5407" w:rsidRPr="00D52817" w:rsidRDefault="00ED5407" w:rsidP="00ED5407">
      <w:pPr>
        <w:pStyle w:val="NormalBold"/>
        <w:keepNext/>
      </w:pPr>
      <w:r w:rsidRPr="00D52817">
        <w:t>Ettepanek võtta vastu määrus</w:t>
      </w:r>
    </w:p>
    <w:p w14:paraId="6AF067D1" w14:textId="77777777" w:rsidR="00ED5407" w:rsidRPr="00D52817" w:rsidRDefault="00ED5407" w:rsidP="00ED5407">
      <w:pPr>
        <w:pStyle w:val="NormalBold"/>
      </w:pPr>
      <w:r w:rsidRPr="00D52817">
        <w:t>Artikkel 1 – lõik 1 – punkt 22 – alapunkt b</w:t>
      </w:r>
    </w:p>
    <w:p w14:paraId="23CBACDF" w14:textId="77777777" w:rsidR="00ED5407" w:rsidRPr="00D52817" w:rsidRDefault="00ED5407" w:rsidP="00ED5407">
      <w:pPr>
        <w:keepNext/>
      </w:pPr>
      <w:r w:rsidRPr="00D52817">
        <w:t>Määrus (EL) 2024/1689</w:t>
      </w:r>
    </w:p>
    <w:p w14:paraId="57B3A8DF" w14:textId="77777777" w:rsidR="00ED5407" w:rsidRPr="00D52817" w:rsidRDefault="00ED5407" w:rsidP="00ED5407">
      <w:r w:rsidRPr="00D52817">
        <w:t>Artikkel 69 – lõige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3F98D07" w14:textId="77777777" w:rsidTr="00E00E35">
        <w:trPr>
          <w:jc w:val="center"/>
        </w:trPr>
        <w:tc>
          <w:tcPr>
            <w:tcW w:w="9752" w:type="dxa"/>
            <w:gridSpan w:val="2"/>
          </w:tcPr>
          <w:p w14:paraId="22626641" w14:textId="77777777" w:rsidR="00ED5407" w:rsidRPr="00D52817" w:rsidRDefault="00ED5407" w:rsidP="00E00E35">
            <w:pPr>
              <w:keepNext/>
            </w:pPr>
          </w:p>
        </w:tc>
      </w:tr>
      <w:tr w:rsidR="00ED5407" w:rsidRPr="00D52817" w14:paraId="7EBDF4C3" w14:textId="77777777" w:rsidTr="00E00E35">
        <w:trPr>
          <w:jc w:val="center"/>
        </w:trPr>
        <w:tc>
          <w:tcPr>
            <w:tcW w:w="4876" w:type="dxa"/>
            <w:hideMark/>
          </w:tcPr>
          <w:p w14:paraId="07A40EFA"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BDF4099"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E7C9E17" w14:textId="77777777" w:rsidTr="00E00E35">
        <w:trPr>
          <w:jc w:val="center"/>
        </w:trPr>
        <w:tc>
          <w:tcPr>
            <w:tcW w:w="4876" w:type="dxa"/>
            <w:hideMark/>
          </w:tcPr>
          <w:p w14:paraId="5863CC1B" w14:textId="77777777" w:rsidR="00ED5407" w:rsidRPr="00D52817" w:rsidRDefault="00ED5407" w:rsidP="00E00E35">
            <w:pPr>
              <w:pStyle w:val="Normal6"/>
              <w:rPr>
                <w:lang w:val="et-EE"/>
              </w:rPr>
            </w:pPr>
            <w:r w:rsidRPr="00D52817">
              <w:rPr>
                <w:b/>
                <w:i/>
                <w:lang w:val="et-EE"/>
              </w:rPr>
              <w:t>(b)</w:t>
            </w:r>
            <w:r w:rsidRPr="00D52817">
              <w:rPr>
                <w:b/>
                <w:i/>
                <w:lang w:val="et-EE"/>
              </w:rPr>
              <w:tab/>
              <w:t>lõige 3 jäetakse välja.</w:t>
            </w:r>
          </w:p>
        </w:tc>
        <w:tc>
          <w:tcPr>
            <w:tcW w:w="4876" w:type="dxa"/>
            <w:hideMark/>
          </w:tcPr>
          <w:p w14:paraId="079A1DF9" w14:textId="77777777" w:rsidR="00ED5407" w:rsidRPr="00D52817" w:rsidRDefault="00ED5407" w:rsidP="00E00E35">
            <w:pPr>
              <w:pStyle w:val="Normal6"/>
              <w:rPr>
                <w:szCs w:val="24"/>
                <w:lang w:val="et-EE"/>
              </w:rPr>
            </w:pPr>
            <w:r w:rsidRPr="00D52817">
              <w:rPr>
                <w:b/>
                <w:i/>
                <w:lang w:val="et-EE"/>
              </w:rPr>
              <w:t>välja jäetud</w:t>
            </w:r>
          </w:p>
        </w:tc>
      </w:tr>
    </w:tbl>
    <w:p w14:paraId="4DC9C0E1" w14:textId="77777777" w:rsidR="00ED5407" w:rsidRPr="00D52817" w:rsidRDefault="00ED5407" w:rsidP="00ED5407"/>
    <w:p w14:paraId="4FF9607D" w14:textId="77777777" w:rsidR="00ED5407" w:rsidRPr="00D52817" w:rsidRDefault="00ED5407" w:rsidP="00ED5407">
      <w:pPr>
        <w:pStyle w:val="AmNumberTabs"/>
      </w:pPr>
      <w:r w:rsidRPr="00D52817">
        <w:t>Muudatusettepanek</w:t>
      </w:r>
      <w:r w:rsidRPr="00D52817">
        <w:tab/>
      </w:r>
      <w:r w:rsidRPr="00D52817">
        <w:tab/>
        <w:t>59</w:t>
      </w:r>
    </w:p>
    <w:p w14:paraId="2CF772B4" w14:textId="77777777" w:rsidR="00ED5407" w:rsidRPr="00D52817" w:rsidRDefault="00ED5407" w:rsidP="00ED5407"/>
    <w:p w14:paraId="2BF82E52" w14:textId="77777777" w:rsidR="00ED5407" w:rsidRPr="00D52817" w:rsidRDefault="00ED5407" w:rsidP="00ED5407">
      <w:pPr>
        <w:pStyle w:val="NormalBold"/>
        <w:keepNext/>
      </w:pPr>
      <w:r w:rsidRPr="00D52817">
        <w:t>Ettepanek võtta vastu määrus</w:t>
      </w:r>
    </w:p>
    <w:p w14:paraId="6B15CBD7" w14:textId="77777777" w:rsidR="00ED5407" w:rsidRPr="00D52817" w:rsidRDefault="00ED5407" w:rsidP="00ED5407">
      <w:pPr>
        <w:pStyle w:val="NormalBold"/>
      </w:pPr>
      <w:r w:rsidRPr="00D52817">
        <w:t>Artikkel 1 – lõik 1 – punkt 24</w:t>
      </w:r>
    </w:p>
    <w:p w14:paraId="3E39DEF5" w14:textId="77777777" w:rsidR="00ED5407" w:rsidRPr="00D52817" w:rsidRDefault="00ED5407" w:rsidP="00ED5407">
      <w:pPr>
        <w:keepNext/>
      </w:pPr>
      <w:r w:rsidRPr="00D52817">
        <w:t>Määrus (EL) 2024/1689</w:t>
      </w:r>
    </w:p>
    <w:p w14:paraId="4D2B2D8D" w14:textId="77777777" w:rsidR="00ED5407" w:rsidRPr="00D52817" w:rsidRDefault="00ED5407" w:rsidP="00ED5407">
      <w:r w:rsidRPr="00D52817">
        <w:t>Artikkel 72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D4CCA07" w14:textId="77777777" w:rsidTr="00E00E35">
        <w:trPr>
          <w:jc w:val="center"/>
        </w:trPr>
        <w:tc>
          <w:tcPr>
            <w:tcW w:w="9752" w:type="dxa"/>
            <w:gridSpan w:val="2"/>
          </w:tcPr>
          <w:p w14:paraId="0C7F5E2E" w14:textId="77777777" w:rsidR="00ED5407" w:rsidRPr="00D52817" w:rsidRDefault="00ED5407" w:rsidP="00E00E35">
            <w:pPr>
              <w:keepNext/>
            </w:pPr>
          </w:p>
        </w:tc>
      </w:tr>
      <w:tr w:rsidR="00ED5407" w:rsidRPr="00D52817" w14:paraId="17EBF294" w14:textId="77777777" w:rsidTr="00E00E35">
        <w:trPr>
          <w:jc w:val="center"/>
        </w:trPr>
        <w:tc>
          <w:tcPr>
            <w:tcW w:w="4876" w:type="dxa"/>
            <w:hideMark/>
          </w:tcPr>
          <w:p w14:paraId="55EF34AD"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4C4AB49"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8973356" w14:textId="77777777" w:rsidTr="00E00E35">
        <w:trPr>
          <w:jc w:val="center"/>
        </w:trPr>
        <w:tc>
          <w:tcPr>
            <w:tcW w:w="4876" w:type="dxa"/>
            <w:hideMark/>
          </w:tcPr>
          <w:p w14:paraId="51C5D030" w14:textId="77777777" w:rsidR="00ED5407" w:rsidRPr="00D52817" w:rsidRDefault="00ED5407" w:rsidP="00E00E35">
            <w:pPr>
              <w:pStyle w:val="Normal6"/>
              <w:rPr>
                <w:lang w:val="et-EE"/>
              </w:rPr>
            </w:pPr>
            <w:r w:rsidRPr="00D52817">
              <w:rPr>
                <w:lang w:val="et-EE"/>
              </w:rPr>
              <w:t>3.</w:t>
            </w:r>
            <w:r w:rsidRPr="00D52817">
              <w:rPr>
                <w:lang w:val="et-EE"/>
              </w:rPr>
              <w:tab/>
              <w:t>Turustamisjärgse seire süsteem peab põhinema turustamisjärgse seire kaval. Turustamisjärgse seire kava on IV lisas osutatud tehnilise dokumentatsiooni osa. Komisjon kehtestab juhised turustamisjärgse seire kava kohta.“</w:t>
            </w:r>
          </w:p>
        </w:tc>
        <w:tc>
          <w:tcPr>
            <w:tcW w:w="4876" w:type="dxa"/>
            <w:hideMark/>
          </w:tcPr>
          <w:p w14:paraId="2CD092A9" w14:textId="77777777" w:rsidR="00ED5407" w:rsidRPr="00D52817" w:rsidRDefault="00ED5407" w:rsidP="00E00E35">
            <w:pPr>
              <w:pStyle w:val="Normal6"/>
              <w:rPr>
                <w:szCs w:val="24"/>
                <w:lang w:val="et-EE"/>
              </w:rPr>
            </w:pPr>
            <w:r w:rsidRPr="00D52817">
              <w:rPr>
                <w:lang w:val="et-EE"/>
              </w:rPr>
              <w:t>3.</w:t>
            </w:r>
            <w:r w:rsidRPr="00D52817">
              <w:rPr>
                <w:lang w:val="et-EE"/>
              </w:rPr>
              <w:tab/>
              <w:t xml:space="preserve">Turustamisjärgse seire süsteem peab põhinema turustamisjärgse seire kaval. Turustamisjärgse seire kava on IV lisas osutatud tehnilise dokumentatsiooni osa. Komisjon kehtestab </w:t>
            </w:r>
            <w:r w:rsidRPr="00D52817">
              <w:rPr>
                <w:b/>
                <w:i/>
                <w:lang w:val="et-EE"/>
              </w:rPr>
              <w:t>2. veebruariks 2027</w:t>
            </w:r>
            <w:r w:rsidRPr="00D52817">
              <w:rPr>
                <w:lang w:val="et-EE"/>
              </w:rPr>
              <w:t xml:space="preserve"> juhised turustamisjärgse seire kava kohta</w:t>
            </w:r>
            <w:r w:rsidRPr="00D52817">
              <w:rPr>
                <w:b/>
                <w:i/>
                <w:lang w:val="et-EE"/>
              </w:rPr>
              <w:t>, sealhulgas vormi koos kavas sisalduvate elementidega</w:t>
            </w:r>
            <w:r w:rsidRPr="00D52817">
              <w:rPr>
                <w:lang w:val="et-EE"/>
              </w:rPr>
              <w:t>.“</w:t>
            </w:r>
          </w:p>
        </w:tc>
      </w:tr>
    </w:tbl>
    <w:p w14:paraId="3B995132" w14:textId="77777777" w:rsidR="00ED5407" w:rsidRPr="00D52817" w:rsidRDefault="00ED5407" w:rsidP="00ED5407"/>
    <w:p w14:paraId="03CCB4AC" w14:textId="77777777" w:rsidR="00ED5407" w:rsidRPr="00D52817" w:rsidRDefault="00ED5407" w:rsidP="00ED5407">
      <w:pPr>
        <w:pStyle w:val="AmNumberTabs"/>
      </w:pPr>
      <w:r w:rsidRPr="00D52817">
        <w:t>Muudatusettepanek</w:t>
      </w:r>
      <w:r w:rsidRPr="00D52817">
        <w:tab/>
      </w:r>
      <w:r w:rsidRPr="00D52817">
        <w:tab/>
        <w:t>60</w:t>
      </w:r>
    </w:p>
    <w:p w14:paraId="5F3BE53A" w14:textId="77777777" w:rsidR="00ED5407" w:rsidRPr="00D52817" w:rsidRDefault="00ED5407" w:rsidP="00ED5407"/>
    <w:p w14:paraId="17D5CB7F" w14:textId="77777777" w:rsidR="00ED5407" w:rsidRPr="00D52817" w:rsidRDefault="00ED5407" w:rsidP="00ED5407">
      <w:pPr>
        <w:pStyle w:val="NormalBold"/>
        <w:keepNext/>
      </w:pPr>
      <w:r w:rsidRPr="00D52817">
        <w:t>Ettepanek võtta vastu määrus</w:t>
      </w:r>
    </w:p>
    <w:p w14:paraId="7FEC906A" w14:textId="77777777" w:rsidR="00ED5407" w:rsidRPr="00D52817" w:rsidRDefault="00ED5407" w:rsidP="00ED5407">
      <w:pPr>
        <w:pStyle w:val="NormalBold"/>
      </w:pPr>
      <w:r w:rsidRPr="00D52817">
        <w:t>Artikkel 1 – lõik 1 – punkt 25 – alapunkt b</w:t>
      </w:r>
    </w:p>
    <w:p w14:paraId="316D2513" w14:textId="77777777" w:rsidR="00ED5407" w:rsidRPr="00D52817" w:rsidRDefault="00ED5407" w:rsidP="00ED5407">
      <w:pPr>
        <w:keepNext/>
      </w:pPr>
      <w:r w:rsidRPr="00D52817">
        <w:t>Määrus (EL) 2024/1689</w:t>
      </w:r>
    </w:p>
    <w:p w14:paraId="43341967" w14:textId="77777777" w:rsidR="00ED5407" w:rsidRPr="00D52817" w:rsidRDefault="00ED5407" w:rsidP="00ED5407">
      <w:r w:rsidRPr="00D52817">
        <w:t>Artikkel 75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6F4CE25" w14:textId="77777777" w:rsidTr="00E00E35">
        <w:trPr>
          <w:jc w:val="center"/>
        </w:trPr>
        <w:tc>
          <w:tcPr>
            <w:tcW w:w="9752" w:type="dxa"/>
            <w:gridSpan w:val="2"/>
          </w:tcPr>
          <w:p w14:paraId="40BF538B" w14:textId="77777777" w:rsidR="00ED5407" w:rsidRPr="00D52817" w:rsidRDefault="00ED5407" w:rsidP="00E00E35">
            <w:pPr>
              <w:keepNext/>
            </w:pPr>
          </w:p>
        </w:tc>
      </w:tr>
      <w:tr w:rsidR="00ED5407" w:rsidRPr="00D52817" w14:paraId="60E482E3" w14:textId="77777777" w:rsidTr="00E00E35">
        <w:trPr>
          <w:jc w:val="center"/>
        </w:trPr>
        <w:tc>
          <w:tcPr>
            <w:tcW w:w="4876" w:type="dxa"/>
            <w:hideMark/>
          </w:tcPr>
          <w:p w14:paraId="78952254"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C52D5E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B9B3636" w14:textId="77777777" w:rsidTr="00E00E35">
        <w:trPr>
          <w:jc w:val="center"/>
        </w:trPr>
        <w:tc>
          <w:tcPr>
            <w:tcW w:w="4876" w:type="dxa"/>
            <w:hideMark/>
          </w:tcPr>
          <w:p w14:paraId="397E305B" w14:textId="77777777" w:rsidR="00ED5407" w:rsidRPr="00D52817" w:rsidRDefault="00ED5407" w:rsidP="00E00E35">
            <w:pPr>
              <w:pStyle w:val="Normal6"/>
              <w:rPr>
                <w:lang w:val="et-EE"/>
              </w:rPr>
            </w:pPr>
            <w:r w:rsidRPr="00D52817">
              <w:rPr>
                <w:lang w:val="et-EE"/>
              </w:rPr>
              <w:t xml:space="preserve">Kui tehisintellektisüsteem põhineb </w:t>
            </w:r>
            <w:proofErr w:type="spellStart"/>
            <w:r w:rsidRPr="00D52817">
              <w:rPr>
                <w:lang w:val="et-EE"/>
              </w:rPr>
              <w:t>üldotstarbelisel</w:t>
            </w:r>
            <w:proofErr w:type="spellEnd"/>
            <w:r w:rsidRPr="00D52817">
              <w:rPr>
                <w:lang w:val="et-EE"/>
              </w:rPr>
              <w:t xml:space="preserve"> tehisintellektimudelil, ei kuulu I lisas loetletud liidu ühtlustamisõigusaktidega hõlmatud toodetega seotud tehisintellektisüsteemide hulka ning selle mudeli ja süsteemi on välja töötanud sama pakkuja</w:t>
            </w:r>
            <w:r w:rsidRPr="00D52817">
              <w:rPr>
                <w:b/>
                <w:i/>
                <w:lang w:val="et-EE"/>
              </w:rPr>
              <w:t>, on tehisintellektiamet ainupädev selle süsteemi järelevalve ja eeskirjade täitmise tagamise alal kooskõlas</w:t>
            </w:r>
            <w:r w:rsidRPr="00D52817">
              <w:rPr>
                <w:lang w:val="et-EE"/>
              </w:rPr>
              <w:t xml:space="preserve"> käesolevast määrusest tulenevate </w:t>
            </w:r>
            <w:r w:rsidRPr="00D52817">
              <w:rPr>
                <w:b/>
                <w:i/>
                <w:lang w:val="et-EE"/>
              </w:rPr>
              <w:t>kohustustega</w:t>
            </w:r>
            <w:r w:rsidRPr="00D52817">
              <w:rPr>
                <w:lang w:val="et-EE"/>
              </w:rPr>
              <w:t xml:space="preserve">, mille ta on määranud turujärelevalveasutustele. Samuti on tehisintellektiametil </w:t>
            </w:r>
            <w:r w:rsidRPr="00D52817">
              <w:rPr>
                <w:b/>
                <w:i/>
                <w:lang w:val="et-EE"/>
              </w:rPr>
              <w:t>ainupädevus</w:t>
            </w:r>
            <w:r w:rsidRPr="00D52817">
              <w:rPr>
                <w:lang w:val="et-EE"/>
              </w:rPr>
              <w:t xml:space="preserve"> teha järelevalvet käesolevast määrusest tulenevate kohustuste üle ja tagada nende täitmine seoses </w:t>
            </w:r>
            <w:r w:rsidRPr="00D52817">
              <w:rPr>
                <w:b/>
                <w:i/>
                <w:lang w:val="et-EE"/>
              </w:rPr>
              <w:t>tehisintellektisüsteemiga</w:t>
            </w:r>
            <w:r w:rsidRPr="00D52817">
              <w:rPr>
                <w:lang w:val="et-EE"/>
              </w:rPr>
              <w:t>, mis on määratletud väga suure digiplatvormina või väga suure internetipõhise otsingumootorina määruse (EL) 2022/2065 tähenduses või mis on sellesse integreeritud.</w:t>
            </w:r>
          </w:p>
        </w:tc>
        <w:tc>
          <w:tcPr>
            <w:tcW w:w="4876" w:type="dxa"/>
            <w:hideMark/>
          </w:tcPr>
          <w:p w14:paraId="3911F07F" w14:textId="77777777" w:rsidR="00ED5407" w:rsidRPr="00D52817" w:rsidRDefault="00ED5407" w:rsidP="00E00E35">
            <w:pPr>
              <w:pStyle w:val="Normal6"/>
              <w:rPr>
                <w:b/>
                <w:i/>
                <w:lang w:val="et-EE"/>
              </w:rPr>
            </w:pPr>
            <w:r w:rsidRPr="00D52817">
              <w:rPr>
                <w:b/>
                <w:i/>
                <w:lang w:val="et-EE"/>
              </w:rPr>
              <w:t>1.</w:t>
            </w:r>
            <w:r w:rsidRPr="00D52817">
              <w:rPr>
                <w:b/>
                <w:i/>
                <w:lang w:val="et-EE"/>
              </w:rPr>
              <w:tab/>
            </w:r>
            <w:r w:rsidRPr="00D52817">
              <w:rPr>
                <w:lang w:val="et-EE"/>
              </w:rPr>
              <w:t xml:space="preserve">Kui tehisintellektisüsteem põhineb </w:t>
            </w:r>
            <w:proofErr w:type="spellStart"/>
            <w:r w:rsidRPr="00D52817">
              <w:rPr>
                <w:lang w:val="et-EE"/>
              </w:rPr>
              <w:t>üldotstarbelisel</w:t>
            </w:r>
            <w:proofErr w:type="spellEnd"/>
            <w:r w:rsidRPr="00D52817">
              <w:rPr>
                <w:lang w:val="et-EE"/>
              </w:rPr>
              <w:t xml:space="preserve"> tehisintellektimudelil, ei kuulu I lisas loetletud liidu ühtlustamisõigusaktidega hõlmatud toodetega seotud tehisintellektisüsteemide </w:t>
            </w:r>
            <w:r w:rsidRPr="00D52817">
              <w:rPr>
                <w:b/>
                <w:i/>
                <w:lang w:val="et-EE"/>
              </w:rPr>
              <w:t>ega III lisa punktis 2 osutatud tehisintellektisüsteemide</w:t>
            </w:r>
            <w:r w:rsidRPr="00D52817">
              <w:rPr>
                <w:lang w:val="et-EE"/>
              </w:rPr>
              <w:t xml:space="preserve"> hulka ning selle mudeli ja süsteemi on välja töötanud sama pakkuja </w:t>
            </w:r>
            <w:r w:rsidRPr="00D52817">
              <w:rPr>
                <w:b/>
                <w:i/>
                <w:lang w:val="et-EE"/>
              </w:rPr>
              <w:t>või pakkujad, kes kuuluvad samasse kontserni, on tehisintellektiametil õigus teha nende</w:t>
            </w:r>
            <w:r w:rsidRPr="00D52817">
              <w:rPr>
                <w:lang w:val="et-EE"/>
              </w:rPr>
              <w:t xml:space="preserve"> käesolevast määrusest tulenevate </w:t>
            </w:r>
            <w:r w:rsidRPr="00D52817">
              <w:rPr>
                <w:b/>
                <w:i/>
                <w:lang w:val="et-EE"/>
              </w:rPr>
              <w:t>kohustuste üle järelevalvet ja tagada nende täitmine</w:t>
            </w:r>
            <w:r w:rsidRPr="00D52817">
              <w:rPr>
                <w:lang w:val="et-EE"/>
              </w:rPr>
              <w:t xml:space="preserve">, mille ta on määranud turujärelevalveasutustele. Samuti on tehisintellektiametil </w:t>
            </w:r>
            <w:r w:rsidRPr="00D52817">
              <w:rPr>
                <w:b/>
                <w:i/>
                <w:lang w:val="et-EE"/>
              </w:rPr>
              <w:t>õigus</w:t>
            </w:r>
            <w:r w:rsidRPr="00D52817">
              <w:rPr>
                <w:lang w:val="et-EE"/>
              </w:rPr>
              <w:t xml:space="preserve"> teha järelevalvet käesolevast määrusest tulenevate kohustuste üle ja tagada nende täitmine seoses </w:t>
            </w:r>
            <w:r w:rsidRPr="00D52817">
              <w:rPr>
                <w:b/>
                <w:i/>
                <w:lang w:val="et-EE"/>
              </w:rPr>
              <w:t>tehisintellektisüsteemidega</w:t>
            </w:r>
            <w:r w:rsidRPr="00D52817">
              <w:rPr>
                <w:lang w:val="et-EE"/>
              </w:rPr>
              <w:t xml:space="preserve">, mis on määratletud väga suure digiplatvormina või väga suure internetipõhise otsingumootorina määruse (EL) 2022/2065 tähenduses või mis on sellesse integreeritud. </w:t>
            </w:r>
            <w:r w:rsidRPr="00D52817">
              <w:rPr>
                <w:b/>
                <w:i/>
                <w:lang w:val="et-EE"/>
              </w:rPr>
              <w:t>Kui komisjon ei ole algatanud menetlust seoses sama rikkumisega, on väga suure digiplatvormi või väga suure internetipõhise otsingumootori pakkuja puhul pädev tegema järelevalvet käesolevast määrusest tulenevate kohustuste järgimise üle ja tagama nende täitmise selle liikmesriigi pädev asutus, kus on kõnealuse pakkuja peamine tegevuskoht või kus asub tema seaduslik esindaja.</w:t>
            </w:r>
          </w:p>
          <w:p w14:paraId="0043FF06" w14:textId="77777777" w:rsidR="00ED5407" w:rsidRPr="00D52817" w:rsidRDefault="00ED5407" w:rsidP="00E00E35">
            <w:pPr>
              <w:pStyle w:val="Normal6"/>
              <w:rPr>
                <w:szCs w:val="24"/>
                <w:lang w:val="et-EE"/>
              </w:rPr>
            </w:pPr>
            <w:r w:rsidRPr="00D52817">
              <w:rPr>
                <w:b/>
                <w:i/>
                <w:lang w:val="et-EE"/>
              </w:rPr>
              <w:t>Olenemata esimesest lõigust ei hõlma tehisintellektiameti järelevalve ja täitmise tagamise pädevused selliseid tehisintellektisüsteeme, mille on turule lasknud, kasutusele võtnud või mida kasutavad liidu institutsioonid, organid või asutused, mis käesoleva määruse artikli 74 lõike 9 kohaselt kuuluvad Euroopa Andmekaitseinspektori järelevalve alla.</w:t>
            </w:r>
          </w:p>
        </w:tc>
      </w:tr>
    </w:tbl>
    <w:p w14:paraId="1C7B95D4" w14:textId="77777777" w:rsidR="00ED5407" w:rsidRPr="00D52817" w:rsidRDefault="00ED5407" w:rsidP="00ED5407"/>
    <w:p w14:paraId="4C2FB092" w14:textId="77777777" w:rsidR="00ED5407" w:rsidRPr="00D52817" w:rsidRDefault="00ED5407" w:rsidP="00ED5407">
      <w:pPr>
        <w:widowControl/>
      </w:pPr>
    </w:p>
    <w:p w14:paraId="5C95A09D" w14:textId="77777777" w:rsidR="00ED5407" w:rsidRPr="00D52817" w:rsidRDefault="00ED5407" w:rsidP="00ED5407">
      <w:pPr>
        <w:pStyle w:val="AmNumberTabs"/>
      </w:pPr>
      <w:r w:rsidRPr="00D52817">
        <w:lastRenderedPageBreak/>
        <w:t>Muudatusettepanek</w:t>
      </w:r>
      <w:r w:rsidRPr="00D52817">
        <w:tab/>
      </w:r>
      <w:r w:rsidRPr="00D52817">
        <w:tab/>
        <w:t>61</w:t>
      </w:r>
    </w:p>
    <w:p w14:paraId="733F7D20" w14:textId="77777777" w:rsidR="00ED5407" w:rsidRPr="00D52817" w:rsidRDefault="00ED5407" w:rsidP="00ED5407"/>
    <w:p w14:paraId="65B02983" w14:textId="77777777" w:rsidR="00ED5407" w:rsidRPr="00D52817" w:rsidRDefault="00ED5407" w:rsidP="00ED5407">
      <w:pPr>
        <w:pStyle w:val="NormalBold"/>
        <w:keepNext/>
      </w:pPr>
      <w:r w:rsidRPr="00D52817">
        <w:t>Ettepanek võtta vastu määrus</w:t>
      </w:r>
    </w:p>
    <w:p w14:paraId="32356E38" w14:textId="77777777" w:rsidR="00ED5407" w:rsidRPr="00D52817" w:rsidRDefault="00ED5407" w:rsidP="00ED5407">
      <w:pPr>
        <w:pStyle w:val="NormalBold"/>
      </w:pPr>
      <w:r w:rsidRPr="00D52817">
        <w:t>Artikkel 1 – lõik 1 – punkt 25 – alapunkt b</w:t>
      </w:r>
    </w:p>
    <w:p w14:paraId="46D215D6" w14:textId="77777777" w:rsidR="00ED5407" w:rsidRPr="00D52817" w:rsidRDefault="00ED5407" w:rsidP="00ED5407">
      <w:pPr>
        <w:keepNext/>
      </w:pPr>
      <w:r w:rsidRPr="00D52817">
        <w:t>Määrus (EL) 2024/1689</w:t>
      </w:r>
    </w:p>
    <w:p w14:paraId="049C9521" w14:textId="77777777" w:rsidR="00ED5407" w:rsidRPr="00D52817" w:rsidRDefault="00ED5407" w:rsidP="00ED5407">
      <w:r w:rsidRPr="00D52817">
        <w:t>Artikkel 75 – lõige 1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00F1665" w14:textId="77777777" w:rsidTr="00E00E35">
        <w:trPr>
          <w:jc w:val="center"/>
        </w:trPr>
        <w:tc>
          <w:tcPr>
            <w:tcW w:w="9752" w:type="dxa"/>
            <w:gridSpan w:val="2"/>
          </w:tcPr>
          <w:p w14:paraId="0611B310" w14:textId="77777777" w:rsidR="00ED5407" w:rsidRPr="00D52817" w:rsidRDefault="00ED5407" w:rsidP="00E00E35">
            <w:pPr>
              <w:keepNext/>
            </w:pPr>
          </w:p>
        </w:tc>
      </w:tr>
      <w:tr w:rsidR="00ED5407" w:rsidRPr="00D52817" w14:paraId="395D1206" w14:textId="77777777" w:rsidTr="00E00E35">
        <w:trPr>
          <w:jc w:val="center"/>
        </w:trPr>
        <w:tc>
          <w:tcPr>
            <w:tcW w:w="4876" w:type="dxa"/>
            <w:hideMark/>
          </w:tcPr>
          <w:p w14:paraId="0DDB19A1"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972EF8F"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C89E9D3" w14:textId="77777777" w:rsidTr="00E00E35">
        <w:trPr>
          <w:jc w:val="center"/>
        </w:trPr>
        <w:tc>
          <w:tcPr>
            <w:tcW w:w="4876" w:type="dxa"/>
            <w:hideMark/>
          </w:tcPr>
          <w:p w14:paraId="42893830" w14:textId="77777777" w:rsidR="00ED5407" w:rsidRPr="00D52817" w:rsidRDefault="00ED5407" w:rsidP="00E00E35">
            <w:pPr>
              <w:pStyle w:val="Normal6"/>
              <w:rPr>
                <w:lang w:val="et-EE"/>
              </w:rPr>
            </w:pPr>
            <w:r w:rsidRPr="00D52817">
              <w:rPr>
                <w:lang w:val="et-EE"/>
              </w:rPr>
              <w:t xml:space="preserve">Esimese lõigu kohaste järelevalve ja täitmise tagamise ülesannete täitmisel on tehisintellektiametil kõik käesolevas jaos ja määruses (EL) 2019/1020 sätestatud turujärelevalveasutuse volitused. Oma järelevalve- ja täitmise tagamise volituste nõuetekohaseks rakendamiseks </w:t>
            </w:r>
            <w:r w:rsidRPr="00D52817">
              <w:rPr>
                <w:b/>
                <w:i/>
                <w:lang w:val="et-EE"/>
              </w:rPr>
              <w:t>on tehisintellektiametil õigus võtta</w:t>
            </w:r>
            <w:r w:rsidRPr="00D52817">
              <w:rPr>
                <w:lang w:val="et-EE"/>
              </w:rPr>
              <w:t xml:space="preserve"> asjakohaseid meetmeid ja </w:t>
            </w:r>
            <w:r w:rsidRPr="00D52817">
              <w:rPr>
                <w:b/>
                <w:i/>
                <w:lang w:val="et-EE"/>
              </w:rPr>
              <w:t>teha</w:t>
            </w:r>
            <w:r w:rsidRPr="00D52817">
              <w:rPr>
                <w:lang w:val="et-EE"/>
              </w:rPr>
              <w:t xml:space="preserve"> otsuseid. Määruse (EL) 2019/1020 artiklit 14 kohaldatakse mutatis mutandis.</w:t>
            </w:r>
          </w:p>
        </w:tc>
        <w:tc>
          <w:tcPr>
            <w:tcW w:w="4876" w:type="dxa"/>
            <w:hideMark/>
          </w:tcPr>
          <w:p w14:paraId="253D5245" w14:textId="77777777" w:rsidR="00ED5407" w:rsidRPr="00D52817" w:rsidRDefault="00ED5407" w:rsidP="00E00E35">
            <w:pPr>
              <w:pStyle w:val="Normal6"/>
              <w:rPr>
                <w:szCs w:val="24"/>
                <w:lang w:val="et-EE"/>
              </w:rPr>
            </w:pPr>
            <w:r w:rsidRPr="00D52817">
              <w:rPr>
                <w:lang w:val="et-EE"/>
              </w:rPr>
              <w:t xml:space="preserve">Esimese lõigu kohaste järelevalve ja täitmise tagamise ülesannete täitmisel on tehisintellektiametil kõik käesolevas jaos ja määruses (EL) 2019/1020 sätestatud turujärelevalveasutuse volitused. Oma järelevalve- ja täitmise tagamise volituste nõuetekohaseks rakendamiseks </w:t>
            </w:r>
            <w:r w:rsidRPr="00D52817">
              <w:rPr>
                <w:b/>
                <w:i/>
                <w:lang w:val="et-EE"/>
              </w:rPr>
              <w:t>võtab tehisintellektiamet</w:t>
            </w:r>
            <w:r w:rsidRPr="00D52817">
              <w:rPr>
                <w:lang w:val="et-EE"/>
              </w:rPr>
              <w:t xml:space="preserve"> asjakohaseid meetmeid ja </w:t>
            </w:r>
            <w:r w:rsidRPr="00D52817">
              <w:rPr>
                <w:b/>
                <w:i/>
                <w:lang w:val="et-EE"/>
              </w:rPr>
              <w:t>teeb</w:t>
            </w:r>
            <w:r w:rsidRPr="00D52817">
              <w:rPr>
                <w:lang w:val="et-EE"/>
              </w:rPr>
              <w:t xml:space="preserve"> otsuseid. Määruse (EL) 2019/1020 artiklit 14 kohaldatakse mutatis mutandis.</w:t>
            </w:r>
          </w:p>
        </w:tc>
      </w:tr>
    </w:tbl>
    <w:p w14:paraId="11DC0571" w14:textId="77777777" w:rsidR="00ED5407" w:rsidRPr="00D52817" w:rsidRDefault="00ED5407" w:rsidP="00ED5407"/>
    <w:p w14:paraId="40C985F6" w14:textId="77777777" w:rsidR="00ED5407" w:rsidRPr="00D52817" w:rsidRDefault="00ED5407" w:rsidP="00ED5407">
      <w:pPr>
        <w:pStyle w:val="AmNumberTabs"/>
      </w:pPr>
      <w:r w:rsidRPr="00D52817">
        <w:t>Muudatusettepanek</w:t>
      </w:r>
      <w:r w:rsidRPr="00D52817">
        <w:tab/>
      </w:r>
      <w:r w:rsidRPr="00D52817">
        <w:tab/>
        <w:t>62</w:t>
      </w:r>
    </w:p>
    <w:p w14:paraId="0E24F3E7" w14:textId="77777777" w:rsidR="00ED5407" w:rsidRPr="00D52817" w:rsidRDefault="00ED5407" w:rsidP="00ED5407"/>
    <w:p w14:paraId="3AADADF9" w14:textId="77777777" w:rsidR="00ED5407" w:rsidRPr="00D52817" w:rsidRDefault="00ED5407" w:rsidP="00ED5407">
      <w:pPr>
        <w:pStyle w:val="NormalBold"/>
        <w:keepNext/>
      </w:pPr>
      <w:r w:rsidRPr="00D52817">
        <w:t>Ettepanek võtta vastu määrus</w:t>
      </w:r>
    </w:p>
    <w:p w14:paraId="33F8071E" w14:textId="77777777" w:rsidR="00ED5407" w:rsidRPr="00D52817" w:rsidRDefault="00ED5407" w:rsidP="00ED5407">
      <w:pPr>
        <w:pStyle w:val="NormalBold"/>
      </w:pPr>
      <w:r w:rsidRPr="00D52817">
        <w:t>Artikkel 1 – lõik 1 – punkt 25 – alapunkt b a (uus)</w:t>
      </w:r>
    </w:p>
    <w:p w14:paraId="4D35E5AF" w14:textId="77777777" w:rsidR="00ED5407" w:rsidRPr="00D52817" w:rsidRDefault="00ED5407" w:rsidP="00ED5407">
      <w:pPr>
        <w:keepNext/>
      </w:pPr>
      <w:r w:rsidRPr="00D52817">
        <w:t>Määrus (EL) 2024/1689</w:t>
      </w:r>
    </w:p>
    <w:p w14:paraId="27B957F9" w14:textId="77777777" w:rsidR="00ED5407" w:rsidRPr="00D52817" w:rsidRDefault="00ED5407" w:rsidP="00ED5407">
      <w:r w:rsidRPr="00D52817">
        <w:t>Artikkel 75 – lõige -1a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58AD7B90" w14:textId="77777777" w:rsidTr="00E00E35">
        <w:trPr>
          <w:jc w:val="center"/>
        </w:trPr>
        <w:tc>
          <w:tcPr>
            <w:tcW w:w="9752" w:type="dxa"/>
            <w:gridSpan w:val="2"/>
          </w:tcPr>
          <w:p w14:paraId="0C70A66E" w14:textId="77777777" w:rsidR="00ED5407" w:rsidRPr="00D52817" w:rsidRDefault="00ED5407" w:rsidP="00E00E35">
            <w:pPr>
              <w:keepNext/>
            </w:pPr>
          </w:p>
        </w:tc>
      </w:tr>
      <w:tr w:rsidR="00ED5407" w:rsidRPr="00D52817" w14:paraId="6C6C59B7" w14:textId="77777777" w:rsidTr="00E00E35">
        <w:trPr>
          <w:jc w:val="center"/>
        </w:trPr>
        <w:tc>
          <w:tcPr>
            <w:tcW w:w="4876" w:type="dxa"/>
            <w:hideMark/>
          </w:tcPr>
          <w:p w14:paraId="126A2698"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D57628C"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0DE4410" w14:textId="77777777" w:rsidTr="00E00E35">
        <w:trPr>
          <w:jc w:val="center"/>
        </w:trPr>
        <w:tc>
          <w:tcPr>
            <w:tcW w:w="4876" w:type="dxa"/>
          </w:tcPr>
          <w:p w14:paraId="13BABEEA" w14:textId="77777777" w:rsidR="00ED5407" w:rsidRPr="00D52817" w:rsidRDefault="00ED5407" w:rsidP="00E00E35">
            <w:pPr>
              <w:pStyle w:val="Normal6"/>
              <w:rPr>
                <w:lang w:val="et-EE"/>
              </w:rPr>
            </w:pPr>
          </w:p>
        </w:tc>
        <w:tc>
          <w:tcPr>
            <w:tcW w:w="4876" w:type="dxa"/>
            <w:hideMark/>
          </w:tcPr>
          <w:p w14:paraId="7E3ACD2D" w14:textId="77777777" w:rsidR="00ED5407" w:rsidRPr="00D52817" w:rsidRDefault="00ED5407" w:rsidP="00E00E35">
            <w:pPr>
              <w:pStyle w:val="Normal6"/>
              <w:rPr>
                <w:szCs w:val="24"/>
                <w:lang w:val="et-EE"/>
              </w:rPr>
            </w:pPr>
            <w:proofErr w:type="spellStart"/>
            <w:r w:rsidRPr="00D52817">
              <w:rPr>
                <w:b/>
                <w:i/>
                <w:lang w:val="et-EE"/>
              </w:rPr>
              <w:t>ba</w:t>
            </w:r>
            <w:proofErr w:type="spellEnd"/>
            <w:r w:rsidRPr="00D52817">
              <w:rPr>
                <w:b/>
                <w:i/>
                <w:lang w:val="et-EE"/>
              </w:rPr>
              <w:t>)</w:t>
            </w:r>
            <w:r w:rsidRPr="00D52817">
              <w:rPr>
                <w:b/>
                <w:i/>
                <w:lang w:val="et-EE"/>
              </w:rPr>
              <w:tab/>
              <w:t>Artiklisse 75 lisatakse lõige -1a:</w:t>
            </w:r>
          </w:p>
        </w:tc>
      </w:tr>
      <w:tr w:rsidR="00ED5407" w:rsidRPr="00D52817" w14:paraId="4E769EFF" w14:textId="77777777" w:rsidTr="00E00E35">
        <w:trPr>
          <w:jc w:val="center"/>
        </w:trPr>
        <w:tc>
          <w:tcPr>
            <w:tcW w:w="4876" w:type="dxa"/>
          </w:tcPr>
          <w:p w14:paraId="59E5F872" w14:textId="77777777" w:rsidR="00ED5407" w:rsidRPr="00D52817" w:rsidRDefault="00ED5407" w:rsidP="00E00E35">
            <w:pPr>
              <w:pStyle w:val="Normal6"/>
              <w:rPr>
                <w:lang w:val="et-EE"/>
              </w:rPr>
            </w:pPr>
          </w:p>
        </w:tc>
        <w:tc>
          <w:tcPr>
            <w:tcW w:w="4876" w:type="dxa"/>
            <w:hideMark/>
          </w:tcPr>
          <w:p w14:paraId="66791710" w14:textId="77777777" w:rsidR="00ED5407" w:rsidRPr="00D52817" w:rsidRDefault="00ED5407" w:rsidP="00E00E35">
            <w:pPr>
              <w:pStyle w:val="Normal6"/>
              <w:rPr>
                <w:szCs w:val="24"/>
                <w:lang w:val="et-EE"/>
              </w:rPr>
            </w:pPr>
            <w:r w:rsidRPr="00D52817">
              <w:rPr>
                <w:b/>
                <w:i/>
                <w:lang w:val="et-EE"/>
              </w:rPr>
              <w:t>„-1a.</w:t>
            </w:r>
            <w:r w:rsidRPr="00D52817">
              <w:rPr>
                <w:lang w:val="et-EE"/>
              </w:rPr>
              <w:tab/>
            </w:r>
            <w:r w:rsidRPr="00D52817">
              <w:rPr>
                <w:b/>
                <w:i/>
                <w:lang w:val="et-EE"/>
              </w:rPr>
              <w:t>Käesoleva määruse rakendamisel ja täitmise tagamisel edendab tehisintellektiamet innovatsiooni, konkurentsivõimet ja põhiõiguste kaitset, võttes neid oma ülesannete täitmisel arvesse. Tehisintellektiamet teeb tihedat koostööd määruse (EL) 2016/679 kohaselt määratud pädevate andmekaitseasutustega kõnealuse määruse kohaldamisalasse kuuluvate isikuandmete töötlemisega seotud küsimustes.“</w:t>
            </w:r>
          </w:p>
        </w:tc>
      </w:tr>
    </w:tbl>
    <w:p w14:paraId="37BE82D7" w14:textId="77777777" w:rsidR="00ED5407" w:rsidRPr="00D52817" w:rsidRDefault="00ED5407" w:rsidP="00ED5407"/>
    <w:p w14:paraId="22AE42A8" w14:textId="77777777" w:rsidR="00ED5407" w:rsidRPr="00D52817" w:rsidRDefault="00ED5407" w:rsidP="00ED5407">
      <w:pPr>
        <w:pStyle w:val="AmNumberTabs"/>
      </w:pPr>
      <w:r w:rsidRPr="00D52817">
        <w:t>Muudatusettepanek</w:t>
      </w:r>
      <w:r w:rsidRPr="00D52817">
        <w:tab/>
      </w:r>
      <w:r w:rsidRPr="00D52817">
        <w:tab/>
        <w:t>63</w:t>
      </w:r>
    </w:p>
    <w:p w14:paraId="123FE4A0" w14:textId="77777777" w:rsidR="00ED5407" w:rsidRPr="00D52817" w:rsidRDefault="00ED5407" w:rsidP="00ED5407"/>
    <w:p w14:paraId="38328D71" w14:textId="77777777" w:rsidR="00ED5407" w:rsidRPr="00D52817" w:rsidRDefault="00ED5407" w:rsidP="00ED5407">
      <w:pPr>
        <w:pStyle w:val="NormalBold"/>
        <w:keepNext/>
      </w:pPr>
      <w:r w:rsidRPr="00D52817">
        <w:lastRenderedPageBreak/>
        <w:t>Ettepanek võtta vastu määrus</w:t>
      </w:r>
    </w:p>
    <w:p w14:paraId="0668EE30" w14:textId="77777777" w:rsidR="00ED5407" w:rsidRPr="00D52817" w:rsidRDefault="00ED5407" w:rsidP="00ED5407">
      <w:pPr>
        <w:pStyle w:val="NormalBold"/>
      </w:pPr>
      <w:r w:rsidRPr="00D52817">
        <w:t>Artikkel 1 – lõik 1 – punkt 25 – alapunkt c</w:t>
      </w:r>
    </w:p>
    <w:p w14:paraId="02865B84" w14:textId="77777777" w:rsidR="00ED5407" w:rsidRPr="00D52817" w:rsidRDefault="00ED5407" w:rsidP="00ED5407">
      <w:pPr>
        <w:keepNext/>
      </w:pPr>
      <w:r w:rsidRPr="00D52817">
        <w:t>Määrus (EL) 2024/1689</w:t>
      </w:r>
    </w:p>
    <w:p w14:paraId="777193A4" w14:textId="77777777" w:rsidR="00ED5407" w:rsidRPr="00D52817" w:rsidRDefault="00ED5407" w:rsidP="00ED5407">
      <w:r w:rsidRPr="00D52817">
        <w:t>Artikkel 75 – lõige -1c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5B146ACB" w14:textId="77777777" w:rsidTr="00E00E35">
        <w:trPr>
          <w:jc w:val="center"/>
        </w:trPr>
        <w:tc>
          <w:tcPr>
            <w:tcW w:w="9752" w:type="dxa"/>
            <w:gridSpan w:val="2"/>
          </w:tcPr>
          <w:p w14:paraId="5B39FFBA" w14:textId="77777777" w:rsidR="00ED5407" w:rsidRPr="00D52817" w:rsidRDefault="00ED5407" w:rsidP="00E00E35">
            <w:pPr>
              <w:keepNext/>
            </w:pPr>
          </w:p>
        </w:tc>
      </w:tr>
      <w:tr w:rsidR="00ED5407" w:rsidRPr="00D52817" w14:paraId="158C3896" w14:textId="77777777" w:rsidTr="00E00E35">
        <w:trPr>
          <w:jc w:val="center"/>
        </w:trPr>
        <w:tc>
          <w:tcPr>
            <w:tcW w:w="4876" w:type="dxa"/>
            <w:hideMark/>
          </w:tcPr>
          <w:p w14:paraId="3951E0FD"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15310B53"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A027C28" w14:textId="77777777" w:rsidTr="00E00E35">
        <w:trPr>
          <w:jc w:val="center"/>
        </w:trPr>
        <w:tc>
          <w:tcPr>
            <w:tcW w:w="4876" w:type="dxa"/>
            <w:hideMark/>
          </w:tcPr>
          <w:p w14:paraId="3F638645" w14:textId="77777777" w:rsidR="00ED5407" w:rsidRPr="00D52817" w:rsidRDefault="00ED5407" w:rsidP="00E00E35">
            <w:pPr>
              <w:pStyle w:val="Normal6"/>
              <w:rPr>
                <w:lang w:val="et-EE"/>
              </w:rPr>
            </w:pPr>
            <w:r w:rsidRPr="00D52817">
              <w:rPr>
                <w:lang w:val="et-EE"/>
              </w:rPr>
              <w:t xml:space="preserve">Enne kui lõikes 1 osutatud suure riskiga tehisintellektisüsteemideks liigitatud tehisintellektisüsteemid, mille suhtes kohaldatakse artikli 43 kohast kolmanda isiku tehtavat vastavushindamist, turule lastakse või kasutusele võetakse, </w:t>
            </w:r>
            <w:r w:rsidRPr="00D52817">
              <w:rPr>
                <w:b/>
                <w:i/>
                <w:lang w:val="et-EE"/>
              </w:rPr>
              <w:t>korraldab</w:t>
            </w:r>
            <w:r w:rsidRPr="00D52817">
              <w:rPr>
                <w:lang w:val="et-EE"/>
              </w:rPr>
              <w:t xml:space="preserve"> komisjon selliste tehisintellektisüsteemide turustamise eelse vastavushindamise ja testimise. Nende testimiste ja hindamistega kontrollitakse, kas süsteemid vastavad käesoleva määruse asjakohastele nõuetele ning kas neid võib kooskõlas käesoleva määrusega liidus turule lasta või kasutusele võtta. Komisjon </w:t>
            </w:r>
            <w:r w:rsidRPr="00D52817">
              <w:rPr>
                <w:b/>
                <w:i/>
                <w:lang w:val="et-EE"/>
              </w:rPr>
              <w:t>võib usaldada</w:t>
            </w:r>
            <w:r w:rsidRPr="00D52817">
              <w:rPr>
                <w:lang w:val="et-EE"/>
              </w:rPr>
              <w:t xml:space="preserve"> nende testimiste või hindamiste läbiviimise käesoleva määruse alusel määratud teada antud asutustele, millisel juhul tegutseb teada antud asutus komisjoni nimel. Käesoleva lõike kohaste volituste kasutamisel kohaldatakse komisjoni suhtes artikli 34 lõikeid 1 ja 2 mutatis mutandis.</w:t>
            </w:r>
          </w:p>
        </w:tc>
        <w:tc>
          <w:tcPr>
            <w:tcW w:w="4876" w:type="dxa"/>
            <w:hideMark/>
          </w:tcPr>
          <w:p w14:paraId="6822CC3F" w14:textId="77777777" w:rsidR="00ED5407" w:rsidRPr="00D52817" w:rsidRDefault="00ED5407" w:rsidP="00E00E35">
            <w:pPr>
              <w:pStyle w:val="Normal6"/>
              <w:rPr>
                <w:szCs w:val="24"/>
                <w:lang w:val="et-EE"/>
              </w:rPr>
            </w:pPr>
            <w:r w:rsidRPr="00D52817">
              <w:rPr>
                <w:b/>
                <w:i/>
                <w:lang w:val="et-EE"/>
              </w:rPr>
              <w:t>1c.</w:t>
            </w:r>
            <w:r w:rsidRPr="00D52817">
              <w:rPr>
                <w:lang w:val="et-EE"/>
              </w:rPr>
              <w:tab/>
              <w:t xml:space="preserve">Enne kui lõikes 1 osutatud suure riskiga tehisintellektisüsteemideks liigitatud tehisintellektisüsteemid, mille suhtes kohaldatakse artikli 43 kohast kolmanda isiku tehtavat vastavushindamist, turule lastakse või kasutusele võetakse, </w:t>
            </w:r>
            <w:r w:rsidRPr="00D52817">
              <w:rPr>
                <w:b/>
                <w:i/>
                <w:lang w:val="et-EE"/>
              </w:rPr>
              <w:t>tagab</w:t>
            </w:r>
            <w:r w:rsidRPr="00D52817">
              <w:rPr>
                <w:lang w:val="et-EE"/>
              </w:rPr>
              <w:t xml:space="preserve"> komisjon </w:t>
            </w:r>
            <w:r w:rsidRPr="00D52817">
              <w:rPr>
                <w:b/>
                <w:i/>
                <w:lang w:val="et-EE"/>
              </w:rPr>
              <w:t>vastavalt artikli 28 lõikele 8</w:t>
            </w:r>
            <w:r w:rsidRPr="00D52817">
              <w:rPr>
                <w:lang w:val="et-EE"/>
              </w:rPr>
              <w:t xml:space="preserve"> selliste tehisintellektisüsteemide turustamise eelse vastavushindamise ja testimise </w:t>
            </w:r>
            <w:r w:rsidRPr="00D52817">
              <w:rPr>
                <w:b/>
                <w:i/>
                <w:lang w:val="et-EE"/>
              </w:rPr>
              <w:t>läbiviimise</w:t>
            </w:r>
            <w:r w:rsidRPr="00D52817">
              <w:rPr>
                <w:lang w:val="et-EE"/>
              </w:rPr>
              <w:t xml:space="preserve">. Nende testimiste ja hindamistega kontrollitakse, kas süsteemid vastavad käesoleva määruse asjakohastele nõuetele ning kas neid võib kooskõlas käesoleva määrusega liidus turule lasta või kasutusele võtta. Komisjon </w:t>
            </w:r>
            <w:r w:rsidRPr="00D52817">
              <w:rPr>
                <w:b/>
                <w:i/>
                <w:lang w:val="et-EE"/>
              </w:rPr>
              <w:t>usaldab</w:t>
            </w:r>
            <w:r w:rsidRPr="00D52817">
              <w:rPr>
                <w:lang w:val="et-EE"/>
              </w:rPr>
              <w:t xml:space="preserve"> nende testimiste või hindamiste läbiviimise käesoleva määruse alusel määratud teada antud asutustele, millisel juhul tegutseb teada antud asutus komisjoni nimel. Käesoleva lõike kohaste volituste kasutamisel kohaldatakse komisjoni suhtes artikli 34 lõikeid 1 ja 2 mutatis mutandis.</w:t>
            </w:r>
          </w:p>
        </w:tc>
      </w:tr>
    </w:tbl>
    <w:p w14:paraId="6C61DA41" w14:textId="77777777" w:rsidR="00ED5407" w:rsidRPr="00D52817" w:rsidRDefault="00ED5407" w:rsidP="00ED5407"/>
    <w:p w14:paraId="00FED3A6" w14:textId="77777777" w:rsidR="00ED5407" w:rsidRPr="00D52817" w:rsidRDefault="00ED5407" w:rsidP="00ED5407">
      <w:pPr>
        <w:pStyle w:val="AmNumberTabs"/>
      </w:pPr>
      <w:r w:rsidRPr="00D52817">
        <w:t>Muudatusettepanek</w:t>
      </w:r>
      <w:r w:rsidRPr="00D52817">
        <w:tab/>
      </w:r>
      <w:r w:rsidRPr="00D52817">
        <w:tab/>
        <w:t>64</w:t>
      </w:r>
    </w:p>
    <w:p w14:paraId="4B0A274C" w14:textId="77777777" w:rsidR="00ED5407" w:rsidRPr="00D52817" w:rsidRDefault="00ED5407" w:rsidP="00ED5407"/>
    <w:p w14:paraId="5F927DF4" w14:textId="77777777" w:rsidR="00ED5407" w:rsidRPr="00D52817" w:rsidRDefault="00ED5407" w:rsidP="00ED5407">
      <w:pPr>
        <w:pStyle w:val="NormalBold"/>
        <w:keepNext/>
      </w:pPr>
      <w:r w:rsidRPr="00D52817">
        <w:t>Ettepanek võtta vastu määrus</w:t>
      </w:r>
    </w:p>
    <w:p w14:paraId="11F6DBCD" w14:textId="77777777" w:rsidR="00ED5407" w:rsidRPr="00D52817" w:rsidRDefault="00ED5407" w:rsidP="00ED5407">
      <w:pPr>
        <w:pStyle w:val="NormalBold"/>
      </w:pPr>
      <w:r w:rsidRPr="00D52817">
        <w:t>Artikkel 1 – lõik 1 – punkt 26 – alapunkt b</w:t>
      </w:r>
    </w:p>
    <w:p w14:paraId="465AF900" w14:textId="77777777" w:rsidR="00ED5407" w:rsidRPr="00D52817" w:rsidRDefault="00ED5407" w:rsidP="00ED5407">
      <w:pPr>
        <w:keepNext/>
      </w:pPr>
      <w:r w:rsidRPr="00D52817">
        <w:t>Määrus (EL) 2024/1689</w:t>
      </w:r>
    </w:p>
    <w:p w14:paraId="2B0F5150" w14:textId="77777777" w:rsidR="00ED5407" w:rsidRPr="00D52817" w:rsidRDefault="00ED5407" w:rsidP="00ED5407">
      <w:r w:rsidRPr="00D52817">
        <w:t>Artikkel 77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E8AD513" w14:textId="77777777" w:rsidTr="00E00E35">
        <w:trPr>
          <w:jc w:val="center"/>
        </w:trPr>
        <w:tc>
          <w:tcPr>
            <w:tcW w:w="9752" w:type="dxa"/>
            <w:gridSpan w:val="2"/>
          </w:tcPr>
          <w:p w14:paraId="05AF3B83" w14:textId="77777777" w:rsidR="00ED5407" w:rsidRPr="00D52817" w:rsidRDefault="00ED5407" w:rsidP="00E00E35">
            <w:pPr>
              <w:keepNext/>
            </w:pPr>
          </w:p>
        </w:tc>
      </w:tr>
      <w:tr w:rsidR="00ED5407" w:rsidRPr="00D52817" w14:paraId="7ABE75F5" w14:textId="77777777" w:rsidTr="00E00E35">
        <w:trPr>
          <w:jc w:val="center"/>
        </w:trPr>
        <w:tc>
          <w:tcPr>
            <w:tcW w:w="4876" w:type="dxa"/>
            <w:hideMark/>
          </w:tcPr>
          <w:p w14:paraId="1F1D147E"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9A7F067"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2EF20CA" w14:textId="77777777" w:rsidTr="00E00E35">
        <w:trPr>
          <w:jc w:val="center"/>
        </w:trPr>
        <w:tc>
          <w:tcPr>
            <w:tcW w:w="4876" w:type="dxa"/>
            <w:hideMark/>
          </w:tcPr>
          <w:p w14:paraId="77C03056" w14:textId="77777777" w:rsidR="00ED5407" w:rsidRPr="00D52817" w:rsidRDefault="00ED5407" w:rsidP="00E00E35">
            <w:pPr>
              <w:pStyle w:val="Normal6"/>
              <w:rPr>
                <w:lang w:val="et-EE"/>
              </w:rPr>
            </w:pPr>
            <w:r w:rsidRPr="00D52817">
              <w:rPr>
                <w:lang w:val="et-EE"/>
              </w:rPr>
              <w:t>1.</w:t>
            </w:r>
            <w:r w:rsidRPr="00D52817">
              <w:rPr>
                <w:lang w:val="et-EE"/>
              </w:rPr>
              <w:tab/>
              <w:t xml:space="preserve">Riiklikel ametiasutustel või organitel, kes tegelevad põhiõiguste, sealhulgas mittediskrimineerimise õiguse kaitse alasest liidu õigusest tulenevate kohustuste täitmise järelevalve või tagamisega, on õigus taotleda asjaomaselt turujärelevalveasutuselt mis tahes käesoleva määruse alusel loodud või säilitatavat dokumentatsiooni, mis on arusaadavas keeles ja </w:t>
            </w:r>
            <w:r w:rsidRPr="00D52817">
              <w:rPr>
                <w:b/>
                <w:i/>
                <w:lang w:val="et-EE"/>
              </w:rPr>
              <w:t>juurdepääsetavas</w:t>
            </w:r>
            <w:r w:rsidRPr="00D52817">
              <w:rPr>
                <w:lang w:val="et-EE"/>
              </w:rPr>
              <w:t xml:space="preserve"> </w:t>
            </w:r>
            <w:r w:rsidRPr="00D52817">
              <w:rPr>
                <w:lang w:val="et-EE"/>
              </w:rPr>
              <w:lastRenderedPageBreak/>
              <w:t>vormingus, ning saada sellele juurdepääs, kui juurdepääs sellisele dokumentatsioonile on vajalik nende ülesannetest tulenevate kohustuste tõhusaks täitmiseks nende jurisdiktsiooni piires.</w:t>
            </w:r>
            <w:r w:rsidRPr="00D52817">
              <w:rPr>
                <w:b/>
                <w:i/>
                <w:lang w:val="et-EE"/>
              </w:rPr>
              <w:t>;</w:t>
            </w:r>
          </w:p>
        </w:tc>
        <w:tc>
          <w:tcPr>
            <w:tcW w:w="4876" w:type="dxa"/>
            <w:hideMark/>
          </w:tcPr>
          <w:p w14:paraId="230B48A8" w14:textId="77777777" w:rsidR="00ED5407" w:rsidRPr="00D52817" w:rsidRDefault="00ED5407" w:rsidP="00E00E35">
            <w:pPr>
              <w:pStyle w:val="Normal6"/>
              <w:rPr>
                <w:szCs w:val="24"/>
                <w:lang w:val="et-EE"/>
              </w:rPr>
            </w:pPr>
            <w:r w:rsidRPr="00D52817">
              <w:rPr>
                <w:lang w:val="et-EE"/>
              </w:rPr>
              <w:lastRenderedPageBreak/>
              <w:t>1.</w:t>
            </w:r>
            <w:r w:rsidRPr="00D52817">
              <w:rPr>
                <w:lang w:val="et-EE"/>
              </w:rPr>
              <w:tab/>
              <w:t xml:space="preserve">Riiklikel ametiasutustel või organitel, kes tegelevad põhiõiguste, sealhulgas mittediskrimineerimise õiguse kaitse alasest liidu õigusest tulenevate kohustuste täitmise järelevalve või tagamisega, on õigus taotleda asjaomaselt turujärelevalveasutuselt mis tahes käesoleva määruse alusel loodud või säilitatavat dokumentatsiooni, mis on arusaadavas keeles ja </w:t>
            </w:r>
            <w:r w:rsidRPr="00D52817">
              <w:rPr>
                <w:b/>
                <w:i/>
                <w:lang w:val="et-EE"/>
              </w:rPr>
              <w:t>masinloetavas</w:t>
            </w:r>
            <w:r w:rsidRPr="00D52817">
              <w:rPr>
                <w:lang w:val="et-EE"/>
              </w:rPr>
              <w:t xml:space="preserve"> </w:t>
            </w:r>
            <w:r w:rsidRPr="00D52817">
              <w:rPr>
                <w:lang w:val="et-EE"/>
              </w:rPr>
              <w:lastRenderedPageBreak/>
              <w:t xml:space="preserve">vormingus, ning saada sellele juurdepääs </w:t>
            </w:r>
            <w:r w:rsidRPr="00D52817">
              <w:rPr>
                <w:b/>
                <w:i/>
                <w:lang w:val="et-EE"/>
              </w:rPr>
              <w:t>elektrooniliselt</w:t>
            </w:r>
            <w:r w:rsidRPr="00D52817">
              <w:rPr>
                <w:lang w:val="et-EE"/>
              </w:rPr>
              <w:t xml:space="preserve">, kui juurdepääs sellisele dokumentatsioonile on vajalik nende ülesannetest tulenevate kohustuste tõhusaks täitmiseks nende jurisdiktsiooni piires. </w:t>
            </w:r>
            <w:r w:rsidRPr="00D52817">
              <w:rPr>
                <w:b/>
                <w:i/>
                <w:lang w:val="et-EE"/>
              </w:rPr>
              <w:t>See lõige ei piira asjaomaste riiklike ametiasutuste või organite ülesandeid, volitusi ega sõltumatust nende volituste piires kooskõlas liidu ja riigisisese õigusega.</w:t>
            </w:r>
          </w:p>
        </w:tc>
      </w:tr>
    </w:tbl>
    <w:p w14:paraId="2AC98B00" w14:textId="77777777" w:rsidR="00ED5407" w:rsidRPr="00D52817" w:rsidRDefault="00ED5407" w:rsidP="00ED5407"/>
    <w:p w14:paraId="10E63986" w14:textId="77777777" w:rsidR="00ED5407" w:rsidRPr="00D52817" w:rsidRDefault="00ED5407" w:rsidP="00ED5407">
      <w:pPr>
        <w:pStyle w:val="AmNumberTabs"/>
      </w:pPr>
      <w:r w:rsidRPr="00D52817">
        <w:t>Muudatusettepanek</w:t>
      </w:r>
      <w:r w:rsidRPr="00D52817">
        <w:tab/>
      </w:r>
      <w:r w:rsidRPr="00D52817">
        <w:tab/>
        <w:t>65</w:t>
      </w:r>
    </w:p>
    <w:p w14:paraId="6B398ED6" w14:textId="77777777" w:rsidR="00ED5407" w:rsidRPr="00D52817" w:rsidRDefault="00ED5407" w:rsidP="00ED5407"/>
    <w:p w14:paraId="1A299AAF" w14:textId="77777777" w:rsidR="00ED5407" w:rsidRPr="00D52817" w:rsidRDefault="00ED5407" w:rsidP="00ED5407">
      <w:pPr>
        <w:pStyle w:val="NormalBold"/>
        <w:keepNext/>
      </w:pPr>
      <w:r w:rsidRPr="00D52817">
        <w:t>Ettepanek võtta vastu määrus</w:t>
      </w:r>
    </w:p>
    <w:p w14:paraId="491FF7A0" w14:textId="77777777" w:rsidR="00ED5407" w:rsidRPr="00D52817" w:rsidRDefault="00ED5407" w:rsidP="00ED5407">
      <w:pPr>
        <w:pStyle w:val="NormalBold"/>
      </w:pPr>
      <w:r w:rsidRPr="00D52817">
        <w:t>Artikkel 1 – lõik 1 – punkt 26 – alapunkt c – sissejuhatav osa</w:t>
      </w:r>
    </w:p>
    <w:p w14:paraId="6A6B9CF9" w14:textId="77777777" w:rsidR="00ED5407" w:rsidRPr="00D52817" w:rsidRDefault="00ED5407" w:rsidP="00ED5407">
      <w:pPr>
        <w:keepNext/>
      </w:pPr>
      <w:r w:rsidRPr="00D52817">
        <w:t>Määrus (EL) 2024/1689</w:t>
      </w:r>
    </w:p>
    <w:p w14:paraId="3D71F338" w14:textId="77777777" w:rsidR="00ED5407" w:rsidRPr="00D52817" w:rsidRDefault="00ED5407" w:rsidP="00ED5407">
      <w:r w:rsidRPr="00D52817">
        <w:t>Artikkel 77 – lõige 1a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444B9457" w14:textId="77777777" w:rsidTr="00E00E35">
        <w:trPr>
          <w:jc w:val="center"/>
        </w:trPr>
        <w:tc>
          <w:tcPr>
            <w:tcW w:w="9752" w:type="dxa"/>
            <w:gridSpan w:val="2"/>
          </w:tcPr>
          <w:p w14:paraId="578C815C" w14:textId="77777777" w:rsidR="00ED5407" w:rsidRPr="00D52817" w:rsidRDefault="00ED5407" w:rsidP="00E00E35">
            <w:pPr>
              <w:keepNext/>
            </w:pPr>
          </w:p>
        </w:tc>
      </w:tr>
      <w:tr w:rsidR="00ED5407" w:rsidRPr="00D52817" w14:paraId="76F80B3F" w14:textId="77777777" w:rsidTr="00E00E35">
        <w:trPr>
          <w:jc w:val="center"/>
        </w:trPr>
        <w:tc>
          <w:tcPr>
            <w:tcW w:w="4876" w:type="dxa"/>
            <w:hideMark/>
          </w:tcPr>
          <w:p w14:paraId="2286B95B"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581932E"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FF4080F" w14:textId="77777777" w:rsidTr="00E00E35">
        <w:trPr>
          <w:jc w:val="center"/>
        </w:trPr>
        <w:tc>
          <w:tcPr>
            <w:tcW w:w="4876" w:type="dxa"/>
            <w:hideMark/>
          </w:tcPr>
          <w:p w14:paraId="24D4714A" w14:textId="77777777" w:rsidR="00ED5407" w:rsidRPr="00D52817" w:rsidRDefault="00ED5407" w:rsidP="00E00E35">
            <w:pPr>
              <w:pStyle w:val="Normal6"/>
              <w:rPr>
                <w:lang w:val="et-EE"/>
              </w:rPr>
            </w:pPr>
            <w:r w:rsidRPr="00D52817">
              <w:rPr>
                <w:b/>
                <w:i/>
                <w:lang w:val="et-EE"/>
              </w:rPr>
              <w:t>(</w:t>
            </w:r>
            <w:r w:rsidRPr="00D52817">
              <w:rPr>
                <w:lang w:val="et-EE"/>
              </w:rPr>
              <w:t>c)</w:t>
            </w:r>
            <w:r w:rsidRPr="00D52817">
              <w:rPr>
                <w:lang w:val="et-EE"/>
              </w:rPr>
              <w:tab/>
              <w:t xml:space="preserve">lisatakse lõiked 1a </w:t>
            </w:r>
            <w:r w:rsidRPr="00D52817">
              <w:rPr>
                <w:b/>
                <w:i/>
                <w:lang w:val="et-EE"/>
              </w:rPr>
              <w:t>ja</w:t>
            </w:r>
            <w:r w:rsidRPr="00D52817">
              <w:rPr>
                <w:lang w:val="et-EE"/>
              </w:rPr>
              <w:t xml:space="preserve"> 1b </w:t>
            </w:r>
            <w:r w:rsidRPr="00D52817">
              <w:rPr>
                <w:b/>
                <w:i/>
                <w:lang w:val="et-EE"/>
              </w:rPr>
              <w:t>järgmises sõnastuses</w:t>
            </w:r>
            <w:r w:rsidRPr="00D52817">
              <w:rPr>
                <w:lang w:val="et-EE"/>
              </w:rPr>
              <w:t>:</w:t>
            </w:r>
          </w:p>
        </w:tc>
        <w:tc>
          <w:tcPr>
            <w:tcW w:w="4876" w:type="dxa"/>
            <w:hideMark/>
          </w:tcPr>
          <w:p w14:paraId="050AF209" w14:textId="77777777" w:rsidR="00ED5407" w:rsidRPr="00D52817" w:rsidRDefault="00ED5407" w:rsidP="00E00E35">
            <w:pPr>
              <w:pStyle w:val="Normal6"/>
              <w:rPr>
                <w:szCs w:val="24"/>
                <w:lang w:val="et-EE"/>
              </w:rPr>
            </w:pPr>
            <w:r w:rsidRPr="00D52817">
              <w:rPr>
                <w:lang w:val="et-EE"/>
              </w:rPr>
              <w:t>c)</w:t>
            </w:r>
            <w:r w:rsidRPr="00D52817">
              <w:rPr>
                <w:lang w:val="et-EE"/>
              </w:rPr>
              <w:tab/>
              <w:t xml:space="preserve">lisatakse </w:t>
            </w:r>
            <w:r w:rsidRPr="00D52817">
              <w:rPr>
                <w:b/>
                <w:i/>
                <w:lang w:val="et-EE"/>
              </w:rPr>
              <w:t>järgmised</w:t>
            </w:r>
            <w:r w:rsidRPr="00D52817">
              <w:rPr>
                <w:lang w:val="et-EE"/>
              </w:rPr>
              <w:t xml:space="preserve"> lõiked 1a</w:t>
            </w:r>
            <w:r w:rsidRPr="00D52817">
              <w:rPr>
                <w:b/>
                <w:i/>
                <w:lang w:val="et-EE"/>
              </w:rPr>
              <w:t>,</w:t>
            </w:r>
            <w:r w:rsidRPr="00D52817">
              <w:rPr>
                <w:lang w:val="et-EE"/>
              </w:rPr>
              <w:t xml:space="preserve"> 1b </w:t>
            </w:r>
            <w:r w:rsidRPr="00D52817">
              <w:rPr>
                <w:b/>
                <w:i/>
                <w:lang w:val="et-EE"/>
              </w:rPr>
              <w:t>ja 1ba</w:t>
            </w:r>
            <w:r w:rsidRPr="00D52817">
              <w:rPr>
                <w:lang w:val="et-EE"/>
              </w:rPr>
              <w:t>:</w:t>
            </w:r>
          </w:p>
        </w:tc>
      </w:tr>
    </w:tbl>
    <w:p w14:paraId="1FE5D130" w14:textId="77777777" w:rsidR="00ED5407" w:rsidRPr="00D52817" w:rsidRDefault="00ED5407" w:rsidP="00ED5407"/>
    <w:p w14:paraId="4E96D895" w14:textId="77777777" w:rsidR="00ED5407" w:rsidRPr="00D52817" w:rsidRDefault="00ED5407" w:rsidP="00ED5407">
      <w:pPr>
        <w:pStyle w:val="AmNumberTabs"/>
      </w:pPr>
      <w:r w:rsidRPr="00D52817">
        <w:t>Muudatusettepanek</w:t>
      </w:r>
      <w:r w:rsidRPr="00D52817">
        <w:tab/>
      </w:r>
      <w:r w:rsidRPr="00D52817">
        <w:tab/>
        <w:t>66</w:t>
      </w:r>
    </w:p>
    <w:p w14:paraId="0BFFA42C" w14:textId="77777777" w:rsidR="00ED5407" w:rsidRPr="00D52817" w:rsidRDefault="00ED5407" w:rsidP="00ED5407"/>
    <w:p w14:paraId="6949EFDE" w14:textId="77777777" w:rsidR="00ED5407" w:rsidRPr="00D52817" w:rsidRDefault="00ED5407" w:rsidP="00ED5407">
      <w:pPr>
        <w:pStyle w:val="NormalBold"/>
        <w:keepNext/>
      </w:pPr>
      <w:r w:rsidRPr="00D52817">
        <w:t>Ettepanek võtta vastu määrus</w:t>
      </w:r>
    </w:p>
    <w:p w14:paraId="54840737" w14:textId="77777777" w:rsidR="00ED5407" w:rsidRPr="00D52817" w:rsidRDefault="00ED5407" w:rsidP="00ED5407">
      <w:pPr>
        <w:pStyle w:val="NormalBold"/>
      </w:pPr>
      <w:r w:rsidRPr="00D52817">
        <w:t>Artikkel 1 – lõik 1 – punkt 26 – alapunkt c</w:t>
      </w:r>
    </w:p>
    <w:p w14:paraId="6815B493" w14:textId="77777777" w:rsidR="00ED5407" w:rsidRPr="00D52817" w:rsidRDefault="00ED5407" w:rsidP="00ED5407">
      <w:pPr>
        <w:keepNext/>
      </w:pPr>
      <w:r w:rsidRPr="00D52817">
        <w:t>Määrus (EL) 2024/1689</w:t>
      </w:r>
    </w:p>
    <w:p w14:paraId="23BD6550" w14:textId="77777777" w:rsidR="00ED5407" w:rsidRPr="00D52817" w:rsidRDefault="00ED5407" w:rsidP="00ED5407">
      <w:r w:rsidRPr="00D52817">
        <w:t>Artikkel 77 – lõige 1a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5E89B9C1" w14:textId="77777777" w:rsidTr="00E00E35">
        <w:trPr>
          <w:jc w:val="center"/>
        </w:trPr>
        <w:tc>
          <w:tcPr>
            <w:tcW w:w="9752" w:type="dxa"/>
            <w:gridSpan w:val="2"/>
          </w:tcPr>
          <w:p w14:paraId="33E475D8" w14:textId="77777777" w:rsidR="00ED5407" w:rsidRPr="00D52817" w:rsidRDefault="00ED5407" w:rsidP="00E00E35">
            <w:pPr>
              <w:keepNext/>
            </w:pPr>
          </w:p>
        </w:tc>
      </w:tr>
      <w:tr w:rsidR="00ED5407" w:rsidRPr="00D52817" w14:paraId="4B8A735C" w14:textId="77777777" w:rsidTr="00E00E35">
        <w:trPr>
          <w:jc w:val="center"/>
        </w:trPr>
        <w:tc>
          <w:tcPr>
            <w:tcW w:w="4876" w:type="dxa"/>
            <w:hideMark/>
          </w:tcPr>
          <w:p w14:paraId="64A81C98"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05DDA3F"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6A5DD1E3" w14:textId="77777777" w:rsidTr="00E00E35">
        <w:trPr>
          <w:jc w:val="center"/>
        </w:trPr>
        <w:tc>
          <w:tcPr>
            <w:tcW w:w="4876" w:type="dxa"/>
            <w:hideMark/>
          </w:tcPr>
          <w:p w14:paraId="19786D69" w14:textId="77777777" w:rsidR="00ED5407" w:rsidRPr="00D52817" w:rsidRDefault="00ED5407" w:rsidP="00E00E35">
            <w:pPr>
              <w:pStyle w:val="Normal6"/>
              <w:rPr>
                <w:lang w:val="et-EE"/>
              </w:rPr>
            </w:pPr>
            <w:r w:rsidRPr="00D52817">
              <w:rPr>
                <w:lang w:val="et-EE"/>
              </w:rPr>
              <w:t>1a.</w:t>
            </w:r>
            <w:r w:rsidRPr="00D52817">
              <w:rPr>
                <w:lang w:val="et-EE"/>
              </w:rPr>
              <w:tab/>
              <w:t xml:space="preserve">Turujärelevalveasutus annab lõikes 1 osutatud asjaomasele avaliku sektori asutusele või organile käesolevas artiklis sätestatud tingimustel juurdepääsu sellisele teabele või dokumentatsioonile, sealhulgas nõudes vajaduse korral sellist teavet või dokumentatsiooni pakkujalt või </w:t>
            </w:r>
            <w:proofErr w:type="spellStart"/>
            <w:r w:rsidRPr="00D52817">
              <w:rPr>
                <w:lang w:val="et-EE"/>
              </w:rPr>
              <w:t>juurutajalt</w:t>
            </w:r>
            <w:proofErr w:type="spellEnd"/>
            <w:r w:rsidRPr="00D52817">
              <w:rPr>
                <w:lang w:val="et-EE"/>
              </w:rPr>
              <w:t>.</w:t>
            </w:r>
          </w:p>
        </w:tc>
        <w:tc>
          <w:tcPr>
            <w:tcW w:w="4876" w:type="dxa"/>
            <w:hideMark/>
          </w:tcPr>
          <w:p w14:paraId="3C0A1895" w14:textId="77777777" w:rsidR="00ED5407" w:rsidRPr="00D52817" w:rsidRDefault="00ED5407" w:rsidP="00E00E35">
            <w:pPr>
              <w:pStyle w:val="Normal6"/>
              <w:rPr>
                <w:szCs w:val="24"/>
                <w:lang w:val="et-EE"/>
              </w:rPr>
            </w:pPr>
            <w:r w:rsidRPr="00D52817">
              <w:rPr>
                <w:lang w:val="et-EE"/>
              </w:rPr>
              <w:t>1a.</w:t>
            </w:r>
            <w:r w:rsidRPr="00D52817">
              <w:rPr>
                <w:lang w:val="et-EE"/>
              </w:rPr>
              <w:tab/>
              <w:t xml:space="preserve">Turujärelevalveasutus annab lõikes 1 osutatud asjaomasele avaliku sektori asutusele või organile käesolevas artiklis sätestatud tingimustel juurdepääsu sellisele teabele või dokumentatsioonile, sealhulgas nõudes vajaduse korral </w:t>
            </w:r>
            <w:r w:rsidRPr="00D52817">
              <w:rPr>
                <w:b/>
                <w:i/>
                <w:lang w:val="et-EE"/>
              </w:rPr>
              <w:t>ja põhjendamatu viivituseta</w:t>
            </w:r>
            <w:r w:rsidRPr="00D52817">
              <w:rPr>
                <w:lang w:val="et-EE"/>
              </w:rPr>
              <w:t xml:space="preserve"> sellist teavet või dokumentatsiooni pakkujalt või </w:t>
            </w:r>
            <w:proofErr w:type="spellStart"/>
            <w:r w:rsidRPr="00D52817">
              <w:rPr>
                <w:lang w:val="et-EE"/>
              </w:rPr>
              <w:t>juurutajalt</w:t>
            </w:r>
            <w:proofErr w:type="spellEnd"/>
            <w:r w:rsidRPr="00D52817">
              <w:rPr>
                <w:lang w:val="et-EE"/>
              </w:rPr>
              <w:t>.</w:t>
            </w:r>
          </w:p>
        </w:tc>
      </w:tr>
    </w:tbl>
    <w:p w14:paraId="2C49CF6D" w14:textId="77777777" w:rsidR="00ED5407" w:rsidRPr="00D52817" w:rsidRDefault="00ED5407" w:rsidP="00ED5407"/>
    <w:p w14:paraId="26A759E6" w14:textId="77777777" w:rsidR="00ED5407" w:rsidRPr="00D52817" w:rsidRDefault="00ED5407" w:rsidP="00ED5407">
      <w:pPr>
        <w:pStyle w:val="AmNumberTabs"/>
      </w:pPr>
      <w:r w:rsidRPr="00D52817">
        <w:t>Muudatusettepanek</w:t>
      </w:r>
      <w:r w:rsidRPr="00D52817">
        <w:tab/>
      </w:r>
      <w:r w:rsidRPr="00D52817">
        <w:tab/>
        <w:t>67</w:t>
      </w:r>
    </w:p>
    <w:p w14:paraId="7D308319" w14:textId="77777777" w:rsidR="00ED5407" w:rsidRPr="00D52817" w:rsidRDefault="00ED5407" w:rsidP="00ED5407"/>
    <w:p w14:paraId="49225F47" w14:textId="77777777" w:rsidR="00ED5407" w:rsidRPr="00D52817" w:rsidRDefault="00ED5407" w:rsidP="00ED5407">
      <w:pPr>
        <w:pStyle w:val="NormalBold"/>
        <w:keepNext/>
      </w:pPr>
      <w:r w:rsidRPr="00D52817">
        <w:t>Ettepanek võtta vastu määrus</w:t>
      </w:r>
    </w:p>
    <w:p w14:paraId="46ADF0BF" w14:textId="77777777" w:rsidR="00ED5407" w:rsidRPr="00D52817" w:rsidRDefault="00ED5407" w:rsidP="00ED5407">
      <w:pPr>
        <w:pStyle w:val="NormalBold"/>
      </w:pPr>
      <w:r w:rsidRPr="00D52817">
        <w:t>Artikkel 1 – lõik 1 – punkt 26 – alapunkt c</w:t>
      </w:r>
    </w:p>
    <w:p w14:paraId="19F9B3F1" w14:textId="77777777" w:rsidR="00ED5407" w:rsidRPr="00D52817" w:rsidRDefault="00ED5407" w:rsidP="00ED5407">
      <w:pPr>
        <w:keepNext/>
      </w:pPr>
      <w:r w:rsidRPr="00D52817">
        <w:t>Määrus (EL) 2024/1689</w:t>
      </w:r>
    </w:p>
    <w:p w14:paraId="1B78F540" w14:textId="77777777" w:rsidR="00ED5407" w:rsidRPr="00D52817" w:rsidRDefault="00ED5407" w:rsidP="00ED5407">
      <w:r w:rsidRPr="00D52817">
        <w:t>Artikkel 77 – lõige 1b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6EB1A6BA" w14:textId="77777777" w:rsidTr="00E00E35">
        <w:trPr>
          <w:jc w:val="center"/>
        </w:trPr>
        <w:tc>
          <w:tcPr>
            <w:tcW w:w="9752" w:type="dxa"/>
            <w:gridSpan w:val="2"/>
          </w:tcPr>
          <w:p w14:paraId="0A6563C8" w14:textId="77777777" w:rsidR="00ED5407" w:rsidRPr="00D52817" w:rsidRDefault="00ED5407" w:rsidP="00E00E35">
            <w:pPr>
              <w:keepNext/>
            </w:pPr>
          </w:p>
        </w:tc>
      </w:tr>
      <w:tr w:rsidR="00ED5407" w:rsidRPr="00D52817" w14:paraId="7272C4BC" w14:textId="77777777" w:rsidTr="00E00E35">
        <w:trPr>
          <w:jc w:val="center"/>
        </w:trPr>
        <w:tc>
          <w:tcPr>
            <w:tcW w:w="4876" w:type="dxa"/>
            <w:hideMark/>
          </w:tcPr>
          <w:p w14:paraId="30561AD1"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724F9778"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617005F" w14:textId="77777777" w:rsidTr="00E00E35">
        <w:trPr>
          <w:jc w:val="center"/>
        </w:trPr>
        <w:tc>
          <w:tcPr>
            <w:tcW w:w="4876" w:type="dxa"/>
            <w:hideMark/>
          </w:tcPr>
          <w:p w14:paraId="37F26119" w14:textId="77777777" w:rsidR="00ED5407" w:rsidRPr="00D52817" w:rsidRDefault="00ED5407" w:rsidP="00E00E35">
            <w:pPr>
              <w:pStyle w:val="Normal6"/>
              <w:rPr>
                <w:lang w:val="et-EE"/>
              </w:rPr>
            </w:pPr>
            <w:r w:rsidRPr="00D52817">
              <w:rPr>
                <w:lang w:val="et-EE"/>
              </w:rPr>
              <w:t>1b.</w:t>
            </w:r>
            <w:r w:rsidRPr="00D52817">
              <w:rPr>
                <w:lang w:val="et-EE"/>
              </w:rPr>
              <w:tab/>
              <w:t>Turujärelevalveasutused ja lõikes 1 osutatud avaliku sektori asutused või organid teevad tihedat koostööd ja osutavad üksteisele vastastikust abi, mis on vajalik nende vastavate volituste täitmiseks, et tagada käesoleva määruse ja põhiõigusi kaitsva liidu õiguse ühtne kohaldamine ja menetluste ühtlustamine. See hõlmab eelkõige teabevahetust, kui see on vajalik käesoleva määruse ja vastavate muude liidu õigusaktide täitmise tõhusaks järelevalveks või tagamiseks.</w:t>
            </w:r>
          </w:p>
        </w:tc>
        <w:tc>
          <w:tcPr>
            <w:tcW w:w="4876" w:type="dxa"/>
            <w:hideMark/>
          </w:tcPr>
          <w:p w14:paraId="6883DF36" w14:textId="77777777" w:rsidR="00ED5407" w:rsidRPr="00D52817" w:rsidRDefault="00ED5407" w:rsidP="00E00E35">
            <w:pPr>
              <w:pStyle w:val="Normal6"/>
              <w:rPr>
                <w:szCs w:val="24"/>
                <w:lang w:val="et-EE"/>
              </w:rPr>
            </w:pPr>
            <w:r w:rsidRPr="00D52817">
              <w:rPr>
                <w:lang w:val="et-EE"/>
              </w:rPr>
              <w:t>1b.</w:t>
            </w:r>
            <w:r w:rsidRPr="00D52817">
              <w:rPr>
                <w:lang w:val="et-EE"/>
              </w:rPr>
              <w:tab/>
              <w:t>Turujärelevalveasutused ja lõikes 1 osutatud avaliku sektori asutused või organid teevad tihedat koostööd ja osutavad üksteisele vastastikust abi, mis on vajalik nende vastavate volituste täitmiseks, et tagada käesoleva määruse ja põhiõigusi kaitsva liidu õiguse ühtne kohaldamine ja menetluste ühtlustamine</w:t>
            </w:r>
            <w:r w:rsidRPr="00D52817">
              <w:rPr>
                <w:b/>
                <w:i/>
                <w:lang w:val="et-EE"/>
              </w:rPr>
              <w:t>, austades nende vastavaid pädevusi, ülesandeid, volitusi ja sõltumatust</w:t>
            </w:r>
            <w:r w:rsidRPr="00D52817">
              <w:rPr>
                <w:lang w:val="et-EE"/>
              </w:rPr>
              <w:t>. See hõlmab eelkõige teabevahetust, kui see on vajalik käesoleva määruse ja vastavate muude liidu õigusaktide täitmise tõhusaks järelevalveks või tagamiseks.</w:t>
            </w:r>
          </w:p>
        </w:tc>
      </w:tr>
    </w:tbl>
    <w:p w14:paraId="5B76099D" w14:textId="77777777" w:rsidR="00ED5407" w:rsidRPr="00D52817" w:rsidRDefault="00ED5407" w:rsidP="00ED5407"/>
    <w:p w14:paraId="5A5BA25A" w14:textId="77777777" w:rsidR="00ED5407" w:rsidRPr="00D52817" w:rsidRDefault="00ED5407" w:rsidP="00ED5407">
      <w:pPr>
        <w:pStyle w:val="AmNumberTabs"/>
      </w:pPr>
      <w:r w:rsidRPr="00D52817">
        <w:t>Muudatusettepanek</w:t>
      </w:r>
      <w:r w:rsidRPr="00D52817">
        <w:tab/>
      </w:r>
      <w:r w:rsidRPr="00D52817">
        <w:tab/>
        <w:t>68</w:t>
      </w:r>
    </w:p>
    <w:p w14:paraId="08703A21" w14:textId="77777777" w:rsidR="00ED5407" w:rsidRPr="00D52817" w:rsidRDefault="00ED5407" w:rsidP="00ED5407"/>
    <w:p w14:paraId="5472B8E3" w14:textId="77777777" w:rsidR="00ED5407" w:rsidRPr="00D52817" w:rsidRDefault="00ED5407" w:rsidP="00ED5407">
      <w:pPr>
        <w:pStyle w:val="NormalBold"/>
        <w:keepNext/>
      </w:pPr>
      <w:r w:rsidRPr="00D52817">
        <w:t>Ettepanek võtta vastu määrus</w:t>
      </w:r>
    </w:p>
    <w:p w14:paraId="502BBF72" w14:textId="77777777" w:rsidR="00ED5407" w:rsidRPr="00D52817" w:rsidRDefault="00ED5407" w:rsidP="00ED5407">
      <w:pPr>
        <w:pStyle w:val="NormalBold"/>
      </w:pPr>
      <w:r w:rsidRPr="00D52817">
        <w:t>Artikkel 1 – lõik 1 – punkt 26 – alapunkt c</w:t>
      </w:r>
    </w:p>
    <w:p w14:paraId="395C503B" w14:textId="77777777" w:rsidR="00ED5407" w:rsidRPr="00D52817" w:rsidRDefault="00ED5407" w:rsidP="00ED5407">
      <w:pPr>
        <w:keepNext/>
      </w:pPr>
      <w:r w:rsidRPr="00D52817">
        <w:t>Määrus (EL) 2024/1689</w:t>
      </w:r>
    </w:p>
    <w:p w14:paraId="257EBCC7" w14:textId="77777777" w:rsidR="00ED5407" w:rsidRPr="00D52817" w:rsidRDefault="00ED5407" w:rsidP="00ED5407">
      <w:r w:rsidRPr="00D52817">
        <w:t>Artikkel 77 – lõige 1b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13C42966" w14:textId="77777777" w:rsidTr="00E00E35">
        <w:trPr>
          <w:jc w:val="center"/>
        </w:trPr>
        <w:tc>
          <w:tcPr>
            <w:tcW w:w="9752" w:type="dxa"/>
            <w:gridSpan w:val="2"/>
          </w:tcPr>
          <w:p w14:paraId="0A1CF3DD" w14:textId="77777777" w:rsidR="00ED5407" w:rsidRPr="00D52817" w:rsidRDefault="00ED5407" w:rsidP="00E00E35">
            <w:pPr>
              <w:keepNext/>
            </w:pPr>
          </w:p>
        </w:tc>
      </w:tr>
      <w:tr w:rsidR="00ED5407" w:rsidRPr="00D52817" w14:paraId="55409C6C" w14:textId="77777777" w:rsidTr="00E00E35">
        <w:trPr>
          <w:jc w:val="center"/>
        </w:trPr>
        <w:tc>
          <w:tcPr>
            <w:tcW w:w="4876" w:type="dxa"/>
            <w:hideMark/>
          </w:tcPr>
          <w:p w14:paraId="6774E5CD"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0AA0C8B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6B658593" w14:textId="77777777" w:rsidTr="00E00E35">
        <w:trPr>
          <w:jc w:val="center"/>
        </w:trPr>
        <w:tc>
          <w:tcPr>
            <w:tcW w:w="4876" w:type="dxa"/>
          </w:tcPr>
          <w:p w14:paraId="2ABDBED1" w14:textId="77777777" w:rsidR="00ED5407" w:rsidRPr="00D52817" w:rsidRDefault="00ED5407" w:rsidP="00E00E35">
            <w:pPr>
              <w:pStyle w:val="Normal6"/>
              <w:rPr>
                <w:lang w:val="et-EE"/>
              </w:rPr>
            </w:pPr>
          </w:p>
        </w:tc>
        <w:tc>
          <w:tcPr>
            <w:tcW w:w="4876" w:type="dxa"/>
            <w:hideMark/>
          </w:tcPr>
          <w:p w14:paraId="4C4E1AC3" w14:textId="77777777" w:rsidR="00ED5407" w:rsidRPr="00D52817" w:rsidRDefault="00ED5407" w:rsidP="00E00E35">
            <w:pPr>
              <w:pStyle w:val="Normal6"/>
              <w:rPr>
                <w:szCs w:val="24"/>
                <w:lang w:val="et-EE"/>
              </w:rPr>
            </w:pPr>
            <w:r w:rsidRPr="00D52817">
              <w:rPr>
                <w:b/>
                <w:i/>
                <w:lang w:val="et-EE"/>
              </w:rPr>
              <w:t>1ba.</w:t>
            </w:r>
            <w:r w:rsidRPr="00D52817">
              <w:rPr>
                <w:b/>
                <w:i/>
                <w:lang w:val="et-EE"/>
              </w:rPr>
              <w:tab/>
              <w:t>Abitaotlus sisaldab kogu vajalikku teavet, sealhulgas taotluse eesmärki ja põhjuseid.</w:t>
            </w:r>
          </w:p>
        </w:tc>
      </w:tr>
    </w:tbl>
    <w:p w14:paraId="30C25755" w14:textId="77777777" w:rsidR="00ED5407" w:rsidRPr="00D52817" w:rsidRDefault="00ED5407" w:rsidP="00ED5407"/>
    <w:p w14:paraId="2A9D2655" w14:textId="77777777" w:rsidR="00ED5407" w:rsidRPr="00D52817" w:rsidRDefault="00ED5407" w:rsidP="00ED5407">
      <w:pPr>
        <w:pStyle w:val="AmNumberTabs"/>
      </w:pPr>
      <w:r w:rsidRPr="00D52817">
        <w:t>Muudatusettepanek</w:t>
      </w:r>
      <w:r w:rsidRPr="00D52817">
        <w:tab/>
      </w:r>
      <w:r w:rsidRPr="00D52817">
        <w:tab/>
        <w:t>69</w:t>
      </w:r>
    </w:p>
    <w:p w14:paraId="69D4452C" w14:textId="77777777" w:rsidR="00ED5407" w:rsidRPr="00D52817" w:rsidRDefault="00ED5407" w:rsidP="00ED5407"/>
    <w:p w14:paraId="0F6E8EF7" w14:textId="77777777" w:rsidR="00ED5407" w:rsidRPr="00D52817" w:rsidRDefault="00ED5407" w:rsidP="00ED5407">
      <w:pPr>
        <w:pStyle w:val="NormalBold"/>
        <w:keepNext/>
      </w:pPr>
      <w:r w:rsidRPr="00D52817">
        <w:t>Ettepanek võtta vastu määrus</w:t>
      </w:r>
    </w:p>
    <w:p w14:paraId="1F6F5560" w14:textId="77777777" w:rsidR="00ED5407" w:rsidRPr="00D52817" w:rsidRDefault="00ED5407" w:rsidP="00ED5407">
      <w:pPr>
        <w:pStyle w:val="NormalBold"/>
      </w:pPr>
      <w:r w:rsidRPr="00D52817">
        <w:t>Artikkel 1 – lõik 1 – punkt 28 – sissejuhatav osa</w:t>
      </w:r>
    </w:p>
    <w:p w14:paraId="0D2B0DD5" w14:textId="77777777" w:rsidR="00ED5407" w:rsidRPr="00D52817" w:rsidRDefault="00ED5407" w:rsidP="00ED5407">
      <w:pPr>
        <w:keepNext/>
      </w:pPr>
      <w:r w:rsidRPr="00D52817">
        <w:t>Määrus (EL) 2024/1689</w:t>
      </w:r>
    </w:p>
    <w:p w14:paraId="47BE6292" w14:textId="77777777" w:rsidR="00ED5407" w:rsidRPr="00D52817" w:rsidRDefault="00ED5407" w:rsidP="00ED5407">
      <w:r w:rsidRPr="00D52817">
        <w:t>Artikkel 96 – lõige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1DDE5D31" w14:textId="77777777" w:rsidTr="00E00E35">
        <w:trPr>
          <w:jc w:val="center"/>
        </w:trPr>
        <w:tc>
          <w:tcPr>
            <w:tcW w:w="9752" w:type="dxa"/>
            <w:gridSpan w:val="2"/>
          </w:tcPr>
          <w:p w14:paraId="6DD84BBC" w14:textId="77777777" w:rsidR="00ED5407" w:rsidRPr="00D52817" w:rsidRDefault="00ED5407" w:rsidP="00E00E35">
            <w:pPr>
              <w:keepNext/>
            </w:pPr>
          </w:p>
        </w:tc>
      </w:tr>
      <w:tr w:rsidR="00ED5407" w:rsidRPr="00D52817" w14:paraId="54117E85" w14:textId="77777777" w:rsidTr="00E00E35">
        <w:trPr>
          <w:jc w:val="center"/>
        </w:trPr>
        <w:tc>
          <w:tcPr>
            <w:tcW w:w="4876" w:type="dxa"/>
            <w:hideMark/>
          </w:tcPr>
          <w:p w14:paraId="76A9D7D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6CCB7341"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47C7348A" w14:textId="77777777" w:rsidTr="00E00E35">
        <w:trPr>
          <w:jc w:val="center"/>
        </w:trPr>
        <w:tc>
          <w:tcPr>
            <w:tcW w:w="4876" w:type="dxa"/>
            <w:hideMark/>
          </w:tcPr>
          <w:p w14:paraId="3E2FA289" w14:textId="77777777" w:rsidR="00ED5407" w:rsidRPr="00D52817" w:rsidRDefault="00ED5407" w:rsidP="00E00E35">
            <w:pPr>
              <w:pStyle w:val="Normal6"/>
              <w:rPr>
                <w:lang w:val="et-EE"/>
              </w:rPr>
            </w:pPr>
            <w:r w:rsidRPr="00D52817">
              <w:rPr>
                <w:lang w:val="et-EE"/>
              </w:rPr>
              <w:t>(28)</w:t>
            </w:r>
            <w:r w:rsidRPr="00D52817">
              <w:rPr>
                <w:lang w:val="et-EE"/>
              </w:rPr>
              <w:tab/>
              <w:t>Artikli 96 lõikes 1 asendatakse teine lõik järgmisega:</w:t>
            </w:r>
          </w:p>
        </w:tc>
        <w:tc>
          <w:tcPr>
            <w:tcW w:w="4876" w:type="dxa"/>
            <w:hideMark/>
          </w:tcPr>
          <w:p w14:paraId="447B4307" w14:textId="77777777" w:rsidR="00ED5407" w:rsidRPr="00D52817" w:rsidRDefault="00ED5407" w:rsidP="00E00E35">
            <w:pPr>
              <w:pStyle w:val="Normal6"/>
              <w:rPr>
                <w:szCs w:val="24"/>
                <w:lang w:val="et-EE"/>
              </w:rPr>
            </w:pPr>
            <w:r w:rsidRPr="00D52817">
              <w:rPr>
                <w:lang w:val="et-EE"/>
              </w:rPr>
              <w:t>(28)</w:t>
            </w:r>
            <w:r w:rsidRPr="00D52817">
              <w:rPr>
                <w:lang w:val="et-EE"/>
              </w:rPr>
              <w:tab/>
              <w:t xml:space="preserve">Artikli 96 lõikes 1 asendatakse </w:t>
            </w:r>
            <w:r w:rsidRPr="00D52817">
              <w:rPr>
                <w:b/>
                <w:i/>
                <w:lang w:val="et-EE"/>
              </w:rPr>
              <w:t>punkt a ja</w:t>
            </w:r>
            <w:r w:rsidRPr="00D52817">
              <w:rPr>
                <w:lang w:val="et-EE"/>
              </w:rPr>
              <w:t xml:space="preserve"> teine lõik järgmisega:</w:t>
            </w:r>
          </w:p>
        </w:tc>
      </w:tr>
    </w:tbl>
    <w:p w14:paraId="40377989" w14:textId="77777777" w:rsidR="00ED5407" w:rsidRPr="00D52817" w:rsidRDefault="00ED5407" w:rsidP="00ED5407"/>
    <w:p w14:paraId="2B3E49B9" w14:textId="77777777" w:rsidR="00ED5407" w:rsidRPr="00D52817" w:rsidRDefault="00ED5407" w:rsidP="00ED5407">
      <w:pPr>
        <w:pStyle w:val="AmNumberTabs"/>
      </w:pPr>
      <w:r w:rsidRPr="00D52817">
        <w:t>Muudatusettepanek</w:t>
      </w:r>
      <w:r w:rsidRPr="00D52817">
        <w:tab/>
      </w:r>
      <w:r w:rsidRPr="00D52817">
        <w:tab/>
        <w:t>70</w:t>
      </w:r>
    </w:p>
    <w:p w14:paraId="0F9F0697" w14:textId="77777777" w:rsidR="00ED5407" w:rsidRPr="00D52817" w:rsidRDefault="00ED5407" w:rsidP="00ED5407"/>
    <w:p w14:paraId="62CC942A" w14:textId="77777777" w:rsidR="00ED5407" w:rsidRPr="00D52817" w:rsidRDefault="00ED5407" w:rsidP="00ED5407">
      <w:pPr>
        <w:pStyle w:val="NormalBold"/>
        <w:keepNext/>
      </w:pPr>
      <w:r w:rsidRPr="00D52817">
        <w:t>Ettepanek võtta vastu määrus</w:t>
      </w:r>
    </w:p>
    <w:p w14:paraId="5D5CE9C5" w14:textId="77777777" w:rsidR="00ED5407" w:rsidRPr="00D52817" w:rsidRDefault="00ED5407" w:rsidP="00ED5407">
      <w:pPr>
        <w:pStyle w:val="NormalBold"/>
      </w:pPr>
      <w:r w:rsidRPr="00D52817">
        <w:t>Artikkel 1 – lõik 1 – punkt 28</w:t>
      </w:r>
    </w:p>
    <w:p w14:paraId="50811497" w14:textId="77777777" w:rsidR="00ED5407" w:rsidRPr="00D52817" w:rsidRDefault="00ED5407" w:rsidP="00ED5407">
      <w:pPr>
        <w:keepNext/>
      </w:pPr>
      <w:r w:rsidRPr="00D52817">
        <w:lastRenderedPageBreak/>
        <w:t>Määrus (EL) 2024/1689</w:t>
      </w:r>
    </w:p>
    <w:p w14:paraId="02FFBF86" w14:textId="77777777" w:rsidR="00ED5407" w:rsidRPr="00D52817" w:rsidRDefault="00ED5407" w:rsidP="00ED5407">
      <w:r w:rsidRPr="00D52817">
        <w:t>Artikkel 96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E3F3D6E" w14:textId="77777777" w:rsidTr="00E00E35">
        <w:trPr>
          <w:jc w:val="center"/>
        </w:trPr>
        <w:tc>
          <w:tcPr>
            <w:tcW w:w="9752" w:type="dxa"/>
            <w:gridSpan w:val="2"/>
          </w:tcPr>
          <w:p w14:paraId="286322EA" w14:textId="77777777" w:rsidR="00ED5407" w:rsidRPr="00D52817" w:rsidRDefault="00ED5407" w:rsidP="00E00E35">
            <w:pPr>
              <w:keepNext/>
            </w:pPr>
          </w:p>
        </w:tc>
      </w:tr>
      <w:tr w:rsidR="00ED5407" w:rsidRPr="00D52817" w14:paraId="1E01D3F1" w14:textId="77777777" w:rsidTr="00E00E35">
        <w:trPr>
          <w:jc w:val="center"/>
        </w:trPr>
        <w:tc>
          <w:tcPr>
            <w:tcW w:w="4876" w:type="dxa"/>
            <w:hideMark/>
          </w:tcPr>
          <w:p w14:paraId="5B248E4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4745587"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F8BAD29" w14:textId="77777777" w:rsidTr="00E00E35">
        <w:trPr>
          <w:jc w:val="center"/>
        </w:trPr>
        <w:tc>
          <w:tcPr>
            <w:tcW w:w="4876" w:type="dxa"/>
          </w:tcPr>
          <w:p w14:paraId="472C8B5C" w14:textId="77777777" w:rsidR="00ED5407" w:rsidRPr="00D52817" w:rsidRDefault="00ED5407" w:rsidP="00E00E35">
            <w:pPr>
              <w:pStyle w:val="Normal6"/>
              <w:rPr>
                <w:lang w:val="et-EE"/>
              </w:rPr>
            </w:pPr>
            <w:r w:rsidRPr="00D52817">
              <w:rPr>
                <w:lang w:val="et-EE"/>
              </w:rPr>
              <w:t xml:space="preserve">a) artiklites 8–15 </w:t>
            </w:r>
            <w:r w:rsidRPr="00D52817">
              <w:rPr>
                <w:b/>
                <w:i/>
                <w:lang w:val="et-EE"/>
              </w:rPr>
              <w:t>ja artiklis 25</w:t>
            </w:r>
            <w:r w:rsidRPr="00D52817">
              <w:rPr>
                <w:lang w:val="et-EE"/>
              </w:rPr>
              <w:t xml:space="preserve"> osutatud nõuete ja kohustuste kohaldamine;</w:t>
            </w:r>
          </w:p>
        </w:tc>
        <w:tc>
          <w:tcPr>
            <w:tcW w:w="4876" w:type="dxa"/>
            <w:hideMark/>
          </w:tcPr>
          <w:p w14:paraId="12EB14DA" w14:textId="19844B8B" w:rsidR="00ED5407" w:rsidRPr="00D52817" w:rsidRDefault="00ED5407" w:rsidP="00E00E35">
            <w:pPr>
              <w:pStyle w:val="Normal6"/>
              <w:rPr>
                <w:szCs w:val="24"/>
                <w:lang w:val="et-EE"/>
              </w:rPr>
            </w:pPr>
            <w:r w:rsidRPr="00D52817">
              <w:rPr>
                <w:lang w:val="et-EE"/>
              </w:rPr>
              <w:t xml:space="preserve">a) artiklites 8–15 </w:t>
            </w:r>
            <w:r w:rsidRPr="00D52817">
              <w:rPr>
                <w:b/>
                <w:i/>
                <w:lang w:val="et-EE"/>
              </w:rPr>
              <w:t>ning 25 ja 26</w:t>
            </w:r>
            <w:r w:rsidRPr="00D52817">
              <w:rPr>
                <w:lang w:val="et-EE"/>
              </w:rPr>
              <w:t xml:space="preserve"> osutatud nõuete ja kohustuste kohaldamine;</w:t>
            </w:r>
          </w:p>
        </w:tc>
      </w:tr>
    </w:tbl>
    <w:p w14:paraId="0C7EE00E" w14:textId="77777777" w:rsidR="00ED5407" w:rsidRPr="00D52817" w:rsidRDefault="00ED5407" w:rsidP="00ED5407"/>
    <w:p w14:paraId="7A662A9C" w14:textId="77777777" w:rsidR="00ED5407" w:rsidRPr="00D52817" w:rsidRDefault="00ED5407" w:rsidP="00ED5407">
      <w:pPr>
        <w:pStyle w:val="AmNumberTabs"/>
      </w:pPr>
      <w:r w:rsidRPr="00D52817">
        <w:t>Muudatusettepanek</w:t>
      </w:r>
      <w:r w:rsidRPr="00D52817">
        <w:tab/>
      </w:r>
      <w:r w:rsidRPr="00D52817">
        <w:tab/>
        <w:t>71</w:t>
      </w:r>
    </w:p>
    <w:p w14:paraId="3C7DA559" w14:textId="77777777" w:rsidR="00ED5407" w:rsidRPr="00D52817" w:rsidRDefault="00ED5407" w:rsidP="00ED5407"/>
    <w:p w14:paraId="3B3D18C8" w14:textId="77777777" w:rsidR="00ED5407" w:rsidRPr="00D52817" w:rsidRDefault="00ED5407" w:rsidP="00ED5407">
      <w:pPr>
        <w:pStyle w:val="NormalBold"/>
        <w:keepNext/>
      </w:pPr>
      <w:r w:rsidRPr="00D52817">
        <w:t>Ettepanek võtta vastu määrus</w:t>
      </w:r>
    </w:p>
    <w:p w14:paraId="31EC7524" w14:textId="77777777" w:rsidR="00ED5407" w:rsidRPr="00D52817" w:rsidRDefault="00ED5407" w:rsidP="00ED5407">
      <w:pPr>
        <w:pStyle w:val="NormalBold"/>
      </w:pPr>
      <w:r w:rsidRPr="00D52817">
        <w:t>Artikkel 1 – lõik 1 – punkt 28</w:t>
      </w:r>
    </w:p>
    <w:p w14:paraId="5756C0AA" w14:textId="77777777" w:rsidR="00ED5407" w:rsidRPr="00D52817" w:rsidRDefault="00ED5407" w:rsidP="00ED5407">
      <w:pPr>
        <w:keepNext/>
      </w:pPr>
      <w:r w:rsidRPr="00D52817">
        <w:t>Määrus (EL) 2024/1689</w:t>
      </w:r>
    </w:p>
    <w:p w14:paraId="362A2AC0" w14:textId="77777777" w:rsidR="00ED5407" w:rsidRPr="00D52817" w:rsidRDefault="00ED5407" w:rsidP="00ED5407">
      <w:r w:rsidRPr="00D52817">
        <w:t>Artikkel 96 – lõige 1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47AB538" w14:textId="77777777" w:rsidTr="00E00E35">
        <w:trPr>
          <w:jc w:val="center"/>
        </w:trPr>
        <w:tc>
          <w:tcPr>
            <w:tcW w:w="9752" w:type="dxa"/>
            <w:gridSpan w:val="2"/>
          </w:tcPr>
          <w:p w14:paraId="0AB6DE4C" w14:textId="77777777" w:rsidR="00ED5407" w:rsidRPr="00D52817" w:rsidRDefault="00ED5407" w:rsidP="00E00E35">
            <w:pPr>
              <w:keepNext/>
            </w:pPr>
          </w:p>
        </w:tc>
      </w:tr>
      <w:tr w:rsidR="00ED5407" w:rsidRPr="00D52817" w14:paraId="772137BC" w14:textId="77777777" w:rsidTr="00E00E35">
        <w:trPr>
          <w:jc w:val="center"/>
        </w:trPr>
        <w:tc>
          <w:tcPr>
            <w:tcW w:w="4876" w:type="dxa"/>
            <w:hideMark/>
          </w:tcPr>
          <w:p w14:paraId="1286F43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E54D2A0"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E624EEB" w14:textId="77777777" w:rsidTr="00E00E35">
        <w:trPr>
          <w:jc w:val="center"/>
        </w:trPr>
        <w:tc>
          <w:tcPr>
            <w:tcW w:w="4876" w:type="dxa"/>
          </w:tcPr>
          <w:p w14:paraId="506431EA" w14:textId="77777777" w:rsidR="00ED5407" w:rsidRPr="00D52817" w:rsidRDefault="00ED5407" w:rsidP="00E00E35">
            <w:pPr>
              <w:pStyle w:val="Normal6"/>
              <w:rPr>
                <w:lang w:val="et-EE"/>
              </w:rPr>
            </w:pPr>
          </w:p>
        </w:tc>
        <w:tc>
          <w:tcPr>
            <w:tcW w:w="4876" w:type="dxa"/>
            <w:hideMark/>
          </w:tcPr>
          <w:p w14:paraId="2EDBB959" w14:textId="77777777" w:rsidR="00ED5407" w:rsidRPr="00D52817" w:rsidRDefault="00ED5407" w:rsidP="00E00E35">
            <w:pPr>
              <w:pStyle w:val="Normal6"/>
              <w:rPr>
                <w:szCs w:val="24"/>
                <w:lang w:val="et-EE"/>
              </w:rPr>
            </w:pPr>
            <w:r w:rsidRPr="00D52817">
              <w:rPr>
                <w:b/>
                <w:i/>
                <w:lang w:val="et-EE"/>
              </w:rPr>
              <w:t>-1a.</w:t>
            </w:r>
            <w:r w:rsidRPr="00D52817">
              <w:rPr>
                <w:b/>
                <w:i/>
                <w:lang w:val="et-EE"/>
              </w:rPr>
              <w:tab/>
              <w:t>Artikli 96 lõike 1 esimesse lõiku lisatakse järgmine punkt:</w:t>
            </w:r>
          </w:p>
        </w:tc>
      </w:tr>
      <w:tr w:rsidR="00ED5407" w:rsidRPr="00D52817" w14:paraId="0CDE893E" w14:textId="77777777" w:rsidTr="00E00E35">
        <w:trPr>
          <w:jc w:val="center"/>
        </w:trPr>
        <w:tc>
          <w:tcPr>
            <w:tcW w:w="4876" w:type="dxa"/>
          </w:tcPr>
          <w:p w14:paraId="5C7A6111" w14:textId="77777777" w:rsidR="00ED5407" w:rsidRPr="00D52817" w:rsidRDefault="00ED5407" w:rsidP="00E00E35">
            <w:pPr>
              <w:pStyle w:val="Normal6"/>
              <w:rPr>
                <w:lang w:val="et-EE"/>
              </w:rPr>
            </w:pPr>
          </w:p>
        </w:tc>
        <w:tc>
          <w:tcPr>
            <w:tcW w:w="4876" w:type="dxa"/>
            <w:hideMark/>
          </w:tcPr>
          <w:p w14:paraId="5DEA9EE4" w14:textId="77777777" w:rsidR="00ED5407" w:rsidRPr="00D52817" w:rsidRDefault="00ED5407" w:rsidP="00E00E35">
            <w:pPr>
              <w:pStyle w:val="Normal6"/>
              <w:rPr>
                <w:szCs w:val="24"/>
                <w:lang w:val="et-EE"/>
              </w:rPr>
            </w:pPr>
            <w:r w:rsidRPr="00D52817">
              <w:rPr>
                <w:b/>
                <w:i/>
                <w:lang w:val="et-EE"/>
              </w:rPr>
              <w:t>„</w:t>
            </w:r>
            <w:proofErr w:type="spellStart"/>
            <w:r w:rsidRPr="00D52817">
              <w:rPr>
                <w:b/>
                <w:i/>
                <w:lang w:val="et-EE"/>
              </w:rPr>
              <w:t>fa</w:t>
            </w:r>
            <w:proofErr w:type="spellEnd"/>
            <w:r w:rsidRPr="00D52817">
              <w:rPr>
                <w:b/>
                <w:i/>
                <w:lang w:val="et-EE"/>
              </w:rPr>
              <w:t>)</w:t>
            </w:r>
            <w:r w:rsidRPr="00D52817">
              <w:rPr>
                <w:lang w:val="et-EE"/>
              </w:rPr>
              <w:tab/>
            </w:r>
            <w:r w:rsidRPr="00D52817">
              <w:rPr>
                <w:b/>
                <w:i/>
                <w:lang w:val="et-EE"/>
              </w:rPr>
              <w:t>artiklis 27 osutatud kohustuste kohaldamine, sealhulgas võimalus viidata käesoleva määruse artikli 27 lõike 4 kohases põhiõiguste mõjuhinnangus andmekaitsealase mõjuhinnangu asjakohastele jagudele või osadele või lisada need sinna, kasutades asjakohasel juhul standardvorme.“</w:t>
            </w:r>
          </w:p>
        </w:tc>
      </w:tr>
    </w:tbl>
    <w:p w14:paraId="5043BF07" w14:textId="77777777" w:rsidR="00ED5407" w:rsidRPr="00D52817" w:rsidRDefault="00ED5407" w:rsidP="00ED5407"/>
    <w:p w14:paraId="52044F86" w14:textId="77777777" w:rsidR="00ED5407" w:rsidRPr="00D52817" w:rsidRDefault="00ED5407" w:rsidP="00ED5407">
      <w:pPr>
        <w:pStyle w:val="AmNumberTabs"/>
      </w:pPr>
      <w:r w:rsidRPr="00D52817">
        <w:t>Muudatusettepanek</w:t>
      </w:r>
      <w:r w:rsidRPr="00D52817">
        <w:tab/>
      </w:r>
      <w:r w:rsidRPr="00D52817">
        <w:tab/>
        <w:t>72</w:t>
      </w:r>
    </w:p>
    <w:p w14:paraId="0A6BBBAC" w14:textId="77777777" w:rsidR="00ED5407" w:rsidRPr="00D52817" w:rsidRDefault="00ED5407" w:rsidP="00ED5407"/>
    <w:p w14:paraId="620B6FDA" w14:textId="77777777" w:rsidR="00ED5407" w:rsidRPr="00D52817" w:rsidRDefault="00ED5407" w:rsidP="00ED5407">
      <w:pPr>
        <w:pStyle w:val="NormalBold"/>
        <w:keepNext/>
      </w:pPr>
      <w:r w:rsidRPr="00D52817">
        <w:t>Ettepanek võtta vastu määrus</w:t>
      </w:r>
    </w:p>
    <w:p w14:paraId="6BCEEB24" w14:textId="77777777" w:rsidR="00ED5407" w:rsidRPr="00D52817" w:rsidRDefault="00ED5407" w:rsidP="00ED5407">
      <w:pPr>
        <w:pStyle w:val="NormalBold"/>
      </w:pPr>
      <w:r w:rsidRPr="00D52817">
        <w:t xml:space="preserve">Artikkel 1 – lõik 1 – punkt 29 – alapunkt a </w:t>
      </w:r>
      <w:proofErr w:type="spellStart"/>
      <w:r w:rsidRPr="00D52817">
        <w:t>a</w:t>
      </w:r>
      <w:proofErr w:type="spellEnd"/>
      <w:r w:rsidRPr="00D52817">
        <w:t xml:space="preserve"> (uus)</w:t>
      </w:r>
    </w:p>
    <w:p w14:paraId="7C1FA1F6" w14:textId="77777777" w:rsidR="00ED5407" w:rsidRPr="00D52817" w:rsidRDefault="00ED5407" w:rsidP="00ED5407">
      <w:pPr>
        <w:keepNext/>
      </w:pPr>
      <w:r w:rsidRPr="00D52817">
        <w:t>Määrus (EL) 2024/1689</w:t>
      </w:r>
    </w:p>
    <w:p w14:paraId="64954B22" w14:textId="77777777" w:rsidR="00ED5407" w:rsidRPr="00D52817" w:rsidRDefault="00ED5407" w:rsidP="00ED5407">
      <w:r w:rsidRPr="00D52817">
        <w:t>Artikkel 99 – lõige 4 – punkt da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433E1DE7" w14:textId="77777777" w:rsidTr="00E00E35">
        <w:trPr>
          <w:jc w:val="center"/>
        </w:trPr>
        <w:tc>
          <w:tcPr>
            <w:tcW w:w="9752" w:type="dxa"/>
            <w:gridSpan w:val="2"/>
          </w:tcPr>
          <w:p w14:paraId="4E703F6D" w14:textId="77777777" w:rsidR="00ED5407" w:rsidRPr="00D52817" w:rsidRDefault="00ED5407" w:rsidP="00E00E35">
            <w:pPr>
              <w:keepNext/>
            </w:pPr>
          </w:p>
        </w:tc>
      </w:tr>
      <w:tr w:rsidR="00ED5407" w:rsidRPr="00D52817" w14:paraId="0FB706D0" w14:textId="77777777" w:rsidTr="00E00E35">
        <w:trPr>
          <w:jc w:val="center"/>
        </w:trPr>
        <w:tc>
          <w:tcPr>
            <w:tcW w:w="4876" w:type="dxa"/>
            <w:hideMark/>
          </w:tcPr>
          <w:p w14:paraId="410DF093"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4ED30015"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F74ACE5" w14:textId="77777777" w:rsidTr="00E00E35">
        <w:trPr>
          <w:jc w:val="center"/>
        </w:trPr>
        <w:tc>
          <w:tcPr>
            <w:tcW w:w="4876" w:type="dxa"/>
          </w:tcPr>
          <w:p w14:paraId="7B8D2397" w14:textId="77777777" w:rsidR="00ED5407" w:rsidRPr="00D52817" w:rsidRDefault="00ED5407" w:rsidP="00E00E35">
            <w:pPr>
              <w:pStyle w:val="Normal6"/>
              <w:rPr>
                <w:lang w:val="et-EE"/>
              </w:rPr>
            </w:pPr>
          </w:p>
        </w:tc>
        <w:tc>
          <w:tcPr>
            <w:tcW w:w="4876" w:type="dxa"/>
            <w:hideMark/>
          </w:tcPr>
          <w:p w14:paraId="709B4360" w14:textId="77777777" w:rsidR="00ED5407" w:rsidRPr="00D52817" w:rsidRDefault="00ED5407" w:rsidP="00E00E35">
            <w:pPr>
              <w:pStyle w:val="Normal6"/>
              <w:rPr>
                <w:szCs w:val="24"/>
                <w:lang w:val="et-EE"/>
              </w:rPr>
            </w:pPr>
            <w:r w:rsidRPr="00D52817">
              <w:rPr>
                <w:b/>
                <w:i/>
                <w:lang w:val="et-EE"/>
              </w:rPr>
              <w:t>aa)</w:t>
            </w:r>
            <w:r w:rsidRPr="00D52817">
              <w:rPr>
                <w:b/>
                <w:i/>
                <w:lang w:val="et-EE"/>
              </w:rPr>
              <w:tab/>
              <w:t>lõikesse 4 lisatakse järgmine punkt da:</w:t>
            </w:r>
          </w:p>
        </w:tc>
      </w:tr>
      <w:tr w:rsidR="00ED5407" w:rsidRPr="00D52817" w14:paraId="4D1FC432" w14:textId="77777777" w:rsidTr="00E00E35">
        <w:trPr>
          <w:jc w:val="center"/>
        </w:trPr>
        <w:tc>
          <w:tcPr>
            <w:tcW w:w="4876" w:type="dxa"/>
          </w:tcPr>
          <w:p w14:paraId="0A1979C7" w14:textId="77777777" w:rsidR="00ED5407" w:rsidRPr="00D52817" w:rsidRDefault="00ED5407" w:rsidP="00E00E35">
            <w:pPr>
              <w:pStyle w:val="Normal6"/>
              <w:rPr>
                <w:lang w:val="et-EE"/>
              </w:rPr>
            </w:pPr>
          </w:p>
        </w:tc>
        <w:tc>
          <w:tcPr>
            <w:tcW w:w="4876" w:type="dxa"/>
            <w:hideMark/>
          </w:tcPr>
          <w:p w14:paraId="0E617DB2" w14:textId="77777777" w:rsidR="00ED5407" w:rsidRPr="00D52817" w:rsidRDefault="00ED5407" w:rsidP="00E00E35">
            <w:pPr>
              <w:pStyle w:val="Normal6"/>
              <w:rPr>
                <w:szCs w:val="24"/>
                <w:lang w:val="et-EE"/>
              </w:rPr>
            </w:pPr>
            <w:r w:rsidRPr="00D52817">
              <w:rPr>
                <w:b/>
                <w:i/>
                <w:lang w:val="et-EE"/>
              </w:rPr>
              <w:t>„da)</w:t>
            </w:r>
            <w:r w:rsidRPr="00D52817">
              <w:rPr>
                <w:lang w:val="et-EE"/>
              </w:rPr>
              <w:tab/>
            </w:r>
            <w:r w:rsidRPr="00D52817">
              <w:rPr>
                <w:b/>
                <w:i/>
                <w:lang w:val="et-EE"/>
              </w:rPr>
              <w:t xml:space="preserve">pakkujate ja kolmandate isikute, sealhulgas </w:t>
            </w:r>
            <w:proofErr w:type="spellStart"/>
            <w:r w:rsidRPr="00D52817">
              <w:rPr>
                <w:b/>
                <w:i/>
                <w:lang w:val="et-EE"/>
              </w:rPr>
              <w:t>üldotstarbeliste</w:t>
            </w:r>
            <w:proofErr w:type="spellEnd"/>
            <w:r w:rsidRPr="00D52817">
              <w:rPr>
                <w:b/>
                <w:i/>
                <w:lang w:val="et-EE"/>
              </w:rPr>
              <w:t xml:space="preserve"> tehisintellektimudelite pakkujate kohustused vastavalt artikli 25 lõigetele 2, 3 ja 4;“;</w:t>
            </w:r>
          </w:p>
        </w:tc>
      </w:tr>
    </w:tbl>
    <w:p w14:paraId="56B68449" w14:textId="77777777" w:rsidR="00ED5407" w:rsidRPr="00D52817" w:rsidRDefault="00ED5407" w:rsidP="00ED5407"/>
    <w:p w14:paraId="32FDC15B" w14:textId="77777777" w:rsidR="00ED5407" w:rsidRPr="00D52817" w:rsidRDefault="00ED5407" w:rsidP="00ED5407">
      <w:pPr>
        <w:pStyle w:val="AmNumberTabs"/>
      </w:pPr>
      <w:r w:rsidRPr="00D52817">
        <w:t>Muudatusettepanek</w:t>
      </w:r>
      <w:r w:rsidRPr="00D52817">
        <w:tab/>
      </w:r>
      <w:r w:rsidRPr="00D52817">
        <w:tab/>
        <w:t>73</w:t>
      </w:r>
    </w:p>
    <w:p w14:paraId="4BEF9BEC" w14:textId="77777777" w:rsidR="00ED5407" w:rsidRPr="00D52817" w:rsidRDefault="00ED5407" w:rsidP="00ED5407"/>
    <w:p w14:paraId="423D7ABC" w14:textId="77777777" w:rsidR="00ED5407" w:rsidRPr="00D52817" w:rsidRDefault="00ED5407" w:rsidP="00ED5407">
      <w:pPr>
        <w:pStyle w:val="NormalBold"/>
        <w:keepNext/>
      </w:pPr>
      <w:r w:rsidRPr="00D52817">
        <w:t>Ettepanek võtta vastu määrus</w:t>
      </w:r>
    </w:p>
    <w:p w14:paraId="4B9A5B82" w14:textId="77777777" w:rsidR="00ED5407" w:rsidRPr="00D52817" w:rsidRDefault="00ED5407" w:rsidP="00ED5407">
      <w:pPr>
        <w:pStyle w:val="NormalBold"/>
      </w:pPr>
      <w:r w:rsidRPr="00D52817">
        <w:t>Artikkel 1 – lõik 1 – punkt 29 – alapunkt b</w:t>
      </w:r>
    </w:p>
    <w:p w14:paraId="7BB56290" w14:textId="77777777" w:rsidR="00ED5407" w:rsidRPr="00D52817" w:rsidRDefault="00ED5407" w:rsidP="00ED5407">
      <w:pPr>
        <w:keepNext/>
      </w:pPr>
      <w:r w:rsidRPr="00D52817">
        <w:t>Määrus (EL) 2024/1689</w:t>
      </w:r>
    </w:p>
    <w:p w14:paraId="7893346E" w14:textId="77777777" w:rsidR="00ED5407" w:rsidRPr="00D52817" w:rsidRDefault="00ED5407" w:rsidP="00ED5407">
      <w:r w:rsidRPr="00D52817">
        <w:t>Artikkel 99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AF7F3B1" w14:textId="77777777" w:rsidTr="00E00E35">
        <w:trPr>
          <w:jc w:val="center"/>
        </w:trPr>
        <w:tc>
          <w:tcPr>
            <w:tcW w:w="9752" w:type="dxa"/>
            <w:gridSpan w:val="2"/>
          </w:tcPr>
          <w:p w14:paraId="424F658F" w14:textId="77777777" w:rsidR="00ED5407" w:rsidRPr="00D52817" w:rsidRDefault="00ED5407" w:rsidP="00E00E35">
            <w:pPr>
              <w:keepNext/>
            </w:pPr>
          </w:p>
        </w:tc>
      </w:tr>
      <w:tr w:rsidR="00ED5407" w:rsidRPr="00D52817" w14:paraId="1DA15980" w14:textId="77777777" w:rsidTr="00E00E35">
        <w:trPr>
          <w:jc w:val="center"/>
        </w:trPr>
        <w:tc>
          <w:tcPr>
            <w:tcW w:w="4876" w:type="dxa"/>
            <w:hideMark/>
          </w:tcPr>
          <w:p w14:paraId="154CB7DA"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B35E510"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3CDF1835" w14:textId="77777777" w:rsidTr="00E00E35">
        <w:trPr>
          <w:jc w:val="center"/>
        </w:trPr>
        <w:tc>
          <w:tcPr>
            <w:tcW w:w="4876" w:type="dxa"/>
            <w:hideMark/>
          </w:tcPr>
          <w:p w14:paraId="51F3504D" w14:textId="77777777" w:rsidR="00ED5407" w:rsidRPr="00D52817" w:rsidRDefault="00ED5407" w:rsidP="00E00E35">
            <w:pPr>
              <w:pStyle w:val="Normal6"/>
              <w:rPr>
                <w:lang w:val="et-EE"/>
              </w:rPr>
            </w:pPr>
            <w:r w:rsidRPr="00D52817">
              <w:rPr>
                <w:lang w:val="et-EE"/>
              </w:rPr>
              <w:t>6.</w:t>
            </w:r>
            <w:r w:rsidRPr="00D52817">
              <w:rPr>
                <w:lang w:val="et-EE"/>
              </w:rPr>
              <w:tab/>
            </w:r>
            <w:r w:rsidRPr="00D52817">
              <w:rPr>
                <w:b/>
                <w:i/>
                <w:lang w:val="et-EE"/>
              </w:rPr>
              <w:t>Väikeste keskmise turukapitalisatsiooniga ettevõtjate ja</w:t>
            </w:r>
            <w:r w:rsidRPr="00D52817">
              <w:rPr>
                <w:lang w:val="et-EE"/>
              </w:rPr>
              <w:t xml:space="preserve"> </w:t>
            </w:r>
            <w:proofErr w:type="spellStart"/>
            <w:r w:rsidRPr="00D52817">
              <w:rPr>
                <w:lang w:val="et-EE"/>
              </w:rPr>
              <w:t>VKEde</w:t>
            </w:r>
            <w:proofErr w:type="spellEnd"/>
            <w:r w:rsidRPr="00D52817">
              <w:rPr>
                <w:lang w:val="et-EE"/>
              </w:rPr>
              <w:t>, sealhulgas idufirmade puhul sõltub iga käesolevas artiklis osutatud trahv lõigetes 3, 4 ja 5 osutatud protsendimäärast või summast, olenevalt sellest, kumb on väiksem.</w:t>
            </w:r>
          </w:p>
        </w:tc>
        <w:tc>
          <w:tcPr>
            <w:tcW w:w="4876" w:type="dxa"/>
            <w:hideMark/>
          </w:tcPr>
          <w:p w14:paraId="7E5C7AC7" w14:textId="77777777" w:rsidR="00ED5407" w:rsidRPr="00D52817" w:rsidRDefault="00ED5407" w:rsidP="00E00E35">
            <w:pPr>
              <w:pStyle w:val="Normal6"/>
              <w:rPr>
                <w:szCs w:val="24"/>
                <w:lang w:val="et-EE"/>
              </w:rPr>
            </w:pPr>
            <w:r w:rsidRPr="00D52817">
              <w:rPr>
                <w:lang w:val="et-EE"/>
              </w:rPr>
              <w:t>6.</w:t>
            </w:r>
            <w:r w:rsidRPr="00D52817">
              <w:rPr>
                <w:lang w:val="et-EE"/>
              </w:rPr>
              <w:tab/>
            </w:r>
            <w:proofErr w:type="spellStart"/>
            <w:r w:rsidRPr="00D52817">
              <w:rPr>
                <w:lang w:val="et-EE"/>
              </w:rPr>
              <w:t>VKEde</w:t>
            </w:r>
            <w:proofErr w:type="spellEnd"/>
            <w:r w:rsidRPr="00D52817">
              <w:rPr>
                <w:lang w:val="et-EE"/>
              </w:rPr>
              <w:t>, sealhulgas idufirmade puhul sõltub iga käesolevas artiklis osutatud trahv lõigetes 3, 4 ja 5 osutatud protsendimäärast või summast, olenevalt sellest, kumb on väiksem.</w:t>
            </w:r>
          </w:p>
        </w:tc>
      </w:tr>
    </w:tbl>
    <w:p w14:paraId="55B08318" w14:textId="77777777" w:rsidR="00ED5407" w:rsidRPr="00D52817" w:rsidRDefault="00ED5407" w:rsidP="00ED5407"/>
    <w:p w14:paraId="6FA20163" w14:textId="77777777" w:rsidR="00ED5407" w:rsidRPr="00D52817" w:rsidRDefault="00ED5407" w:rsidP="00ED5407">
      <w:pPr>
        <w:pStyle w:val="AmNumberTabs"/>
      </w:pPr>
      <w:r w:rsidRPr="00D52817">
        <w:t>Muudatusettepanek</w:t>
      </w:r>
      <w:r w:rsidRPr="00D52817">
        <w:tab/>
      </w:r>
      <w:r w:rsidRPr="00D52817">
        <w:tab/>
        <w:t>74</w:t>
      </w:r>
    </w:p>
    <w:p w14:paraId="351C32B8" w14:textId="77777777" w:rsidR="00ED5407" w:rsidRPr="00D52817" w:rsidRDefault="00ED5407" w:rsidP="00ED5407"/>
    <w:p w14:paraId="15D28B26" w14:textId="77777777" w:rsidR="00ED5407" w:rsidRPr="00D52817" w:rsidRDefault="00ED5407" w:rsidP="00ED5407">
      <w:pPr>
        <w:pStyle w:val="NormalBold"/>
        <w:keepNext/>
      </w:pPr>
      <w:r w:rsidRPr="00D52817">
        <w:t>Ettepanek võtta vastu määrus</w:t>
      </w:r>
    </w:p>
    <w:p w14:paraId="4930DD29" w14:textId="77777777" w:rsidR="00ED5407" w:rsidRPr="00D52817" w:rsidRDefault="00ED5407" w:rsidP="00ED5407">
      <w:pPr>
        <w:pStyle w:val="NormalBold"/>
      </w:pPr>
      <w:r w:rsidRPr="00D52817">
        <w:t>Artikkel 1 – lõik 1 – punkt 29 – alapunkt b</w:t>
      </w:r>
    </w:p>
    <w:p w14:paraId="72A15C1C" w14:textId="77777777" w:rsidR="00ED5407" w:rsidRPr="00D52817" w:rsidRDefault="00ED5407" w:rsidP="00ED5407">
      <w:pPr>
        <w:keepNext/>
      </w:pPr>
      <w:r w:rsidRPr="00D52817">
        <w:t>Määrus (EL) 2024/1689</w:t>
      </w:r>
    </w:p>
    <w:p w14:paraId="3357A5CB" w14:textId="77777777" w:rsidR="00ED5407" w:rsidRPr="00D52817" w:rsidRDefault="00ED5407" w:rsidP="00ED5407">
      <w:r w:rsidRPr="00D52817">
        <w:t>Artikkel 99 – lõige 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46D792B" w14:textId="77777777" w:rsidTr="00E00E35">
        <w:trPr>
          <w:jc w:val="center"/>
        </w:trPr>
        <w:tc>
          <w:tcPr>
            <w:tcW w:w="9752" w:type="dxa"/>
            <w:gridSpan w:val="2"/>
          </w:tcPr>
          <w:p w14:paraId="44802DE5" w14:textId="77777777" w:rsidR="00ED5407" w:rsidRPr="00D52817" w:rsidRDefault="00ED5407" w:rsidP="00E00E35">
            <w:pPr>
              <w:keepNext/>
            </w:pPr>
          </w:p>
        </w:tc>
      </w:tr>
      <w:tr w:rsidR="00ED5407" w:rsidRPr="00D52817" w14:paraId="4FD5A25B" w14:textId="77777777" w:rsidTr="00E00E35">
        <w:trPr>
          <w:jc w:val="center"/>
        </w:trPr>
        <w:tc>
          <w:tcPr>
            <w:tcW w:w="4876" w:type="dxa"/>
            <w:hideMark/>
          </w:tcPr>
          <w:p w14:paraId="76CE2B54"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E612502"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573296A1" w14:textId="77777777" w:rsidTr="00E00E35">
        <w:trPr>
          <w:jc w:val="center"/>
        </w:trPr>
        <w:tc>
          <w:tcPr>
            <w:tcW w:w="4876" w:type="dxa"/>
          </w:tcPr>
          <w:p w14:paraId="51C254B9" w14:textId="77777777" w:rsidR="00ED5407" w:rsidRPr="00D52817" w:rsidRDefault="00ED5407" w:rsidP="00E00E35">
            <w:pPr>
              <w:pStyle w:val="Normal6"/>
              <w:rPr>
                <w:lang w:val="et-EE"/>
              </w:rPr>
            </w:pPr>
          </w:p>
        </w:tc>
        <w:tc>
          <w:tcPr>
            <w:tcW w:w="4876" w:type="dxa"/>
            <w:hideMark/>
          </w:tcPr>
          <w:p w14:paraId="27392AFB" w14:textId="77777777" w:rsidR="00ED5407" w:rsidRPr="00D52817" w:rsidRDefault="00ED5407" w:rsidP="00E00E35">
            <w:pPr>
              <w:pStyle w:val="Normal6"/>
              <w:rPr>
                <w:szCs w:val="24"/>
                <w:lang w:val="et-EE"/>
              </w:rPr>
            </w:pPr>
            <w:r w:rsidRPr="00D52817">
              <w:rPr>
                <w:b/>
                <w:i/>
                <w:lang w:val="et-EE"/>
              </w:rPr>
              <w:t>6a.</w:t>
            </w:r>
            <w:r w:rsidRPr="00D52817">
              <w:rPr>
                <w:b/>
                <w:i/>
                <w:lang w:val="et-EE"/>
              </w:rPr>
              <w:tab/>
              <w:t>Artiklisse 99 lisatakse lõige 6a:</w:t>
            </w:r>
          </w:p>
        </w:tc>
      </w:tr>
      <w:tr w:rsidR="00ED5407" w:rsidRPr="00D52817" w14:paraId="08D5BBA7" w14:textId="77777777" w:rsidTr="00E00E35">
        <w:trPr>
          <w:jc w:val="center"/>
        </w:trPr>
        <w:tc>
          <w:tcPr>
            <w:tcW w:w="4876" w:type="dxa"/>
          </w:tcPr>
          <w:p w14:paraId="4AC98836" w14:textId="77777777" w:rsidR="00ED5407" w:rsidRPr="00D52817" w:rsidRDefault="00ED5407" w:rsidP="00E00E35">
            <w:pPr>
              <w:pStyle w:val="Normal6"/>
              <w:rPr>
                <w:lang w:val="et-EE"/>
              </w:rPr>
            </w:pPr>
          </w:p>
        </w:tc>
        <w:tc>
          <w:tcPr>
            <w:tcW w:w="4876" w:type="dxa"/>
            <w:hideMark/>
          </w:tcPr>
          <w:p w14:paraId="307B64C6" w14:textId="77777777" w:rsidR="00ED5407" w:rsidRPr="00D52817" w:rsidRDefault="00ED5407" w:rsidP="00E00E35">
            <w:pPr>
              <w:pStyle w:val="Normal6"/>
              <w:rPr>
                <w:szCs w:val="24"/>
                <w:lang w:val="et-EE"/>
              </w:rPr>
            </w:pPr>
            <w:r w:rsidRPr="00D52817">
              <w:rPr>
                <w:b/>
                <w:i/>
                <w:lang w:val="et-EE"/>
              </w:rPr>
              <w:t xml:space="preserve">„Väikeste keskmise turukapitalisatsiooniga ettevõtjate, välja arvatud </w:t>
            </w:r>
            <w:proofErr w:type="spellStart"/>
            <w:r w:rsidRPr="00D52817">
              <w:rPr>
                <w:b/>
                <w:i/>
                <w:lang w:val="et-EE"/>
              </w:rPr>
              <w:t>üldotstarbeliste</w:t>
            </w:r>
            <w:proofErr w:type="spellEnd"/>
            <w:r w:rsidRPr="00D52817">
              <w:rPr>
                <w:b/>
                <w:i/>
                <w:lang w:val="et-EE"/>
              </w:rPr>
              <w:t xml:space="preserve"> tehisintellektimudelite pakkujate puhul on iga käesolevas artiklis osutatud trahv kuni lõigetes 4 ja 5 osutatud protsendimäär või summa, olenevalt sellest, kumb on väiksem.“</w:t>
            </w:r>
          </w:p>
        </w:tc>
      </w:tr>
    </w:tbl>
    <w:p w14:paraId="0A8CA03B" w14:textId="77777777" w:rsidR="00ED5407" w:rsidRPr="00D52817" w:rsidRDefault="00ED5407" w:rsidP="00ED5407"/>
    <w:p w14:paraId="4FEBB181" w14:textId="77777777" w:rsidR="00ED5407" w:rsidRPr="00D52817" w:rsidRDefault="00ED5407" w:rsidP="00ED5407">
      <w:pPr>
        <w:pStyle w:val="AmNumberTabs"/>
      </w:pPr>
      <w:r w:rsidRPr="00D52817">
        <w:t>Muudatusettepanek</w:t>
      </w:r>
      <w:r w:rsidRPr="00D52817">
        <w:tab/>
      </w:r>
      <w:r w:rsidRPr="00D52817">
        <w:tab/>
        <w:t>75</w:t>
      </w:r>
    </w:p>
    <w:p w14:paraId="200572F0" w14:textId="77777777" w:rsidR="00ED5407" w:rsidRPr="00D52817" w:rsidRDefault="00ED5407" w:rsidP="00ED5407"/>
    <w:p w14:paraId="0C172932" w14:textId="77777777" w:rsidR="00ED5407" w:rsidRPr="00D52817" w:rsidRDefault="00ED5407" w:rsidP="00ED5407">
      <w:pPr>
        <w:pStyle w:val="NormalBold"/>
        <w:keepNext/>
      </w:pPr>
      <w:r w:rsidRPr="00D52817">
        <w:t>Ettepanek võtta vastu määrus</w:t>
      </w:r>
    </w:p>
    <w:p w14:paraId="6F942BFE" w14:textId="77777777" w:rsidR="00ED5407" w:rsidRPr="00D52817" w:rsidRDefault="00ED5407" w:rsidP="00ED5407">
      <w:pPr>
        <w:pStyle w:val="NormalBold"/>
      </w:pPr>
      <w:r w:rsidRPr="00D52817">
        <w:t>Artikkel 1 – lõik 1 – punkt 29 a (uus)</w:t>
      </w:r>
    </w:p>
    <w:p w14:paraId="22689E65" w14:textId="77777777" w:rsidR="00ED5407" w:rsidRPr="00D52817" w:rsidRDefault="00ED5407" w:rsidP="00ED5407">
      <w:pPr>
        <w:keepNext/>
      </w:pPr>
      <w:r w:rsidRPr="00D52817">
        <w:t>Määrus (EL) 2024/1689</w:t>
      </w:r>
    </w:p>
    <w:p w14:paraId="22914A8E" w14:textId="77777777" w:rsidR="00ED5407" w:rsidRPr="00D52817" w:rsidRDefault="00ED5407" w:rsidP="00ED5407">
      <w:r w:rsidRPr="00D52817">
        <w:t>Artikkel 110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32CF4A5" w14:textId="77777777" w:rsidTr="00E00E35">
        <w:trPr>
          <w:jc w:val="center"/>
        </w:trPr>
        <w:tc>
          <w:tcPr>
            <w:tcW w:w="9752" w:type="dxa"/>
            <w:gridSpan w:val="2"/>
          </w:tcPr>
          <w:p w14:paraId="3AE5F677" w14:textId="77777777" w:rsidR="00ED5407" w:rsidRPr="00D52817" w:rsidRDefault="00ED5407" w:rsidP="00E00E35">
            <w:pPr>
              <w:keepNext/>
            </w:pPr>
          </w:p>
        </w:tc>
      </w:tr>
      <w:tr w:rsidR="00ED5407" w:rsidRPr="00D52817" w14:paraId="22EC6ADA" w14:textId="77777777" w:rsidTr="00E00E35">
        <w:trPr>
          <w:jc w:val="center"/>
        </w:trPr>
        <w:tc>
          <w:tcPr>
            <w:tcW w:w="4876" w:type="dxa"/>
            <w:hideMark/>
          </w:tcPr>
          <w:p w14:paraId="0EB22760"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639D41A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BC53CA7" w14:textId="77777777" w:rsidTr="00E00E35">
        <w:trPr>
          <w:jc w:val="center"/>
        </w:trPr>
        <w:tc>
          <w:tcPr>
            <w:tcW w:w="4876" w:type="dxa"/>
          </w:tcPr>
          <w:p w14:paraId="62CBF619" w14:textId="77777777" w:rsidR="00ED5407" w:rsidRPr="00D52817" w:rsidRDefault="00ED5407" w:rsidP="00E00E35">
            <w:pPr>
              <w:pStyle w:val="Normal6"/>
              <w:rPr>
                <w:lang w:val="et-EE"/>
              </w:rPr>
            </w:pPr>
          </w:p>
        </w:tc>
        <w:tc>
          <w:tcPr>
            <w:tcW w:w="4876" w:type="dxa"/>
            <w:hideMark/>
          </w:tcPr>
          <w:p w14:paraId="45AD132B" w14:textId="77777777" w:rsidR="00ED5407" w:rsidRPr="00D52817" w:rsidRDefault="00ED5407" w:rsidP="00E00E35">
            <w:pPr>
              <w:pStyle w:val="Normal6"/>
              <w:rPr>
                <w:szCs w:val="24"/>
                <w:lang w:val="et-EE"/>
              </w:rPr>
            </w:pPr>
            <w:r w:rsidRPr="00D52817">
              <w:rPr>
                <w:b/>
                <w:i/>
                <w:lang w:val="et-EE"/>
              </w:rPr>
              <w:t>29a)</w:t>
            </w:r>
            <w:r w:rsidRPr="00D52817">
              <w:rPr>
                <w:b/>
                <w:i/>
                <w:lang w:val="et-EE"/>
              </w:rPr>
              <w:tab/>
              <w:t>Lisatakse järgmised artiklid 110a</w:t>
            </w:r>
            <w:r w:rsidRPr="00D52817">
              <w:rPr>
                <w:lang w:val="et-EE"/>
              </w:rPr>
              <w:t>–</w:t>
            </w:r>
            <w:r w:rsidRPr="00D52817">
              <w:rPr>
                <w:b/>
                <w:i/>
                <w:lang w:val="et-EE"/>
              </w:rPr>
              <w:t>110l:</w:t>
            </w:r>
          </w:p>
        </w:tc>
      </w:tr>
      <w:tr w:rsidR="00ED5407" w:rsidRPr="00D52817" w14:paraId="5040038E" w14:textId="77777777" w:rsidTr="00E00E35">
        <w:trPr>
          <w:jc w:val="center"/>
        </w:trPr>
        <w:tc>
          <w:tcPr>
            <w:tcW w:w="4876" w:type="dxa"/>
          </w:tcPr>
          <w:p w14:paraId="78B498F3" w14:textId="77777777" w:rsidR="00ED5407" w:rsidRPr="00D52817" w:rsidRDefault="00ED5407" w:rsidP="00E00E35">
            <w:pPr>
              <w:pStyle w:val="Normal6"/>
              <w:rPr>
                <w:lang w:val="et-EE"/>
              </w:rPr>
            </w:pPr>
          </w:p>
        </w:tc>
        <w:tc>
          <w:tcPr>
            <w:tcW w:w="4876" w:type="dxa"/>
            <w:hideMark/>
          </w:tcPr>
          <w:p w14:paraId="435C8AA7" w14:textId="77777777" w:rsidR="00ED5407" w:rsidRPr="00D52817" w:rsidRDefault="00ED5407" w:rsidP="00E00E35">
            <w:pPr>
              <w:pStyle w:val="Normal6"/>
              <w:rPr>
                <w:szCs w:val="24"/>
                <w:lang w:val="et-EE"/>
              </w:rPr>
            </w:pPr>
            <w:r w:rsidRPr="00D52817">
              <w:rPr>
                <w:b/>
                <w:i/>
                <w:lang w:val="et-EE"/>
              </w:rPr>
              <w:t>„Artikkel 110a</w:t>
            </w:r>
          </w:p>
        </w:tc>
      </w:tr>
      <w:tr w:rsidR="00ED5407" w:rsidRPr="00D52817" w14:paraId="40B53AFA" w14:textId="77777777" w:rsidTr="00E00E35">
        <w:trPr>
          <w:jc w:val="center"/>
        </w:trPr>
        <w:tc>
          <w:tcPr>
            <w:tcW w:w="4876" w:type="dxa"/>
          </w:tcPr>
          <w:p w14:paraId="42D54517" w14:textId="77777777" w:rsidR="00ED5407" w:rsidRPr="00D52817" w:rsidRDefault="00ED5407" w:rsidP="00E00E35">
            <w:pPr>
              <w:pStyle w:val="Normal6"/>
              <w:rPr>
                <w:lang w:val="et-EE"/>
              </w:rPr>
            </w:pPr>
          </w:p>
        </w:tc>
        <w:tc>
          <w:tcPr>
            <w:tcW w:w="4876" w:type="dxa"/>
            <w:hideMark/>
          </w:tcPr>
          <w:p w14:paraId="0AC8496B" w14:textId="77777777" w:rsidR="00ED5407" w:rsidRPr="00D52817" w:rsidRDefault="00ED5407" w:rsidP="00E00E35">
            <w:pPr>
              <w:pStyle w:val="Normal6"/>
              <w:rPr>
                <w:szCs w:val="24"/>
                <w:lang w:val="et-EE"/>
              </w:rPr>
            </w:pPr>
            <w:r w:rsidRPr="00D52817">
              <w:rPr>
                <w:b/>
                <w:i/>
                <w:lang w:val="et-EE"/>
              </w:rPr>
              <w:t>Määruse (EL) 2023/1230 muutmine</w:t>
            </w:r>
          </w:p>
        </w:tc>
      </w:tr>
      <w:tr w:rsidR="00ED5407" w:rsidRPr="00D52817" w14:paraId="24C9691B" w14:textId="77777777" w:rsidTr="00E00E35">
        <w:trPr>
          <w:jc w:val="center"/>
        </w:trPr>
        <w:tc>
          <w:tcPr>
            <w:tcW w:w="4876" w:type="dxa"/>
          </w:tcPr>
          <w:p w14:paraId="03A47000" w14:textId="77777777" w:rsidR="00ED5407" w:rsidRPr="00D52817" w:rsidRDefault="00ED5407" w:rsidP="00E00E35">
            <w:pPr>
              <w:pStyle w:val="Normal6"/>
              <w:rPr>
                <w:lang w:val="et-EE"/>
              </w:rPr>
            </w:pPr>
          </w:p>
        </w:tc>
        <w:tc>
          <w:tcPr>
            <w:tcW w:w="4876" w:type="dxa"/>
            <w:hideMark/>
          </w:tcPr>
          <w:p w14:paraId="5669680C" w14:textId="77777777" w:rsidR="00ED5407" w:rsidRPr="00D52817" w:rsidRDefault="00ED5407" w:rsidP="00E00E35">
            <w:pPr>
              <w:pStyle w:val="Normal6"/>
              <w:rPr>
                <w:szCs w:val="24"/>
                <w:lang w:val="et-EE"/>
              </w:rPr>
            </w:pPr>
            <w:r w:rsidRPr="00D52817">
              <w:rPr>
                <w:b/>
                <w:i/>
                <w:lang w:val="et-EE"/>
              </w:rPr>
              <w:t>Määruse (EL) 2023/1230 artiklisse 8 lisatakse järgmised lõiked 2 ja 3:</w:t>
            </w:r>
          </w:p>
        </w:tc>
      </w:tr>
      <w:tr w:rsidR="00ED5407" w:rsidRPr="00D52817" w14:paraId="43F7ECCF" w14:textId="77777777" w:rsidTr="00E00E35">
        <w:trPr>
          <w:jc w:val="center"/>
        </w:trPr>
        <w:tc>
          <w:tcPr>
            <w:tcW w:w="4876" w:type="dxa"/>
          </w:tcPr>
          <w:p w14:paraId="5DD1F4FE" w14:textId="77777777" w:rsidR="00ED5407" w:rsidRPr="00D52817" w:rsidRDefault="00ED5407" w:rsidP="00E00E35">
            <w:pPr>
              <w:pStyle w:val="Normal6"/>
              <w:rPr>
                <w:lang w:val="et-EE"/>
              </w:rPr>
            </w:pPr>
          </w:p>
        </w:tc>
        <w:tc>
          <w:tcPr>
            <w:tcW w:w="4876" w:type="dxa"/>
            <w:hideMark/>
          </w:tcPr>
          <w:p w14:paraId="5AB0995A" w14:textId="77777777" w:rsidR="00ED5407" w:rsidRPr="00D52817" w:rsidRDefault="00ED5407" w:rsidP="00E00E35">
            <w:pPr>
              <w:pStyle w:val="Normal6"/>
              <w:rPr>
                <w:szCs w:val="24"/>
                <w:lang w:val="et-EE"/>
              </w:rPr>
            </w:pPr>
            <w:r w:rsidRPr="00D52817">
              <w:rPr>
                <w:b/>
                <w:i/>
                <w:lang w:val="et-EE"/>
              </w:rPr>
              <w:t>„2.</w:t>
            </w:r>
            <w:r w:rsidRPr="00D52817">
              <w:rPr>
                <w:lang w:val="et-EE"/>
              </w:rPr>
              <w:tab/>
            </w:r>
            <w:r w:rsidRPr="00D52817">
              <w:rPr>
                <w:b/>
                <w:i/>
                <w:lang w:val="et-EE"/>
              </w:rPr>
              <w:t>Komisjonil on õigus võtta kooskõlas artikliga 48 vastu delegeeritud õigusakte III lisas sätestatud oluliste tervisekaitse- ja ohutusnõuete muutmiseks, et kohandada neid teaduse ja tehnika arenguga või rahvusvahelise arenguga või lisada nõudeid seoses uute riskide või tehnoloogiatega. Määruse (EL) 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200430BA" w14:textId="77777777" w:rsidTr="00E00E35">
        <w:trPr>
          <w:jc w:val="center"/>
        </w:trPr>
        <w:tc>
          <w:tcPr>
            <w:tcW w:w="4876" w:type="dxa"/>
          </w:tcPr>
          <w:p w14:paraId="1944963F" w14:textId="77777777" w:rsidR="00ED5407" w:rsidRPr="00D52817" w:rsidRDefault="00ED5407" w:rsidP="00E00E35">
            <w:pPr>
              <w:pStyle w:val="Normal6"/>
              <w:rPr>
                <w:lang w:val="et-EE"/>
              </w:rPr>
            </w:pPr>
          </w:p>
        </w:tc>
        <w:tc>
          <w:tcPr>
            <w:tcW w:w="4876" w:type="dxa"/>
            <w:hideMark/>
          </w:tcPr>
          <w:p w14:paraId="7744A894" w14:textId="77777777" w:rsidR="00ED5407" w:rsidRPr="00D52817" w:rsidRDefault="00ED5407" w:rsidP="00E00E35">
            <w:pPr>
              <w:pStyle w:val="Normal6"/>
              <w:rPr>
                <w:szCs w:val="24"/>
                <w:lang w:val="et-EE"/>
              </w:rPr>
            </w:pPr>
            <w:r w:rsidRPr="00D52817">
              <w:rPr>
                <w:b/>
                <w:i/>
                <w:lang w:val="et-EE"/>
              </w:rPr>
              <w:t>3.</w:t>
            </w:r>
            <w:r w:rsidRPr="00D52817">
              <w:rPr>
                <w:lang w:val="et-EE"/>
              </w:rPr>
              <w:tab/>
            </w:r>
            <w:r w:rsidRPr="00D52817">
              <w:rPr>
                <w:b/>
                <w:i/>
                <w:lang w:val="et-EE"/>
              </w:rPr>
              <w:t>Kui komisjon võtab vastu delegeeritud õigusakte vastavalt käesoleva artikli lõikele 2 või ühtseid kirjeldusi vastavalt käesoleva määruse artiklile 20 masinate ja nendega seotud toodete kohta, mis on Euroopa Parlamendi ja nõukogu määruse (EL) 2024/1689 artikli 6 lõikes 1 osutatud suure riskiga tehisintellektisüsteemid või mis kasutavad suure riskiga tehisintellektisüsteeme ohutusseadistena,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633C8524" w14:textId="77777777" w:rsidTr="00E00E35">
        <w:trPr>
          <w:jc w:val="center"/>
        </w:trPr>
        <w:tc>
          <w:tcPr>
            <w:tcW w:w="4876" w:type="dxa"/>
          </w:tcPr>
          <w:p w14:paraId="5BCE05E4" w14:textId="77777777" w:rsidR="00ED5407" w:rsidRPr="00D52817" w:rsidRDefault="00ED5407" w:rsidP="00E00E35">
            <w:pPr>
              <w:pStyle w:val="Normal6"/>
              <w:rPr>
                <w:lang w:val="et-EE"/>
              </w:rPr>
            </w:pPr>
          </w:p>
        </w:tc>
        <w:tc>
          <w:tcPr>
            <w:tcW w:w="4876" w:type="dxa"/>
            <w:hideMark/>
          </w:tcPr>
          <w:p w14:paraId="09C4F01F" w14:textId="77777777" w:rsidR="00ED5407" w:rsidRPr="00D52817" w:rsidRDefault="00ED5407" w:rsidP="00E00E35">
            <w:pPr>
              <w:pStyle w:val="Normal6"/>
              <w:rPr>
                <w:szCs w:val="24"/>
                <w:lang w:val="et-EE"/>
              </w:rPr>
            </w:pPr>
            <w:r w:rsidRPr="00D52817">
              <w:rPr>
                <w:b/>
                <w:i/>
                <w:lang w:val="et-EE"/>
              </w:rPr>
              <w:t>Artikkel 110b</w:t>
            </w:r>
          </w:p>
        </w:tc>
      </w:tr>
      <w:tr w:rsidR="00ED5407" w:rsidRPr="00D52817" w14:paraId="02A78590" w14:textId="77777777" w:rsidTr="00E00E35">
        <w:trPr>
          <w:jc w:val="center"/>
        </w:trPr>
        <w:tc>
          <w:tcPr>
            <w:tcW w:w="4876" w:type="dxa"/>
          </w:tcPr>
          <w:p w14:paraId="23CC928B" w14:textId="77777777" w:rsidR="00ED5407" w:rsidRPr="00D52817" w:rsidRDefault="00ED5407" w:rsidP="00E00E35">
            <w:pPr>
              <w:pStyle w:val="Normal6"/>
              <w:rPr>
                <w:lang w:val="et-EE"/>
              </w:rPr>
            </w:pPr>
          </w:p>
        </w:tc>
        <w:tc>
          <w:tcPr>
            <w:tcW w:w="4876" w:type="dxa"/>
            <w:hideMark/>
          </w:tcPr>
          <w:p w14:paraId="7A1E9783" w14:textId="77777777" w:rsidR="00ED5407" w:rsidRPr="00D52817" w:rsidRDefault="00ED5407" w:rsidP="00E00E35">
            <w:pPr>
              <w:pStyle w:val="Normal6"/>
              <w:rPr>
                <w:szCs w:val="24"/>
                <w:lang w:val="et-EE"/>
              </w:rPr>
            </w:pPr>
            <w:r w:rsidRPr="00D52817">
              <w:rPr>
                <w:b/>
                <w:i/>
                <w:lang w:val="et-EE"/>
              </w:rPr>
              <w:t>Määruse (EL) 2025/2509 muutmine</w:t>
            </w:r>
          </w:p>
        </w:tc>
      </w:tr>
      <w:tr w:rsidR="00ED5407" w:rsidRPr="00D52817" w14:paraId="1E23025E" w14:textId="77777777" w:rsidTr="00E00E35">
        <w:trPr>
          <w:jc w:val="center"/>
        </w:trPr>
        <w:tc>
          <w:tcPr>
            <w:tcW w:w="4876" w:type="dxa"/>
          </w:tcPr>
          <w:p w14:paraId="6FBB9A49" w14:textId="77777777" w:rsidR="00ED5407" w:rsidRPr="00D52817" w:rsidRDefault="00ED5407" w:rsidP="00E00E35">
            <w:pPr>
              <w:pStyle w:val="Normal6"/>
              <w:rPr>
                <w:lang w:val="et-EE"/>
              </w:rPr>
            </w:pPr>
          </w:p>
        </w:tc>
        <w:tc>
          <w:tcPr>
            <w:tcW w:w="4876" w:type="dxa"/>
            <w:hideMark/>
          </w:tcPr>
          <w:p w14:paraId="0B1ACC79" w14:textId="77777777" w:rsidR="00ED5407" w:rsidRPr="00D52817" w:rsidRDefault="00ED5407" w:rsidP="00E00E35">
            <w:pPr>
              <w:pStyle w:val="Normal6"/>
              <w:rPr>
                <w:szCs w:val="24"/>
                <w:lang w:val="et-EE"/>
              </w:rPr>
            </w:pPr>
            <w:r w:rsidRPr="00D52817">
              <w:rPr>
                <w:b/>
                <w:i/>
                <w:lang w:val="et-EE"/>
              </w:rPr>
              <w:t>Määruse (EL) 2025/2509 artiklisse 5 lisatakse järgmised lõiked 4 ja 5:</w:t>
            </w:r>
          </w:p>
        </w:tc>
      </w:tr>
      <w:tr w:rsidR="00ED5407" w:rsidRPr="00D52817" w14:paraId="55567898" w14:textId="77777777" w:rsidTr="00E00E35">
        <w:trPr>
          <w:jc w:val="center"/>
        </w:trPr>
        <w:tc>
          <w:tcPr>
            <w:tcW w:w="4876" w:type="dxa"/>
          </w:tcPr>
          <w:p w14:paraId="401EA3C5" w14:textId="77777777" w:rsidR="00ED5407" w:rsidRPr="00D52817" w:rsidRDefault="00ED5407" w:rsidP="00E00E35">
            <w:pPr>
              <w:pStyle w:val="Normal6"/>
              <w:rPr>
                <w:lang w:val="et-EE"/>
              </w:rPr>
            </w:pPr>
          </w:p>
        </w:tc>
        <w:tc>
          <w:tcPr>
            <w:tcW w:w="4876" w:type="dxa"/>
            <w:hideMark/>
          </w:tcPr>
          <w:p w14:paraId="727D8B50" w14:textId="77777777" w:rsidR="00ED5407" w:rsidRPr="00D52817" w:rsidRDefault="00ED5407" w:rsidP="00E00E35">
            <w:pPr>
              <w:pStyle w:val="Normal6"/>
              <w:rPr>
                <w:szCs w:val="24"/>
                <w:lang w:val="et-EE"/>
              </w:rPr>
            </w:pPr>
            <w:r w:rsidRPr="00D52817">
              <w:rPr>
                <w:b/>
                <w:i/>
                <w:lang w:val="et-EE"/>
              </w:rPr>
              <w:t>„4.</w:t>
            </w:r>
            <w:r w:rsidRPr="00D52817">
              <w:rPr>
                <w:lang w:val="et-EE"/>
              </w:rPr>
              <w:tab/>
            </w:r>
            <w:r w:rsidRPr="00D52817">
              <w:rPr>
                <w:b/>
                <w:i/>
                <w:lang w:val="et-EE"/>
              </w:rPr>
              <w:t xml:space="preserve">Komisjonil on õigus võtta kooskõlas artikliga 53 vastu delegeeritud õigusakte II lisas sätestatud oluliste ohutusnõuete muutmiseks, et kohandada neid teaduse ja tehnika arenguga või rahvusvahelise arenguga või lisada nõudeid seoses uute riskide või tehnoloogiatega. Määruse (EL) </w:t>
            </w:r>
            <w:r w:rsidRPr="00D52817">
              <w:rPr>
                <w:b/>
                <w:i/>
                <w:lang w:val="et-EE"/>
              </w:rPr>
              <w:lastRenderedPageBreak/>
              <w:t>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68F042EC" w14:textId="77777777" w:rsidTr="00E00E35">
        <w:trPr>
          <w:jc w:val="center"/>
        </w:trPr>
        <w:tc>
          <w:tcPr>
            <w:tcW w:w="4876" w:type="dxa"/>
          </w:tcPr>
          <w:p w14:paraId="715D34DC" w14:textId="77777777" w:rsidR="00ED5407" w:rsidRPr="00D52817" w:rsidRDefault="00ED5407" w:rsidP="00E00E35">
            <w:pPr>
              <w:pStyle w:val="Normal6"/>
              <w:rPr>
                <w:lang w:val="et-EE"/>
              </w:rPr>
            </w:pPr>
          </w:p>
        </w:tc>
        <w:tc>
          <w:tcPr>
            <w:tcW w:w="4876" w:type="dxa"/>
            <w:hideMark/>
          </w:tcPr>
          <w:p w14:paraId="1FC1CD5E" w14:textId="77777777" w:rsidR="00ED5407" w:rsidRPr="00D52817" w:rsidRDefault="00ED5407" w:rsidP="00E00E35">
            <w:pPr>
              <w:pStyle w:val="Normal6"/>
              <w:rPr>
                <w:szCs w:val="24"/>
                <w:lang w:val="et-EE"/>
              </w:rPr>
            </w:pPr>
            <w:r w:rsidRPr="00D52817">
              <w:rPr>
                <w:b/>
                <w:i/>
                <w:lang w:val="et-EE"/>
              </w:rPr>
              <w:t>5.</w:t>
            </w:r>
            <w:r w:rsidRPr="00D52817">
              <w:rPr>
                <w:lang w:val="et-EE"/>
              </w:rPr>
              <w:tab/>
            </w:r>
            <w:r w:rsidRPr="00D52817">
              <w:rPr>
                <w:b/>
                <w:i/>
                <w:lang w:val="et-EE"/>
              </w:rPr>
              <w:t>Kui komisjon võtab vastu delegeeritud õigusakte vastavalt käesoleva artikli lõikele 4 või ühtseid kirjeldusi vastavalt käesoleva määruse artiklile 16 mänguasjade kohta, mis on Euroopa Parlamendi ja nõukogu määruse (EL) 2024/1689 artikli 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0DFCC98A" w14:textId="77777777" w:rsidTr="00E00E35">
        <w:trPr>
          <w:jc w:val="center"/>
        </w:trPr>
        <w:tc>
          <w:tcPr>
            <w:tcW w:w="4876" w:type="dxa"/>
          </w:tcPr>
          <w:p w14:paraId="64444547" w14:textId="77777777" w:rsidR="00ED5407" w:rsidRPr="00D52817" w:rsidRDefault="00ED5407" w:rsidP="00E00E35">
            <w:pPr>
              <w:pStyle w:val="Normal6"/>
              <w:rPr>
                <w:lang w:val="et-EE"/>
              </w:rPr>
            </w:pPr>
          </w:p>
        </w:tc>
        <w:tc>
          <w:tcPr>
            <w:tcW w:w="4876" w:type="dxa"/>
            <w:hideMark/>
          </w:tcPr>
          <w:p w14:paraId="2A22A410" w14:textId="77777777" w:rsidR="00ED5407" w:rsidRPr="00D52817" w:rsidRDefault="00ED5407" w:rsidP="00E00E35">
            <w:pPr>
              <w:pStyle w:val="Normal6"/>
              <w:rPr>
                <w:szCs w:val="24"/>
                <w:lang w:val="et-EE"/>
              </w:rPr>
            </w:pPr>
            <w:r w:rsidRPr="00D52817">
              <w:rPr>
                <w:b/>
                <w:i/>
                <w:lang w:val="et-EE"/>
              </w:rPr>
              <w:t>Artikkel 110c</w:t>
            </w:r>
          </w:p>
        </w:tc>
      </w:tr>
      <w:tr w:rsidR="00ED5407" w:rsidRPr="00D52817" w14:paraId="2ADE8A7D" w14:textId="77777777" w:rsidTr="00E00E35">
        <w:trPr>
          <w:jc w:val="center"/>
        </w:trPr>
        <w:tc>
          <w:tcPr>
            <w:tcW w:w="4876" w:type="dxa"/>
          </w:tcPr>
          <w:p w14:paraId="35CC70CD" w14:textId="77777777" w:rsidR="00ED5407" w:rsidRPr="00D52817" w:rsidRDefault="00ED5407" w:rsidP="00E00E35">
            <w:pPr>
              <w:pStyle w:val="Normal6"/>
              <w:rPr>
                <w:lang w:val="et-EE"/>
              </w:rPr>
            </w:pPr>
          </w:p>
        </w:tc>
        <w:tc>
          <w:tcPr>
            <w:tcW w:w="4876" w:type="dxa"/>
            <w:hideMark/>
          </w:tcPr>
          <w:p w14:paraId="7F102EC0" w14:textId="77777777" w:rsidR="00ED5407" w:rsidRPr="00D52817" w:rsidRDefault="00ED5407" w:rsidP="00E00E35">
            <w:pPr>
              <w:pStyle w:val="Normal6"/>
              <w:rPr>
                <w:szCs w:val="24"/>
                <w:lang w:val="et-EE"/>
              </w:rPr>
            </w:pPr>
            <w:r w:rsidRPr="00D52817">
              <w:rPr>
                <w:b/>
                <w:i/>
                <w:lang w:val="et-EE"/>
              </w:rPr>
              <w:t>Direktiivi 2013/53/EL muutmine</w:t>
            </w:r>
          </w:p>
        </w:tc>
      </w:tr>
      <w:tr w:rsidR="00ED5407" w:rsidRPr="00D52817" w14:paraId="05937899" w14:textId="77777777" w:rsidTr="00E00E35">
        <w:trPr>
          <w:jc w:val="center"/>
        </w:trPr>
        <w:tc>
          <w:tcPr>
            <w:tcW w:w="4876" w:type="dxa"/>
          </w:tcPr>
          <w:p w14:paraId="3673B84D" w14:textId="77777777" w:rsidR="00ED5407" w:rsidRPr="00D52817" w:rsidRDefault="00ED5407" w:rsidP="00E00E35">
            <w:pPr>
              <w:pStyle w:val="Normal6"/>
              <w:rPr>
                <w:lang w:val="et-EE"/>
              </w:rPr>
            </w:pPr>
          </w:p>
        </w:tc>
        <w:tc>
          <w:tcPr>
            <w:tcW w:w="4876" w:type="dxa"/>
            <w:hideMark/>
          </w:tcPr>
          <w:p w14:paraId="1072221D" w14:textId="77777777" w:rsidR="00ED5407" w:rsidRPr="00D52817" w:rsidRDefault="00ED5407" w:rsidP="00E00E35">
            <w:pPr>
              <w:pStyle w:val="Normal6"/>
              <w:rPr>
                <w:szCs w:val="24"/>
                <w:lang w:val="et-EE"/>
              </w:rPr>
            </w:pPr>
            <w:r w:rsidRPr="00D52817">
              <w:rPr>
                <w:b/>
                <w:i/>
                <w:lang w:val="et-EE"/>
              </w:rPr>
              <w:t>Direktiivi 2013/53/EL artiklisse 4 lisatakse järgmised lõiked 3 ja 4:</w:t>
            </w:r>
          </w:p>
        </w:tc>
      </w:tr>
      <w:tr w:rsidR="00ED5407" w:rsidRPr="00D52817" w14:paraId="042743F3" w14:textId="77777777" w:rsidTr="00E00E35">
        <w:trPr>
          <w:jc w:val="center"/>
        </w:trPr>
        <w:tc>
          <w:tcPr>
            <w:tcW w:w="4876" w:type="dxa"/>
          </w:tcPr>
          <w:p w14:paraId="058632B1" w14:textId="77777777" w:rsidR="00ED5407" w:rsidRPr="00D52817" w:rsidRDefault="00ED5407" w:rsidP="00E00E35">
            <w:pPr>
              <w:pStyle w:val="Normal6"/>
              <w:rPr>
                <w:lang w:val="et-EE"/>
              </w:rPr>
            </w:pPr>
          </w:p>
        </w:tc>
        <w:tc>
          <w:tcPr>
            <w:tcW w:w="4876" w:type="dxa"/>
            <w:hideMark/>
          </w:tcPr>
          <w:p w14:paraId="0853711E" w14:textId="77777777" w:rsidR="00ED5407" w:rsidRPr="00D52817" w:rsidRDefault="00ED5407" w:rsidP="00E00E35">
            <w:pPr>
              <w:pStyle w:val="Normal6"/>
              <w:rPr>
                <w:szCs w:val="24"/>
                <w:lang w:val="et-EE"/>
              </w:rPr>
            </w:pPr>
            <w:r w:rsidRPr="00D52817">
              <w:rPr>
                <w:b/>
                <w:i/>
                <w:lang w:val="et-EE"/>
              </w:rPr>
              <w:t>„3.</w:t>
            </w:r>
            <w:r w:rsidRPr="00D52817">
              <w:rPr>
                <w:lang w:val="et-EE"/>
              </w:rPr>
              <w:tab/>
            </w:r>
            <w:r w:rsidRPr="00D52817">
              <w:rPr>
                <w:b/>
                <w:i/>
                <w:lang w:val="et-EE"/>
              </w:rPr>
              <w:t>Komisjonil on õigus võtta kooskõlas artikliga 50 vastu delegeeritud õigusakte I lisas sätestatud oluliste nõuete muutmiseks, et kohandada neid teaduse ja tehnika arenguga või rahvusvahelise arenguga või lisada nõudeid seoses uute riskide või tehnoloogiatega. Määruse (EL) 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19C394FF" w14:textId="77777777" w:rsidTr="00E00E35">
        <w:trPr>
          <w:jc w:val="center"/>
        </w:trPr>
        <w:tc>
          <w:tcPr>
            <w:tcW w:w="4876" w:type="dxa"/>
          </w:tcPr>
          <w:p w14:paraId="71666FA8" w14:textId="77777777" w:rsidR="00ED5407" w:rsidRPr="00D52817" w:rsidRDefault="00ED5407" w:rsidP="00E00E35">
            <w:pPr>
              <w:pStyle w:val="Normal6"/>
              <w:rPr>
                <w:lang w:val="et-EE"/>
              </w:rPr>
            </w:pPr>
          </w:p>
        </w:tc>
        <w:tc>
          <w:tcPr>
            <w:tcW w:w="4876" w:type="dxa"/>
            <w:hideMark/>
          </w:tcPr>
          <w:p w14:paraId="01D66A95" w14:textId="77777777" w:rsidR="00ED5407" w:rsidRPr="00D52817" w:rsidRDefault="00ED5407" w:rsidP="00E00E35">
            <w:pPr>
              <w:pStyle w:val="Normal6"/>
              <w:rPr>
                <w:szCs w:val="24"/>
                <w:lang w:val="et-EE"/>
              </w:rPr>
            </w:pPr>
            <w:r w:rsidRPr="00D52817">
              <w:rPr>
                <w:b/>
                <w:i/>
                <w:lang w:val="et-EE"/>
              </w:rPr>
              <w:t xml:space="preserve">4. Kui komisjon võtab vastu delegeeritud õigusakte vastavalt käesoleva artikli lõikele 3 või ühtseid kirjeldusi vastavalt käesoleva määruse artiklile 14a toodete kohta, mis on Euroopa Parlamendi ja nõukogu määruse (EL) 2024/1689 artikli </w:t>
            </w:r>
            <w:r w:rsidRPr="00D52817">
              <w:rPr>
                <w:b/>
                <w:i/>
                <w:lang w:val="et-EE"/>
              </w:rPr>
              <w:lastRenderedPageBreak/>
              <w:t>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42031ABF" w14:textId="77777777" w:rsidTr="00E00E35">
        <w:trPr>
          <w:jc w:val="center"/>
        </w:trPr>
        <w:tc>
          <w:tcPr>
            <w:tcW w:w="4876" w:type="dxa"/>
          </w:tcPr>
          <w:p w14:paraId="7F37BD52" w14:textId="77777777" w:rsidR="00ED5407" w:rsidRPr="00D52817" w:rsidRDefault="00ED5407" w:rsidP="00E00E35">
            <w:pPr>
              <w:pStyle w:val="Normal6"/>
              <w:rPr>
                <w:lang w:val="et-EE"/>
              </w:rPr>
            </w:pPr>
          </w:p>
        </w:tc>
        <w:tc>
          <w:tcPr>
            <w:tcW w:w="4876" w:type="dxa"/>
            <w:hideMark/>
          </w:tcPr>
          <w:p w14:paraId="1866FCF6" w14:textId="77777777" w:rsidR="00ED5407" w:rsidRPr="00D52817" w:rsidRDefault="00ED5407" w:rsidP="00E00E35">
            <w:pPr>
              <w:pStyle w:val="Normal6"/>
              <w:rPr>
                <w:szCs w:val="24"/>
                <w:lang w:val="et-EE"/>
              </w:rPr>
            </w:pPr>
            <w:r w:rsidRPr="00D52817">
              <w:rPr>
                <w:b/>
                <w:i/>
                <w:lang w:val="et-EE"/>
              </w:rPr>
              <w:t>Artikkel 110d</w:t>
            </w:r>
          </w:p>
        </w:tc>
      </w:tr>
      <w:tr w:rsidR="00ED5407" w:rsidRPr="00D52817" w14:paraId="1874C625" w14:textId="77777777" w:rsidTr="00E00E35">
        <w:trPr>
          <w:jc w:val="center"/>
        </w:trPr>
        <w:tc>
          <w:tcPr>
            <w:tcW w:w="4876" w:type="dxa"/>
          </w:tcPr>
          <w:p w14:paraId="0C25DFC4" w14:textId="77777777" w:rsidR="00ED5407" w:rsidRPr="00D52817" w:rsidRDefault="00ED5407" w:rsidP="00E00E35">
            <w:pPr>
              <w:pStyle w:val="Normal6"/>
              <w:rPr>
                <w:lang w:val="et-EE"/>
              </w:rPr>
            </w:pPr>
          </w:p>
        </w:tc>
        <w:tc>
          <w:tcPr>
            <w:tcW w:w="4876" w:type="dxa"/>
            <w:hideMark/>
          </w:tcPr>
          <w:p w14:paraId="24061588" w14:textId="77777777" w:rsidR="00ED5407" w:rsidRPr="00D52817" w:rsidRDefault="00ED5407" w:rsidP="00E00E35">
            <w:pPr>
              <w:pStyle w:val="Normal6"/>
              <w:rPr>
                <w:szCs w:val="24"/>
                <w:lang w:val="et-EE"/>
              </w:rPr>
            </w:pPr>
            <w:r w:rsidRPr="00D52817">
              <w:rPr>
                <w:b/>
                <w:i/>
                <w:lang w:val="et-EE"/>
              </w:rPr>
              <w:t>Direktiivi 2014/33/EL muutmine</w:t>
            </w:r>
          </w:p>
        </w:tc>
      </w:tr>
      <w:tr w:rsidR="00ED5407" w:rsidRPr="00D52817" w14:paraId="4B835504" w14:textId="77777777" w:rsidTr="00E00E35">
        <w:trPr>
          <w:jc w:val="center"/>
        </w:trPr>
        <w:tc>
          <w:tcPr>
            <w:tcW w:w="4876" w:type="dxa"/>
          </w:tcPr>
          <w:p w14:paraId="52E234B5" w14:textId="77777777" w:rsidR="00ED5407" w:rsidRPr="00D52817" w:rsidRDefault="00ED5407" w:rsidP="00E00E35">
            <w:pPr>
              <w:pStyle w:val="Normal6"/>
              <w:rPr>
                <w:lang w:val="et-EE"/>
              </w:rPr>
            </w:pPr>
          </w:p>
        </w:tc>
        <w:tc>
          <w:tcPr>
            <w:tcW w:w="4876" w:type="dxa"/>
            <w:hideMark/>
          </w:tcPr>
          <w:p w14:paraId="4B0CF798" w14:textId="77777777" w:rsidR="00ED5407" w:rsidRPr="00D52817" w:rsidRDefault="00ED5407" w:rsidP="00E00E35">
            <w:pPr>
              <w:pStyle w:val="Normal6"/>
              <w:rPr>
                <w:szCs w:val="24"/>
                <w:lang w:val="et-EE"/>
              </w:rPr>
            </w:pPr>
            <w:r w:rsidRPr="00D52817">
              <w:rPr>
                <w:b/>
                <w:i/>
                <w:lang w:val="et-EE"/>
              </w:rPr>
              <w:t>Direktiivi 2014/33/EL artiklisse 5 lisatakse järgmised lõiked 3 ja 4:</w:t>
            </w:r>
          </w:p>
        </w:tc>
      </w:tr>
      <w:tr w:rsidR="00ED5407" w:rsidRPr="00D52817" w14:paraId="4E014CD5" w14:textId="77777777" w:rsidTr="00E00E35">
        <w:trPr>
          <w:jc w:val="center"/>
        </w:trPr>
        <w:tc>
          <w:tcPr>
            <w:tcW w:w="4876" w:type="dxa"/>
          </w:tcPr>
          <w:p w14:paraId="08614948" w14:textId="77777777" w:rsidR="00ED5407" w:rsidRPr="00D52817" w:rsidRDefault="00ED5407" w:rsidP="00E00E35">
            <w:pPr>
              <w:pStyle w:val="Normal6"/>
              <w:rPr>
                <w:lang w:val="et-EE"/>
              </w:rPr>
            </w:pPr>
          </w:p>
        </w:tc>
        <w:tc>
          <w:tcPr>
            <w:tcW w:w="4876" w:type="dxa"/>
            <w:hideMark/>
          </w:tcPr>
          <w:p w14:paraId="174505EF" w14:textId="77777777" w:rsidR="00ED5407" w:rsidRPr="00D52817" w:rsidRDefault="00ED5407" w:rsidP="00E00E35">
            <w:pPr>
              <w:pStyle w:val="Normal6"/>
              <w:rPr>
                <w:szCs w:val="24"/>
                <w:lang w:val="et-EE"/>
              </w:rPr>
            </w:pPr>
            <w:r w:rsidRPr="00D52817">
              <w:rPr>
                <w:b/>
                <w:i/>
                <w:lang w:val="et-EE"/>
              </w:rPr>
              <w:t>„3.</w:t>
            </w:r>
            <w:r w:rsidRPr="00D52817">
              <w:rPr>
                <w:lang w:val="et-EE"/>
              </w:rPr>
              <w:tab/>
            </w:r>
            <w:r w:rsidRPr="00D52817">
              <w:rPr>
                <w:b/>
                <w:i/>
                <w:lang w:val="et-EE"/>
              </w:rPr>
              <w:t>Komisjonil on õigus võtta kooskõlas artikliga 42 vastu delegeeritud õigusakte I lisas sätestatud oluliste tervisekaitse- ja ohutusnõuete muutmiseks, et kohandada neid teaduse ja tehnika arenguga või rahvusvahelise arenguga või lisada nõudeid seoses uute riskide või tehnoloogiatega. Määruse (EL) 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5C9FA731" w14:textId="77777777" w:rsidTr="00E00E35">
        <w:trPr>
          <w:jc w:val="center"/>
        </w:trPr>
        <w:tc>
          <w:tcPr>
            <w:tcW w:w="4876" w:type="dxa"/>
          </w:tcPr>
          <w:p w14:paraId="22ED6B43" w14:textId="77777777" w:rsidR="00ED5407" w:rsidRPr="00D52817" w:rsidRDefault="00ED5407" w:rsidP="00E00E35">
            <w:pPr>
              <w:pStyle w:val="Normal6"/>
              <w:rPr>
                <w:lang w:val="et-EE"/>
              </w:rPr>
            </w:pPr>
          </w:p>
        </w:tc>
        <w:tc>
          <w:tcPr>
            <w:tcW w:w="4876" w:type="dxa"/>
            <w:hideMark/>
          </w:tcPr>
          <w:p w14:paraId="0938A1B1" w14:textId="77777777" w:rsidR="00ED5407" w:rsidRPr="00D52817" w:rsidRDefault="00ED5407" w:rsidP="00E00E35">
            <w:pPr>
              <w:pStyle w:val="Normal6"/>
              <w:rPr>
                <w:szCs w:val="24"/>
                <w:lang w:val="et-EE"/>
              </w:rPr>
            </w:pPr>
            <w:r w:rsidRPr="00D52817">
              <w:rPr>
                <w:b/>
                <w:i/>
                <w:lang w:val="et-EE"/>
              </w:rPr>
              <w:t>4.</w:t>
            </w:r>
            <w:r w:rsidRPr="00D52817">
              <w:rPr>
                <w:lang w:val="et-EE"/>
              </w:rPr>
              <w:tab/>
            </w:r>
            <w:r w:rsidRPr="00D52817">
              <w:rPr>
                <w:b/>
                <w:i/>
                <w:lang w:val="et-EE"/>
              </w:rPr>
              <w:t>Kui komisjon võtab vastu delegeeritud õigusakte vastavalt käesoleva artikli lõikele 3 või ühtseid kirjeldusi vastavalt käesoleva määruse artiklile 14a liftide ja liftide ohutusseadiste kohta, mis on Euroopa Parlamendi ja nõukogu määruse (EL) 2024/1689 artikli 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02F67B49" w14:textId="77777777" w:rsidTr="00E00E35">
        <w:trPr>
          <w:jc w:val="center"/>
        </w:trPr>
        <w:tc>
          <w:tcPr>
            <w:tcW w:w="4876" w:type="dxa"/>
          </w:tcPr>
          <w:p w14:paraId="73DDDCDD" w14:textId="77777777" w:rsidR="00ED5407" w:rsidRPr="00D52817" w:rsidRDefault="00ED5407" w:rsidP="00E00E35">
            <w:pPr>
              <w:pStyle w:val="Normal6"/>
              <w:rPr>
                <w:lang w:val="et-EE"/>
              </w:rPr>
            </w:pPr>
          </w:p>
        </w:tc>
        <w:tc>
          <w:tcPr>
            <w:tcW w:w="4876" w:type="dxa"/>
            <w:hideMark/>
          </w:tcPr>
          <w:p w14:paraId="216EF0DD" w14:textId="77777777" w:rsidR="00ED5407" w:rsidRPr="00D52817" w:rsidRDefault="00ED5407" w:rsidP="00E00E35">
            <w:pPr>
              <w:pStyle w:val="Normal6"/>
              <w:rPr>
                <w:b/>
                <w:i/>
                <w:lang w:val="et-EE"/>
              </w:rPr>
            </w:pPr>
            <w:r w:rsidRPr="00D52817">
              <w:rPr>
                <w:b/>
                <w:i/>
                <w:lang w:val="et-EE"/>
              </w:rPr>
              <w:t xml:space="preserve">Artikkel 110e </w:t>
            </w:r>
          </w:p>
          <w:p w14:paraId="381B1B63" w14:textId="77777777" w:rsidR="00ED5407" w:rsidRPr="00D52817" w:rsidRDefault="00ED5407" w:rsidP="00E00E35">
            <w:pPr>
              <w:pStyle w:val="Normal6"/>
              <w:rPr>
                <w:szCs w:val="24"/>
                <w:lang w:val="et-EE"/>
              </w:rPr>
            </w:pPr>
            <w:r w:rsidRPr="00D52817">
              <w:rPr>
                <w:b/>
                <w:i/>
                <w:lang w:val="et-EE"/>
              </w:rPr>
              <w:lastRenderedPageBreak/>
              <w:t>Direktiivi 2014/34/EL muutmine</w:t>
            </w:r>
          </w:p>
        </w:tc>
      </w:tr>
      <w:tr w:rsidR="00ED5407" w:rsidRPr="00D52817" w14:paraId="08D6031A" w14:textId="77777777" w:rsidTr="00E00E35">
        <w:trPr>
          <w:jc w:val="center"/>
        </w:trPr>
        <w:tc>
          <w:tcPr>
            <w:tcW w:w="4876" w:type="dxa"/>
          </w:tcPr>
          <w:p w14:paraId="44E45C96" w14:textId="77777777" w:rsidR="00ED5407" w:rsidRPr="00D52817" w:rsidRDefault="00ED5407" w:rsidP="00E00E35">
            <w:pPr>
              <w:pStyle w:val="Normal6"/>
              <w:rPr>
                <w:lang w:val="et-EE"/>
              </w:rPr>
            </w:pPr>
          </w:p>
        </w:tc>
        <w:tc>
          <w:tcPr>
            <w:tcW w:w="4876" w:type="dxa"/>
            <w:hideMark/>
          </w:tcPr>
          <w:p w14:paraId="07C0C1C3" w14:textId="77777777" w:rsidR="00ED5407" w:rsidRPr="00D52817" w:rsidRDefault="00ED5407" w:rsidP="00E00E35">
            <w:pPr>
              <w:pStyle w:val="Normal6"/>
              <w:rPr>
                <w:szCs w:val="24"/>
                <w:lang w:val="et-EE"/>
              </w:rPr>
            </w:pPr>
            <w:r w:rsidRPr="00D52817">
              <w:rPr>
                <w:b/>
                <w:i/>
                <w:lang w:val="et-EE"/>
              </w:rPr>
              <w:t>Direktiivi 2014/34/EL artiklisse 4 lisatakse järgmised lõiked 2 ja 3:</w:t>
            </w:r>
          </w:p>
        </w:tc>
      </w:tr>
      <w:tr w:rsidR="00ED5407" w:rsidRPr="00D52817" w14:paraId="21A7B15B" w14:textId="77777777" w:rsidTr="00E00E35">
        <w:trPr>
          <w:jc w:val="center"/>
        </w:trPr>
        <w:tc>
          <w:tcPr>
            <w:tcW w:w="4876" w:type="dxa"/>
          </w:tcPr>
          <w:p w14:paraId="1541A4D6" w14:textId="77777777" w:rsidR="00ED5407" w:rsidRPr="00D52817" w:rsidRDefault="00ED5407" w:rsidP="00E00E35">
            <w:pPr>
              <w:pStyle w:val="Normal6"/>
              <w:rPr>
                <w:lang w:val="et-EE"/>
              </w:rPr>
            </w:pPr>
          </w:p>
        </w:tc>
        <w:tc>
          <w:tcPr>
            <w:tcW w:w="4876" w:type="dxa"/>
            <w:hideMark/>
          </w:tcPr>
          <w:p w14:paraId="125D558D" w14:textId="77777777" w:rsidR="00ED5407" w:rsidRPr="00D52817" w:rsidRDefault="00ED5407" w:rsidP="00E00E35">
            <w:pPr>
              <w:pStyle w:val="Normal6"/>
              <w:rPr>
                <w:szCs w:val="24"/>
                <w:lang w:val="et-EE"/>
              </w:rPr>
            </w:pPr>
            <w:r w:rsidRPr="00D52817">
              <w:rPr>
                <w:b/>
                <w:i/>
                <w:lang w:val="et-EE"/>
              </w:rPr>
              <w:t>„2.</w:t>
            </w:r>
            <w:r w:rsidRPr="00D52817">
              <w:rPr>
                <w:lang w:val="et-EE"/>
              </w:rPr>
              <w:tab/>
            </w:r>
            <w:r w:rsidRPr="00D52817">
              <w:rPr>
                <w:b/>
                <w:i/>
                <w:lang w:val="et-EE"/>
              </w:rPr>
              <w:t>Komisjonil on õigus võtta kooskõlas artikliga 39 vastu delegeeritud õigusakte II lisas sätestatud oluliste tervisekaitse- ja ohutusnõuete muutmiseks, et kohandada neid teaduse ja tehnika arenguga või rahvusvahelise arenguga või lisada nõudeid seoses uute riskide või tehnoloogiatega. Määruse (EL) 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6BA67455" w14:textId="77777777" w:rsidTr="00E00E35">
        <w:trPr>
          <w:jc w:val="center"/>
        </w:trPr>
        <w:tc>
          <w:tcPr>
            <w:tcW w:w="4876" w:type="dxa"/>
          </w:tcPr>
          <w:p w14:paraId="394BAD33" w14:textId="77777777" w:rsidR="00ED5407" w:rsidRPr="00D52817" w:rsidRDefault="00ED5407" w:rsidP="00E00E35">
            <w:pPr>
              <w:pStyle w:val="Normal6"/>
              <w:rPr>
                <w:lang w:val="et-EE"/>
              </w:rPr>
            </w:pPr>
          </w:p>
        </w:tc>
        <w:tc>
          <w:tcPr>
            <w:tcW w:w="4876" w:type="dxa"/>
            <w:hideMark/>
          </w:tcPr>
          <w:p w14:paraId="27405FC3" w14:textId="77777777" w:rsidR="00ED5407" w:rsidRPr="00D52817" w:rsidRDefault="00ED5407" w:rsidP="00E00E35">
            <w:pPr>
              <w:pStyle w:val="Normal6"/>
              <w:rPr>
                <w:szCs w:val="24"/>
                <w:lang w:val="et-EE"/>
              </w:rPr>
            </w:pPr>
            <w:r w:rsidRPr="00D52817">
              <w:rPr>
                <w:b/>
                <w:i/>
                <w:lang w:val="et-EE"/>
              </w:rPr>
              <w:t>3. Kui komisjon võtab vastu delegeeritud õigusakte vastavalt käesoleva artikli lõikele 2 või ühtseid kirjeldusi vastavalt käesoleva määruse artiklile 12a toodete kohta, mis on Euroopa Parlamendi ja nõukogu määruse (EL) 2024/1689 artikli 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60238DB6" w14:textId="77777777" w:rsidTr="00E00E35">
        <w:trPr>
          <w:jc w:val="center"/>
        </w:trPr>
        <w:tc>
          <w:tcPr>
            <w:tcW w:w="4876" w:type="dxa"/>
          </w:tcPr>
          <w:p w14:paraId="6BC9DF6E" w14:textId="77777777" w:rsidR="00ED5407" w:rsidRPr="00D52817" w:rsidRDefault="00ED5407" w:rsidP="00E00E35">
            <w:pPr>
              <w:pStyle w:val="Normal6"/>
              <w:rPr>
                <w:lang w:val="et-EE"/>
              </w:rPr>
            </w:pPr>
          </w:p>
        </w:tc>
        <w:tc>
          <w:tcPr>
            <w:tcW w:w="4876" w:type="dxa"/>
            <w:hideMark/>
          </w:tcPr>
          <w:p w14:paraId="3A8D7739" w14:textId="77777777" w:rsidR="00ED5407" w:rsidRPr="00D52817" w:rsidRDefault="00ED5407" w:rsidP="00E00E35">
            <w:pPr>
              <w:pStyle w:val="Normal6"/>
              <w:rPr>
                <w:szCs w:val="24"/>
                <w:lang w:val="et-EE"/>
              </w:rPr>
            </w:pPr>
            <w:r w:rsidRPr="00D52817">
              <w:rPr>
                <w:b/>
                <w:i/>
                <w:lang w:val="et-EE"/>
              </w:rPr>
              <w:t>Artikkel 110f</w:t>
            </w:r>
          </w:p>
        </w:tc>
      </w:tr>
      <w:tr w:rsidR="00ED5407" w:rsidRPr="00D52817" w14:paraId="0AF62914" w14:textId="77777777" w:rsidTr="00E00E35">
        <w:trPr>
          <w:jc w:val="center"/>
        </w:trPr>
        <w:tc>
          <w:tcPr>
            <w:tcW w:w="4876" w:type="dxa"/>
          </w:tcPr>
          <w:p w14:paraId="4F006E4F" w14:textId="77777777" w:rsidR="00ED5407" w:rsidRPr="00D52817" w:rsidRDefault="00ED5407" w:rsidP="00E00E35">
            <w:pPr>
              <w:pStyle w:val="Normal6"/>
              <w:rPr>
                <w:lang w:val="et-EE"/>
              </w:rPr>
            </w:pPr>
          </w:p>
        </w:tc>
        <w:tc>
          <w:tcPr>
            <w:tcW w:w="4876" w:type="dxa"/>
            <w:hideMark/>
          </w:tcPr>
          <w:p w14:paraId="5E94BBD1" w14:textId="77777777" w:rsidR="00ED5407" w:rsidRPr="00D52817" w:rsidRDefault="00ED5407" w:rsidP="00E00E35">
            <w:pPr>
              <w:pStyle w:val="Normal6"/>
              <w:rPr>
                <w:szCs w:val="24"/>
                <w:lang w:val="et-EE"/>
              </w:rPr>
            </w:pPr>
            <w:r w:rsidRPr="00D52817">
              <w:rPr>
                <w:b/>
                <w:i/>
                <w:lang w:val="et-EE"/>
              </w:rPr>
              <w:t>Direktiivi 2014/53/EL muutmine</w:t>
            </w:r>
          </w:p>
        </w:tc>
      </w:tr>
      <w:tr w:rsidR="00ED5407" w:rsidRPr="00D52817" w14:paraId="0760B829" w14:textId="77777777" w:rsidTr="00E00E35">
        <w:trPr>
          <w:jc w:val="center"/>
        </w:trPr>
        <w:tc>
          <w:tcPr>
            <w:tcW w:w="4876" w:type="dxa"/>
          </w:tcPr>
          <w:p w14:paraId="2092AA2D" w14:textId="77777777" w:rsidR="00ED5407" w:rsidRPr="00D52817" w:rsidRDefault="00ED5407" w:rsidP="00E00E35">
            <w:pPr>
              <w:pStyle w:val="Normal6"/>
              <w:rPr>
                <w:lang w:val="et-EE"/>
              </w:rPr>
            </w:pPr>
          </w:p>
        </w:tc>
        <w:tc>
          <w:tcPr>
            <w:tcW w:w="4876" w:type="dxa"/>
            <w:hideMark/>
          </w:tcPr>
          <w:p w14:paraId="359745E2" w14:textId="77777777" w:rsidR="00ED5407" w:rsidRPr="00D52817" w:rsidRDefault="00ED5407" w:rsidP="00E00E35">
            <w:pPr>
              <w:pStyle w:val="Normal6"/>
              <w:rPr>
                <w:szCs w:val="24"/>
                <w:lang w:val="et-EE"/>
              </w:rPr>
            </w:pPr>
            <w:r w:rsidRPr="00D52817">
              <w:rPr>
                <w:b/>
                <w:i/>
                <w:lang w:val="et-EE"/>
              </w:rPr>
              <w:t>Direktiivi 2014/53/EL artiklisse 3 lisatakse järgmised lõiked 5 ja 6:</w:t>
            </w:r>
          </w:p>
        </w:tc>
      </w:tr>
      <w:tr w:rsidR="00ED5407" w:rsidRPr="00D52817" w14:paraId="1FEA42E4" w14:textId="77777777" w:rsidTr="00E00E35">
        <w:trPr>
          <w:jc w:val="center"/>
        </w:trPr>
        <w:tc>
          <w:tcPr>
            <w:tcW w:w="4876" w:type="dxa"/>
          </w:tcPr>
          <w:p w14:paraId="2485B432" w14:textId="77777777" w:rsidR="00ED5407" w:rsidRPr="00D52817" w:rsidRDefault="00ED5407" w:rsidP="00E00E35">
            <w:pPr>
              <w:pStyle w:val="Normal6"/>
              <w:rPr>
                <w:lang w:val="et-EE"/>
              </w:rPr>
            </w:pPr>
          </w:p>
        </w:tc>
        <w:tc>
          <w:tcPr>
            <w:tcW w:w="4876" w:type="dxa"/>
            <w:hideMark/>
          </w:tcPr>
          <w:p w14:paraId="385E9797" w14:textId="77777777" w:rsidR="00ED5407" w:rsidRPr="00D52817" w:rsidRDefault="00ED5407" w:rsidP="00E00E35">
            <w:pPr>
              <w:pStyle w:val="Normal6"/>
              <w:rPr>
                <w:szCs w:val="24"/>
                <w:lang w:val="et-EE"/>
              </w:rPr>
            </w:pPr>
            <w:r w:rsidRPr="00D52817">
              <w:rPr>
                <w:b/>
                <w:i/>
                <w:lang w:val="et-EE"/>
              </w:rPr>
              <w:t>„5.</w:t>
            </w:r>
            <w:r w:rsidRPr="00D52817">
              <w:rPr>
                <w:lang w:val="et-EE"/>
              </w:rPr>
              <w:tab/>
            </w:r>
            <w:r w:rsidRPr="00D52817">
              <w:rPr>
                <w:b/>
                <w:i/>
                <w:lang w:val="et-EE"/>
              </w:rPr>
              <w:t xml:space="preserve">Komisjonil on õigus võtta kooskõlas artikliga 45 vastu delegeeritud õigusakte oluliste nõuete muutmiseks, et kohandada neid teaduse ja tehnika arenguga või rahvusvahelise arenguga või lisada nõudeid seoses uute riskide või tehnoloogiatega. Määruse (EL) 2024/1689 artikli 6 lõikes 1 osutatud suure riskiga tehisintellektisüsteemide </w:t>
            </w:r>
            <w:r w:rsidRPr="00D52817">
              <w:rPr>
                <w:b/>
                <w:i/>
                <w:lang w:val="et-EE"/>
              </w:rPr>
              <w:lastRenderedPageBreak/>
              <w:t>puhul käsitatakse määruse (EL) 2024/1689 III peatüki 2. jaos sätestatud asjakohaseid nõudeid käesoleva määruse kohaldamisel oluliste tervisekaitse- ja ohutusnõuetena.</w:t>
            </w:r>
          </w:p>
        </w:tc>
      </w:tr>
      <w:tr w:rsidR="00ED5407" w:rsidRPr="00D52817" w14:paraId="46975555" w14:textId="77777777" w:rsidTr="00E00E35">
        <w:trPr>
          <w:jc w:val="center"/>
        </w:trPr>
        <w:tc>
          <w:tcPr>
            <w:tcW w:w="4876" w:type="dxa"/>
          </w:tcPr>
          <w:p w14:paraId="7914DFCB" w14:textId="77777777" w:rsidR="00ED5407" w:rsidRPr="00D52817" w:rsidRDefault="00ED5407" w:rsidP="00E00E35">
            <w:pPr>
              <w:pStyle w:val="Normal6"/>
              <w:rPr>
                <w:lang w:val="et-EE"/>
              </w:rPr>
            </w:pPr>
          </w:p>
        </w:tc>
        <w:tc>
          <w:tcPr>
            <w:tcW w:w="4876" w:type="dxa"/>
            <w:hideMark/>
          </w:tcPr>
          <w:p w14:paraId="30DA6D14" w14:textId="77777777" w:rsidR="00ED5407" w:rsidRPr="00D52817" w:rsidRDefault="00ED5407" w:rsidP="00E00E35">
            <w:pPr>
              <w:pStyle w:val="Normal6"/>
              <w:rPr>
                <w:szCs w:val="24"/>
                <w:lang w:val="et-EE"/>
              </w:rPr>
            </w:pPr>
            <w:r w:rsidRPr="00D52817">
              <w:rPr>
                <w:b/>
                <w:i/>
                <w:lang w:val="et-EE"/>
              </w:rPr>
              <w:t>6.</w:t>
            </w:r>
            <w:r w:rsidRPr="00D52817">
              <w:rPr>
                <w:lang w:val="et-EE"/>
              </w:rPr>
              <w:tab/>
            </w:r>
            <w:r w:rsidRPr="00D52817">
              <w:rPr>
                <w:b/>
                <w:i/>
                <w:lang w:val="et-EE"/>
              </w:rPr>
              <w:t>Kui komisjon võtab vastu delegeeritud õigusakte vastavalt käesoleva artikli lõikele 5 või ühtseid kirjeldusi vastavalt käesoleva määruse artiklile 16a raadioseadmete kohta, mis on Euroopa Parlamendi ja nõukogu määruse (EL) 2024/1689 artikli 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66104043" w14:textId="77777777" w:rsidTr="00E00E35">
        <w:trPr>
          <w:jc w:val="center"/>
        </w:trPr>
        <w:tc>
          <w:tcPr>
            <w:tcW w:w="4876" w:type="dxa"/>
          </w:tcPr>
          <w:p w14:paraId="36B17924" w14:textId="77777777" w:rsidR="00ED5407" w:rsidRPr="00D52817" w:rsidRDefault="00ED5407" w:rsidP="00E00E35">
            <w:pPr>
              <w:pStyle w:val="Normal6"/>
              <w:rPr>
                <w:lang w:val="et-EE"/>
              </w:rPr>
            </w:pPr>
          </w:p>
        </w:tc>
        <w:tc>
          <w:tcPr>
            <w:tcW w:w="4876" w:type="dxa"/>
            <w:hideMark/>
          </w:tcPr>
          <w:p w14:paraId="51813D0F" w14:textId="77777777" w:rsidR="00ED5407" w:rsidRPr="00D52817" w:rsidRDefault="00ED5407" w:rsidP="00E00E35">
            <w:pPr>
              <w:pStyle w:val="Normal6"/>
              <w:rPr>
                <w:szCs w:val="24"/>
                <w:lang w:val="et-EE"/>
              </w:rPr>
            </w:pPr>
            <w:r w:rsidRPr="00D52817">
              <w:rPr>
                <w:b/>
                <w:i/>
                <w:lang w:val="et-EE"/>
              </w:rPr>
              <w:t>Artikkel 110g</w:t>
            </w:r>
          </w:p>
        </w:tc>
      </w:tr>
      <w:tr w:rsidR="00ED5407" w:rsidRPr="00D52817" w14:paraId="4A39E192" w14:textId="77777777" w:rsidTr="00E00E35">
        <w:trPr>
          <w:jc w:val="center"/>
        </w:trPr>
        <w:tc>
          <w:tcPr>
            <w:tcW w:w="4876" w:type="dxa"/>
          </w:tcPr>
          <w:p w14:paraId="187E460D" w14:textId="77777777" w:rsidR="00ED5407" w:rsidRPr="00D52817" w:rsidRDefault="00ED5407" w:rsidP="00E00E35">
            <w:pPr>
              <w:pStyle w:val="Normal6"/>
              <w:rPr>
                <w:lang w:val="et-EE"/>
              </w:rPr>
            </w:pPr>
          </w:p>
        </w:tc>
        <w:tc>
          <w:tcPr>
            <w:tcW w:w="4876" w:type="dxa"/>
            <w:hideMark/>
          </w:tcPr>
          <w:p w14:paraId="3F520FEE" w14:textId="77777777" w:rsidR="00ED5407" w:rsidRPr="00D52817" w:rsidRDefault="00ED5407" w:rsidP="00E00E35">
            <w:pPr>
              <w:pStyle w:val="Normal6"/>
              <w:rPr>
                <w:szCs w:val="24"/>
                <w:lang w:val="et-EE"/>
              </w:rPr>
            </w:pPr>
            <w:r w:rsidRPr="00D52817">
              <w:rPr>
                <w:b/>
                <w:i/>
                <w:lang w:val="et-EE"/>
              </w:rPr>
              <w:t>Direktiivi 2014/68/EL muutmine</w:t>
            </w:r>
          </w:p>
        </w:tc>
      </w:tr>
      <w:tr w:rsidR="00ED5407" w:rsidRPr="00D52817" w14:paraId="46875D4D" w14:textId="77777777" w:rsidTr="00E00E35">
        <w:trPr>
          <w:jc w:val="center"/>
        </w:trPr>
        <w:tc>
          <w:tcPr>
            <w:tcW w:w="4876" w:type="dxa"/>
          </w:tcPr>
          <w:p w14:paraId="298F7C27" w14:textId="77777777" w:rsidR="00ED5407" w:rsidRPr="00D52817" w:rsidRDefault="00ED5407" w:rsidP="00E00E35">
            <w:pPr>
              <w:pStyle w:val="Normal6"/>
              <w:rPr>
                <w:lang w:val="et-EE"/>
              </w:rPr>
            </w:pPr>
          </w:p>
        </w:tc>
        <w:tc>
          <w:tcPr>
            <w:tcW w:w="4876" w:type="dxa"/>
            <w:hideMark/>
          </w:tcPr>
          <w:p w14:paraId="009A9D0B" w14:textId="77777777" w:rsidR="00ED5407" w:rsidRPr="00D52817" w:rsidRDefault="00ED5407" w:rsidP="00E00E35">
            <w:pPr>
              <w:pStyle w:val="Normal6"/>
              <w:rPr>
                <w:szCs w:val="24"/>
                <w:lang w:val="et-EE"/>
              </w:rPr>
            </w:pPr>
            <w:r w:rsidRPr="00D52817">
              <w:rPr>
                <w:b/>
                <w:i/>
                <w:lang w:val="et-EE"/>
              </w:rPr>
              <w:t>Direktiivi 2014/68/EL artiklisse 4 lisatakse järgmised lõiked 4 ja 5:</w:t>
            </w:r>
          </w:p>
        </w:tc>
      </w:tr>
      <w:tr w:rsidR="00ED5407" w:rsidRPr="00D52817" w14:paraId="6FA1DE2F" w14:textId="77777777" w:rsidTr="00E00E35">
        <w:trPr>
          <w:jc w:val="center"/>
        </w:trPr>
        <w:tc>
          <w:tcPr>
            <w:tcW w:w="4876" w:type="dxa"/>
          </w:tcPr>
          <w:p w14:paraId="5213368E" w14:textId="77777777" w:rsidR="00ED5407" w:rsidRPr="00D52817" w:rsidRDefault="00ED5407" w:rsidP="00E00E35">
            <w:pPr>
              <w:pStyle w:val="Normal6"/>
              <w:rPr>
                <w:lang w:val="et-EE"/>
              </w:rPr>
            </w:pPr>
          </w:p>
        </w:tc>
        <w:tc>
          <w:tcPr>
            <w:tcW w:w="4876" w:type="dxa"/>
            <w:hideMark/>
          </w:tcPr>
          <w:p w14:paraId="4620B3E3" w14:textId="77777777" w:rsidR="00ED5407" w:rsidRPr="00D52817" w:rsidRDefault="00ED5407" w:rsidP="00E00E35">
            <w:pPr>
              <w:pStyle w:val="Normal6"/>
              <w:rPr>
                <w:szCs w:val="24"/>
                <w:lang w:val="et-EE"/>
              </w:rPr>
            </w:pPr>
            <w:r w:rsidRPr="00D52817">
              <w:rPr>
                <w:b/>
                <w:i/>
                <w:lang w:val="et-EE"/>
              </w:rPr>
              <w:t>„4.</w:t>
            </w:r>
            <w:r w:rsidRPr="00D52817">
              <w:rPr>
                <w:lang w:val="et-EE"/>
              </w:rPr>
              <w:tab/>
            </w:r>
            <w:r w:rsidRPr="00D52817">
              <w:rPr>
                <w:b/>
                <w:i/>
                <w:lang w:val="et-EE"/>
              </w:rPr>
              <w:t>Komisjonil on õigus võtta kooskõlas artikliga 44 vastu delegeeritud õigusakte I lisas sätestatud üldiste ohutusnõuete ja toimivuse seisukohast oluliste ohutusnõuete muutmiseks, et kohandada neid teaduse ja tehnika arenguga või rahvusvahelise arenguga või lisada nõudeid seoses uute riskide või tehnoloogiatega. Määruse (EL) 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6D76C2BB" w14:textId="77777777" w:rsidTr="00E00E35">
        <w:trPr>
          <w:jc w:val="center"/>
        </w:trPr>
        <w:tc>
          <w:tcPr>
            <w:tcW w:w="4876" w:type="dxa"/>
          </w:tcPr>
          <w:p w14:paraId="2FD59F4C" w14:textId="77777777" w:rsidR="00ED5407" w:rsidRPr="00D52817" w:rsidRDefault="00ED5407" w:rsidP="00E00E35">
            <w:pPr>
              <w:pStyle w:val="Normal6"/>
              <w:rPr>
                <w:lang w:val="et-EE"/>
              </w:rPr>
            </w:pPr>
          </w:p>
        </w:tc>
        <w:tc>
          <w:tcPr>
            <w:tcW w:w="4876" w:type="dxa"/>
            <w:hideMark/>
          </w:tcPr>
          <w:p w14:paraId="314CE194" w14:textId="77777777" w:rsidR="00ED5407" w:rsidRPr="00D52817" w:rsidRDefault="00ED5407" w:rsidP="00E00E35">
            <w:pPr>
              <w:pStyle w:val="Normal6"/>
              <w:rPr>
                <w:szCs w:val="24"/>
                <w:lang w:val="et-EE"/>
              </w:rPr>
            </w:pPr>
            <w:r w:rsidRPr="00D52817">
              <w:rPr>
                <w:b/>
                <w:i/>
                <w:lang w:val="et-EE"/>
              </w:rPr>
              <w:t>5.</w:t>
            </w:r>
            <w:r w:rsidRPr="00D52817">
              <w:rPr>
                <w:lang w:val="et-EE"/>
              </w:rPr>
              <w:tab/>
            </w:r>
            <w:r w:rsidRPr="00D52817">
              <w:rPr>
                <w:b/>
                <w:i/>
                <w:lang w:val="et-EE"/>
              </w:rPr>
              <w:t xml:space="preserve">Kui komisjon võtab vastu delegeeritud õigusakte vastavalt käesoleva artikli lõikele 4 või ühtseid kirjeldusi vastavalt käesoleva määruse artiklile 12a toodete kohta, mis on Euroopa Parlamendi ja nõukogu määruse (EL) </w:t>
            </w:r>
            <w:r w:rsidRPr="00D52817">
              <w:rPr>
                <w:b/>
                <w:i/>
                <w:lang w:val="et-EE"/>
              </w:rPr>
              <w:lastRenderedPageBreak/>
              <w:t>2024/1689 artikli 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4068356E" w14:textId="77777777" w:rsidTr="00E00E35">
        <w:trPr>
          <w:jc w:val="center"/>
        </w:trPr>
        <w:tc>
          <w:tcPr>
            <w:tcW w:w="4876" w:type="dxa"/>
          </w:tcPr>
          <w:p w14:paraId="00196338" w14:textId="77777777" w:rsidR="00ED5407" w:rsidRPr="00D52817" w:rsidRDefault="00ED5407" w:rsidP="00E00E35">
            <w:pPr>
              <w:pStyle w:val="Normal6"/>
              <w:rPr>
                <w:lang w:val="et-EE"/>
              </w:rPr>
            </w:pPr>
          </w:p>
        </w:tc>
        <w:tc>
          <w:tcPr>
            <w:tcW w:w="4876" w:type="dxa"/>
            <w:hideMark/>
          </w:tcPr>
          <w:p w14:paraId="69000261" w14:textId="77777777" w:rsidR="00ED5407" w:rsidRPr="00D52817" w:rsidRDefault="00ED5407" w:rsidP="00E00E35">
            <w:pPr>
              <w:pStyle w:val="Normal6"/>
              <w:rPr>
                <w:szCs w:val="24"/>
                <w:lang w:val="et-EE"/>
              </w:rPr>
            </w:pPr>
            <w:r w:rsidRPr="00D52817">
              <w:rPr>
                <w:b/>
                <w:i/>
                <w:lang w:val="et-EE"/>
              </w:rPr>
              <w:t>Artikkel 110h</w:t>
            </w:r>
          </w:p>
        </w:tc>
      </w:tr>
      <w:tr w:rsidR="00ED5407" w:rsidRPr="00D52817" w14:paraId="6C5A86FD" w14:textId="77777777" w:rsidTr="00E00E35">
        <w:trPr>
          <w:jc w:val="center"/>
        </w:trPr>
        <w:tc>
          <w:tcPr>
            <w:tcW w:w="4876" w:type="dxa"/>
          </w:tcPr>
          <w:p w14:paraId="78D69D8A" w14:textId="77777777" w:rsidR="00ED5407" w:rsidRPr="00D52817" w:rsidRDefault="00ED5407" w:rsidP="00E00E35">
            <w:pPr>
              <w:pStyle w:val="Normal6"/>
              <w:rPr>
                <w:lang w:val="et-EE"/>
              </w:rPr>
            </w:pPr>
          </w:p>
        </w:tc>
        <w:tc>
          <w:tcPr>
            <w:tcW w:w="4876" w:type="dxa"/>
            <w:hideMark/>
          </w:tcPr>
          <w:p w14:paraId="5C66BC81" w14:textId="77777777" w:rsidR="00ED5407" w:rsidRPr="00D52817" w:rsidRDefault="00ED5407" w:rsidP="00E00E35">
            <w:pPr>
              <w:pStyle w:val="Normal6"/>
              <w:rPr>
                <w:szCs w:val="24"/>
                <w:lang w:val="et-EE"/>
              </w:rPr>
            </w:pPr>
            <w:r w:rsidRPr="00D52817">
              <w:rPr>
                <w:b/>
                <w:i/>
                <w:lang w:val="et-EE"/>
              </w:rPr>
              <w:t>Määruse (EL) 2016/424 muutmine</w:t>
            </w:r>
          </w:p>
        </w:tc>
      </w:tr>
      <w:tr w:rsidR="00ED5407" w:rsidRPr="00D52817" w14:paraId="5313621C" w14:textId="77777777" w:rsidTr="00E00E35">
        <w:trPr>
          <w:jc w:val="center"/>
        </w:trPr>
        <w:tc>
          <w:tcPr>
            <w:tcW w:w="4876" w:type="dxa"/>
          </w:tcPr>
          <w:p w14:paraId="67F987DA" w14:textId="77777777" w:rsidR="00ED5407" w:rsidRPr="00D52817" w:rsidRDefault="00ED5407" w:rsidP="00E00E35">
            <w:pPr>
              <w:pStyle w:val="Normal6"/>
              <w:rPr>
                <w:lang w:val="et-EE"/>
              </w:rPr>
            </w:pPr>
          </w:p>
        </w:tc>
        <w:tc>
          <w:tcPr>
            <w:tcW w:w="4876" w:type="dxa"/>
            <w:hideMark/>
          </w:tcPr>
          <w:p w14:paraId="6ADD9E6B" w14:textId="77777777" w:rsidR="00ED5407" w:rsidRPr="00D52817" w:rsidRDefault="00ED5407" w:rsidP="00E00E35">
            <w:pPr>
              <w:pStyle w:val="Normal6"/>
              <w:rPr>
                <w:szCs w:val="24"/>
                <w:lang w:val="et-EE"/>
              </w:rPr>
            </w:pPr>
            <w:r w:rsidRPr="00D52817">
              <w:rPr>
                <w:b/>
                <w:i/>
                <w:lang w:val="et-EE"/>
              </w:rPr>
              <w:t>Määruse (EL) 2016/424 artiklisse 6 lisatakse järgmised lõiked 2 ja 3:</w:t>
            </w:r>
          </w:p>
        </w:tc>
      </w:tr>
      <w:tr w:rsidR="00ED5407" w:rsidRPr="00D52817" w14:paraId="36F8DFAD" w14:textId="77777777" w:rsidTr="00E00E35">
        <w:trPr>
          <w:jc w:val="center"/>
        </w:trPr>
        <w:tc>
          <w:tcPr>
            <w:tcW w:w="4876" w:type="dxa"/>
          </w:tcPr>
          <w:p w14:paraId="29A7B419" w14:textId="77777777" w:rsidR="00ED5407" w:rsidRPr="00D52817" w:rsidRDefault="00ED5407" w:rsidP="00E00E35">
            <w:pPr>
              <w:pStyle w:val="Normal6"/>
              <w:rPr>
                <w:lang w:val="et-EE"/>
              </w:rPr>
            </w:pPr>
          </w:p>
        </w:tc>
        <w:tc>
          <w:tcPr>
            <w:tcW w:w="4876" w:type="dxa"/>
            <w:hideMark/>
          </w:tcPr>
          <w:p w14:paraId="21B4FA73" w14:textId="77777777" w:rsidR="00ED5407" w:rsidRPr="00D52817" w:rsidRDefault="00ED5407" w:rsidP="00E00E35">
            <w:pPr>
              <w:pStyle w:val="Normal6"/>
              <w:rPr>
                <w:szCs w:val="24"/>
                <w:lang w:val="et-EE"/>
              </w:rPr>
            </w:pPr>
            <w:r w:rsidRPr="00D52817">
              <w:rPr>
                <w:b/>
                <w:i/>
                <w:lang w:val="et-EE"/>
              </w:rPr>
              <w:t>„2.</w:t>
            </w:r>
            <w:r w:rsidRPr="00D52817">
              <w:rPr>
                <w:lang w:val="et-EE"/>
              </w:rPr>
              <w:tab/>
            </w:r>
            <w:r w:rsidRPr="00D52817">
              <w:rPr>
                <w:b/>
                <w:i/>
                <w:lang w:val="et-EE"/>
              </w:rPr>
              <w:t>Komisjonil on õigus võtta kooskõlas artikliga 44 vastu delegeeritud õigusakte II lisas sätestatud oluliste nõuete muutmiseks, et kohandada neid teaduse ja tehnika arenguga või rahvusvahelise arenguga või lisada nõudeid seoses uute riskide või tehnoloogiatega. Määruse (EL) 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4F9DFC31" w14:textId="77777777" w:rsidTr="00E00E35">
        <w:trPr>
          <w:jc w:val="center"/>
        </w:trPr>
        <w:tc>
          <w:tcPr>
            <w:tcW w:w="4876" w:type="dxa"/>
          </w:tcPr>
          <w:p w14:paraId="04A9B7C8" w14:textId="77777777" w:rsidR="00ED5407" w:rsidRPr="00D52817" w:rsidRDefault="00ED5407" w:rsidP="00E00E35">
            <w:pPr>
              <w:pStyle w:val="Normal6"/>
              <w:rPr>
                <w:lang w:val="et-EE"/>
              </w:rPr>
            </w:pPr>
          </w:p>
        </w:tc>
        <w:tc>
          <w:tcPr>
            <w:tcW w:w="4876" w:type="dxa"/>
            <w:hideMark/>
          </w:tcPr>
          <w:p w14:paraId="7DFC3584" w14:textId="77777777" w:rsidR="00ED5407" w:rsidRPr="00D52817" w:rsidRDefault="00ED5407" w:rsidP="00E00E35">
            <w:pPr>
              <w:pStyle w:val="Normal6"/>
              <w:rPr>
                <w:szCs w:val="24"/>
                <w:lang w:val="et-EE"/>
              </w:rPr>
            </w:pPr>
            <w:r w:rsidRPr="00D52817">
              <w:rPr>
                <w:b/>
                <w:i/>
                <w:lang w:val="et-EE"/>
              </w:rPr>
              <w:t>3.</w:t>
            </w:r>
            <w:r w:rsidRPr="00D52817">
              <w:rPr>
                <w:lang w:val="et-EE"/>
              </w:rPr>
              <w:tab/>
            </w:r>
            <w:r w:rsidRPr="00D52817">
              <w:rPr>
                <w:b/>
                <w:i/>
                <w:lang w:val="et-EE"/>
              </w:rPr>
              <w:t>Kui komisjon võtab vastu delegeeritud õigusakte vastavalt käesoleva artikli lõikele 2 või ühtseid kirjeldusi vastavalt käesoleva määruse artiklile 12a köisteede, nende alamsüsteemide ja ohutusseadiste kohta, mis on Euroopa Parlamendi ja nõukogu määruse (EL) 2024/1689 artikli 6 lõikes 1 osutatud suure riskiga tehisintellektisüsteemid või mis kasutavad suure riskiga tehisintellektisüsteeme ohutusseadistena,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695D4A3B" w14:textId="77777777" w:rsidTr="00E00E35">
        <w:trPr>
          <w:jc w:val="center"/>
        </w:trPr>
        <w:tc>
          <w:tcPr>
            <w:tcW w:w="4876" w:type="dxa"/>
          </w:tcPr>
          <w:p w14:paraId="7AE0CBB9" w14:textId="77777777" w:rsidR="00ED5407" w:rsidRPr="00D52817" w:rsidRDefault="00ED5407" w:rsidP="00E00E35">
            <w:pPr>
              <w:pStyle w:val="Normal6"/>
              <w:rPr>
                <w:lang w:val="et-EE"/>
              </w:rPr>
            </w:pPr>
          </w:p>
        </w:tc>
        <w:tc>
          <w:tcPr>
            <w:tcW w:w="4876" w:type="dxa"/>
            <w:hideMark/>
          </w:tcPr>
          <w:p w14:paraId="1CF475F0" w14:textId="77777777" w:rsidR="00ED5407" w:rsidRPr="00D52817" w:rsidRDefault="00ED5407" w:rsidP="00E00E35">
            <w:pPr>
              <w:pStyle w:val="Normal6"/>
              <w:rPr>
                <w:szCs w:val="24"/>
                <w:lang w:val="et-EE"/>
              </w:rPr>
            </w:pPr>
            <w:r w:rsidRPr="00D52817">
              <w:rPr>
                <w:b/>
                <w:i/>
                <w:lang w:val="et-EE"/>
              </w:rPr>
              <w:t>Artikkel 110i</w:t>
            </w:r>
          </w:p>
        </w:tc>
      </w:tr>
      <w:tr w:rsidR="00ED5407" w:rsidRPr="00D52817" w14:paraId="65D9B8A6" w14:textId="77777777" w:rsidTr="00E00E35">
        <w:trPr>
          <w:jc w:val="center"/>
        </w:trPr>
        <w:tc>
          <w:tcPr>
            <w:tcW w:w="4876" w:type="dxa"/>
          </w:tcPr>
          <w:p w14:paraId="3AF5B5AA" w14:textId="77777777" w:rsidR="00ED5407" w:rsidRPr="00D52817" w:rsidRDefault="00ED5407" w:rsidP="00E00E35">
            <w:pPr>
              <w:pStyle w:val="Normal6"/>
              <w:rPr>
                <w:lang w:val="et-EE"/>
              </w:rPr>
            </w:pPr>
          </w:p>
        </w:tc>
        <w:tc>
          <w:tcPr>
            <w:tcW w:w="4876" w:type="dxa"/>
            <w:hideMark/>
          </w:tcPr>
          <w:p w14:paraId="7F471ABD" w14:textId="77777777" w:rsidR="00ED5407" w:rsidRPr="00D52817" w:rsidRDefault="00ED5407" w:rsidP="00E00E35">
            <w:pPr>
              <w:pStyle w:val="Normal6"/>
              <w:rPr>
                <w:szCs w:val="24"/>
                <w:lang w:val="et-EE"/>
              </w:rPr>
            </w:pPr>
            <w:r w:rsidRPr="00D52817">
              <w:rPr>
                <w:b/>
                <w:i/>
                <w:lang w:val="et-EE"/>
              </w:rPr>
              <w:t>Määruse (EL) 2016/425 muutmine</w:t>
            </w:r>
          </w:p>
        </w:tc>
      </w:tr>
      <w:tr w:rsidR="00ED5407" w:rsidRPr="00D52817" w14:paraId="79CAAB03" w14:textId="77777777" w:rsidTr="00E00E35">
        <w:trPr>
          <w:jc w:val="center"/>
        </w:trPr>
        <w:tc>
          <w:tcPr>
            <w:tcW w:w="4876" w:type="dxa"/>
          </w:tcPr>
          <w:p w14:paraId="6C8D9909" w14:textId="77777777" w:rsidR="00ED5407" w:rsidRPr="00D52817" w:rsidRDefault="00ED5407" w:rsidP="00E00E35">
            <w:pPr>
              <w:pStyle w:val="Normal6"/>
              <w:rPr>
                <w:lang w:val="et-EE"/>
              </w:rPr>
            </w:pPr>
          </w:p>
        </w:tc>
        <w:tc>
          <w:tcPr>
            <w:tcW w:w="4876" w:type="dxa"/>
            <w:hideMark/>
          </w:tcPr>
          <w:p w14:paraId="0F34DB38" w14:textId="77777777" w:rsidR="00ED5407" w:rsidRPr="00D52817" w:rsidRDefault="00ED5407" w:rsidP="00E00E35">
            <w:pPr>
              <w:pStyle w:val="Normal6"/>
              <w:rPr>
                <w:szCs w:val="24"/>
                <w:lang w:val="et-EE"/>
              </w:rPr>
            </w:pPr>
            <w:r w:rsidRPr="00D52817">
              <w:rPr>
                <w:b/>
                <w:i/>
                <w:lang w:val="et-EE"/>
              </w:rPr>
              <w:t>Määruse (EL) 2016/425 artiklisse 5 lisatakse järgmised lõiked 2 ja 3:</w:t>
            </w:r>
          </w:p>
        </w:tc>
      </w:tr>
      <w:tr w:rsidR="00ED5407" w:rsidRPr="00D52817" w14:paraId="1943D8E0" w14:textId="77777777" w:rsidTr="00E00E35">
        <w:trPr>
          <w:jc w:val="center"/>
        </w:trPr>
        <w:tc>
          <w:tcPr>
            <w:tcW w:w="4876" w:type="dxa"/>
          </w:tcPr>
          <w:p w14:paraId="6F0F90B7" w14:textId="77777777" w:rsidR="00ED5407" w:rsidRPr="00D52817" w:rsidRDefault="00ED5407" w:rsidP="00E00E35">
            <w:pPr>
              <w:pStyle w:val="Normal6"/>
              <w:rPr>
                <w:lang w:val="et-EE"/>
              </w:rPr>
            </w:pPr>
          </w:p>
        </w:tc>
        <w:tc>
          <w:tcPr>
            <w:tcW w:w="4876" w:type="dxa"/>
            <w:hideMark/>
          </w:tcPr>
          <w:p w14:paraId="432FBBC9" w14:textId="77777777" w:rsidR="00ED5407" w:rsidRPr="00D52817" w:rsidRDefault="00ED5407" w:rsidP="00E00E35">
            <w:pPr>
              <w:pStyle w:val="Normal6"/>
              <w:rPr>
                <w:szCs w:val="24"/>
                <w:lang w:val="et-EE"/>
              </w:rPr>
            </w:pPr>
            <w:r w:rsidRPr="00D52817">
              <w:rPr>
                <w:b/>
                <w:i/>
                <w:lang w:val="et-EE"/>
              </w:rPr>
              <w:t>„2.</w:t>
            </w:r>
            <w:r w:rsidRPr="00D52817">
              <w:rPr>
                <w:lang w:val="et-EE"/>
              </w:rPr>
              <w:tab/>
            </w:r>
            <w:r w:rsidRPr="00D52817">
              <w:rPr>
                <w:b/>
                <w:i/>
                <w:lang w:val="et-EE"/>
              </w:rPr>
              <w:t>Komisjonil on õigus võtta kooskõlas artikliga 44 vastu delegeeritud õigusakte II lisas sätestatud oluliste tervisekaitse- ja ohutusnõuete muutmiseks, et kohandada neid teaduse ja tehnika arenguga või rahvusvahelise arenguga või lisada nõudeid seoses uute riskide või tehnoloogiatega. Määruse (EL) 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3859FA58" w14:textId="77777777" w:rsidTr="00E00E35">
        <w:trPr>
          <w:jc w:val="center"/>
        </w:trPr>
        <w:tc>
          <w:tcPr>
            <w:tcW w:w="4876" w:type="dxa"/>
          </w:tcPr>
          <w:p w14:paraId="5AE3CE75" w14:textId="77777777" w:rsidR="00ED5407" w:rsidRPr="00D52817" w:rsidRDefault="00ED5407" w:rsidP="00E00E35">
            <w:pPr>
              <w:pStyle w:val="Normal6"/>
              <w:rPr>
                <w:lang w:val="et-EE"/>
              </w:rPr>
            </w:pPr>
          </w:p>
        </w:tc>
        <w:tc>
          <w:tcPr>
            <w:tcW w:w="4876" w:type="dxa"/>
            <w:hideMark/>
          </w:tcPr>
          <w:p w14:paraId="70744A79" w14:textId="77777777" w:rsidR="00ED5407" w:rsidRPr="00D52817" w:rsidRDefault="00ED5407" w:rsidP="00E00E35">
            <w:pPr>
              <w:pStyle w:val="Normal6"/>
              <w:rPr>
                <w:szCs w:val="24"/>
                <w:lang w:val="et-EE"/>
              </w:rPr>
            </w:pPr>
            <w:r w:rsidRPr="00D52817">
              <w:rPr>
                <w:b/>
                <w:i/>
                <w:lang w:val="et-EE"/>
              </w:rPr>
              <w:t>3.</w:t>
            </w:r>
            <w:r w:rsidRPr="00D52817">
              <w:rPr>
                <w:lang w:val="et-EE"/>
              </w:rPr>
              <w:tab/>
            </w:r>
            <w:r w:rsidRPr="00D52817">
              <w:rPr>
                <w:b/>
                <w:i/>
                <w:lang w:val="et-EE"/>
              </w:rPr>
              <w:t>Kui komisjon võtab vastu delegeeritud õigusakte vastavalt käesoleva artikli lõikele 2 või ühtseid kirjeldusi vastavalt käesoleva määruse artiklile 14a isikukaitsevahendite kohta, mis on Euroopa Parlamendi ja nõukogu määruse (EL) 2024/1689 artikli 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6CED4DFC" w14:textId="77777777" w:rsidTr="00E00E35">
        <w:trPr>
          <w:jc w:val="center"/>
        </w:trPr>
        <w:tc>
          <w:tcPr>
            <w:tcW w:w="4876" w:type="dxa"/>
          </w:tcPr>
          <w:p w14:paraId="6EE5DB81" w14:textId="77777777" w:rsidR="00ED5407" w:rsidRPr="00D52817" w:rsidRDefault="00ED5407" w:rsidP="00E00E35">
            <w:pPr>
              <w:pStyle w:val="Normal6"/>
              <w:rPr>
                <w:lang w:val="et-EE"/>
              </w:rPr>
            </w:pPr>
          </w:p>
        </w:tc>
        <w:tc>
          <w:tcPr>
            <w:tcW w:w="4876" w:type="dxa"/>
            <w:hideMark/>
          </w:tcPr>
          <w:p w14:paraId="0322E664" w14:textId="77777777" w:rsidR="00ED5407" w:rsidRPr="00D52817" w:rsidRDefault="00ED5407" w:rsidP="00E00E35">
            <w:pPr>
              <w:pStyle w:val="Normal6"/>
              <w:rPr>
                <w:szCs w:val="24"/>
                <w:lang w:val="et-EE"/>
              </w:rPr>
            </w:pPr>
            <w:r w:rsidRPr="00D52817">
              <w:rPr>
                <w:b/>
                <w:i/>
                <w:lang w:val="et-EE"/>
              </w:rPr>
              <w:t>Artikkel 110j</w:t>
            </w:r>
          </w:p>
        </w:tc>
      </w:tr>
      <w:tr w:rsidR="00ED5407" w:rsidRPr="00D52817" w14:paraId="33BB6497" w14:textId="77777777" w:rsidTr="00E00E35">
        <w:trPr>
          <w:jc w:val="center"/>
        </w:trPr>
        <w:tc>
          <w:tcPr>
            <w:tcW w:w="4876" w:type="dxa"/>
          </w:tcPr>
          <w:p w14:paraId="66D5BD93" w14:textId="77777777" w:rsidR="00ED5407" w:rsidRPr="00D52817" w:rsidRDefault="00ED5407" w:rsidP="00E00E35">
            <w:pPr>
              <w:pStyle w:val="Normal6"/>
              <w:rPr>
                <w:lang w:val="et-EE"/>
              </w:rPr>
            </w:pPr>
          </w:p>
        </w:tc>
        <w:tc>
          <w:tcPr>
            <w:tcW w:w="4876" w:type="dxa"/>
            <w:hideMark/>
          </w:tcPr>
          <w:p w14:paraId="30D69914" w14:textId="77777777" w:rsidR="00ED5407" w:rsidRPr="00D52817" w:rsidRDefault="00ED5407" w:rsidP="00E00E35">
            <w:pPr>
              <w:pStyle w:val="Normal6"/>
              <w:rPr>
                <w:szCs w:val="24"/>
                <w:lang w:val="et-EE"/>
              </w:rPr>
            </w:pPr>
            <w:r w:rsidRPr="00D52817">
              <w:rPr>
                <w:b/>
                <w:i/>
                <w:lang w:val="et-EE"/>
              </w:rPr>
              <w:t>Määruse (EL) 2016/426 muutmine</w:t>
            </w:r>
          </w:p>
        </w:tc>
      </w:tr>
      <w:tr w:rsidR="00ED5407" w:rsidRPr="00D52817" w14:paraId="2840B061" w14:textId="77777777" w:rsidTr="00E00E35">
        <w:trPr>
          <w:jc w:val="center"/>
        </w:trPr>
        <w:tc>
          <w:tcPr>
            <w:tcW w:w="4876" w:type="dxa"/>
          </w:tcPr>
          <w:p w14:paraId="370EC3E8" w14:textId="77777777" w:rsidR="00ED5407" w:rsidRPr="00D52817" w:rsidRDefault="00ED5407" w:rsidP="00E00E35">
            <w:pPr>
              <w:pStyle w:val="Normal6"/>
              <w:rPr>
                <w:lang w:val="et-EE"/>
              </w:rPr>
            </w:pPr>
          </w:p>
        </w:tc>
        <w:tc>
          <w:tcPr>
            <w:tcW w:w="4876" w:type="dxa"/>
            <w:hideMark/>
          </w:tcPr>
          <w:p w14:paraId="4C7E66F5" w14:textId="77777777" w:rsidR="00ED5407" w:rsidRPr="00D52817" w:rsidRDefault="00ED5407" w:rsidP="00E00E35">
            <w:pPr>
              <w:pStyle w:val="Normal6"/>
              <w:rPr>
                <w:szCs w:val="24"/>
                <w:lang w:val="et-EE"/>
              </w:rPr>
            </w:pPr>
            <w:r w:rsidRPr="00D52817">
              <w:rPr>
                <w:b/>
                <w:i/>
                <w:lang w:val="et-EE"/>
              </w:rPr>
              <w:t>Määruse (EL) 2016/426 artiklisse 5 lisatakse järgmised lõiked 2 ja 3:</w:t>
            </w:r>
          </w:p>
        </w:tc>
      </w:tr>
      <w:tr w:rsidR="00ED5407" w:rsidRPr="00D52817" w14:paraId="2B526545" w14:textId="77777777" w:rsidTr="00E00E35">
        <w:trPr>
          <w:jc w:val="center"/>
        </w:trPr>
        <w:tc>
          <w:tcPr>
            <w:tcW w:w="4876" w:type="dxa"/>
          </w:tcPr>
          <w:p w14:paraId="54BB37E1" w14:textId="77777777" w:rsidR="00ED5407" w:rsidRPr="00D52817" w:rsidRDefault="00ED5407" w:rsidP="00E00E35">
            <w:pPr>
              <w:pStyle w:val="Normal6"/>
              <w:rPr>
                <w:lang w:val="et-EE"/>
              </w:rPr>
            </w:pPr>
          </w:p>
        </w:tc>
        <w:tc>
          <w:tcPr>
            <w:tcW w:w="4876" w:type="dxa"/>
            <w:hideMark/>
          </w:tcPr>
          <w:p w14:paraId="2D5B86E2" w14:textId="77777777" w:rsidR="00ED5407" w:rsidRPr="00D52817" w:rsidRDefault="00ED5407" w:rsidP="00E00E35">
            <w:pPr>
              <w:pStyle w:val="Normal6"/>
              <w:rPr>
                <w:szCs w:val="24"/>
                <w:lang w:val="et-EE"/>
              </w:rPr>
            </w:pPr>
            <w:r w:rsidRPr="00D52817">
              <w:rPr>
                <w:b/>
                <w:i/>
                <w:lang w:val="et-EE"/>
              </w:rPr>
              <w:t>„2.</w:t>
            </w:r>
            <w:r w:rsidRPr="00D52817">
              <w:rPr>
                <w:lang w:val="et-EE"/>
              </w:rPr>
              <w:tab/>
            </w:r>
            <w:r w:rsidRPr="00D52817">
              <w:rPr>
                <w:b/>
                <w:i/>
                <w:lang w:val="et-EE"/>
              </w:rPr>
              <w:t xml:space="preserve">Komisjonil on õigus võtta kooskõlas artikliga 41 vastu delegeeritud õigusakte I lisas sätestatud oluliste nõuete muutmiseks, et kohandada neid teaduse ja tehnika arenguga või rahvusvahelise arenguga või lisada nõudeid seoses uute riskide või tehnoloogiatega. Määruse (EL) </w:t>
            </w:r>
            <w:r w:rsidRPr="00D52817">
              <w:rPr>
                <w:b/>
                <w:i/>
                <w:lang w:val="et-EE"/>
              </w:rPr>
              <w:lastRenderedPageBreak/>
              <w:t>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4261AF7C" w14:textId="77777777" w:rsidTr="00E00E35">
        <w:trPr>
          <w:jc w:val="center"/>
        </w:trPr>
        <w:tc>
          <w:tcPr>
            <w:tcW w:w="4876" w:type="dxa"/>
          </w:tcPr>
          <w:p w14:paraId="1303C164" w14:textId="77777777" w:rsidR="00ED5407" w:rsidRPr="00D52817" w:rsidRDefault="00ED5407" w:rsidP="00E00E35">
            <w:pPr>
              <w:pStyle w:val="Normal6"/>
              <w:rPr>
                <w:lang w:val="et-EE"/>
              </w:rPr>
            </w:pPr>
          </w:p>
        </w:tc>
        <w:tc>
          <w:tcPr>
            <w:tcW w:w="4876" w:type="dxa"/>
            <w:hideMark/>
          </w:tcPr>
          <w:p w14:paraId="121ECB15" w14:textId="77777777" w:rsidR="00ED5407" w:rsidRPr="00D52817" w:rsidRDefault="00ED5407" w:rsidP="00E00E35">
            <w:pPr>
              <w:pStyle w:val="Normal6"/>
              <w:rPr>
                <w:szCs w:val="24"/>
                <w:lang w:val="et-EE"/>
              </w:rPr>
            </w:pPr>
            <w:r w:rsidRPr="00D52817">
              <w:rPr>
                <w:b/>
                <w:i/>
                <w:lang w:val="et-EE"/>
              </w:rPr>
              <w:t>3.</w:t>
            </w:r>
            <w:r w:rsidRPr="00D52817">
              <w:rPr>
                <w:lang w:val="et-EE"/>
              </w:rPr>
              <w:tab/>
            </w:r>
            <w:r w:rsidRPr="00D52817">
              <w:rPr>
                <w:b/>
                <w:i/>
                <w:lang w:val="et-EE"/>
              </w:rPr>
              <w:t>Kui komisjon võtab vastu delegeeritud õigusakte vastavalt käesoleva artikli lõikele 2 või ühtseid kirjeldusi vastavalt käesoleva määruse artiklile 13a seadmete või abiseadmete kohta, mis on Euroopa Parlamendi ja nõukogu määruse (EL) 2024/1689 artikli 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082D0B65" w14:textId="77777777" w:rsidTr="00E00E35">
        <w:trPr>
          <w:jc w:val="center"/>
        </w:trPr>
        <w:tc>
          <w:tcPr>
            <w:tcW w:w="4876" w:type="dxa"/>
          </w:tcPr>
          <w:p w14:paraId="3895ED22" w14:textId="77777777" w:rsidR="00ED5407" w:rsidRPr="00D52817" w:rsidRDefault="00ED5407" w:rsidP="00E00E35">
            <w:pPr>
              <w:pStyle w:val="Normal6"/>
              <w:rPr>
                <w:lang w:val="et-EE"/>
              </w:rPr>
            </w:pPr>
          </w:p>
        </w:tc>
        <w:tc>
          <w:tcPr>
            <w:tcW w:w="4876" w:type="dxa"/>
            <w:hideMark/>
          </w:tcPr>
          <w:p w14:paraId="6AB6F6F5" w14:textId="77777777" w:rsidR="00ED5407" w:rsidRPr="00D52817" w:rsidRDefault="00ED5407" w:rsidP="00E00E35">
            <w:pPr>
              <w:pStyle w:val="Normal6"/>
              <w:rPr>
                <w:szCs w:val="24"/>
                <w:lang w:val="et-EE"/>
              </w:rPr>
            </w:pPr>
            <w:r w:rsidRPr="00D52817">
              <w:rPr>
                <w:b/>
                <w:i/>
                <w:lang w:val="et-EE"/>
              </w:rPr>
              <w:t>Artikkel 110k</w:t>
            </w:r>
          </w:p>
        </w:tc>
      </w:tr>
      <w:tr w:rsidR="00ED5407" w:rsidRPr="00D52817" w14:paraId="7E420312" w14:textId="77777777" w:rsidTr="00E00E35">
        <w:trPr>
          <w:jc w:val="center"/>
        </w:trPr>
        <w:tc>
          <w:tcPr>
            <w:tcW w:w="4876" w:type="dxa"/>
          </w:tcPr>
          <w:p w14:paraId="431AD4DE" w14:textId="77777777" w:rsidR="00ED5407" w:rsidRPr="00D52817" w:rsidRDefault="00ED5407" w:rsidP="00E00E35">
            <w:pPr>
              <w:pStyle w:val="Normal6"/>
              <w:rPr>
                <w:lang w:val="et-EE"/>
              </w:rPr>
            </w:pPr>
          </w:p>
        </w:tc>
        <w:tc>
          <w:tcPr>
            <w:tcW w:w="4876" w:type="dxa"/>
            <w:hideMark/>
          </w:tcPr>
          <w:p w14:paraId="776524CF" w14:textId="77777777" w:rsidR="00ED5407" w:rsidRPr="00D52817" w:rsidRDefault="00ED5407" w:rsidP="00E00E35">
            <w:pPr>
              <w:pStyle w:val="Normal6"/>
              <w:rPr>
                <w:szCs w:val="24"/>
                <w:lang w:val="et-EE"/>
              </w:rPr>
            </w:pPr>
            <w:r w:rsidRPr="00D52817">
              <w:rPr>
                <w:b/>
                <w:i/>
                <w:lang w:val="et-EE"/>
              </w:rPr>
              <w:t>Määruse (EL) 2017/745 muutmine</w:t>
            </w:r>
          </w:p>
        </w:tc>
      </w:tr>
      <w:tr w:rsidR="00ED5407" w:rsidRPr="00D52817" w14:paraId="4CA91FF3" w14:textId="77777777" w:rsidTr="00E00E35">
        <w:trPr>
          <w:jc w:val="center"/>
        </w:trPr>
        <w:tc>
          <w:tcPr>
            <w:tcW w:w="4876" w:type="dxa"/>
          </w:tcPr>
          <w:p w14:paraId="457CBCB4" w14:textId="77777777" w:rsidR="00ED5407" w:rsidRPr="00D52817" w:rsidRDefault="00ED5407" w:rsidP="00E00E35">
            <w:pPr>
              <w:pStyle w:val="Normal6"/>
              <w:rPr>
                <w:lang w:val="et-EE"/>
              </w:rPr>
            </w:pPr>
          </w:p>
        </w:tc>
        <w:tc>
          <w:tcPr>
            <w:tcW w:w="4876" w:type="dxa"/>
            <w:hideMark/>
          </w:tcPr>
          <w:p w14:paraId="5D602645" w14:textId="77777777" w:rsidR="00ED5407" w:rsidRPr="00D52817" w:rsidRDefault="00ED5407" w:rsidP="00E00E35">
            <w:pPr>
              <w:pStyle w:val="Normal6"/>
              <w:rPr>
                <w:szCs w:val="24"/>
                <w:lang w:val="et-EE"/>
              </w:rPr>
            </w:pPr>
            <w:r w:rsidRPr="00D52817">
              <w:rPr>
                <w:b/>
                <w:i/>
                <w:lang w:val="et-EE"/>
              </w:rPr>
              <w:t>Määruse (EL) 2017/745 artiklisse 5 lisatakse järgmised lõiked 7 ja 8:</w:t>
            </w:r>
          </w:p>
        </w:tc>
      </w:tr>
      <w:tr w:rsidR="00ED5407" w:rsidRPr="00D52817" w14:paraId="044D9F8E" w14:textId="77777777" w:rsidTr="00E00E35">
        <w:trPr>
          <w:jc w:val="center"/>
        </w:trPr>
        <w:tc>
          <w:tcPr>
            <w:tcW w:w="4876" w:type="dxa"/>
          </w:tcPr>
          <w:p w14:paraId="0F3B82EC" w14:textId="77777777" w:rsidR="00ED5407" w:rsidRPr="00D52817" w:rsidRDefault="00ED5407" w:rsidP="00E00E35">
            <w:pPr>
              <w:pStyle w:val="Normal6"/>
              <w:rPr>
                <w:lang w:val="et-EE"/>
              </w:rPr>
            </w:pPr>
          </w:p>
        </w:tc>
        <w:tc>
          <w:tcPr>
            <w:tcW w:w="4876" w:type="dxa"/>
            <w:hideMark/>
          </w:tcPr>
          <w:p w14:paraId="791A62CF" w14:textId="77777777" w:rsidR="00ED5407" w:rsidRPr="00D52817" w:rsidRDefault="00ED5407" w:rsidP="00E00E35">
            <w:pPr>
              <w:pStyle w:val="Normal6"/>
              <w:rPr>
                <w:szCs w:val="24"/>
                <w:lang w:val="et-EE"/>
              </w:rPr>
            </w:pPr>
            <w:r w:rsidRPr="00D52817">
              <w:rPr>
                <w:b/>
                <w:i/>
                <w:lang w:val="et-EE"/>
              </w:rPr>
              <w:t>„7.</w:t>
            </w:r>
            <w:r w:rsidRPr="00D52817">
              <w:rPr>
                <w:lang w:val="et-EE"/>
              </w:rPr>
              <w:tab/>
            </w:r>
            <w:r w:rsidRPr="00D52817">
              <w:rPr>
                <w:b/>
                <w:i/>
                <w:lang w:val="et-EE"/>
              </w:rPr>
              <w:t>Komisjonil on õigus võtta kooskõlas artikliga 115 vastu delegeeritud õigusakte I lisas sätestatud üldiste ohutus- ja toimivusnõuete muutmiseks, et kohandada neid teaduse ja tehnika arenguga või rahvusvahelise arenguga või lisada nõudeid seoses uute riskide või tehnoloogiatega. Määruse (EL) 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3AFDDAE9" w14:textId="77777777" w:rsidTr="00E00E35">
        <w:trPr>
          <w:jc w:val="center"/>
        </w:trPr>
        <w:tc>
          <w:tcPr>
            <w:tcW w:w="4876" w:type="dxa"/>
          </w:tcPr>
          <w:p w14:paraId="30EEC3E8" w14:textId="77777777" w:rsidR="00ED5407" w:rsidRPr="00D52817" w:rsidRDefault="00ED5407" w:rsidP="00E00E35">
            <w:pPr>
              <w:pStyle w:val="Normal6"/>
              <w:rPr>
                <w:lang w:val="et-EE"/>
              </w:rPr>
            </w:pPr>
          </w:p>
        </w:tc>
        <w:tc>
          <w:tcPr>
            <w:tcW w:w="4876" w:type="dxa"/>
            <w:hideMark/>
          </w:tcPr>
          <w:p w14:paraId="52DE7365" w14:textId="77777777" w:rsidR="00ED5407" w:rsidRPr="00D52817" w:rsidRDefault="00ED5407" w:rsidP="00E00E35">
            <w:pPr>
              <w:pStyle w:val="Normal6"/>
              <w:rPr>
                <w:szCs w:val="24"/>
                <w:lang w:val="et-EE"/>
              </w:rPr>
            </w:pPr>
            <w:r w:rsidRPr="00D52817">
              <w:rPr>
                <w:b/>
                <w:i/>
                <w:lang w:val="et-EE"/>
              </w:rPr>
              <w:t>8.</w:t>
            </w:r>
            <w:r w:rsidRPr="00D52817">
              <w:rPr>
                <w:lang w:val="et-EE"/>
              </w:rPr>
              <w:tab/>
            </w:r>
            <w:r w:rsidRPr="00D52817">
              <w:rPr>
                <w:b/>
                <w:i/>
                <w:lang w:val="et-EE"/>
              </w:rPr>
              <w:t xml:space="preserve">Kui komisjon võtab vastu rakendusakte vastavalt käesoleva artikli lõikele 6, delegeeritud õigusakte vastavalt käesoleva artikli lõikele 7 või ühtseid kirjeldusi vastavalt käesoleva määruse </w:t>
            </w:r>
            <w:r w:rsidRPr="00D52817">
              <w:rPr>
                <w:b/>
                <w:i/>
                <w:lang w:val="et-EE"/>
              </w:rPr>
              <w:lastRenderedPageBreak/>
              <w:t>artiklile 9 seadmete kohta, mis on Euroopa Parlamendi ja nõukogu määruse (EL) 2024/1689 artikli 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komisjon määruses (EL) 2024/1689 sätestatud nõuetest rangemaid nõudeid.“</w:t>
            </w:r>
          </w:p>
        </w:tc>
      </w:tr>
      <w:tr w:rsidR="00ED5407" w:rsidRPr="00D52817" w14:paraId="4BFE0C85" w14:textId="77777777" w:rsidTr="00E00E35">
        <w:trPr>
          <w:jc w:val="center"/>
        </w:trPr>
        <w:tc>
          <w:tcPr>
            <w:tcW w:w="4876" w:type="dxa"/>
          </w:tcPr>
          <w:p w14:paraId="37C3E1BB" w14:textId="77777777" w:rsidR="00ED5407" w:rsidRPr="00D52817" w:rsidRDefault="00ED5407" w:rsidP="00E00E35">
            <w:pPr>
              <w:pStyle w:val="Normal6"/>
              <w:rPr>
                <w:lang w:val="et-EE"/>
              </w:rPr>
            </w:pPr>
          </w:p>
        </w:tc>
        <w:tc>
          <w:tcPr>
            <w:tcW w:w="4876" w:type="dxa"/>
            <w:hideMark/>
          </w:tcPr>
          <w:p w14:paraId="70B7888A" w14:textId="77777777" w:rsidR="00ED5407" w:rsidRPr="00D52817" w:rsidRDefault="00ED5407" w:rsidP="00E00E35">
            <w:pPr>
              <w:pStyle w:val="Normal6"/>
              <w:rPr>
                <w:szCs w:val="24"/>
                <w:lang w:val="et-EE"/>
              </w:rPr>
            </w:pPr>
            <w:r w:rsidRPr="00D52817">
              <w:rPr>
                <w:b/>
                <w:i/>
                <w:lang w:val="et-EE"/>
              </w:rPr>
              <w:t>Artikkel 110 l</w:t>
            </w:r>
          </w:p>
        </w:tc>
      </w:tr>
      <w:tr w:rsidR="00ED5407" w:rsidRPr="00D52817" w14:paraId="146BD0DF" w14:textId="77777777" w:rsidTr="00E00E35">
        <w:trPr>
          <w:jc w:val="center"/>
        </w:trPr>
        <w:tc>
          <w:tcPr>
            <w:tcW w:w="4876" w:type="dxa"/>
          </w:tcPr>
          <w:p w14:paraId="6C3323DA" w14:textId="77777777" w:rsidR="00ED5407" w:rsidRPr="00D52817" w:rsidRDefault="00ED5407" w:rsidP="00E00E35">
            <w:pPr>
              <w:pStyle w:val="Normal6"/>
              <w:rPr>
                <w:lang w:val="et-EE"/>
              </w:rPr>
            </w:pPr>
          </w:p>
        </w:tc>
        <w:tc>
          <w:tcPr>
            <w:tcW w:w="4876" w:type="dxa"/>
            <w:hideMark/>
          </w:tcPr>
          <w:p w14:paraId="00F364B9" w14:textId="77777777" w:rsidR="00ED5407" w:rsidRPr="00D52817" w:rsidRDefault="00ED5407" w:rsidP="00E00E35">
            <w:pPr>
              <w:pStyle w:val="Normal6"/>
              <w:rPr>
                <w:szCs w:val="24"/>
                <w:lang w:val="et-EE"/>
              </w:rPr>
            </w:pPr>
            <w:r w:rsidRPr="00D52817">
              <w:rPr>
                <w:b/>
                <w:i/>
                <w:lang w:val="et-EE"/>
              </w:rPr>
              <w:t>Määruse (EL) 2017/746 muutmine</w:t>
            </w:r>
          </w:p>
        </w:tc>
      </w:tr>
      <w:tr w:rsidR="00ED5407" w:rsidRPr="00D52817" w14:paraId="392A9EF7" w14:textId="77777777" w:rsidTr="00E00E35">
        <w:trPr>
          <w:jc w:val="center"/>
        </w:trPr>
        <w:tc>
          <w:tcPr>
            <w:tcW w:w="4876" w:type="dxa"/>
          </w:tcPr>
          <w:p w14:paraId="0738AF51" w14:textId="77777777" w:rsidR="00ED5407" w:rsidRPr="00D52817" w:rsidRDefault="00ED5407" w:rsidP="00E00E35">
            <w:pPr>
              <w:pStyle w:val="Normal6"/>
              <w:rPr>
                <w:lang w:val="et-EE"/>
              </w:rPr>
            </w:pPr>
          </w:p>
        </w:tc>
        <w:tc>
          <w:tcPr>
            <w:tcW w:w="4876" w:type="dxa"/>
            <w:hideMark/>
          </w:tcPr>
          <w:p w14:paraId="24AA6D2A" w14:textId="77777777" w:rsidR="00ED5407" w:rsidRPr="00D52817" w:rsidRDefault="00ED5407" w:rsidP="00E00E35">
            <w:pPr>
              <w:pStyle w:val="Normal6"/>
              <w:rPr>
                <w:szCs w:val="24"/>
                <w:lang w:val="et-EE"/>
              </w:rPr>
            </w:pPr>
            <w:r w:rsidRPr="00D52817">
              <w:rPr>
                <w:b/>
                <w:i/>
                <w:lang w:val="et-EE"/>
              </w:rPr>
              <w:t>Määruse (EL) 2017/746 artiklisse 5 lisatakse järgmised lõiked 7 ja 8:</w:t>
            </w:r>
          </w:p>
        </w:tc>
      </w:tr>
      <w:tr w:rsidR="00ED5407" w:rsidRPr="00D52817" w14:paraId="18C6BDC7" w14:textId="77777777" w:rsidTr="00E00E35">
        <w:trPr>
          <w:jc w:val="center"/>
        </w:trPr>
        <w:tc>
          <w:tcPr>
            <w:tcW w:w="4876" w:type="dxa"/>
          </w:tcPr>
          <w:p w14:paraId="33213C7D" w14:textId="77777777" w:rsidR="00ED5407" w:rsidRPr="00D52817" w:rsidRDefault="00ED5407" w:rsidP="00E00E35">
            <w:pPr>
              <w:pStyle w:val="Normal6"/>
              <w:rPr>
                <w:lang w:val="et-EE"/>
              </w:rPr>
            </w:pPr>
          </w:p>
        </w:tc>
        <w:tc>
          <w:tcPr>
            <w:tcW w:w="4876" w:type="dxa"/>
            <w:hideMark/>
          </w:tcPr>
          <w:p w14:paraId="1D1A65F9" w14:textId="77777777" w:rsidR="00ED5407" w:rsidRPr="00D52817" w:rsidRDefault="00ED5407" w:rsidP="00E00E35">
            <w:pPr>
              <w:pStyle w:val="Normal6"/>
              <w:rPr>
                <w:szCs w:val="24"/>
                <w:lang w:val="et-EE"/>
              </w:rPr>
            </w:pPr>
            <w:r w:rsidRPr="00D52817">
              <w:rPr>
                <w:b/>
                <w:i/>
                <w:lang w:val="et-EE"/>
              </w:rPr>
              <w:t>„7.</w:t>
            </w:r>
            <w:r w:rsidRPr="00D52817">
              <w:rPr>
                <w:lang w:val="et-EE"/>
              </w:rPr>
              <w:tab/>
            </w:r>
            <w:r w:rsidRPr="00D52817">
              <w:rPr>
                <w:b/>
                <w:i/>
                <w:lang w:val="et-EE"/>
              </w:rPr>
              <w:t>Komisjonil on õigus võtta kooskõlas artikliga 107 vastu delegeeritud õigusakte I lisas sätestatud üldiste ohutus- ja toimivusnõuete muutmiseks, et kohandada neid teaduse ja tehnika arenguga või rahvusvahelise arenguga või lisada nõudeid seoses uute riskide või tehnoloogiatega. Määruse (EL) 2024/1689 artikli 6 lõikes 1 osutatud suure riskiga tehisintellektisüsteemide puhul käsitatakse määruse (EL) 2024/1689 III peatüki 2. jaos sätestatud asjakohaseid nõudeid käesoleva määruse kohaldamisel oluliste tervisekaitse- ja ohutusnõuetena.</w:t>
            </w:r>
          </w:p>
        </w:tc>
      </w:tr>
      <w:tr w:rsidR="00ED5407" w:rsidRPr="00D52817" w14:paraId="69937431" w14:textId="77777777" w:rsidTr="00E00E35">
        <w:trPr>
          <w:jc w:val="center"/>
        </w:trPr>
        <w:tc>
          <w:tcPr>
            <w:tcW w:w="4876" w:type="dxa"/>
          </w:tcPr>
          <w:p w14:paraId="1B6B373D" w14:textId="77777777" w:rsidR="00ED5407" w:rsidRPr="00D52817" w:rsidRDefault="00ED5407" w:rsidP="00E00E35">
            <w:pPr>
              <w:pStyle w:val="Normal6"/>
              <w:rPr>
                <w:lang w:val="et-EE"/>
              </w:rPr>
            </w:pPr>
          </w:p>
        </w:tc>
        <w:tc>
          <w:tcPr>
            <w:tcW w:w="4876" w:type="dxa"/>
            <w:hideMark/>
          </w:tcPr>
          <w:p w14:paraId="7B32DE9F" w14:textId="77777777" w:rsidR="00ED5407" w:rsidRPr="00D52817" w:rsidRDefault="00ED5407" w:rsidP="00E00E35">
            <w:pPr>
              <w:pStyle w:val="Normal6"/>
              <w:rPr>
                <w:szCs w:val="24"/>
                <w:lang w:val="et-EE"/>
              </w:rPr>
            </w:pPr>
            <w:r w:rsidRPr="00D52817">
              <w:rPr>
                <w:b/>
                <w:i/>
                <w:lang w:val="et-EE"/>
              </w:rPr>
              <w:t>8.</w:t>
            </w:r>
            <w:r w:rsidRPr="00D52817">
              <w:rPr>
                <w:lang w:val="et-EE"/>
              </w:rPr>
              <w:tab/>
            </w:r>
            <w:r w:rsidRPr="00D52817">
              <w:rPr>
                <w:b/>
                <w:i/>
                <w:lang w:val="et-EE"/>
              </w:rPr>
              <w:t xml:space="preserve">Kui komisjon võtab vastu rakendusakte vastavalt käesoleva artikli lõikele 6, delegeeritud õigusakte vastavalt käesoleva artikli lõikele 7 või ühtseid kirjeldusi vastavalt käesoleva määruse artiklile 9 seadmete kohta, mis on Euroopa Parlamendi ja nõukogu määruse (EL) 2024/1689 artikli 6 lõikes 1 osutatud suure riskiga tehisintellektisüsteemid või mis kasutavad suure riskiga tehisintellektisüsteeme turvakomponentidena, võtab ta arvesse kõnealuse määruse III peatüki 2. jaos sätestatud nõudeid ja asjakohaseid harmoneeritud standardeid. Suure riskiga tehisintellektisüsteemide puhul ei kehtesta </w:t>
            </w:r>
            <w:r w:rsidRPr="00D52817">
              <w:rPr>
                <w:b/>
                <w:i/>
                <w:lang w:val="et-EE"/>
              </w:rPr>
              <w:lastRenderedPageBreak/>
              <w:t>komisjon määruses (EL) 2024/1689 sätestatud nõuetest rangemaid nõudeid.“</w:t>
            </w:r>
          </w:p>
        </w:tc>
      </w:tr>
    </w:tbl>
    <w:p w14:paraId="58DD7482" w14:textId="77777777" w:rsidR="00ED5407" w:rsidRPr="00D52817" w:rsidRDefault="00ED5407" w:rsidP="00ED5407"/>
    <w:p w14:paraId="42CB90F8" w14:textId="77777777" w:rsidR="00ED5407" w:rsidRPr="00D52817" w:rsidRDefault="00ED5407" w:rsidP="00ED5407">
      <w:pPr>
        <w:pStyle w:val="AmNumberTabs"/>
      </w:pPr>
      <w:r w:rsidRPr="00D52817">
        <w:t>Muudatusettepanek</w:t>
      </w:r>
      <w:r w:rsidRPr="00D52817">
        <w:tab/>
      </w:r>
      <w:r w:rsidRPr="00D52817">
        <w:tab/>
        <w:t>76</w:t>
      </w:r>
    </w:p>
    <w:p w14:paraId="16854998" w14:textId="77777777" w:rsidR="00ED5407" w:rsidRPr="00D52817" w:rsidRDefault="00ED5407" w:rsidP="00ED5407"/>
    <w:p w14:paraId="12651B59" w14:textId="77777777" w:rsidR="00ED5407" w:rsidRPr="00D52817" w:rsidRDefault="00ED5407" w:rsidP="00ED5407">
      <w:pPr>
        <w:pStyle w:val="NormalBold"/>
        <w:keepNext/>
      </w:pPr>
      <w:r w:rsidRPr="00D52817">
        <w:t>Ettepanek võtta vastu määrus</w:t>
      </w:r>
    </w:p>
    <w:p w14:paraId="4BD6D19D" w14:textId="77777777" w:rsidR="00ED5407" w:rsidRPr="00D52817" w:rsidRDefault="00ED5407" w:rsidP="00ED5407">
      <w:pPr>
        <w:pStyle w:val="NormalBold"/>
      </w:pPr>
      <w:r w:rsidRPr="00D52817">
        <w:t>Artikkel 1 – lõik 1 – punkt 30 – alapunkt b</w:t>
      </w:r>
    </w:p>
    <w:p w14:paraId="0B345B4A" w14:textId="77777777" w:rsidR="00ED5407" w:rsidRPr="00D52817" w:rsidRDefault="00ED5407" w:rsidP="00ED5407">
      <w:pPr>
        <w:keepNext/>
      </w:pPr>
      <w:r w:rsidRPr="00D52817">
        <w:t>Määrus (EL) 2024/1689</w:t>
      </w:r>
    </w:p>
    <w:p w14:paraId="729EE4E5" w14:textId="77777777" w:rsidR="00ED5407" w:rsidRPr="00D52817" w:rsidRDefault="00ED5407" w:rsidP="00ED5407">
      <w:r w:rsidRPr="00D52817">
        <w:t>Artikkel 111 – lõige 4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6905D545" w14:textId="77777777" w:rsidTr="00E00E35">
        <w:trPr>
          <w:jc w:val="center"/>
        </w:trPr>
        <w:tc>
          <w:tcPr>
            <w:tcW w:w="9752" w:type="dxa"/>
            <w:gridSpan w:val="2"/>
          </w:tcPr>
          <w:p w14:paraId="54C01C2D" w14:textId="77777777" w:rsidR="00ED5407" w:rsidRPr="00D52817" w:rsidRDefault="00ED5407" w:rsidP="00E00E35">
            <w:pPr>
              <w:keepNext/>
            </w:pPr>
          </w:p>
        </w:tc>
      </w:tr>
      <w:tr w:rsidR="00ED5407" w:rsidRPr="00D52817" w14:paraId="4816FEC5" w14:textId="77777777" w:rsidTr="00E00E35">
        <w:trPr>
          <w:jc w:val="center"/>
        </w:trPr>
        <w:tc>
          <w:tcPr>
            <w:tcW w:w="4876" w:type="dxa"/>
            <w:hideMark/>
          </w:tcPr>
          <w:p w14:paraId="1FD399A0"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13B955A3"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68355426" w14:textId="77777777" w:rsidTr="00E00E35">
        <w:trPr>
          <w:jc w:val="center"/>
        </w:trPr>
        <w:tc>
          <w:tcPr>
            <w:tcW w:w="4876" w:type="dxa"/>
            <w:hideMark/>
          </w:tcPr>
          <w:p w14:paraId="35389A04" w14:textId="77777777" w:rsidR="00ED5407" w:rsidRPr="00D52817" w:rsidRDefault="00ED5407" w:rsidP="00E00E35">
            <w:pPr>
              <w:pStyle w:val="Normal6"/>
              <w:rPr>
                <w:lang w:val="et-EE"/>
              </w:rPr>
            </w:pPr>
            <w:r w:rsidRPr="00D52817">
              <w:rPr>
                <w:lang w:val="et-EE"/>
              </w:rPr>
              <w:t>4.</w:t>
            </w:r>
            <w:r w:rsidRPr="00D52817">
              <w:rPr>
                <w:lang w:val="et-EE"/>
              </w:rPr>
              <w:tab/>
              <w:t xml:space="preserve">Enne 2. augustit 2026 turule lastud sünteesitud audio-, pildi-, video- või tekstisisu genereerivate tehisintellektisüsteemide, sealhulgas </w:t>
            </w:r>
            <w:proofErr w:type="spellStart"/>
            <w:r w:rsidRPr="00D52817">
              <w:rPr>
                <w:lang w:val="et-EE"/>
              </w:rPr>
              <w:t>üldotstarbeliste</w:t>
            </w:r>
            <w:proofErr w:type="spellEnd"/>
            <w:r w:rsidRPr="00D52817">
              <w:rPr>
                <w:lang w:val="et-EE"/>
              </w:rPr>
              <w:t xml:space="preserve"> tehisintellektisüsteemide pakkujad võtavad vajalikud meetmed, et täita artikli 50 lõike 2 nõuded hiljemalt 2. </w:t>
            </w:r>
            <w:r w:rsidRPr="00D52817">
              <w:rPr>
                <w:b/>
                <w:i/>
                <w:lang w:val="et-EE"/>
              </w:rPr>
              <w:t>veebruariks 2027</w:t>
            </w:r>
            <w:r w:rsidRPr="00D52817">
              <w:rPr>
                <w:lang w:val="et-EE"/>
              </w:rPr>
              <w:t>.</w:t>
            </w:r>
          </w:p>
        </w:tc>
        <w:tc>
          <w:tcPr>
            <w:tcW w:w="4876" w:type="dxa"/>
            <w:hideMark/>
          </w:tcPr>
          <w:p w14:paraId="57796C1C" w14:textId="77777777" w:rsidR="00ED5407" w:rsidRPr="00D52817" w:rsidRDefault="00ED5407" w:rsidP="00E00E35">
            <w:pPr>
              <w:pStyle w:val="Normal6"/>
              <w:rPr>
                <w:szCs w:val="24"/>
                <w:lang w:val="et-EE"/>
              </w:rPr>
            </w:pPr>
            <w:r w:rsidRPr="00D52817">
              <w:rPr>
                <w:lang w:val="et-EE"/>
              </w:rPr>
              <w:t>4.</w:t>
            </w:r>
            <w:r w:rsidRPr="00D52817">
              <w:rPr>
                <w:lang w:val="et-EE"/>
              </w:rPr>
              <w:tab/>
              <w:t xml:space="preserve">Enne 2. augustit 2026 turule lastud sünteesitud audio-, pildi-, video- või tekstisisu genereerivate tehisintellektisüsteemide, sealhulgas </w:t>
            </w:r>
            <w:proofErr w:type="spellStart"/>
            <w:r w:rsidRPr="00D52817">
              <w:rPr>
                <w:lang w:val="et-EE"/>
              </w:rPr>
              <w:t>üldotstarbeliste</w:t>
            </w:r>
            <w:proofErr w:type="spellEnd"/>
            <w:r w:rsidRPr="00D52817">
              <w:rPr>
                <w:lang w:val="et-EE"/>
              </w:rPr>
              <w:t xml:space="preserve"> tehisintellektisüsteemide pakkujad võtavad vajalikud meetmed, et täita artikli 50 lõike 2 nõuded hiljemalt 2. </w:t>
            </w:r>
            <w:r w:rsidRPr="00D52817">
              <w:rPr>
                <w:b/>
                <w:i/>
                <w:lang w:val="et-EE"/>
              </w:rPr>
              <w:t>novembriks 2026</w:t>
            </w:r>
            <w:r w:rsidRPr="00D52817">
              <w:rPr>
                <w:lang w:val="et-EE"/>
              </w:rPr>
              <w:t>.</w:t>
            </w:r>
          </w:p>
        </w:tc>
      </w:tr>
    </w:tbl>
    <w:p w14:paraId="60EA17CF" w14:textId="77777777" w:rsidR="00ED5407" w:rsidRPr="00D52817" w:rsidRDefault="00ED5407" w:rsidP="00ED5407"/>
    <w:p w14:paraId="0FA05085" w14:textId="77777777" w:rsidR="00ED5407" w:rsidRPr="00D52817" w:rsidRDefault="00ED5407" w:rsidP="00ED5407">
      <w:pPr>
        <w:pStyle w:val="AmNumberTabs"/>
      </w:pPr>
      <w:r w:rsidRPr="00D52817">
        <w:t>Muudatusettepanek</w:t>
      </w:r>
      <w:r w:rsidRPr="00D52817">
        <w:tab/>
      </w:r>
      <w:r w:rsidRPr="00D52817">
        <w:tab/>
        <w:t>77</w:t>
      </w:r>
    </w:p>
    <w:p w14:paraId="143DBC83" w14:textId="77777777" w:rsidR="00ED5407" w:rsidRPr="00D52817" w:rsidRDefault="00ED5407" w:rsidP="00ED5407"/>
    <w:p w14:paraId="1F7597ED" w14:textId="77777777" w:rsidR="00ED5407" w:rsidRPr="00D52817" w:rsidRDefault="00ED5407" w:rsidP="00ED5407">
      <w:pPr>
        <w:pStyle w:val="NormalBold"/>
        <w:keepNext/>
      </w:pPr>
      <w:r w:rsidRPr="00D52817">
        <w:t>Ettepanek võtta vastu määrus</w:t>
      </w:r>
    </w:p>
    <w:p w14:paraId="7D522A9F" w14:textId="77777777" w:rsidR="00ED5407" w:rsidRPr="00D52817" w:rsidRDefault="00ED5407" w:rsidP="00ED5407">
      <w:pPr>
        <w:pStyle w:val="NormalBold"/>
      </w:pPr>
      <w:r w:rsidRPr="00D52817">
        <w:t>Artikkel 1 – lõik 1 – punkt 31 – alapunkt a</w:t>
      </w:r>
    </w:p>
    <w:p w14:paraId="543A198F" w14:textId="77777777" w:rsidR="00ED5407" w:rsidRPr="00D52817" w:rsidRDefault="00ED5407" w:rsidP="00ED5407">
      <w:pPr>
        <w:keepNext/>
      </w:pPr>
      <w:r w:rsidRPr="00D52817">
        <w:t>Määrus (EL) 2024/1689</w:t>
      </w:r>
    </w:p>
    <w:p w14:paraId="53F37045" w14:textId="77777777" w:rsidR="00ED5407" w:rsidRPr="00D52817" w:rsidRDefault="00ED5407" w:rsidP="00ED5407">
      <w:r w:rsidRPr="00D52817">
        <w:t>Artikkel 113 – lõik 3 – punkt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17A3150D" w14:textId="77777777" w:rsidTr="00E00E35">
        <w:trPr>
          <w:jc w:val="center"/>
        </w:trPr>
        <w:tc>
          <w:tcPr>
            <w:tcW w:w="9752" w:type="dxa"/>
            <w:gridSpan w:val="2"/>
          </w:tcPr>
          <w:p w14:paraId="3D26E16E" w14:textId="77777777" w:rsidR="00ED5407" w:rsidRPr="00D52817" w:rsidRDefault="00ED5407" w:rsidP="00E00E35">
            <w:pPr>
              <w:keepNext/>
            </w:pPr>
          </w:p>
        </w:tc>
      </w:tr>
      <w:tr w:rsidR="00ED5407" w:rsidRPr="00D52817" w14:paraId="30F527B0" w14:textId="77777777" w:rsidTr="00E00E35">
        <w:trPr>
          <w:jc w:val="center"/>
        </w:trPr>
        <w:tc>
          <w:tcPr>
            <w:tcW w:w="4876" w:type="dxa"/>
            <w:hideMark/>
          </w:tcPr>
          <w:p w14:paraId="666B5043"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DF3118D"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06F5F2E7" w14:textId="77777777" w:rsidTr="00E00E35">
        <w:trPr>
          <w:jc w:val="center"/>
        </w:trPr>
        <w:tc>
          <w:tcPr>
            <w:tcW w:w="4876" w:type="dxa"/>
            <w:hideMark/>
          </w:tcPr>
          <w:p w14:paraId="48006021" w14:textId="77777777" w:rsidR="00ED5407" w:rsidRPr="00D52817" w:rsidRDefault="00ED5407" w:rsidP="00E00E35">
            <w:pPr>
              <w:pStyle w:val="Normal6"/>
              <w:rPr>
                <w:lang w:val="et-EE"/>
              </w:rPr>
            </w:pPr>
            <w:r w:rsidRPr="00D52817">
              <w:rPr>
                <w:lang w:val="et-EE"/>
              </w:rPr>
              <w:t xml:space="preserve">III peatüki 1., 2. ja 3. jagu kohaldatakse </w:t>
            </w:r>
            <w:r w:rsidRPr="00D52817">
              <w:rPr>
                <w:b/>
                <w:i/>
                <w:lang w:val="et-EE"/>
              </w:rPr>
              <w:t>pärast seda</w:t>
            </w:r>
            <w:r w:rsidRPr="00D52817">
              <w:rPr>
                <w:b/>
                <w:bCs/>
                <w:i/>
                <w:iCs/>
                <w:lang w:val="et-EE"/>
              </w:rPr>
              <w:t>,</w:t>
            </w:r>
            <w:r w:rsidRPr="00D52817">
              <w:rPr>
                <w:b/>
                <w:bCs/>
                <w:lang w:val="et-EE"/>
              </w:rPr>
              <w:t xml:space="preserve"> </w:t>
            </w:r>
            <w:r w:rsidRPr="00D52817">
              <w:rPr>
                <w:b/>
                <w:i/>
                <w:lang w:val="et-EE"/>
              </w:rPr>
              <w:t>kui komisjon on vastu võtnud otsuse</w:t>
            </w:r>
            <w:r w:rsidRPr="00D52817">
              <w:rPr>
                <w:lang w:val="et-EE"/>
              </w:rPr>
              <w:t xml:space="preserve">, </w:t>
            </w:r>
            <w:r w:rsidRPr="00D52817">
              <w:rPr>
                <w:b/>
                <w:i/>
                <w:lang w:val="et-EE"/>
              </w:rPr>
              <w:t>millega kinnitatakse, et III peatüki järgimist toetavad piisavad meetmed on kättesaadavad alates järgmistest kuupäevadest:</w:t>
            </w:r>
          </w:p>
        </w:tc>
        <w:tc>
          <w:tcPr>
            <w:tcW w:w="4876" w:type="dxa"/>
            <w:hideMark/>
          </w:tcPr>
          <w:p w14:paraId="5174BFFB" w14:textId="77777777" w:rsidR="00ED5407" w:rsidRPr="00D52817" w:rsidRDefault="00ED5407" w:rsidP="00E00E35">
            <w:pPr>
              <w:pStyle w:val="Normal6"/>
              <w:rPr>
                <w:szCs w:val="24"/>
                <w:lang w:val="et-EE"/>
              </w:rPr>
            </w:pPr>
            <w:r w:rsidRPr="00D52817">
              <w:rPr>
                <w:lang w:val="et-EE"/>
              </w:rPr>
              <w:t>III peatüki 1., 2. ja 3. jagu</w:t>
            </w:r>
            <w:r w:rsidRPr="00D52817">
              <w:rPr>
                <w:b/>
                <w:bCs/>
                <w:i/>
                <w:iCs/>
                <w:lang w:val="et-EE"/>
              </w:rPr>
              <w:t>,</w:t>
            </w:r>
            <w:r w:rsidRPr="00D52817">
              <w:rPr>
                <w:lang w:val="et-EE"/>
              </w:rPr>
              <w:t xml:space="preserve"> </w:t>
            </w:r>
            <w:r w:rsidRPr="00D52817">
              <w:rPr>
                <w:b/>
                <w:i/>
                <w:lang w:val="et-EE"/>
              </w:rPr>
              <w:t>välja arvatud artikli 6 lõiget 5</w:t>
            </w:r>
            <w:r w:rsidRPr="00D52817">
              <w:rPr>
                <w:lang w:val="et-EE"/>
              </w:rPr>
              <w:t>, kohaldatakse</w:t>
            </w:r>
            <w:r w:rsidRPr="00D52817">
              <w:rPr>
                <w:b/>
                <w:i/>
                <w:lang w:val="et-EE"/>
              </w:rPr>
              <w:t>;</w:t>
            </w:r>
          </w:p>
        </w:tc>
      </w:tr>
    </w:tbl>
    <w:p w14:paraId="24743EEB" w14:textId="77777777" w:rsidR="00ED5407" w:rsidRPr="00D52817" w:rsidRDefault="00ED5407" w:rsidP="00ED5407"/>
    <w:p w14:paraId="1A9E7D4A" w14:textId="77777777" w:rsidR="00ED5407" w:rsidRPr="00D52817" w:rsidRDefault="00ED5407" w:rsidP="00ED5407">
      <w:pPr>
        <w:pStyle w:val="AmNumberTabs"/>
      </w:pPr>
      <w:r w:rsidRPr="00D52817">
        <w:t>Muudatusettepanek</w:t>
      </w:r>
      <w:r w:rsidRPr="00D52817">
        <w:tab/>
      </w:r>
      <w:r w:rsidRPr="00D52817">
        <w:tab/>
        <w:t>78</w:t>
      </w:r>
    </w:p>
    <w:p w14:paraId="4D393109" w14:textId="77777777" w:rsidR="00ED5407" w:rsidRPr="00D52817" w:rsidRDefault="00ED5407" w:rsidP="00ED5407"/>
    <w:p w14:paraId="261B061B" w14:textId="77777777" w:rsidR="00ED5407" w:rsidRPr="00D52817" w:rsidRDefault="00ED5407" w:rsidP="00ED5407">
      <w:pPr>
        <w:pStyle w:val="NormalBold"/>
        <w:keepNext/>
      </w:pPr>
      <w:r w:rsidRPr="00D52817">
        <w:t>Ettepanek võtta vastu määrus</w:t>
      </w:r>
    </w:p>
    <w:p w14:paraId="75C5F97F" w14:textId="77777777" w:rsidR="00ED5407" w:rsidRPr="00D52817" w:rsidRDefault="00ED5407" w:rsidP="00ED5407">
      <w:pPr>
        <w:pStyle w:val="NormalBold"/>
      </w:pPr>
      <w:r w:rsidRPr="00D52817">
        <w:t>Artikkel 1 – lõik 1 – punkt 31 – alapunkt a</w:t>
      </w:r>
    </w:p>
    <w:p w14:paraId="4701661C" w14:textId="77777777" w:rsidR="00ED5407" w:rsidRPr="00D52817" w:rsidRDefault="00ED5407" w:rsidP="00ED5407">
      <w:pPr>
        <w:keepNext/>
      </w:pPr>
      <w:r w:rsidRPr="00D52817">
        <w:t>Määrus (EL) 2024/1689</w:t>
      </w:r>
    </w:p>
    <w:p w14:paraId="1BB72C72" w14:textId="77777777" w:rsidR="00ED5407" w:rsidRPr="00D52817" w:rsidRDefault="00ED5407" w:rsidP="00ED5407">
      <w:r w:rsidRPr="00D52817">
        <w:t>Artikkel 113 – lõik 3 – punkt d – alapunkt i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35B2F155" w14:textId="77777777" w:rsidTr="00E00E35">
        <w:trPr>
          <w:jc w:val="center"/>
        </w:trPr>
        <w:tc>
          <w:tcPr>
            <w:tcW w:w="9752" w:type="dxa"/>
            <w:gridSpan w:val="2"/>
          </w:tcPr>
          <w:p w14:paraId="5D30D6F2" w14:textId="77777777" w:rsidR="00ED5407" w:rsidRPr="00D52817" w:rsidRDefault="00ED5407" w:rsidP="00E00E35">
            <w:pPr>
              <w:keepNext/>
            </w:pPr>
          </w:p>
        </w:tc>
      </w:tr>
      <w:tr w:rsidR="00ED5407" w:rsidRPr="00D52817" w14:paraId="004788C5" w14:textId="77777777" w:rsidTr="00E00E35">
        <w:trPr>
          <w:jc w:val="center"/>
        </w:trPr>
        <w:tc>
          <w:tcPr>
            <w:tcW w:w="4876" w:type="dxa"/>
            <w:hideMark/>
          </w:tcPr>
          <w:p w14:paraId="2CE1278A"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4B6B4EB"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B7488F7" w14:textId="77777777" w:rsidTr="00E00E35">
        <w:trPr>
          <w:jc w:val="center"/>
        </w:trPr>
        <w:tc>
          <w:tcPr>
            <w:tcW w:w="4876" w:type="dxa"/>
            <w:hideMark/>
          </w:tcPr>
          <w:p w14:paraId="5356A889" w14:textId="77777777" w:rsidR="00ED5407" w:rsidRPr="00D52817" w:rsidRDefault="00ED5407" w:rsidP="00E00E35">
            <w:pPr>
              <w:pStyle w:val="Normal6"/>
              <w:rPr>
                <w:lang w:val="et-EE"/>
              </w:rPr>
            </w:pPr>
            <w:r w:rsidRPr="00D52817">
              <w:rPr>
                <w:b/>
                <w:i/>
                <w:lang w:val="et-EE"/>
              </w:rPr>
              <w:t>i)</w:t>
            </w:r>
            <w:r w:rsidRPr="00D52817">
              <w:rPr>
                <w:b/>
                <w:i/>
                <w:lang w:val="et-EE"/>
              </w:rPr>
              <w:tab/>
              <w:t>kuus kuud pärast kõnealuse otsuse vastuvõtmist tehisintellektisüsteemide puhul, mis on liigitatud suure riskiga tehisintellektisüsteemideks vastavalt artikli 6 lõikele 2 ja III lisale, ning</w:t>
            </w:r>
          </w:p>
        </w:tc>
        <w:tc>
          <w:tcPr>
            <w:tcW w:w="4876" w:type="dxa"/>
            <w:hideMark/>
          </w:tcPr>
          <w:p w14:paraId="3E8C67BD" w14:textId="77777777" w:rsidR="00ED5407" w:rsidRPr="00D52817" w:rsidRDefault="00ED5407" w:rsidP="00E00E35">
            <w:pPr>
              <w:pStyle w:val="Normal6"/>
              <w:rPr>
                <w:szCs w:val="24"/>
                <w:lang w:val="et-EE"/>
              </w:rPr>
            </w:pPr>
            <w:r w:rsidRPr="00D52817">
              <w:rPr>
                <w:b/>
                <w:i/>
                <w:lang w:val="et-EE"/>
              </w:rPr>
              <w:t>välja jäetud</w:t>
            </w:r>
          </w:p>
        </w:tc>
      </w:tr>
    </w:tbl>
    <w:p w14:paraId="30B73443" w14:textId="77777777" w:rsidR="00ED5407" w:rsidRPr="00D52817" w:rsidRDefault="00ED5407" w:rsidP="00ED5407"/>
    <w:p w14:paraId="7F5CC195" w14:textId="77777777" w:rsidR="00ED5407" w:rsidRPr="00D52817" w:rsidRDefault="00ED5407" w:rsidP="00ED5407">
      <w:pPr>
        <w:pStyle w:val="AmNumberTabs"/>
      </w:pPr>
      <w:r w:rsidRPr="00D52817">
        <w:t>Muudatusettepanek</w:t>
      </w:r>
      <w:r w:rsidRPr="00D52817">
        <w:tab/>
      </w:r>
      <w:r w:rsidRPr="00D52817">
        <w:tab/>
        <w:t>79</w:t>
      </w:r>
    </w:p>
    <w:p w14:paraId="247B69C4" w14:textId="77777777" w:rsidR="00ED5407" w:rsidRPr="00D52817" w:rsidRDefault="00ED5407" w:rsidP="00ED5407"/>
    <w:p w14:paraId="2D9548C4" w14:textId="77777777" w:rsidR="00ED5407" w:rsidRPr="00D52817" w:rsidRDefault="00ED5407" w:rsidP="00ED5407">
      <w:pPr>
        <w:pStyle w:val="NormalBold"/>
        <w:keepNext/>
      </w:pPr>
      <w:r w:rsidRPr="00D52817">
        <w:t>Ettepanek võtta vastu määrus</w:t>
      </w:r>
    </w:p>
    <w:p w14:paraId="53154265" w14:textId="77777777" w:rsidR="00ED5407" w:rsidRPr="00D52817" w:rsidRDefault="00ED5407" w:rsidP="00ED5407">
      <w:pPr>
        <w:pStyle w:val="NormalBold"/>
      </w:pPr>
      <w:r w:rsidRPr="00D52817">
        <w:t>Artikkel 1 – lõik 1 – punkt 31 – alapunkt a</w:t>
      </w:r>
    </w:p>
    <w:p w14:paraId="71A1098F" w14:textId="77777777" w:rsidR="00ED5407" w:rsidRPr="00D52817" w:rsidRDefault="00ED5407" w:rsidP="00ED5407">
      <w:pPr>
        <w:keepNext/>
      </w:pPr>
      <w:r w:rsidRPr="00D52817">
        <w:t>Määrus (EL) 2024/1689</w:t>
      </w:r>
    </w:p>
    <w:p w14:paraId="49F8B03B" w14:textId="77777777" w:rsidR="00ED5407" w:rsidRPr="00D52817" w:rsidRDefault="00ED5407" w:rsidP="00ED5407">
      <w:r w:rsidRPr="00D52817">
        <w:t>Artikkel 113 – lõik 3 – punkt d – alapunkt ii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6BBDFC3" w14:textId="77777777" w:rsidTr="00E00E35">
        <w:trPr>
          <w:jc w:val="center"/>
        </w:trPr>
        <w:tc>
          <w:tcPr>
            <w:tcW w:w="9752" w:type="dxa"/>
            <w:gridSpan w:val="2"/>
          </w:tcPr>
          <w:p w14:paraId="648D95E2" w14:textId="77777777" w:rsidR="00ED5407" w:rsidRPr="00D52817" w:rsidRDefault="00ED5407" w:rsidP="00E00E35">
            <w:pPr>
              <w:keepNext/>
            </w:pPr>
          </w:p>
        </w:tc>
      </w:tr>
      <w:tr w:rsidR="00ED5407" w:rsidRPr="00D52817" w14:paraId="201842C3" w14:textId="77777777" w:rsidTr="00E00E35">
        <w:trPr>
          <w:jc w:val="center"/>
        </w:trPr>
        <w:tc>
          <w:tcPr>
            <w:tcW w:w="4876" w:type="dxa"/>
            <w:hideMark/>
          </w:tcPr>
          <w:p w14:paraId="1083FB75"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252732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60455D7" w14:textId="77777777" w:rsidTr="00E00E35">
        <w:trPr>
          <w:jc w:val="center"/>
        </w:trPr>
        <w:tc>
          <w:tcPr>
            <w:tcW w:w="4876" w:type="dxa"/>
            <w:hideMark/>
          </w:tcPr>
          <w:p w14:paraId="5DC5F107" w14:textId="77777777" w:rsidR="00ED5407" w:rsidRPr="00D52817" w:rsidRDefault="00ED5407" w:rsidP="00E00E35">
            <w:pPr>
              <w:pStyle w:val="Normal6"/>
              <w:rPr>
                <w:lang w:val="et-EE"/>
              </w:rPr>
            </w:pPr>
            <w:r w:rsidRPr="00D52817">
              <w:rPr>
                <w:b/>
                <w:i/>
                <w:lang w:val="et-EE"/>
              </w:rPr>
              <w:t>ii)</w:t>
            </w:r>
            <w:r w:rsidRPr="00D52817">
              <w:rPr>
                <w:b/>
                <w:i/>
                <w:lang w:val="et-EE"/>
              </w:rPr>
              <w:tab/>
              <w:t>12 kuud pärast otsuse vastuvõtmist tehisintellektisüsteemide puhul, mis on liigitatud suure riskiga tehisintellektisüsteemideks vastavalt artikli 6 lõikele 1 ja I lisale.</w:t>
            </w:r>
          </w:p>
        </w:tc>
        <w:tc>
          <w:tcPr>
            <w:tcW w:w="4876" w:type="dxa"/>
            <w:hideMark/>
          </w:tcPr>
          <w:p w14:paraId="0DBC909B" w14:textId="77777777" w:rsidR="00ED5407" w:rsidRPr="00D52817" w:rsidRDefault="00ED5407" w:rsidP="00E00E35">
            <w:pPr>
              <w:pStyle w:val="Normal6"/>
              <w:rPr>
                <w:szCs w:val="24"/>
                <w:lang w:val="et-EE"/>
              </w:rPr>
            </w:pPr>
            <w:r w:rsidRPr="00D52817">
              <w:rPr>
                <w:b/>
                <w:i/>
                <w:lang w:val="et-EE"/>
              </w:rPr>
              <w:t>välja jäetud</w:t>
            </w:r>
          </w:p>
        </w:tc>
      </w:tr>
    </w:tbl>
    <w:p w14:paraId="3F5DD02E" w14:textId="77777777" w:rsidR="00ED5407" w:rsidRPr="00D52817" w:rsidRDefault="00ED5407" w:rsidP="00ED5407"/>
    <w:p w14:paraId="0D083B99" w14:textId="77777777" w:rsidR="00ED5407" w:rsidRPr="00D52817" w:rsidRDefault="00ED5407" w:rsidP="00ED5407">
      <w:pPr>
        <w:pStyle w:val="AmNumberTabs"/>
      </w:pPr>
      <w:r w:rsidRPr="00D52817">
        <w:t>Muudatusettepanek</w:t>
      </w:r>
      <w:r w:rsidRPr="00D52817">
        <w:tab/>
      </w:r>
      <w:r w:rsidRPr="00D52817">
        <w:tab/>
        <w:t>80</w:t>
      </w:r>
    </w:p>
    <w:p w14:paraId="0FE3099E" w14:textId="77777777" w:rsidR="00ED5407" w:rsidRPr="00D52817" w:rsidRDefault="00ED5407" w:rsidP="00ED5407"/>
    <w:p w14:paraId="13F4AC3F" w14:textId="77777777" w:rsidR="00ED5407" w:rsidRPr="00D52817" w:rsidRDefault="00ED5407" w:rsidP="00ED5407">
      <w:pPr>
        <w:pStyle w:val="NormalBold"/>
        <w:keepNext/>
      </w:pPr>
      <w:r w:rsidRPr="00D52817">
        <w:t>Ettepanek võtta vastu määrus</w:t>
      </w:r>
    </w:p>
    <w:p w14:paraId="2C80A90E" w14:textId="77777777" w:rsidR="00ED5407" w:rsidRPr="00D52817" w:rsidRDefault="00ED5407" w:rsidP="00ED5407">
      <w:pPr>
        <w:pStyle w:val="NormalBold"/>
      </w:pPr>
      <w:r w:rsidRPr="00D52817">
        <w:t>Artikkel 1 – lõik 1 – punkt 31 – alapunkt a</w:t>
      </w:r>
    </w:p>
    <w:p w14:paraId="5EE25274" w14:textId="77777777" w:rsidR="00ED5407" w:rsidRPr="00D52817" w:rsidRDefault="00ED5407" w:rsidP="00ED5407">
      <w:pPr>
        <w:keepNext/>
      </w:pPr>
      <w:r w:rsidRPr="00D52817">
        <w:t>Määrus (EL) 2024/1689</w:t>
      </w:r>
    </w:p>
    <w:p w14:paraId="2B821A36" w14:textId="77777777" w:rsidR="00ED5407" w:rsidRPr="00D52817" w:rsidRDefault="00ED5407" w:rsidP="00ED5407">
      <w:r w:rsidRPr="00D52817">
        <w:t>Artikkel 113 – lõik 3 – punkt d – lõik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28DE3C6E" w14:textId="77777777" w:rsidTr="00E00E35">
        <w:trPr>
          <w:jc w:val="center"/>
        </w:trPr>
        <w:tc>
          <w:tcPr>
            <w:tcW w:w="9752" w:type="dxa"/>
            <w:gridSpan w:val="2"/>
          </w:tcPr>
          <w:p w14:paraId="39345CF0" w14:textId="77777777" w:rsidR="00ED5407" w:rsidRPr="00D52817" w:rsidRDefault="00ED5407" w:rsidP="00E00E35">
            <w:pPr>
              <w:keepNext/>
            </w:pPr>
          </w:p>
        </w:tc>
      </w:tr>
      <w:tr w:rsidR="00ED5407" w:rsidRPr="00D52817" w14:paraId="48946331" w14:textId="77777777" w:rsidTr="00E00E35">
        <w:trPr>
          <w:jc w:val="center"/>
        </w:trPr>
        <w:tc>
          <w:tcPr>
            <w:tcW w:w="4876" w:type="dxa"/>
            <w:hideMark/>
          </w:tcPr>
          <w:p w14:paraId="70C1083F"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3866533F"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2E65FCF9" w14:textId="77777777" w:rsidTr="00E00E35">
        <w:trPr>
          <w:jc w:val="center"/>
        </w:trPr>
        <w:tc>
          <w:tcPr>
            <w:tcW w:w="4876" w:type="dxa"/>
            <w:hideMark/>
          </w:tcPr>
          <w:p w14:paraId="7FAE1754" w14:textId="77777777" w:rsidR="00ED5407" w:rsidRPr="00D52817" w:rsidRDefault="00ED5407" w:rsidP="00E00E35">
            <w:pPr>
              <w:pStyle w:val="Normal6"/>
              <w:rPr>
                <w:lang w:val="et-EE"/>
              </w:rPr>
            </w:pPr>
            <w:r w:rsidRPr="00D52817">
              <w:rPr>
                <w:b/>
                <w:i/>
                <w:lang w:val="et-EE"/>
              </w:rPr>
              <w:t>Kui lõikes 1 osutatud otsust ei ole lõike vastu võetud või kui allpool toodud kuupäevad on kõnealuse otsuse vastuvõtmisele järgnevatest kuupäevadest varasemad, kohaldatakse III peatüki 1., 2. ja 3. jagu:</w:t>
            </w:r>
          </w:p>
        </w:tc>
        <w:tc>
          <w:tcPr>
            <w:tcW w:w="4876" w:type="dxa"/>
            <w:hideMark/>
          </w:tcPr>
          <w:p w14:paraId="54C1EB20" w14:textId="77777777" w:rsidR="00ED5407" w:rsidRPr="00D52817" w:rsidRDefault="00ED5407" w:rsidP="00E00E35">
            <w:pPr>
              <w:pStyle w:val="Normal6"/>
              <w:rPr>
                <w:szCs w:val="24"/>
                <w:lang w:val="et-EE"/>
              </w:rPr>
            </w:pPr>
            <w:r w:rsidRPr="00D52817">
              <w:rPr>
                <w:b/>
                <w:i/>
                <w:lang w:val="et-EE"/>
              </w:rPr>
              <w:t>välja jäetud</w:t>
            </w:r>
          </w:p>
        </w:tc>
      </w:tr>
    </w:tbl>
    <w:p w14:paraId="19A6A7D6" w14:textId="77777777" w:rsidR="00ED5407" w:rsidRPr="00D52817" w:rsidRDefault="00ED5407" w:rsidP="00ED5407"/>
    <w:p w14:paraId="29818C3E" w14:textId="77777777" w:rsidR="00ED5407" w:rsidRPr="00D52817" w:rsidRDefault="00ED5407" w:rsidP="00ED5407">
      <w:pPr>
        <w:pStyle w:val="AmNumberTabs"/>
      </w:pPr>
      <w:r w:rsidRPr="00D52817">
        <w:t>Muudatusettepanek</w:t>
      </w:r>
      <w:r w:rsidRPr="00D52817">
        <w:tab/>
      </w:r>
      <w:r w:rsidRPr="00D52817">
        <w:tab/>
        <w:t>81</w:t>
      </w:r>
    </w:p>
    <w:p w14:paraId="69EDF5A5" w14:textId="77777777" w:rsidR="00ED5407" w:rsidRPr="00D52817" w:rsidRDefault="00ED5407" w:rsidP="00ED5407"/>
    <w:p w14:paraId="68F5B3F3" w14:textId="77777777" w:rsidR="00ED5407" w:rsidRPr="00D52817" w:rsidRDefault="00ED5407" w:rsidP="00ED5407">
      <w:pPr>
        <w:pStyle w:val="NormalBold"/>
        <w:keepNext/>
      </w:pPr>
      <w:r w:rsidRPr="00D52817">
        <w:t>Ettepanek võtta vastu määrus</w:t>
      </w:r>
    </w:p>
    <w:p w14:paraId="35055888" w14:textId="77777777" w:rsidR="00ED5407" w:rsidRPr="00D52817" w:rsidRDefault="00ED5407" w:rsidP="00ED5407">
      <w:pPr>
        <w:pStyle w:val="NormalBold"/>
      </w:pPr>
      <w:r w:rsidRPr="00D52817">
        <w:t>Artikkel 1 – lõik 1 – punkt 31 a (uus)</w:t>
      </w:r>
    </w:p>
    <w:p w14:paraId="2922186C" w14:textId="77777777" w:rsidR="00ED5407" w:rsidRPr="00D52817" w:rsidRDefault="00ED5407" w:rsidP="00ED5407">
      <w:pPr>
        <w:keepNext/>
      </w:pPr>
      <w:r w:rsidRPr="00D52817">
        <w:t>Määrus (EL) 2024/1689</w:t>
      </w:r>
    </w:p>
    <w:p w14:paraId="1C0FB7DC" w14:textId="77777777" w:rsidR="00ED5407" w:rsidRPr="00D52817" w:rsidRDefault="00ED5407" w:rsidP="00ED5407">
      <w:r w:rsidRPr="00D52817">
        <w:t>I lisa – A jagu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70164B3D" w14:textId="77777777" w:rsidTr="00E00E35">
        <w:trPr>
          <w:jc w:val="center"/>
        </w:trPr>
        <w:tc>
          <w:tcPr>
            <w:tcW w:w="9752" w:type="dxa"/>
            <w:gridSpan w:val="2"/>
          </w:tcPr>
          <w:p w14:paraId="220D377C" w14:textId="77777777" w:rsidR="00ED5407" w:rsidRPr="00D52817" w:rsidRDefault="00ED5407" w:rsidP="00E00E35">
            <w:pPr>
              <w:keepNext/>
            </w:pPr>
          </w:p>
        </w:tc>
      </w:tr>
      <w:tr w:rsidR="00ED5407" w:rsidRPr="00D52817" w14:paraId="2E8661F9" w14:textId="77777777" w:rsidTr="00E00E35">
        <w:trPr>
          <w:jc w:val="center"/>
        </w:trPr>
        <w:tc>
          <w:tcPr>
            <w:tcW w:w="4876" w:type="dxa"/>
            <w:hideMark/>
          </w:tcPr>
          <w:p w14:paraId="22515008"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247819E6"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D74A7C3" w14:textId="77777777" w:rsidTr="00E00E35">
        <w:trPr>
          <w:jc w:val="center"/>
        </w:trPr>
        <w:tc>
          <w:tcPr>
            <w:tcW w:w="4876" w:type="dxa"/>
          </w:tcPr>
          <w:p w14:paraId="746969FE" w14:textId="77777777" w:rsidR="00ED5407" w:rsidRPr="00D52817" w:rsidRDefault="00ED5407" w:rsidP="00E00E35">
            <w:pPr>
              <w:pStyle w:val="Normal6"/>
              <w:rPr>
                <w:lang w:val="et-EE"/>
              </w:rPr>
            </w:pPr>
          </w:p>
        </w:tc>
        <w:tc>
          <w:tcPr>
            <w:tcW w:w="4876" w:type="dxa"/>
            <w:hideMark/>
          </w:tcPr>
          <w:p w14:paraId="0B141BA1" w14:textId="77777777" w:rsidR="00ED5407" w:rsidRPr="00D52817" w:rsidRDefault="00ED5407" w:rsidP="00E00E35">
            <w:pPr>
              <w:pStyle w:val="Normal6"/>
              <w:rPr>
                <w:szCs w:val="24"/>
                <w:lang w:val="et-EE"/>
              </w:rPr>
            </w:pPr>
            <w:r w:rsidRPr="00D52817">
              <w:rPr>
                <w:b/>
                <w:i/>
                <w:lang w:val="et-EE"/>
              </w:rPr>
              <w:t>31a)</w:t>
            </w:r>
            <w:r w:rsidRPr="00D52817">
              <w:rPr>
                <w:b/>
                <w:i/>
                <w:lang w:val="et-EE"/>
              </w:rPr>
              <w:tab/>
              <w:t>I lisa A jagu jäetakse välja.</w:t>
            </w:r>
          </w:p>
        </w:tc>
      </w:tr>
    </w:tbl>
    <w:p w14:paraId="1F54A721" w14:textId="77777777" w:rsidR="00ED5407" w:rsidRPr="00D52817" w:rsidRDefault="00ED5407" w:rsidP="00ED5407"/>
    <w:p w14:paraId="0D9C54D0" w14:textId="77777777" w:rsidR="00ED5407" w:rsidRPr="00D52817" w:rsidRDefault="00ED5407" w:rsidP="00ED5407">
      <w:pPr>
        <w:pStyle w:val="AmNumberTabs"/>
      </w:pPr>
      <w:r w:rsidRPr="00D52817">
        <w:t>Muudatusettepanek</w:t>
      </w:r>
      <w:r w:rsidRPr="00D52817">
        <w:tab/>
      </w:r>
      <w:r w:rsidRPr="00D52817">
        <w:tab/>
        <w:t>82</w:t>
      </w:r>
    </w:p>
    <w:p w14:paraId="416E6F67" w14:textId="77777777" w:rsidR="00ED5407" w:rsidRPr="00D52817" w:rsidRDefault="00ED5407" w:rsidP="00ED5407"/>
    <w:p w14:paraId="44B492F7" w14:textId="77777777" w:rsidR="00ED5407" w:rsidRPr="00D52817" w:rsidRDefault="00ED5407" w:rsidP="00ED5407">
      <w:pPr>
        <w:pStyle w:val="NormalBold"/>
        <w:keepNext/>
      </w:pPr>
      <w:r w:rsidRPr="00D52817">
        <w:t>Ettepanek võtta vastu määrus</w:t>
      </w:r>
    </w:p>
    <w:p w14:paraId="5E76F1AF" w14:textId="77777777" w:rsidR="00ED5407" w:rsidRPr="00D52817" w:rsidRDefault="00ED5407" w:rsidP="00ED5407">
      <w:pPr>
        <w:pStyle w:val="NormalBold"/>
      </w:pPr>
      <w:r w:rsidRPr="00D52817">
        <w:t>Artikkel 1 – lõik 1 – punkt 31 b (uus)</w:t>
      </w:r>
    </w:p>
    <w:p w14:paraId="1422AC41" w14:textId="77777777" w:rsidR="00ED5407" w:rsidRPr="00D52817" w:rsidRDefault="00ED5407" w:rsidP="00ED5407">
      <w:pPr>
        <w:keepNext/>
      </w:pPr>
      <w:r w:rsidRPr="00D52817">
        <w:t>Määrus (EL) 2024/1689</w:t>
      </w:r>
    </w:p>
    <w:p w14:paraId="1136FFC0" w14:textId="77777777" w:rsidR="00ED5407" w:rsidRPr="00D52817" w:rsidRDefault="00ED5407" w:rsidP="00ED5407">
      <w:r w:rsidRPr="00D52817">
        <w:t>I lisa – B jagu – punkt 20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00A4ADB6" w14:textId="77777777" w:rsidTr="00E00E35">
        <w:trPr>
          <w:jc w:val="center"/>
        </w:trPr>
        <w:tc>
          <w:tcPr>
            <w:tcW w:w="9752" w:type="dxa"/>
            <w:gridSpan w:val="2"/>
          </w:tcPr>
          <w:p w14:paraId="05FE1CD4" w14:textId="77777777" w:rsidR="00ED5407" w:rsidRPr="00D52817" w:rsidRDefault="00ED5407" w:rsidP="00E00E35">
            <w:pPr>
              <w:keepNext/>
            </w:pPr>
          </w:p>
        </w:tc>
      </w:tr>
      <w:tr w:rsidR="00ED5407" w:rsidRPr="00D52817" w14:paraId="0B6B7678" w14:textId="77777777" w:rsidTr="00E00E35">
        <w:trPr>
          <w:jc w:val="center"/>
        </w:trPr>
        <w:tc>
          <w:tcPr>
            <w:tcW w:w="4876" w:type="dxa"/>
            <w:hideMark/>
          </w:tcPr>
          <w:p w14:paraId="48A8D78A"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10619A5C"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7A97BA92" w14:textId="77777777" w:rsidTr="00E00E35">
        <w:trPr>
          <w:jc w:val="center"/>
        </w:trPr>
        <w:tc>
          <w:tcPr>
            <w:tcW w:w="4876" w:type="dxa"/>
          </w:tcPr>
          <w:p w14:paraId="34AC922A" w14:textId="77777777" w:rsidR="00ED5407" w:rsidRPr="00D52817" w:rsidRDefault="00ED5407" w:rsidP="00E00E35">
            <w:pPr>
              <w:pStyle w:val="Normal6"/>
              <w:rPr>
                <w:lang w:val="et-EE"/>
              </w:rPr>
            </w:pPr>
          </w:p>
        </w:tc>
        <w:tc>
          <w:tcPr>
            <w:tcW w:w="4876" w:type="dxa"/>
            <w:hideMark/>
          </w:tcPr>
          <w:p w14:paraId="5B70346A" w14:textId="77777777" w:rsidR="00ED5407" w:rsidRPr="00D52817" w:rsidRDefault="00ED5407" w:rsidP="00E00E35">
            <w:pPr>
              <w:pStyle w:val="Normal6"/>
              <w:rPr>
                <w:szCs w:val="24"/>
                <w:lang w:val="et-EE"/>
              </w:rPr>
            </w:pPr>
            <w:r w:rsidRPr="00D52817">
              <w:rPr>
                <w:b/>
                <w:i/>
                <w:lang w:val="et-EE"/>
              </w:rPr>
              <w:t>31b)</w:t>
            </w:r>
            <w:r w:rsidRPr="00D52817">
              <w:rPr>
                <w:b/>
                <w:i/>
                <w:lang w:val="et-EE"/>
              </w:rPr>
              <w:tab/>
              <w:t>I lisa B jaosse lisatakse järgmised punktid:</w:t>
            </w:r>
          </w:p>
        </w:tc>
      </w:tr>
      <w:tr w:rsidR="00ED5407" w:rsidRPr="00D52817" w14:paraId="08198C4F" w14:textId="77777777" w:rsidTr="00E00E35">
        <w:trPr>
          <w:jc w:val="center"/>
        </w:trPr>
        <w:tc>
          <w:tcPr>
            <w:tcW w:w="4876" w:type="dxa"/>
          </w:tcPr>
          <w:p w14:paraId="29DD5ABE" w14:textId="77777777" w:rsidR="00ED5407" w:rsidRPr="00D52817" w:rsidRDefault="00ED5407" w:rsidP="00E00E35">
            <w:pPr>
              <w:pStyle w:val="Normal6"/>
              <w:rPr>
                <w:lang w:val="et-EE"/>
              </w:rPr>
            </w:pPr>
          </w:p>
        </w:tc>
        <w:tc>
          <w:tcPr>
            <w:tcW w:w="4876" w:type="dxa"/>
            <w:hideMark/>
          </w:tcPr>
          <w:p w14:paraId="2BEEED7D" w14:textId="77777777" w:rsidR="00ED5407" w:rsidRPr="00D52817" w:rsidRDefault="00ED5407" w:rsidP="00E00E35">
            <w:pPr>
              <w:pStyle w:val="Normal6"/>
              <w:rPr>
                <w:szCs w:val="24"/>
                <w:lang w:val="et-EE"/>
              </w:rPr>
            </w:pPr>
            <w:r w:rsidRPr="00D52817">
              <w:rPr>
                <w:b/>
                <w:i/>
                <w:lang w:val="et-EE"/>
              </w:rPr>
              <w:t>„20a.</w:t>
            </w:r>
            <w:r w:rsidRPr="00D52817">
              <w:rPr>
                <w:lang w:val="et-EE"/>
              </w:rPr>
              <w:tab/>
            </w:r>
            <w:r w:rsidRPr="00D52817">
              <w:rPr>
                <w:b/>
                <w:i/>
                <w:lang w:val="et-EE"/>
              </w:rPr>
              <w:t>Euroopa Parlamendi ja nõukogu 17. mai 2006. aasta direktiiv 2006/42/EÜ, mis käsitleb masinaid ja millega muudetakse direktiivi 95/16/EÜ (ELT L 157, 9.6.2006, lk 24);</w:t>
            </w:r>
          </w:p>
        </w:tc>
      </w:tr>
      <w:tr w:rsidR="00ED5407" w:rsidRPr="00D52817" w14:paraId="5785B6FF" w14:textId="77777777" w:rsidTr="00E00E35">
        <w:trPr>
          <w:jc w:val="center"/>
        </w:trPr>
        <w:tc>
          <w:tcPr>
            <w:tcW w:w="4876" w:type="dxa"/>
          </w:tcPr>
          <w:p w14:paraId="57287981" w14:textId="77777777" w:rsidR="00ED5407" w:rsidRPr="00D52817" w:rsidRDefault="00ED5407" w:rsidP="00E00E35">
            <w:pPr>
              <w:pStyle w:val="Normal6"/>
              <w:rPr>
                <w:lang w:val="et-EE"/>
              </w:rPr>
            </w:pPr>
          </w:p>
        </w:tc>
        <w:tc>
          <w:tcPr>
            <w:tcW w:w="4876" w:type="dxa"/>
            <w:hideMark/>
          </w:tcPr>
          <w:p w14:paraId="46CA3CA7" w14:textId="77777777" w:rsidR="00ED5407" w:rsidRPr="00D52817" w:rsidRDefault="00ED5407" w:rsidP="00E00E35">
            <w:pPr>
              <w:pStyle w:val="Normal6"/>
              <w:rPr>
                <w:szCs w:val="24"/>
                <w:lang w:val="et-EE"/>
              </w:rPr>
            </w:pPr>
            <w:r w:rsidRPr="00D52817">
              <w:rPr>
                <w:b/>
                <w:i/>
                <w:lang w:val="et-EE"/>
              </w:rPr>
              <w:t>20b.</w:t>
            </w:r>
            <w:r w:rsidRPr="00D52817">
              <w:rPr>
                <w:lang w:val="et-EE"/>
              </w:rPr>
              <w:tab/>
            </w:r>
            <w:r w:rsidRPr="00D52817">
              <w:rPr>
                <w:b/>
                <w:i/>
                <w:lang w:val="et-EE"/>
              </w:rPr>
              <w:t>Euroopa Parlamendi ja nõukogu 18. juuni 2009. aasta direktiiv 2009/48/EÜ mänguasjade ohutuse kohta (ELT L 170, 30.6.2009, lk 1);</w:t>
            </w:r>
          </w:p>
        </w:tc>
      </w:tr>
      <w:tr w:rsidR="00ED5407" w:rsidRPr="00D52817" w14:paraId="0F710688" w14:textId="77777777" w:rsidTr="00E00E35">
        <w:trPr>
          <w:jc w:val="center"/>
        </w:trPr>
        <w:tc>
          <w:tcPr>
            <w:tcW w:w="4876" w:type="dxa"/>
          </w:tcPr>
          <w:p w14:paraId="3FCA36CB" w14:textId="77777777" w:rsidR="00ED5407" w:rsidRPr="00D52817" w:rsidRDefault="00ED5407" w:rsidP="00E00E35">
            <w:pPr>
              <w:pStyle w:val="Normal6"/>
              <w:rPr>
                <w:lang w:val="et-EE"/>
              </w:rPr>
            </w:pPr>
          </w:p>
        </w:tc>
        <w:tc>
          <w:tcPr>
            <w:tcW w:w="4876" w:type="dxa"/>
            <w:hideMark/>
          </w:tcPr>
          <w:p w14:paraId="4BA4E1A3" w14:textId="77777777" w:rsidR="00ED5407" w:rsidRPr="00D52817" w:rsidRDefault="00ED5407" w:rsidP="00E00E35">
            <w:pPr>
              <w:pStyle w:val="Normal6"/>
              <w:rPr>
                <w:szCs w:val="24"/>
                <w:lang w:val="et-EE"/>
              </w:rPr>
            </w:pPr>
            <w:r w:rsidRPr="00D52817">
              <w:rPr>
                <w:b/>
                <w:i/>
                <w:lang w:val="et-EE"/>
              </w:rPr>
              <w:t>20c.</w:t>
            </w:r>
            <w:r w:rsidRPr="00D52817">
              <w:rPr>
                <w:lang w:val="et-EE"/>
              </w:rPr>
              <w:tab/>
            </w:r>
            <w:r w:rsidRPr="00D52817">
              <w:rPr>
                <w:b/>
                <w:i/>
                <w:lang w:val="et-EE"/>
              </w:rPr>
              <w:t xml:space="preserve">Euroopa Parlamendi ja nõukogu 20. novembri 2013. aasta direktiiv 2013/53/EL, mis käsitleb väikelaevu ja </w:t>
            </w:r>
            <w:proofErr w:type="spellStart"/>
            <w:r w:rsidRPr="00D52817">
              <w:rPr>
                <w:b/>
                <w:i/>
                <w:lang w:val="et-EE"/>
              </w:rPr>
              <w:t>jette</w:t>
            </w:r>
            <w:proofErr w:type="spellEnd"/>
            <w:r w:rsidRPr="00D52817">
              <w:rPr>
                <w:b/>
                <w:i/>
                <w:lang w:val="et-EE"/>
              </w:rPr>
              <w:t xml:space="preserve"> ning millega tunnistatakse kehtetuks direktiiv 94/25/EÜ (ELT L 354, 28.12.2013, lk 90);</w:t>
            </w:r>
          </w:p>
        </w:tc>
      </w:tr>
      <w:tr w:rsidR="00ED5407" w:rsidRPr="00D52817" w14:paraId="5AED96B7" w14:textId="77777777" w:rsidTr="00E00E35">
        <w:trPr>
          <w:jc w:val="center"/>
        </w:trPr>
        <w:tc>
          <w:tcPr>
            <w:tcW w:w="4876" w:type="dxa"/>
          </w:tcPr>
          <w:p w14:paraId="7E143A7D" w14:textId="77777777" w:rsidR="00ED5407" w:rsidRPr="00D52817" w:rsidRDefault="00ED5407" w:rsidP="00E00E35">
            <w:pPr>
              <w:pStyle w:val="Normal6"/>
              <w:rPr>
                <w:lang w:val="et-EE"/>
              </w:rPr>
            </w:pPr>
          </w:p>
        </w:tc>
        <w:tc>
          <w:tcPr>
            <w:tcW w:w="4876" w:type="dxa"/>
            <w:hideMark/>
          </w:tcPr>
          <w:p w14:paraId="6914B841" w14:textId="77777777" w:rsidR="00ED5407" w:rsidRPr="00D52817" w:rsidRDefault="00ED5407" w:rsidP="00E00E35">
            <w:pPr>
              <w:pStyle w:val="Normal6"/>
              <w:rPr>
                <w:szCs w:val="24"/>
                <w:lang w:val="et-EE"/>
              </w:rPr>
            </w:pPr>
            <w:r w:rsidRPr="00D52817">
              <w:rPr>
                <w:b/>
                <w:i/>
                <w:lang w:val="et-EE"/>
              </w:rPr>
              <w:t>20d.</w:t>
            </w:r>
            <w:r w:rsidRPr="00D52817">
              <w:rPr>
                <w:lang w:val="et-EE"/>
              </w:rPr>
              <w:tab/>
            </w:r>
            <w:r w:rsidRPr="00D52817">
              <w:rPr>
                <w:b/>
                <w:i/>
                <w:lang w:val="et-EE"/>
              </w:rPr>
              <w:t>Euroopa Parlamendi ja nõukogu 26. veebruari 2014. aasta direktiiv 2014/33/EL lifte ja lifti ohutusseadiseid käsitlevate liikmesriikide õigusaktide ühtlustamise kohta (ELT L 96, 29.3.2014, lk 251);</w:t>
            </w:r>
          </w:p>
        </w:tc>
      </w:tr>
      <w:tr w:rsidR="00ED5407" w:rsidRPr="00D52817" w14:paraId="28B3331E" w14:textId="77777777" w:rsidTr="00E00E35">
        <w:trPr>
          <w:jc w:val="center"/>
        </w:trPr>
        <w:tc>
          <w:tcPr>
            <w:tcW w:w="4876" w:type="dxa"/>
          </w:tcPr>
          <w:p w14:paraId="67BBC30B" w14:textId="77777777" w:rsidR="00ED5407" w:rsidRPr="00D52817" w:rsidRDefault="00ED5407" w:rsidP="00E00E35">
            <w:pPr>
              <w:pStyle w:val="Normal6"/>
              <w:rPr>
                <w:lang w:val="et-EE"/>
              </w:rPr>
            </w:pPr>
          </w:p>
        </w:tc>
        <w:tc>
          <w:tcPr>
            <w:tcW w:w="4876" w:type="dxa"/>
            <w:hideMark/>
          </w:tcPr>
          <w:p w14:paraId="293671A9" w14:textId="77777777" w:rsidR="00ED5407" w:rsidRPr="00D52817" w:rsidRDefault="00ED5407" w:rsidP="00E00E35">
            <w:pPr>
              <w:pStyle w:val="Normal6"/>
              <w:rPr>
                <w:szCs w:val="24"/>
                <w:lang w:val="et-EE"/>
              </w:rPr>
            </w:pPr>
            <w:r w:rsidRPr="00D52817">
              <w:rPr>
                <w:b/>
                <w:i/>
                <w:lang w:val="et-EE"/>
              </w:rPr>
              <w:t>20e.</w:t>
            </w:r>
            <w:r w:rsidRPr="00D52817">
              <w:rPr>
                <w:lang w:val="et-EE"/>
              </w:rPr>
              <w:tab/>
            </w:r>
            <w:r w:rsidRPr="00D52817">
              <w:rPr>
                <w:b/>
                <w:i/>
                <w:lang w:val="et-EE"/>
              </w:rPr>
              <w:t>Euroopa Parlamendi ja nõukogu 26. veebruari 2014. aasta direktiiv 2014/34/EL plahvatusohtlikus keskkonnas kasutatavaid seadmeid ja kaitsesüsteeme käsitlevate liikmesriikide õigusaktide ühtlustamise kohta (ELT L 96, 29.3.2014, lk 309);</w:t>
            </w:r>
          </w:p>
        </w:tc>
      </w:tr>
      <w:tr w:rsidR="00ED5407" w:rsidRPr="00D52817" w14:paraId="3D4E7BA9" w14:textId="77777777" w:rsidTr="00E00E35">
        <w:trPr>
          <w:jc w:val="center"/>
        </w:trPr>
        <w:tc>
          <w:tcPr>
            <w:tcW w:w="4876" w:type="dxa"/>
          </w:tcPr>
          <w:p w14:paraId="7DBCCDC0" w14:textId="77777777" w:rsidR="00ED5407" w:rsidRPr="00D52817" w:rsidRDefault="00ED5407" w:rsidP="00E00E35">
            <w:pPr>
              <w:pStyle w:val="Normal6"/>
              <w:rPr>
                <w:lang w:val="et-EE"/>
              </w:rPr>
            </w:pPr>
          </w:p>
        </w:tc>
        <w:tc>
          <w:tcPr>
            <w:tcW w:w="4876" w:type="dxa"/>
            <w:hideMark/>
          </w:tcPr>
          <w:p w14:paraId="4F2E465F" w14:textId="77777777" w:rsidR="00ED5407" w:rsidRPr="00D52817" w:rsidRDefault="00ED5407" w:rsidP="00E00E35">
            <w:pPr>
              <w:pStyle w:val="Normal6"/>
              <w:rPr>
                <w:szCs w:val="24"/>
                <w:lang w:val="et-EE"/>
              </w:rPr>
            </w:pPr>
            <w:r w:rsidRPr="00D52817">
              <w:rPr>
                <w:b/>
                <w:i/>
                <w:lang w:val="et-EE"/>
              </w:rPr>
              <w:t>20f.</w:t>
            </w:r>
            <w:r w:rsidRPr="00D52817">
              <w:rPr>
                <w:lang w:val="et-EE"/>
              </w:rPr>
              <w:tab/>
            </w:r>
            <w:r w:rsidRPr="00D52817">
              <w:rPr>
                <w:b/>
                <w:i/>
                <w:lang w:val="et-EE"/>
              </w:rPr>
              <w:t xml:space="preserve">Euroopa Parlamendi ja nõukogu 16. aprilli 2014. aasta direktiiv 2014/53/EL raadioseadmete turul </w:t>
            </w:r>
            <w:r w:rsidRPr="00D52817">
              <w:rPr>
                <w:b/>
                <w:i/>
                <w:lang w:val="et-EE"/>
              </w:rPr>
              <w:lastRenderedPageBreak/>
              <w:t>kättesaadavaks tegemist käsitlevate liikmesriikide õigusaktide ühtlustamise kohta ja millega tunnistatakse kehtetuks direktiiv 1999/5/EÜ (ELT L 153, 22.5.2014, lk 62);</w:t>
            </w:r>
          </w:p>
        </w:tc>
      </w:tr>
      <w:tr w:rsidR="00ED5407" w:rsidRPr="00D52817" w14:paraId="2FB5C9D7" w14:textId="77777777" w:rsidTr="00E00E35">
        <w:trPr>
          <w:jc w:val="center"/>
        </w:trPr>
        <w:tc>
          <w:tcPr>
            <w:tcW w:w="4876" w:type="dxa"/>
          </w:tcPr>
          <w:p w14:paraId="06EAD15F" w14:textId="77777777" w:rsidR="00ED5407" w:rsidRPr="00D52817" w:rsidRDefault="00ED5407" w:rsidP="00E00E35">
            <w:pPr>
              <w:pStyle w:val="Normal6"/>
              <w:rPr>
                <w:lang w:val="et-EE"/>
              </w:rPr>
            </w:pPr>
          </w:p>
        </w:tc>
        <w:tc>
          <w:tcPr>
            <w:tcW w:w="4876" w:type="dxa"/>
            <w:hideMark/>
          </w:tcPr>
          <w:p w14:paraId="796EEE38" w14:textId="77777777" w:rsidR="00ED5407" w:rsidRPr="00D52817" w:rsidRDefault="00ED5407" w:rsidP="00E00E35">
            <w:pPr>
              <w:pStyle w:val="Normal6"/>
              <w:rPr>
                <w:szCs w:val="24"/>
                <w:lang w:val="et-EE"/>
              </w:rPr>
            </w:pPr>
            <w:r w:rsidRPr="00D52817">
              <w:rPr>
                <w:b/>
                <w:i/>
                <w:lang w:val="et-EE"/>
              </w:rPr>
              <w:t>20g.</w:t>
            </w:r>
            <w:r w:rsidRPr="00D52817">
              <w:rPr>
                <w:lang w:val="et-EE"/>
              </w:rPr>
              <w:tab/>
            </w:r>
            <w:r w:rsidRPr="00D52817">
              <w:rPr>
                <w:b/>
                <w:i/>
                <w:lang w:val="et-EE"/>
              </w:rPr>
              <w:t>Euroopa Parlamendi ja nõukogu 15. mai 2014. aasta direktiiv 2014/68/EL surveseadmete turul kättesaadavaks tegemist käsitlevate liikmesriikide õigusaktide ühtlustamise kohta (ELT L 189, 27.6.2014, lk 164);</w:t>
            </w:r>
          </w:p>
        </w:tc>
      </w:tr>
      <w:tr w:rsidR="00ED5407" w:rsidRPr="00D52817" w14:paraId="29620345" w14:textId="77777777" w:rsidTr="00E00E35">
        <w:trPr>
          <w:jc w:val="center"/>
        </w:trPr>
        <w:tc>
          <w:tcPr>
            <w:tcW w:w="4876" w:type="dxa"/>
          </w:tcPr>
          <w:p w14:paraId="6C0CFB5E" w14:textId="77777777" w:rsidR="00ED5407" w:rsidRPr="00D52817" w:rsidRDefault="00ED5407" w:rsidP="00E00E35">
            <w:pPr>
              <w:pStyle w:val="Normal6"/>
              <w:rPr>
                <w:lang w:val="et-EE"/>
              </w:rPr>
            </w:pPr>
          </w:p>
        </w:tc>
        <w:tc>
          <w:tcPr>
            <w:tcW w:w="4876" w:type="dxa"/>
            <w:hideMark/>
          </w:tcPr>
          <w:p w14:paraId="4914432D" w14:textId="77777777" w:rsidR="00ED5407" w:rsidRPr="00D52817" w:rsidRDefault="00ED5407" w:rsidP="00E00E35">
            <w:pPr>
              <w:pStyle w:val="Normal6"/>
              <w:rPr>
                <w:szCs w:val="24"/>
                <w:lang w:val="et-EE"/>
              </w:rPr>
            </w:pPr>
            <w:r w:rsidRPr="00D52817">
              <w:rPr>
                <w:b/>
                <w:i/>
                <w:lang w:val="et-EE"/>
              </w:rPr>
              <w:t>20h.</w:t>
            </w:r>
            <w:r w:rsidRPr="00D52817">
              <w:rPr>
                <w:lang w:val="et-EE"/>
              </w:rPr>
              <w:tab/>
            </w:r>
            <w:r w:rsidRPr="00D52817">
              <w:rPr>
                <w:b/>
                <w:i/>
                <w:lang w:val="et-EE"/>
              </w:rPr>
              <w:t>Euroopa Parlamendi ja nõukogu 9. märtsi 2016. aasta määrus (EL) 2016/424, mis käsitleb köisteid ja millega tunnistatakse kehtetuks direktiiv 2000/9/EÜ (ELT L 81, 31.3.2016, lk 1);</w:t>
            </w:r>
          </w:p>
        </w:tc>
      </w:tr>
      <w:tr w:rsidR="00ED5407" w:rsidRPr="00D52817" w14:paraId="00685DE2" w14:textId="77777777" w:rsidTr="00E00E35">
        <w:trPr>
          <w:jc w:val="center"/>
        </w:trPr>
        <w:tc>
          <w:tcPr>
            <w:tcW w:w="4876" w:type="dxa"/>
          </w:tcPr>
          <w:p w14:paraId="30243374" w14:textId="77777777" w:rsidR="00ED5407" w:rsidRPr="00D52817" w:rsidRDefault="00ED5407" w:rsidP="00E00E35">
            <w:pPr>
              <w:pStyle w:val="Normal6"/>
              <w:rPr>
                <w:lang w:val="et-EE"/>
              </w:rPr>
            </w:pPr>
          </w:p>
        </w:tc>
        <w:tc>
          <w:tcPr>
            <w:tcW w:w="4876" w:type="dxa"/>
            <w:hideMark/>
          </w:tcPr>
          <w:p w14:paraId="77D6A442" w14:textId="77777777" w:rsidR="00ED5407" w:rsidRPr="00D52817" w:rsidRDefault="00ED5407" w:rsidP="00E00E35">
            <w:pPr>
              <w:pStyle w:val="Normal6"/>
              <w:rPr>
                <w:szCs w:val="24"/>
                <w:lang w:val="et-EE"/>
              </w:rPr>
            </w:pPr>
            <w:r w:rsidRPr="00D52817">
              <w:rPr>
                <w:b/>
                <w:i/>
                <w:lang w:val="et-EE"/>
              </w:rPr>
              <w:t>20i.</w:t>
            </w:r>
            <w:r w:rsidRPr="00D52817">
              <w:rPr>
                <w:lang w:val="et-EE"/>
              </w:rPr>
              <w:tab/>
            </w:r>
            <w:r w:rsidRPr="00D52817">
              <w:rPr>
                <w:b/>
                <w:i/>
                <w:lang w:val="et-EE"/>
              </w:rPr>
              <w:t>Euroopa Parlamendi ja nõukogu 9. märtsi 2016. aasta määrus (EL) 2016/425, mis käsitleb isikukaitsevahendeid ja millega tunnistatakse kehtetuks nõukogu direktiiv 89/686/EMÜ (ELT L 81, 31.3.2016, lk 51);</w:t>
            </w:r>
          </w:p>
        </w:tc>
      </w:tr>
      <w:tr w:rsidR="00ED5407" w:rsidRPr="00D52817" w14:paraId="26639BB7" w14:textId="77777777" w:rsidTr="00E00E35">
        <w:trPr>
          <w:jc w:val="center"/>
        </w:trPr>
        <w:tc>
          <w:tcPr>
            <w:tcW w:w="4876" w:type="dxa"/>
          </w:tcPr>
          <w:p w14:paraId="3EE65BC7" w14:textId="77777777" w:rsidR="00ED5407" w:rsidRPr="00D52817" w:rsidRDefault="00ED5407" w:rsidP="00E00E35">
            <w:pPr>
              <w:pStyle w:val="Normal6"/>
              <w:rPr>
                <w:lang w:val="et-EE"/>
              </w:rPr>
            </w:pPr>
          </w:p>
        </w:tc>
        <w:tc>
          <w:tcPr>
            <w:tcW w:w="4876" w:type="dxa"/>
            <w:hideMark/>
          </w:tcPr>
          <w:p w14:paraId="265BAF5F" w14:textId="77777777" w:rsidR="00ED5407" w:rsidRPr="00D52817" w:rsidRDefault="00ED5407" w:rsidP="00E00E35">
            <w:pPr>
              <w:pStyle w:val="Normal6"/>
              <w:rPr>
                <w:szCs w:val="24"/>
                <w:lang w:val="et-EE"/>
              </w:rPr>
            </w:pPr>
            <w:r w:rsidRPr="00D52817">
              <w:rPr>
                <w:b/>
                <w:i/>
                <w:lang w:val="et-EE"/>
              </w:rPr>
              <w:t>20j.</w:t>
            </w:r>
            <w:r w:rsidRPr="00D52817">
              <w:rPr>
                <w:lang w:val="et-EE"/>
              </w:rPr>
              <w:tab/>
            </w:r>
            <w:r w:rsidRPr="00D52817">
              <w:rPr>
                <w:b/>
                <w:i/>
                <w:lang w:val="et-EE"/>
              </w:rPr>
              <w:t>Euroopa Parlamendi ja nõukogu 9. märtsi 2016. aasta määrus (EL) 2016/426, mis käsitleb küttegaasi põletavaid seadmeid ning millega tunnistatakse kehtetuks direktiiv 2009/142/EÜ (ELT L 81, 31.3.2016, lk 99);</w:t>
            </w:r>
          </w:p>
        </w:tc>
      </w:tr>
      <w:tr w:rsidR="00ED5407" w:rsidRPr="00D52817" w14:paraId="675AD574" w14:textId="77777777" w:rsidTr="00E00E35">
        <w:trPr>
          <w:jc w:val="center"/>
        </w:trPr>
        <w:tc>
          <w:tcPr>
            <w:tcW w:w="4876" w:type="dxa"/>
          </w:tcPr>
          <w:p w14:paraId="56598AE7" w14:textId="77777777" w:rsidR="00ED5407" w:rsidRPr="00D52817" w:rsidRDefault="00ED5407" w:rsidP="00E00E35">
            <w:pPr>
              <w:pStyle w:val="Normal6"/>
              <w:rPr>
                <w:lang w:val="et-EE"/>
              </w:rPr>
            </w:pPr>
          </w:p>
        </w:tc>
        <w:tc>
          <w:tcPr>
            <w:tcW w:w="4876" w:type="dxa"/>
            <w:hideMark/>
          </w:tcPr>
          <w:p w14:paraId="4432AE70" w14:textId="77777777" w:rsidR="00ED5407" w:rsidRPr="00D52817" w:rsidRDefault="00ED5407" w:rsidP="00E00E35">
            <w:pPr>
              <w:pStyle w:val="Normal6"/>
              <w:rPr>
                <w:szCs w:val="24"/>
                <w:lang w:val="et-EE"/>
              </w:rPr>
            </w:pPr>
            <w:r w:rsidRPr="00D52817">
              <w:rPr>
                <w:b/>
                <w:i/>
                <w:lang w:val="et-EE"/>
              </w:rPr>
              <w:t>20k.</w:t>
            </w:r>
            <w:r w:rsidRPr="00D52817">
              <w:rPr>
                <w:lang w:val="et-EE"/>
              </w:rPr>
              <w:tab/>
            </w:r>
            <w:r w:rsidRPr="00D52817">
              <w:rPr>
                <w:b/>
                <w:i/>
                <w:lang w:val="et-EE"/>
              </w:rPr>
              <w:t>Euroopa Parlamendi ja nõukogu 5. aprilli 2017. aasta määrus (EL) 2017/745, milles käsitletakse meditsiiniseadmeid, millega muudetakse direktiivi 2001/83/EÜ, määrust (EÜ) nr 178/2002 ja määrust (EÜ) nr 1223/2009 ning millega tunnistatakse kehtetuks nõukogu direktiivid 90/385/EMÜ ja 93/42/EMÜ (ELT L 117, 5.5.2017, lk 1);</w:t>
            </w:r>
          </w:p>
        </w:tc>
      </w:tr>
      <w:tr w:rsidR="00ED5407" w:rsidRPr="00D52817" w14:paraId="182915ED" w14:textId="77777777" w:rsidTr="00E00E35">
        <w:trPr>
          <w:jc w:val="center"/>
        </w:trPr>
        <w:tc>
          <w:tcPr>
            <w:tcW w:w="4876" w:type="dxa"/>
          </w:tcPr>
          <w:p w14:paraId="22BBAA05" w14:textId="77777777" w:rsidR="00ED5407" w:rsidRPr="00D52817" w:rsidRDefault="00ED5407" w:rsidP="00E00E35">
            <w:pPr>
              <w:pStyle w:val="Normal6"/>
              <w:rPr>
                <w:lang w:val="et-EE"/>
              </w:rPr>
            </w:pPr>
          </w:p>
        </w:tc>
        <w:tc>
          <w:tcPr>
            <w:tcW w:w="4876" w:type="dxa"/>
            <w:hideMark/>
          </w:tcPr>
          <w:p w14:paraId="1476445B" w14:textId="77777777" w:rsidR="00ED5407" w:rsidRPr="00D52817" w:rsidRDefault="00ED5407" w:rsidP="00E00E35">
            <w:pPr>
              <w:pStyle w:val="Normal6"/>
              <w:rPr>
                <w:szCs w:val="24"/>
                <w:lang w:val="et-EE"/>
              </w:rPr>
            </w:pPr>
            <w:r w:rsidRPr="00D52817">
              <w:rPr>
                <w:b/>
                <w:i/>
                <w:lang w:val="et-EE"/>
              </w:rPr>
              <w:t>20l.</w:t>
            </w:r>
            <w:r w:rsidRPr="00D52817">
              <w:rPr>
                <w:lang w:val="et-EE"/>
              </w:rPr>
              <w:tab/>
            </w:r>
            <w:r w:rsidRPr="00D52817">
              <w:rPr>
                <w:b/>
                <w:i/>
                <w:lang w:val="et-EE"/>
              </w:rPr>
              <w:t xml:space="preserve">Euroopa Parlamendi ja nõukogu 5. aprilli 2017. aasta määrus (EL) 2017/746 in </w:t>
            </w:r>
            <w:proofErr w:type="spellStart"/>
            <w:r w:rsidRPr="00D52817">
              <w:rPr>
                <w:b/>
                <w:i/>
                <w:lang w:val="et-EE"/>
              </w:rPr>
              <w:t>vitro</w:t>
            </w:r>
            <w:proofErr w:type="spellEnd"/>
            <w:r w:rsidRPr="00D52817">
              <w:rPr>
                <w:b/>
                <w:i/>
                <w:lang w:val="et-EE"/>
              </w:rPr>
              <w:t xml:space="preserve"> diagnostikameditsiiniseadmete kohta ning millega tunnistatakse kehtetuks direktiiv 98/79/EÜ ja komisjoni otsus 2010/227/EL (ELT L 117, 5.5.2017, lk 176);</w:t>
            </w:r>
          </w:p>
        </w:tc>
      </w:tr>
      <w:tr w:rsidR="00ED5407" w:rsidRPr="00D52817" w14:paraId="6F70172B" w14:textId="77777777" w:rsidTr="00E00E35">
        <w:trPr>
          <w:jc w:val="center"/>
        </w:trPr>
        <w:tc>
          <w:tcPr>
            <w:tcW w:w="4876" w:type="dxa"/>
          </w:tcPr>
          <w:p w14:paraId="7B3AE7C8" w14:textId="77777777" w:rsidR="00ED5407" w:rsidRPr="00D52817" w:rsidRDefault="00ED5407" w:rsidP="00E00E35">
            <w:pPr>
              <w:pStyle w:val="Normal6"/>
              <w:rPr>
                <w:lang w:val="et-EE"/>
              </w:rPr>
            </w:pPr>
          </w:p>
        </w:tc>
        <w:tc>
          <w:tcPr>
            <w:tcW w:w="4876" w:type="dxa"/>
            <w:hideMark/>
          </w:tcPr>
          <w:p w14:paraId="1DDAD6D3" w14:textId="77777777" w:rsidR="00ED5407" w:rsidRPr="00D52817" w:rsidRDefault="00ED5407" w:rsidP="00E00E35">
            <w:pPr>
              <w:pStyle w:val="Normal6"/>
              <w:rPr>
                <w:szCs w:val="24"/>
                <w:lang w:val="et-EE"/>
              </w:rPr>
            </w:pPr>
            <w:r w:rsidRPr="00D52817">
              <w:rPr>
                <w:b/>
                <w:i/>
                <w:lang w:val="et-EE"/>
              </w:rPr>
              <w:t>20m.</w:t>
            </w:r>
            <w:r w:rsidRPr="00D52817">
              <w:rPr>
                <w:lang w:val="et-EE"/>
              </w:rPr>
              <w:tab/>
            </w:r>
            <w:r w:rsidRPr="00D52817">
              <w:rPr>
                <w:b/>
                <w:i/>
                <w:lang w:val="et-EE"/>
              </w:rPr>
              <w:t xml:space="preserve">Euroopa Parlamendi ja nõukogu </w:t>
            </w:r>
            <w:r w:rsidRPr="00D52817">
              <w:rPr>
                <w:b/>
                <w:i/>
                <w:lang w:val="et-EE"/>
              </w:rPr>
              <w:lastRenderedPageBreak/>
              <w:t>14. juuni 2023. aasta määrus (EL) 2023/1230, mis käsitleb masinaid ning millega tunnistatakse kehtetuks Euroopa Parlamendi ja nõukogu direktiiv 2006/42/EÜ ja nõukogu direktiiv 73/361/EMÜ.“</w:t>
            </w:r>
          </w:p>
        </w:tc>
      </w:tr>
    </w:tbl>
    <w:p w14:paraId="3A35C781" w14:textId="77777777" w:rsidR="00ED5407" w:rsidRPr="00D52817" w:rsidRDefault="00ED5407" w:rsidP="00ED5407"/>
    <w:p w14:paraId="3C337582" w14:textId="77777777" w:rsidR="00ED5407" w:rsidRPr="00D52817" w:rsidRDefault="00ED5407" w:rsidP="00ED5407">
      <w:pPr>
        <w:pStyle w:val="AmNumberTabs"/>
      </w:pPr>
      <w:r w:rsidRPr="00D52817">
        <w:t>Muudatusettepanek</w:t>
      </w:r>
      <w:r w:rsidRPr="00D52817">
        <w:tab/>
      </w:r>
      <w:r w:rsidRPr="00D52817">
        <w:tab/>
        <w:t>83</w:t>
      </w:r>
    </w:p>
    <w:p w14:paraId="1D2FC74F" w14:textId="77777777" w:rsidR="00ED5407" w:rsidRPr="00D52817" w:rsidRDefault="00ED5407" w:rsidP="00ED5407"/>
    <w:p w14:paraId="4CFDD553" w14:textId="77777777" w:rsidR="00ED5407" w:rsidRPr="00D52817" w:rsidRDefault="00ED5407" w:rsidP="00ED5407">
      <w:pPr>
        <w:pStyle w:val="NormalBold"/>
        <w:keepNext/>
      </w:pPr>
      <w:r w:rsidRPr="00D52817">
        <w:t>Ettepanek võtta vastu määrus</w:t>
      </w:r>
    </w:p>
    <w:p w14:paraId="40EDB0C3" w14:textId="77777777" w:rsidR="00ED5407" w:rsidRPr="00D52817" w:rsidRDefault="00ED5407" w:rsidP="00ED5407">
      <w:pPr>
        <w:pStyle w:val="NormalBold"/>
      </w:pPr>
      <w:r w:rsidRPr="00D52817">
        <w:t>Artikkel 1 – lõik 1 – punkt 32</w:t>
      </w:r>
    </w:p>
    <w:p w14:paraId="79A2F9FC" w14:textId="77777777" w:rsidR="00ED5407" w:rsidRPr="00D52817" w:rsidRDefault="00ED5407" w:rsidP="00ED5407">
      <w:pPr>
        <w:keepNext/>
      </w:pPr>
      <w:r w:rsidRPr="00D52817">
        <w:t>Määrus (EL) 2024/1689</w:t>
      </w:r>
    </w:p>
    <w:p w14:paraId="7C5D2DE2" w14:textId="77777777" w:rsidR="00ED5407" w:rsidRPr="00D52817" w:rsidRDefault="00ED5407" w:rsidP="00ED5407">
      <w:r w:rsidRPr="00D52817">
        <w:t>VIII lisa – B jagu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5407" w:rsidRPr="00D52817" w14:paraId="6F4FA14B" w14:textId="77777777" w:rsidTr="00E00E35">
        <w:trPr>
          <w:jc w:val="center"/>
        </w:trPr>
        <w:tc>
          <w:tcPr>
            <w:tcW w:w="9752" w:type="dxa"/>
            <w:gridSpan w:val="2"/>
          </w:tcPr>
          <w:p w14:paraId="1DB62254" w14:textId="77777777" w:rsidR="00ED5407" w:rsidRPr="00D52817" w:rsidRDefault="00ED5407" w:rsidP="00E00E35">
            <w:pPr>
              <w:keepNext/>
            </w:pPr>
          </w:p>
        </w:tc>
      </w:tr>
      <w:tr w:rsidR="00ED5407" w:rsidRPr="00D52817" w14:paraId="567E5800" w14:textId="77777777" w:rsidTr="00E00E35">
        <w:trPr>
          <w:jc w:val="center"/>
        </w:trPr>
        <w:tc>
          <w:tcPr>
            <w:tcW w:w="4876" w:type="dxa"/>
            <w:hideMark/>
          </w:tcPr>
          <w:p w14:paraId="5CEB9D99" w14:textId="77777777" w:rsidR="00ED5407" w:rsidRPr="00D52817" w:rsidRDefault="00ED5407" w:rsidP="00E00E35">
            <w:pPr>
              <w:pStyle w:val="ColumnHeading"/>
              <w:keepNext/>
              <w:rPr>
                <w:lang w:val="et-EE"/>
              </w:rPr>
            </w:pPr>
            <w:r w:rsidRPr="00D52817">
              <w:rPr>
                <w:lang w:val="et-EE"/>
              </w:rPr>
              <w:t>Komisjoni ettepanek</w:t>
            </w:r>
          </w:p>
        </w:tc>
        <w:tc>
          <w:tcPr>
            <w:tcW w:w="4876" w:type="dxa"/>
            <w:hideMark/>
          </w:tcPr>
          <w:p w14:paraId="5609F163" w14:textId="77777777" w:rsidR="00ED5407" w:rsidRPr="00D52817" w:rsidRDefault="00ED5407" w:rsidP="00E00E35">
            <w:pPr>
              <w:pStyle w:val="ColumnHeading"/>
              <w:keepNext/>
              <w:rPr>
                <w:lang w:val="et-EE"/>
              </w:rPr>
            </w:pPr>
            <w:r w:rsidRPr="00D52817">
              <w:rPr>
                <w:lang w:val="et-EE"/>
              </w:rPr>
              <w:t>Muudatusettepanek</w:t>
            </w:r>
          </w:p>
        </w:tc>
      </w:tr>
      <w:tr w:rsidR="00ED5407" w:rsidRPr="00D52817" w14:paraId="1925153B" w14:textId="77777777" w:rsidTr="00E00E35">
        <w:trPr>
          <w:jc w:val="center"/>
        </w:trPr>
        <w:tc>
          <w:tcPr>
            <w:tcW w:w="4876" w:type="dxa"/>
            <w:hideMark/>
          </w:tcPr>
          <w:p w14:paraId="4802ED90" w14:textId="77777777" w:rsidR="00ED5407" w:rsidRPr="00D52817" w:rsidRDefault="00ED5407" w:rsidP="00E00E35">
            <w:pPr>
              <w:pStyle w:val="Normal6"/>
              <w:rPr>
                <w:lang w:val="et-EE"/>
              </w:rPr>
            </w:pPr>
            <w:r w:rsidRPr="00D52817">
              <w:rPr>
                <w:lang w:val="et-EE"/>
              </w:rPr>
              <w:t>(32)</w:t>
            </w:r>
            <w:r w:rsidRPr="00D52817">
              <w:rPr>
                <w:lang w:val="et-EE"/>
              </w:rPr>
              <w:tab/>
              <w:t>VIII lisas jäetakse välja B </w:t>
            </w:r>
            <w:r w:rsidRPr="00D52817">
              <w:rPr>
                <w:b/>
                <w:i/>
                <w:lang w:val="et-EE"/>
              </w:rPr>
              <w:t>jagu</w:t>
            </w:r>
            <w:r w:rsidRPr="00D52817">
              <w:rPr>
                <w:lang w:val="et-EE"/>
              </w:rPr>
              <w:t>.</w:t>
            </w:r>
          </w:p>
        </w:tc>
        <w:tc>
          <w:tcPr>
            <w:tcW w:w="4876" w:type="dxa"/>
            <w:hideMark/>
          </w:tcPr>
          <w:p w14:paraId="336086EE" w14:textId="77777777" w:rsidR="00ED5407" w:rsidRPr="00D52817" w:rsidRDefault="00ED5407" w:rsidP="00E00E35">
            <w:pPr>
              <w:pStyle w:val="Normal6"/>
              <w:rPr>
                <w:szCs w:val="24"/>
                <w:lang w:val="et-EE"/>
              </w:rPr>
            </w:pPr>
            <w:r w:rsidRPr="00D52817">
              <w:rPr>
                <w:lang w:val="et-EE"/>
              </w:rPr>
              <w:t>(32)</w:t>
            </w:r>
            <w:r w:rsidRPr="00D52817">
              <w:rPr>
                <w:lang w:val="et-EE"/>
              </w:rPr>
              <w:tab/>
              <w:t>VIII lisas jäetakse välja B </w:t>
            </w:r>
            <w:r w:rsidRPr="00D52817">
              <w:rPr>
                <w:b/>
                <w:i/>
                <w:lang w:val="et-EE"/>
              </w:rPr>
              <w:t>jao punktid 7 ja 9</w:t>
            </w:r>
            <w:r w:rsidRPr="00D52817">
              <w:rPr>
                <w:lang w:val="et-EE"/>
              </w:rPr>
              <w:t>.</w:t>
            </w:r>
          </w:p>
        </w:tc>
      </w:tr>
    </w:tbl>
    <w:p w14:paraId="241C4CE4" w14:textId="7D8B19D9" w:rsidR="00E365E1" w:rsidRPr="00D52817" w:rsidRDefault="00E365E1" w:rsidP="00332A07"/>
    <w:sectPr w:rsidR="00E365E1" w:rsidRPr="00D52817" w:rsidSect="007F06B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1D94B" w14:textId="77777777" w:rsidR="00332A07" w:rsidRPr="007F06BD" w:rsidRDefault="00332A07">
      <w:r w:rsidRPr="007F06BD">
        <w:separator/>
      </w:r>
    </w:p>
  </w:endnote>
  <w:endnote w:type="continuationSeparator" w:id="0">
    <w:p w14:paraId="7F7D2012" w14:textId="77777777" w:rsidR="00332A07" w:rsidRPr="007F06BD" w:rsidRDefault="00332A07">
      <w:r w:rsidRPr="007F06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0740" w14:textId="77777777" w:rsidR="00064002" w:rsidRPr="007F06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B521" w14:textId="77777777" w:rsidR="00064002" w:rsidRPr="007F06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4E3E" w14:textId="77777777" w:rsidR="00064002" w:rsidRPr="007F06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6D5DC" w14:textId="77777777" w:rsidR="00332A07" w:rsidRPr="007F06BD" w:rsidRDefault="00332A07">
      <w:r w:rsidRPr="007F06BD">
        <w:separator/>
      </w:r>
    </w:p>
  </w:footnote>
  <w:footnote w:type="continuationSeparator" w:id="0">
    <w:p w14:paraId="6B475A0E" w14:textId="77777777" w:rsidR="00332A07" w:rsidRPr="007F06BD" w:rsidRDefault="00332A07">
      <w:r w:rsidRPr="007F06BD">
        <w:continuationSeparator/>
      </w:r>
    </w:p>
  </w:footnote>
  <w:footnote w:id="1">
    <w:p w14:paraId="3A2A340D" w14:textId="12EDC40B" w:rsidR="003862DD" w:rsidRPr="003D541F" w:rsidRDefault="003862DD" w:rsidP="003862DD">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vastutava</w:t>
      </w:r>
      <w:r>
        <w:rPr>
          <w:sz w:val="24"/>
          <w:szCs w:val="24"/>
          <w:lang w:val="et-EE"/>
        </w:rPr>
        <w:t>te</w:t>
      </w:r>
      <w:r w:rsidRPr="003D541F">
        <w:rPr>
          <w:sz w:val="24"/>
          <w:szCs w:val="24"/>
          <w:lang w:val="et-EE"/>
        </w:rPr>
        <w:t>le komisjoni</w:t>
      </w:r>
      <w:r>
        <w:rPr>
          <w:sz w:val="24"/>
          <w:szCs w:val="24"/>
          <w:lang w:val="et-EE"/>
        </w:rPr>
        <w:t>de</w:t>
      </w:r>
      <w:r w:rsidRPr="003D541F">
        <w:rPr>
          <w:sz w:val="24"/>
          <w:szCs w:val="24"/>
          <w:lang w:val="et-EE"/>
        </w:rPr>
        <w:t xml:space="preserve">le </w:t>
      </w:r>
      <w:r>
        <w:rPr>
          <w:sz w:val="24"/>
          <w:szCs w:val="24"/>
          <w:lang w:val="et-EE"/>
        </w:rPr>
        <w:t>institutsioonidevahelisteks läbirääkimisteks (A10</w:t>
      </w:r>
      <w:r>
        <w:rPr>
          <w:sz w:val="24"/>
          <w:szCs w:val="24"/>
          <w:lang w:val="et-EE"/>
        </w:rPr>
        <w:noBreakHyphen/>
        <w:t>0073/2026</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FBD0" w14:textId="77777777" w:rsidR="00064002" w:rsidRPr="007F06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EE08" w14:textId="77777777" w:rsidR="00064002" w:rsidRPr="007F06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09F7" w14:textId="77777777" w:rsidR="00064002" w:rsidRPr="007F06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E0A26646">
      <w:start w:val="1"/>
      <w:numFmt w:val="decimal"/>
      <w:lvlText w:val="%1."/>
      <w:lvlJc w:val="left"/>
      <w:pPr>
        <w:ind w:left="1020" w:hanging="360"/>
      </w:pPr>
    </w:lvl>
    <w:lvl w:ilvl="1" w:tplc="2AF202C2">
      <w:start w:val="1"/>
      <w:numFmt w:val="decimal"/>
      <w:lvlText w:val="%2."/>
      <w:lvlJc w:val="left"/>
      <w:pPr>
        <w:ind w:left="1020" w:hanging="360"/>
      </w:pPr>
    </w:lvl>
    <w:lvl w:ilvl="2" w:tplc="0F5EC40C">
      <w:start w:val="1"/>
      <w:numFmt w:val="decimal"/>
      <w:lvlText w:val="%3."/>
      <w:lvlJc w:val="left"/>
      <w:pPr>
        <w:ind w:left="1020" w:hanging="360"/>
      </w:pPr>
    </w:lvl>
    <w:lvl w:ilvl="3" w:tplc="73E0D2C2">
      <w:start w:val="1"/>
      <w:numFmt w:val="decimal"/>
      <w:lvlText w:val="%4."/>
      <w:lvlJc w:val="left"/>
      <w:pPr>
        <w:ind w:left="1020" w:hanging="360"/>
      </w:pPr>
    </w:lvl>
    <w:lvl w:ilvl="4" w:tplc="D30889E4">
      <w:start w:val="1"/>
      <w:numFmt w:val="decimal"/>
      <w:lvlText w:val="%5."/>
      <w:lvlJc w:val="left"/>
      <w:pPr>
        <w:ind w:left="1020" w:hanging="360"/>
      </w:pPr>
    </w:lvl>
    <w:lvl w:ilvl="5" w:tplc="7EE45F36">
      <w:start w:val="1"/>
      <w:numFmt w:val="decimal"/>
      <w:lvlText w:val="%6."/>
      <w:lvlJc w:val="left"/>
      <w:pPr>
        <w:ind w:left="1020" w:hanging="360"/>
      </w:pPr>
    </w:lvl>
    <w:lvl w:ilvl="6" w:tplc="18AE51C4">
      <w:start w:val="1"/>
      <w:numFmt w:val="decimal"/>
      <w:lvlText w:val="%7."/>
      <w:lvlJc w:val="left"/>
      <w:pPr>
        <w:ind w:left="1020" w:hanging="360"/>
      </w:pPr>
    </w:lvl>
    <w:lvl w:ilvl="7" w:tplc="48205916">
      <w:start w:val="1"/>
      <w:numFmt w:val="decimal"/>
      <w:lvlText w:val="%8."/>
      <w:lvlJc w:val="left"/>
      <w:pPr>
        <w:ind w:left="1020" w:hanging="360"/>
      </w:pPr>
    </w:lvl>
    <w:lvl w:ilvl="8" w:tplc="3CEA5D0A">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E11EC09A">
      <w:start w:val="1"/>
      <w:numFmt w:val="decimal"/>
      <w:lvlText w:val="%1."/>
      <w:lvlJc w:val="left"/>
      <w:pPr>
        <w:ind w:left="1020" w:hanging="360"/>
      </w:pPr>
    </w:lvl>
    <w:lvl w:ilvl="1" w:tplc="45067DA4">
      <w:start w:val="1"/>
      <w:numFmt w:val="decimal"/>
      <w:lvlText w:val="%2."/>
      <w:lvlJc w:val="left"/>
      <w:pPr>
        <w:ind w:left="1020" w:hanging="360"/>
      </w:pPr>
    </w:lvl>
    <w:lvl w:ilvl="2" w:tplc="6D7A56E4">
      <w:start w:val="1"/>
      <w:numFmt w:val="decimal"/>
      <w:lvlText w:val="%3."/>
      <w:lvlJc w:val="left"/>
      <w:pPr>
        <w:ind w:left="1020" w:hanging="360"/>
      </w:pPr>
    </w:lvl>
    <w:lvl w:ilvl="3" w:tplc="CC848B50">
      <w:start w:val="1"/>
      <w:numFmt w:val="decimal"/>
      <w:lvlText w:val="%4."/>
      <w:lvlJc w:val="left"/>
      <w:pPr>
        <w:ind w:left="1020" w:hanging="360"/>
      </w:pPr>
    </w:lvl>
    <w:lvl w:ilvl="4" w:tplc="F5DA2C06">
      <w:start w:val="1"/>
      <w:numFmt w:val="decimal"/>
      <w:lvlText w:val="%5."/>
      <w:lvlJc w:val="left"/>
      <w:pPr>
        <w:ind w:left="1020" w:hanging="360"/>
      </w:pPr>
    </w:lvl>
    <w:lvl w:ilvl="5" w:tplc="4C84C7B2">
      <w:start w:val="1"/>
      <w:numFmt w:val="decimal"/>
      <w:lvlText w:val="%6."/>
      <w:lvlJc w:val="left"/>
      <w:pPr>
        <w:ind w:left="1020" w:hanging="360"/>
      </w:pPr>
    </w:lvl>
    <w:lvl w:ilvl="6" w:tplc="80BAC43A">
      <w:start w:val="1"/>
      <w:numFmt w:val="decimal"/>
      <w:lvlText w:val="%7."/>
      <w:lvlJc w:val="left"/>
      <w:pPr>
        <w:ind w:left="1020" w:hanging="360"/>
      </w:pPr>
    </w:lvl>
    <w:lvl w:ilvl="7" w:tplc="8C0ACAB6">
      <w:start w:val="1"/>
      <w:numFmt w:val="decimal"/>
      <w:lvlText w:val="%8."/>
      <w:lvlJc w:val="left"/>
      <w:pPr>
        <w:ind w:left="1020" w:hanging="360"/>
      </w:pPr>
    </w:lvl>
    <w:lvl w:ilvl="8" w:tplc="217ACB46">
      <w:start w:val="1"/>
      <w:numFmt w:val="decimal"/>
      <w:lvlText w:val="%9."/>
      <w:lvlJc w:val="left"/>
      <w:pPr>
        <w:ind w:left="1020" w:hanging="360"/>
      </w:pPr>
    </w:lvl>
  </w:abstractNum>
  <w:abstractNum w:abstractNumId="14" w15:restartNumberingAfterBreak="0">
    <w:nsid w:val="554B53A5"/>
    <w:multiLevelType w:val="hybridMultilevel"/>
    <w:tmpl w:val="8A2AF2EC"/>
    <w:lvl w:ilvl="0" w:tplc="43D81CAE">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2224281">
    <w:abstractNumId w:val="9"/>
  </w:num>
  <w:num w:numId="2" w16cid:durableId="31807507">
    <w:abstractNumId w:val="9"/>
  </w:num>
  <w:num w:numId="3" w16cid:durableId="929386385">
    <w:abstractNumId w:val="7"/>
  </w:num>
  <w:num w:numId="4" w16cid:durableId="1011686540">
    <w:abstractNumId w:val="7"/>
  </w:num>
  <w:num w:numId="5" w16cid:durableId="333147151">
    <w:abstractNumId w:val="6"/>
  </w:num>
  <w:num w:numId="6" w16cid:durableId="632175053">
    <w:abstractNumId w:val="6"/>
  </w:num>
  <w:num w:numId="7" w16cid:durableId="373622334">
    <w:abstractNumId w:val="5"/>
  </w:num>
  <w:num w:numId="8" w16cid:durableId="1587153591">
    <w:abstractNumId w:val="5"/>
  </w:num>
  <w:num w:numId="9" w16cid:durableId="1843819228">
    <w:abstractNumId w:val="4"/>
  </w:num>
  <w:num w:numId="10" w16cid:durableId="1153259279">
    <w:abstractNumId w:val="4"/>
  </w:num>
  <w:num w:numId="11" w16cid:durableId="23947456">
    <w:abstractNumId w:val="8"/>
  </w:num>
  <w:num w:numId="12" w16cid:durableId="2102481443">
    <w:abstractNumId w:val="8"/>
  </w:num>
  <w:num w:numId="13" w16cid:durableId="1359115021">
    <w:abstractNumId w:val="3"/>
  </w:num>
  <w:num w:numId="14" w16cid:durableId="1671173629">
    <w:abstractNumId w:val="3"/>
  </w:num>
  <w:num w:numId="15" w16cid:durableId="997999292">
    <w:abstractNumId w:val="2"/>
  </w:num>
  <w:num w:numId="16" w16cid:durableId="1876573493">
    <w:abstractNumId w:val="2"/>
  </w:num>
  <w:num w:numId="17" w16cid:durableId="1377705816">
    <w:abstractNumId w:val="1"/>
  </w:num>
  <w:num w:numId="18" w16cid:durableId="1480998089">
    <w:abstractNumId w:val="1"/>
  </w:num>
  <w:num w:numId="19" w16cid:durableId="989098531">
    <w:abstractNumId w:val="0"/>
  </w:num>
  <w:num w:numId="20" w16cid:durableId="1620994451">
    <w:abstractNumId w:val="0"/>
  </w:num>
  <w:num w:numId="21" w16cid:durableId="1506699796">
    <w:abstractNumId w:val="9"/>
  </w:num>
  <w:num w:numId="22" w16cid:durableId="1703435385">
    <w:abstractNumId w:val="7"/>
  </w:num>
  <w:num w:numId="23" w16cid:durableId="627245178">
    <w:abstractNumId w:val="6"/>
  </w:num>
  <w:num w:numId="24" w16cid:durableId="678585575">
    <w:abstractNumId w:val="5"/>
  </w:num>
  <w:num w:numId="25" w16cid:durableId="1190338075">
    <w:abstractNumId w:val="4"/>
  </w:num>
  <w:num w:numId="26" w16cid:durableId="1466585281">
    <w:abstractNumId w:val="8"/>
  </w:num>
  <w:num w:numId="27" w16cid:durableId="1599942007">
    <w:abstractNumId w:val="3"/>
  </w:num>
  <w:num w:numId="28" w16cid:durableId="1406294041">
    <w:abstractNumId w:val="2"/>
  </w:num>
  <w:num w:numId="29" w16cid:durableId="1495954945">
    <w:abstractNumId w:val="1"/>
  </w:num>
  <w:num w:numId="30" w16cid:durableId="2144036572">
    <w:abstractNumId w:val="0"/>
  </w:num>
  <w:num w:numId="31" w16cid:durableId="1512835692">
    <w:abstractNumId w:val="9"/>
  </w:num>
  <w:num w:numId="32" w16cid:durableId="601382151">
    <w:abstractNumId w:val="7"/>
  </w:num>
  <w:num w:numId="33" w16cid:durableId="1416366718">
    <w:abstractNumId w:val="6"/>
  </w:num>
  <w:num w:numId="34" w16cid:durableId="968970618">
    <w:abstractNumId w:val="5"/>
  </w:num>
  <w:num w:numId="35" w16cid:durableId="994845249">
    <w:abstractNumId w:val="4"/>
  </w:num>
  <w:num w:numId="36" w16cid:durableId="840044533">
    <w:abstractNumId w:val="8"/>
  </w:num>
  <w:num w:numId="37" w16cid:durableId="890460097">
    <w:abstractNumId w:val="3"/>
  </w:num>
  <w:num w:numId="38" w16cid:durableId="1083260162">
    <w:abstractNumId w:val="2"/>
  </w:num>
  <w:num w:numId="39" w16cid:durableId="1027562505">
    <w:abstractNumId w:val="1"/>
  </w:num>
  <w:num w:numId="40" w16cid:durableId="999770851">
    <w:abstractNumId w:val="0"/>
  </w:num>
  <w:num w:numId="41" w16cid:durableId="624577313">
    <w:abstractNumId w:val="10"/>
  </w:num>
  <w:num w:numId="42" w16cid:durableId="1178228281">
    <w:abstractNumId w:val="10"/>
  </w:num>
  <w:num w:numId="43" w16cid:durableId="582223799">
    <w:abstractNumId w:val="10"/>
  </w:num>
  <w:num w:numId="44" w16cid:durableId="402679146">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ET"/>
    <w:docVar w:name="dvnumam" w:val="171"/>
    <w:docVar w:name="dvpe" w:val="782.530"/>
    <w:docVar w:name="dvrapporteur" w:val="Raportöör: "/>
    <w:docVar w:name="dvstar" w:val="***I"/>
    <w:docVar w:name="dvtitre" w:val="Euroopa Parlamendi .... 2026. aasta seadusandlik resolutsioon ettepaneku kohta võtta vastu Euroopa Parlamendi ja nõukogu määrus, millega muudetakse määruseid (EL) 2024/1689 ja (EL) 2018/1139 seoses tehisintellekti käsitlevate ühtlustatud õigusnormide (tehisintellekti käsitlev digivaldkonna koondpakett) rakendamise lihtsustamisega(COM(2025)0836 – C10-0304/2025 – 2025/0359(COD))"/>
  </w:docVars>
  <w:rsids>
    <w:rsidRoot w:val="00332A07"/>
    <w:rsid w:val="00002272"/>
    <w:rsid w:val="00064002"/>
    <w:rsid w:val="000677B9"/>
    <w:rsid w:val="000831BA"/>
    <w:rsid w:val="000A42CC"/>
    <w:rsid w:val="000E7DD9"/>
    <w:rsid w:val="0010095E"/>
    <w:rsid w:val="00125B37"/>
    <w:rsid w:val="00187494"/>
    <w:rsid w:val="001F32AE"/>
    <w:rsid w:val="002767FF"/>
    <w:rsid w:val="002B18FE"/>
    <w:rsid w:val="002B5493"/>
    <w:rsid w:val="00332A07"/>
    <w:rsid w:val="00341628"/>
    <w:rsid w:val="00343214"/>
    <w:rsid w:val="00361C00"/>
    <w:rsid w:val="003862D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E7E"/>
    <w:rsid w:val="006631B6"/>
    <w:rsid w:val="00680577"/>
    <w:rsid w:val="006F74FA"/>
    <w:rsid w:val="00731ADD"/>
    <w:rsid w:val="00734777"/>
    <w:rsid w:val="00747932"/>
    <w:rsid w:val="00751A4A"/>
    <w:rsid w:val="00756632"/>
    <w:rsid w:val="00762C74"/>
    <w:rsid w:val="00786EC0"/>
    <w:rsid w:val="007D1690"/>
    <w:rsid w:val="007E22AD"/>
    <w:rsid w:val="007F06B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2817"/>
    <w:rsid w:val="00D56C11"/>
    <w:rsid w:val="00D834A0"/>
    <w:rsid w:val="00D8717E"/>
    <w:rsid w:val="00D872DF"/>
    <w:rsid w:val="00D91E21"/>
    <w:rsid w:val="00DA7FCD"/>
    <w:rsid w:val="00E365E1"/>
    <w:rsid w:val="00E7492D"/>
    <w:rsid w:val="00E820A4"/>
    <w:rsid w:val="00EA777F"/>
    <w:rsid w:val="00EB006A"/>
    <w:rsid w:val="00EB4772"/>
    <w:rsid w:val="00ED169E"/>
    <w:rsid w:val="00ED4235"/>
    <w:rsid w:val="00ED540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81D00"/>
  <w15:chartTrackingRefBased/>
  <w15:docId w15:val="{47204244-5405-4499-BCB6-E4DAE5584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D5407"/>
    <w:rPr>
      <w:b/>
      <w:kern w:val="28"/>
      <w:sz w:val="28"/>
      <w:lang w:val="fr-FR" w:eastAsia="fr-FR"/>
    </w:rPr>
  </w:style>
  <w:style w:type="character" w:customStyle="1" w:styleId="Heading2Char">
    <w:name w:val="Heading 2 Char"/>
    <w:basedOn w:val="DefaultParagraphFont"/>
    <w:link w:val="Heading2"/>
    <w:semiHidden/>
    <w:rsid w:val="00ED5407"/>
    <w:rPr>
      <w:sz w:val="24"/>
      <w:lang w:val="fr-FR" w:eastAsia="fr-FR"/>
    </w:rPr>
  </w:style>
  <w:style w:type="character" w:customStyle="1" w:styleId="Heading3Char">
    <w:name w:val="Heading 3 Char"/>
    <w:basedOn w:val="DefaultParagraphFont"/>
    <w:link w:val="Heading3"/>
    <w:semiHidden/>
    <w:rsid w:val="00ED5407"/>
    <w:rPr>
      <w:rFonts w:ascii="Arial" w:hAnsi="Arial"/>
      <w:sz w:val="24"/>
      <w:lang w:val="fr-FR" w:eastAsia="fr-FR"/>
    </w:rPr>
  </w:style>
  <w:style w:type="character" w:customStyle="1" w:styleId="Heading4Char">
    <w:name w:val="Heading 4 Char"/>
    <w:basedOn w:val="DefaultParagraphFont"/>
    <w:link w:val="Heading4"/>
    <w:semiHidden/>
    <w:rsid w:val="00ED5407"/>
    <w:rPr>
      <w:sz w:val="24"/>
      <w:lang w:val="en-US" w:eastAsia="fr-FR"/>
    </w:rPr>
  </w:style>
  <w:style w:type="character" w:customStyle="1" w:styleId="Heading5Char">
    <w:name w:val="Heading 5 Char"/>
    <w:basedOn w:val="DefaultParagraphFont"/>
    <w:link w:val="Heading5"/>
    <w:semiHidden/>
    <w:rsid w:val="00ED5407"/>
    <w:rPr>
      <w:sz w:val="24"/>
      <w:lang w:val="en-US" w:eastAsia="fr-FR"/>
    </w:rPr>
  </w:style>
  <w:style w:type="character" w:customStyle="1" w:styleId="Heading6Char">
    <w:name w:val="Heading 6 Char"/>
    <w:basedOn w:val="DefaultParagraphFont"/>
    <w:link w:val="Heading6"/>
    <w:semiHidden/>
    <w:rsid w:val="00ED5407"/>
    <w:rPr>
      <w:i/>
      <w:sz w:val="22"/>
      <w:lang w:val="et-EE"/>
    </w:rPr>
  </w:style>
  <w:style w:type="character" w:customStyle="1" w:styleId="Heading7Char">
    <w:name w:val="Heading 7 Char"/>
    <w:basedOn w:val="DefaultParagraphFont"/>
    <w:link w:val="Heading7"/>
    <w:semiHidden/>
    <w:rsid w:val="00ED5407"/>
    <w:rPr>
      <w:rFonts w:ascii="Arial" w:hAnsi="Arial"/>
      <w:sz w:val="24"/>
      <w:lang w:val="et-EE"/>
    </w:rPr>
  </w:style>
  <w:style w:type="character" w:customStyle="1" w:styleId="Heading8Char">
    <w:name w:val="Heading 8 Char"/>
    <w:basedOn w:val="DefaultParagraphFont"/>
    <w:link w:val="Heading8"/>
    <w:semiHidden/>
    <w:rsid w:val="00ED5407"/>
    <w:rPr>
      <w:rFonts w:ascii="Arial" w:hAnsi="Arial"/>
      <w:i/>
      <w:sz w:val="24"/>
      <w:lang w:val="et-EE"/>
    </w:rPr>
  </w:style>
  <w:style w:type="character" w:customStyle="1" w:styleId="Heading9Char">
    <w:name w:val="Heading 9 Char"/>
    <w:basedOn w:val="DefaultParagraphFont"/>
    <w:link w:val="Heading9"/>
    <w:semiHidden/>
    <w:rsid w:val="00ED5407"/>
    <w:rPr>
      <w:rFonts w:ascii="Arial" w:hAnsi="Arial"/>
      <w:b/>
      <w:i/>
      <w:sz w:val="18"/>
      <w:lang w:val="et-EE"/>
    </w:rPr>
  </w:style>
  <w:style w:type="paragraph" w:styleId="TOCHeading">
    <w:name w:val="TOC Heading"/>
    <w:basedOn w:val="Normal"/>
    <w:next w:val="Normal"/>
    <w:uiPriority w:val="39"/>
    <w:unhideWhenUsed/>
    <w:qFormat/>
    <w:rsid w:val="00ED5407"/>
    <w:pPr>
      <w:widowControl/>
      <w:spacing w:after="240"/>
    </w:pPr>
    <w:rPr>
      <w:lang w:val="en-GB"/>
    </w:rPr>
  </w:style>
  <w:style w:type="paragraph" w:customStyle="1" w:styleId="EPFooter2">
    <w:name w:val="EPFooter2"/>
    <w:basedOn w:val="Normal"/>
    <w:next w:val="Normal"/>
    <w:rsid w:val="00ED54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D5407"/>
    <w:pPr>
      <w:keepNext/>
      <w:spacing w:after="240"/>
      <w:jc w:val="right"/>
    </w:pPr>
    <w:rPr>
      <w:rFonts w:ascii="Arial" w:hAnsi="Arial"/>
      <w:b/>
    </w:rPr>
  </w:style>
  <w:style w:type="paragraph" w:customStyle="1" w:styleId="Normal6a">
    <w:name w:val="Normal6a"/>
    <w:basedOn w:val="Normal"/>
    <w:rsid w:val="00ED5407"/>
    <w:pPr>
      <w:spacing w:after="120"/>
    </w:pPr>
  </w:style>
  <w:style w:type="paragraph" w:customStyle="1" w:styleId="PageHeading">
    <w:name w:val="PageHeading"/>
    <w:basedOn w:val="Normal"/>
    <w:rsid w:val="00ED5407"/>
    <w:pPr>
      <w:keepNext/>
      <w:spacing w:after="480"/>
      <w:jc w:val="center"/>
    </w:pPr>
    <w:rPr>
      <w:rFonts w:ascii="Arial" w:hAnsi="Arial" w:cs="Arial"/>
      <w:b/>
    </w:rPr>
  </w:style>
  <w:style w:type="paragraph" w:customStyle="1" w:styleId="NormalBold">
    <w:name w:val="NormalBold"/>
    <w:basedOn w:val="Normal"/>
    <w:link w:val="NormalBoldChar"/>
    <w:rsid w:val="00ED5407"/>
    <w:rPr>
      <w:b/>
    </w:rPr>
  </w:style>
  <w:style w:type="paragraph" w:customStyle="1" w:styleId="NormalBold12a">
    <w:name w:val="NormalBold12a"/>
    <w:basedOn w:val="Normal"/>
    <w:rsid w:val="00ED5407"/>
    <w:pPr>
      <w:spacing w:after="240"/>
    </w:pPr>
    <w:rPr>
      <w:b/>
    </w:rPr>
  </w:style>
  <w:style w:type="paragraph" w:customStyle="1" w:styleId="AmJustText">
    <w:name w:val="AmJustText"/>
    <w:basedOn w:val="Normal"/>
    <w:rsid w:val="00ED5407"/>
    <w:pPr>
      <w:spacing w:after="240"/>
    </w:pPr>
    <w:rPr>
      <w:i/>
    </w:rPr>
  </w:style>
  <w:style w:type="paragraph" w:customStyle="1" w:styleId="NormalHanging12a">
    <w:name w:val="NormalHanging12a"/>
    <w:basedOn w:val="Normal"/>
    <w:rsid w:val="00ED5407"/>
    <w:pPr>
      <w:spacing w:after="240"/>
      <w:ind w:left="567" w:hanging="567"/>
    </w:pPr>
  </w:style>
  <w:style w:type="paragraph" w:customStyle="1" w:styleId="CoverNormal24a">
    <w:name w:val="CoverNormal24a"/>
    <w:basedOn w:val="Normal"/>
    <w:rsid w:val="00ED5407"/>
    <w:pPr>
      <w:spacing w:after="480"/>
      <w:ind w:left="1417"/>
    </w:pPr>
  </w:style>
  <w:style w:type="paragraph" w:customStyle="1" w:styleId="CoverNormal">
    <w:name w:val="CoverNormal"/>
    <w:basedOn w:val="Normal"/>
    <w:rsid w:val="00ED5407"/>
    <w:pPr>
      <w:ind w:left="1418"/>
    </w:pPr>
  </w:style>
  <w:style w:type="paragraph" w:customStyle="1" w:styleId="AmCrossRef">
    <w:name w:val="AmCrossRef"/>
    <w:basedOn w:val="Normal"/>
    <w:rsid w:val="00ED5407"/>
    <w:pPr>
      <w:spacing w:before="240" w:after="240"/>
      <w:jc w:val="center"/>
    </w:pPr>
    <w:rPr>
      <w:i/>
    </w:rPr>
  </w:style>
  <w:style w:type="paragraph" w:customStyle="1" w:styleId="AmJustTitle">
    <w:name w:val="AmJustTitle"/>
    <w:basedOn w:val="Normal"/>
    <w:next w:val="AmJustText"/>
    <w:rsid w:val="00ED5407"/>
    <w:pPr>
      <w:keepNext/>
      <w:spacing w:before="240" w:after="240"/>
      <w:jc w:val="center"/>
    </w:pPr>
    <w:rPr>
      <w:i/>
    </w:rPr>
  </w:style>
  <w:style w:type="paragraph" w:customStyle="1" w:styleId="CoverReference">
    <w:name w:val="CoverReference"/>
    <w:basedOn w:val="Normal"/>
    <w:rsid w:val="00ED5407"/>
    <w:pPr>
      <w:spacing w:before="1080"/>
      <w:jc w:val="right"/>
    </w:pPr>
    <w:rPr>
      <w:rFonts w:ascii="Arial" w:hAnsi="Arial" w:cs="Arial"/>
      <w:b/>
    </w:rPr>
  </w:style>
  <w:style w:type="paragraph" w:customStyle="1" w:styleId="CoverDocType">
    <w:name w:val="CoverDocType"/>
    <w:basedOn w:val="Normal"/>
    <w:rsid w:val="00ED5407"/>
    <w:pPr>
      <w:ind w:left="1418"/>
    </w:pPr>
    <w:rPr>
      <w:rFonts w:ascii="Arial" w:hAnsi="Arial"/>
      <w:b/>
      <w:sz w:val="48"/>
    </w:rPr>
  </w:style>
  <w:style w:type="paragraph" w:customStyle="1" w:styleId="CoverDocType24a">
    <w:name w:val="CoverDocType24a"/>
    <w:basedOn w:val="Normal"/>
    <w:rsid w:val="00ED5407"/>
    <w:pPr>
      <w:spacing w:after="480"/>
      <w:ind w:left="1418"/>
    </w:pPr>
    <w:rPr>
      <w:rFonts w:ascii="Arial" w:hAnsi="Arial"/>
      <w:b/>
      <w:sz w:val="48"/>
    </w:rPr>
  </w:style>
  <w:style w:type="paragraph" w:customStyle="1" w:styleId="CoverDate">
    <w:name w:val="CoverDate"/>
    <w:basedOn w:val="Normal"/>
    <w:rsid w:val="00ED5407"/>
    <w:pPr>
      <w:spacing w:before="240" w:after="1200"/>
    </w:pPr>
  </w:style>
  <w:style w:type="paragraph" w:styleId="Header">
    <w:name w:val="header"/>
    <w:basedOn w:val="Normal"/>
    <w:link w:val="HeaderChar"/>
    <w:rsid w:val="00ED5407"/>
    <w:pPr>
      <w:tabs>
        <w:tab w:val="center" w:pos="4513"/>
        <w:tab w:val="right" w:pos="9026"/>
      </w:tabs>
    </w:pPr>
  </w:style>
  <w:style w:type="character" w:customStyle="1" w:styleId="HeaderChar">
    <w:name w:val="Header Char"/>
    <w:basedOn w:val="DefaultParagraphFont"/>
    <w:link w:val="Header"/>
    <w:rsid w:val="00ED5407"/>
    <w:rPr>
      <w:sz w:val="24"/>
      <w:lang w:val="et-EE"/>
    </w:rPr>
  </w:style>
  <w:style w:type="paragraph" w:customStyle="1" w:styleId="AmOrLang">
    <w:name w:val="AmOrLang"/>
    <w:basedOn w:val="Normal"/>
    <w:rsid w:val="00ED5407"/>
    <w:pPr>
      <w:spacing w:before="240" w:after="240"/>
      <w:jc w:val="right"/>
    </w:pPr>
  </w:style>
  <w:style w:type="paragraph" w:customStyle="1" w:styleId="AmColumnHeading">
    <w:name w:val="AmColumnHeading"/>
    <w:basedOn w:val="Normal"/>
    <w:rsid w:val="00ED5407"/>
    <w:pPr>
      <w:spacing w:after="240"/>
      <w:jc w:val="center"/>
    </w:pPr>
    <w:rPr>
      <w:i/>
    </w:rPr>
  </w:style>
  <w:style w:type="paragraph" w:customStyle="1" w:styleId="AmNumberTabs">
    <w:name w:val="AmNumberTabs"/>
    <w:basedOn w:val="Normal"/>
    <w:rsid w:val="00ED54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D5407"/>
    <w:pPr>
      <w:spacing w:before="240"/>
    </w:pPr>
    <w:rPr>
      <w:b/>
    </w:rPr>
  </w:style>
  <w:style w:type="paragraph" w:customStyle="1" w:styleId="EPBody">
    <w:name w:val="EPBody"/>
    <w:basedOn w:val="Normal"/>
    <w:rsid w:val="00ED5407"/>
    <w:pPr>
      <w:jc w:val="center"/>
    </w:pPr>
    <w:rPr>
      <w:rFonts w:ascii="Arial" w:hAnsi="Arial" w:cs="Arial"/>
      <w:i/>
      <w:sz w:val="22"/>
      <w:szCs w:val="22"/>
    </w:rPr>
  </w:style>
  <w:style w:type="paragraph" w:customStyle="1" w:styleId="EPFooter">
    <w:name w:val="EPFooter"/>
    <w:basedOn w:val="Normal"/>
    <w:rsid w:val="00ED5407"/>
    <w:pPr>
      <w:tabs>
        <w:tab w:val="center" w:pos="4535"/>
        <w:tab w:val="right" w:pos="9071"/>
      </w:tabs>
      <w:spacing w:before="240" w:after="240"/>
    </w:pPr>
    <w:rPr>
      <w:color w:val="010000"/>
      <w:sz w:val="22"/>
    </w:rPr>
  </w:style>
  <w:style w:type="paragraph" w:customStyle="1" w:styleId="EPComma">
    <w:name w:val="EPComma"/>
    <w:basedOn w:val="Normal"/>
    <w:rsid w:val="00ED5407"/>
    <w:pPr>
      <w:spacing w:before="480" w:after="240"/>
    </w:pPr>
  </w:style>
  <w:style w:type="paragraph" w:customStyle="1" w:styleId="Lgendesigne">
    <w:name w:val="Légende signe"/>
    <w:basedOn w:val="Normal"/>
    <w:rsid w:val="00ED5407"/>
    <w:pPr>
      <w:tabs>
        <w:tab w:val="right" w:pos="454"/>
        <w:tab w:val="left" w:pos="737"/>
      </w:tabs>
      <w:ind w:left="737" w:hanging="737"/>
    </w:pPr>
    <w:rPr>
      <w:snapToGrid w:val="0"/>
      <w:sz w:val="18"/>
      <w:lang w:eastAsia="en-US"/>
    </w:rPr>
  </w:style>
  <w:style w:type="paragraph" w:customStyle="1" w:styleId="Lgendetitre">
    <w:name w:val="Légende titre"/>
    <w:basedOn w:val="Normal"/>
    <w:rsid w:val="00ED5407"/>
    <w:pPr>
      <w:spacing w:before="240" w:after="240"/>
    </w:pPr>
    <w:rPr>
      <w:b/>
      <w:i/>
      <w:snapToGrid w:val="0"/>
      <w:lang w:eastAsia="en-US"/>
    </w:rPr>
  </w:style>
  <w:style w:type="paragraph" w:customStyle="1" w:styleId="Lgendestandard">
    <w:name w:val="Légende standard"/>
    <w:basedOn w:val="Normal"/>
    <w:rsid w:val="00ED5407"/>
    <w:rPr>
      <w:sz w:val="18"/>
    </w:rPr>
  </w:style>
  <w:style w:type="paragraph" w:customStyle="1" w:styleId="EntPE">
    <w:name w:val="EntPE"/>
    <w:basedOn w:val="Normal12"/>
    <w:rsid w:val="00ED5407"/>
    <w:pPr>
      <w:jc w:val="center"/>
    </w:pPr>
    <w:rPr>
      <w:noProof w:val="0"/>
      <w:sz w:val="56"/>
    </w:rPr>
  </w:style>
  <w:style w:type="paragraph" w:customStyle="1" w:styleId="Normal24a">
    <w:name w:val="Normal24a"/>
    <w:basedOn w:val="Normal"/>
    <w:rsid w:val="00ED5407"/>
    <w:pPr>
      <w:spacing w:after="480"/>
    </w:pPr>
  </w:style>
  <w:style w:type="paragraph" w:customStyle="1" w:styleId="NormalBoldCenter">
    <w:name w:val="NormalBoldCenter"/>
    <w:basedOn w:val="Normal"/>
    <w:rsid w:val="00ED5407"/>
    <w:pPr>
      <w:jc w:val="center"/>
    </w:pPr>
    <w:rPr>
      <w:b/>
    </w:rPr>
  </w:style>
  <w:style w:type="paragraph" w:customStyle="1" w:styleId="Footprint12b">
    <w:name w:val="Footprint12b"/>
    <w:basedOn w:val="Normal"/>
    <w:rsid w:val="00ED5407"/>
    <w:pPr>
      <w:spacing w:before="240"/>
    </w:pPr>
    <w:rPr>
      <w:szCs w:val="24"/>
    </w:rPr>
  </w:style>
  <w:style w:type="paragraph" w:customStyle="1" w:styleId="NormalSingle">
    <w:name w:val="NormalSingle"/>
    <w:basedOn w:val="Normal"/>
    <w:qFormat/>
    <w:rsid w:val="00ED5407"/>
    <w:rPr>
      <w:szCs w:val="24"/>
    </w:rPr>
  </w:style>
  <w:style w:type="character" w:styleId="Hyperlink">
    <w:name w:val="Hyperlink"/>
    <w:basedOn w:val="DefaultParagraphFont"/>
    <w:rsid w:val="00ED5407"/>
    <w:rPr>
      <w:color w:val="0563C1" w:themeColor="hyperlink"/>
      <w:u w:val="single"/>
    </w:rPr>
  </w:style>
  <w:style w:type="character" w:styleId="UnresolvedMention">
    <w:name w:val="Unresolved Mention"/>
    <w:basedOn w:val="DefaultParagraphFont"/>
    <w:uiPriority w:val="99"/>
    <w:semiHidden/>
    <w:unhideWhenUsed/>
    <w:rsid w:val="00ED5407"/>
    <w:rPr>
      <w:color w:val="605E5C"/>
      <w:shd w:val="clear" w:color="auto" w:fill="E1DFDD"/>
    </w:rPr>
  </w:style>
  <w:style w:type="character" w:customStyle="1" w:styleId="Normal6Char">
    <w:name w:val="Normal6 Char"/>
    <w:basedOn w:val="DefaultParagraphFont"/>
    <w:link w:val="Normal6"/>
    <w:locked/>
    <w:rsid w:val="00ED5407"/>
    <w:rPr>
      <w:sz w:val="24"/>
      <w:lang w:val="fr-FR"/>
    </w:rPr>
  </w:style>
  <w:style w:type="paragraph" w:customStyle="1" w:styleId="Normal6">
    <w:name w:val="Normal6"/>
    <w:basedOn w:val="Normal"/>
    <w:link w:val="Normal6Char"/>
    <w:rsid w:val="00ED5407"/>
    <w:pPr>
      <w:spacing w:after="120"/>
    </w:pPr>
    <w:rPr>
      <w:lang w:val="fr-FR"/>
    </w:rPr>
  </w:style>
  <w:style w:type="character" w:customStyle="1" w:styleId="NormalBoldChar">
    <w:name w:val="NormalBold Char"/>
    <w:basedOn w:val="DefaultParagraphFont"/>
    <w:link w:val="NormalBold"/>
    <w:locked/>
    <w:rsid w:val="00ED5407"/>
    <w:rPr>
      <w:b/>
      <w:sz w:val="24"/>
      <w:lang w:val="et-EE"/>
    </w:rPr>
  </w:style>
  <w:style w:type="paragraph" w:customStyle="1" w:styleId="ColumnHeading">
    <w:name w:val="ColumnHeading"/>
    <w:basedOn w:val="Normal"/>
    <w:rsid w:val="00ED5407"/>
    <w:pPr>
      <w:spacing w:after="240"/>
      <w:jc w:val="center"/>
    </w:pPr>
    <w:rPr>
      <w:i/>
      <w:lang w:val="fr-FR"/>
    </w:rPr>
  </w:style>
  <w:style w:type="paragraph" w:customStyle="1" w:styleId="AMNumberTabs0">
    <w:name w:val="AMNumberTabs"/>
    <w:basedOn w:val="Normal"/>
    <w:rsid w:val="00ED54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ED5407"/>
    <w:pPr>
      <w:spacing w:before="240"/>
      <w:jc w:val="center"/>
    </w:pPr>
    <w:rPr>
      <w:i/>
      <w:lang w:val="fr-FR"/>
    </w:rPr>
  </w:style>
  <w:style w:type="paragraph" w:customStyle="1" w:styleId="Olang">
    <w:name w:val="Olang"/>
    <w:rsid w:val="00ED5407"/>
    <w:pPr>
      <w:jc w:val="right"/>
    </w:pPr>
  </w:style>
  <w:style w:type="paragraph" w:styleId="Revision">
    <w:name w:val="Revision"/>
    <w:hidden/>
    <w:uiPriority w:val="99"/>
    <w:semiHidden/>
    <w:rsid w:val="00ED5407"/>
    <w:rPr>
      <w:sz w:val="24"/>
    </w:rPr>
  </w:style>
  <w:style w:type="character" w:styleId="CommentReference">
    <w:name w:val="annotation reference"/>
    <w:basedOn w:val="DefaultParagraphFont"/>
    <w:rsid w:val="00ED5407"/>
    <w:rPr>
      <w:sz w:val="16"/>
      <w:szCs w:val="16"/>
    </w:rPr>
  </w:style>
  <w:style w:type="paragraph" w:styleId="CommentText">
    <w:name w:val="annotation text"/>
    <w:basedOn w:val="Normal"/>
    <w:link w:val="CommentTextChar"/>
    <w:rsid w:val="00ED5407"/>
    <w:rPr>
      <w:sz w:val="20"/>
    </w:rPr>
  </w:style>
  <w:style w:type="character" w:customStyle="1" w:styleId="CommentTextChar">
    <w:name w:val="Comment Text Char"/>
    <w:basedOn w:val="DefaultParagraphFont"/>
    <w:link w:val="CommentText"/>
    <w:rsid w:val="00ED5407"/>
    <w:rPr>
      <w:lang w:val="et-EE"/>
    </w:rPr>
  </w:style>
  <w:style w:type="paragraph" w:styleId="CommentSubject">
    <w:name w:val="annotation subject"/>
    <w:basedOn w:val="CommentText"/>
    <w:next w:val="CommentText"/>
    <w:link w:val="CommentSubjectChar"/>
    <w:unhideWhenUsed/>
    <w:rsid w:val="00ED5407"/>
    <w:rPr>
      <w:b/>
      <w:bCs/>
    </w:rPr>
  </w:style>
  <w:style w:type="character" w:customStyle="1" w:styleId="CommentSubjectChar">
    <w:name w:val="Comment Subject Char"/>
    <w:basedOn w:val="CommentTextChar"/>
    <w:link w:val="CommentSubject"/>
    <w:rsid w:val="00ED5407"/>
    <w:rPr>
      <w:b/>
      <w:bCs/>
      <w:lang w:val="et-EE"/>
    </w:rPr>
  </w:style>
  <w:style w:type="paragraph" w:customStyle="1" w:styleId="Normal12a">
    <w:name w:val="Normal12a"/>
    <w:basedOn w:val="Normal"/>
    <w:rsid w:val="00ED5407"/>
    <w:pPr>
      <w:spacing w:after="240"/>
    </w:pPr>
  </w:style>
  <w:style w:type="paragraph" w:customStyle="1" w:styleId="RollCallVotes">
    <w:name w:val="RollCallVotes"/>
    <w:basedOn w:val="Normal"/>
    <w:rsid w:val="00ED5407"/>
    <w:pPr>
      <w:spacing w:before="120" w:after="120"/>
      <w:jc w:val="center"/>
    </w:pPr>
    <w:rPr>
      <w:b/>
      <w:bCs/>
      <w:snapToGrid w:val="0"/>
      <w:sz w:val="16"/>
      <w:lang w:eastAsia="en-US"/>
    </w:rPr>
  </w:style>
  <w:style w:type="paragraph" w:customStyle="1" w:styleId="RollCallTabs">
    <w:name w:val="RollCallTabs"/>
    <w:basedOn w:val="Normal"/>
    <w:qFormat/>
    <w:rsid w:val="00ED5407"/>
    <w:pPr>
      <w:tabs>
        <w:tab w:val="center" w:pos="284"/>
        <w:tab w:val="left" w:pos="426"/>
      </w:tabs>
    </w:pPr>
    <w:rPr>
      <w:snapToGrid w:val="0"/>
      <w:lang w:eastAsia="en-US"/>
    </w:rPr>
  </w:style>
  <w:style w:type="paragraph" w:customStyle="1" w:styleId="RollCallSymbols14pt">
    <w:name w:val="RollCallSymbols14pt"/>
    <w:basedOn w:val="Normal"/>
    <w:rsid w:val="00ED5407"/>
    <w:pPr>
      <w:spacing w:before="120" w:after="120"/>
      <w:jc w:val="center"/>
    </w:pPr>
    <w:rPr>
      <w:rFonts w:ascii="Arial" w:hAnsi="Arial"/>
      <w:b/>
      <w:bCs/>
      <w:snapToGrid w:val="0"/>
      <w:sz w:val="28"/>
      <w:lang w:eastAsia="en-US"/>
    </w:rPr>
  </w:style>
  <w:style w:type="paragraph" w:customStyle="1" w:styleId="RollCallTable">
    <w:name w:val="RollCallTable"/>
    <w:basedOn w:val="Normal"/>
    <w:rsid w:val="00ED5407"/>
    <w:pPr>
      <w:spacing w:before="120" w:after="120"/>
    </w:pPr>
    <w:rPr>
      <w:snapToGrid w:val="0"/>
      <w:sz w:val="16"/>
      <w:lang w:eastAsia="en-US"/>
    </w:rPr>
  </w:style>
  <w:style w:type="paragraph" w:customStyle="1" w:styleId="PageHeadingNotTOC">
    <w:name w:val="PageHeadingNotTOC"/>
    <w:basedOn w:val="Normal"/>
    <w:rsid w:val="00ED5407"/>
    <w:pPr>
      <w:keepNext/>
      <w:spacing w:after="480"/>
      <w:jc w:val="center"/>
    </w:pPr>
    <w:rPr>
      <w:rFonts w:ascii="Arial" w:hAnsi="Arial" w:cs="Arial"/>
      <w:b/>
    </w:rPr>
  </w:style>
  <w:style w:type="paragraph" w:customStyle="1" w:styleId="AmHeadingPA">
    <w:name w:val="AmHeadingPA"/>
    <w:basedOn w:val="Normal"/>
    <w:next w:val="Normal"/>
    <w:rsid w:val="00ED5407"/>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ED5407"/>
    <w:pPr>
      <w:spacing w:after="240"/>
    </w:pPr>
    <w:rPr>
      <w:noProof/>
    </w:rPr>
  </w:style>
  <w:style w:type="paragraph" w:customStyle="1" w:styleId="CommitteeAM">
    <w:name w:val="CommitteeAM"/>
    <w:basedOn w:val="Normal"/>
    <w:rsid w:val="00ED5407"/>
    <w:pPr>
      <w:spacing w:before="240" w:after="600"/>
      <w:jc w:val="center"/>
    </w:pPr>
    <w:rPr>
      <w:i/>
    </w:rPr>
  </w:style>
  <w:style w:type="paragraph" w:customStyle="1" w:styleId="ZDateAM">
    <w:name w:val="ZDateAM"/>
    <w:basedOn w:val="Normal"/>
    <w:rsid w:val="00ED5407"/>
    <w:pPr>
      <w:tabs>
        <w:tab w:val="right" w:pos="9356"/>
      </w:tabs>
      <w:spacing w:after="480"/>
    </w:pPr>
    <w:rPr>
      <w:noProof/>
    </w:rPr>
  </w:style>
  <w:style w:type="paragraph" w:customStyle="1" w:styleId="ProjRap">
    <w:name w:val="ProjRap"/>
    <w:basedOn w:val="Normal"/>
    <w:rsid w:val="00ED5407"/>
    <w:pPr>
      <w:tabs>
        <w:tab w:val="right" w:pos="9356"/>
      </w:tabs>
    </w:pPr>
    <w:rPr>
      <w:b/>
      <w:noProof/>
    </w:rPr>
  </w:style>
  <w:style w:type="character" w:customStyle="1" w:styleId="Normal12Char">
    <w:name w:val="Normal12 Char"/>
    <w:basedOn w:val="DefaultParagraphFont"/>
    <w:link w:val="Normal12"/>
    <w:locked/>
    <w:rsid w:val="00ED5407"/>
    <w:rPr>
      <w:noProof/>
      <w:sz w:val="24"/>
      <w:lang w:val="et-EE"/>
    </w:rPr>
  </w:style>
  <w:style w:type="paragraph" w:customStyle="1" w:styleId="PELeft">
    <w:name w:val="PELeft"/>
    <w:basedOn w:val="Normal"/>
    <w:rsid w:val="00ED5407"/>
    <w:pPr>
      <w:spacing w:before="40" w:after="40"/>
    </w:pPr>
    <w:rPr>
      <w:rFonts w:ascii="Arial" w:hAnsi="Arial" w:cs="Arial"/>
      <w:sz w:val="22"/>
      <w:szCs w:val="22"/>
      <w:lang w:val="fr-FR"/>
    </w:rPr>
  </w:style>
  <w:style w:type="paragraph" w:customStyle="1" w:styleId="PERight">
    <w:name w:val="PERight"/>
    <w:basedOn w:val="Normal"/>
    <w:next w:val="Normal"/>
    <w:rsid w:val="00ED5407"/>
    <w:pPr>
      <w:jc w:val="right"/>
    </w:pPr>
    <w:rPr>
      <w:rFonts w:ascii="Arial" w:hAnsi="Arial" w:cs="Arial"/>
      <w:sz w:val="22"/>
      <w:szCs w:val="22"/>
      <w:lang w:val="fr-FR"/>
    </w:rPr>
  </w:style>
  <w:style w:type="paragraph" w:customStyle="1" w:styleId="Normal12Italic">
    <w:name w:val="Normal12Italic"/>
    <w:basedOn w:val="Normal12"/>
    <w:rsid w:val="00ED5407"/>
    <w:rPr>
      <w:i/>
      <w:lang w:val="fr-FR"/>
    </w:rPr>
  </w:style>
  <w:style w:type="paragraph" w:customStyle="1" w:styleId="JustificationTitle">
    <w:name w:val="JustificationTitle"/>
    <w:basedOn w:val="Normal"/>
    <w:next w:val="Normal12"/>
    <w:rsid w:val="00ED5407"/>
    <w:pPr>
      <w:keepNext/>
      <w:spacing w:before="240" w:after="240"/>
      <w:jc w:val="center"/>
    </w:pPr>
    <w:rPr>
      <w:i/>
      <w:noProof/>
      <w:lang w:val="fr-FR"/>
    </w:rPr>
  </w:style>
  <w:style w:type="character" w:customStyle="1" w:styleId="Footer2Middle">
    <w:name w:val="Footer2Middle"/>
    <w:rsid w:val="00ED5407"/>
    <w:rPr>
      <w:rFonts w:ascii="Arial" w:cs="Arial"/>
      <w:b w:val="0"/>
      <w:i/>
      <w:color w:val="C0C0C0"/>
      <w:sz w:val="22"/>
    </w:rPr>
  </w:style>
  <w:style w:type="paragraph" w:customStyle="1" w:styleId="LetterSalutation">
    <w:name w:val="LetterSalutation"/>
    <w:basedOn w:val="Normal"/>
    <w:rsid w:val="00ED5407"/>
    <w:pPr>
      <w:spacing w:before="600" w:after="360"/>
    </w:pPr>
  </w:style>
  <w:style w:type="paragraph" w:customStyle="1" w:styleId="LetterSubject">
    <w:name w:val="LetterSubject"/>
    <w:basedOn w:val="Normal"/>
    <w:rsid w:val="00ED5407"/>
    <w:pPr>
      <w:spacing w:before="480"/>
      <w:ind w:left="1134" w:hanging="1134"/>
    </w:pPr>
  </w:style>
  <w:style w:type="paragraph" w:customStyle="1" w:styleId="LetterSignature66b">
    <w:name w:val="LetterSignature66b"/>
    <w:basedOn w:val="Normal"/>
    <w:next w:val="Normal"/>
    <w:rsid w:val="00ED5407"/>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62</Pages>
  <Words>13915</Words>
  <Characters>104195</Characters>
  <Application>Microsoft Office Word</Application>
  <DocSecurity>0</DocSecurity>
  <Lines>868</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GOROPECNIK Tina</cp:lastModifiedBy>
  <cp:revision>3</cp:revision>
  <cp:lastPrinted>2004-11-19T15:42:00Z</cp:lastPrinted>
  <dcterms:created xsi:type="dcterms:W3CDTF">2026-03-26T13:57:00Z</dcterms:created>
  <dcterms:modified xsi:type="dcterms:W3CDTF">2026-06-23T13:19:00Z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A10-0073/2026</vt:lpwstr>
  </property>
  <property fmtid="{D5CDD505-2E9C-101B-9397-08002B2CF9AE}" pid="4" name="&lt;Type&gt;">
    <vt:lpwstr>RR</vt:lpwstr>
  </property>
</Properties>
</file>