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9F5FBA" w14:paraId="0D4AD914" w14:textId="77777777" w:rsidTr="0010095E">
        <w:trPr>
          <w:trHeight w:hRule="exact" w:val="1418"/>
        </w:trPr>
        <w:tc>
          <w:tcPr>
            <w:tcW w:w="6804" w:type="dxa"/>
            <w:shd w:val="clear" w:color="auto" w:fill="auto"/>
            <w:vAlign w:val="center"/>
          </w:tcPr>
          <w:p w14:paraId="6E2AE2BE" w14:textId="77777777" w:rsidR="00751A4A" w:rsidRPr="009F5FBA" w:rsidRDefault="004D2DF6" w:rsidP="0010095E">
            <w:pPr>
              <w:pStyle w:val="EPName"/>
            </w:pPr>
            <w:r w:rsidRPr="009F5FBA">
              <w:t>Európsky parlament</w:t>
            </w:r>
          </w:p>
          <w:p w14:paraId="7E49752D" w14:textId="77777777" w:rsidR="00751A4A" w:rsidRPr="009F5FBA" w:rsidRDefault="005F1B17" w:rsidP="005F1B17">
            <w:pPr>
              <w:pStyle w:val="EPTerm"/>
              <w:rPr>
                <w:rStyle w:val="HideTWBExt"/>
                <w:noProof w:val="0"/>
                <w:vanish w:val="0"/>
                <w:color w:val="auto"/>
              </w:rPr>
            </w:pPr>
            <w:r w:rsidRPr="009F5FBA">
              <w:t>2024</w:t>
            </w:r>
            <w:r w:rsidR="00817416" w:rsidRPr="009F5FBA">
              <w:t>-202</w:t>
            </w:r>
            <w:r w:rsidRPr="009F5FBA">
              <w:t>9</w:t>
            </w:r>
          </w:p>
        </w:tc>
        <w:tc>
          <w:tcPr>
            <w:tcW w:w="2268" w:type="dxa"/>
            <w:shd w:val="clear" w:color="auto" w:fill="auto"/>
          </w:tcPr>
          <w:p w14:paraId="63213DC0" w14:textId="77777777" w:rsidR="00751A4A" w:rsidRPr="009F5FBA" w:rsidRDefault="00187494" w:rsidP="0010095E">
            <w:pPr>
              <w:pStyle w:val="EPLogo"/>
            </w:pPr>
            <w:r w:rsidRPr="009F5FBA">
              <w:rPr>
                <w:noProof/>
                <w:lang w:eastAsia="ja-JP"/>
              </w:rPr>
              <w:drawing>
                <wp:inline distT="0" distB="0" distL="0" distR="0" wp14:anchorId="0CC8A8E5" wp14:editId="0904070D">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0B767E14" w14:textId="77777777" w:rsidR="00D058B8" w:rsidRPr="009F5FBA" w:rsidRDefault="00D058B8" w:rsidP="004C5D52">
      <w:pPr>
        <w:pStyle w:val="LineTop"/>
      </w:pPr>
    </w:p>
    <w:p w14:paraId="5BCF8660" w14:textId="77777777" w:rsidR="00680577" w:rsidRPr="009F5FBA" w:rsidRDefault="004D2DF6" w:rsidP="00680577">
      <w:pPr>
        <w:pStyle w:val="EPBodyTA1"/>
      </w:pPr>
      <w:r w:rsidRPr="009F5FBA">
        <w:t>PRIJATÉ TEXTY</w:t>
      </w:r>
    </w:p>
    <w:p w14:paraId="43630B28" w14:textId="77777777" w:rsidR="00D058B8" w:rsidRPr="009F5FBA" w:rsidRDefault="00D058B8" w:rsidP="00D058B8">
      <w:pPr>
        <w:pStyle w:val="LineBottom"/>
      </w:pPr>
    </w:p>
    <w:p w14:paraId="49AFE827" w14:textId="30C7AE4E" w:rsidR="004D2DF6" w:rsidRPr="009F5FBA" w:rsidRDefault="004D2DF6" w:rsidP="004D2DF6">
      <w:pPr>
        <w:pStyle w:val="ATHeading1"/>
      </w:pPr>
      <w:bookmarkStart w:id="0" w:name="TANumber"/>
      <w:r w:rsidRPr="009F5FBA">
        <w:t>P10_TA(2026)0</w:t>
      </w:r>
      <w:bookmarkEnd w:id="0"/>
      <w:r w:rsidR="00C75C9B" w:rsidRPr="009F5FBA">
        <w:t>098</w:t>
      </w:r>
    </w:p>
    <w:p w14:paraId="0B6370FA" w14:textId="71CE4C3B" w:rsidR="004D2DF6" w:rsidRPr="009F5FBA" w:rsidRDefault="004D2DF6" w:rsidP="004D2DF6">
      <w:pPr>
        <w:pStyle w:val="ATHeading2"/>
      </w:pPr>
      <w:bookmarkStart w:id="1" w:name="title"/>
      <w:r w:rsidRPr="009F5FBA">
        <w:t>Zjednodušenie vykonávania harmonizovaných pravidiel v oblasti umelej inteligencie (súhrnný balík</w:t>
      </w:r>
      <w:r w:rsidR="003D1E68" w:rsidRPr="009F5FBA">
        <w:t xml:space="preserve"> </w:t>
      </w:r>
      <w:r w:rsidRPr="009F5FBA">
        <w:t>opatrení v digitálnej oblasti týkajúci sa umelej inteligencie)</w:t>
      </w:r>
      <w:bookmarkEnd w:id="1"/>
    </w:p>
    <w:p w14:paraId="00F1D5F4" w14:textId="77777777" w:rsidR="004D2DF6" w:rsidRPr="009F5FBA" w:rsidRDefault="004D2DF6" w:rsidP="004D2DF6">
      <w:pPr>
        <w:rPr>
          <w:i/>
          <w:vanish/>
        </w:rPr>
      </w:pPr>
      <w:r w:rsidRPr="009F5FBA">
        <w:rPr>
          <w:i/>
        </w:rPr>
        <w:fldChar w:fldCharType="begin"/>
      </w:r>
      <w:r w:rsidRPr="009F5FBA">
        <w:rPr>
          <w:i/>
        </w:rPr>
        <w:instrText xml:space="preserve"> TC"(</w:instrText>
      </w:r>
      <w:bookmarkStart w:id="2" w:name="DocNumber"/>
      <w:r w:rsidRPr="009F5FBA">
        <w:rPr>
          <w:i/>
        </w:rPr>
        <w:instrText>A10-0073/2026</w:instrText>
      </w:r>
      <w:bookmarkEnd w:id="2"/>
      <w:r w:rsidRPr="009F5FBA">
        <w:rPr>
          <w:i/>
        </w:rPr>
        <w:instrText xml:space="preserve"> - Spravodajcovia: Arba Kokalari, Michael McNamara)"\l3 \n&gt; \* MERGEFORMAT </w:instrText>
      </w:r>
      <w:r w:rsidRPr="009F5FBA">
        <w:rPr>
          <w:i/>
        </w:rPr>
        <w:fldChar w:fldCharType="end"/>
      </w:r>
    </w:p>
    <w:p w14:paraId="58A9AEC8" w14:textId="77777777" w:rsidR="004D2DF6" w:rsidRPr="009F5FBA" w:rsidRDefault="004D2DF6" w:rsidP="004D2DF6">
      <w:pPr>
        <w:rPr>
          <w:vanish/>
        </w:rPr>
      </w:pPr>
      <w:bookmarkStart w:id="3" w:name="Commission"/>
      <w:r w:rsidRPr="009F5FBA">
        <w:rPr>
          <w:vanish/>
        </w:rPr>
        <w:t>Výbor pre vnútorný trh a ochranu spotrebiteľa, Výbor pre občianske slobody, spravodlivosť a vnútorné veci</w:t>
      </w:r>
      <w:bookmarkEnd w:id="3"/>
    </w:p>
    <w:p w14:paraId="00A310E5" w14:textId="77777777" w:rsidR="004D2DF6" w:rsidRPr="009F5FBA" w:rsidRDefault="004D2DF6" w:rsidP="004D2DF6">
      <w:pPr>
        <w:rPr>
          <w:vanish/>
        </w:rPr>
      </w:pPr>
      <w:bookmarkStart w:id="4" w:name="PE"/>
      <w:r w:rsidRPr="009F5FBA">
        <w:rPr>
          <w:vanish/>
        </w:rPr>
        <w:t>PE782.530</w:t>
      </w:r>
      <w:bookmarkEnd w:id="4"/>
    </w:p>
    <w:p w14:paraId="0ACBBECB" w14:textId="5E55B1E1" w:rsidR="004D2DF6" w:rsidRPr="009F5FBA" w:rsidRDefault="00602AF0" w:rsidP="004D2DF6">
      <w:pPr>
        <w:pStyle w:val="ATHeading3"/>
      </w:pPr>
      <w:bookmarkStart w:id="5" w:name="Sujet"/>
      <w:r w:rsidRPr="009F5FBA">
        <w:t>Pozmeňujúce návrhy prijaté Európskym parlamentom</w:t>
      </w:r>
      <w:r w:rsidR="00D626F2" w:rsidRPr="009F5FBA">
        <w:t> 26. marca</w:t>
      </w:r>
      <w:r w:rsidR="004D2DF6" w:rsidRPr="009F5FBA">
        <w:t xml:space="preserve"> 2026 </w:t>
      </w:r>
      <w:r w:rsidRPr="009F5FBA">
        <w:t>k</w:t>
      </w:r>
      <w:r w:rsidR="004D2DF6" w:rsidRPr="009F5FBA">
        <w:t xml:space="preserve"> návrhu nariadenia Európskeho parlamentu a Rady, ktorým sa menia nariadenia (EÚ) 2024/1689 a (EÚ) 2018/1139, pokiaľ ide o zjednodušenie vykonávania harmonizovaných pravidiel v oblasti umelej inteligencie (súhrnný balík opatrení v digitálnej oblasti týkajúci sa umelej inteligencie)</w:t>
      </w:r>
      <w:bookmarkEnd w:id="5"/>
      <w:r w:rsidR="004D2DF6" w:rsidRPr="009F5FBA">
        <w:t xml:space="preserve"> </w:t>
      </w:r>
      <w:bookmarkStart w:id="6" w:name="References"/>
      <w:r w:rsidR="004D2DF6" w:rsidRPr="009F5FBA">
        <w:t>(COM(2025)0836 – C10-0304/2025 – 2025/0359(COD))</w:t>
      </w:r>
      <w:bookmarkEnd w:id="6"/>
      <w:r w:rsidRPr="009F5FBA">
        <w:rPr>
          <w:rStyle w:val="FootnoteReference"/>
        </w:rPr>
        <w:footnoteReference w:id="1"/>
      </w:r>
    </w:p>
    <w:p w14:paraId="79C8ABCE" w14:textId="77777777" w:rsidR="00FD3BC0" w:rsidRPr="009F5FBA" w:rsidRDefault="00FD3BC0" w:rsidP="00FD3BC0">
      <w:pPr>
        <w:pStyle w:val="NormalBold"/>
      </w:pPr>
      <w:r w:rsidRPr="009F5FBA">
        <w:t>(Riadny legislatívny postup: prvé čítanie)</w:t>
      </w:r>
    </w:p>
    <w:p w14:paraId="7DC6882A" w14:textId="77777777" w:rsidR="00D057E0" w:rsidRPr="009F5FBA" w:rsidRDefault="00D057E0" w:rsidP="00FD3BC0">
      <w:pPr>
        <w:sectPr w:rsidR="00D057E0" w:rsidRPr="009F5FBA" w:rsidSect="005F5F29">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38C40240" w14:textId="77777777" w:rsidR="00FD3BC0" w:rsidRPr="009F5FBA" w:rsidRDefault="00FD3BC0" w:rsidP="00FD3BC0">
      <w:pPr>
        <w:pStyle w:val="AmNumberTabs"/>
      </w:pPr>
      <w:r w:rsidRPr="009F5FBA">
        <w:lastRenderedPageBreak/>
        <w:t>Pozmeňujúci návrh</w:t>
      </w:r>
      <w:r w:rsidRPr="009F5FBA">
        <w:tab/>
      </w:r>
      <w:r w:rsidRPr="009F5FBA">
        <w:tab/>
        <w:t>1</w:t>
      </w:r>
    </w:p>
    <w:p w14:paraId="52972FBC" w14:textId="77777777" w:rsidR="00FD3BC0" w:rsidRPr="009F5FBA" w:rsidRDefault="00FD3BC0" w:rsidP="00FD3BC0"/>
    <w:p w14:paraId="0D0F1B03" w14:textId="77777777" w:rsidR="00FD3BC0" w:rsidRPr="009F5FBA" w:rsidRDefault="00FD3BC0" w:rsidP="00FD3BC0">
      <w:pPr>
        <w:pStyle w:val="NormalBold"/>
        <w:keepNext/>
      </w:pPr>
      <w:r w:rsidRPr="009F5FBA">
        <w:t>Návrh nariadenia</w:t>
      </w:r>
    </w:p>
    <w:p w14:paraId="178C0228" w14:textId="77777777" w:rsidR="00FD3BC0" w:rsidRPr="009F5FBA" w:rsidRDefault="00FD3BC0" w:rsidP="00FD3BC0">
      <w:pPr>
        <w:pStyle w:val="NormalBold"/>
      </w:pPr>
      <w:r w:rsidRPr="009F5FBA">
        <w:t>Odôvodnenie 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3BC0" w:rsidRPr="009F5FBA" w14:paraId="1168E65B" w14:textId="77777777" w:rsidTr="009432BE">
        <w:trPr>
          <w:jc w:val="center"/>
        </w:trPr>
        <w:tc>
          <w:tcPr>
            <w:tcW w:w="9752" w:type="dxa"/>
            <w:gridSpan w:val="2"/>
          </w:tcPr>
          <w:p w14:paraId="713B779E" w14:textId="77777777" w:rsidR="00FD3BC0" w:rsidRPr="009F5FBA" w:rsidRDefault="00FD3BC0" w:rsidP="009432BE">
            <w:pPr>
              <w:keepNext/>
            </w:pPr>
          </w:p>
        </w:tc>
      </w:tr>
      <w:tr w:rsidR="00FD3BC0" w:rsidRPr="009F5FBA" w14:paraId="1D351A6B" w14:textId="77777777" w:rsidTr="009432BE">
        <w:trPr>
          <w:jc w:val="center"/>
        </w:trPr>
        <w:tc>
          <w:tcPr>
            <w:tcW w:w="4876" w:type="dxa"/>
            <w:hideMark/>
          </w:tcPr>
          <w:p w14:paraId="0059F193" w14:textId="77777777" w:rsidR="00FD3BC0" w:rsidRPr="009F5FBA" w:rsidRDefault="00FD3BC0" w:rsidP="009432BE">
            <w:pPr>
              <w:pStyle w:val="ColumnHeading"/>
              <w:keepNext/>
            </w:pPr>
            <w:r w:rsidRPr="009F5FBA">
              <w:t>Text predložený Komisiou</w:t>
            </w:r>
          </w:p>
        </w:tc>
        <w:tc>
          <w:tcPr>
            <w:tcW w:w="4876" w:type="dxa"/>
            <w:hideMark/>
          </w:tcPr>
          <w:p w14:paraId="159556F1" w14:textId="77777777" w:rsidR="00FD3BC0" w:rsidRPr="009F5FBA" w:rsidRDefault="00FD3BC0" w:rsidP="009432BE">
            <w:pPr>
              <w:pStyle w:val="ColumnHeading"/>
              <w:keepNext/>
            </w:pPr>
            <w:r w:rsidRPr="009F5FBA">
              <w:t>Pozmeňujúci návrh</w:t>
            </w:r>
          </w:p>
        </w:tc>
      </w:tr>
      <w:tr w:rsidR="00FD3BC0" w:rsidRPr="009F5FBA" w14:paraId="21472610" w14:textId="77777777" w:rsidTr="009432BE">
        <w:trPr>
          <w:jc w:val="center"/>
        </w:trPr>
        <w:tc>
          <w:tcPr>
            <w:tcW w:w="4876" w:type="dxa"/>
            <w:hideMark/>
          </w:tcPr>
          <w:p w14:paraId="19434BED" w14:textId="77777777" w:rsidR="00FD3BC0" w:rsidRPr="009F5FBA" w:rsidRDefault="00FD3BC0" w:rsidP="009432BE">
            <w:pPr>
              <w:pStyle w:val="Normal6"/>
            </w:pPr>
            <w:r w:rsidRPr="009F5FBA">
              <w:t>(3)</w:t>
            </w:r>
            <w:r w:rsidRPr="009F5FBA">
              <w:tab/>
              <w:t>V dôsledku toho sú na riešenie určitých problémov pri vykonávaní potrebné cielené zmeny nariadenia (EÚ) 2024/1689, a to v záujme účinného uplatňovania príslušných pravidiel.</w:t>
            </w:r>
          </w:p>
        </w:tc>
        <w:tc>
          <w:tcPr>
            <w:tcW w:w="4876" w:type="dxa"/>
            <w:hideMark/>
          </w:tcPr>
          <w:p w14:paraId="45C492F9" w14:textId="77777777" w:rsidR="00FD3BC0" w:rsidRPr="009F5FBA" w:rsidRDefault="00FD3BC0" w:rsidP="009432BE">
            <w:pPr>
              <w:pStyle w:val="Normal6"/>
              <w:rPr>
                <w:szCs w:val="24"/>
              </w:rPr>
            </w:pPr>
            <w:r w:rsidRPr="009F5FBA">
              <w:t>(3)</w:t>
            </w:r>
            <w:r w:rsidRPr="009F5FBA">
              <w:tab/>
              <w:t>V dôsledku toho sú na riešenie určitých problémov pri vykonávaní potrebné cielené zmeny nariadenia (EÚ) 2024/1689, a to v záujme účinného</w:t>
            </w:r>
            <w:r w:rsidRPr="009F5FBA">
              <w:rPr>
                <w:b/>
                <w:i/>
              </w:rPr>
              <w:t>, jednoduchého a jednotného</w:t>
            </w:r>
            <w:r w:rsidRPr="009F5FBA">
              <w:t xml:space="preserve"> uplatňovania príslušných pravidiel.</w:t>
            </w:r>
          </w:p>
        </w:tc>
      </w:tr>
    </w:tbl>
    <w:p w14:paraId="418BF1DA" w14:textId="77777777" w:rsidR="00FD3BC0" w:rsidRPr="009F5FBA" w:rsidRDefault="00FD3BC0" w:rsidP="00FD3BC0"/>
    <w:p w14:paraId="30CA2152" w14:textId="77777777" w:rsidR="00FD3BC0" w:rsidRPr="009F5FBA" w:rsidRDefault="00FD3BC0" w:rsidP="00FD3BC0">
      <w:pPr>
        <w:pStyle w:val="AmNumberTabs"/>
      </w:pPr>
      <w:r w:rsidRPr="009F5FBA">
        <w:t>Pozmeňujúci návrh</w:t>
      </w:r>
      <w:r w:rsidRPr="009F5FBA">
        <w:tab/>
      </w:r>
      <w:r w:rsidRPr="009F5FBA">
        <w:tab/>
        <w:t>2</w:t>
      </w:r>
    </w:p>
    <w:p w14:paraId="556D1A8F" w14:textId="77777777" w:rsidR="00FD3BC0" w:rsidRPr="009F5FBA" w:rsidRDefault="00FD3BC0" w:rsidP="00FD3BC0"/>
    <w:p w14:paraId="55A0BCA2" w14:textId="77777777" w:rsidR="00FD3BC0" w:rsidRPr="009F5FBA" w:rsidRDefault="00FD3BC0" w:rsidP="00FD3BC0">
      <w:pPr>
        <w:pStyle w:val="NormalBold"/>
        <w:keepNext/>
      </w:pPr>
      <w:r w:rsidRPr="009F5FBA">
        <w:t>Návrh nariadenia</w:t>
      </w:r>
    </w:p>
    <w:p w14:paraId="12718725" w14:textId="77777777" w:rsidR="00FD3BC0" w:rsidRPr="009F5FBA" w:rsidRDefault="00FD3BC0" w:rsidP="00FD3BC0">
      <w:pPr>
        <w:pStyle w:val="NormalBold"/>
      </w:pPr>
      <w:r w:rsidRPr="009F5FBA">
        <w:t>Odôvodnenie 3 a (nové)</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3BC0" w:rsidRPr="009F5FBA" w14:paraId="2A489441" w14:textId="77777777" w:rsidTr="009432BE">
        <w:trPr>
          <w:jc w:val="center"/>
        </w:trPr>
        <w:tc>
          <w:tcPr>
            <w:tcW w:w="9752" w:type="dxa"/>
            <w:gridSpan w:val="2"/>
          </w:tcPr>
          <w:p w14:paraId="285A4653" w14:textId="77777777" w:rsidR="00FD3BC0" w:rsidRPr="009F5FBA" w:rsidRDefault="00FD3BC0" w:rsidP="009432BE">
            <w:pPr>
              <w:keepNext/>
            </w:pPr>
          </w:p>
        </w:tc>
      </w:tr>
      <w:tr w:rsidR="00FD3BC0" w:rsidRPr="009F5FBA" w14:paraId="627FD2D7" w14:textId="77777777" w:rsidTr="009432BE">
        <w:trPr>
          <w:jc w:val="center"/>
        </w:trPr>
        <w:tc>
          <w:tcPr>
            <w:tcW w:w="4876" w:type="dxa"/>
            <w:hideMark/>
          </w:tcPr>
          <w:p w14:paraId="3D6C3AA2" w14:textId="77777777" w:rsidR="00FD3BC0" w:rsidRPr="009F5FBA" w:rsidRDefault="00FD3BC0" w:rsidP="009432BE">
            <w:pPr>
              <w:pStyle w:val="ColumnHeading"/>
              <w:keepNext/>
            </w:pPr>
            <w:r w:rsidRPr="009F5FBA">
              <w:t>Text predložený Komisiou</w:t>
            </w:r>
          </w:p>
        </w:tc>
        <w:tc>
          <w:tcPr>
            <w:tcW w:w="4876" w:type="dxa"/>
            <w:hideMark/>
          </w:tcPr>
          <w:p w14:paraId="7C123B74" w14:textId="77777777" w:rsidR="00FD3BC0" w:rsidRPr="009F5FBA" w:rsidRDefault="00FD3BC0" w:rsidP="009432BE">
            <w:pPr>
              <w:pStyle w:val="ColumnHeading"/>
              <w:keepNext/>
            </w:pPr>
            <w:r w:rsidRPr="009F5FBA">
              <w:t>Pozmeňujúci návrh</w:t>
            </w:r>
          </w:p>
        </w:tc>
      </w:tr>
      <w:tr w:rsidR="00FD3BC0" w:rsidRPr="009F5FBA" w14:paraId="79FDC043" w14:textId="77777777" w:rsidTr="009432BE">
        <w:trPr>
          <w:jc w:val="center"/>
        </w:trPr>
        <w:tc>
          <w:tcPr>
            <w:tcW w:w="4876" w:type="dxa"/>
          </w:tcPr>
          <w:p w14:paraId="5CC86C21" w14:textId="77777777" w:rsidR="00FD3BC0" w:rsidRPr="009F5FBA" w:rsidRDefault="00FD3BC0" w:rsidP="009432BE">
            <w:pPr>
              <w:pStyle w:val="Normal6"/>
            </w:pPr>
          </w:p>
        </w:tc>
        <w:tc>
          <w:tcPr>
            <w:tcW w:w="4876" w:type="dxa"/>
            <w:hideMark/>
          </w:tcPr>
          <w:p w14:paraId="0FE908A8" w14:textId="77777777" w:rsidR="00FD3BC0" w:rsidRPr="009F5FBA" w:rsidRDefault="00FD3BC0" w:rsidP="009432BE">
            <w:pPr>
              <w:pStyle w:val="Normal6"/>
              <w:rPr>
                <w:szCs w:val="24"/>
              </w:rPr>
            </w:pPr>
            <w:r w:rsidRPr="009F5FBA">
              <w:rPr>
                <w:b/>
                <w:i/>
              </w:rPr>
              <w:t>(3a)</w:t>
            </w:r>
            <w:r w:rsidRPr="009F5FBA">
              <w:rPr>
                <w:b/>
                <w:i/>
              </w:rPr>
              <w:tab/>
              <w:t>Okrem toho by Komisia, úrad pre AI a príslušné orgány členských štátov mali zabezpečiť, aby presadzovanie a monitorovanie odvetvových a vnútroštátnych právnych predpisov a dohľad nad nimi neviedli k prekrývaniu, nejednotnému výkladu alebo rozdielnemu presadzovaniu s cieľom umožniť inovácie v oblasti umelej inteligencie v súkromnom a verejnom sektore.</w:t>
            </w:r>
          </w:p>
        </w:tc>
      </w:tr>
    </w:tbl>
    <w:p w14:paraId="16C5C321" w14:textId="77777777" w:rsidR="00FD3BC0" w:rsidRPr="009F5FBA" w:rsidRDefault="00FD3BC0" w:rsidP="00FD3BC0"/>
    <w:p w14:paraId="3BDB74F9" w14:textId="77777777" w:rsidR="00FD3BC0" w:rsidRPr="009F5FBA" w:rsidRDefault="00FD3BC0" w:rsidP="00FD3BC0">
      <w:pPr>
        <w:pStyle w:val="AmNumberTabs"/>
      </w:pPr>
      <w:r w:rsidRPr="009F5FBA">
        <w:t>Pozmeňujúci návrh</w:t>
      </w:r>
      <w:r w:rsidRPr="009F5FBA">
        <w:tab/>
      </w:r>
      <w:r w:rsidRPr="009F5FBA">
        <w:tab/>
        <w:t>3</w:t>
      </w:r>
    </w:p>
    <w:p w14:paraId="6D233FD5" w14:textId="77777777" w:rsidR="00FD3BC0" w:rsidRPr="009F5FBA" w:rsidRDefault="00FD3BC0" w:rsidP="00FD3BC0"/>
    <w:p w14:paraId="7C54C43D" w14:textId="77777777" w:rsidR="00FD3BC0" w:rsidRPr="009F5FBA" w:rsidRDefault="00FD3BC0" w:rsidP="00FD3BC0">
      <w:pPr>
        <w:pStyle w:val="NormalBold"/>
        <w:keepNext/>
      </w:pPr>
      <w:r w:rsidRPr="009F5FBA">
        <w:t>Návrh nariadenia</w:t>
      </w:r>
    </w:p>
    <w:p w14:paraId="5AF94DB9" w14:textId="77777777" w:rsidR="00FD3BC0" w:rsidRPr="009F5FBA" w:rsidRDefault="00FD3BC0" w:rsidP="00FD3BC0">
      <w:pPr>
        <w:pStyle w:val="NormalBold"/>
      </w:pPr>
      <w:r w:rsidRPr="009F5FBA">
        <w:t>Odôvodnenie 4</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FD3BC0" w:rsidRPr="009F5FBA" w14:paraId="6D2EBA4A" w14:textId="77777777" w:rsidTr="009432BE">
        <w:trPr>
          <w:jc w:val="center"/>
        </w:trPr>
        <w:tc>
          <w:tcPr>
            <w:tcW w:w="9752" w:type="dxa"/>
            <w:gridSpan w:val="2"/>
          </w:tcPr>
          <w:p w14:paraId="29278BE6" w14:textId="77777777" w:rsidR="00FD3BC0" w:rsidRPr="009F5FBA" w:rsidRDefault="00FD3BC0" w:rsidP="009432BE">
            <w:pPr>
              <w:keepNext/>
            </w:pPr>
          </w:p>
        </w:tc>
      </w:tr>
      <w:tr w:rsidR="00FD3BC0" w:rsidRPr="009F5FBA" w14:paraId="3D37A9A1" w14:textId="77777777" w:rsidTr="009432BE">
        <w:trPr>
          <w:jc w:val="center"/>
        </w:trPr>
        <w:tc>
          <w:tcPr>
            <w:tcW w:w="4876" w:type="dxa"/>
            <w:hideMark/>
          </w:tcPr>
          <w:p w14:paraId="34AD8A84" w14:textId="77777777" w:rsidR="00FD3BC0" w:rsidRPr="009F5FBA" w:rsidRDefault="00FD3BC0" w:rsidP="009432BE">
            <w:pPr>
              <w:pStyle w:val="ColumnHeading"/>
              <w:keepNext/>
            </w:pPr>
            <w:r w:rsidRPr="009F5FBA">
              <w:t>Text predložený Komisiou</w:t>
            </w:r>
          </w:p>
        </w:tc>
        <w:tc>
          <w:tcPr>
            <w:tcW w:w="4876" w:type="dxa"/>
            <w:hideMark/>
          </w:tcPr>
          <w:p w14:paraId="00A7B782" w14:textId="77777777" w:rsidR="00FD3BC0" w:rsidRPr="009F5FBA" w:rsidRDefault="00FD3BC0" w:rsidP="009432BE">
            <w:pPr>
              <w:pStyle w:val="ColumnHeading"/>
              <w:keepNext/>
            </w:pPr>
            <w:r w:rsidRPr="009F5FBA">
              <w:t>Pozmeňujúci návrh</w:t>
            </w:r>
          </w:p>
        </w:tc>
      </w:tr>
      <w:tr w:rsidR="00FD3BC0" w:rsidRPr="009F5FBA" w14:paraId="529FA820" w14:textId="77777777" w:rsidTr="009432BE">
        <w:trPr>
          <w:jc w:val="center"/>
        </w:trPr>
        <w:tc>
          <w:tcPr>
            <w:tcW w:w="4876" w:type="dxa"/>
            <w:hideMark/>
          </w:tcPr>
          <w:p w14:paraId="1B735032" w14:textId="77777777" w:rsidR="00FD3BC0" w:rsidRPr="009F5FBA" w:rsidRDefault="00FD3BC0" w:rsidP="009432BE">
            <w:pPr>
              <w:pStyle w:val="Normal6"/>
            </w:pPr>
            <w:r w:rsidRPr="009F5FBA">
              <w:t>(4)</w:t>
            </w:r>
            <w:r w:rsidRPr="009F5FBA">
              <w:tab/>
              <w:t xml:space="preserve">Podniky presahujúce vymedzenie pojmu „mikropodniky, malé a stredné podniky“ (ďalej len „MSP“) – „malé podniky so strednou trhovou kapitalizáciou“ – zohrávajú v hospodárstve Únie dôležitú úlohu. V porovnaní s MSP majú malé podniky so strednou trhovou kapitalizáciou tendenciu vykazovať vyššie </w:t>
            </w:r>
            <w:r w:rsidRPr="009F5FBA">
              <w:lastRenderedPageBreak/>
              <w:t>tempo rastu a úroveň inovácie a digitalizácie. Napriek tomu čelia podobným výzvam ako MSP, pokiaľ ide o administratívne zaťaženie, čo vedie k potrebe proporcionality pri vykonávaní nariadenia (EÚ) 2024/1689 a cielenej podpory. Aby sa umožnil hladký prechod podnikov z MSP na malé podniky so strednou trhovou kapitalizáciou, je dôležité koherentným spôsobom riešiť vplyv, ktorý môže mať regulácia na ich činnosť, keď tieto podniky prerastú segment MSP a čelia pravidlám, ktoré sa vzťahujú na veľké podniky. V nariadení (EÚ) 2024/1689 sa stanovuje niekoľko opatrení pre malých poskytovateľov, ktoré by sa mali rozšíriť na malé podniky so strednou trhovou kapitalizáciou. S cieľom objasniť zaobchádzanie s MSP a malými podnikmi so strednou trhovou kapitalizáciou v nariadení (EÚ) 2024/1689 je potrebné zaviesť vymedzenie pojmu MSP a pojmu malé podniky so strednou trhovou kapitalizáciou, ktoré by malo zodpovedať vymedzeniu uvedenému v prílohe k odporúčaniu Komisie 2003/361/ES</w:t>
            </w:r>
            <w:r w:rsidRPr="009F5FBA">
              <w:rPr>
                <w:vertAlign w:val="superscript"/>
              </w:rPr>
              <w:t>4</w:t>
            </w:r>
            <w:r w:rsidRPr="009F5FBA">
              <w:t xml:space="preserve"> a v prílohe k odporúčaniu Komisie 2025/3500/ES</w:t>
            </w:r>
            <w:r w:rsidRPr="009F5FBA">
              <w:rPr>
                <w:vertAlign w:val="superscript"/>
              </w:rPr>
              <w:t>5</w:t>
            </w:r>
            <w:r w:rsidRPr="009F5FBA">
              <w:t>.</w:t>
            </w:r>
          </w:p>
        </w:tc>
        <w:tc>
          <w:tcPr>
            <w:tcW w:w="4876" w:type="dxa"/>
            <w:hideMark/>
          </w:tcPr>
          <w:p w14:paraId="31D850C7" w14:textId="77777777" w:rsidR="00FD3BC0" w:rsidRPr="009F5FBA" w:rsidRDefault="00FD3BC0" w:rsidP="009432BE">
            <w:pPr>
              <w:pStyle w:val="Normal6"/>
              <w:rPr>
                <w:szCs w:val="24"/>
              </w:rPr>
            </w:pPr>
            <w:r w:rsidRPr="009F5FBA">
              <w:lastRenderedPageBreak/>
              <w:t>(4)</w:t>
            </w:r>
            <w:r w:rsidRPr="009F5FBA">
              <w:tab/>
            </w:r>
            <w:r w:rsidRPr="009F5FBA">
              <w:rPr>
                <w:b/>
                <w:i/>
              </w:rPr>
              <w:t>V Únii tvoria 99,8 % všetkých spoločností malé a stredné podniky, z ktorých väčšina sú mikropodniky a malé podniky.</w:t>
            </w:r>
            <w:r w:rsidRPr="009F5FBA">
              <w:rPr>
                <w:b/>
                <w:i/>
                <w:vertAlign w:val="superscript"/>
              </w:rPr>
              <w:t>3a</w:t>
            </w:r>
            <w:r w:rsidRPr="009F5FBA">
              <w:t xml:space="preserve"> Podniky presahujúce vymedzenie pojmu „mikropodniky, malé a stredné podniky“ (ďalej len „MSP“) – „malé podniky so strednou trhovou kapitalizáciou“ – zohrávajú </w:t>
            </w:r>
            <w:r w:rsidRPr="009F5FBA">
              <w:lastRenderedPageBreak/>
              <w:t xml:space="preserve">v hospodárstve Únie dôležitú úlohu. V porovnaní s MSP majú malé podniky so strednou trhovou kapitalizáciou tendenciu vykazovať vyššie tempo rastu a úroveň inovácie a digitalizácie. Napriek tomu čelia podobným výzvam ako MSP, pokiaľ ide o administratívne zaťaženie, čo vedie k potrebe proporcionality pri vykonávaní nariadenia (EÚ) 2024/1689 a cielenej podpory. Aby sa umožnil hladký prechod podnikov z MSP na malé podniky so strednou trhovou kapitalizáciou, je dôležité koherentným spôsobom riešiť vplyv, ktorý môže mať regulácia na ich činnosť, keď tieto podniky prerastú segment MSP a čelia pravidlám, ktoré sa vzťahujú na veľké podniky. V nariadení (EÚ) 2024/1689 sa stanovuje niekoľko opatrení pre malých poskytovateľov, ktoré by sa mali </w:t>
            </w:r>
            <w:r w:rsidRPr="009F5FBA">
              <w:rPr>
                <w:b/>
                <w:i/>
              </w:rPr>
              <w:t>vo vhodných prípadoch</w:t>
            </w:r>
            <w:r w:rsidRPr="009F5FBA">
              <w:t xml:space="preserve"> rozšíriť na malé podniky so strednou trhovou kapitalizáciou</w:t>
            </w:r>
            <w:r w:rsidRPr="009F5FBA">
              <w:rPr>
                <w:b/>
                <w:i/>
              </w:rPr>
              <w:t>, pričom sa zachovajú všeobecné ciele a úroveň ochrany poskytované podľa nariadenia (EÚ) 2024/1689</w:t>
            </w:r>
            <w:r w:rsidRPr="009F5FBA">
              <w:rPr>
                <w:b/>
                <w:i/>
                <w:vertAlign w:val="superscript"/>
              </w:rPr>
              <w:t>3b</w:t>
            </w:r>
            <w:r w:rsidRPr="009F5FBA">
              <w:t>. S cieľom objasniť zaobchádzanie s MSP a malými podnikmi so strednou trhovou kapitalizáciou v nariadení (EÚ) 2024/1689 je potrebné zaviesť vymedzenie pojmu MSP a pojmu malé podniky so strednou trhovou kapitalizáciou, ktoré by malo zodpovedať vymedzeniu uvedenému v prílohe k odporúčaniu Komisie 2003/361/ES</w:t>
            </w:r>
            <w:r w:rsidRPr="009F5FBA">
              <w:rPr>
                <w:vertAlign w:val="superscript"/>
              </w:rPr>
              <w:t>4</w:t>
            </w:r>
            <w:r w:rsidRPr="009F5FBA">
              <w:t xml:space="preserve"> a v prílohe k odporúčaniu Komisie 2025/3500/ES</w:t>
            </w:r>
            <w:r w:rsidRPr="009F5FBA">
              <w:rPr>
                <w:vertAlign w:val="superscript"/>
              </w:rPr>
              <w:t>5</w:t>
            </w:r>
            <w:r w:rsidRPr="009F5FBA">
              <w:t xml:space="preserve">. </w:t>
            </w:r>
          </w:p>
        </w:tc>
      </w:tr>
      <w:tr w:rsidR="00FD3BC0" w:rsidRPr="009F5FBA" w14:paraId="75B4D21F" w14:textId="77777777" w:rsidTr="009432BE">
        <w:trPr>
          <w:jc w:val="center"/>
        </w:trPr>
        <w:tc>
          <w:tcPr>
            <w:tcW w:w="4876" w:type="dxa"/>
            <w:hideMark/>
          </w:tcPr>
          <w:p w14:paraId="5201B88D" w14:textId="77777777" w:rsidR="00FD3BC0" w:rsidRPr="009F5FBA" w:rsidRDefault="00FD3BC0" w:rsidP="009432BE">
            <w:pPr>
              <w:pStyle w:val="Normal6"/>
            </w:pPr>
            <w:r w:rsidRPr="009F5FBA">
              <w:lastRenderedPageBreak/>
              <w:t>__________________</w:t>
            </w:r>
          </w:p>
        </w:tc>
        <w:tc>
          <w:tcPr>
            <w:tcW w:w="4876" w:type="dxa"/>
            <w:hideMark/>
          </w:tcPr>
          <w:p w14:paraId="2711ECC4" w14:textId="77777777" w:rsidR="00FD3BC0" w:rsidRPr="009F5FBA" w:rsidRDefault="00FD3BC0" w:rsidP="009432BE">
            <w:pPr>
              <w:pStyle w:val="Normal6"/>
              <w:rPr>
                <w:szCs w:val="24"/>
              </w:rPr>
            </w:pPr>
            <w:r w:rsidRPr="009F5FBA">
              <w:t>__________________</w:t>
            </w:r>
          </w:p>
        </w:tc>
      </w:tr>
      <w:tr w:rsidR="00FD3BC0" w:rsidRPr="009F5FBA" w14:paraId="7D4D9E53" w14:textId="77777777" w:rsidTr="009432BE">
        <w:trPr>
          <w:jc w:val="center"/>
        </w:trPr>
        <w:tc>
          <w:tcPr>
            <w:tcW w:w="4876" w:type="dxa"/>
          </w:tcPr>
          <w:p w14:paraId="34EDF4EF" w14:textId="77777777" w:rsidR="00FD3BC0" w:rsidRPr="009F5FBA" w:rsidRDefault="00FD3BC0" w:rsidP="009432BE">
            <w:pPr>
              <w:pStyle w:val="Normal6"/>
            </w:pPr>
          </w:p>
        </w:tc>
        <w:tc>
          <w:tcPr>
            <w:tcW w:w="4876" w:type="dxa"/>
            <w:hideMark/>
          </w:tcPr>
          <w:p w14:paraId="27DA5077" w14:textId="77777777" w:rsidR="00FD3BC0" w:rsidRPr="009F5FBA" w:rsidRDefault="00FD3BC0" w:rsidP="009432BE">
            <w:pPr>
              <w:pStyle w:val="Normal6"/>
              <w:rPr>
                <w:szCs w:val="24"/>
              </w:rPr>
            </w:pPr>
            <w:r w:rsidRPr="009F5FBA">
              <w:rPr>
                <w:b/>
                <w:i/>
                <w:vertAlign w:val="superscript"/>
              </w:rPr>
              <w:t>3a</w:t>
            </w:r>
            <w:r w:rsidRPr="009F5FBA">
              <w:t xml:space="preserve"> </w:t>
            </w:r>
            <w:r w:rsidRPr="009F5FBA">
              <w:rPr>
                <w:b/>
                <w:i/>
              </w:rPr>
              <w:t xml:space="preserve">https://single-market-economy.ec.europa.eu/system/files/2023-08/Annual%20Report%20on%20European%20SMEs%202023_FINAL.pdf. </w:t>
            </w:r>
          </w:p>
        </w:tc>
      </w:tr>
      <w:tr w:rsidR="00FD3BC0" w:rsidRPr="009F5FBA" w14:paraId="388BFE37" w14:textId="77777777" w:rsidTr="009432BE">
        <w:trPr>
          <w:jc w:val="center"/>
        </w:trPr>
        <w:tc>
          <w:tcPr>
            <w:tcW w:w="4876" w:type="dxa"/>
            <w:hideMark/>
          </w:tcPr>
          <w:p w14:paraId="25BFBFBA" w14:textId="77777777" w:rsidR="00FD3BC0" w:rsidRPr="009F5FBA" w:rsidRDefault="00FD3BC0" w:rsidP="009432BE">
            <w:pPr>
              <w:pStyle w:val="Normal6"/>
            </w:pPr>
            <w:r w:rsidRPr="009F5FBA">
              <w:rPr>
                <w:vertAlign w:val="superscript"/>
              </w:rPr>
              <w:t>4</w:t>
            </w:r>
            <w:r w:rsidRPr="009F5FBA">
              <w:t xml:space="preserve"> Odporúčanie Komisie zo 6. mája 2003 o vymedzení mikropodnikov, malých a stredných podnikov (Ú. v. EÚ L 124, 20.5.2003, s. 36 – 41, ELI: http://data.europa.eu/eli/reg/2003/361/oj).</w:t>
            </w:r>
          </w:p>
        </w:tc>
        <w:tc>
          <w:tcPr>
            <w:tcW w:w="4876" w:type="dxa"/>
            <w:hideMark/>
          </w:tcPr>
          <w:p w14:paraId="482B19DD" w14:textId="77777777" w:rsidR="00FD3BC0" w:rsidRPr="009F5FBA" w:rsidRDefault="00FD3BC0" w:rsidP="009432BE">
            <w:pPr>
              <w:pStyle w:val="Normal6"/>
              <w:rPr>
                <w:szCs w:val="24"/>
              </w:rPr>
            </w:pPr>
            <w:r w:rsidRPr="009F5FBA">
              <w:rPr>
                <w:vertAlign w:val="superscript"/>
              </w:rPr>
              <w:t>4</w:t>
            </w:r>
            <w:r w:rsidRPr="009F5FBA">
              <w:t xml:space="preserve"> Odporúčanie Komisie zo 6. mája 2003 o vymedzení mikropodnikov, malých a stredných podnikov (Ú. v. EÚ L 124, 20.5.2003, s. 36 – 41, ELI: http://data.europa.eu/eli/reg/2003/361/oj).</w:t>
            </w:r>
          </w:p>
        </w:tc>
      </w:tr>
      <w:tr w:rsidR="00FD3BC0" w:rsidRPr="009F5FBA" w14:paraId="1C382507" w14:textId="77777777" w:rsidTr="009432BE">
        <w:trPr>
          <w:jc w:val="center"/>
        </w:trPr>
        <w:tc>
          <w:tcPr>
            <w:tcW w:w="4876" w:type="dxa"/>
            <w:hideMark/>
          </w:tcPr>
          <w:p w14:paraId="6DA45008" w14:textId="77777777" w:rsidR="00FD3BC0" w:rsidRPr="009F5FBA" w:rsidRDefault="00FD3BC0" w:rsidP="009432BE">
            <w:pPr>
              <w:pStyle w:val="Normal6"/>
            </w:pPr>
            <w:r w:rsidRPr="009F5FBA">
              <w:rPr>
                <w:vertAlign w:val="superscript"/>
              </w:rPr>
              <w:t>5</w:t>
            </w:r>
            <w:r w:rsidRPr="009F5FBA">
              <w:t xml:space="preserve"> Odporúčanie Komisie (EÚ) 2025/1099 z 21. mája 2025 o definícii malých podnikov so strednou trhovou kapitalizáciou (Ú. v. EÚ L, 2025/1099, </w:t>
            </w:r>
            <w:r w:rsidRPr="009F5FBA">
              <w:lastRenderedPageBreak/>
              <w:t>28.5.2025, ELI: http://data.europa.eu/eli/reco/2025/1099/oj).</w:t>
            </w:r>
          </w:p>
        </w:tc>
        <w:tc>
          <w:tcPr>
            <w:tcW w:w="4876" w:type="dxa"/>
            <w:hideMark/>
          </w:tcPr>
          <w:p w14:paraId="539F2AC2" w14:textId="77777777" w:rsidR="00FD3BC0" w:rsidRPr="009F5FBA" w:rsidRDefault="00FD3BC0" w:rsidP="009432BE">
            <w:pPr>
              <w:pStyle w:val="Normal6"/>
              <w:rPr>
                <w:szCs w:val="24"/>
              </w:rPr>
            </w:pPr>
            <w:r w:rsidRPr="009F5FBA">
              <w:rPr>
                <w:vertAlign w:val="superscript"/>
              </w:rPr>
              <w:lastRenderedPageBreak/>
              <w:t>5</w:t>
            </w:r>
            <w:r w:rsidRPr="009F5FBA">
              <w:t xml:space="preserve"> Odporúčanie Komisie (EÚ) 2025/1099 z 21. mája 2025 o definícii malých podnikov so strednou trhovou kapitalizáciou (Ú. v. EÚ L, 2025/1099, </w:t>
            </w:r>
            <w:r w:rsidRPr="009F5FBA">
              <w:lastRenderedPageBreak/>
              <w:t>28.5.2025, ELI: http://data.europa.eu/eli/reco/2025/1099/oj).</w:t>
            </w:r>
          </w:p>
        </w:tc>
      </w:tr>
    </w:tbl>
    <w:p w14:paraId="30F13B23" w14:textId="77777777" w:rsidR="00FD3BC0" w:rsidRPr="009F5FBA" w:rsidRDefault="00FD3BC0" w:rsidP="00FD3BC0"/>
    <w:p w14:paraId="31766D08" w14:textId="77777777" w:rsidR="00FD3BC0" w:rsidRPr="009F5FBA" w:rsidRDefault="00FD3BC0" w:rsidP="00FD3BC0">
      <w:pPr>
        <w:pStyle w:val="AmNumberTabs"/>
      </w:pPr>
      <w:r w:rsidRPr="009F5FBA">
        <w:t>Pozmeňujúci návrh</w:t>
      </w:r>
      <w:r w:rsidRPr="009F5FBA">
        <w:tab/>
      </w:r>
      <w:r w:rsidRPr="009F5FBA">
        <w:tab/>
        <w:t>4</w:t>
      </w:r>
    </w:p>
    <w:p w14:paraId="2741920A" w14:textId="77777777" w:rsidR="00FD3BC0" w:rsidRPr="009F5FBA" w:rsidRDefault="00FD3BC0" w:rsidP="00FD3BC0"/>
    <w:p w14:paraId="198C6413" w14:textId="77777777" w:rsidR="00FD3BC0" w:rsidRPr="009F5FBA" w:rsidRDefault="00FD3BC0" w:rsidP="00FD3BC0">
      <w:pPr>
        <w:pStyle w:val="NormalBold"/>
        <w:keepNext/>
      </w:pPr>
      <w:r w:rsidRPr="009F5FBA">
        <w:t>Návrh nariadenia</w:t>
      </w:r>
    </w:p>
    <w:p w14:paraId="39E7E998" w14:textId="77777777" w:rsidR="00FD3BC0" w:rsidRPr="009F5FBA" w:rsidRDefault="00FD3BC0" w:rsidP="00FD3BC0">
      <w:pPr>
        <w:pStyle w:val="NormalBold"/>
      </w:pPr>
      <w:r w:rsidRPr="009F5FBA">
        <w:t>Odôvodnenie 5</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3BC0" w:rsidRPr="009F5FBA" w14:paraId="46BF3696" w14:textId="77777777" w:rsidTr="009432BE">
        <w:trPr>
          <w:jc w:val="center"/>
        </w:trPr>
        <w:tc>
          <w:tcPr>
            <w:tcW w:w="9752" w:type="dxa"/>
            <w:gridSpan w:val="2"/>
          </w:tcPr>
          <w:p w14:paraId="10F94B02" w14:textId="77777777" w:rsidR="00FD3BC0" w:rsidRPr="009F5FBA" w:rsidRDefault="00FD3BC0" w:rsidP="009432BE">
            <w:pPr>
              <w:keepNext/>
            </w:pPr>
          </w:p>
        </w:tc>
      </w:tr>
      <w:tr w:rsidR="00FD3BC0" w:rsidRPr="009F5FBA" w14:paraId="2DDE104D" w14:textId="77777777" w:rsidTr="009432BE">
        <w:trPr>
          <w:jc w:val="center"/>
        </w:trPr>
        <w:tc>
          <w:tcPr>
            <w:tcW w:w="4876" w:type="dxa"/>
            <w:hideMark/>
          </w:tcPr>
          <w:p w14:paraId="309DEE70" w14:textId="77777777" w:rsidR="00FD3BC0" w:rsidRPr="009F5FBA" w:rsidRDefault="00FD3BC0" w:rsidP="009432BE">
            <w:pPr>
              <w:pStyle w:val="ColumnHeading"/>
              <w:keepNext/>
            </w:pPr>
            <w:r w:rsidRPr="009F5FBA">
              <w:t>Text predložený Komisiou</w:t>
            </w:r>
          </w:p>
        </w:tc>
        <w:tc>
          <w:tcPr>
            <w:tcW w:w="4876" w:type="dxa"/>
            <w:hideMark/>
          </w:tcPr>
          <w:p w14:paraId="35D0FF47" w14:textId="77777777" w:rsidR="00FD3BC0" w:rsidRPr="009F5FBA" w:rsidRDefault="00FD3BC0" w:rsidP="009432BE">
            <w:pPr>
              <w:pStyle w:val="ColumnHeading"/>
              <w:keepNext/>
            </w:pPr>
            <w:r w:rsidRPr="009F5FBA">
              <w:t>Pozmeňujúci návrh</w:t>
            </w:r>
          </w:p>
        </w:tc>
      </w:tr>
      <w:tr w:rsidR="00FD3BC0" w:rsidRPr="009F5FBA" w14:paraId="738C228F" w14:textId="77777777" w:rsidTr="009432BE">
        <w:trPr>
          <w:jc w:val="center"/>
        </w:trPr>
        <w:tc>
          <w:tcPr>
            <w:tcW w:w="4876" w:type="dxa"/>
            <w:hideMark/>
          </w:tcPr>
          <w:p w14:paraId="3B2414B8" w14:textId="77777777" w:rsidR="00FD3BC0" w:rsidRPr="009F5FBA" w:rsidRDefault="00FD3BC0" w:rsidP="009432BE">
            <w:pPr>
              <w:pStyle w:val="Normal6"/>
            </w:pPr>
            <w:r w:rsidRPr="009F5FBA">
              <w:t>(5)</w:t>
            </w:r>
            <w:r w:rsidRPr="009F5FBA">
              <w:tab/>
              <w:t xml:space="preserve">Článkom 4 nariadenia (EÚ) 2024/1689 sa v súčasnosti všetkým poskytovateľom systémov AI a subjektom nasadzujúcim systémy AI ukladá povinnosť zabezpečiť gramotnosť svojich zamestnancov v oblasti AI. Rozvoj gramotnosti v oblasti AI, ktorý sa začína vzdelávaním a odbornou prípravou a pokračuje celoživotným vzdelávaním, je nevyhnutný na to, aby poskytovatelia, nasadzujúce subjekty a ďalšie dotknuté osoby mali potrebné </w:t>
            </w:r>
            <w:r w:rsidRPr="009F5FBA">
              <w:rPr>
                <w:b/>
                <w:i/>
              </w:rPr>
              <w:t>poznanie</w:t>
            </w:r>
            <w:r w:rsidRPr="009F5FBA">
              <w:t xml:space="preserve"> na prijímanie informovaných rozhodnutí týkajúcich sa nasadzovania systémov AI. Zo skúseností, o ktoré sa podelili zainteresované strany, však vyplýva, že </w:t>
            </w:r>
            <w:r w:rsidRPr="009F5FBA">
              <w:rPr>
                <w:b/>
                <w:i/>
              </w:rPr>
              <w:t>univerzálne</w:t>
            </w:r>
            <w:r w:rsidRPr="009F5FBA">
              <w:t xml:space="preserve"> riešenie </w:t>
            </w:r>
            <w:r w:rsidRPr="009F5FBA">
              <w:rPr>
                <w:b/>
                <w:i/>
              </w:rPr>
              <w:t>nie je v súvislosti s podporou gramotnosti v oblasti AI vhodné pre všetky typy poskytovateľov a nasadzujúcich subjektov</w:t>
            </w:r>
            <w:r w:rsidRPr="009F5FBA">
              <w:t xml:space="preserve">, </w:t>
            </w:r>
            <w:r w:rsidRPr="009F5FBA">
              <w:rPr>
                <w:b/>
                <w:i/>
              </w:rPr>
              <w:t>čím</w:t>
            </w:r>
            <w:r w:rsidRPr="009F5FBA">
              <w:t xml:space="preserve"> sa </w:t>
            </w:r>
            <w:r w:rsidRPr="009F5FBA">
              <w:rPr>
                <w:b/>
                <w:i/>
              </w:rPr>
              <w:t>takáto horizontálna povinnosť stáva neúčinnou pri dosahovaní cieľa sledovaného týmto ustanovením. Okrem toho z údajov vyplýva, že uložením takejto povinnosti sa vytvára ďalšie regulačné zaťaženie</w:t>
            </w:r>
            <w:r w:rsidRPr="009F5FBA">
              <w:t xml:space="preserve">, </w:t>
            </w:r>
            <w:r w:rsidRPr="009F5FBA">
              <w:rPr>
                <w:b/>
                <w:i/>
              </w:rPr>
              <w:t>najmä pre menšie podniky, zatiaľ čo gramotnosť</w:t>
            </w:r>
            <w:r w:rsidRPr="009F5FBA">
              <w:t xml:space="preserve"> v oblasti AI </w:t>
            </w:r>
            <w:r w:rsidRPr="009F5FBA">
              <w:rPr>
                <w:b/>
                <w:i/>
              </w:rPr>
              <w:t>by mala byť strategickou prioritou bez ohľadu na regulačné povinnosti</w:t>
            </w:r>
            <w:r w:rsidRPr="009F5FBA">
              <w:t xml:space="preserve"> a </w:t>
            </w:r>
            <w:r w:rsidRPr="009F5FBA">
              <w:rPr>
                <w:b/>
                <w:i/>
              </w:rPr>
              <w:t>potenciálne sankcie</w:t>
            </w:r>
            <w:r w:rsidRPr="009F5FBA">
              <w:t xml:space="preserve">. Vzhľadom na to by sa mal článok 4 nariadenia (EÚ) 2024/1689 zmeniť tak, aby sa od </w:t>
            </w:r>
            <w:r w:rsidRPr="009F5FBA">
              <w:rPr>
                <w:b/>
                <w:i/>
              </w:rPr>
              <w:t>členských štátov</w:t>
            </w:r>
            <w:r w:rsidRPr="009F5FBA">
              <w:t xml:space="preserve"> a </w:t>
            </w:r>
            <w:r w:rsidRPr="009F5FBA">
              <w:rPr>
                <w:b/>
                <w:i/>
              </w:rPr>
              <w:t>Komisie vyžadovalo, aby bez toho</w:t>
            </w:r>
            <w:r w:rsidRPr="009F5FBA">
              <w:t xml:space="preserve">, aby </w:t>
            </w:r>
            <w:r w:rsidRPr="009F5FBA">
              <w:rPr>
                <w:b/>
                <w:i/>
              </w:rPr>
              <w:t>boli dotknuté ich príslušné právomoci, individuálne, kolektívne a v spolupráci s príslušnými zainteresovanými stranami</w:t>
            </w:r>
            <w:r w:rsidRPr="009F5FBA">
              <w:t xml:space="preserve"> podporovali </w:t>
            </w:r>
            <w:r w:rsidRPr="009F5FBA">
              <w:rPr>
                <w:b/>
                <w:i/>
              </w:rPr>
              <w:t xml:space="preserve">poskytovateľov a nasadzujúce subjekty pri zabezpečovaní dostatočnej </w:t>
            </w:r>
            <w:r w:rsidRPr="009F5FBA">
              <w:rPr>
                <w:b/>
                <w:i/>
              </w:rPr>
              <w:lastRenderedPageBreak/>
              <w:t>úrovne gramotnosti</w:t>
            </w:r>
            <w:r w:rsidRPr="009F5FBA">
              <w:t xml:space="preserve"> v oblasti AI v prípade svojich zamestnancov a ostatných osôb, ktoré sa v ich mene zaoberajú prevádzkou a používaním systémov AI</w:t>
            </w:r>
            <w:r w:rsidRPr="009F5FBA">
              <w:rPr>
                <w:b/>
                <w:i/>
              </w:rPr>
              <w:t>, a to aj prostredníctvom ponuky možností odbornej prípravy, poskytovania informačných zdrojov</w:t>
            </w:r>
            <w:r w:rsidRPr="009F5FBA">
              <w:t xml:space="preserve"> a </w:t>
            </w:r>
            <w:r w:rsidRPr="009F5FBA">
              <w:rPr>
                <w:b/>
                <w:i/>
              </w:rPr>
              <w:t>umožnenia výmeny osvedčených postupov</w:t>
            </w:r>
            <w:r w:rsidRPr="009F5FBA">
              <w:t xml:space="preserve"> a </w:t>
            </w:r>
            <w:r w:rsidRPr="009F5FBA">
              <w:rPr>
                <w:b/>
                <w:i/>
              </w:rPr>
              <w:t>iných právne nezáväzných iniciatív.</w:t>
            </w:r>
            <w:r w:rsidRPr="009F5FBA">
              <w:t xml:space="preserve"> </w:t>
            </w:r>
            <w:r w:rsidRPr="009F5FBA">
              <w:rPr>
                <w:b/>
                <w:i/>
              </w:rPr>
              <w:t>Európska rada pre umelú inteligenciu (ďalej len „Rada pre AI“) zabezpečí opakovanú výmenu informácií na túto tému medzi Komisiou</w:t>
            </w:r>
            <w:r w:rsidRPr="009F5FBA">
              <w:t xml:space="preserve"> a členskými štátmi</w:t>
            </w:r>
            <w:r w:rsidRPr="009F5FBA">
              <w:rPr>
                <w:b/>
                <w:i/>
              </w:rPr>
              <w:t>, zatiaľ čo Aliancia pre využívanie AI umožní diskusiu so širšou komunitou</w:t>
            </w:r>
            <w:r w:rsidRPr="009F5FBA">
              <w:t>.</w:t>
            </w:r>
            <w:r w:rsidRPr="009F5FBA">
              <w:rPr>
                <w:b/>
                <w:i/>
              </w:rPr>
              <w:t xml:space="preserve"> Touto zmenou nie sú dotknuté širšie opatrenia prijaté Komisiou</w:t>
            </w:r>
            <w:r w:rsidRPr="009F5FBA">
              <w:t xml:space="preserve"> a </w:t>
            </w:r>
            <w:r w:rsidRPr="009F5FBA">
              <w:rPr>
                <w:b/>
                <w:i/>
              </w:rPr>
              <w:t>členskými štátmi na podporu gramotnosti a kompetencií v oblasti AI pre širšie obyvateľstvo vrátane žiakov</w:t>
            </w:r>
            <w:r w:rsidRPr="009F5FBA">
              <w:t xml:space="preserve">, </w:t>
            </w:r>
            <w:r w:rsidRPr="009F5FBA">
              <w:rPr>
                <w:b/>
                <w:i/>
              </w:rPr>
              <w:t>študentov a občanov</w:t>
            </w:r>
            <w:r w:rsidRPr="009F5FBA">
              <w:t xml:space="preserve"> v </w:t>
            </w:r>
            <w:r w:rsidRPr="009F5FBA">
              <w:rPr>
                <w:b/>
                <w:i/>
              </w:rPr>
              <w:t>rôznom veku</w:t>
            </w:r>
            <w:r w:rsidRPr="009F5FBA">
              <w:t xml:space="preserve">, </w:t>
            </w:r>
            <w:r w:rsidRPr="009F5FBA">
              <w:rPr>
                <w:b/>
                <w:i/>
              </w:rPr>
              <w:t>a to najmä prostredníctvom systémov vzdelávania a odbornej prípravy</w:t>
            </w:r>
            <w:r w:rsidRPr="009F5FBA">
              <w:t>.</w:t>
            </w:r>
          </w:p>
        </w:tc>
        <w:tc>
          <w:tcPr>
            <w:tcW w:w="4876" w:type="dxa"/>
            <w:hideMark/>
          </w:tcPr>
          <w:p w14:paraId="723B99E7" w14:textId="77777777" w:rsidR="00FD3BC0" w:rsidRPr="009F5FBA" w:rsidRDefault="00FD3BC0" w:rsidP="009432BE">
            <w:pPr>
              <w:pStyle w:val="Normal6"/>
              <w:rPr>
                <w:szCs w:val="24"/>
              </w:rPr>
            </w:pPr>
            <w:r w:rsidRPr="009F5FBA">
              <w:lastRenderedPageBreak/>
              <w:t>(5)</w:t>
            </w:r>
            <w:r w:rsidRPr="009F5FBA">
              <w:tab/>
              <w:t xml:space="preserve">Článkom 4 nariadenia (EÚ) 2024/1689 sa v súčasnosti všetkým poskytovateľom systémov AI a subjektom nasadzujúcim systémy AI ukladá povinnosť zabezpečiť gramotnosť svojich zamestnancov v oblasti AI. Rozvoj gramotnosti v oblasti AI, ktorý sa začína vzdelávaním a odbornou prípravou a pokračuje celoživotným vzdelávaním, je nevyhnutný na to, aby poskytovatelia, nasadzujúce subjekty a ďalšie dotknuté osoby mali potrebné </w:t>
            </w:r>
            <w:r w:rsidRPr="009F5FBA">
              <w:rPr>
                <w:b/>
                <w:i/>
              </w:rPr>
              <w:t>zručnosti</w:t>
            </w:r>
            <w:r w:rsidRPr="009F5FBA">
              <w:t xml:space="preserve"> na prijímanie informovaných rozhodnutí týkajúcich sa nasadzovania systémov AI. Zo skúseností, o ktoré sa podelili zainteresované strany, však vyplýva, že riešenie, </w:t>
            </w:r>
            <w:r w:rsidRPr="009F5FBA">
              <w:rPr>
                <w:b/>
                <w:i/>
              </w:rPr>
              <w:t>ktorým</w:t>
            </w:r>
            <w:r w:rsidRPr="009F5FBA">
              <w:t xml:space="preserve"> sa </w:t>
            </w:r>
            <w:r w:rsidRPr="009F5FBA">
              <w:rPr>
                <w:b/>
                <w:i/>
              </w:rPr>
              <w:t>ukladajú prísne povinnosti na zabezpečenie dostatočnej úrovne gramotnosti v oblasti AI</w:t>
            </w:r>
            <w:r w:rsidRPr="009F5FBA">
              <w:t xml:space="preserve">, </w:t>
            </w:r>
            <w:r w:rsidRPr="009F5FBA">
              <w:rPr>
                <w:b/>
                <w:i/>
              </w:rPr>
              <w:t>nie je v súvislosti s podporou gramotnosti</w:t>
            </w:r>
            <w:r w:rsidRPr="009F5FBA">
              <w:t xml:space="preserve"> v oblasti AI </w:t>
            </w:r>
            <w:r w:rsidRPr="009F5FBA">
              <w:rPr>
                <w:b/>
                <w:i/>
              </w:rPr>
              <w:t>vhodné pre všetky typy poskytovateľov</w:t>
            </w:r>
            <w:r w:rsidRPr="009F5FBA">
              <w:t xml:space="preserve"> a </w:t>
            </w:r>
            <w:r w:rsidRPr="009F5FBA">
              <w:rPr>
                <w:b/>
                <w:i/>
              </w:rPr>
              <w:t>nasadzujúcich subjektov</w:t>
            </w:r>
            <w:r w:rsidRPr="009F5FBA">
              <w:t xml:space="preserve">. Vzhľadom na to by sa mal článok 4 nariadenia (EÚ) 2024/1689 zmeniť tak, aby sa od </w:t>
            </w:r>
            <w:r w:rsidRPr="009F5FBA">
              <w:rPr>
                <w:b/>
                <w:i/>
              </w:rPr>
              <w:t>poskytovateľov systémov AI</w:t>
            </w:r>
            <w:r w:rsidRPr="009F5FBA">
              <w:t xml:space="preserve"> a </w:t>
            </w:r>
            <w:r w:rsidRPr="009F5FBA">
              <w:rPr>
                <w:b/>
                <w:i/>
              </w:rPr>
              <w:t>nasadzujúcich subjektov vyžadovalo</w:t>
            </w:r>
            <w:r w:rsidRPr="009F5FBA">
              <w:t xml:space="preserve">, aby podporovali </w:t>
            </w:r>
            <w:r w:rsidRPr="009F5FBA">
              <w:rPr>
                <w:b/>
                <w:i/>
              </w:rPr>
              <w:t>gramotnosť</w:t>
            </w:r>
            <w:r w:rsidRPr="009F5FBA">
              <w:t xml:space="preserve"> v oblasti AI v prípade svojich zamestnancov a ostatných osôb, ktoré sa v ich mene zaoberajú prevádzkou a používaním systémov AI</w:t>
            </w:r>
            <w:r w:rsidRPr="009F5FBA">
              <w:rPr>
                <w:b/>
                <w:i/>
              </w:rPr>
              <w:t>.</w:t>
            </w:r>
            <w:r w:rsidRPr="009F5FBA">
              <w:t xml:space="preserve"> </w:t>
            </w:r>
            <w:r w:rsidRPr="009F5FBA">
              <w:rPr>
                <w:b/>
                <w:i/>
              </w:rPr>
              <w:t>Európska komisia by mala podporovať gramotnosť a kompetencie v oblasti AI pre širšie obyvateľstvo</w:t>
            </w:r>
            <w:r w:rsidRPr="009F5FBA">
              <w:t xml:space="preserve"> a </w:t>
            </w:r>
            <w:r w:rsidRPr="009F5FBA">
              <w:rPr>
                <w:b/>
                <w:i/>
              </w:rPr>
              <w:t>s cieľom podporiť, uľahčiť</w:t>
            </w:r>
            <w:r w:rsidRPr="009F5FBA">
              <w:t xml:space="preserve"> a </w:t>
            </w:r>
            <w:r w:rsidRPr="009F5FBA">
              <w:rPr>
                <w:b/>
                <w:i/>
              </w:rPr>
              <w:t xml:space="preserve">doplniť úsilie poskytovateľov by mala mať za úlohu vydať usmernenia k praktickému vykonávaniu povinnosti poskytovateľov systémov AI a </w:t>
            </w:r>
            <w:r w:rsidRPr="009F5FBA">
              <w:rPr>
                <w:b/>
                <w:i/>
              </w:rPr>
              <w:lastRenderedPageBreak/>
              <w:t>nasadzujúcich subjektov</w:t>
            </w:r>
            <w:r w:rsidRPr="009F5FBA">
              <w:t xml:space="preserve"> a </w:t>
            </w:r>
            <w:r w:rsidRPr="009F5FBA">
              <w:rPr>
                <w:b/>
                <w:i/>
              </w:rPr>
              <w:t>spolu s</w:t>
            </w:r>
            <w:r w:rsidRPr="009F5FBA">
              <w:t xml:space="preserve"> členskými štátmi </w:t>
            </w:r>
            <w:r w:rsidRPr="009F5FBA">
              <w:rPr>
                <w:b/>
                <w:i/>
              </w:rPr>
              <w:t>by mala podnecovať a podporovať gramotnosť v oblasti AI v spoločnosti</w:t>
            </w:r>
            <w:r w:rsidRPr="009F5FBA">
              <w:t>.</w:t>
            </w:r>
            <w:r w:rsidRPr="009F5FBA">
              <w:rPr>
                <w:b/>
                <w:i/>
              </w:rPr>
              <w:t xml:space="preserve"> Malo by to zahŕňať uľahčenie a doplnenie úsilia poskytovateľov systémov AI</w:t>
            </w:r>
            <w:r w:rsidRPr="009F5FBA">
              <w:t xml:space="preserve"> a </w:t>
            </w:r>
            <w:r w:rsidRPr="009F5FBA">
              <w:rPr>
                <w:b/>
                <w:i/>
              </w:rPr>
              <w:t>nasadzujúcich subjektov, najmä MSP, keďže vykonávanie príslušných povinností predstavuje výzvu hlavne pre ne.</w:t>
            </w:r>
            <w:r w:rsidRPr="009F5FBA">
              <w:t xml:space="preserve"> </w:t>
            </w:r>
            <w:r w:rsidRPr="009F5FBA">
              <w:rPr>
                <w:b/>
                <w:i/>
              </w:rPr>
              <w:t>Jednou z možností, ako podporiť gramotnosť v oblasti AI v Únii, by mohlo byť vytvorenie verejno-súkromných partnerstiev.</w:t>
            </w:r>
          </w:p>
        </w:tc>
      </w:tr>
    </w:tbl>
    <w:p w14:paraId="6216BAAA" w14:textId="77777777" w:rsidR="00FD3BC0" w:rsidRPr="009F5FBA" w:rsidRDefault="00FD3BC0" w:rsidP="00FD3BC0"/>
    <w:p w14:paraId="1D03E932" w14:textId="77777777" w:rsidR="00FD3BC0" w:rsidRPr="009F5FBA" w:rsidRDefault="00FD3BC0" w:rsidP="00FD3BC0">
      <w:pPr>
        <w:pStyle w:val="AmNumberTabs"/>
      </w:pPr>
      <w:r w:rsidRPr="009F5FBA">
        <w:t>Pozmeňujúci návrh</w:t>
      </w:r>
      <w:r w:rsidRPr="009F5FBA">
        <w:tab/>
      </w:r>
      <w:r w:rsidRPr="009F5FBA">
        <w:tab/>
        <w:t>5</w:t>
      </w:r>
    </w:p>
    <w:p w14:paraId="3A15EA0C" w14:textId="77777777" w:rsidR="00FD3BC0" w:rsidRPr="009F5FBA" w:rsidRDefault="00FD3BC0" w:rsidP="00FD3BC0"/>
    <w:p w14:paraId="75C0A1C0" w14:textId="77777777" w:rsidR="00FD3BC0" w:rsidRPr="009F5FBA" w:rsidRDefault="00FD3BC0" w:rsidP="00FD3BC0">
      <w:pPr>
        <w:pStyle w:val="NormalBold"/>
        <w:keepNext/>
      </w:pPr>
      <w:r w:rsidRPr="009F5FBA">
        <w:t>Návrh nariadenia</w:t>
      </w:r>
    </w:p>
    <w:p w14:paraId="7A0A4951" w14:textId="77777777" w:rsidR="00FD3BC0" w:rsidRPr="009F5FBA" w:rsidRDefault="00FD3BC0" w:rsidP="00FD3BC0">
      <w:pPr>
        <w:pStyle w:val="NormalBold"/>
      </w:pPr>
      <w:r w:rsidRPr="009F5FBA">
        <w:t>Odôvodnenie 5 a (nové)</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3BC0" w:rsidRPr="009F5FBA" w14:paraId="10BE6B3D" w14:textId="77777777" w:rsidTr="009432BE">
        <w:trPr>
          <w:jc w:val="center"/>
        </w:trPr>
        <w:tc>
          <w:tcPr>
            <w:tcW w:w="9752" w:type="dxa"/>
            <w:gridSpan w:val="2"/>
          </w:tcPr>
          <w:p w14:paraId="77ABB151" w14:textId="77777777" w:rsidR="00FD3BC0" w:rsidRPr="009F5FBA" w:rsidRDefault="00FD3BC0" w:rsidP="009432BE">
            <w:pPr>
              <w:keepNext/>
            </w:pPr>
          </w:p>
        </w:tc>
      </w:tr>
      <w:tr w:rsidR="00FD3BC0" w:rsidRPr="009F5FBA" w14:paraId="5366122F" w14:textId="77777777" w:rsidTr="009432BE">
        <w:trPr>
          <w:jc w:val="center"/>
        </w:trPr>
        <w:tc>
          <w:tcPr>
            <w:tcW w:w="4876" w:type="dxa"/>
            <w:hideMark/>
          </w:tcPr>
          <w:p w14:paraId="7424AB8B" w14:textId="77777777" w:rsidR="00FD3BC0" w:rsidRPr="009F5FBA" w:rsidRDefault="00FD3BC0" w:rsidP="009432BE">
            <w:pPr>
              <w:pStyle w:val="ColumnHeading"/>
              <w:keepNext/>
            </w:pPr>
            <w:r w:rsidRPr="009F5FBA">
              <w:t>Text predložený Komisiou</w:t>
            </w:r>
          </w:p>
        </w:tc>
        <w:tc>
          <w:tcPr>
            <w:tcW w:w="4876" w:type="dxa"/>
            <w:hideMark/>
          </w:tcPr>
          <w:p w14:paraId="3DD5F007" w14:textId="77777777" w:rsidR="00FD3BC0" w:rsidRPr="009F5FBA" w:rsidRDefault="00FD3BC0" w:rsidP="009432BE">
            <w:pPr>
              <w:pStyle w:val="ColumnHeading"/>
              <w:keepNext/>
            </w:pPr>
            <w:r w:rsidRPr="009F5FBA">
              <w:t>Pozmeňujúci návrh</w:t>
            </w:r>
          </w:p>
        </w:tc>
      </w:tr>
      <w:tr w:rsidR="00FD3BC0" w:rsidRPr="009F5FBA" w14:paraId="0ABCB02A" w14:textId="77777777" w:rsidTr="009432BE">
        <w:trPr>
          <w:jc w:val="center"/>
        </w:trPr>
        <w:tc>
          <w:tcPr>
            <w:tcW w:w="4876" w:type="dxa"/>
          </w:tcPr>
          <w:p w14:paraId="0DD48685" w14:textId="77777777" w:rsidR="00FD3BC0" w:rsidRPr="009F5FBA" w:rsidRDefault="00FD3BC0" w:rsidP="009432BE">
            <w:pPr>
              <w:pStyle w:val="Normal6"/>
            </w:pPr>
          </w:p>
        </w:tc>
        <w:tc>
          <w:tcPr>
            <w:tcW w:w="4876" w:type="dxa"/>
            <w:hideMark/>
          </w:tcPr>
          <w:p w14:paraId="2D394FF2" w14:textId="77777777" w:rsidR="00FD3BC0" w:rsidRPr="009F5FBA" w:rsidRDefault="00FD3BC0" w:rsidP="009432BE">
            <w:pPr>
              <w:pStyle w:val="Normal6"/>
              <w:rPr>
                <w:szCs w:val="24"/>
              </w:rPr>
            </w:pPr>
            <w:r w:rsidRPr="009F5FBA">
              <w:rPr>
                <w:b/>
                <w:i/>
              </w:rPr>
              <w:t>(5a)</w:t>
            </w:r>
            <w:r w:rsidRPr="009F5FBA">
              <w:rPr>
                <w:b/>
                <w:i/>
              </w:rPr>
              <w:tab/>
              <w:t xml:space="preserve">Systémy AI, ktoré menia alebo umelo vytvárajú realistické obrázky alebo videá znázorňujúce sexuálne explicitné aktivity alebo intímne časti tela identifikovateľnej fyzickej osoby bez jej súhlasu, alebo s takýmito obrázkami alebo videami manipulujú, spôsobujú obetiam ujmu a porušujú základné práva na dôstojnosť a súkromie. Rozširovanie takýchto technológií, ktoré sa často uvádzajú na trh ako „vyzliekacie“ aplikácie, vyvolalo naliehavú potrebu výslovného regulačného zákazu. Nariadením (EÚ) 2024/1689 sa stanovuje rámec pre zakázané praktiky využívajúce AI, ktorý sa má priebežne preskúmavať. Nie sú tým dotknuté práva, slobody a zásady uznané v článku 6 Zmluvy o EÚ a </w:t>
            </w:r>
            <w:r w:rsidRPr="009F5FBA">
              <w:rPr>
                <w:b/>
                <w:i/>
              </w:rPr>
              <w:lastRenderedPageBreak/>
              <w:t>v Charte základných práv Európskej únie ani výkon práv, ktoré sú v nich zaručené, pokiaľ ide o slobodu prejavu a právo na informácie a slobodu umenia a vedeckého bádania. Tento zákaz by sa nemal vzťahovať na poskytovateľov systémov AI ani na subjekty nasadzujúce systémy AI, ktoré zaviedli účinné bezpečnostné opatrenia, ako sú technické a organizačné opatrenia, s cieľom zabrániť vytváraniu takýchto zobrazení a ich pokračujúcemu zneužívaniu po uvedení systému na trh alebo do prevádzky napriek zámeru poskytovateľa alebo nasadzujúceho subjektu. Okrem toho by tento zákaz nemal poskytovateľom AI brániť v rozvoji ich technických spôsobilostí meniť obrázky alebo videá, manipulovať s nimi alebo ich umelo vytvárať.</w:t>
            </w:r>
          </w:p>
        </w:tc>
      </w:tr>
    </w:tbl>
    <w:p w14:paraId="03BEE60C" w14:textId="77777777" w:rsidR="00FD3BC0" w:rsidRPr="009F5FBA" w:rsidRDefault="00FD3BC0" w:rsidP="00FD3BC0"/>
    <w:p w14:paraId="4D8C02F8" w14:textId="77777777" w:rsidR="00FD3BC0" w:rsidRPr="009F5FBA" w:rsidRDefault="00FD3BC0" w:rsidP="00FD3BC0">
      <w:pPr>
        <w:pStyle w:val="AmNumberTabs"/>
      </w:pPr>
      <w:r w:rsidRPr="009F5FBA">
        <w:t>Pozmeňujúci návrh</w:t>
      </w:r>
      <w:r w:rsidRPr="009F5FBA">
        <w:tab/>
      </w:r>
      <w:r w:rsidRPr="009F5FBA">
        <w:tab/>
        <w:t>6</w:t>
      </w:r>
    </w:p>
    <w:p w14:paraId="0F5ACF2B" w14:textId="77777777" w:rsidR="00FD3BC0" w:rsidRPr="009F5FBA" w:rsidRDefault="00FD3BC0" w:rsidP="00FD3BC0"/>
    <w:p w14:paraId="29CA6DC1" w14:textId="77777777" w:rsidR="00FD3BC0" w:rsidRPr="009F5FBA" w:rsidRDefault="00FD3BC0" w:rsidP="00FD3BC0">
      <w:pPr>
        <w:pStyle w:val="NormalBold"/>
        <w:keepNext/>
      </w:pPr>
      <w:r w:rsidRPr="009F5FBA">
        <w:t>Návrh nariadenia</w:t>
      </w:r>
    </w:p>
    <w:p w14:paraId="55E14361" w14:textId="77777777" w:rsidR="00FD3BC0" w:rsidRPr="009F5FBA" w:rsidRDefault="00FD3BC0" w:rsidP="00FD3BC0">
      <w:pPr>
        <w:pStyle w:val="NormalBold"/>
      </w:pPr>
      <w:r w:rsidRPr="009F5FBA">
        <w:t>Odôvodnenie 6</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3BC0" w:rsidRPr="009F5FBA" w14:paraId="3DB606B0" w14:textId="77777777" w:rsidTr="009432BE">
        <w:trPr>
          <w:jc w:val="center"/>
        </w:trPr>
        <w:tc>
          <w:tcPr>
            <w:tcW w:w="9752" w:type="dxa"/>
            <w:gridSpan w:val="2"/>
          </w:tcPr>
          <w:p w14:paraId="3DE2B7E8" w14:textId="77777777" w:rsidR="00FD3BC0" w:rsidRPr="009F5FBA" w:rsidRDefault="00FD3BC0" w:rsidP="009432BE">
            <w:pPr>
              <w:keepNext/>
            </w:pPr>
          </w:p>
        </w:tc>
      </w:tr>
      <w:tr w:rsidR="00FD3BC0" w:rsidRPr="009F5FBA" w14:paraId="4B93DF53" w14:textId="77777777" w:rsidTr="009432BE">
        <w:trPr>
          <w:jc w:val="center"/>
        </w:trPr>
        <w:tc>
          <w:tcPr>
            <w:tcW w:w="4876" w:type="dxa"/>
            <w:hideMark/>
          </w:tcPr>
          <w:p w14:paraId="0B2B6BC0" w14:textId="77777777" w:rsidR="00FD3BC0" w:rsidRPr="009F5FBA" w:rsidRDefault="00FD3BC0" w:rsidP="009432BE">
            <w:pPr>
              <w:pStyle w:val="ColumnHeading"/>
              <w:keepNext/>
            </w:pPr>
            <w:r w:rsidRPr="009F5FBA">
              <w:t>Text predložený Komisiou</w:t>
            </w:r>
          </w:p>
        </w:tc>
        <w:tc>
          <w:tcPr>
            <w:tcW w:w="4876" w:type="dxa"/>
            <w:hideMark/>
          </w:tcPr>
          <w:p w14:paraId="1BD1681D" w14:textId="77777777" w:rsidR="00FD3BC0" w:rsidRPr="009F5FBA" w:rsidRDefault="00FD3BC0" w:rsidP="009432BE">
            <w:pPr>
              <w:pStyle w:val="ColumnHeading"/>
              <w:keepNext/>
            </w:pPr>
            <w:r w:rsidRPr="009F5FBA">
              <w:t>Pozmeňujúci návrh</w:t>
            </w:r>
          </w:p>
        </w:tc>
      </w:tr>
      <w:tr w:rsidR="00FD3BC0" w:rsidRPr="009F5FBA" w14:paraId="222F0648" w14:textId="77777777" w:rsidTr="009432BE">
        <w:trPr>
          <w:jc w:val="center"/>
        </w:trPr>
        <w:tc>
          <w:tcPr>
            <w:tcW w:w="4876" w:type="dxa"/>
            <w:hideMark/>
          </w:tcPr>
          <w:p w14:paraId="02EB553D" w14:textId="77777777" w:rsidR="00FD3BC0" w:rsidRPr="009F5FBA" w:rsidRDefault="00FD3BC0" w:rsidP="009432BE">
            <w:pPr>
              <w:pStyle w:val="Normal6"/>
            </w:pPr>
            <w:r w:rsidRPr="009F5FBA">
              <w:t>(6)</w:t>
            </w:r>
            <w:r w:rsidRPr="009F5FBA">
              <w:tab/>
              <w:t xml:space="preserve">Odhaľovanie a náprava zaujatosti predstavujú významný verejný záujem, pretože sa nimi fyzické osoby chránia pred nepriaznivými účinkami zaujatosti vrátane diskriminácie. </w:t>
            </w:r>
            <w:r w:rsidRPr="009F5FBA">
              <w:rPr>
                <w:b/>
                <w:i/>
              </w:rPr>
              <w:t>Diskriminácia by mohla vyplývať zo zaujatosti modelov a systémov AI iných ako</w:t>
            </w:r>
            <w:r w:rsidRPr="009F5FBA">
              <w:t xml:space="preserve"> vysokorizikových systémov AI</w:t>
            </w:r>
            <w:r w:rsidRPr="009F5FBA">
              <w:rPr>
                <w:b/>
                <w:i/>
              </w:rPr>
              <w:t>, pre ktoré sa</w:t>
            </w:r>
            <w:r w:rsidRPr="009F5FBA">
              <w:t xml:space="preserve"> v </w:t>
            </w:r>
            <w:r w:rsidRPr="009F5FBA">
              <w:rPr>
                <w:b/>
                <w:i/>
              </w:rPr>
              <w:t>nariadení (EÚ) 2024/1689 už stanovuje</w:t>
            </w:r>
            <w:r w:rsidRPr="009F5FBA">
              <w:t xml:space="preserve"> právny základ </w:t>
            </w:r>
            <w:r w:rsidRPr="009F5FBA">
              <w:rPr>
                <w:b/>
                <w:i/>
              </w:rPr>
              <w:t>oprávňujúci spracúvanie osobitných kategórií osobných údajov podľa článku 9 ods. 2 písm. g) nariadenia Európskeho parlamentu</w:t>
            </w:r>
            <w:r w:rsidRPr="009F5FBA">
              <w:t xml:space="preserve"> a </w:t>
            </w:r>
            <w:r w:rsidRPr="009F5FBA">
              <w:rPr>
                <w:b/>
                <w:i/>
              </w:rPr>
              <w:t>Rady (EÚ) 2016/679</w:t>
            </w:r>
            <w:r w:rsidRPr="009F5FBA">
              <w:rPr>
                <w:b/>
                <w:i/>
                <w:vertAlign w:val="superscript"/>
              </w:rPr>
              <w:t>6</w:t>
            </w:r>
            <w:r w:rsidRPr="009F5FBA">
              <w:rPr>
                <w:b/>
                <w:i/>
              </w:rPr>
              <w:t>. Vzhľadom</w:t>
            </w:r>
            <w:r w:rsidRPr="009F5FBA">
              <w:t xml:space="preserve"> na </w:t>
            </w:r>
            <w:r w:rsidRPr="009F5FBA">
              <w:rPr>
                <w:b/>
                <w:i/>
              </w:rPr>
              <w:t>to, že diskriminácia môže vyplývať aj z týchto iných systémov a modelov AI, je preto vhodné</w:t>
            </w:r>
            <w:r w:rsidRPr="009F5FBA">
              <w:t xml:space="preserve">, aby sa </w:t>
            </w:r>
            <w:r w:rsidRPr="009F5FBA">
              <w:rPr>
                <w:b/>
                <w:i/>
              </w:rPr>
              <w:t>v nariadení (EÚ) 2024/1689 stanovil právny základ pre</w:t>
            </w:r>
            <w:r w:rsidRPr="009F5FBA">
              <w:t xml:space="preserve"> spracúvanie osobitných kategórií osobných údajov aj </w:t>
            </w:r>
            <w:r w:rsidRPr="009F5FBA">
              <w:rPr>
                <w:b/>
                <w:i/>
              </w:rPr>
              <w:t>poskytovateľmi</w:t>
            </w:r>
            <w:r w:rsidRPr="009F5FBA">
              <w:t xml:space="preserve"> iných systémov AI a modelov AI a </w:t>
            </w:r>
            <w:r w:rsidRPr="009F5FBA">
              <w:rPr>
                <w:b/>
                <w:i/>
              </w:rPr>
              <w:t>subjektmi nasadzujúcimi</w:t>
            </w:r>
            <w:r w:rsidRPr="009F5FBA">
              <w:t xml:space="preserve"> iné systémy AI a modely AI, </w:t>
            </w:r>
            <w:r w:rsidRPr="009F5FBA">
              <w:rPr>
                <w:b/>
                <w:i/>
              </w:rPr>
              <w:t xml:space="preserve">ako aj </w:t>
            </w:r>
            <w:r w:rsidRPr="009F5FBA">
              <w:rPr>
                <w:b/>
                <w:i/>
              </w:rPr>
              <w:lastRenderedPageBreak/>
              <w:t>subjektmi nasadzujúcimi vysokorizikové systémy AI</w:t>
            </w:r>
            <w:r w:rsidRPr="009F5FBA">
              <w:t>.</w:t>
            </w:r>
            <w:r w:rsidRPr="009F5FBA">
              <w:rPr>
                <w:b/>
                <w:i/>
              </w:rPr>
              <w:t xml:space="preserve"> Právny základ je stanovený v súlade</w:t>
            </w:r>
            <w:r w:rsidRPr="009F5FBA">
              <w:t xml:space="preserve"> s článkom 9 ods. 2 písm. g) nariadenia Európskeho parlamentu a Rady (EÚ) 2016/679, článkom 10 ods. 2 písm. g) nariadenia Európskeho parlamentu a Rady (EÚ) 2018/1725</w:t>
            </w:r>
            <w:r w:rsidRPr="009F5FBA">
              <w:rPr>
                <w:b/>
                <w:i/>
                <w:vertAlign w:val="superscript"/>
              </w:rPr>
              <w:t>7</w:t>
            </w:r>
            <w:r w:rsidRPr="009F5FBA">
              <w:t xml:space="preserve"> a článkom 10 písm. a) smernice Európskeho parlamentu a Rady (EÚ) 2016/680</w:t>
            </w:r>
            <w:r w:rsidRPr="009F5FBA">
              <w:rPr>
                <w:b/>
                <w:i/>
                <w:vertAlign w:val="superscript"/>
              </w:rPr>
              <w:t>8</w:t>
            </w:r>
            <w:r w:rsidRPr="009F5FBA">
              <w:rPr>
                <w:b/>
                <w:i/>
              </w:rPr>
              <w:t>. Týmto právnym základom sa v prípade potreby na účely odhalenia a odstránenia zaujatosti umožňuje spracúvanie osobitných kategórií osobných údajov poskytovateľmi všetkých systémov a modelov AI a subjektmi nasadzujúcimi všetky systémy a modely AI, a to za predpokladu primeraných záruk, ktorými sa v príslušných prípadoch dopĺňa nariadenie (EÚ) 2016/679, nariadenie (EÚ) 2018/1725 a smernica (EÚ) 2016/680.</w:t>
            </w:r>
          </w:p>
        </w:tc>
        <w:tc>
          <w:tcPr>
            <w:tcW w:w="4876" w:type="dxa"/>
            <w:hideMark/>
          </w:tcPr>
          <w:p w14:paraId="1931AFB9" w14:textId="77777777" w:rsidR="00FD3BC0" w:rsidRPr="009F5FBA" w:rsidRDefault="00FD3BC0" w:rsidP="009432BE">
            <w:pPr>
              <w:pStyle w:val="Normal6"/>
              <w:rPr>
                <w:szCs w:val="24"/>
              </w:rPr>
            </w:pPr>
            <w:r w:rsidRPr="009F5FBA">
              <w:lastRenderedPageBreak/>
              <w:t>(6)</w:t>
            </w:r>
            <w:r w:rsidRPr="009F5FBA">
              <w:tab/>
              <w:t xml:space="preserve">Odhaľovanie a náprava zaujatosti predstavujú významný verejný záujem, pretože sa nimi fyzické osoby chránia pred nepriaznivými účinkami zaujatosti vrátane diskriminácie. </w:t>
            </w:r>
            <w:r w:rsidRPr="009F5FBA">
              <w:rPr>
                <w:b/>
                <w:i/>
              </w:rPr>
              <w:t>Z tohto dôvodu sa v nariadení (EÚ) 2024/1689 už stanovuje právny základ oprávňujúci poskytovateľov</w:t>
            </w:r>
            <w:r w:rsidRPr="009F5FBA">
              <w:t xml:space="preserve"> vysokorizikových systémov AI </w:t>
            </w:r>
            <w:r w:rsidRPr="009F5FBA">
              <w:rPr>
                <w:b/>
                <w:i/>
              </w:rPr>
              <w:t>spracúvať osobitné kategórie osobných údajov</w:t>
            </w:r>
            <w:r w:rsidRPr="009F5FBA">
              <w:t xml:space="preserve"> v </w:t>
            </w:r>
            <w:r w:rsidRPr="009F5FBA">
              <w:rPr>
                <w:b/>
                <w:i/>
              </w:rPr>
              <w:t>určitých výnimočných prípadoch a pod podmienkou dodržania prísnych záruk. Tento</w:t>
            </w:r>
            <w:r w:rsidRPr="009F5FBA">
              <w:t xml:space="preserve"> právny základ </w:t>
            </w:r>
            <w:r w:rsidRPr="009F5FBA">
              <w:rPr>
                <w:b/>
                <w:i/>
              </w:rPr>
              <w:t>je spojený s povinnosťou týchto poskytovateľov zaviesť postupy týkajúce sa odhaľovania, prevencie a zmierňovania zaujatostí, ktoré by mohli ovplyvniť zdravie</w:t>
            </w:r>
            <w:r w:rsidRPr="009F5FBA">
              <w:t xml:space="preserve"> a </w:t>
            </w:r>
            <w:r w:rsidRPr="009F5FBA">
              <w:rPr>
                <w:b/>
                <w:i/>
              </w:rPr>
              <w:t>bezpečnosť osôb, mať negatívny vplyv</w:t>
            </w:r>
            <w:r w:rsidRPr="009F5FBA">
              <w:t xml:space="preserve"> na </w:t>
            </w:r>
            <w:r w:rsidRPr="009F5FBA">
              <w:rPr>
                <w:b/>
                <w:i/>
              </w:rPr>
              <w:t>základné práva alebo viesť k diskriminácii zakázanej podľa práva Únie. V súlade s tým existuje významný verejný záujem na tom</w:t>
            </w:r>
            <w:r w:rsidRPr="009F5FBA">
              <w:t xml:space="preserve">, aby sa </w:t>
            </w:r>
            <w:r w:rsidRPr="009F5FBA">
              <w:rPr>
                <w:b/>
                <w:i/>
              </w:rPr>
              <w:t xml:space="preserve">tam, kde je to nevyhnutne potrebné, </w:t>
            </w:r>
            <w:r w:rsidRPr="009F5FBA">
              <w:rPr>
                <w:b/>
                <w:i/>
              </w:rPr>
              <w:lastRenderedPageBreak/>
              <w:t>povolilo</w:t>
            </w:r>
            <w:r w:rsidRPr="009F5FBA">
              <w:t xml:space="preserve"> spracúvanie osobitných kategórií osobných údajov </w:t>
            </w:r>
            <w:r w:rsidRPr="009F5FBA">
              <w:rPr>
                <w:b/>
                <w:i/>
              </w:rPr>
              <w:t>na účely odhaľovania a nápravy zaujatosti. Preto je potrebné rozšíriť právny základ stanovený podľa nariadenia (EÚ) 2024/1689 tak, aby sa vzťahoval</w:t>
            </w:r>
            <w:r w:rsidRPr="009F5FBA">
              <w:t xml:space="preserve"> aj </w:t>
            </w:r>
            <w:r w:rsidRPr="009F5FBA">
              <w:rPr>
                <w:b/>
                <w:i/>
              </w:rPr>
              <w:t>na poskytovateľov</w:t>
            </w:r>
            <w:r w:rsidRPr="009F5FBA">
              <w:t xml:space="preserve"> iných systémov AI a modelov AI a </w:t>
            </w:r>
            <w:r w:rsidRPr="009F5FBA">
              <w:rPr>
                <w:b/>
                <w:i/>
              </w:rPr>
              <w:t>subjekty nasadzujúce</w:t>
            </w:r>
            <w:r w:rsidRPr="009F5FBA">
              <w:t xml:space="preserve"> iné systémy AI a modely AI</w:t>
            </w:r>
            <w:r w:rsidRPr="009F5FBA">
              <w:rPr>
                <w:b/>
                <w:i/>
              </w:rPr>
              <w:t>. Uvedený právny základ by mal podliehať rovnakým obmedzeniam a zárukám</w:t>
            </w:r>
            <w:r w:rsidRPr="009F5FBA">
              <w:t xml:space="preserve">, </w:t>
            </w:r>
            <w:r w:rsidRPr="009F5FBA">
              <w:rPr>
                <w:b/>
                <w:i/>
              </w:rPr>
              <w:t>aké sa uplatňujú podľa existujúceho článku 10 ods</w:t>
            </w:r>
            <w:r w:rsidRPr="009F5FBA">
              <w:t xml:space="preserve">. </w:t>
            </w:r>
            <w:r w:rsidRPr="009F5FBA">
              <w:rPr>
                <w:b/>
                <w:i/>
              </w:rPr>
              <w:t>5, čím sa zabezpečí súlad</w:t>
            </w:r>
            <w:r w:rsidRPr="009F5FBA">
              <w:t xml:space="preserve"> s článkom 9 ods. 2 písm. g) nariadenia Európskeho parlamentu a Rady (EÚ) 2016/679, článkom 10 ods. 2 písm. g) nariadenia Európskeho parlamentu a Rady (EÚ) 2018/1725 a článkom 10 písm. a) smernice Európskeho parlamentu a Rady (EÚ) 2016/680.</w:t>
            </w:r>
          </w:p>
        </w:tc>
      </w:tr>
      <w:tr w:rsidR="00FD3BC0" w:rsidRPr="009F5FBA" w14:paraId="0AC2804D" w14:textId="77777777" w:rsidTr="009432BE">
        <w:trPr>
          <w:jc w:val="center"/>
        </w:trPr>
        <w:tc>
          <w:tcPr>
            <w:tcW w:w="4876" w:type="dxa"/>
            <w:hideMark/>
          </w:tcPr>
          <w:p w14:paraId="0110B9DF" w14:textId="77777777" w:rsidR="00FD3BC0" w:rsidRPr="009F5FBA" w:rsidRDefault="00FD3BC0" w:rsidP="009432BE">
            <w:pPr>
              <w:pStyle w:val="Normal6"/>
            </w:pPr>
            <w:r w:rsidRPr="009F5FBA">
              <w:lastRenderedPageBreak/>
              <w:t>__________________</w:t>
            </w:r>
          </w:p>
        </w:tc>
        <w:tc>
          <w:tcPr>
            <w:tcW w:w="4876" w:type="dxa"/>
            <w:hideMark/>
          </w:tcPr>
          <w:p w14:paraId="79B75EF3" w14:textId="77777777" w:rsidR="00FD3BC0" w:rsidRPr="009F5FBA" w:rsidRDefault="00FD3BC0" w:rsidP="009432BE">
            <w:pPr>
              <w:pStyle w:val="Normal6"/>
              <w:rPr>
                <w:szCs w:val="24"/>
              </w:rPr>
            </w:pPr>
            <w:r w:rsidRPr="009F5FBA">
              <w:t>__________________</w:t>
            </w:r>
          </w:p>
        </w:tc>
      </w:tr>
      <w:tr w:rsidR="00FD3BC0" w:rsidRPr="009F5FBA" w14:paraId="62799742" w14:textId="77777777" w:rsidTr="009432BE">
        <w:trPr>
          <w:jc w:val="center"/>
        </w:trPr>
        <w:tc>
          <w:tcPr>
            <w:tcW w:w="4876" w:type="dxa"/>
            <w:hideMark/>
          </w:tcPr>
          <w:p w14:paraId="62C0B7E7" w14:textId="77777777" w:rsidR="00FD3BC0" w:rsidRPr="009F5FBA" w:rsidRDefault="00FD3BC0" w:rsidP="009432BE">
            <w:pPr>
              <w:pStyle w:val="Normal6"/>
            </w:pPr>
            <w:r w:rsidRPr="009F5FBA">
              <w:rPr>
                <w:vertAlign w:val="superscript"/>
              </w:rPr>
              <w:t>6</w:t>
            </w:r>
            <w:r w:rsidRPr="009F5FBA">
              <w:t xml:space="preserve"> Nariadenie Európskeho parlamentu a Rady (EÚ) 2016/679 z 27. apríla 2016 o ochrane fyzických osôb pri spracúvaní osobných údajov a o voľnom pohybe takýchto údajov, ktorým sa zrušuje smernica 95/46/ES (všeobecné nariadenie o ochrane údajov) (Ú. v. EÚ L 119, 4.5.2016, s. 1, ELI: http://data.europa.eu/eli/reg/2016/679/oj).</w:t>
            </w:r>
          </w:p>
        </w:tc>
        <w:tc>
          <w:tcPr>
            <w:tcW w:w="4876" w:type="dxa"/>
            <w:hideMark/>
          </w:tcPr>
          <w:p w14:paraId="165C0006" w14:textId="77777777" w:rsidR="00FD3BC0" w:rsidRPr="009F5FBA" w:rsidRDefault="00FD3BC0" w:rsidP="009432BE">
            <w:pPr>
              <w:pStyle w:val="Normal6"/>
              <w:rPr>
                <w:szCs w:val="24"/>
              </w:rPr>
            </w:pPr>
            <w:r w:rsidRPr="009F5FBA">
              <w:rPr>
                <w:vertAlign w:val="superscript"/>
              </w:rPr>
              <w:t>6</w:t>
            </w:r>
            <w:r w:rsidRPr="009F5FBA">
              <w:t xml:space="preserve"> Nariadenie Európskeho parlamentu a Rady (EÚ) 2016/679 z 27. apríla 2016 o ochrane fyzických osôb pri spracúvaní osobných údajov a o voľnom pohybe takýchto údajov, ktorým sa zrušuje smernica 95/46/ES (všeobecné nariadenie o ochrane údajov) (Ú. v. EÚ L 119, 4.5.2016, s. 1, ELI: http://data.europa.eu/eli/reg/2016/679/oj).</w:t>
            </w:r>
          </w:p>
        </w:tc>
      </w:tr>
      <w:tr w:rsidR="00FD3BC0" w:rsidRPr="009F5FBA" w14:paraId="5E867577" w14:textId="77777777" w:rsidTr="009432BE">
        <w:trPr>
          <w:jc w:val="center"/>
        </w:trPr>
        <w:tc>
          <w:tcPr>
            <w:tcW w:w="4876" w:type="dxa"/>
            <w:hideMark/>
          </w:tcPr>
          <w:p w14:paraId="6DAC97D7" w14:textId="77777777" w:rsidR="00FD3BC0" w:rsidRPr="009F5FBA" w:rsidRDefault="00FD3BC0" w:rsidP="009432BE">
            <w:pPr>
              <w:pStyle w:val="Normal6"/>
            </w:pPr>
            <w:r w:rsidRPr="009F5FBA">
              <w:rPr>
                <w:vertAlign w:val="superscript"/>
              </w:rPr>
              <w:t>7</w:t>
            </w:r>
            <w:r w:rsidRPr="009F5FBA">
              <w:t xml:space="preserve"> Nariadenie Európskeho parlamentu a Rady (EÚ) 2018/1725 z 23. októbra 2018 o ochrane fyzických osôb pri spracúvaní osobných údajov inštitúciami, orgánmi, úradmi a agentúrami Únie a o voľnom pohybe takýchto údajov, ktorým sa zrušuje nariadenie (ES) č. 45/2001 a rozhodnutie č. 1247/2002/ES (Ú. v. EÚ L 295, 21.11.2018, s. 39, ELI: http://data.europa.eu/eli/reg/2018/1725/oj).</w:t>
            </w:r>
          </w:p>
        </w:tc>
        <w:tc>
          <w:tcPr>
            <w:tcW w:w="4876" w:type="dxa"/>
            <w:hideMark/>
          </w:tcPr>
          <w:p w14:paraId="1149FD48" w14:textId="77777777" w:rsidR="00FD3BC0" w:rsidRPr="009F5FBA" w:rsidRDefault="00FD3BC0" w:rsidP="009432BE">
            <w:pPr>
              <w:pStyle w:val="Normal6"/>
              <w:rPr>
                <w:szCs w:val="24"/>
              </w:rPr>
            </w:pPr>
            <w:r w:rsidRPr="009F5FBA">
              <w:rPr>
                <w:vertAlign w:val="superscript"/>
              </w:rPr>
              <w:t>7</w:t>
            </w:r>
            <w:r w:rsidRPr="009F5FBA">
              <w:t xml:space="preserve"> Nariadenie Európskeho parlamentu a Rady (EÚ) 2018/1725 z 23. októbra 2018 o ochrane fyzických osôb pri spracúvaní osobných údajov inštitúciami, orgánmi, úradmi a agentúrami Únie a o voľnom pohybe takýchto údajov, ktorým sa zrušuje nariadenie (ES) č. 45/2001 a rozhodnutie č. 1247/2002/ES (Ú. v. EÚ L 295, 21.11.2018, s. 39, ELI: http://data.europa.eu/eli/reg/2018/1725/oj).</w:t>
            </w:r>
          </w:p>
        </w:tc>
      </w:tr>
      <w:tr w:rsidR="00FD3BC0" w:rsidRPr="009F5FBA" w14:paraId="6B87D4E9" w14:textId="77777777" w:rsidTr="009432BE">
        <w:trPr>
          <w:jc w:val="center"/>
        </w:trPr>
        <w:tc>
          <w:tcPr>
            <w:tcW w:w="4876" w:type="dxa"/>
            <w:hideMark/>
          </w:tcPr>
          <w:p w14:paraId="67554CEA" w14:textId="77777777" w:rsidR="00FD3BC0" w:rsidRPr="009F5FBA" w:rsidRDefault="00FD3BC0" w:rsidP="009432BE">
            <w:pPr>
              <w:pStyle w:val="Normal6"/>
            </w:pPr>
            <w:r w:rsidRPr="009F5FBA">
              <w:rPr>
                <w:vertAlign w:val="superscript"/>
              </w:rPr>
              <w:t>8</w:t>
            </w:r>
            <w:r w:rsidRPr="009F5FBA">
              <w:t xml:space="preserve"> Smernica Európskeho parlamentu a Rady (EÚ) 2016/680 z 27. apríla 2016 o ochrane fyzických osôb pri spracúvaní osobných údajov príslušnými orgánmi na účely predchádzania trestným činom, ich vyšetrovania, odhaľovania alebo stíhania alebo na účely výkonu trestných sankcií a o voľnom pohybe takýchto údajov </w:t>
            </w:r>
            <w:r w:rsidRPr="009F5FBA">
              <w:lastRenderedPageBreak/>
              <w:t>a o zrušení rámcového rozhodnutia Rady 2008/977/SVV (Ú. v. EÚ L 119, 4.5.2016, s. 89 – 131, ELI: http://data.europa.eu/eli/dir/2016/680/oj).</w:t>
            </w:r>
          </w:p>
        </w:tc>
        <w:tc>
          <w:tcPr>
            <w:tcW w:w="4876" w:type="dxa"/>
            <w:hideMark/>
          </w:tcPr>
          <w:p w14:paraId="4E74A26B" w14:textId="77777777" w:rsidR="00FD3BC0" w:rsidRPr="009F5FBA" w:rsidRDefault="00FD3BC0" w:rsidP="009432BE">
            <w:pPr>
              <w:pStyle w:val="Normal6"/>
              <w:rPr>
                <w:szCs w:val="24"/>
              </w:rPr>
            </w:pPr>
            <w:r w:rsidRPr="009F5FBA">
              <w:rPr>
                <w:vertAlign w:val="superscript"/>
              </w:rPr>
              <w:lastRenderedPageBreak/>
              <w:t>8</w:t>
            </w:r>
            <w:r w:rsidRPr="009F5FBA">
              <w:t xml:space="preserve"> Smernica Európskeho parlamentu a Rady (EÚ) 2016/680 z 27. apríla 2016 o ochrane fyzických osôb pri spracúvaní osobných údajov príslušnými orgánmi na účely predchádzania trestným činom, ich vyšetrovania, odhaľovania alebo stíhania alebo na účely výkonu trestných sankcií a o voľnom pohybe takýchto údajov </w:t>
            </w:r>
            <w:r w:rsidRPr="009F5FBA">
              <w:lastRenderedPageBreak/>
              <w:t>a o zrušení rámcového rozhodnutia Rady 2008/977/SVV (Ú. v. EÚ L 119, 4.5.2016, s. 89 – 131, ELI: http://data.europa.eu/eli/dir/2016/680/oj).</w:t>
            </w:r>
          </w:p>
        </w:tc>
      </w:tr>
    </w:tbl>
    <w:p w14:paraId="54FFDA04" w14:textId="77777777" w:rsidR="00FD3BC0" w:rsidRPr="009F5FBA" w:rsidRDefault="00FD3BC0" w:rsidP="00FD3BC0"/>
    <w:p w14:paraId="765BB087" w14:textId="77777777" w:rsidR="00FD3BC0" w:rsidRPr="009F5FBA" w:rsidRDefault="00FD3BC0" w:rsidP="00FD3BC0">
      <w:pPr>
        <w:pStyle w:val="AmNumberTabs"/>
      </w:pPr>
      <w:r w:rsidRPr="009F5FBA">
        <w:t>Pozmeňujúci návrh</w:t>
      </w:r>
      <w:r w:rsidRPr="009F5FBA">
        <w:tab/>
      </w:r>
      <w:r w:rsidRPr="009F5FBA">
        <w:tab/>
        <w:t>7</w:t>
      </w:r>
    </w:p>
    <w:p w14:paraId="36902C85" w14:textId="77777777" w:rsidR="00FD3BC0" w:rsidRPr="009F5FBA" w:rsidRDefault="00FD3BC0" w:rsidP="00FD3BC0"/>
    <w:p w14:paraId="5408BF5C" w14:textId="77777777" w:rsidR="00FD3BC0" w:rsidRPr="009F5FBA" w:rsidRDefault="00FD3BC0" w:rsidP="00FD3BC0">
      <w:pPr>
        <w:pStyle w:val="NormalBold"/>
        <w:keepNext/>
      </w:pPr>
      <w:r w:rsidRPr="009F5FBA">
        <w:t>Návrh nariadenia</w:t>
      </w:r>
    </w:p>
    <w:p w14:paraId="6EA20C7A" w14:textId="77777777" w:rsidR="00FD3BC0" w:rsidRPr="009F5FBA" w:rsidRDefault="00FD3BC0" w:rsidP="00FD3BC0">
      <w:pPr>
        <w:pStyle w:val="NormalBold"/>
      </w:pPr>
      <w:r w:rsidRPr="009F5FBA">
        <w:t>Odôvodnenie 7</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3BC0" w:rsidRPr="009F5FBA" w14:paraId="0D7C437C" w14:textId="77777777" w:rsidTr="009432BE">
        <w:trPr>
          <w:jc w:val="center"/>
        </w:trPr>
        <w:tc>
          <w:tcPr>
            <w:tcW w:w="9752" w:type="dxa"/>
            <w:gridSpan w:val="2"/>
          </w:tcPr>
          <w:p w14:paraId="59C59F47" w14:textId="77777777" w:rsidR="00FD3BC0" w:rsidRPr="009F5FBA" w:rsidRDefault="00FD3BC0" w:rsidP="009432BE">
            <w:pPr>
              <w:keepNext/>
            </w:pPr>
          </w:p>
        </w:tc>
      </w:tr>
      <w:tr w:rsidR="00FD3BC0" w:rsidRPr="009F5FBA" w14:paraId="06F2F68C" w14:textId="77777777" w:rsidTr="009432BE">
        <w:trPr>
          <w:jc w:val="center"/>
        </w:trPr>
        <w:tc>
          <w:tcPr>
            <w:tcW w:w="4876" w:type="dxa"/>
            <w:hideMark/>
          </w:tcPr>
          <w:p w14:paraId="7335939B" w14:textId="77777777" w:rsidR="00FD3BC0" w:rsidRPr="009F5FBA" w:rsidRDefault="00FD3BC0" w:rsidP="009432BE">
            <w:pPr>
              <w:pStyle w:val="ColumnHeading"/>
              <w:keepNext/>
            </w:pPr>
            <w:r w:rsidRPr="009F5FBA">
              <w:t>Text predložený Komisiou</w:t>
            </w:r>
          </w:p>
        </w:tc>
        <w:tc>
          <w:tcPr>
            <w:tcW w:w="4876" w:type="dxa"/>
            <w:hideMark/>
          </w:tcPr>
          <w:p w14:paraId="696C9DEA" w14:textId="77777777" w:rsidR="00FD3BC0" w:rsidRPr="009F5FBA" w:rsidRDefault="00FD3BC0" w:rsidP="009432BE">
            <w:pPr>
              <w:pStyle w:val="ColumnHeading"/>
              <w:keepNext/>
            </w:pPr>
            <w:r w:rsidRPr="009F5FBA">
              <w:t>Pozmeňujúci návrh</w:t>
            </w:r>
          </w:p>
        </w:tc>
      </w:tr>
      <w:tr w:rsidR="00FD3BC0" w:rsidRPr="009F5FBA" w14:paraId="6603CE23" w14:textId="77777777" w:rsidTr="009432BE">
        <w:trPr>
          <w:jc w:val="center"/>
        </w:trPr>
        <w:tc>
          <w:tcPr>
            <w:tcW w:w="4876" w:type="dxa"/>
            <w:hideMark/>
          </w:tcPr>
          <w:p w14:paraId="31E918D9" w14:textId="77777777" w:rsidR="00FD3BC0" w:rsidRPr="009F5FBA" w:rsidRDefault="00FD3BC0" w:rsidP="009432BE">
            <w:pPr>
              <w:pStyle w:val="Normal6"/>
            </w:pPr>
            <w:r w:rsidRPr="009F5FBA">
              <w:rPr>
                <w:b/>
                <w:i/>
              </w:rPr>
              <w:t>(7)</w:t>
            </w:r>
            <w:r w:rsidRPr="009F5FBA">
              <w:rPr>
                <w:b/>
                <w:i/>
              </w:rPr>
              <w:tab/>
              <w:t>S cieľom zabezpečiť konzistentnosť, zabrániť duplicite a minimalizovať administratívnu záťaž v súvislosti s postupom určovania notifikovaných osôb podľa nariadenia (EÚ) 2024/1689 a zároveň zachovať rovnakú úroveň kontroly by mala byť k dispozícii jedná žiadosť a jeden postup posudzovania pre nové orgány posudzovania zhody a notifikované osoby, ktoré sú určené podľa harmonizačných právnych predpisov Únie uvedených v oddiele A prílohy I k nariadeniu (EÚ) 2024/1689, napríklad podľa nariadení Európskeho parlamentu a Rady (EÚ) 2017/745</w:t>
            </w:r>
            <w:r w:rsidRPr="009F5FBA">
              <w:rPr>
                <w:b/>
                <w:i/>
                <w:vertAlign w:val="superscript"/>
              </w:rPr>
              <w:t>9</w:t>
            </w:r>
            <w:r w:rsidRPr="009F5FBA">
              <w:rPr>
                <w:b/>
                <w:i/>
              </w:rPr>
              <w:t xml:space="preserve"> a (EÚ) 2017/746</w:t>
            </w:r>
            <w:r w:rsidRPr="009F5FBA">
              <w:rPr>
                <w:b/>
                <w:i/>
                <w:vertAlign w:val="superscript"/>
              </w:rPr>
              <w:t>10</w:t>
            </w:r>
            <w:r w:rsidRPr="009F5FBA">
              <w:rPr>
                <w:b/>
                <w:i/>
              </w:rPr>
              <w:t>, ak je takýto postup stanovený podľa uvedených harmonizačných právnych predpisov Únie. Cieľom jednej žiadosti a jedného postupu posudzovania je uľahčiť, podporiť a urýchliť postup určovania podľa nariadenia (EÚ) 2024/1689 a zároveň zabezpečiť súlad s požiadavkami, ktoré sa vzťahujú na notifikované osoby podľa uvedeného nariadenia a harmonizačných právnych predpisov Únie uvedených v oddiele A prílohy I k uvedenému nariadeniu.</w:t>
            </w:r>
          </w:p>
        </w:tc>
        <w:tc>
          <w:tcPr>
            <w:tcW w:w="4876" w:type="dxa"/>
            <w:hideMark/>
          </w:tcPr>
          <w:p w14:paraId="566B1B51" w14:textId="77777777" w:rsidR="00FD3BC0" w:rsidRPr="009F5FBA" w:rsidRDefault="00FD3BC0" w:rsidP="009432BE">
            <w:pPr>
              <w:pStyle w:val="Normal6"/>
              <w:rPr>
                <w:szCs w:val="24"/>
              </w:rPr>
            </w:pPr>
            <w:r w:rsidRPr="009F5FBA">
              <w:rPr>
                <w:b/>
                <w:i/>
              </w:rPr>
              <w:t>vypúšťa sa</w:t>
            </w:r>
          </w:p>
        </w:tc>
      </w:tr>
      <w:tr w:rsidR="00FD3BC0" w:rsidRPr="009F5FBA" w14:paraId="2A552E00" w14:textId="77777777" w:rsidTr="009432BE">
        <w:trPr>
          <w:jc w:val="center"/>
        </w:trPr>
        <w:tc>
          <w:tcPr>
            <w:tcW w:w="4876" w:type="dxa"/>
            <w:hideMark/>
          </w:tcPr>
          <w:p w14:paraId="3B07FB24" w14:textId="77777777" w:rsidR="00FD3BC0" w:rsidRPr="009F5FBA" w:rsidRDefault="00FD3BC0" w:rsidP="009432BE">
            <w:pPr>
              <w:pStyle w:val="Normal6"/>
            </w:pPr>
            <w:r w:rsidRPr="009F5FBA">
              <w:rPr>
                <w:b/>
                <w:i/>
              </w:rPr>
              <w:t>__________________</w:t>
            </w:r>
          </w:p>
        </w:tc>
        <w:tc>
          <w:tcPr>
            <w:tcW w:w="4876" w:type="dxa"/>
          </w:tcPr>
          <w:p w14:paraId="3C3A7988" w14:textId="77777777" w:rsidR="00FD3BC0" w:rsidRPr="009F5FBA" w:rsidRDefault="00FD3BC0" w:rsidP="009432BE">
            <w:pPr>
              <w:pStyle w:val="Normal6"/>
              <w:rPr>
                <w:szCs w:val="24"/>
              </w:rPr>
            </w:pPr>
          </w:p>
        </w:tc>
      </w:tr>
      <w:tr w:rsidR="00FD3BC0" w:rsidRPr="009F5FBA" w14:paraId="0C83FEC0" w14:textId="77777777" w:rsidTr="009432BE">
        <w:trPr>
          <w:jc w:val="center"/>
        </w:trPr>
        <w:tc>
          <w:tcPr>
            <w:tcW w:w="4876" w:type="dxa"/>
            <w:hideMark/>
          </w:tcPr>
          <w:p w14:paraId="20D27671" w14:textId="77777777" w:rsidR="00FD3BC0" w:rsidRPr="009F5FBA" w:rsidRDefault="00FD3BC0" w:rsidP="009432BE">
            <w:pPr>
              <w:pStyle w:val="Normal6"/>
            </w:pPr>
            <w:r w:rsidRPr="009F5FBA">
              <w:rPr>
                <w:b/>
                <w:i/>
                <w:vertAlign w:val="superscript"/>
              </w:rPr>
              <w:t>9</w:t>
            </w:r>
            <w:r w:rsidRPr="009F5FBA">
              <w:rPr>
                <w:b/>
                <w:i/>
              </w:rPr>
              <w:t xml:space="preserve"> Nariadenie Európskeho parlamentu a Rady (EÚ) 2017/745 z 5. apríla 2017 o zdravotníckych pomôckach, zmene smernice 2001/83/ES, nariadenia (ES) č. 178/2002 a nariadenia (ES) č. 1223/2009 a o zrušení smerníc Rady 90/385/EHS a 93/42/EHS </w:t>
            </w:r>
            <w:r w:rsidRPr="009F5FBA">
              <w:rPr>
                <w:b/>
                <w:i/>
              </w:rPr>
              <w:lastRenderedPageBreak/>
              <w:t>(Ú. v. EÚ L 117, 5.5.2017, s. 1, ELI: http://data.europa.eu/eli/reg/2017/745/oj).</w:t>
            </w:r>
          </w:p>
        </w:tc>
        <w:tc>
          <w:tcPr>
            <w:tcW w:w="4876" w:type="dxa"/>
          </w:tcPr>
          <w:p w14:paraId="4516889E" w14:textId="77777777" w:rsidR="00FD3BC0" w:rsidRPr="009F5FBA" w:rsidRDefault="00FD3BC0" w:rsidP="009432BE">
            <w:pPr>
              <w:pStyle w:val="Normal6"/>
              <w:rPr>
                <w:szCs w:val="24"/>
              </w:rPr>
            </w:pPr>
          </w:p>
        </w:tc>
      </w:tr>
      <w:tr w:rsidR="00FD3BC0" w:rsidRPr="009F5FBA" w14:paraId="5DA469C3" w14:textId="77777777" w:rsidTr="009432BE">
        <w:trPr>
          <w:jc w:val="center"/>
        </w:trPr>
        <w:tc>
          <w:tcPr>
            <w:tcW w:w="4876" w:type="dxa"/>
            <w:hideMark/>
          </w:tcPr>
          <w:p w14:paraId="3ED0CE10" w14:textId="77777777" w:rsidR="00FD3BC0" w:rsidRPr="009F5FBA" w:rsidRDefault="00FD3BC0" w:rsidP="009432BE">
            <w:pPr>
              <w:pStyle w:val="Normal6"/>
            </w:pPr>
            <w:r w:rsidRPr="009F5FBA">
              <w:rPr>
                <w:b/>
                <w:i/>
                <w:vertAlign w:val="superscript"/>
              </w:rPr>
              <w:t>10</w:t>
            </w:r>
            <w:r w:rsidRPr="009F5FBA">
              <w:rPr>
                <w:b/>
                <w:i/>
              </w:rPr>
              <w:t xml:space="preserve"> Nariadenie Európskeho parlamentu a Rady (EÚ) 2017/746 z 5. apríla 2017 o diagnostických zdravotníckych pomôckach in vitro a o zrušení smernice 98/79/ES a rozhodnutia Komisie 2010/227/EÚ (Ú. v. EÚ L 117, 5.5.2017, s. 176, ELI: http://data.europa.eu/eli/reg/2017/746/oj).</w:t>
            </w:r>
          </w:p>
        </w:tc>
        <w:tc>
          <w:tcPr>
            <w:tcW w:w="4876" w:type="dxa"/>
          </w:tcPr>
          <w:p w14:paraId="6B7E0C22" w14:textId="77777777" w:rsidR="00FD3BC0" w:rsidRPr="009F5FBA" w:rsidRDefault="00FD3BC0" w:rsidP="009432BE">
            <w:pPr>
              <w:pStyle w:val="Normal6"/>
              <w:rPr>
                <w:szCs w:val="24"/>
              </w:rPr>
            </w:pPr>
          </w:p>
        </w:tc>
      </w:tr>
    </w:tbl>
    <w:p w14:paraId="077A4FF6" w14:textId="77777777" w:rsidR="00FD3BC0" w:rsidRPr="009F5FBA" w:rsidRDefault="00FD3BC0" w:rsidP="00FD3BC0"/>
    <w:p w14:paraId="7A5A35FA" w14:textId="77777777" w:rsidR="00FD3BC0" w:rsidRPr="009F5FBA" w:rsidRDefault="00FD3BC0" w:rsidP="00FD3BC0">
      <w:pPr>
        <w:pStyle w:val="AmNumberTabs"/>
      </w:pPr>
      <w:r w:rsidRPr="009F5FBA">
        <w:t>Pozmeňujúci návrh</w:t>
      </w:r>
      <w:r w:rsidRPr="009F5FBA">
        <w:tab/>
      </w:r>
      <w:r w:rsidRPr="009F5FBA">
        <w:tab/>
        <w:t>8</w:t>
      </w:r>
    </w:p>
    <w:p w14:paraId="71D5BF10" w14:textId="77777777" w:rsidR="00FD3BC0" w:rsidRPr="009F5FBA" w:rsidRDefault="00FD3BC0" w:rsidP="00FD3BC0"/>
    <w:p w14:paraId="300FC3C5" w14:textId="77777777" w:rsidR="00FD3BC0" w:rsidRPr="009F5FBA" w:rsidRDefault="00FD3BC0" w:rsidP="00FD3BC0">
      <w:pPr>
        <w:pStyle w:val="NormalBold"/>
        <w:keepNext/>
      </w:pPr>
      <w:r w:rsidRPr="009F5FBA">
        <w:t>Návrh nariadenia</w:t>
      </w:r>
    </w:p>
    <w:p w14:paraId="67D63940" w14:textId="77777777" w:rsidR="00FD3BC0" w:rsidRPr="009F5FBA" w:rsidRDefault="00FD3BC0" w:rsidP="00FD3BC0">
      <w:pPr>
        <w:pStyle w:val="NormalBold"/>
      </w:pPr>
      <w:r w:rsidRPr="009F5FBA">
        <w:t>Odôvodnenie 8</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3BC0" w:rsidRPr="009F5FBA" w14:paraId="013BC461" w14:textId="77777777" w:rsidTr="009432BE">
        <w:trPr>
          <w:jc w:val="center"/>
        </w:trPr>
        <w:tc>
          <w:tcPr>
            <w:tcW w:w="9752" w:type="dxa"/>
            <w:gridSpan w:val="2"/>
          </w:tcPr>
          <w:p w14:paraId="205F408A" w14:textId="77777777" w:rsidR="00FD3BC0" w:rsidRPr="009F5FBA" w:rsidRDefault="00FD3BC0" w:rsidP="009432BE">
            <w:pPr>
              <w:keepNext/>
            </w:pPr>
          </w:p>
        </w:tc>
      </w:tr>
      <w:tr w:rsidR="00FD3BC0" w:rsidRPr="009F5FBA" w14:paraId="707EAD58" w14:textId="77777777" w:rsidTr="009432BE">
        <w:trPr>
          <w:jc w:val="center"/>
        </w:trPr>
        <w:tc>
          <w:tcPr>
            <w:tcW w:w="4876" w:type="dxa"/>
            <w:hideMark/>
          </w:tcPr>
          <w:p w14:paraId="6CE97356" w14:textId="77777777" w:rsidR="00FD3BC0" w:rsidRPr="009F5FBA" w:rsidRDefault="00FD3BC0" w:rsidP="009432BE">
            <w:pPr>
              <w:pStyle w:val="ColumnHeading"/>
              <w:keepNext/>
            </w:pPr>
            <w:r w:rsidRPr="009F5FBA">
              <w:t>Text predložený Komisiou</w:t>
            </w:r>
          </w:p>
        </w:tc>
        <w:tc>
          <w:tcPr>
            <w:tcW w:w="4876" w:type="dxa"/>
            <w:hideMark/>
          </w:tcPr>
          <w:p w14:paraId="52FA89A0" w14:textId="77777777" w:rsidR="00FD3BC0" w:rsidRPr="009F5FBA" w:rsidRDefault="00FD3BC0" w:rsidP="009432BE">
            <w:pPr>
              <w:pStyle w:val="ColumnHeading"/>
              <w:keepNext/>
            </w:pPr>
            <w:r w:rsidRPr="009F5FBA">
              <w:t>Pozmeňujúci návrh</w:t>
            </w:r>
          </w:p>
        </w:tc>
      </w:tr>
      <w:tr w:rsidR="00FD3BC0" w:rsidRPr="009F5FBA" w14:paraId="18D72752" w14:textId="77777777" w:rsidTr="009432BE">
        <w:trPr>
          <w:jc w:val="center"/>
        </w:trPr>
        <w:tc>
          <w:tcPr>
            <w:tcW w:w="4876" w:type="dxa"/>
            <w:hideMark/>
          </w:tcPr>
          <w:p w14:paraId="46CCEA3A" w14:textId="77777777" w:rsidR="00FD3BC0" w:rsidRPr="009F5FBA" w:rsidRDefault="00FD3BC0" w:rsidP="009432BE">
            <w:pPr>
              <w:pStyle w:val="Normal6"/>
            </w:pPr>
            <w:r w:rsidRPr="009F5FBA">
              <w:t>(8)</w:t>
            </w:r>
            <w:r w:rsidRPr="009F5FBA">
              <w:tab/>
            </w:r>
            <w:r w:rsidRPr="009F5FBA">
              <w:rPr>
                <w:b/>
                <w:i/>
              </w:rPr>
              <w:t xml:space="preserve">S cieľom zabezpečiť bezproblémové uplatňovanie a konzistentnosť nariadenia (EÚ) 2024/1689 by sa v ňom mali vykonať zmeny. Do článku 43 ods. 3 prvého pododseku nariadenia (EÚ) 2024/1689 by sa mala doplniť technická oprava s cieľom zosúladiť požiadavky na posudzovanie zhody s požiadavkami na poskytovateľov vysokorizikových systémov AI v článku 16 uvedeného nariadenia. Okrem toho by sa malo objasniť, že ak sa na poskytovateľa vysokorizikového systému AI vzťahuje postup posudzovania zhody podľa harmonizačných právnych predpisov Únie uvedených v oddiele A prílohy I k nariadeniu (EÚ) 2024/1689 a posudzovanie zhody sa rozširuje na súlad systému riadenia kvality podľa daného nariadenia a uvedených harmonizačných právnych predpisov Únie, poskytovateľ by mal mať možnosť zahrnúť aspekty týkajúce sa systémov riadenia kvality podľa daného nariadenia ako súčasť systémov riadenia kvality podľa uvedených harmonizačných právnych predpisov Únie v súlade s článkom 17 ods. 3 nariadenia (EÚ) 2024/1689. Článok 43 ods. 3 druhý pododsek by sa mal zmeniť s cieľom objasniť, že notifikované osoby, ktoré boli </w:t>
            </w:r>
            <w:r w:rsidRPr="009F5FBA">
              <w:rPr>
                <w:b/>
                <w:i/>
              </w:rPr>
              <w:lastRenderedPageBreak/>
              <w:t>notifikované podľa harmonizačných právnych predpisov Únie uvedených v oddiele A prílohy I k nariadeniu (EÚ) 2024/1689 a ktorých cieľom je posudzovať vysokorizikové systémy AI, na ktoré sa vzťahujú harmonizačné právne predpisy Únie uvedené v oddiele A prílohy I k uvedenému nariadeniu, by mali požiadať o určenie za notifikovanú osobu podľa uvedeného nariadenia do 18 mesiacov od [nadobudnutia účinnosti tohto nariadenia]. Touto zmenou nie je dotknutý článok 28 nariadenia (EÚ) 2024/1689. Okrem toho by sa nariadenie (EÚ) 2024/1689 malo zmeniť s cieľom objasniť, že ak sa na vysokorizikový systém AI vzťahujú harmonizačné právne predpisy Únie uvedené v oddiele A prílohy I k nariadeniu (EÚ) 2024/1689 a zároveň spadá do jedného z prípadov použitia uvedených v prílohe III k uvedenému nariadeniu, poskytovateľ by mal dodržiavať príslušný postup posudzovania zhody, ako sa vyžaduje podľa príslušných harmonizačných právnych predpisov.</w:t>
            </w:r>
          </w:p>
        </w:tc>
        <w:tc>
          <w:tcPr>
            <w:tcW w:w="4876" w:type="dxa"/>
            <w:hideMark/>
          </w:tcPr>
          <w:p w14:paraId="3E428438" w14:textId="77777777" w:rsidR="00FD3BC0" w:rsidRPr="009F5FBA" w:rsidRDefault="00FD3BC0" w:rsidP="009432BE">
            <w:pPr>
              <w:pStyle w:val="Normal6"/>
              <w:rPr>
                <w:szCs w:val="24"/>
              </w:rPr>
            </w:pPr>
            <w:r w:rsidRPr="009F5FBA">
              <w:lastRenderedPageBreak/>
              <w:t>(8)</w:t>
            </w:r>
            <w:r w:rsidRPr="009F5FBA">
              <w:tab/>
            </w:r>
            <w:r w:rsidRPr="009F5FBA">
              <w:rPr>
                <w:b/>
                <w:i/>
              </w:rPr>
              <w:t>vypúšťa sa</w:t>
            </w:r>
          </w:p>
        </w:tc>
      </w:tr>
    </w:tbl>
    <w:p w14:paraId="110C3980" w14:textId="77777777" w:rsidR="00FD3BC0" w:rsidRPr="009F5FBA" w:rsidRDefault="00FD3BC0" w:rsidP="00FD3BC0"/>
    <w:p w14:paraId="1D06ACA2" w14:textId="77777777" w:rsidR="00FD3BC0" w:rsidRPr="009F5FBA" w:rsidRDefault="00FD3BC0" w:rsidP="00FD3BC0">
      <w:pPr>
        <w:pStyle w:val="AmNumberTabs"/>
      </w:pPr>
      <w:r w:rsidRPr="009F5FBA">
        <w:t>Pozmeňujúci návrh</w:t>
      </w:r>
      <w:r w:rsidRPr="009F5FBA">
        <w:tab/>
      </w:r>
      <w:r w:rsidRPr="009F5FBA">
        <w:tab/>
        <w:t>9</w:t>
      </w:r>
    </w:p>
    <w:p w14:paraId="2419811E" w14:textId="77777777" w:rsidR="00FD3BC0" w:rsidRPr="009F5FBA" w:rsidRDefault="00FD3BC0" w:rsidP="00FD3BC0"/>
    <w:p w14:paraId="017B3392" w14:textId="77777777" w:rsidR="00FD3BC0" w:rsidRPr="009F5FBA" w:rsidRDefault="00FD3BC0" w:rsidP="00FD3BC0">
      <w:pPr>
        <w:pStyle w:val="NormalBold"/>
        <w:keepNext/>
      </w:pPr>
      <w:r w:rsidRPr="009F5FBA">
        <w:t>Návrh nariadenia</w:t>
      </w:r>
    </w:p>
    <w:p w14:paraId="6E760914" w14:textId="77777777" w:rsidR="00FD3BC0" w:rsidRPr="009F5FBA" w:rsidRDefault="00FD3BC0" w:rsidP="00FD3BC0">
      <w:pPr>
        <w:pStyle w:val="NormalBold"/>
      </w:pPr>
      <w:r w:rsidRPr="009F5FBA">
        <w:t>Odôvodnenie 8 a (nové)</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3BC0" w:rsidRPr="009F5FBA" w14:paraId="66B2E5F3" w14:textId="77777777" w:rsidTr="009432BE">
        <w:trPr>
          <w:jc w:val="center"/>
        </w:trPr>
        <w:tc>
          <w:tcPr>
            <w:tcW w:w="9752" w:type="dxa"/>
            <w:gridSpan w:val="2"/>
          </w:tcPr>
          <w:p w14:paraId="41474871" w14:textId="77777777" w:rsidR="00FD3BC0" w:rsidRPr="009F5FBA" w:rsidRDefault="00FD3BC0" w:rsidP="009432BE">
            <w:pPr>
              <w:keepNext/>
            </w:pPr>
          </w:p>
        </w:tc>
      </w:tr>
      <w:tr w:rsidR="00FD3BC0" w:rsidRPr="009F5FBA" w14:paraId="7E445285" w14:textId="77777777" w:rsidTr="009432BE">
        <w:trPr>
          <w:jc w:val="center"/>
        </w:trPr>
        <w:tc>
          <w:tcPr>
            <w:tcW w:w="4876" w:type="dxa"/>
            <w:hideMark/>
          </w:tcPr>
          <w:p w14:paraId="782C7F61" w14:textId="77777777" w:rsidR="00FD3BC0" w:rsidRPr="009F5FBA" w:rsidRDefault="00FD3BC0" w:rsidP="009432BE">
            <w:pPr>
              <w:pStyle w:val="ColumnHeading"/>
              <w:keepNext/>
            </w:pPr>
            <w:r w:rsidRPr="009F5FBA">
              <w:t>Text predložený Komisiou</w:t>
            </w:r>
          </w:p>
        </w:tc>
        <w:tc>
          <w:tcPr>
            <w:tcW w:w="4876" w:type="dxa"/>
            <w:hideMark/>
          </w:tcPr>
          <w:p w14:paraId="5E1F9FDA" w14:textId="77777777" w:rsidR="00FD3BC0" w:rsidRPr="009F5FBA" w:rsidRDefault="00FD3BC0" w:rsidP="009432BE">
            <w:pPr>
              <w:pStyle w:val="ColumnHeading"/>
              <w:keepNext/>
            </w:pPr>
            <w:r w:rsidRPr="009F5FBA">
              <w:t>Pozmeňujúci návrh</w:t>
            </w:r>
          </w:p>
        </w:tc>
      </w:tr>
      <w:tr w:rsidR="00FD3BC0" w:rsidRPr="009F5FBA" w14:paraId="3EF647E8" w14:textId="77777777" w:rsidTr="009432BE">
        <w:trPr>
          <w:jc w:val="center"/>
        </w:trPr>
        <w:tc>
          <w:tcPr>
            <w:tcW w:w="4876" w:type="dxa"/>
          </w:tcPr>
          <w:p w14:paraId="1E1EC0D7" w14:textId="77777777" w:rsidR="00FD3BC0" w:rsidRPr="009F5FBA" w:rsidRDefault="00FD3BC0" w:rsidP="009432BE">
            <w:pPr>
              <w:pStyle w:val="Normal6"/>
            </w:pPr>
          </w:p>
        </w:tc>
        <w:tc>
          <w:tcPr>
            <w:tcW w:w="4876" w:type="dxa"/>
            <w:hideMark/>
          </w:tcPr>
          <w:p w14:paraId="1CD8A9C9" w14:textId="77777777" w:rsidR="00FD3BC0" w:rsidRPr="009F5FBA" w:rsidRDefault="00FD3BC0" w:rsidP="009432BE">
            <w:pPr>
              <w:pStyle w:val="Normal6"/>
              <w:rPr>
                <w:szCs w:val="24"/>
              </w:rPr>
            </w:pPr>
            <w:r w:rsidRPr="009F5FBA">
              <w:rPr>
                <w:b/>
                <w:i/>
              </w:rPr>
              <w:t>(8a)</w:t>
            </w:r>
            <w:r w:rsidRPr="009F5FBA">
              <w:rPr>
                <w:b/>
                <w:i/>
              </w:rPr>
              <w:tab/>
              <w:t xml:space="preserve">Nariadenie (EÚ) 2024/1689 a nariadenie (EÚ) 2024/2847 sa vzájomne dopĺňajú tak, aby sa zaistila bezpečnosť a kybernetická ochrana výrobkov s digitálnymi prvkami. Treba zabezpečiť zosúladenie nariadenia (EÚ) 2024/1689 a nariadenia (EÚ) 2024/2847, aby sa umožnilo ich bezproblémové vykonávanie. Ak vysokorizikové systémy AI spĺňajú základné požiadavky kybernetickej bezpečnosti stanovené v nariadení (EÚ) 2024/2847, mali by sa považovať za systémy, ktoré spĺňajú požiadavky kybernetickej bezpečnosti stanovené v článku 15 nariadenia (EÚ) 2024/1689, pokiaľ sa na tieto požiadavky vzťahuje </w:t>
            </w:r>
            <w:r w:rsidRPr="009F5FBA">
              <w:rPr>
                <w:b/>
                <w:i/>
              </w:rPr>
              <w:lastRenderedPageBreak/>
              <w:t>EÚ vyhlásenie o zhode alebo jeho časti vydané podľa nariadenia (EÚ) 2024/2847.</w:t>
            </w:r>
          </w:p>
        </w:tc>
      </w:tr>
    </w:tbl>
    <w:p w14:paraId="0931587D" w14:textId="77777777" w:rsidR="00FD3BC0" w:rsidRPr="009F5FBA" w:rsidRDefault="00FD3BC0" w:rsidP="00FD3BC0"/>
    <w:p w14:paraId="451C78A5" w14:textId="77777777" w:rsidR="00FD3BC0" w:rsidRPr="009F5FBA" w:rsidRDefault="00FD3BC0" w:rsidP="00FD3BC0">
      <w:pPr>
        <w:pStyle w:val="AmNumberTabs"/>
      </w:pPr>
      <w:r w:rsidRPr="009F5FBA">
        <w:t>Pozmeňujúci návrh</w:t>
      </w:r>
      <w:r w:rsidRPr="009F5FBA">
        <w:tab/>
      </w:r>
      <w:r w:rsidRPr="009F5FBA">
        <w:tab/>
        <w:t>10</w:t>
      </w:r>
    </w:p>
    <w:p w14:paraId="704D257C" w14:textId="77777777" w:rsidR="00FD3BC0" w:rsidRPr="009F5FBA" w:rsidRDefault="00FD3BC0" w:rsidP="00FD3BC0"/>
    <w:p w14:paraId="5AA3F431" w14:textId="77777777" w:rsidR="00FD3BC0" w:rsidRPr="009F5FBA" w:rsidRDefault="00FD3BC0" w:rsidP="00FD3BC0">
      <w:pPr>
        <w:pStyle w:val="NormalBold"/>
        <w:keepNext/>
      </w:pPr>
      <w:r w:rsidRPr="009F5FBA">
        <w:t>Návrh nariadenia</w:t>
      </w:r>
    </w:p>
    <w:p w14:paraId="5EDBD63D" w14:textId="77777777" w:rsidR="00FD3BC0" w:rsidRPr="009F5FBA" w:rsidRDefault="00FD3BC0" w:rsidP="00FD3BC0">
      <w:pPr>
        <w:pStyle w:val="NormalBold"/>
      </w:pPr>
      <w:r w:rsidRPr="009F5FBA">
        <w:t>Odôvodnenie 8 b (nové)</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3BC0" w:rsidRPr="009F5FBA" w14:paraId="28B8ADC4" w14:textId="77777777" w:rsidTr="009432BE">
        <w:trPr>
          <w:jc w:val="center"/>
        </w:trPr>
        <w:tc>
          <w:tcPr>
            <w:tcW w:w="9752" w:type="dxa"/>
            <w:gridSpan w:val="2"/>
          </w:tcPr>
          <w:p w14:paraId="32B6C537" w14:textId="77777777" w:rsidR="00FD3BC0" w:rsidRPr="009F5FBA" w:rsidRDefault="00FD3BC0" w:rsidP="009432BE">
            <w:pPr>
              <w:keepNext/>
            </w:pPr>
          </w:p>
        </w:tc>
      </w:tr>
      <w:tr w:rsidR="00FD3BC0" w:rsidRPr="009F5FBA" w14:paraId="3C6F4516" w14:textId="77777777" w:rsidTr="009432BE">
        <w:trPr>
          <w:jc w:val="center"/>
        </w:trPr>
        <w:tc>
          <w:tcPr>
            <w:tcW w:w="4876" w:type="dxa"/>
            <w:hideMark/>
          </w:tcPr>
          <w:p w14:paraId="4FEF096D" w14:textId="77777777" w:rsidR="00FD3BC0" w:rsidRPr="009F5FBA" w:rsidRDefault="00FD3BC0" w:rsidP="009432BE">
            <w:pPr>
              <w:pStyle w:val="ColumnHeading"/>
              <w:keepNext/>
            </w:pPr>
            <w:r w:rsidRPr="009F5FBA">
              <w:t>Text predložený Komisiou</w:t>
            </w:r>
          </w:p>
        </w:tc>
        <w:tc>
          <w:tcPr>
            <w:tcW w:w="4876" w:type="dxa"/>
            <w:hideMark/>
          </w:tcPr>
          <w:p w14:paraId="2049708B" w14:textId="77777777" w:rsidR="00FD3BC0" w:rsidRPr="009F5FBA" w:rsidRDefault="00FD3BC0" w:rsidP="009432BE">
            <w:pPr>
              <w:pStyle w:val="ColumnHeading"/>
              <w:keepNext/>
            </w:pPr>
            <w:r w:rsidRPr="009F5FBA">
              <w:t>Pozmeňujúci návrh</w:t>
            </w:r>
          </w:p>
        </w:tc>
      </w:tr>
      <w:tr w:rsidR="00FD3BC0" w:rsidRPr="009F5FBA" w14:paraId="7779AEF2" w14:textId="77777777" w:rsidTr="009432BE">
        <w:trPr>
          <w:jc w:val="center"/>
        </w:trPr>
        <w:tc>
          <w:tcPr>
            <w:tcW w:w="4876" w:type="dxa"/>
          </w:tcPr>
          <w:p w14:paraId="13BA2680" w14:textId="77777777" w:rsidR="00FD3BC0" w:rsidRPr="009F5FBA" w:rsidRDefault="00FD3BC0" w:rsidP="009432BE">
            <w:pPr>
              <w:pStyle w:val="Normal6"/>
            </w:pPr>
          </w:p>
        </w:tc>
        <w:tc>
          <w:tcPr>
            <w:tcW w:w="4876" w:type="dxa"/>
            <w:hideMark/>
          </w:tcPr>
          <w:p w14:paraId="6763B73E" w14:textId="77777777" w:rsidR="00FD3BC0" w:rsidRPr="009F5FBA" w:rsidRDefault="00FD3BC0" w:rsidP="009432BE">
            <w:pPr>
              <w:pStyle w:val="Normal6"/>
              <w:rPr>
                <w:szCs w:val="24"/>
              </w:rPr>
            </w:pPr>
            <w:r w:rsidRPr="009F5FBA">
              <w:rPr>
                <w:b/>
                <w:i/>
              </w:rPr>
              <w:t>(8b)</w:t>
            </w:r>
            <w:r w:rsidRPr="009F5FBA">
              <w:rPr>
                <w:b/>
                <w:i/>
              </w:rPr>
              <w:tab/>
              <w:t>Na účely tohto nariadenia by skutočnosť, že systém AI je integrovaný do výrobku, na ktorý sa vzťahujú harmonizačné právne predpisy Únie o bezpečnosti výrobkov, alebo sa v takomto výrobku prevádzkuje, nemala sama osebe znamenať, že systém AI vykonáva bezpečnostnú funkciu. Systém AI by sa mal považovať za systém plniaci bezpečnostnú funkciu len vtedy, ak je jeho fungovanie potrebné na zabezpečenie toho, aby výrobok alebo systém AI spĺňal uplatniteľné bezpečnostné požiadavky Únie. Naopak, funkcie určené výlučne na pomoc používateľom, optimalizáciu výkonu, zefektívnenie služieb, automatizáciu, zvýšenie pohodlia alebo kontrolu kvality aspektov, ktoré nesúvisia s bezpečnosťou, by sa nemali považovať za bezpečnostné funkcie podľa tohto nariadenia, ak by ich zlyhanie priamo nevytváralo riziká pre zdravie alebo bezpečnosť.</w:t>
            </w:r>
          </w:p>
        </w:tc>
      </w:tr>
    </w:tbl>
    <w:p w14:paraId="1239698F" w14:textId="77777777" w:rsidR="00FD3BC0" w:rsidRPr="009F5FBA" w:rsidRDefault="00FD3BC0" w:rsidP="00FD3BC0"/>
    <w:p w14:paraId="3F935F4D" w14:textId="77777777" w:rsidR="00FD3BC0" w:rsidRPr="009F5FBA" w:rsidRDefault="00FD3BC0" w:rsidP="00FD3BC0">
      <w:pPr>
        <w:pStyle w:val="AmNumberTabs"/>
      </w:pPr>
      <w:r w:rsidRPr="009F5FBA">
        <w:t>Pozmeňujúci návrh</w:t>
      </w:r>
      <w:r w:rsidRPr="009F5FBA">
        <w:tab/>
      </w:r>
      <w:r w:rsidRPr="009F5FBA">
        <w:tab/>
        <w:t>11</w:t>
      </w:r>
    </w:p>
    <w:p w14:paraId="13BBEA56" w14:textId="77777777" w:rsidR="00FD3BC0" w:rsidRPr="009F5FBA" w:rsidRDefault="00FD3BC0" w:rsidP="00FD3BC0"/>
    <w:p w14:paraId="2B19A528" w14:textId="77777777" w:rsidR="00FD3BC0" w:rsidRPr="009F5FBA" w:rsidRDefault="00FD3BC0" w:rsidP="00FD3BC0">
      <w:pPr>
        <w:pStyle w:val="NormalBold"/>
        <w:keepNext/>
      </w:pPr>
      <w:r w:rsidRPr="009F5FBA">
        <w:t>Návrh nariadenia</w:t>
      </w:r>
    </w:p>
    <w:p w14:paraId="11E1C70D" w14:textId="77777777" w:rsidR="00FD3BC0" w:rsidRPr="009F5FBA" w:rsidRDefault="00FD3BC0" w:rsidP="00FD3BC0">
      <w:pPr>
        <w:pStyle w:val="NormalBold"/>
      </w:pPr>
      <w:r w:rsidRPr="009F5FBA">
        <w:t>Odôvodnenie 9</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3BC0" w:rsidRPr="009F5FBA" w14:paraId="5020F8DA" w14:textId="77777777" w:rsidTr="009432BE">
        <w:trPr>
          <w:jc w:val="center"/>
        </w:trPr>
        <w:tc>
          <w:tcPr>
            <w:tcW w:w="9752" w:type="dxa"/>
            <w:gridSpan w:val="2"/>
          </w:tcPr>
          <w:p w14:paraId="1D9DF732" w14:textId="77777777" w:rsidR="00FD3BC0" w:rsidRPr="009F5FBA" w:rsidRDefault="00FD3BC0" w:rsidP="009432BE">
            <w:pPr>
              <w:keepNext/>
            </w:pPr>
          </w:p>
        </w:tc>
      </w:tr>
      <w:tr w:rsidR="00FD3BC0" w:rsidRPr="009F5FBA" w14:paraId="74750BDA" w14:textId="77777777" w:rsidTr="009432BE">
        <w:trPr>
          <w:jc w:val="center"/>
        </w:trPr>
        <w:tc>
          <w:tcPr>
            <w:tcW w:w="4876" w:type="dxa"/>
            <w:hideMark/>
          </w:tcPr>
          <w:p w14:paraId="1BF7AC2C" w14:textId="77777777" w:rsidR="00FD3BC0" w:rsidRPr="009F5FBA" w:rsidRDefault="00FD3BC0" w:rsidP="009432BE">
            <w:pPr>
              <w:pStyle w:val="ColumnHeading"/>
              <w:keepNext/>
            </w:pPr>
            <w:r w:rsidRPr="009F5FBA">
              <w:t>Text predložený Komisiou</w:t>
            </w:r>
          </w:p>
        </w:tc>
        <w:tc>
          <w:tcPr>
            <w:tcW w:w="4876" w:type="dxa"/>
            <w:hideMark/>
          </w:tcPr>
          <w:p w14:paraId="0794D9D2" w14:textId="77777777" w:rsidR="00FD3BC0" w:rsidRPr="009F5FBA" w:rsidRDefault="00FD3BC0" w:rsidP="009432BE">
            <w:pPr>
              <w:pStyle w:val="ColumnHeading"/>
              <w:keepNext/>
            </w:pPr>
            <w:r w:rsidRPr="009F5FBA">
              <w:t>Pozmeňujúci návrh</w:t>
            </w:r>
          </w:p>
        </w:tc>
      </w:tr>
      <w:tr w:rsidR="00FD3BC0" w:rsidRPr="009F5FBA" w14:paraId="3EBF7D2E" w14:textId="77777777" w:rsidTr="009432BE">
        <w:trPr>
          <w:jc w:val="center"/>
        </w:trPr>
        <w:tc>
          <w:tcPr>
            <w:tcW w:w="4876" w:type="dxa"/>
            <w:hideMark/>
          </w:tcPr>
          <w:p w14:paraId="49549DBC" w14:textId="77777777" w:rsidR="00FD3BC0" w:rsidRPr="009F5FBA" w:rsidRDefault="00FD3BC0" w:rsidP="009432BE">
            <w:pPr>
              <w:pStyle w:val="Normal6"/>
            </w:pPr>
            <w:r w:rsidRPr="009F5FBA">
              <w:t>(9)</w:t>
            </w:r>
            <w:r w:rsidRPr="009F5FBA">
              <w:tab/>
              <w:t xml:space="preserve">V záujme zefektívnenia dodržiavania predpisov a zníženia súvisiacich nákladov by sa </w:t>
            </w:r>
            <w:r w:rsidRPr="009F5FBA">
              <w:rPr>
                <w:b/>
                <w:i/>
              </w:rPr>
              <w:t>od poskytovateľov systémov AI nemala vyžadovať</w:t>
            </w:r>
            <w:r w:rsidRPr="009F5FBA">
              <w:t xml:space="preserve"> registrácia systémov AI uvedených v článku 6 ods. 3 nariadenia </w:t>
            </w:r>
            <w:r w:rsidRPr="009F5FBA">
              <w:lastRenderedPageBreak/>
              <w:t>(EÚ) 2024/1689 v databáze Únie podľa článku 49 ods. 2 uvedeného nariadenia.</w:t>
            </w:r>
            <w:r w:rsidRPr="009F5FBA">
              <w:rPr>
                <w:b/>
                <w:i/>
              </w:rPr>
              <w:t xml:space="preserve"> Vzhľadom</w:t>
            </w:r>
            <w:r w:rsidRPr="009F5FBA">
              <w:t xml:space="preserve"> na </w:t>
            </w:r>
            <w:r w:rsidRPr="009F5FBA">
              <w:rPr>
                <w:b/>
                <w:i/>
              </w:rPr>
              <w:t>to</w:t>
            </w:r>
            <w:r w:rsidRPr="009F5FBA">
              <w:t xml:space="preserve">, </w:t>
            </w:r>
            <w:r w:rsidRPr="009F5FBA">
              <w:rPr>
                <w:b/>
                <w:i/>
              </w:rPr>
              <w:t>že</w:t>
            </w:r>
            <w:r w:rsidRPr="009F5FBA">
              <w:t xml:space="preserve"> takéto systémy sa za určitých podmienok nepovažujú za vysokorizikové, ak nepredstavujú významné riziko ujmy na zdraví, bezpečnosti alebo základných právach osôb</w:t>
            </w:r>
            <w:r w:rsidRPr="009F5FBA">
              <w:rPr>
                <w:b/>
                <w:i/>
              </w:rPr>
              <w:t>, uloženie požiadaviek na registráciu by predstavovalo neprimerané regulačné zaťaženie</w:t>
            </w:r>
            <w:r w:rsidRPr="009F5FBA">
              <w:t>.</w:t>
            </w:r>
            <w:r w:rsidRPr="009F5FBA">
              <w:rPr>
                <w:b/>
                <w:i/>
              </w:rPr>
              <w:t xml:space="preserve"> </w:t>
            </w:r>
            <w:r w:rsidRPr="009F5FBA">
              <w:t xml:space="preserve">Poskytovateľ, ktorý </w:t>
            </w:r>
            <w:r w:rsidRPr="009F5FBA">
              <w:rPr>
                <w:b/>
                <w:i/>
              </w:rPr>
              <w:t>sa domnieva, že systém AI patrí do pôsobnosti článku</w:t>
            </w:r>
            <w:r w:rsidRPr="009F5FBA">
              <w:t xml:space="preserve"> 6 ods. 3, je </w:t>
            </w:r>
            <w:r w:rsidRPr="009F5FBA">
              <w:rPr>
                <w:b/>
                <w:i/>
              </w:rPr>
              <w:t>však</w:t>
            </w:r>
            <w:r w:rsidRPr="009F5FBA">
              <w:t xml:space="preserve"> stále povinný zdokumentovať svoje posúdenie pred uvedením tohto systému na trh alebo do prevádzky. Toto posúdenie si môžu vyžiadať vnútroštátne príslušné orgány.</w:t>
            </w:r>
          </w:p>
        </w:tc>
        <w:tc>
          <w:tcPr>
            <w:tcW w:w="4876" w:type="dxa"/>
            <w:hideMark/>
          </w:tcPr>
          <w:p w14:paraId="4E3412BB" w14:textId="77777777" w:rsidR="00FD3BC0" w:rsidRPr="009F5FBA" w:rsidRDefault="00FD3BC0" w:rsidP="009432BE">
            <w:pPr>
              <w:pStyle w:val="Normal6"/>
              <w:rPr>
                <w:szCs w:val="24"/>
              </w:rPr>
            </w:pPr>
            <w:r w:rsidRPr="009F5FBA">
              <w:lastRenderedPageBreak/>
              <w:t>(9)</w:t>
            </w:r>
            <w:r w:rsidRPr="009F5FBA">
              <w:tab/>
              <w:t xml:space="preserve">V záujme zefektívnenia dodržiavania predpisov a zníženia súvisiacich nákladov by sa registrácia systémov AI uvedených v článku 6 ods. 3 nariadenia (EÚ) 2024/1689 v databáze Únie podľa článku 49 ods. 2 uvedeného </w:t>
            </w:r>
            <w:r w:rsidRPr="009F5FBA">
              <w:lastRenderedPageBreak/>
              <w:t xml:space="preserve">nariadenia </w:t>
            </w:r>
            <w:r w:rsidRPr="009F5FBA">
              <w:rPr>
                <w:b/>
                <w:i/>
              </w:rPr>
              <w:t>mala zjednodušiť zefektívnením požadovaného obsahu v oddiele B prílohy VIII k uvedenému nariadeniu</w:t>
            </w:r>
            <w:r w:rsidRPr="009F5FBA">
              <w:t>.</w:t>
            </w:r>
            <w:r w:rsidRPr="009F5FBA">
              <w:rPr>
                <w:b/>
                <w:i/>
              </w:rPr>
              <w:t xml:space="preserve"> Hoci pre účinný dohľad nad trhom a verejnú zodpovednosť je naďalej kľúčové, aby boli takéto systémy AI zaregistrované v databáze EÚ, požiadavky na registráciu by sa mali zjednodušiť a mali by byť primeranejšie. Týmto zjednodušením sa dosiahne lepšia rovnováha bez toho, aby sa narušila ochrana stanovená v nariadení 2024/1689.</w:t>
            </w:r>
            <w:r w:rsidRPr="009F5FBA">
              <w:t xml:space="preserve"> Takéto systémy sa za určitých podmienok nepovažujú za vysokorizikové, ak nepredstavujú významné riziko ujmy na zdraví, bezpečnosti alebo základných právach osôb.</w:t>
            </w:r>
            <w:r w:rsidRPr="009F5FBA">
              <w:rPr>
                <w:b/>
                <w:i/>
              </w:rPr>
              <w:t xml:space="preserve"> </w:t>
            </w:r>
            <w:r w:rsidRPr="009F5FBA">
              <w:t xml:space="preserve">Poskytovateľ, ktorý </w:t>
            </w:r>
            <w:r w:rsidRPr="009F5FBA">
              <w:rPr>
                <w:b/>
                <w:i/>
              </w:rPr>
              <w:t>uplatňuje článok</w:t>
            </w:r>
            <w:r w:rsidRPr="009F5FBA">
              <w:t xml:space="preserve"> 6 ods. 3, je </w:t>
            </w:r>
            <w:r w:rsidRPr="009F5FBA">
              <w:rPr>
                <w:b/>
                <w:i/>
              </w:rPr>
              <w:t>okrem toho</w:t>
            </w:r>
            <w:r w:rsidRPr="009F5FBA">
              <w:t xml:space="preserve"> stále povinný zdokumentovať svoje posúdenie pred uvedením tohto systému na trh alebo do prevádzky. Toto posúdenie si môžu vyžiadať vnútroštátne príslušné orgány.</w:t>
            </w:r>
          </w:p>
        </w:tc>
      </w:tr>
    </w:tbl>
    <w:p w14:paraId="5332211B" w14:textId="77777777" w:rsidR="00FD3BC0" w:rsidRPr="009F5FBA" w:rsidRDefault="00FD3BC0" w:rsidP="00FD3BC0"/>
    <w:p w14:paraId="452CE904" w14:textId="77777777" w:rsidR="00FD3BC0" w:rsidRPr="009F5FBA" w:rsidRDefault="00FD3BC0" w:rsidP="00FD3BC0">
      <w:pPr>
        <w:pStyle w:val="AmNumberTabs"/>
      </w:pPr>
      <w:r w:rsidRPr="009F5FBA">
        <w:t>Pozmeňujúci návrh</w:t>
      </w:r>
      <w:r w:rsidRPr="009F5FBA">
        <w:tab/>
      </w:r>
      <w:r w:rsidRPr="009F5FBA">
        <w:tab/>
        <w:t>12</w:t>
      </w:r>
    </w:p>
    <w:p w14:paraId="66F420FB" w14:textId="77777777" w:rsidR="00FD3BC0" w:rsidRPr="009F5FBA" w:rsidRDefault="00FD3BC0" w:rsidP="00FD3BC0"/>
    <w:p w14:paraId="3EA237EB" w14:textId="77777777" w:rsidR="00FD3BC0" w:rsidRPr="009F5FBA" w:rsidRDefault="00FD3BC0" w:rsidP="00FD3BC0">
      <w:pPr>
        <w:pStyle w:val="NormalBold"/>
        <w:keepNext/>
      </w:pPr>
      <w:r w:rsidRPr="009F5FBA">
        <w:t>Návrh nariadenia</w:t>
      </w:r>
    </w:p>
    <w:p w14:paraId="7047FA13" w14:textId="77777777" w:rsidR="00FD3BC0" w:rsidRPr="009F5FBA" w:rsidRDefault="00FD3BC0" w:rsidP="00FD3BC0">
      <w:pPr>
        <w:pStyle w:val="NormalBold"/>
      </w:pPr>
      <w:r w:rsidRPr="009F5FBA">
        <w:t>Odôvodnenie 10</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3BC0" w:rsidRPr="009F5FBA" w14:paraId="1B23E7BC" w14:textId="77777777" w:rsidTr="009432BE">
        <w:trPr>
          <w:jc w:val="center"/>
        </w:trPr>
        <w:tc>
          <w:tcPr>
            <w:tcW w:w="9752" w:type="dxa"/>
            <w:gridSpan w:val="2"/>
          </w:tcPr>
          <w:p w14:paraId="1451A497" w14:textId="77777777" w:rsidR="00FD3BC0" w:rsidRPr="009F5FBA" w:rsidRDefault="00FD3BC0" w:rsidP="009432BE">
            <w:pPr>
              <w:keepNext/>
            </w:pPr>
          </w:p>
        </w:tc>
      </w:tr>
      <w:tr w:rsidR="00FD3BC0" w:rsidRPr="009F5FBA" w14:paraId="4B0FABA3" w14:textId="77777777" w:rsidTr="009432BE">
        <w:trPr>
          <w:jc w:val="center"/>
        </w:trPr>
        <w:tc>
          <w:tcPr>
            <w:tcW w:w="4876" w:type="dxa"/>
            <w:hideMark/>
          </w:tcPr>
          <w:p w14:paraId="4B7DD796" w14:textId="77777777" w:rsidR="00FD3BC0" w:rsidRPr="009F5FBA" w:rsidRDefault="00FD3BC0" w:rsidP="009432BE">
            <w:pPr>
              <w:pStyle w:val="ColumnHeading"/>
              <w:keepNext/>
            </w:pPr>
            <w:r w:rsidRPr="009F5FBA">
              <w:t>Text predložený Komisiou</w:t>
            </w:r>
          </w:p>
        </w:tc>
        <w:tc>
          <w:tcPr>
            <w:tcW w:w="4876" w:type="dxa"/>
            <w:hideMark/>
          </w:tcPr>
          <w:p w14:paraId="35C4697D" w14:textId="77777777" w:rsidR="00FD3BC0" w:rsidRPr="009F5FBA" w:rsidRDefault="00FD3BC0" w:rsidP="009432BE">
            <w:pPr>
              <w:pStyle w:val="ColumnHeading"/>
              <w:keepNext/>
            </w:pPr>
            <w:r w:rsidRPr="009F5FBA">
              <w:t>Pozmeňujúci návrh</w:t>
            </w:r>
          </w:p>
        </w:tc>
      </w:tr>
      <w:tr w:rsidR="00FD3BC0" w:rsidRPr="009F5FBA" w14:paraId="169CC750" w14:textId="77777777" w:rsidTr="009432BE">
        <w:trPr>
          <w:jc w:val="center"/>
        </w:trPr>
        <w:tc>
          <w:tcPr>
            <w:tcW w:w="4876" w:type="dxa"/>
            <w:hideMark/>
          </w:tcPr>
          <w:p w14:paraId="33387424" w14:textId="77777777" w:rsidR="00FD3BC0" w:rsidRPr="009F5FBA" w:rsidRDefault="00FD3BC0" w:rsidP="009432BE">
            <w:pPr>
              <w:pStyle w:val="Normal6"/>
            </w:pPr>
            <w:r w:rsidRPr="009F5FBA">
              <w:t>(10)</w:t>
            </w:r>
            <w:r w:rsidRPr="009F5FBA">
              <w:tab/>
              <w:t xml:space="preserve">Články 57, 58 a 60 nariadenia (EÚ) 2024/1689 by sa mali zmeniť s cieľom posilniť ďalšiu spoluprácu na úrovni Únie v oblasti regulačných experimentálnych prostredí pre AI, podporiť jasnosť a konzistentnosť riadenia regulačných experimentálnych prostredí pre AI a rozšíriť rozsah testovania v reálnych podmienkach mimo regulačných experimentálnych prostredí pre AI na vysokorizikové systémy AI, na ktoré sa vzťahujú harmonizačné právne predpisy Únie uvedené v prílohe I k uvedenému nariadeniu. Najmä s cieľom umožniť prípadné procesné zjednodušenie pri projektoch pod dohľadom v regulačných experimentálnych prostrediach pre AI, ktoré zahŕňajú aj testovanie v reálnych </w:t>
            </w:r>
            <w:r w:rsidRPr="009F5FBA">
              <w:lastRenderedPageBreak/>
              <w:t>podmienkach, by sa mal plán testovania v reálnych podmienkach začleniť do plánu experimentálneho prostredia, na ktorom sa dohodli poskytovatelia alebo potenciálni poskytovatelia a príslušný orgán, a to v jednom dokumente. Okrem toho je vhodné ustanoviť možnosť, aby úrad pre AI zriadil regulačné experimentálne prostredie pre AI na úrovni Únie pre systémy AI, na ktoré sa vzťahuje článok 75 ods. 1 nariadenia (EÚ) 2024/1689. Využitím týchto infraštruktúr a uľahčením cezhraničnej spolupráce by sa zefektívnila koordinácia a optimálne využívali zdroje.</w:t>
            </w:r>
          </w:p>
        </w:tc>
        <w:tc>
          <w:tcPr>
            <w:tcW w:w="4876" w:type="dxa"/>
            <w:hideMark/>
          </w:tcPr>
          <w:p w14:paraId="17CC6073" w14:textId="77777777" w:rsidR="00FD3BC0" w:rsidRPr="009F5FBA" w:rsidRDefault="00FD3BC0" w:rsidP="009432BE">
            <w:pPr>
              <w:pStyle w:val="Normal6"/>
              <w:rPr>
                <w:szCs w:val="24"/>
              </w:rPr>
            </w:pPr>
            <w:r w:rsidRPr="009F5FBA">
              <w:lastRenderedPageBreak/>
              <w:t>(10)</w:t>
            </w:r>
            <w:r w:rsidRPr="009F5FBA">
              <w:tab/>
              <w:t xml:space="preserve">Články 57, 58 a 60 nariadenia (EÚ) 2024/1689 by sa mali zmeniť s cieľom posilniť ďalšiu spoluprácu na úrovni Únie v oblasti regulačných experimentálnych prostredí pre AI, podporiť jasnosť a konzistentnosť riadenia regulačných experimentálnych prostredí pre AI a rozšíriť rozsah testovania v reálnych podmienkach mimo regulačných experimentálnych prostredí pre AI na vysokorizikové systémy AI, na ktoré sa vzťahujú harmonizačné právne predpisy Únie uvedené v prílohe I k uvedenému nariadeniu. Najmä s cieľom umožniť prípadné procesné zjednodušenie pri projektoch pod dohľadom v regulačných experimentálnych prostrediach pre AI, ktoré zahŕňajú aj testovanie v reálnych </w:t>
            </w:r>
            <w:r w:rsidRPr="009F5FBA">
              <w:lastRenderedPageBreak/>
              <w:t xml:space="preserve">podmienkach, by sa mal plán testovania v reálnych podmienkach začleniť do plánu experimentálneho prostredia, na ktorom sa dohodli poskytovatelia alebo potenciálni poskytovatelia a príslušný orgán, a to v jednom dokumente. Okrem toho je vhodné ustanoviť možnosť, aby úrad pre AI zriadil regulačné experimentálne prostredie pre AI na úrovni Únie pre systémy AI, na ktoré sa vzťahuje článok 75 ods. 1 nariadenia (EÚ) 2024/1689. </w:t>
            </w:r>
            <w:r w:rsidRPr="009F5FBA">
              <w:rPr>
                <w:b/>
                <w:i/>
              </w:rPr>
              <w:t>Ak sa diskusie uskutočňujú v rámci rady, európsky dozorný úradník pre ochranu údajov a úrad pre AI by ako súčasť ich úloh v rámci rady mali poskytovať spätnú väzbu a vymieňať si najlepšie postupy v záležitostiach týkajúcich sa zriadenia a prevádzky regulačných experimentálnych prostredí pre AI zriadených v rámci ich príslušných právomocí.</w:t>
            </w:r>
            <w:r w:rsidRPr="009F5FBA">
              <w:t xml:space="preserve"> Využitím týchto infraštruktúr a uľahčením cezhraničnej spolupráce by sa zefektívnila koordinácia a optimálne využívali zdroje. </w:t>
            </w:r>
            <w:r w:rsidRPr="009F5FBA">
              <w:rPr>
                <w:b/>
                <w:i/>
              </w:rPr>
              <w:t>S cieľom podporiť inovácie a uľahčiť zavádzanie AI by sa MSP vrátane startupov a malým podnikom so strednou trhovou kapitalizáciou mal poskytnúť prednostný prístup k regulačným experimentálnym prostrediam pre AI zriadeným úradom pre AI.</w:t>
            </w:r>
          </w:p>
        </w:tc>
      </w:tr>
      <w:tr w:rsidR="00FD3BC0" w:rsidRPr="009F5FBA" w14:paraId="4A21DA60" w14:textId="77777777" w:rsidTr="009432BE">
        <w:trPr>
          <w:jc w:val="center"/>
        </w:trPr>
        <w:tc>
          <w:tcPr>
            <w:tcW w:w="4876" w:type="dxa"/>
          </w:tcPr>
          <w:p w14:paraId="17970FFF" w14:textId="77777777" w:rsidR="00FD3BC0" w:rsidRPr="009F5FBA" w:rsidRDefault="00FD3BC0" w:rsidP="009432BE">
            <w:pPr>
              <w:pStyle w:val="Normal6"/>
            </w:pPr>
          </w:p>
        </w:tc>
        <w:tc>
          <w:tcPr>
            <w:tcW w:w="4876" w:type="dxa"/>
            <w:hideMark/>
          </w:tcPr>
          <w:p w14:paraId="194D6B80" w14:textId="77777777" w:rsidR="00FD3BC0" w:rsidRPr="009F5FBA" w:rsidRDefault="00FD3BC0" w:rsidP="009432BE">
            <w:pPr>
              <w:pStyle w:val="Normal6"/>
              <w:rPr>
                <w:szCs w:val="24"/>
              </w:rPr>
            </w:pPr>
            <w:r w:rsidRPr="009F5FBA">
              <w:rPr>
                <w:b/>
                <w:i/>
              </w:rPr>
              <w:t>Ak regulačné experimentálne prostredia pre AI vrátane kontrolovaného prostredia na podporu inovácií zahŕňajú inovačné systémy AI, ktoré spracúvajú osobné údaje, mali by byť zapojené príslušné vnútroštátne dozorné orgány v súlade s ich úlohami a právomocami.</w:t>
            </w:r>
          </w:p>
        </w:tc>
      </w:tr>
    </w:tbl>
    <w:p w14:paraId="0FC37CA7" w14:textId="77777777" w:rsidR="00FD3BC0" w:rsidRPr="009F5FBA" w:rsidRDefault="00FD3BC0" w:rsidP="00FD3BC0"/>
    <w:p w14:paraId="5991DC19" w14:textId="77777777" w:rsidR="00FD3BC0" w:rsidRPr="009F5FBA" w:rsidRDefault="00FD3BC0" w:rsidP="00FD3BC0">
      <w:pPr>
        <w:pStyle w:val="AmNumberTabs"/>
      </w:pPr>
      <w:r w:rsidRPr="009F5FBA">
        <w:t>Pozmeňujúci návrh</w:t>
      </w:r>
      <w:r w:rsidRPr="009F5FBA">
        <w:tab/>
      </w:r>
      <w:r w:rsidRPr="009F5FBA">
        <w:tab/>
        <w:t>13</w:t>
      </w:r>
    </w:p>
    <w:p w14:paraId="4BB58538" w14:textId="77777777" w:rsidR="00FD3BC0" w:rsidRPr="009F5FBA" w:rsidRDefault="00FD3BC0" w:rsidP="00FD3BC0"/>
    <w:p w14:paraId="0DC4A2E4" w14:textId="77777777" w:rsidR="00FD3BC0" w:rsidRPr="009F5FBA" w:rsidRDefault="00FD3BC0" w:rsidP="00FD3BC0">
      <w:pPr>
        <w:pStyle w:val="NormalBold"/>
        <w:keepNext/>
      </w:pPr>
      <w:r w:rsidRPr="009F5FBA">
        <w:t>Návrh nariadenia</w:t>
      </w:r>
    </w:p>
    <w:p w14:paraId="4BA9CDBC" w14:textId="77777777" w:rsidR="00FD3BC0" w:rsidRPr="009F5FBA" w:rsidRDefault="00FD3BC0" w:rsidP="00FD3BC0">
      <w:pPr>
        <w:pStyle w:val="NormalBold"/>
      </w:pPr>
      <w:r w:rsidRPr="009F5FBA">
        <w:t>Odôvodnenie 11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3BC0" w:rsidRPr="009F5FBA" w14:paraId="460424D8" w14:textId="77777777" w:rsidTr="009432BE">
        <w:trPr>
          <w:jc w:val="center"/>
        </w:trPr>
        <w:tc>
          <w:tcPr>
            <w:tcW w:w="9752" w:type="dxa"/>
            <w:gridSpan w:val="2"/>
          </w:tcPr>
          <w:p w14:paraId="4C467505" w14:textId="77777777" w:rsidR="00FD3BC0" w:rsidRPr="009F5FBA" w:rsidRDefault="00FD3BC0" w:rsidP="009432BE">
            <w:pPr>
              <w:keepNext/>
            </w:pPr>
          </w:p>
        </w:tc>
      </w:tr>
      <w:tr w:rsidR="00FD3BC0" w:rsidRPr="009F5FBA" w14:paraId="02179C76" w14:textId="77777777" w:rsidTr="009432BE">
        <w:trPr>
          <w:jc w:val="center"/>
        </w:trPr>
        <w:tc>
          <w:tcPr>
            <w:tcW w:w="4876" w:type="dxa"/>
            <w:hideMark/>
          </w:tcPr>
          <w:p w14:paraId="28065F1E" w14:textId="77777777" w:rsidR="00FD3BC0" w:rsidRPr="009F5FBA" w:rsidRDefault="00FD3BC0" w:rsidP="009432BE">
            <w:pPr>
              <w:pStyle w:val="ColumnHeading"/>
              <w:keepNext/>
            </w:pPr>
            <w:r w:rsidRPr="009F5FBA">
              <w:t>Text predložený Komisiou</w:t>
            </w:r>
          </w:p>
        </w:tc>
        <w:tc>
          <w:tcPr>
            <w:tcW w:w="4876" w:type="dxa"/>
            <w:hideMark/>
          </w:tcPr>
          <w:p w14:paraId="177BC3EA" w14:textId="77777777" w:rsidR="00FD3BC0" w:rsidRPr="009F5FBA" w:rsidRDefault="00FD3BC0" w:rsidP="009432BE">
            <w:pPr>
              <w:pStyle w:val="ColumnHeading"/>
              <w:keepNext/>
            </w:pPr>
            <w:r w:rsidRPr="009F5FBA">
              <w:t>Pozmeňujúci návrh</w:t>
            </w:r>
          </w:p>
        </w:tc>
      </w:tr>
      <w:tr w:rsidR="00FD3BC0" w:rsidRPr="009F5FBA" w14:paraId="74304EA8" w14:textId="77777777" w:rsidTr="009432BE">
        <w:trPr>
          <w:jc w:val="center"/>
        </w:trPr>
        <w:tc>
          <w:tcPr>
            <w:tcW w:w="4876" w:type="dxa"/>
            <w:hideMark/>
          </w:tcPr>
          <w:p w14:paraId="5EDA1409" w14:textId="77777777" w:rsidR="00FD3BC0" w:rsidRPr="009F5FBA" w:rsidRDefault="00FD3BC0" w:rsidP="009432BE">
            <w:pPr>
              <w:pStyle w:val="Normal6"/>
            </w:pPr>
            <w:r w:rsidRPr="009F5FBA">
              <w:t>(11)</w:t>
            </w:r>
            <w:r w:rsidRPr="009F5FBA">
              <w:tab/>
              <w:t xml:space="preserve">V záujme podpory inovácií je takisto vhodné rozšíriť rozsah testovania v reálnych podmienkach mimo regulačných experimentálnych prostredí </w:t>
            </w:r>
            <w:r w:rsidRPr="009F5FBA">
              <w:lastRenderedPageBreak/>
              <w:t>pre AI v článku 60 nariadenia (EÚ) 2024/1689, ktoré sa v súčasnosti uplatňuje na vysokorizikové systémy AI uvedené v prílohe III k uvedenému nariadeniu, a umožniť poskytovateľom a potenciálnym poskytovateľom vysokorizikových systémov AI, na ktoré sa vzťahujú harmonizačné právne predpisy Únie uvedené v prílohe I k uvedenému nariadeniu, aby takéto systémy takisto testovali v reálnych podmienkach. Týmto nie sú dotknuté iné právne predpisy Únie ani vnútroštátne právne predpisy o testovaní vysokorizikových systémov AI súvisiacich s výrobkami, na ktoré sa vzťahujú uvedené harmonizačné právne predpisy Únie, v reálnych podmienkach. Na riešenie špecifickej situácie vysokorizikových systémov AI, na ktoré sa vzťahujú harmonizačné právne predpisy Únie uvedené v oddiele B prílohy I k uvedenému nariadeniu, je potrebné umožniť uzatváranie dobrovoľných dohôd medzi Komisiou a členskými štátmi s cieľom umožniť testovanie takýchto vysokorizikových systémov AI v reálnych podmienkach.</w:t>
            </w:r>
          </w:p>
        </w:tc>
        <w:tc>
          <w:tcPr>
            <w:tcW w:w="4876" w:type="dxa"/>
            <w:hideMark/>
          </w:tcPr>
          <w:p w14:paraId="6F3F8DD0" w14:textId="77777777" w:rsidR="00FD3BC0" w:rsidRPr="009F5FBA" w:rsidRDefault="00FD3BC0" w:rsidP="009432BE">
            <w:pPr>
              <w:pStyle w:val="Normal6"/>
              <w:rPr>
                <w:szCs w:val="24"/>
              </w:rPr>
            </w:pPr>
            <w:r w:rsidRPr="009F5FBA">
              <w:lastRenderedPageBreak/>
              <w:t>(11)</w:t>
            </w:r>
            <w:r w:rsidRPr="009F5FBA">
              <w:tab/>
              <w:t xml:space="preserve">V záujme podpory inovácií je takisto vhodné rozšíriť rozsah testovania v reálnych podmienkach mimo regulačných experimentálnych prostredí </w:t>
            </w:r>
            <w:r w:rsidRPr="009F5FBA">
              <w:lastRenderedPageBreak/>
              <w:t>pre AI v článku 60 nariadenia (EÚ) 2024/1689, ktoré sa v súčasnosti uplatňuje na vysokorizikové systémy AI uvedené v prílohe III k uvedenému nariadeniu, a umožniť poskytovateľom a potenciálnym poskytovateľom vysokorizikových systémov AI, na ktoré sa vzťahujú harmonizačné právne predpisy Únie uvedené v prílohe I k uvedenému nariadeniu, aby takéto systémy takisto testovali v reálnych podmienkach. Týmto nie sú dotknuté iné právne predpisy Únie ani vnútroštátne právne predpisy o testovaní vysokorizikových systémov AI súvisiacich s výrobkami, na ktoré sa vzťahujú uvedené harmonizačné právne predpisy Únie, v reálnych podmienkach. Na riešenie špecifickej situácie vysokorizikových systémov AI, na ktoré sa vzťahujú harmonizačné právne predpisy Únie uvedené v oddiele B prílohy I k uvedenému nariadeniu, je potrebné umožniť uzatváranie dobrovoľných dohôd medzi Komisiou a členskými štátmi s cieľom umožniť testovanie takýchto vysokorizikových systémov AI v reálnych podmienkach</w:t>
            </w:r>
            <w:r w:rsidRPr="009F5FBA">
              <w:rPr>
                <w:b/>
                <w:i/>
              </w:rPr>
              <w:t>, pokiaľ sa zavedú dostatočné záruky</w:t>
            </w:r>
            <w:r w:rsidRPr="009F5FBA">
              <w:t>.</w:t>
            </w:r>
          </w:p>
        </w:tc>
      </w:tr>
    </w:tbl>
    <w:p w14:paraId="7C468B06" w14:textId="77777777" w:rsidR="00FD3BC0" w:rsidRPr="009F5FBA" w:rsidRDefault="00FD3BC0" w:rsidP="00FD3BC0"/>
    <w:p w14:paraId="39505918" w14:textId="77777777" w:rsidR="00FD3BC0" w:rsidRPr="009F5FBA" w:rsidRDefault="00FD3BC0" w:rsidP="00FD3BC0">
      <w:pPr>
        <w:pStyle w:val="AmNumberTabs"/>
      </w:pPr>
      <w:r w:rsidRPr="009F5FBA">
        <w:t>Pozmeňujúci návrh</w:t>
      </w:r>
      <w:r w:rsidRPr="009F5FBA">
        <w:tab/>
      </w:r>
      <w:r w:rsidRPr="009F5FBA">
        <w:tab/>
        <w:t>14</w:t>
      </w:r>
    </w:p>
    <w:p w14:paraId="5A76C78E" w14:textId="77777777" w:rsidR="00FD3BC0" w:rsidRPr="009F5FBA" w:rsidRDefault="00FD3BC0" w:rsidP="00FD3BC0"/>
    <w:p w14:paraId="19D28AA0" w14:textId="77777777" w:rsidR="00FD3BC0" w:rsidRPr="009F5FBA" w:rsidRDefault="00FD3BC0" w:rsidP="00FD3BC0">
      <w:pPr>
        <w:pStyle w:val="NormalBold"/>
        <w:keepNext/>
      </w:pPr>
      <w:r w:rsidRPr="009F5FBA">
        <w:t>Návrh nariadenia</w:t>
      </w:r>
    </w:p>
    <w:p w14:paraId="3D1CCF27" w14:textId="77777777" w:rsidR="00FD3BC0" w:rsidRPr="009F5FBA" w:rsidRDefault="00FD3BC0" w:rsidP="00FD3BC0">
      <w:pPr>
        <w:pStyle w:val="NormalBold"/>
      </w:pPr>
      <w:r w:rsidRPr="009F5FBA">
        <w:t>Odôvodnenie 12 a (nové)</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3BC0" w:rsidRPr="009F5FBA" w14:paraId="66F7C371" w14:textId="77777777" w:rsidTr="009432BE">
        <w:trPr>
          <w:jc w:val="center"/>
        </w:trPr>
        <w:tc>
          <w:tcPr>
            <w:tcW w:w="9752" w:type="dxa"/>
            <w:gridSpan w:val="2"/>
          </w:tcPr>
          <w:p w14:paraId="1543D965" w14:textId="77777777" w:rsidR="00FD3BC0" w:rsidRPr="009F5FBA" w:rsidRDefault="00FD3BC0" w:rsidP="009432BE">
            <w:pPr>
              <w:keepNext/>
            </w:pPr>
          </w:p>
        </w:tc>
      </w:tr>
      <w:tr w:rsidR="00FD3BC0" w:rsidRPr="009F5FBA" w14:paraId="1BC3AD24" w14:textId="77777777" w:rsidTr="009432BE">
        <w:trPr>
          <w:jc w:val="center"/>
        </w:trPr>
        <w:tc>
          <w:tcPr>
            <w:tcW w:w="4876" w:type="dxa"/>
            <w:hideMark/>
          </w:tcPr>
          <w:p w14:paraId="4A11B864" w14:textId="77777777" w:rsidR="00FD3BC0" w:rsidRPr="009F5FBA" w:rsidRDefault="00FD3BC0" w:rsidP="009432BE">
            <w:pPr>
              <w:pStyle w:val="ColumnHeading"/>
              <w:keepNext/>
            </w:pPr>
            <w:r w:rsidRPr="009F5FBA">
              <w:t>Text predložený Komisiou</w:t>
            </w:r>
          </w:p>
        </w:tc>
        <w:tc>
          <w:tcPr>
            <w:tcW w:w="4876" w:type="dxa"/>
            <w:hideMark/>
          </w:tcPr>
          <w:p w14:paraId="24DBB536" w14:textId="77777777" w:rsidR="00FD3BC0" w:rsidRPr="009F5FBA" w:rsidRDefault="00FD3BC0" w:rsidP="009432BE">
            <w:pPr>
              <w:pStyle w:val="ColumnHeading"/>
              <w:keepNext/>
            </w:pPr>
            <w:r w:rsidRPr="009F5FBA">
              <w:t>Pozmeňujúci návrh</w:t>
            </w:r>
          </w:p>
        </w:tc>
      </w:tr>
      <w:tr w:rsidR="00FD3BC0" w:rsidRPr="009F5FBA" w14:paraId="6CAFE17D" w14:textId="77777777" w:rsidTr="009432BE">
        <w:trPr>
          <w:jc w:val="center"/>
        </w:trPr>
        <w:tc>
          <w:tcPr>
            <w:tcW w:w="4876" w:type="dxa"/>
          </w:tcPr>
          <w:p w14:paraId="3CD5ED5C" w14:textId="77777777" w:rsidR="00FD3BC0" w:rsidRPr="009F5FBA" w:rsidRDefault="00FD3BC0" w:rsidP="009432BE">
            <w:pPr>
              <w:pStyle w:val="Normal6"/>
            </w:pPr>
          </w:p>
        </w:tc>
        <w:tc>
          <w:tcPr>
            <w:tcW w:w="4876" w:type="dxa"/>
            <w:hideMark/>
          </w:tcPr>
          <w:p w14:paraId="75FFAD7F" w14:textId="77777777" w:rsidR="00FD3BC0" w:rsidRPr="009F5FBA" w:rsidRDefault="00FD3BC0" w:rsidP="009432BE">
            <w:pPr>
              <w:pStyle w:val="Normal6"/>
              <w:rPr>
                <w:szCs w:val="24"/>
              </w:rPr>
            </w:pPr>
            <w:r w:rsidRPr="009F5FBA">
              <w:rPr>
                <w:b/>
                <w:i/>
              </w:rPr>
              <w:t>(12a)</w:t>
            </w:r>
            <w:r w:rsidRPr="009F5FBA">
              <w:rPr>
                <w:b/>
                <w:i/>
              </w:rPr>
              <w:tab/>
              <w:t>S cieľom umožniť úradu pre AI účinne vykonávať svoje povinnosti podľa nariadenia (EÚ) 2024/1689 a vzhľadom na nové právomoci, ktoré sa mu zverujú týmto nariadením, by sa mali poskytnúť primerané ľudské, finančné a technické zdroje bez toho, aby bol dotknutý rozpočtový postup a existujúce finančné nástroje. Úrad pre AI by mal mať najmä dostatočný počet zamestnancov, ktorých odborné znalosti zahŕňajú dôkladné porozumenie technológiám AI.</w:t>
            </w:r>
          </w:p>
        </w:tc>
      </w:tr>
    </w:tbl>
    <w:p w14:paraId="326A5818" w14:textId="77777777" w:rsidR="00FD3BC0" w:rsidRPr="009F5FBA" w:rsidRDefault="00FD3BC0" w:rsidP="00FD3BC0"/>
    <w:p w14:paraId="34C268E9" w14:textId="77777777" w:rsidR="00FD3BC0" w:rsidRPr="009F5FBA" w:rsidRDefault="00FD3BC0" w:rsidP="00FD3BC0">
      <w:pPr>
        <w:pStyle w:val="AmNumberTabs"/>
      </w:pPr>
      <w:r w:rsidRPr="009F5FBA">
        <w:lastRenderedPageBreak/>
        <w:t>Pozmeňujúci návrh</w:t>
      </w:r>
      <w:r w:rsidRPr="009F5FBA">
        <w:tab/>
      </w:r>
      <w:r w:rsidRPr="009F5FBA">
        <w:tab/>
        <w:t>15</w:t>
      </w:r>
    </w:p>
    <w:p w14:paraId="213F8478" w14:textId="77777777" w:rsidR="00FD3BC0" w:rsidRPr="009F5FBA" w:rsidRDefault="00FD3BC0" w:rsidP="00FD3BC0"/>
    <w:p w14:paraId="1CC9B08F" w14:textId="77777777" w:rsidR="00FD3BC0" w:rsidRPr="009F5FBA" w:rsidRDefault="00FD3BC0" w:rsidP="00FD3BC0">
      <w:pPr>
        <w:pStyle w:val="NormalBold"/>
        <w:keepNext/>
      </w:pPr>
      <w:r w:rsidRPr="009F5FBA">
        <w:t>Návrh nariadenia</w:t>
      </w:r>
    </w:p>
    <w:p w14:paraId="008723F0" w14:textId="77777777" w:rsidR="00FD3BC0" w:rsidRPr="009F5FBA" w:rsidRDefault="00FD3BC0" w:rsidP="00FD3BC0">
      <w:pPr>
        <w:pStyle w:val="NormalBold"/>
      </w:pPr>
      <w:r w:rsidRPr="009F5FBA">
        <w:t>Odôvodnenie 13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3BC0" w:rsidRPr="009F5FBA" w14:paraId="7F01DF73" w14:textId="77777777" w:rsidTr="009432BE">
        <w:trPr>
          <w:jc w:val="center"/>
        </w:trPr>
        <w:tc>
          <w:tcPr>
            <w:tcW w:w="9752" w:type="dxa"/>
            <w:gridSpan w:val="2"/>
          </w:tcPr>
          <w:p w14:paraId="5B7A5453" w14:textId="77777777" w:rsidR="00FD3BC0" w:rsidRPr="009F5FBA" w:rsidRDefault="00FD3BC0" w:rsidP="009432BE">
            <w:pPr>
              <w:keepNext/>
            </w:pPr>
          </w:p>
        </w:tc>
      </w:tr>
      <w:tr w:rsidR="00FD3BC0" w:rsidRPr="009F5FBA" w14:paraId="5308FA14" w14:textId="77777777" w:rsidTr="009432BE">
        <w:trPr>
          <w:jc w:val="center"/>
        </w:trPr>
        <w:tc>
          <w:tcPr>
            <w:tcW w:w="4876" w:type="dxa"/>
            <w:hideMark/>
          </w:tcPr>
          <w:p w14:paraId="05E62848" w14:textId="77777777" w:rsidR="00FD3BC0" w:rsidRPr="009F5FBA" w:rsidRDefault="00FD3BC0" w:rsidP="009432BE">
            <w:pPr>
              <w:pStyle w:val="ColumnHeading"/>
              <w:keepNext/>
            </w:pPr>
            <w:r w:rsidRPr="009F5FBA">
              <w:t>Text predložený Komisiou</w:t>
            </w:r>
          </w:p>
        </w:tc>
        <w:tc>
          <w:tcPr>
            <w:tcW w:w="4876" w:type="dxa"/>
            <w:hideMark/>
          </w:tcPr>
          <w:p w14:paraId="69A3FC0A" w14:textId="77777777" w:rsidR="00FD3BC0" w:rsidRPr="009F5FBA" w:rsidRDefault="00FD3BC0" w:rsidP="009432BE">
            <w:pPr>
              <w:pStyle w:val="ColumnHeading"/>
              <w:keepNext/>
            </w:pPr>
            <w:r w:rsidRPr="009F5FBA">
              <w:t>Pozmeňujúci návrh</w:t>
            </w:r>
          </w:p>
        </w:tc>
      </w:tr>
      <w:tr w:rsidR="00FD3BC0" w:rsidRPr="009F5FBA" w14:paraId="425566B9" w14:textId="77777777" w:rsidTr="009432BE">
        <w:trPr>
          <w:jc w:val="center"/>
        </w:trPr>
        <w:tc>
          <w:tcPr>
            <w:tcW w:w="4876" w:type="dxa"/>
            <w:hideMark/>
          </w:tcPr>
          <w:p w14:paraId="1A6EA111" w14:textId="77777777" w:rsidR="00FD3BC0" w:rsidRPr="009F5FBA" w:rsidRDefault="00FD3BC0" w:rsidP="009432BE">
            <w:pPr>
              <w:pStyle w:val="Normal6"/>
            </w:pPr>
            <w:r w:rsidRPr="009F5FBA">
              <w:t>(13)</w:t>
            </w:r>
            <w:r w:rsidRPr="009F5FBA">
              <w:tab/>
              <w:t xml:space="preserve">Článok 69 nariadenia (EÚ) 2024/1689 by sa mal zmeniť s cieľom zjednodušiť štruktúru poplatkov vedeckého panelu. Ak si členské štáty vyžiadajú odbornú podporu panelu, poplatky, ktoré môžu byť povinné zaplatiť expertom, by mali zodpovedať odmene, ktorú je za podobných okolností povinná zaplatiť Komisia. </w:t>
            </w:r>
            <w:r w:rsidRPr="009F5FBA">
              <w:rPr>
                <w:b/>
                <w:i/>
              </w:rPr>
              <w:t>Okrem toho by členské štáty mali mať možnosť konzultovať s expertmi vedeckého panelu priamo bez účasti Komisie, aby sa znížila procesná zložitosť.</w:t>
            </w:r>
          </w:p>
        </w:tc>
        <w:tc>
          <w:tcPr>
            <w:tcW w:w="4876" w:type="dxa"/>
            <w:hideMark/>
          </w:tcPr>
          <w:p w14:paraId="2125CDD0" w14:textId="77777777" w:rsidR="00FD3BC0" w:rsidRPr="009F5FBA" w:rsidRDefault="00FD3BC0" w:rsidP="009432BE">
            <w:pPr>
              <w:pStyle w:val="Normal6"/>
              <w:rPr>
                <w:szCs w:val="24"/>
              </w:rPr>
            </w:pPr>
            <w:r w:rsidRPr="009F5FBA">
              <w:t>(13)</w:t>
            </w:r>
            <w:r w:rsidRPr="009F5FBA">
              <w:tab/>
              <w:t>Článok 69 nariadenia (EÚ) 2024/1689 by sa mal zmeniť s cieľom zjednodušiť štruktúru poplatkov vedeckého panelu. Ak si členské štáty vyžiadajú odbornú podporu panelu, poplatky, ktoré môžu byť povinné zaplatiť expertom, by mali zodpovedať odmene, ktorú je za podobných okolností povinná zaplatiť Komisia.</w:t>
            </w:r>
          </w:p>
        </w:tc>
      </w:tr>
    </w:tbl>
    <w:p w14:paraId="6152AFF4" w14:textId="77777777" w:rsidR="00FD3BC0" w:rsidRPr="009F5FBA" w:rsidRDefault="00FD3BC0" w:rsidP="00FD3BC0"/>
    <w:p w14:paraId="3C35214C" w14:textId="77777777" w:rsidR="00FD3BC0" w:rsidRPr="009F5FBA" w:rsidRDefault="00FD3BC0" w:rsidP="00FD3BC0">
      <w:pPr>
        <w:pStyle w:val="AmNumberTabs"/>
      </w:pPr>
      <w:r w:rsidRPr="009F5FBA">
        <w:t>Pozmeňujúci návrh</w:t>
      </w:r>
      <w:r w:rsidRPr="009F5FBA">
        <w:tab/>
      </w:r>
      <w:r w:rsidRPr="009F5FBA">
        <w:tab/>
        <w:t>16</w:t>
      </w:r>
    </w:p>
    <w:p w14:paraId="5D4B2B89" w14:textId="77777777" w:rsidR="00FD3BC0" w:rsidRPr="009F5FBA" w:rsidRDefault="00FD3BC0" w:rsidP="00FD3BC0"/>
    <w:p w14:paraId="27D21930" w14:textId="77777777" w:rsidR="00FD3BC0" w:rsidRPr="009F5FBA" w:rsidRDefault="00FD3BC0" w:rsidP="00FD3BC0">
      <w:pPr>
        <w:pStyle w:val="NormalBold"/>
        <w:keepNext/>
      </w:pPr>
      <w:r w:rsidRPr="009F5FBA">
        <w:t>Návrh nariadenia</w:t>
      </w:r>
    </w:p>
    <w:p w14:paraId="421D07ED" w14:textId="77777777" w:rsidR="00FD3BC0" w:rsidRPr="009F5FBA" w:rsidRDefault="00FD3BC0" w:rsidP="00FD3BC0">
      <w:pPr>
        <w:pStyle w:val="NormalBold"/>
      </w:pPr>
      <w:r w:rsidRPr="009F5FBA">
        <w:t>Odôvodnenie 14</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3BC0" w:rsidRPr="009F5FBA" w14:paraId="381BE128" w14:textId="77777777" w:rsidTr="009432BE">
        <w:trPr>
          <w:jc w:val="center"/>
        </w:trPr>
        <w:tc>
          <w:tcPr>
            <w:tcW w:w="9752" w:type="dxa"/>
            <w:gridSpan w:val="2"/>
          </w:tcPr>
          <w:p w14:paraId="6EC5DF7E" w14:textId="77777777" w:rsidR="00FD3BC0" w:rsidRPr="009F5FBA" w:rsidRDefault="00FD3BC0" w:rsidP="009432BE">
            <w:pPr>
              <w:keepNext/>
            </w:pPr>
          </w:p>
        </w:tc>
      </w:tr>
      <w:tr w:rsidR="00FD3BC0" w:rsidRPr="009F5FBA" w14:paraId="03760A25" w14:textId="77777777" w:rsidTr="009432BE">
        <w:trPr>
          <w:jc w:val="center"/>
        </w:trPr>
        <w:tc>
          <w:tcPr>
            <w:tcW w:w="4876" w:type="dxa"/>
            <w:hideMark/>
          </w:tcPr>
          <w:p w14:paraId="20998317" w14:textId="77777777" w:rsidR="00FD3BC0" w:rsidRPr="009F5FBA" w:rsidRDefault="00FD3BC0" w:rsidP="009432BE">
            <w:pPr>
              <w:pStyle w:val="ColumnHeading"/>
              <w:keepNext/>
            </w:pPr>
            <w:r w:rsidRPr="009F5FBA">
              <w:t>Text predložený Komisiou</w:t>
            </w:r>
          </w:p>
        </w:tc>
        <w:tc>
          <w:tcPr>
            <w:tcW w:w="4876" w:type="dxa"/>
            <w:hideMark/>
          </w:tcPr>
          <w:p w14:paraId="3C46CEBD" w14:textId="77777777" w:rsidR="00FD3BC0" w:rsidRPr="009F5FBA" w:rsidRDefault="00FD3BC0" w:rsidP="009432BE">
            <w:pPr>
              <w:pStyle w:val="ColumnHeading"/>
              <w:keepNext/>
            </w:pPr>
            <w:r w:rsidRPr="009F5FBA">
              <w:t>Pozmeňujúci návrh</w:t>
            </w:r>
          </w:p>
        </w:tc>
      </w:tr>
      <w:tr w:rsidR="00FD3BC0" w:rsidRPr="009F5FBA" w14:paraId="79573CC7" w14:textId="77777777" w:rsidTr="009432BE">
        <w:trPr>
          <w:jc w:val="center"/>
        </w:trPr>
        <w:tc>
          <w:tcPr>
            <w:tcW w:w="4876" w:type="dxa"/>
            <w:hideMark/>
          </w:tcPr>
          <w:p w14:paraId="626FECFB" w14:textId="77777777" w:rsidR="00FD3BC0" w:rsidRPr="009F5FBA" w:rsidRDefault="00FD3BC0" w:rsidP="009432BE">
            <w:pPr>
              <w:pStyle w:val="Normal6"/>
            </w:pPr>
            <w:r w:rsidRPr="009F5FBA">
              <w:t>(14)</w:t>
            </w:r>
            <w:r w:rsidRPr="009F5FBA">
              <w:tab/>
              <w:t xml:space="preserve">S cieľom posilniť systém riadenia systémov AI založených na modeloch AI na všeobecné účely je potrebné objasniť úlohu úradu pre AI pri monitorovaní súladu takýchto systémov AI s nariadením (EÚ) 2024/1689 a dohľade nad týmto súladom, pričom sa vylúčia systémy AI súvisiace s výrobkami, na ktoré sa vzťahujú harmonizačné právne predpisy Únie uvedené v prílohe I k uvedenému nariadeniu. Zatiaľ čo odvetvové orgány naďalej zostávajú zodpovedné za dohľad nad systémami AI súvisiacimi s výrobkami, na ktoré sa vzťahujú uvedené harmonizačné právne predpisy Únie, článok 75 ods. 1 nariadenia (EÚ) 2024/1689 by sa mal zmeniť tak, aby všetky systémy AI založené na modeloch AI na všeobecné účely vyvinutých tým istým poskytovateľom patrili do rozsahu pôsobnosti dohľadu úradu pre AI. To </w:t>
            </w:r>
            <w:r w:rsidRPr="009F5FBA">
              <w:lastRenderedPageBreak/>
              <w:t xml:space="preserve">nezahŕňa systémy AI uvedené na trh, uvedené do prevádzky alebo používané inštitúciami, orgánmi, úradmi alebo agentúrami Únie, ktoré sú pod dohľadom európskeho dozorného úradníka pre ochranu údajov podľa článku 74 ods. 9 nariadenia (EÚ) 2024/1689. S cieľom zabezpečiť účinný dohľad nad týmito systémami AI v súlade s úlohami a povinnosťami, ktoré boli orgánom dohľadu nad trhom pridelené podľa nariadenia (EÚ) 2024/1689, by mal </w:t>
            </w:r>
            <w:r w:rsidRPr="009F5FBA">
              <w:rPr>
                <w:b/>
                <w:i/>
              </w:rPr>
              <w:t>byť</w:t>
            </w:r>
            <w:r w:rsidRPr="009F5FBA">
              <w:t xml:space="preserve"> úrad pre AI </w:t>
            </w:r>
            <w:r w:rsidRPr="009F5FBA">
              <w:rPr>
                <w:b/>
                <w:i/>
              </w:rPr>
              <w:t>splnomocnený</w:t>
            </w:r>
            <w:r w:rsidRPr="009F5FBA">
              <w:t xml:space="preserve"> prijímať vhodné opatrenia a rozhodnutia na primerané vykonávanie svojich právomocí stanovených v danom oddiele a v nariadení Európskeho parlamentu a Rady (EÚ) 2019/1020</w:t>
            </w:r>
            <w:r w:rsidRPr="009F5FBA">
              <w:rPr>
                <w:vertAlign w:val="superscript"/>
              </w:rPr>
              <w:t>11</w:t>
            </w:r>
            <w:r w:rsidRPr="009F5FBA">
              <w:t>. Článok 14 nariadenia (EÚ) 2019/1020 sa uplatňuje mutatis mutandis. Okrem toho by orgány zapojené do uplatňovania nariadenia (EÚ) 2024/1689 mali v záujme zabezpečenia účinného presadzovania aktívne spolupracovať pri výkone týchto právomocí, najmä ak je potrebné prijať opatrenia na presadzovanie predpisov na území členského štátu.</w:t>
            </w:r>
          </w:p>
        </w:tc>
        <w:tc>
          <w:tcPr>
            <w:tcW w:w="4876" w:type="dxa"/>
            <w:hideMark/>
          </w:tcPr>
          <w:p w14:paraId="7AE33438" w14:textId="77777777" w:rsidR="00FD3BC0" w:rsidRPr="009F5FBA" w:rsidRDefault="00FD3BC0" w:rsidP="009432BE">
            <w:pPr>
              <w:pStyle w:val="Normal6"/>
              <w:rPr>
                <w:szCs w:val="24"/>
              </w:rPr>
            </w:pPr>
            <w:r w:rsidRPr="009F5FBA">
              <w:lastRenderedPageBreak/>
              <w:t>(14)</w:t>
            </w:r>
            <w:r w:rsidRPr="009F5FBA">
              <w:tab/>
              <w:t>S cieľom posilniť systém riadenia systémov AI založených na modeloch AI na všeobecné účely je potrebné objasniť úlohu úradu pre AI pri monitorovaní súladu takýchto systémov AI s nariadením (EÚ) 2024/1689 a dohľade nad týmto súladom, pričom sa vylúčia systémy AI súvisiace s výrobkami, na ktoré sa vzťahujú harmonizačné právne predpisy Únie uvedené v prílohe I </w:t>
            </w:r>
            <w:r w:rsidRPr="009F5FBA">
              <w:rPr>
                <w:b/>
                <w:i/>
              </w:rPr>
              <w:t xml:space="preserve">k uvedenému nariadeniu, a systémy AI uvedené v bode 2 prílohy III </w:t>
            </w:r>
            <w:r w:rsidRPr="009F5FBA">
              <w:t xml:space="preserve">k uvedenému nariadeniu. Zatiaľ čo odvetvové orgány naďalej zostávajú zodpovedné za dohľad nad systémami AI súvisiacimi s výrobkami, na ktoré sa vzťahujú uvedené harmonizačné právne predpisy Únie, článok 75 ods. 1 nariadenia (EÚ) 2024/1689 by sa mal zmeniť tak, aby všetky systémy AI založené na modeloch AI na všeobecné účely vyvinutých tým istým </w:t>
            </w:r>
            <w:r w:rsidRPr="009F5FBA">
              <w:lastRenderedPageBreak/>
              <w:t>poskytovateľom patrili do rozsahu pôsobnosti dohľadu úradu pre AI. To nezahŕňa systémy AI uvedené na trh, uvedené do prevádzky alebo používané inštitúciami, orgánmi, úradmi alebo agentúrami Únie, ktoré sú pod dohľadom európskeho dozorného úradníka pre ochranu údajov podľa článku 74 ods. 9 nariadenia (EÚ) 2024/1689. S cieľom zabezpečiť účinný dohľad nad týmito systémami AI v súlade s úlohami a povinnosťami, ktoré boli orgánom dohľadu nad trhom pridelené podľa nariadenia (EÚ) 2024/1689, by mal úrad pre AI prijímať vhodné opatrenia a rozhodnutia na primerané vykonávanie svojich právomocí stanovených v danom oddiele a v nariadení Európskeho parlamentu a Rady (EÚ) 2019/1020</w:t>
            </w:r>
            <w:r w:rsidRPr="009F5FBA">
              <w:rPr>
                <w:vertAlign w:val="superscript"/>
              </w:rPr>
              <w:t>11</w:t>
            </w:r>
            <w:r w:rsidRPr="009F5FBA">
              <w:t>. Článok 14 nariadenia (EÚ) 2019/1020 sa uplatňuje mutatis mutandis. Okrem toho by orgány zapojené do uplatňovania nariadenia (EÚ) 2024/1689 mali v záujme zabezpečenia účinného presadzovania aktívne spolupracovať pri výkone týchto právomocí, najmä ak je potrebné prijať opatrenia na presadzovanie predpisov na území členského štátu.</w:t>
            </w:r>
          </w:p>
        </w:tc>
      </w:tr>
      <w:tr w:rsidR="00FD3BC0" w:rsidRPr="009F5FBA" w14:paraId="17B58A28" w14:textId="77777777" w:rsidTr="009432BE">
        <w:trPr>
          <w:jc w:val="center"/>
        </w:trPr>
        <w:tc>
          <w:tcPr>
            <w:tcW w:w="4876" w:type="dxa"/>
            <w:hideMark/>
          </w:tcPr>
          <w:p w14:paraId="22C3A8FD" w14:textId="77777777" w:rsidR="00FD3BC0" w:rsidRPr="009F5FBA" w:rsidRDefault="00FD3BC0" w:rsidP="009432BE">
            <w:pPr>
              <w:pStyle w:val="Normal6"/>
            </w:pPr>
            <w:r w:rsidRPr="009F5FBA">
              <w:lastRenderedPageBreak/>
              <w:t>__________________</w:t>
            </w:r>
          </w:p>
        </w:tc>
        <w:tc>
          <w:tcPr>
            <w:tcW w:w="4876" w:type="dxa"/>
            <w:hideMark/>
          </w:tcPr>
          <w:p w14:paraId="4736ADC7" w14:textId="77777777" w:rsidR="00FD3BC0" w:rsidRPr="009F5FBA" w:rsidRDefault="00FD3BC0" w:rsidP="009432BE">
            <w:pPr>
              <w:pStyle w:val="Normal6"/>
              <w:rPr>
                <w:szCs w:val="24"/>
              </w:rPr>
            </w:pPr>
            <w:r w:rsidRPr="009F5FBA">
              <w:t>__________________</w:t>
            </w:r>
          </w:p>
        </w:tc>
      </w:tr>
      <w:tr w:rsidR="00FD3BC0" w:rsidRPr="009F5FBA" w14:paraId="4CBA62D9" w14:textId="77777777" w:rsidTr="009432BE">
        <w:trPr>
          <w:jc w:val="center"/>
        </w:trPr>
        <w:tc>
          <w:tcPr>
            <w:tcW w:w="4876" w:type="dxa"/>
            <w:hideMark/>
          </w:tcPr>
          <w:p w14:paraId="2A81D25C" w14:textId="77777777" w:rsidR="00FD3BC0" w:rsidRPr="009F5FBA" w:rsidRDefault="00FD3BC0" w:rsidP="009432BE">
            <w:pPr>
              <w:pStyle w:val="Normal6"/>
            </w:pPr>
            <w:r w:rsidRPr="009F5FBA">
              <w:rPr>
                <w:vertAlign w:val="superscript"/>
              </w:rPr>
              <w:t>11</w:t>
            </w:r>
            <w:r w:rsidRPr="009F5FBA">
              <w:t xml:space="preserve"> Nariadenie Európskeho parlamentu a Rady (EÚ) 2019/1020 z 20. júna 2019 o dohľade nad trhom a súlade výrobkov a o zmene smernice 2004/42/ES a nariadení (ES) č. 765/2008 a (EÚ) č. 305/2011 (Ú. v. EÚ L 169, 25.6.2019, s. 1, ELI: http://data.europa.eu/eli/reg/2019/1020/oj).</w:t>
            </w:r>
          </w:p>
        </w:tc>
        <w:tc>
          <w:tcPr>
            <w:tcW w:w="4876" w:type="dxa"/>
            <w:hideMark/>
          </w:tcPr>
          <w:p w14:paraId="516FE53E" w14:textId="77777777" w:rsidR="00FD3BC0" w:rsidRPr="009F5FBA" w:rsidRDefault="00FD3BC0" w:rsidP="009432BE">
            <w:pPr>
              <w:pStyle w:val="Normal6"/>
              <w:rPr>
                <w:szCs w:val="24"/>
              </w:rPr>
            </w:pPr>
            <w:r w:rsidRPr="009F5FBA">
              <w:rPr>
                <w:vertAlign w:val="superscript"/>
              </w:rPr>
              <w:t>11</w:t>
            </w:r>
            <w:r w:rsidRPr="009F5FBA">
              <w:t xml:space="preserve"> Nariadenie Európskeho parlamentu a Rady (EÚ) 2019/1020 z 20. júna 2019 o dohľade nad trhom a súlade výrobkov a o zmene smernice 2004/42/ES a nariadení (ES) č. 765/2008 a (EÚ) č. 305/2011 (Ú. v. EÚ L 169, 25.6.2019, s. 1, ELI: http://data.europa.eu/eli/reg/2019/1020/oj).</w:t>
            </w:r>
          </w:p>
        </w:tc>
      </w:tr>
    </w:tbl>
    <w:p w14:paraId="256F0B2E" w14:textId="77777777" w:rsidR="00FD3BC0" w:rsidRPr="009F5FBA" w:rsidRDefault="00FD3BC0" w:rsidP="00FD3BC0"/>
    <w:p w14:paraId="300CB037" w14:textId="77777777" w:rsidR="00FD3BC0" w:rsidRPr="009F5FBA" w:rsidRDefault="00FD3BC0" w:rsidP="00FD3BC0">
      <w:pPr>
        <w:pStyle w:val="AmNumberTabs"/>
      </w:pPr>
      <w:r w:rsidRPr="009F5FBA">
        <w:t>Pozmeňujúci návrh</w:t>
      </w:r>
      <w:r w:rsidRPr="009F5FBA">
        <w:tab/>
      </w:r>
      <w:r w:rsidRPr="009F5FBA">
        <w:tab/>
        <w:t>17</w:t>
      </w:r>
    </w:p>
    <w:p w14:paraId="71D0F2E9" w14:textId="77777777" w:rsidR="00FD3BC0" w:rsidRPr="009F5FBA" w:rsidRDefault="00FD3BC0" w:rsidP="00FD3BC0"/>
    <w:p w14:paraId="7803D90A" w14:textId="77777777" w:rsidR="00FD3BC0" w:rsidRPr="009F5FBA" w:rsidRDefault="00FD3BC0" w:rsidP="00FD3BC0">
      <w:pPr>
        <w:pStyle w:val="NormalBold"/>
        <w:keepNext/>
      </w:pPr>
      <w:r w:rsidRPr="009F5FBA">
        <w:t>Návrh nariadenia</w:t>
      </w:r>
    </w:p>
    <w:p w14:paraId="46AA5356" w14:textId="77777777" w:rsidR="00FD3BC0" w:rsidRPr="009F5FBA" w:rsidRDefault="00FD3BC0" w:rsidP="00FD3BC0">
      <w:pPr>
        <w:pStyle w:val="NormalBold"/>
      </w:pPr>
      <w:r w:rsidRPr="009F5FBA">
        <w:t>Odôvodnenie 16</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3BC0" w:rsidRPr="009F5FBA" w14:paraId="6E5FC0F4" w14:textId="77777777" w:rsidTr="009432BE">
        <w:trPr>
          <w:jc w:val="center"/>
        </w:trPr>
        <w:tc>
          <w:tcPr>
            <w:tcW w:w="9752" w:type="dxa"/>
            <w:gridSpan w:val="2"/>
          </w:tcPr>
          <w:p w14:paraId="0F4BEA14" w14:textId="77777777" w:rsidR="00FD3BC0" w:rsidRPr="009F5FBA" w:rsidRDefault="00FD3BC0" w:rsidP="009432BE">
            <w:pPr>
              <w:keepNext/>
            </w:pPr>
          </w:p>
        </w:tc>
      </w:tr>
      <w:tr w:rsidR="00FD3BC0" w:rsidRPr="009F5FBA" w14:paraId="3D74243C" w14:textId="77777777" w:rsidTr="009432BE">
        <w:trPr>
          <w:jc w:val="center"/>
        </w:trPr>
        <w:tc>
          <w:tcPr>
            <w:tcW w:w="4876" w:type="dxa"/>
            <w:hideMark/>
          </w:tcPr>
          <w:p w14:paraId="6A7A399D" w14:textId="77777777" w:rsidR="00FD3BC0" w:rsidRPr="009F5FBA" w:rsidRDefault="00FD3BC0" w:rsidP="009432BE">
            <w:pPr>
              <w:pStyle w:val="ColumnHeading"/>
              <w:keepNext/>
            </w:pPr>
            <w:r w:rsidRPr="009F5FBA">
              <w:t>Text predložený Komisiou</w:t>
            </w:r>
          </w:p>
        </w:tc>
        <w:tc>
          <w:tcPr>
            <w:tcW w:w="4876" w:type="dxa"/>
            <w:hideMark/>
          </w:tcPr>
          <w:p w14:paraId="6E01284E" w14:textId="77777777" w:rsidR="00FD3BC0" w:rsidRPr="009F5FBA" w:rsidRDefault="00FD3BC0" w:rsidP="009432BE">
            <w:pPr>
              <w:pStyle w:val="ColumnHeading"/>
              <w:keepNext/>
            </w:pPr>
            <w:r w:rsidRPr="009F5FBA">
              <w:t>Pozmeňujúci návrh</w:t>
            </w:r>
          </w:p>
        </w:tc>
      </w:tr>
      <w:tr w:rsidR="00FD3BC0" w:rsidRPr="009F5FBA" w14:paraId="69933F58" w14:textId="77777777" w:rsidTr="009432BE">
        <w:trPr>
          <w:jc w:val="center"/>
        </w:trPr>
        <w:tc>
          <w:tcPr>
            <w:tcW w:w="4876" w:type="dxa"/>
            <w:hideMark/>
          </w:tcPr>
          <w:p w14:paraId="2B9EDADB" w14:textId="77777777" w:rsidR="00FD3BC0" w:rsidRPr="009F5FBA" w:rsidRDefault="00FD3BC0" w:rsidP="009432BE">
            <w:pPr>
              <w:pStyle w:val="Normal6"/>
            </w:pPr>
            <w:r w:rsidRPr="009F5FBA">
              <w:t>(16)</w:t>
            </w:r>
            <w:r w:rsidRPr="009F5FBA">
              <w:tab/>
              <w:t xml:space="preserve">Na ďalšie sfunkčnenie vykonávania dohľadu a presadzovania predpisov úradom pre AI, ako sa stanovuje v článku </w:t>
            </w:r>
            <w:r w:rsidRPr="009F5FBA">
              <w:lastRenderedPageBreak/>
              <w:t>75 ods. 1 nariadenia (EÚ) 2024/1689, je potrebné ďalej vymedziť, ktoré z právomocí uvedených v článku 14 nariadenia (EÚ) 2019/1020 by sa mali zveriť úradu pre AI. Komisia by preto mala byť splnomocnená prijímať vykonávacie akty s cieľom spresniť tieto právomoci vrátane možnosti ukladať sankcie, ako sú pokuty alebo iné správne sankcie, v súlade s podmienkami a hornými hranicami uvedenými v článku 99, ako aj uplatniteľné postupy. Tým by sa malo zabezpečiť, aby mal úrad pre AI potrebné nástroje na účinné monitorovanie dodržiavania nariadenia (EÚ) 2024/1689 a dohľad nad jeho dodržiavaním.</w:t>
            </w:r>
          </w:p>
        </w:tc>
        <w:tc>
          <w:tcPr>
            <w:tcW w:w="4876" w:type="dxa"/>
            <w:hideMark/>
          </w:tcPr>
          <w:p w14:paraId="083EBADC" w14:textId="52DF503C" w:rsidR="00FD3BC0" w:rsidRPr="009F5FBA" w:rsidRDefault="00D626F2" w:rsidP="009432BE">
            <w:pPr>
              <w:pStyle w:val="Normal6"/>
              <w:rPr>
                <w:szCs w:val="24"/>
              </w:rPr>
            </w:pPr>
            <w:r w:rsidRPr="009F5FBA">
              <w:rPr>
                <w:i/>
                <w:iCs/>
              </w:rPr>
              <w:lastRenderedPageBreak/>
              <w:t>(netýka sa slovenskej verzie)</w:t>
            </w:r>
          </w:p>
        </w:tc>
      </w:tr>
    </w:tbl>
    <w:p w14:paraId="50F2005D" w14:textId="77777777" w:rsidR="00FD3BC0" w:rsidRPr="009F5FBA" w:rsidRDefault="00FD3BC0" w:rsidP="00FD3BC0"/>
    <w:p w14:paraId="6F04D11D" w14:textId="77777777" w:rsidR="00FD3BC0" w:rsidRPr="009F5FBA" w:rsidRDefault="00FD3BC0" w:rsidP="00FD3BC0">
      <w:pPr>
        <w:pStyle w:val="AmNumberTabs"/>
      </w:pPr>
      <w:r w:rsidRPr="009F5FBA">
        <w:t>Pozmeňujúci návrh</w:t>
      </w:r>
      <w:r w:rsidRPr="009F5FBA">
        <w:tab/>
      </w:r>
      <w:r w:rsidRPr="009F5FBA">
        <w:tab/>
        <w:t>18</w:t>
      </w:r>
    </w:p>
    <w:p w14:paraId="26D743DE" w14:textId="77777777" w:rsidR="00FD3BC0" w:rsidRPr="009F5FBA" w:rsidRDefault="00FD3BC0" w:rsidP="00FD3BC0"/>
    <w:p w14:paraId="2B5358B7" w14:textId="77777777" w:rsidR="00FD3BC0" w:rsidRPr="009F5FBA" w:rsidRDefault="00FD3BC0" w:rsidP="00FD3BC0">
      <w:pPr>
        <w:pStyle w:val="NormalBold"/>
        <w:keepNext/>
      </w:pPr>
      <w:r w:rsidRPr="009F5FBA">
        <w:t>Návrh nariadenia</w:t>
      </w:r>
    </w:p>
    <w:p w14:paraId="377F3FBE" w14:textId="77777777" w:rsidR="00FD3BC0" w:rsidRPr="009F5FBA" w:rsidRDefault="00FD3BC0" w:rsidP="00FD3BC0">
      <w:pPr>
        <w:pStyle w:val="NormalBold"/>
      </w:pPr>
      <w:r w:rsidRPr="009F5FBA">
        <w:t>Odôvodnenie 18</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3BC0" w:rsidRPr="009F5FBA" w14:paraId="2226E12E" w14:textId="77777777" w:rsidTr="009432BE">
        <w:trPr>
          <w:jc w:val="center"/>
        </w:trPr>
        <w:tc>
          <w:tcPr>
            <w:tcW w:w="9752" w:type="dxa"/>
            <w:gridSpan w:val="2"/>
          </w:tcPr>
          <w:p w14:paraId="27BD3F01" w14:textId="77777777" w:rsidR="00FD3BC0" w:rsidRPr="009F5FBA" w:rsidRDefault="00FD3BC0" w:rsidP="009432BE">
            <w:pPr>
              <w:keepNext/>
            </w:pPr>
          </w:p>
        </w:tc>
      </w:tr>
      <w:tr w:rsidR="00FD3BC0" w:rsidRPr="009F5FBA" w14:paraId="3D3FD624" w14:textId="77777777" w:rsidTr="009432BE">
        <w:trPr>
          <w:jc w:val="center"/>
        </w:trPr>
        <w:tc>
          <w:tcPr>
            <w:tcW w:w="4876" w:type="dxa"/>
            <w:hideMark/>
          </w:tcPr>
          <w:p w14:paraId="4899770E" w14:textId="77777777" w:rsidR="00FD3BC0" w:rsidRPr="009F5FBA" w:rsidRDefault="00FD3BC0" w:rsidP="009432BE">
            <w:pPr>
              <w:pStyle w:val="ColumnHeading"/>
              <w:keepNext/>
            </w:pPr>
            <w:r w:rsidRPr="009F5FBA">
              <w:t>Text predložený Komisiou</w:t>
            </w:r>
          </w:p>
        </w:tc>
        <w:tc>
          <w:tcPr>
            <w:tcW w:w="4876" w:type="dxa"/>
            <w:hideMark/>
          </w:tcPr>
          <w:p w14:paraId="427929A7" w14:textId="77777777" w:rsidR="00FD3BC0" w:rsidRPr="009F5FBA" w:rsidRDefault="00FD3BC0" w:rsidP="009432BE">
            <w:pPr>
              <w:pStyle w:val="ColumnHeading"/>
              <w:keepNext/>
            </w:pPr>
            <w:r w:rsidRPr="009F5FBA">
              <w:t>Pozmeňujúci návrh</w:t>
            </w:r>
          </w:p>
        </w:tc>
      </w:tr>
      <w:tr w:rsidR="00FD3BC0" w:rsidRPr="009F5FBA" w14:paraId="190D3428" w14:textId="77777777" w:rsidTr="009432BE">
        <w:trPr>
          <w:jc w:val="center"/>
        </w:trPr>
        <w:tc>
          <w:tcPr>
            <w:tcW w:w="4876" w:type="dxa"/>
            <w:hideMark/>
          </w:tcPr>
          <w:p w14:paraId="55070130" w14:textId="77777777" w:rsidR="00FD3BC0" w:rsidRPr="009F5FBA" w:rsidRDefault="00FD3BC0" w:rsidP="009432BE">
            <w:pPr>
              <w:pStyle w:val="Normal6"/>
            </w:pPr>
            <w:r w:rsidRPr="009F5FBA">
              <w:t>(18)</w:t>
            </w:r>
            <w:r w:rsidRPr="009F5FBA">
              <w:tab/>
              <w:t xml:space="preserve">S cieľom umožniť systémom AI, ktoré sú pod dohľadom úradu pre AI podľa článku 75 nariadenia (EÚ) 2024/1689 a podliehajú posudzovaniu zhody treťou stranou, prístup na trh Únie by Komisia mala </w:t>
            </w:r>
            <w:r w:rsidRPr="009F5FBA">
              <w:rPr>
                <w:b/>
                <w:i/>
              </w:rPr>
              <w:t>mať možnosť vykonávať</w:t>
            </w:r>
            <w:r w:rsidRPr="009F5FBA">
              <w:t xml:space="preserve"> posudzovanie zhody týchto systémov pred uvedením na trh.</w:t>
            </w:r>
          </w:p>
        </w:tc>
        <w:tc>
          <w:tcPr>
            <w:tcW w:w="4876" w:type="dxa"/>
            <w:hideMark/>
          </w:tcPr>
          <w:p w14:paraId="08C56DAD" w14:textId="77777777" w:rsidR="00FD3BC0" w:rsidRPr="009F5FBA" w:rsidRDefault="00FD3BC0" w:rsidP="009432BE">
            <w:pPr>
              <w:pStyle w:val="Normal6"/>
              <w:rPr>
                <w:szCs w:val="24"/>
              </w:rPr>
            </w:pPr>
            <w:r w:rsidRPr="009F5FBA">
              <w:t>(18)</w:t>
            </w:r>
            <w:r w:rsidRPr="009F5FBA">
              <w:tab/>
              <w:t xml:space="preserve">S cieľom umožniť systémom AI, ktoré sú pod dohľadom úradu pre AI podľa článku 75 nariadenia (EÚ) 2024/1689 a podliehajú posudzovaniu zhody treťou stranou, prístup na trh Únie by Komisia mala </w:t>
            </w:r>
            <w:r w:rsidRPr="009F5FBA">
              <w:rPr>
                <w:b/>
                <w:i/>
              </w:rPr>
              <w:t>zabezpečiť, že sa vykoná</w:t>
            </w:r>
            <w:r w:rsidRPr="009F5FBA">
              <w:t xml:space="preserve"> posudzovanie zhody týchto systémov pred uvedením na trh. </w:t>
            </w:r>
            <w:r w:rsidRPr="009F5FBA">
              <w:rPr>
                <w:b/>
                <w:i/>
              </w:rPr>
              <w:t>Úrad pre AI by mal okrem toho viesť organizované záznamy o komunikácii s poskytovateľmi modelov AI na všeobecné účely so systémovým rizikom a subjektmi nasadzujúcimi takéto modely AI. Takéto záznamy by mali byť konzistentne zdokumentované.</w:t>
            </w:r>
          </w:p>
        </w:tc>
      </w:tr>
    </w:tbl>
    <w:p w14:paraId="2A969FC0" w14:textId="77777777" w:rsidR="00FD3BC0" w:rsidRPr="009F5FBA" w:rsidRDefault="00FD3BC0" w:rsidP="00FD3BC0"/>
    <w:p w14:paraId="6F7B4B95" w14:textId="77777777" w:rsidR="00FD3BC0" w:rsidRPr="009F5FBA" w:rsidRDefault="00FD3BC0" w:rsidP="00FD3BC0">
      <w:pPr>
        <w:pStyle w:val="AmNumberTabs"/>
      </w:pPr>
      <w:r w:rsidRPr="009F5FBA">
        <w:t>Pozmeňujúci návrh</w:t>
      </w:r>
      <w:r w:rsidRPr="009F5FBA">
        <w:tab/>
      </w:r>
      <w:r w:rsidRPr="009F5FBA">
        <w:tab/>
        <w:t>19</w:t>
      </w:r>
    </w:p>
    <w:p w14:paraId="680F943A" w14:textId="77777777" w:rsidR="00FD3BC0" w:rsidRPr="009F5FBA" w:rsidRDefault="00FD3BC0" w:rsidP="00FD3BC0"/>
    <w:p w14:paraId="38B67413" w14:textId="77777777" w:rsidR="00FD3BC0" w:rsidRPr="009F5FBA" w:rsidRDefault="00FD3BC0" w:rsidP="00FD3BC0">
      <w:pPr>
        <w:pStyle w:val="NormalBold"/>
        <w:keepNext/>
      </w:pPr>
      <w:r w:rsidRPr="009F5FBA">
        <w:t>Návrh nariadenia</w:t>
      </w:r>
    </w:p>
    <w:p w14:paraId="4A8FD22C" w14:textId="77777777" w:rsidR="00FD3BC0" w:rsidRPr="009F5FBA" w:rsidRDefault="00FD3BC0" w:rsidP="00FD3BC0">
      <w:pPr>
        <w:pStyle w:val="NormalBold"/>
      </w:pPr>
      <w:r w:rsidRPr="009F5FBA">
        <w:t>Odôvodnenie 19</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3BC0" w:rsidRPr="009F5FBA" w14:paraId="394932B9" w14:textId="77777777" w:rsidTr="009432BE">
        <w:trPr>
          <w:jc w:val="center"/>
        </w:trPr>
        <w:tc>
          <w:tcPr>
            <w:tcW w:w="9752" w:type="dxa"/>
            <w:gridSpan w:val="2"/>
          </w:tcPr>
          <w:p w14:paraId="0A7EB096" w14:textId="77777777" w:rsidR="00FD3BC0" w:rsidRPr="009F5FBA" w:rsidRDefault="00FD3BC0" w:rsidP="009432BE">
            <w:pPr>
              <w:keepNext/>
            </w:pPr>
          </w:p>
        </w:tc>
      </w:tr>
      <w:tr w:rsidR="00FD3BC0" w:rsidRPr="009F5FBA" w14:paraId="78FF599B" w14:textId="77777777" w:rsidTr="009432BE">
        <w:trPr>
          <w:jc w:val="center"/>
        </w:trPr>
        <w:tc>
          <w:tcPr>
            <w:tcW w:w="4876" w:type="dxa"/>
            <w:hideMark/>
          </w:tcPr>
          <w:p w14:paraId="482BC0F1" w14:textId="77777777" w:rsidR="00FD3BC0" w:rsidRPr="009F5FBA" w:rsidRDefault="00FD3BC0" w:rsidP="009432BE">
            <w:pPr>
              <w:pStyle w:val="ColumnHeading"/>
              <w:keepNext/>
            </w:pPr>
            <w:r w:rsidRPr="009F5FBA">
              <w:t>Text predložený Komisiou</w:t>
            </w:r>
          </w:p>
        </w:tc>
        <w:tc>
          <w:tcPr>
            <w:tcW w:w="4876" w:type="dxa"/>
            <w:hideMark/>
          </w:tcPr>
          <w:p w14:paraId="5195C04E" w14:textId="77777777" w:rsidR="00FD3BC0" w:rsidRPr="009F5FBA" w:rsidRDefault="00FD3BC0" w:rsidP="009432BE">
            <w:pPr>
              <w:pStyle w:val="ColumnHeading"/>
              <w:keepNext/>
            </w:pPr>
            <w:r w:rsidRPr="009F5FBA">
              <w:t>Pozmeňujúci návrh</w:t>
            </w:r>
          </w:p>
        </w:tc>
      </w:tr>
      <w:tr w:rsidR="00FD3BC0" w:rsidRPr="009F5FBA" w14:paraId="0B9C6054" w14:textId="77777777" w:rsidTr="009432BE">
        <w:trPr>
          <w:jc w:val="center"/>
        </w:trPr>
        <w:tc>
          <w:tcPr>
            <w:tcW w:w="4876" w:type="dxa"/>
            <w:hideMark/>
          </w:tcPr>
          <w:p w14:paraId="771D9760" w14:textId="77777777" w:rsidR="00FD3BC0" w:rsidRPr="009F5FBA" w:rsidRDefault="00FD3BC0" w:rsidP="009432BE">
            <w:pPr>
              <w:pStyle w:val="Normal6"/>
            </w:pPr>
            <w:r w:rsidRPr="009F5FBA">
              <w:t>(19)</w:t>
            </w:r>
            <w:r w:rsidRPr="009F5FBA">
              <w:tab/>
              <w:t xml:space="preserve">Článok 77 a súvisiace ustanovenia nariadenia (EÚ) 2024/1689 predstavujú </w:t>
            </w:r>
            <w:r w:rsidRPr="009F5FBA">
              <w:lastRenderedPageBreak/>
              <w:t>dôležitý mechanizmus riadenia, keďže ich cieľom je umožniť orgánom alebo subjektom zodpovedným za presadzovanie práva Únie určeného na ochranu základných práv alebo za dohľad nad ním, aby si plnili svoj mandát za osobitných podmienok, a podporiť spoluprácu s orgánmi dohľadu nad trhom zodpovednými za dohľad nad uvedeným nariadením a jeho presadzovanie. Je potrebné objasniť rozsah takejto spolupráce, ako aj to, ktoré orgány verejnej moci alebo subjekty ju využívajú. S cieľom posilniť spoluprácu by sa malo objasniť, že žiadosti o prístup k informáciám a dokumentácii by sa mali podávať príslušnému orgánu dohľadu nad trhom, ktorý by mal na takéto žiadosti odpovedať, a že zúčastnené orgány alebo subjekty by mali mať vzájomnú povinnosť spolupracovať.</w:t>
            </w:r>
          </w:p>
        </w:tc>
        <w:tc>
          <w:tcPr>
            <w:tcW w:w="4876" w:type="dxa"/>
            <w:hideMark/>
          </w:tcPr>
          <w:p w14:paraId="454538AF" w14:textId="77777777" w:rsidR="00FD3BC0" w:rsidRPr="009F5FBA" w:rsidRDefault="00FD3BC0" w:rsidP="009432BE">
            <w:pPr>
              <w:pStyle w:val="Normal6"/>
              <w:rPr>
                <w:szCs w:val="24"/>
              </w:rPr>
            </w:pPr>
            <w:r w:rsidRPr="009F5FBA">
              <w:lastRenderedPageBreak/>
              <w:t>(19)</w:t>
            </w:r>
            <w:r w:rsidRPr="009F5FBA">
              <w:tab/>
              <w:t xml:space="preserve">Článok 77 a súvisiace ustanovenia nariadenia (EÚ) 2024/1689 predstavujú </w:t>
            </w:r>
            <w:r w:rsidRPr="009F5FBA">
              <w:lastRenderedPageBreak/>
              <w:t xml:space="preserve">dôležitý mechanizmus riadenia, keďže ich cieľom je umožniť orgánom alebo subjektom zodpovedným za presadzovanie práva Únie určeného na ochranu základných práv alebo za dohľad nad ním, aby si plnili svoj mandát za osobitných podmienok, a podporiť spoluprácu s orgánmi dohľadu nad trhom zodpovednými za dohľad nad uvedeným nariadením a jeho presadzovanie. Je potrebné objasniť rozsah takejto spolupráce, ako aj to, ktoré orgány verejnej moci alebo subjekty ju využívajú. S cieľom posilniť spoluprácu by sa malo objasniť, že žiadosti o prístup k informáciám a dokumentácii by sa mali podávať príslušnému orgánu dohľadu nad trhom, ktorý by mal na takéto žiadosti odpovedať </w:t>
            </w:r>
            <w:r w:rsidRPr="009F5FBA">
              <w:rPr>
                <w:b/>
                <w:i/>
              </w:rPr>
              <w:t>bez zbytočného odkladu</w:t>
            </w:r>
            <w:r w:rsidRPr="009F5FBA">
              <w:t xml:space="preserve">, a že zúčastnené orgány alebo subjekty by mali mať vzájomnú povinnosť spolupracovať. </w:t>
            </w:r>
            <w:r w:rsidRPr="009F5FBA">
              <w:rPr>
                <w:b/>
                <w:i/>
              </w:rPr>
              <w:t>Malo by sa objasniť, že týmito ustanoveniami nie sú dotknuté úlohy, právomoci a nezávislosť príslušných vnútroštátnych orgánov verejnej moci alebo subjektov v rámci ich mandátov. Uvedené ustanovenia predovšetkým neobmedzujú žiadne právomoci, ktoré majú tieto orgány a subjekty na vyžiadanie informácií podľa iných právnych predpisov Únie alebo vnútroštátnych právnych predpisov. Tieto orgány a subjekty si preto zachovávajú všetky právomoci, ktoré majú na priame vyžadovanie informácií od prevádzkovateľov na základe svojho mandátu alebo iných právnych predpisov.</w:t>
            </w:r>
          </w:p>
        </w:tc>
      </w:tr>
    </w:tbl>
    <w:p w14:paraId="09282653" w14:textId="77777777" w:rsidR="00FD3BC0" w:rsidRPr="009F5FBA" w:rsidRDefault="00FD3BC0" w:rsidP="00FD3BC0"/>
    <w:p w14:paraId="6452ED48" w14:textId="77777777" w:rsidR="00FD3BC0" w:rsidRPr="009F5FBA" w:rsidRDefault="00FD3BC0" w:rsidP="00FD3BC0">
      <w:pPr>
        <w:pStyle w:val="AmNumberTabs"/>
      </w:pPr>
      <w:r w:rsidRPr="009F5FBA">
        <w:t>Pozmeňujúci návrh</w:t>
      </w:r>
      <w:r w:rsidRPr="009F5FBA">
        <w:tab/>
      </w:r>
      <w:r w:rsidRPr="009F5FBA">
        <w:tab/>
        <w:t>20</w:t>
      </w:r>
    </w:p>
    <w:p w14:paraId="5C65C6A9" w14:textId="77777777" w:rsidR="00FD3BC0" w:rsidRPr="009F5FBA" w:rsidRDefault="00FD3BC0" w:rsidP="00FD3BC0"/>
    <w:p w14:paraId="478323A0" w14:textId="77777777" w:rsidR="00FD3BC0" w:rsidRPr="009F5FBA" w:rsidRDefault="00FD3BC0" w:rsidP="00FD3BC0">
      <w:pPr>
        <w:pStyle w:val="NormalBold"/>
        <w:keepNext/>
      </w:pPr>
      <w:r w:rsidRPr="009F5FBA">
        <w:t>Návrh nariadenia</w:t>
      </w:r>
    </w:p>
    <w:p w14:paraId="0CFA8FFD" w14:textId="77777777" w:rsidR="00FD3BC0" w:rsidRPr="009F5FBA" w:rsidRDefault="00FD3BC0" w:rsidP="00FD3BC0">
      <w:pPr>
        <w:pStyle w:val="NormalBold"/>
      </w:pPr>
      <w:r w:rsidRPr="009F5FBA">
        <w:t>Odôvodnenie 20</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3BC0" w:rsidRPr="009F5FBA" w14:paraId="5CDABA7B" w14:textId="77777777" w:rsidTr="009432BE">
        <w:trPr>
          <w:jc w:val="center"/>
        </w:trPr>
        <w:tc>
          <w:tcPr>
            <w:tcW w:w="9752" w:type="dxa"/>
            <w:gridSpan w:val="2"/>
          </w:tcPr>
          <w:p w14:paraId="03728EBE" w14:textId="77777777" w:rsidR="00FD3BC0" w:rsidRPr="009F5FBA" w:rsidRDefault="00FD3BC0" w:rsidP="009432BE">
            <w:pPr>
              <w:keepNext/>
            </w:pPr>
          </w:p>
        </w:tc>
      </w:tr>
      <w:tr w:rsidR="00FD3BC0" w:rsidRPr="009F5FBA" w14:paraId="7D018267" w14:textId="77777777" w:rsidTr="009432BE">
        <w:trPr>
          <w:jc w:val="center"/>
        </w:trPr>
        <w:tc>
          <w:tcPr>
            <w:tcW w:w="4876" w:type="dxa"/>
            <w:hideMark/>
          </w:tcPr>
          <w:p w14:paraId="4E30E802" w14:textId="77777777" w:rsidR="00FD3BC0" w:rsidRPr="009F5FBA" w:rsidRDefault="00FD3BC0" w:rsidP="009432BE">
            <w:pPr>
              <w:pStyle w:val="ColumnHeading"/>
              <w:keepNext/>
            </w:pPr>
            <w:r w:rsidRPr="009F5FBA">
              <w:t>Text predložený Komisiou</w:t>
            </w:r>
          </w:p>
        </w:tc>
        <w:tc>
          <w:tcPr>
            <w:tcW w:w="4876" w:type="dxa"/>
            <w:hideMark/>
          </w:tcPr>
          <w:p w14:paraId="45418113" w14:textId="77777777" w:rsidR="00FD3BC0" w:rsidRPr="009F5FBA" w:rsidRDefault="00FD3BC0" w:rsidP="009432BE">
            <w:pPr>
              <w:pStyle w:val="ColumnHeading"/>
              <w:keepNext/>
            </w:pPr>
            <w:r w:rsidRPr="009F5FBA">
              <w:t>Pozmeňujúci návrh</w:t>
            </w:r>
          </w:p>
        </w:tc>
      </w:tr>
      <w:tr w:rsidR="00FD3BC0" w:rsidRPr="009F5FBA" w14:paraId="160BB639" w14:textId="77777777" w:rsidTr="009432BE">
        <w:trPr>
          <w:jc w:val="center"/>
        </w:trPr>
        <w:tc>
          <w:tcPr>
            <w:tcW w:w="4876" w:type="dxa"/>
            <w:hideMark/>
          </w:tcPr>
          <w:p w14:paraId="3DF494B7" w14:textId="77777777" w:rsidR="00FD3BC0" w:rsidRPr="009F5FBA" w:rsidRDefault="00FD3BC0" w:rsidP="009432BE">
            <w:pPr>
              <w:pStyle w:val="Normal6"/>
            </w:pPr>
            <w:r w:rsidRPr="009F5FBA">
              <w:t>(20)</w:t>
            </w:r>
            <w:r w:rsidRPr="009F5FBA">
              <w:tab/>
              <w:t xml:space="preserve">S cieľom zabezpečiť poskytovateľom systémov generatívnej AI, na ktorých sa vzťahujú povinnosti označovania stanovené v článku 50 ods. 2 nariadenia (EÚ) 2024/1689, dostatočný čas </w:t>
            </w:r>
            <w:r w:rsidRPr="009F5FBA">
              <w:lastRenderedPageBreak/>
              <w:t xml:space="preserve">na prispôsobenie ich postupov v primeranom čase bez narušenia trhu je vhodné zaviesť prechodné obdobie v trvaní </w:t>
            </w:r>
            <w:r w:rsidRPr="009F5FBA">
              <w:rPr>
                <w:b/>
                <w:i/>
              </w:rPr>
              <w:t>šiestich</w:t>
            </w:r>
            <w:r w:rsidRPr="009F5FBA">
              <w:t xml:space="preserve"> mesiacov pre poskytovateľov, ktorí už uviedli svoje systémy na trh pred 2. augustom 2026.</w:t>
            </w:r>
          </w:p>
        </w:tc>
        <w:tc>
          <w:tcPr>
            <w:tcW w:w="4876" w:type="dxa"/>
            <w:hideMark/>
          </w:tcPr>
          <w:p w14:paraId="6AFA0E83" w14:textId="77777777" w:rsidR="00FD3BC0" w:rsidRPr="009F5FBA" w:rsidRDefault="00FD3BC0" w:rsidP="009432BE">
            <w:pPr>
              <w:pStyle w:val="Normal6"/>
              <w:rPr>
                <w:szCs w:val="24"/>
              </w:rPr>
            </w:pPr>
            <w:r w:rsidRPr="009F5FBA">
              <w:lastRenderedPageBreak/>
              <w:t>(20)</w:t>
            </w:r>
            <w:r w:rsidRPr="009F5FBA">
              <w:tab/>
              <w:t xml:space="preserve">S cieľom zabezpečiť poskytovateľom systémov generatívnej AI, na ktorých sa vzťahujú povinnosti označovania stanovené v článku 50 ods. 2 nariadenia (EÚ) 2024/1689, dostatočný čas </w:t>
            </w:r>
            <w:r w:rsidRPr="009F5FBA">
              <w:lastRenderedPageBreak/>
              <w:t xml:space="preserve">na prispôsobenie ich postupov v primeranom čase bez narušenia trhu je vhodné zaviesť prechodné obdobie v trvaní </w:t>
            </w:r>
            <w:r w:rsidRPr="009F5FBA">
              <w:rPr>
                <w:b/>
                <w:i/>
              </w:rPr>
              <w:t>troch</w:t>
            </w:r>
            <w:r w:rsidRPr="009F5FBA">
              <w:t xml:space="preserve"> mesiacov pre poskytovateľov, ktorí už uviedli svoje systémy na trh pred 2. augustom 2026.</w:t>
            </w:r>
          </w:p>
        </w:tc>
      </w:tr>
    </w:tbl>
    <w:p w14:paraId="5A5A5B48" w14:textId="77777777" w:rsidR="00FD3BC0" w:rsidRPr="009F5FBA" w:rsidRDefault="00FD3BC0" w:rsidP="00FD3BC0"/>
    <w:p w14:paraId="576CCA4C" w14:textId="77777777" w:rsidR="00FD3BC0" w:rsidRPr="009F5FBA" w:rsidRDefault="00FD3BC0" w:rsidP="00FD3BC0">
      <w:pPr>
        <w:pStyle w:val="AmNumberTabs"/>
      </w:pPr>
      <w:r w:rsidRPr="009F5FBA">
        <w:t>Pozmeňujúci návrh</w:t>
      </w:r>
      <w:r w:rsidRPr="009F5FBA">
        <w:tab/>
      </w:r>
      <w:r w:rsidRPr="009F5FBA">
        <w:tab/>
        <w:t>21</w:t>
      </w:r>
    </w:p>
    <w:p w14:paraId="0399AA18" w14:textId="77777777" w:rsidR="00FD3BC0" w:rsidRPr="009F5FBA" w:rsidRDefault="00FD3BC0" w:rsidP="00FD3BC0"/>
    <w:p w14:paraId="391EFE16" w14:textId="77777777" w:rsidR="00FD3BC0" w:rsidRPr="009F5FBA" w:rsidRDefault="00FD3BC0" w:rsidP="00FD3BC0">
      <w:pPr>
        <w:pStyle w:val="NormalBold"/>
        <w:keepNext/>
      </w:pPr>
      <w:r w:rsidRPr="009F5FBA">
        <w:t>Návrh nariadenia</w:t>
      </w:r>
    </w:p>
    <w:p w14:paraId="750661A3" w14:textId="77777777" w:rsidR="00FD3BC0" w:rsidRPr="009F5FBA" w:rsidRDefault="00FD3BC0" w:rsidP="00FD3BC0">
      <w:pPr>
        <w:pStyle w:val="NormalBold"/>
      </w:pPr>
      <w:r w:rsidRPr="009F5FBA">
        <w:t>Odôvodnenie 22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3BC0" w:rsidRPr="009F5FBA" w14:paraId="7CFE3721" w14:textId="77777777" w:rsidTr="009432BE">
        <w:trPr>
          <w:jc w:val="center"/>
        </w:trPr>
        <w:tc>
          <w:tcPr>
            <w:tcW w:w="9752" w:type="dxa"/>
            <w:gridSpan w:val="2"/>
          </w:tcPr>
          <w:p w14:paraId="10DCADA4" w14:textId="77777777" w:rsidR="00FD3BC0" w:rsidRPr="009F5FBA" w:rsidRDefault="00FD3BC0" w:rsidP="009432BE">
            <w:pPr>
              <w:keepNext/>
            </w:pPr>
          </w:p>
        </w:tc>
      </w:tr>
      <w:tr w:rsidR="00FD3BC0" w:rsidRPr="009F5FBA" w14:paraId="5B8F0A11" w14:textId="77777777" w:rsidTr="009432BE">
        <w:trPr>
          <w:jc w:val="center"/>
        </w:trPr>
        <w:tc>
          <w:tcPr>
            <w:tcW w:w="4876" w:type="dxa"/>
            <w:hideMark/>
          </w:tcPr>
          <w:p w14:paraId="3F95E2ED" w14:textId="77777777" w:rsidR="00FD3BC0" w:rsidRPr="009F5FBA" w:rsidRDefault="00FD3BC0" w:rsidP="009432BE">
            <w:pPr>
              <w:pStyle w:val="ColumnHeading"/>
              <w:keepNext/>
            </w:pPr>
            <w:r w:rsidRPr="009F5FBA">
              <w:t>Text predložený Komisiou</w:t>
            </w:r>
          </w:p>
        </w:tc>
        <w:tc>
          <w:tcPr>
            <w:tcW w:w="4876" w:type="dxa"/>
            <w:hideMark/>
          </w:tcPr>
          <w:p w14:paraId="742F7456" w14:textId="77777777" w:rsidR="00FD3BC0" w:rsidRPr="009F5FBA" w:rsidRDefault="00FD3BC0" w:rsidP="009432BE">
            <w:pPr>
              <w:pStyle w:val="ColumnHeading"/>
              <w:keepNext/>
            </w:pPr>
            <w:r w:rsidRPr="009F5FBA">
              <w:t>Pozmeňujúci návrh</w:t>
            </w:r>
          </w:p>
        </w:tc>
      </w:tr>
      <w:tr w:rsidR="00FD3BC0" w:rsidRPr="009F5FBA" w14:paraId="28BB3BB5" w14:textId="77777777" w:rsidTr="009432BE">
        <w:trPr>
          <w:jc w:val="center"/>
        </w:trPr>
        <w:tc>
          <w:tcPr>
            <w:tcW w:w="4876" w:type="dxa"/>
            <w:hideMark/>
          </w:tcPr>
          <w:p w14:paraId="19820DB6" w14:textId="77777777" w:rsidR="00FD3BC0" w:rsidRPr="009F5FBA" w:rsidRDefault="00FD3BC0" w:rsidP="009432BE">
            <w:pPr>
              <w:pStyle w:val="Normal6"/>
            </w:pPr>
            <w:r w:rsidRPr="009F5FBA">
              <w:t>(22)</w:t>
            </w:r>
            <w:r w:rsidRPr="009F5FBA">
              <w:tab/>
              <w:t xml:space="preserve">V článku 113 nariadenia (EÚ) 2024/1689 sa stanovujú dátumy nadobudnutia účinnosti a uplatňovania uvedeného nariadenia, najmä všeobecný dátum uplatňovania 2. augusta 2026. V prípade povinností týkajúcich sa vysokorizikových systémov AI, ktoré sú stanovené v kapitole III oddieloch 1, 2 a 3 nariadenia (EÚ) 2024/1689, vedie oneskorená dostupnosť noriem, spoločných špecifikácií a alternatívnych usmernení a oneskorené zriadenie vnútroštátnych príslušných orgánov k problémom, ktoré ohrozujú účinné začatie uplatňovania týchto povinností a ktorými sa môžu výrazne zvýšiť náklady na ich vykonávanie spôsobom, ktorý neopodstatňuje zachovanie pôvodného dátumu ich uplatňovania, a to 2. augusta 2026. </w:t>
            </w:r>
            <w:r w:rsidRPr="009F5FBA">
              <w:rPr>
                <w:b/>
                <w:i/>
              </w:rPr>
              <w:t>Na základe skúseností</w:t>
            </w:r>
            <w:r w:rsidRPr="009F5FBA">
              <w:t xml:space="preserve"> je vhodné </w:t>
            </w:r>
            <w:r w:rsidRPr="009F5FBA">
              <w:rPr>
                <w:b/>
                <w:i/>
              </w:rPr>
              <w:t>zaviesť mechanizmus</w:t>
            </w:r>
            <w:r w:rsidRPr="009F5FBA">
              <w:t xml:space="preserve">, </w:t>
            </w:r>
            <w:r w:rsidRPr="009F5FBA">
              <w:rPr>
                <w:b/>
                <w:i/>
              </w:rPr>
              <w:t>ktorým</w:t>
            </w:r>
            <w:r w:rsidRPr="009F5FBA">
              <w:t xml:space="preserve"> sa </w:t>
            </w:r>
            <w:r w:rsidRPr="009F5FBA">
              <w:rPr>
                <w:b/>
                <w:i/>
              </w:rPr>
              <w:t>prepojí začatie</w:t>
            </w:r>
            <w:r w:rsidRPr="009F5FBA">
              <w:t xml:space="preserve"> uplatňovania </w:t>
            </w:r>
            <w:r w:rsidRPr="009F5FBA">
              <w:rPr>
                <w:b/>
                <w:i/>
              </w:rPr>
              <w:t>s dostupnosťou opatrení na podporu dodržiavania kapitoly III, ktoré môžu zahŕňať harmonizované normy, spoločné špecifikácie a usmernenia Komisie. Komisia by to mala potvrdiť rozhodnutím, na základe ktorého by</w:t>
            </w:r>
            <w:r w:rsidRPr="009F5FBA">
              <w:t xml:space="preserve"> sa </w:t>
            </w:r>
            <w:r w:rsidRPr="009F5FBA">
              <w:rPr>
                <w:b/>
                <w:i/>
              </w:rPr>
              <w:t>povinnosti týkajúce sa pravidiel pre vysokorizikové systémy</w:t>
            </w:r>
            <w:r w:rsidRPr="009F5FBA">
              <w:t xml:space="preserve"> AI </w:t>
            </w:r>
            <w:r w:rsidRPr="009F5FBA">
              <w:rPr>
                <w:b/>
                <w:i/>
              </w:rPr>
              <w:t>mali uplatňovať po šiestich mesiacoch, pokiaľ ide o systémy AI klasifikované</w:t>
            </w:r>
            <w:r w:rsidRPr="009F5FBA">
              <w:t xml:space="preserve"> ako vysokorizikové podľa článku 6 ods. 2 a prílohy III</w:t>
            </w:r>
            <w:r w:rsidRPr="009F5FBA">
              <w:rPr>
                <w:b/>
                <w:i/>
              </w:rPr>
              <w:t>,</w:t>
            </w:r>
            <w:r w:rsidRPr="009F5FBA">
              <w:t xml:space="preserve"> a </w:t>
            </w:r>
            <w:r w:rsidRPr="009F5FBA">
              <w:rPr>
                <w:b/>
                <w:i/>
              </w:rPr>
              <w:t>po 12 mesiacoch, pokiaľ ide o systémy</w:t>
            </w:r>
            <w:r w:rsidRPr="009F5FBA">
              <w:t xml:space="preserve"> AI </w:t>
            </w:r>
            <w:r w:rsidRPr="009F5FBA">
              <w:rPr>
                <w:b/>
                <w:i/>
              </w:rPr>
              <w:t>klasifikované</w:t>
            </w:r>
            <w:r w:rsidRPr="009F5FBA">
              <w:t xml:space="preserve"> ako vysokorizikové podľa článku 6 ods. 1 </w:t>
            </w:r>
            <w:r w:rsidRPr="009F5FBA">
              <w:lastRenderedPageBreak/>
              <w:t>a prílohy I k nariadeniu (EÚ) 2024/1689</w:t>
            </w:r>
            <w:r w:rsidRPr="009F5FBA">
              <w:rPr>
                <w:b/>
                <w:i/>
              </w:rPr>
              <w:t>. Táto flexibilita by sa však mala predĺžiť len do</w:t>
            </w:r>
            <w:r w:rsidRPr="009F5FBA">
              <w:t xml:space="preserve"> 2. decembra 2027, pokiaľ ide o systémy AI klasifikované ako vysokorizikové podľa článku 6 ods. 2 a prílohy III, a </w:t>
            </w:r>
            <w:r w:rsidRPr="009F5FBA">
              <w:rPr>
                <w:b/>
                <w:i/>
              </w:rPr>
              <w:t>do</w:t>
            </w:r>
            <w:r w:rsidRPr="009F5FBA">
              <w:t xml:space="preserve"> 2. augusta 2028, pokiaľ ide o systémy AI klasifikované ako vysokorizikové podľa článku 6 ods. 1 a prílohy I k uvedenému nariadeniu</w:t>
            </w:r>
            <w:r w:rsidRPr="009F5FBA">
              <w:rPr>
                <w:b/>
                <w:i/>
              </w:rPr>
              <w:t>, pričom do týchto dátumov by sa tieto pravidlá mali začať uplatňovať v každom prípade</w:t>
            </w:r>
            <w:r w:rsidRPr="009F5FBA">
              <w:t>. Rozdiel medzi začiatkom uplatňovania pravidiel, pokiaľ ide o systémy AI klasifikované ako vysokorizikové podľa článku 6 ods. 2 a prílohy III a podľa článku 6 ods. 1 a prílohy I k uvedenému nariadeniu, je v súlade s rozdielom medzi počiatočnými dátumami uplatňovania stanovenými v nariadení (EÚ) 2024/1689 a jeho cieľom je poskytnúť čas potrebný na prispôsobenie a vykonávanie príslušných povinností.</w:t>
            </w:r>
          </w:p>
        </w:tc>
        <w:tc>
          <w:tcPr>
            <w:tcW w:w="4876" w:type="dxa"/>
            <w:hideMark/>
          </w:tcPr>
          <w:p w14:paraId="2D54C94C" w14:textId="77777777" w:rsidR="00FD3BC0" w:rsidRPr="009F5FBA" w:rsidRDefault="00FD3BC0" w:rsidP="009432BE">
            <w:pPr>
              <w:pStyle w:val="Normal6"/>
              <w:rPr>
                <w:szCs w:val="24"/>
              </w:rPr>
            </w:pPr>
            <w:r w:rsidRPr="009F5FBA">
              <w:lastRenderedPageBreak/>
              <w:t>(22)</w:t>
            </w:r>
            <w:r w:rsidRPr="009F5FBA">
              <w:tab/>
              <w:t xml:space="preserve">V článku 113 nariadenia (EÚ) 2024/1689 sa stanovujú dátumy nadobudnutia účinnosti a uplatňovania uvedeného nariadenia, najmä všeobecný dátum uplatňovania 2. augusta 2026. V prípade povinností týkajúcich sa vysokorizikových systémov AI, ktoré sú stanovené v kapitole III oddieloch 1, 2 a 3 nariadenia (EÚ) 2024/1689, vedie oneskorená dostupnosť noriem, spoločných špecifikácií a alternatívnych usmernení a oneskorené zriadenie vnútroštátnych príslušných orgánov k problémom, ktoré ohrozujú účinné začatie uplatňovania týchto povinností a ktorými sa môžu výrazne zvýšiť náklady na ich vykonávanie spôsobom, ktorý neopodstatňuje zachovanie pôvodného dátumu ich uplatňovania, a to 2. augusta 2026. Je vhodné, </w:t>
            </w:r>
            <w:r w:rsidRPr="009F5FBA">
              <w:rPr>
                <w:b/>
                <w:i/>
              </w:rPr>
              <w:t>aby</w:t>
            </w:r>
            <w:r w:rsidRPr="009F5FBA">
              <w:t xml:space="preserve"> sa </w:t>
            </w:r>
            <w:r w:rsidRPr="009F5FBA">
              <w:rPr>
                <w:b/>
                <w:i/>
              </w:rPr>
              <w:t>dátum</w:t>
            </w:r>
            <w:r w:rsidRPr="009F5FBA">
              <w:t xml:space="preserve"> uplatňovania </w:t>
            </w:r>
            <w:r w:rsidRPr="009F5FBA">
              <w:rPr>
                <w:b/>
                <w:i/>
              </w:rPr>
              <w:t>povinností týkajúcich</w:t>
            </w:r>
            <w:r w:rsidRPr="009F5FBA">
              <w:t xml:space="preserve"> sa </w:t>
            </w:r>
            <w:r w:rsidRPr="009F5FBA">
              <w:rPr>
                <w:b/>
                <w:i/>
              </w:rPr>
              <w:t>systémov</w:t>
            </w:r>
            <w:r w:rsidRPr="009F5FBA">
              <w:t xml:space="preserve"> AI </w:t>
            </w:r>
            <w:r w:rsidRPr="009F5FBA">
              <w:rPr>
                <w:b/>
                <w:i/>
              </w:rPr>
              <w:t>klasifikovaných</w:t>
            </w:r>
            <w:r w:rsidRPr="009F5FBA">
              <w:t xml:space="preserve"> ako vysokorizikové podľa článku 6 ods. 2 a prílohy III a </w:t>
            </w:r>
            <w:r w:rsidRPr="009F5FBA">
              <w:rPr>
                <w:b/>
                <w:i/>
              </w:rPr>
              <w:t>systémov</w:t>
            </w:r>
            <w:r w:rsidRPr="009F5FBA">
              <w:t xml:space="preserve"> AI </w:t>
            </w:r>
            <w:r w:rsidRPr="009F5FBA">
              <w:rPr>
                <w:b/>
                <w:i/>
              </w:rPr>
              <w:t>klasifikovaných</w:t>
            </w:r>
            <w:r w:rsidRPr="009F5FBA">
              <w:t xml:space="preserve"> ako vysokorizikové podľa článku 6 ods. 1 a prílohy I k nariadeniu (EÚ) 2024/1689 </w:t>
            </w:r>
            <w:r w:rsidRPr="009F5FBA">
              <w:rPr>
                <w:b/>
                <w:i/>
              </w:rPr>
              <w:t>posunul na</w:t>
            </w:r>
            <w:r w:rsidRPr="009F5FBA">
              <w:t xml:space="preserve"> 2. decembra 2027, pokiaľ ide o systémy AI klasifikované ako vysokorizikové podľa článku 6 ods. 2 a prílohy III, a </w:t>
            </w:r>
            <w:r w:rsidRPr="009F5FBA">
              <w:rPr>
                <w:b/>
                <w:i/>
              </w:rPr>
              <w:t>na</w:t>
            </w:r>
            <w:r w:rsidRPr="009F5FBA">
              <w:t xml:space="preserve"> 2. augusta 2028, pokiaľ ide o systémy AI klasifikované ako vysokorizikové podľa článku 6 ods. 1 a prílohy I k uvedenému nariadeniu. Rozdiel medzi začiatkom uplatňovania pravidiel, pokiaľ ide o systémy AI klasifikované ako </w:t>
            </w:r>
            <w:r w:rsidRPr="009F5FBA">
              <w:lastRenderedPageBreak/>
              <w:t>vysokorizikové podľa článku 6 ods. 2 a prílohy III a podľa článku 6 ods. 1 a prílohy I k uvedenému nariadeniu, je v súlade s rozdielom medzi počiatočnými dátumami uplatňovania stanovenými v nariadení (EÚ) 2024/1689 a jeho cieľom je poskytnúť čas potrebný na prispôsobenie a vykonávanie príslušných povinností.</w:t>
            </w:r>
          </w:p>
        </w:tc>
      </w:tr>
    </w:tbl>
    <w:p w14:paraId="31EE5317" w14:textId="77777777" w:rsidR="00FD3BC0" w:rsidRPr="009F5FBA" w:rsidRDefault="00FD3BC0" w:rsidP="00FD3BC0"/>
    <w:p w14:paraId="1EF66602" w14:textId="77777777" w:rsidR="00FD3BC0" w:rsidRPr="009F5FBA" w:rsidRDefault="00FD3BC0" w:rsidP="00FD3BC0">
      <w:pPr>
        <w:pStyle w:val="AmNumberTabs"/>
      </w:pPr>
      <w:r w:rsidRPr="009F5FBA">
        <w:t>Pozmeňujúci návrh</w:t>
      </w:r>
      <w:r w:rsidRPr="009F5FBA">
        <w:tab/>
      </w:r>
      <w:r w:rsidRPr="009F5FBA">
        <w:tab/>
        <w:t>22</w:t>
      </w:r>
    </w:p>
    <w:p w14:paraId="6DB42D98" w14:textId="77777777" w:rsidR="00FD3BC0" w:rsidRPr="009F5FBA" w:rsidRDefault="00FD3BC0" w:rsidP="00FD3BC0"/>
    <w:p w14:paraId="34461C60" w14:textId="77777777" w:rsidR="00FD3BC0" w:rsidRPr="009F5FBA" w:rsidRDefault="00FD3BC0" w:rsidP="00FD3BC0">
      <w:pPr>
        <w:pStyle w:val="NormalBold"/>
        <w:keepNext/>
      </w:pPr>
      <w:r w:rsidRPr="009F5FBA">
        <w:t>Návrh nariadenia</w:t>
      </w:r>
    </w:p>
    <w:p w14:paraId="00BB67F8" w14:textId="77777777" w:rsidR="00FD3BC0" w:rsidRPr="009F5FBA" w:rsidRDefault="00FD3BC0" w:rsidP="00FD3BC0">
      <w:pPr>
        <w:pStyle w:val="NormalBold"/>
      </w:pPr>
      <w:r w:rsidRPr="009F5FBA">
        <w:t>Odôvodnenie 22 a (nové)</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3BC0" w:rsidRPr="009F5FBA" w14:paraId="2A11BCA7" w14:textId="77777777" w:rsidTr="009432BE">
        <w:trPr>
          <w:jc w:val="center"/>
        </w:trPr>
        <w:tc>
          <w:tcPr>
            <w:tcW w:w="9752" w:type="dxa"/>
            <w:gridSpan w:val="2"/>
          </w:tcPr>
          <w:p w14:paraId="30904772" w14:textId="77777777" w:rsidR="00FD3BC0" w:rsidRPr="009F5FBA" w:rsidRDefault="00FD3BC0" w:rsidP="009432BE">
            <w:pPr>
              <w:keepNext/>
            </w:pPr>
          </w:p>
        </w:tc>
      </w:tr>
      <w:tr w:rsidR="00FD3BC0" w:rsidRPr="009F5FBA" w14:paraId="1A5E2B94" w14:textId="77777777" w:rsidTr="009432BE">
        <w:trPr>
          <w:jc w:val="center"/>
        </w:trPr>
        <w:tc>
          <w:tcPr>
            <w:tcW w:w="4876" w:type="dxa"/>
            <w:hideMark/>
          </w:tcPr>
          <w:p w14:paraId="057F28A7" w14:textId="77777777" w:rsidR="00FD3BC0" w:rsidRPr="009F5FBA" w:rsidRDefault="00FD3BC0" w:rsidP="009432BE">
            <w:pPr>
              <w:pStyle w:val="ColumnHeading"/>
              <w:keepNext/>
            </w:pPr>
            <w:r w:rsidRPr="009F5FBA">
              <w:t>Text predložený Komisiou</w:t>
            </w:r>
          </w:p>
        </w:tc>
        <w:tc>
          <w:tcPr>
            <w:tcW w:w="4876" w:type="dxa"/>
            <w:hideMark/>
          </w:tcPr>
          <w:p w14:paraId="7A473F8E" w14:textId="77777777" w:rsidR="00FD3BC0" w:rsidRPr="009F5FBA" w:rsidRDefault="00FD3BC0" w:rsidP="009432BE">
            <w:pPr>
              <w:pStyle w:val="ColumnHeading"/>
              <w:keepNext/>
            </w:pPr>
            <w:r w:rsidRPr="009F5FBA">
              <w:t>Pozmeňujúci návrh</w:t>
            </w:r>
          </w:p>
        </w:tc>
      </w:tr>
      <w:tr w:rsidR="00FD3BC0" w:rsidRPr="009F5FBA" w14:paraId="41B4609F" w14:textId="77777777" w:rsidTr="009432BE">
        <w:trPr>
          <w:jc w:val="center"/>
        </w:trPr>
        <w:tc>
          <w:tcPr>
            <w:tcW w:w="4876" w:type="dxa"/>
          </w:tcPr>
          <w:p w14:paraId="29BA87BC" w14:textId="77777777" w:rsidR="00FD3BC0" w:rsidRPr="009F5FBA" w:rsidRDefault="00FD3BC0" w:rsidP="009432BE">
            <w:pPr>
              <w:pStyle w:val="Normal6"/>
            </w:pPr>
          </w:p>
        </w:tc>
        <w:tc>
          <w:tcPr>
            <w:tcW w:w="4876" w:type="dxa"/>
            <w:hideMark/>
          </w:tcPr>
          <w:p w14:paraId="73F60F43" w14:textId="77777777" w:rsidR="00FD3BC0" w:rsidRPr="009F5FBA" w:rsidRDefault="00FD3BC0" w:rsidP="009432BE">
            <w:pPr>
              <w:pStyle w:val="Normal6"/>
              <w:rPr>
                <w:szCs w:val="24"/>
              </w:rPr>
            </w:pPr>
            <w:r w:rsidRPr="009F5FBA">
              <w:rPr>
                <w:b/>
                <w:i/>
              </w:rPr>
              <w:t>(22a)</w:t>
            </w:r>
            <w:r w:rsidRPr="009F5FBA">
              <w:rPr>
                <w:b/>
                <w:i/>
              </w:rPr>
              <w:tab/>
              <w:t>S cieľom zabezpečiť právnu istotu a zabrániť ďalším oneskoreniam pri uplatňovaní tohto nariadenia by Komisia mala zabezpečiť, aby sa opatrenia na podporu dodržiavania oddielov 1, 2 a 3 kapitoly III zaviedli včas, s cieľom zaistiť včasné a účinné vykonávanie potrebných ustanovení.</w:t>
            </w:r>
          </w:p>
        </w:tc>
      </w:tr>
    </w:tbl>
    <w:p w14:paraId="3FEB812A" w14:textId="77777777" w:rsidR="00FD3BC0" w:rsidRPr="009F5FBA" w:rsidRDefault="00FD3BC0" w:rsidP="00FD3BC0"/>
    <w:p w14:paraId="48C6F416" w14:textId="77777777" w:rsidR="00FD3BC0" w:rsidRPr="009F5FBA" w:rsidRDefault="00FD3BC0" w:rsidP="00FD3BC0">
      <w:pPr>
        <w:pStyle w:val="AmNumberTabs"/>
      </w:pPr>
      <w:r w:rsidRPr="009F5FBA">
        <w:t>Pozmeňujúci návrh</w:t>
      </w:r>
      <w:r w:rsidRPr="009F5FBA">
        <w:tab/>
      </w:r>
      <w:r w:rsidRPr="009F5FBA">
        <w:tab/>
        <w:t>23</w:t>
      </w:r>
    </w:p>
    <w:p w14:paraId="138EC2F1" w14:textId="77777777" w:rsidR="00FD3BC0" w:rsidRPr="009F5FBA" w:rsidRDefault="00FD3BC0" w:rsidP="00FD3BC0"/>
    <w:p w14:paraId="66D94DF2" w14:textId="77777777" w:rsidR="00FD3BC0" w:rsidRPr="009F5FBA" w:rsidRDefault="00FD3BC0" w:rsidP="00FD3BC0">
      <w:pPr>
        <w:pStyle w:val="NormalBold"/>
        <w:keepNext/>
      </w:pPr>
      <w:r w:rsidRPr="009F5FBA">
        <w:t>Návrh nariadenia</w:t>
      </w:r>
    </w:p>
    <w:p w14:paraId="3990382C" w14:textId="77777777" w:rsidR="00FD3BC0" w:rsidRPr="009F5FBA" w:rsidRDefault="00FD3BC0" w:rsidP="00FD3BC0">
      <w:pPr>
        <w:pStyle w:val="NormalBold"/>
      </w:pPr>
      <w:r w:rsidRPr="009F5FBA">
        <w:t>Odôvodnenie 23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3BC0" w:rsidRPr="009F5FBA" w14:paraId="466E62A5" w14:textId="77777777" w:rsidTr="009432BE">
        <w:trPr>
          <w:jc w:val="center"/>
        </w:trPr>
        <w:tc>
          <w:tcPr>
            <w:tcW w:w="9752" w:type="dxa"/>
            <w:gridSpan w:val="2"/>
          </w:tcPr>
          <w:p w14:paraId="6CC7C21A" w14:textId="77777777" w:rsidR="00FD3BC0" w:rsidRPr="009F5FBA" w:rsidRDefault="00FD3BC0" w:rsidP="009432BE">
            <w:pPr>
              <w:keepNext/>
            </w:pPr>
          </w:p>
        </w:tc>
      </w:tr>
      <w:tr w:rsidR="00FD3BC0" w:rsidRPr="009F5FBA" w14:paraId="0113BBD9" w14:textId="77777777" w:rsidTr="009432BE">
        <w:trPr>
          <w:jc w:val="center"/>
        </w:trPr>
        <w:tc>
          <w:tcPr>
            <w:tcW w:w="4876" w:type="dxa"/>
            <w:hideMark/>
          </w:tcPr>
          <w:p w14:paraId="13CB2FE2" w14:textId="77777777" w:rsidR="00FD3BC0" w:rsidRPr="009F5FBA" w:rsidRDefault="00FD3BC0" w:rsidP="009432BE">
            <w:pPr>
              <w:pStyle w:val="ColumnHeading"/>
              <w:keepNext/>
            </w:pPr>
            <w:r w:rsidRPr="009F5FBA">
              <w:t>Text predložený Komisiou</w:t>
            </w:r>
          </w:p>
        </w:tc>
        <w:tc>
          <w:tcPr>
            <w:tcW w:w="4876" w:type="dxa"/>
            <w:hideMark/>
          </w:tcPr>
          <w:p w14:paraId="74F89FB4" w14:textId="77777777" w:rsidR="00FD3BC0" w:rsidRPr="009F5FBA" w:rsidRDefault="00FD3BC0" w:rsidP="009432BE">
            <w:pPr>
              <w:pStyle w:val="ColumnHeading"/>
              <w:keepNext/>
            </w:pPr>
            <w:r w:rsidRPr="009F5FBA">
              <w:t>Pozmeňujúci návrh</w:t>
            </w:r>
          </w:p>
        </w:tc>
      </w:tr>
      <w:tr w:rsidR="00FD3BC0" w:rsidRPr="009F5FBA" w14:paraId="2579FDF9" w14:textId="77777777" w:rsidTr="009432BE">
        <w:trPr>
          <w:jc w:val="center"/>
        </w:trPr>
        <w:tc>
          <w:tcPr>
            <w:tcW w:w="4876" w:type="dxa"/>
            <w:hideMark/>
          </w:tcPr>
          <w:p w14:paraId="6D1A2642" w14:textId="77777777" w:rsidR="00FD3BC0" w:rsidRPr="009F5FBA" w:rsidRDefault="00FD3BC0" w:rsidP="009432BE">
            <w:pPr>
              <w:pStyle w:val="Normal6"/>
            </w:pPr>
            <w:r w:rsidRPr="009F5FBA">
              <w:t>(23)</w:t>
            </w:r>
            <w:r w:rsidRPr="009F5FBA">
              <w:tab/>
              <w:t xml:space="preserve">Vzhľadom na cieľ znížiť problémy pri vykonávaní pre občanov, podniky </w:t>
            </w:r>
            <w:r w:rsidRPr="009F5FBA">
              <w:lastRenderedPageBreak/>
              <w:t xml:space="preserve">a orgány verejnej správy je nevyhnutné, aby sa harmonizované podmienky vykonávania určitých pravidiel prijímali len v nevyhnutných prípadoch. Na tento účel je vhodné zrušiť určité splnomocnenia udelené Komisii, aby mohla prijať takéto harmonizované podmienky prostredníctvom vykonávacích aktov v prípadoch, keď tieto podmienky nie sú splnené. Nariadenie (EÚ) 2024/1689 by sa preto malo zmeniť tak, aby sa z neho vypustili splnomocnenia na prijímanie vykonávacích aktov udelené Komisii v článku 50 ods. 7, článku 56 ods. 6 a článku 72 ods. 3. </w:t>
            </w:r>
            <w:r w:rsidRPr="009F5FBA">
              <w:rPr>
                <w:b/>
                <w:i/>
              </w:rPr>
              <w:t>Zrušenie splnomocnenia prijať harmonizovaný vzor plánu monitorovania po uvedení na trh v článku 72 ods. 3 nariadenia (EÚ) 2024/1689 má ďalší prínos v tom, že poskytovateľom vysokorizikových systémov AI poskytne väčšiu flexibilitu pri zavádzaní systému monitorovania po uvedení na trh, ktorý je prispôsobený ich organizácii.</w:t>
            </w:r>
            <w:r w:rsidRPr="009F5FBA">
              <w:t xml:space="preserve"> Keďže Komisia uznáva potrebu objasniť, ako majú poskytovatelia vysokorizikových systémov AI spĺňať požiadavky, mala by mať zároveň povinnosť uverejniť usmernenia.</w:t>
            </w:r>
          </w:p>
        </w:tc>
        <w:tc>
          <w:tcPr>
            <w:tcW w:w="4876" w:type="dxa"/>
            <w:hideMark/>
          </w:tcPr>
          <w:p w14:paraId="1F3A952F" w14:textId="77777777" w:rsidR="00FD3BC0" w:rsidRPr="009F5FBA" w:rsidRDefault="00FD3BC0" w:rsidP="009432BE">
            <w:pPr>
              <w:pStyle w:val="Normal6"/>
              <w:rPr>
                <w:szCs w:val="24"/>
              </w:rPr>
            </w:pPr>
            <w:r w:rsidRPr="009F5FBA">
              <w:lastRenderedPageBreak/>
              <w:t>(23)</w:t>
            </w:r>
            <w:r w:rsidRPr="009F5FBA">
              <w:tab/>
              <w:t xml:space="preserve">Vzhľadom na cieľ znížiť problémy pri vykonávaní pre občanov, podniky </w:t>
            </w:r>
            <w:r w:rsidRPr="009F5FBA">
              <w:lastRenderedPageBreak/>
              <w:t xml:space="preserve">a orgány verejnej správy je nevyhnutné, aby sa harmonizované podmienky vykonávania určitých pravidiel prijímali len v nevyhnutných prípadoch. Na tento účel je vhodné zrušiť určité splnomocnenia udelené Komisii, aby mohla prijať takéto harmonizované podmienky prostredníctvom vykonávacích aktov v prípadoch, keď tieto podmienky nie sú splnené. Nariadenie (EÚ) 2024/1689 by sa preto malo zmeniť tak, aby sa z neho vypustili splnomocnenia na prijímanie vykonávacích aktov udelené Komisii v článku 50 ods. 7, článku 56 ods. 6 a článku 72 ods. 3. Keďže Komisia uznáva potrebu objasniť, ako majú poskytovatelia vysokorizikových systémov AI spĺňať </w:t>
            </w:r>
            <w:r w:rsidRPr="009F5FBA">
              <w:rPr>
                <w:b/>
                <w:i/>
              </w:rPr>
              <w:t>svoje povinnosti v oblasti monitorovania</w:t>
            </w:r>
            <w:r w:rsidRPr="009F5FBA">
              <w:t xml:space="preserve">, mala by mať zároveň povinnosť uverejniť </w:t>
            </w:r>
            <w:r w:rsidRPr="009F5FBA">
              <w:rPr>
                <w:b/>
                <w:i/>
              </w:rPr>
              <w:t>do 2. februára 2027</w:t>
            </w:r>
            <w:r w:rsidRPr="009F5FBA">
              <w:t xml:space="preserve"> usmernenia </w:t>
            </w:r>
            <w:r w:rsidRPr="009F5FBA">
              <w:rPr>
                <w:b/>
                <w:i/>
              </w:rPr>
              <w:t>k plánu monitorovania po umiestnení na trh vrátane vzoru s prvkami, ktoré sa majú uviesť</w:t>
            </w:r>
            <w:r w:rsidRPr="009F5FBA">
              <w:t>.</w:t>
            </w:r>
          </w:p>
        </w:tc>
      </w:tr>
    </w:tbl>
    <w:p w14:paraId="54110163" w14:textId="77777777" w:rsidR="00FD3BC0" w:rsidRPr="009F5FBA" w:rsidRDefault="00FD3BC0" w:rsidP="00FD3BC0"/>
    <w:p w14:paraId="2B6F1B31" w14:textId="77777777" w:rsidR="00FD3BC0" w:rsidRPr="009F5FBA" w:rsidRDefault="00FD3BC0" w:rsidP="00FD3BC0">
      <w:pPr>
        <w:pStyle w:val="AmNumberTabs"/>
      </w:pPr>
      <w:r w:rsidRPr="009F5FBA">
        <w:t>Pozmeňujúci návrh</w:t>
      </w:r>
      <w:r w:rsidRPr="009F5FBA">
        <w:tab/>
      </w:r>
      <w:r w:rsidRPr="009F5FBA">
        <w:tab/>
        <w:t>24</w:t>
      </w:r>
    </w:p>
    <w:p w14:paraId="6072F3AD" w14:textId="77777777" w:rsidR="00FD3BC0" w:rsidRPr="009F5FBA" w:rsidRDefault="00FD3BC0" w:rsidP="00FD3BC0"/>
    <w:p w14:paraId="34FB1BA0" w14:textId="77777777" w:rsidR="00FD3BC0" w:rsidRPr="009F5FBA" w:rsidRDefault="00FD3BC0" w:rsidP="00FD3BC0">
      <w:pPr>
        <w:pStyle w:val="NormalBold"/>
        <w:keepNext/>
      </w:pPr>
      <w:r w:rsidRPr="009F5FBA">
        <w:t>Návrh nariadenia</w:t>
      </w:r>
    </w:p>
    <w:p w14:paraId="205F928F" w14:textId="77777777" w:rsidR="00FD3BC0" w:rsidRPr="009F5FBA" w:rsidRDefault="00FD3BC0" w:rsidP="00FD3BC0">
      <w:pPr>
        <w:pStyle w:val="NormalBold"/>
      </w:pPr>
      <w:r w:rsidRPr="009F5FBA">
        <w:t>Odôvodnenie 23 a (nové)</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3BC0" w:rsidRPr="009F5FBA" w14:paraId="6F4845C0" w14:textId="77777777" w:rsidTr="009432BE">
        <w:trPr>
          <w:jc w:val="center"/>
        </w:trPr>
        <w:tc>
          <w:tcPr>
            <w:tcW w:w="9752" w:type="dxa"/>
            <w:gridSpan w:val="2"/>
          </w:tcPr>
          <w:p w14:paraId="0D862BBA" w14:textId="77777777" w:rsidR="00FD3BC0" w:rsidRPr="009F5FBA" w:rsidRDefault="00FD3BC0" w:rsidP="009432BE">
            <w:pPr>
              <w:keepNext/>
            </w:pPr>
          </w:p>
        </w:tc>
      </w:tr>
      <w:tr w:rsidR="00FD3BC0" w:rsidRPr="009F5FBA" w14:paraId="1CFCDB09" w14:textId="77777777" w:rsidTr="009432BE">
        <w:trPr>
          <w:jc w:val="center"/>
        </w:trPr>
        <w:tc>
          <w:tcPr>
            <w:tcW w:w="4876" w:type="dxa"/>
            <w:hideMark/>
          </w:tcPr>
          <w:p w14:paraId="42A8C605" w14:textId="77777777" w:rsidR="00FD3BC0" w:rsidRPr="009F5FBA" w:rsidRDefault="00FD3BC0" w:rsidP="009432BE">
            <w:pPr>
              <w:pStyle w:val="ColumnHeading"/>
              <w:keepNext/>
            </w:pPr>
            <w:r w:rsidRPr="009F5FBA">
              <w:t>Text predložený Komisiou</w:t>
            </w:r>
          </w:p>
        </w:tc>
        <w:tc>
          <w:tcPr>
            <w:tcW w:w="4876" w:type="dxa"/>
            <w:hideMark/>
          </w:tcPr>
          <w:p w14:paraId="5FC17D9D" w14:textId="77777777" w:rsidR="00FD3BC0" w:rsidRPr="009F5FBA" w:rsidRDefault="00FD3BC0" w:rsidP="009432BE">
            <w:pPr>
              <w:pStyle w:val="ColumnHeading"/>
              <w:keepNext/>
            </w:pPr>
            <w:r w:rsidRPr="009F5FBA">
              <w:t>Pozmeňujúci návrh</w:t>
            </w:r>
          </w:p>
        </w:tc>
      </w:tr>
      <w:tr w:rsidR="00FD3BC0" w:rsidRPr="009F5FBA" w14:paraId="3BB7EB69" w14:textId="77777777" w:rsidTr="009432BE">
        <w:trPr>
          <w:jc w:val="center"/>
        </w:trPr>
        <w:tc>
          <w:tcPr>
            <w:tcW w:w="4876" w:type="dxa"/>
          </w:tcPr>
          <w:p w14:paraId="2B6BAA6F" w14:textId="77777777" w:rsidR="00FD3BC0" w:rsidRPr="009F5FBA" w:rsidRDefault="00FD3BC0" w:rsidP="009432BE">
            <w:pPr>
              <w:pStyle w:val="Normal6"/>
            </w:pPr>
          </w:p>
        </w:tc>
        <w:tc>
          <w:tcPr>
            <w:tcW w:w="4876" w:type="dxa"/>
            <w:hideMark/>
          </w:tcPr>
          <w:p w14:paraId="5C7626B6" w14:textId="77777777" w:rsidR="00FD3BC0" w:rsidRPr="009F5FBA" w:rsidRDefault="00FD3BC0" w:rsidP="009432BE">
            <w:pPr>
              <w:pStyle w:val="Normal6"/>
              <w:rPr>
                <w:szCs w:val="24"/>
              </w:rPr>
            </w:pPr>
            <w:r w:rsidRPr="009F5FBA">
              <w:rPr>
                <w:b/>
                <w:i/>
              </w:rPr>
              <w:t>(23a)</w:t>
            </w:r>
            <w:r w:rsidRPr="009F5FBA">
              <w:rPr>
                <w:b/>
                <w:i/>
              </w:rPr>
              <w:tab/>
              <w:t xml:space="preserve">Súbežné uplatňovanie odvetvových harmonizačných právnych predpisov Únie uvedených v oddiele A prílohy I k nariadeniu Európskeho parlamentu a Rady (EÚ) 2024/1689 a požiadaviek stanovených v uvedenom nariadení pre vysokorizikové systémy AI môže viesť k prekrývaniu požiadaviek a zbytočnej administratívnej záťaži pre hospodárske subjekty. Takéto prekrývanie by mohlo spôsobiť právnu neistotu, zvýšiť náklady na dodržiavanie predpisov a potenciálne viesť ku konkurenčným nevýhodám bez </w:t>
            </w:r>
            <w:r w:rsidRPr="009F5FBA">
              <w:rPr>
                <w:b/>
                <w:i/>
              </w:rPr>
              <w:lastRenderedPageBreak/>
              <w:t>toho, aby prinieslo ďalšie výhody z hľadiska ochrany zdravia, bezpečnosti alebo základných práv. S cieľom zabezpečiť súdržnejší a primeranejší regulačný rámec a zjednodušiť uplatňovanie požiadaviek na systémy AI zabudované vo výrobkoch regulovaných podľa harmonizačných právnych predpisov Únie by sa preto odkazy na harmonizačné právne predpisy Únie, ktoré sú v súčasnosti uvedené v oddiele A prílohy I k nariadeniu (EÚ) 2024/1689, mali presunúť do oddielu B uvedenej prílohy. Týmto prístupom sa objasňuje, že na systémy AI integrované do výrobkov, na ktoré sa vzťahujú uvedené odvetvové akty, sa požiadavky tohto nariadenia vzťahujú, ak je to relevantné, pričom sa umožňuje, aby postupy posudzovania zhody a požiadavky na bezpečnosť výrobkov podľa príslušných odvetvových právnych predpisov zostali primárnym rámcom. Všetky zostávajúce nedostatky týkajúce sa systémov AI integrovaných do takýchto výrobkov by sa mali riešiť v rámci príslušných odvetvových právnych predpisov.</w:t>
            </w:r>
          </w:p>
        </w:tc>
      </w:tr>
    </w:tbl>
    <w:p w14:paraId="19CEE613" w14:textId="77777777" w:rsidR="00FD3BC0" w:rsidRPr="009F5FBA" w:rsidRDefault="00FD3BC0" w:rsidP="00FD3BC0"/>
    <w:p w14:paraId="315D32F5" w14:textId="77777777" w:rsidR="00FD3BC0" w:rsidRPr="009F5FBA" w:rsidRDefault="00FD3BC0" w:rsidP="00FD3BC0">
      <w:pPr>
        <w:pStyle w:val="AmNumberTabs"/>
      </w:pPr>
      <w:r w:rsidRPr="009F5FBA">
        <w:t>Pozmeňujúci návrh</w:t>
      </w:r>
      <w:r w:rsidRPr="009F5FBA">
        <w:tab/>
      </w:r>
      <w:r w:rsidRPr="009F5FBA">
        <w:tab/>
        <w:t>25</w:t>
      </w:r>
    </w:p>
    <w:p w14:paraId="5F78A27D" w14:textId="77777777" w:rsidR="00FD3BC0" w:rsidRPr="009F5FBA" w:rsidRDefault="00FD3BC0" w:rsidP="00FD3BC0"/>
    <w:p w14:paraId="31FE8C2C" w14:textId="77777777" w:rsidR="00FD3BC0" w:rsidRPr="009F5FBA" w:rsidRDefault="00FD3BC0" w:rsidP="00FD3BC0">
      <w:pPr>
        <w:pStyle w:val="NormalBold"/>
        <w:keepNext/>
      </w:pPr>
      <w:r w:rsidRPr="009F5FBA">
        <w:t>Návrh nariadenia</w:t>
      </w:r>
    </w:p>
    <w:p w14:paraId="0D544A01" w14:textId="77777777" w:rsidR="00FD3BC0" w:rsidRPr="009F5FBA" w:rsidRDefault="00FD3BC0" w:rsidP="00FD3BC0">
      <w:pPr>
        <w:pStyle w:val="NormalBold"/>
      </w:pPr>
      <w:r w:rsidRPr="009F5FBA">
        <w:t>Odôvodnenie 23 b (nové)</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3BC0" w:rsidRPr="009F5FBA" w14:paraId="41E0561E" w14:textId="77777777" w:rsidTr="009432BE">
        <w:trPr>
          <w:jc w:val="center"/>
        </w:trPr>
        <w:tc>
          <w:tcPr>
            <w:tcW w:w="9752" w:type="dxa"/>
            <w:gridSpan w:val="2"/>
          </w:tcPr>
          <w:p w14:paraId="75A7CFEB" w14:textId="77777777" w:rsidR="00FD3BC0" w:rsidRPr="009F5FBA" w:rsidRDefault="00FD3BC0" w:rsidP="009432BE">
            <w:pPr>
              <w:keepNext/>
            </w:pPr>
          </w:p>
        </w:tc>
      </w:tr>
      <w:tr w:rsidR="00FD3BC0" w:rsidRPr="009F5FBA" w14:paraId="062674E7" w14:textId="77777777" w:rsidTr="009432BE">
        <w:trPr>
          <w:jc w:val="center"/>
        </w:trPr>
        <w:tc>
          <w:tcPr>
            <w:tcW w:w="4876" w:type="dxa"/>
            <w:hideMark/>
          </w:tcPr>
          <w:p w14:paraId="56549E87" w14:textId="77777777" w:rsidR="00FD3BC0" w:rsidRPr="009F5FBA" w:rsidRDefault="00FD3BC0" w:rsidP="009432BE">
            <w:pPr>
              <w:pStyle w:val="ColumnHeading"/>
              <w:keepNext/>
            </w:pPr>
            <w:r w:rsidRPr="009F5FBA">
              <w:t>Text predložený Komisiou</w:t>
            </w:r>
          </w:p>
        </w:tc>
        <w:tc>
          <w:tcPr>
            <w:tcW w:w="4876" w:type="dxa"/>
            <w:hideMark/>
          </w:tcPr>
          <w:p w14:paraId="075294E3" w14:textId="77777777" w:rsidR="00FD3BC0" w:rsidRPr="009F5FBA" w:rsidRDefault="00FD3BC0" w:rsidP="009432BE">
            <w:pPr>
              <w:pStyle w:val="ColumnHeading"/>
              <w:keepNext/>
            </w:pPr>
            <w:r w:rsidRPr="009F5FBA">
              <w:t>Pozmeňujúci návrh</w:t>
            </w:r>
          </w:p>
        </w:tc>
      </w:tr>
      <w:tr w:rsidR="00FD3BC0" w:rsidRPr="009F5FBA" w14:paraId="435F7C3F" w14:textId="77777777" w:rsidTr="009432BE">
        <w:trPr>
          <w:jc w:val="center"/>
        </w:trPr>
        <w:tc>
          <w:tcPr>
            <w:tcW w:w="4876" w:type="dxa"/>
          </w:tcPr>
          <w:p w14:paraId="0C5F6A62" w14:textId="77777777" w:rsidR="00FD3BC0" w:rsidRPr="009F5FBA" w:rsidRDefault="00FD3BC0" w:rsidP="009432BE">
            <w:pPr>
              <w:pStyle w:val="Normal6"/>
            </w:pPr>
          </w:p>
        </w:tc>
        <w:tc>
          <w:tcPr>
            <w:tcW w:w="4876" w:type="dxa"/>
            <w:hideMark/>
          </w:tcPr>
          <w:p w14:paraId="4380E860" w14:textId="77777777" w:rsidR="00FD3BC0" w:rsidRPr="009F5FBA" w:rsidRDefault="00FD3BC0" w:rsidP="009432BE">
            <w:pPr>
              <w:pStyle w:val="Normal6"/>
              <w:rPr>
                <w:szCs w:val="24"/>
              </w:rPr>
            </w:pPr>
            <w:r w:rsidRPr="009F5FBA">
              <w:rPr>
                <w:b/>
                <w:i/>
              </w:rPr>
              <w:t>(23b)</w:t>
            </w:r>
            <w:r w:rsidRPr="009F5FBA">
              <w:rPr>
                <w:b/>
                <w:i/>
              </w:rPr>
              <w:tab/>
              <w:t xml:space="preserve">S cieľom chrániť horizontálnu povahu tohto nariadenia a zabezpečiť riadne fungovanie vnútorného trhu by sa príslušné požiadavky stanovené v kapitole III oddiele 2 tohto nariadenia mali považovať za základné požiadavky na ochranu zdravia a bezpečnosť pre vysokorizikové systémy AI, na ktoré sa vzťahujú harmonizačné právne predpisy Únie uvedené v prílohe I, a mali by sa uplatňovať konzistentne a koherentne vo všetkých uvedených odvetvových rámcoch. Na tento účel by Komisia mala byť oprávnená prijímať delegované akty s </w:t>
            </w:r>
            <w:r w:rsidRPr="009F5FBA">
              <w:rPr>
                <w:b/>
                <w:i/>
              </w:rPr>
              <w:lastRenderedPageBreak/>
              <w:t>prihliadnutím na požiadavky stanovené v kapitole III oddiele 2 tohto nariadenia, pokiaľ ide o ich uplatňovanie na systémy AI, ktoré patria do jeho rozsahu pôsobnosti, ako aj na príslušné harmonizované normy. Komisia by pritom nemala ísť nad rámec požiadaviek stanovených na tento účel v nariadení (EÚ) 2024/1689 a mala by zohľadniť osobitný kontext odvetvových právnych predpisov. Pred prijatím aktov uvedených v prvom pododseku by Komisia mala uskutočniť otvorené a transparentné konzultácie s príslušnými zainteresovanými stranami vrátane príslušných orgánov, notifikovaných osôb, občianskej spoločnosti a priemyslu.</w:t>
            </w:r>
          </w:p>
        </w:tc>
      </w:tr>
    </w:tbl>
    <w:p w14:paraId="412E60C4" w14:textId="77777777" w:rsidR="00FD3BC0" w:rsidRPr="009F5FBA" w:rsidRDefault="00FD3BC0" w:rsidP="00FD3BC0"/>
    <w:p w14:paraId="2B431DEA" w14:textId="77777777" w:rsidR="00FD3BC0" w:rsidRPr="009F5FBA" w:rsidRDefault="00FD3BC0" w:rsidP="00FD3BC0">
      <w:pPr>
        <w:pStyle w:val="AmNumberTabs"/>
      </w:pPr>
      <w:r w:rsidRPr="009F5FBA">
        <w:t>Pozmeňujúci návrh</w:t>
      </w:r>
      <w:r w:rsidRPr="009F5FBA">
        <w:tab/>
      </w:r>
      <w:r w:rsidRPr="009F5FBA">
        <w:tab/>
        <w:t>26</w:t>
      </w:r>
    </w:p>
    <w:p w14:paraId="48DF6443" w14:textId="77777777" w:rsidR="00FD3BC0" w:rsidRPr="009F5FBA" w:rsidRDefault="00FD3BC0" w:rsidP="00FD3BC0"/>
    <w:p w14:paraId="3D163867" w14:textId="77777777" w:rsidR="00FD3BC0" w:rsidRPr="009F5FBA" w:rsidRDefault="00FD3BC0" w:rsidP="00FD3BC0">
      <w:pPr>
        <w:pStyle w:val="NormalBold"/>
        <w:keepNext/>
      </w:pPr>
      <w:r w:rsidRPr="009F5FBA">
        <w:t>Návrh nariadenia</w:t>
      </w:r>
    </w:p>
    <w:p w14:paraId="187EADFF" w14:textId="77777777" w:rsidR="00FD3BC0" w:rsidRPr="009F5FBA" w:rsidRDefault="00FD3BC0" w:rsidP="00FD3BC0">
      <w:pPr>
        <w:pStyle w:val="NormalBold"/>
      </w:pPr>
      <w:r w:rsidRPr="009F5FBA">
        <w:t>Odôvodnenie 25 a (nové)</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3BC0" w:rsidRPr="009F5FBA" w14:paraId="634F351B" w14:textId="77777777" w:rsidTr="009432BE">
        <w:trPr>
          <w:jc w:val="center"/>
        </w:trPr>
        <w:tc>
          <w:tcPr>
            <w:tcW w:w="9752" w:type="dxa"/>
            <w:gridSpan w:val="2"/>
          </w:tcPr>
          <w:p w14:paraId="4EE5DCAA" w14:textId="77777777" w:rsidR="00FD3BC0" w:rsidRPr="009F5FBA" w:rsidRDefault="00FD3BC0" w:rsidP="009432BE">
            <w:pPr>
              <w:keepNext/>
            </w:pPr>
          </w:p>
        </w:tc>
      </w:tr>
      <w:tr w:rsidR="00FD3BC0" w:rsidRPr="009F5FBA" w14:paraId="79C82546" w14:textId="77777777" w:rsidTr="009432BE">
        <w:trPr>
          <w:jc w:val="center"/>
        </w:trPr>
        <w:tc>
          <w:tcPr>
            <w:tcW w:w="4876" w:type="dxa"/>
            <w:hideMark/>
          </w:tcPr>
          <w:p w14:paraId="70B5345B" w14:textId="77777777" w:rsidR="00FD3BC0" w:rsidRPr="009F5FBA" w:rsidRDefault="00FD3BC0" w:rsidP="009432BE">
            <w:pPr>
              <w:pStyle w:val="ColumnHeading"/>
              <w:keepNext/>
            </w:pPr>
            <w:r w:rsidRPr="009F5FBA">
              <w:t>Text predložený Komisiou</w:t>
            </w:r>
          </w:p>
        </w:tc>
        <w:tc>
          <w:tcPr>
            <w:tcW w:w="4876" w:type="dxa"/>
            <w:hideMark/>
          </w:tcPr>
          <w:p w14:paraId="72A6884F" w14:textId="77777777" w:rsidR="00FD3BC0" w:rsidRPr="009F5FBA" w:rsidRDefault="00FD3BC0" w:rsidP="009432BE">
            <w:pPr>
              <w:pStyle w:val="ColumnHeading"/>
              <w:keepNext/>
            </w:pPr>
            <w:r w:rsidRPr="009F5FBA">
              <w:t>Pozmeňujúci návrh</w:t>
            </w:r>
          </w:p>
        </w:tc>
      </w:tr>
      <w:tr w:rsidR="00FD3BC0" w:rsidRPr="009F5FBA" w14:paraId="5AF61287" w14:textId="77777777" w:rsidTr="009432BE">
        <w:trPr>
          <w:jc w:val="center"/>
        </w:trPr>
        <w:tc>
          <w:tcPr>
            <w:tcW w:w="4876" w:type="dxa"/>
          </w:tcPr>
          <w:p w14:paraId="0E4AE1E6" w14:textId="77777777" w:rsidR="00FD3BC0" w:rsidRPr="009F5FBA" w:rsidRDefault="00FD3BC0" w:rsidP="009432BE">
            <w:pPr>
              <w:pStyle w:val="Normal6"/>
            </w:pPr>
          </w:p>
        </w:tc>
        <w:tc>
          <w:tcPr>
            <w:tcW w:w="4876" w:type="dxa"/>
            <w:hideMark/>
          </w:tcPr>
          <w:p w14:paraId="69C8E495" w14:textId="77777777" w:rsidR="00FD3BC0" w:rsidRPr="009F5FBA" w:rsidRDefault="00FD3BC0" w:rsidP="009432BE">
            <w:pPr>
              <w:pStyle w:val="Normal6"/>
              <w:rPr>
                <w:szCs w:val="24"/>
              </w:rPr>
            </w:pPr>
            <w:r w:rsidRPr="009F5FBA">
              <w:rPr>
                <w:b/>
                <w:i/>
              </w:rPr>
              <w:t>(25a)</w:t>
            </w:r>
            <w:r w:rsidRPr="009F5FBA">
              <w:rPr>
                <w:b/>
                <w:i/>
              </w:rPr>
              <w:tab/>
              <w:t>Pri vykonávaní a presadzovaní tohto nariadenia by vnútroštátne príslušné orgány, úrad pre AI a Komisia mali zohľadňovať ciele stanovené v článku 1 ods. 1 nariadenia (EÚ) 2024/1689 a riadiť sa zásadami nevyhnutnosti, proporcionality, právnej istoty a technologickej neutrality a zároveň zabezpečiť, aby sa minimalizovala zbytočná administratívna záťaž a záťaž súvisiaca s dodržiavaním predpisov.</w:t>
            </w:r>
          </w:p>
        </w:tc>
      </w:tr>
    </w:tbl>
    <w:p w14:paraId="2D319C30" w14:textId="77777777" w:rsidR="00FD3BC0" w:rsidRPr="009F5FBA" w:rsidRDefault="00FD3BC0" w:rsidP="00FD3BC0"/>
    <w:p w14:paraId="63419A6D" w14:textId="77777777" w:rsidR="00FD3BC0" w:rsidRPr="009F5FBA" w:rsidRDefault="00FD3BC0" w:rsidP="00FD3BC0">
      <w:pPr>
        <w:pStyle w:val="AmNumberTabs"/>
      </w:pPr>
      <w:r w:rsidRPr="009F5FBA">
        <w:t>Pozmeňujúci návrh</w:t>
      </w:r>
      <w:r w:rsidRPr="009F5FBA">
        <w:tab/>
      </w:r>
      <w:r w:rsidRPr="009F5FBA">
        <w:tab/>
        <w:t>27</w:t>
      </w:r>
    </w:p>
    <w:p w14:paraId="66CE4241" w14:textId="77777777" w:rsidR="00FD3BC0" w:rsidRPr="009F5FBA" w:rsidRDefault="00FD3BC0" w:rsidP="00FD3BC0"/>
    <w:p w14:paraId="11D09EB8" w14:textId="77777777" w:rsidR="00FD3BC0" w:rsidRPr="009F5FBA" w:rsidRDefault="00FD3BC0" w:rsidP="00FD3BC0">
      <w:pPr>
        <w:pStyle w:val="NormalBold"/>
        <w:keepNext/>
      </w:pPr>
      <w:r w:rsidRPr="009F5FBA">
        <w:t>Návrh nariadenia</w:t>
      </w:r>
    </w:p>
    <w:p w14:paraId="0B65A9ED" w14:textId="77777777" w:rsidR="00FD3BC0" w:rsidRPr="009F5FBA" w:rsidRDefault="00FD3BC0" w:rsidP="00FD3BC0">
      <w:pPr>
        <w:pStyle w:val="NormalBold"/>
      </w:pPr>
      <w:r w:rsidRPr="009F5FBA">
        <w:t>Článok 1 – odsek 1 – bod 2</w:t>
      </w:r>
    </w:p>
    <w:p w14:paraId="56349B99" w14:textId="77777777" w:rsidR="00FD3BC0" w:rsidRPr="009F5FBA" w:rsidRDefault="00FD3BC0" w:rsidP="00FD3BC0">
      <w:pPr>
        <w:keepNext/>
      </w:pPr>
      <w:r w:rsidRPr="009F5FBA">
        <w:t>Nariadenie (EÚ) 2024/1689</w:t>
      </w:r>
    </w:p>
    <w:p w14:paraId="3B4226C2" w14:textId="77777777" w:rsidR="00FD3BC0" w:rsidRPr="009F5FBA" w:rsidRDefault="00FD3BC0" w:rsidP="00FD3BC0">
      <w:r w:rsidRPr="009F5FBA">
        <w:t>Článok 2 – odsek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3BC0" w:rsidRPr="009F5FBA" w14:paraId="65D00FD5" w14:textId="77777777" w:rsidTr="009432BE">
        <w:trPr>
          <w:jc w:val="center"/>
        </w:trPr>
        <w:tc>
          <w:tcPr>
            <w:tcW w:w="9752" w:type="dxa"/>
            <w:gridSpan w:val="2"/>
          </w:tcPr>
          <w:p w14:paraId="73D5A2B6" w14:textId="77777777" w:rsidR="00FD3BC0" w:rsidRPr="009F5FBA" w:rsidRDefault="00FD3BC0" w:rsidP="009432BE">
            <w:pPr>
              <w:keepNext/>
            </w:pPr>
          </w:p>
        </w:tc>
      </w:tr>
      <w:tr w:rsidR="00FD3BC0" w:rsidRPr="009F5FBA" w14:paraId="00C56AA3" w14:textId="77777777" w:rsidTr="009432BE">
        <w:trPr>
          <w:jc w:val="center"/>
        </w:trPr>
        <w:tc>
          <w:tcPr>
            <w:tcW w:w="4876" w:type="dxa"/>
            <w:hideMark/>
          </w:tcPr>
          <w:p w14:paraId="79FC57FC" w14:textId="77777777" w:rsidR="00FD3BC0" w:rsidRPr="009F5FBA" w:rsidRDefault="00FD3BC0" w:rsidP="009432BE">
            <w:pPr>
              <w:pStyle w:val="ColumnHeading"/>
              <w:keepNext/>
            </w:pPr>
            <w:r w:rsidRPr="009F5FBA">
              <w:t>Text predložený Komisiou</w:t>
            </w:r>
          </w:p>
        </w:tc>
        <w:tc>
          <w:tcPr>
            <w:tcW w:w="4876" w:type="dxa"/>
            <w:hideMark/>
          </w:tcPr>
          <w:p w14:paraId="60C8572E" w14:textId="77777777" w:rsidR="00FD3BC0" w:rsidRPr="009F5FBA" w:rsidRDefault="00FD3BC0" w:rsidP="009432BE">
            <w:pPr>
              <w:pStyle w:val="ColumnHeading"/>
              <w:keepNext/>
            </w:pPr>
            <w:r w:rsidRPr="009F5FBA">
              <w:t>Pozmeňujúci návrh</w:t>
            </w:r>
          </w:p>
        </w:tc>
      </w:tr>
      <w:tr w:rsidR="00FD3BC0" w:rsidRPr="009F5FBA" w14:paraId="632C9D16" w14:textId="77777777" w:rsidTr="009432BE">
        <w:trPr>
          <w:jc w:val="center"/>
        </w:trPr>
        <w:tc>
          <w:tcPr>
            <w:tcW w:w="4876" w:type="dxa"/>
            <w:hideMark/>
          </w:tcPr>
          <w:p w14:paraId="3098AA69" w14:textId="77777777" w:rsidR="00FD3BC0" w:rsidRPr="009F5FBA" w:rsidRDefault="00FD3BC0" w:rsidP="009432BE">
            <w:pPr>
              <w:pStyle w:val="Normal6"/>
            </w:pPr>
            <w:r w:rsidRPr="009F5FBA">
              <w:t>2.</w:t>
            </w:r>
            <w:r w:rsidRPr="009F5FBA">
              <w:tab/>
              <w:t xml:space="preserve">Na systémy AI klasifikované </w:t>
            </w:r>
            <w:r w:rsidRPr="009F5FBA">
              <w:lastRenderedPageBreak/>
              <w:t xml:space="preserve">v súlade s článkom 6 ods. 1 ako vysokorizikové systémy AI súvisiace s výrobkami, na ktoré sa vzťahujú harmonizačné právne predpisy Únie uvedené v prílohe I </w:t>
            </w:r>
            <w:r w:rsidRPr="009F5FBA">
              <w:rPr>
                <w:b/>
                <w:i/>
              </w:rPr>
              <w:t>oddiele B</w:t>
            </w:r>
            <w:r w:rsidRPr="009F5FBA">
              <w:t>, sa uplatňuje len článok 6 ods. 1, článok 60a, články 102 až 109 a články 111 a 112. Článok 57 sa uplatňuje len v rozsahu, v akom boli požiadavky na vysokorizikové systémy AI podľa tohto nariadenia začlenené do uvedených harmonizačných právnych predpisov Únie.“</w:t>
            </w:r>
          </w:p>
        </w:tc>
        <w:tc>
          <w:tcPr>
            <w:tcW w:w="4876" w:type="dxa"/>
            <w:hideMark/>
          </w:tcPr>
          <w:p w14:paraId="6BCE44A7" w14:textId="77777777" w:rsidR="00FD3BC0" w:rsidRPr="009F5FBA" w:rsidRDefault="00FD3BC0" w:rsidP="009432BE">
            <w:pPr>
              <w:pStyle w:val="Normal6"/>
              <w:rPr>
                <w:szCs w:val="24"/>
              </w:rPr>
            </w:pPr>
            <w:r w:rsidRPr="009F5FBA">
              <w:lastRenderedPageBreak/>
              <w:t>2.</w:t>
            </w:r>
            <w:r w:rsidRPr="009F5FBA">
              <w:tab/>
              <w:t xml:space="preserve">Na systémy AI klasifikované </w:t>
            </w:r>
            <w:r w:rsidRPr="009F5FBA">
              <w:lastRenderedPageBreak/>
              <w:t>v súlade s článkom 6 ods. 1 ako vysokorizikové systémy AI súvisiace s výrobkami, na ktoré sa vzťahujú harmonizačné právne predpisy Únie uvedené v prílohe I, sa uplatňuje len článok 6 ods. 1, článok 60a, články 102 až 109</w:t>
            </w:r>
            <w:r w:rsidRPr="009F5FBA">
              <w:rPr>
                <w:b/>
                <w:i/>
              </w:rPr>
              <w:t>, články 110a až 110l</w:t>
            </w:r>
            <w:r w:rsidRPr="009F5FBA">
              <w:t xml:space="preserve"> a články 111 a 112. Článok 57 sa uplatňuje len v rozsahu, v akom boli požiadavky na vysokorizikové systémy AI podľa tohto nariadenia začlenené do uvedených harmonizačných právnych predpisov Únie.“</w:t>
            </w:r>
          </w:p>
        </w:tc>
      </w:tr>
    </w:tbl>
    <w:p w14:paraId="41933221" w14:textId="77777777" w:rsidR="00FD3BC0" w:rsidRPr="009F5FBA" w:rsidRDefault="00FD3BC0" w:rsidP="00FD3BC0"/>
    <w:p w14:paraId="46F6ED5C" w14:textId="77777777" w:rsidR="00FD3BC0" w:rsidRPr="009F5FBA" w:rsidRDefault="00FD3BC0" w:rsidP="00FD3BC0">
      <w:pPr>
        <w:pStyle w:val="AmNumberTabs"/>
      </w:pPr>
      <w:r w:rsidRPr="009F5FBA">
        <w:t>Pozmeňujúci návrh</w:t>
      </w:r>
      <w:r w:rsidRPr="009F5FBA">
        <w:tab/>
      </w:r>
      <w:r w:rsidRPr="009F5FBA">
        <w:tab/>
        <w:t>28</w:t>
      </w:r>
    </w:p>
    <w:p w14:paraId="09FCC64E" w14:textId="77777777" w:rsidR="00FD3BC0" w:rsidRPr="009F5FBA" w:rsidRDefault="00FD3BC0" w:rsidP="00FD3BC0"/>
    <w:p w14:paraId="415056AF" w14:textId="77777777" w:rsidR="00FD3BC0" w:rsidRPr="009F5FBA" w:rsidRDefault="00FD3BC0" w:rsidP="00FD3BC0">
      <w:pPr>
        <w:pStyle w:val="NormalBold"/>
        <w:keepNext/>
      </w:pPr>
      <w:r w:rsidRPr="009F5FBA">
        <w:t>Návrh nariadenia</w:t>
      </w:r>
    </w:p>
    <w:p w14:paraId="421A41D4" w14:textId="77777777" w:rsidR="00FD3BC0" w:rsidRPr="009F5FBA" w:rsidRDefault="00FD3BC0" w:rsidP="00FD3BC0">
      <w:pPr>
        <w:pStyle w:val="NormalBold"/>
      </w:pPr>
      <w:r w:rsidRPr="009F5FBA">
        <w:t>Článok 1 – odsek 1 – bod 4</w:t>
      </w:r>
    </w:p>
    <w:p w14:paraId="045C3C15" w14:textId="77777777" w:rsidR="00FD3BC0" w:rsidRPr="009F5FBA" w:rsidRDefault="00FD3BC0" w:rsidP="00FD3BC0">
      <w:pPr>
        <w:keepNext/>
      </w:pPr>
      <w:r w:rsidRPr="009F5FBA">
        <w:t>Nariadenie (EÚ) 2024/1689</w:t>
      </w:r>
    </w:p>
    <w:p w14:paraId="6179B1D7" w14:textId="77777777" w:rsidR="00FD3BC0" w:rsidRPr="009F5FBA" w:rsidRDefault="00FD3BC0" w:rsidP="00FD3BC0">
      <w:r w:rsidRPr="009F5FBA">
        <w:t>Článok 4 – odsek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3BC0" w:rsidRPr="009F5FBA" w14:paraId="1E236F7D" w14:textId="77777777" w:rsidTr="009432BE">
        <w:trPr>
          <w:jc w:val="center"/>
        </w:trPr>
        <w:tc>
          <w:tcPr>
            <w:tcW w:w="9752" w:type="dxa"/>
            <w:gridSpan w:val="2"/>
          </w:tcPr>
          <w:p w14:paraId="14A8787F" w14:textId="77777777" w:rsidR="00FD3BC0" w:rsidRPr="009F5FBA" w:rsidRDefault="00FD3BC0" w:rsidP="009432BE">
            <w:pPr>
              <w:keepNext/>
            </w:pPr>
          </w:p>
        </w:tc>
      </w:tr>
      <w:tr w:rsidR="00FD3BC0" w:rsidRPr="009F5FBA" w14:paraId="177C1119" w14:textId="77777777" w:rsidTr="009432BE">
        <w:trPr>
          <w:jc w:val="center"/>
        </w:trPr>
        <w:tc>
          <w:tcPr>
            <w:tcW w:w="4876" w:type="dxa"/>
            <w:hideMark/>
          </w:tcPr>
          <w:p w14:paraId="5078CF99" w14:textId="77777777" w:rsidR="00FD3BC0" w:rsidRPr="009F5FBA" w:rsidRDefault="00FD3BC0" w:rsidP="009432BE">
            <w:pPr>
              <w:pStyle w:val="ColumnHeading"/>
              <w:keepNext/>
            </w:pPr>
            <w:r w:rsidRPr="009F5FBA">
              <w:t>Text predložený Komisiou</w:t>
            </w:r>
          </w:p>
        </w:tc>
        <w:tc>
          <w:tcPr>
            <w:tcW w:w="4876" w:type="dxa"/>
            <w:hideMark/>
          </w:tcPr>
          <w:p w14:paraId="45C0FB78" w14:textId="77777777" w:rsidR="00FD3BC0" w:rsidRPr="009F5FBA" w:rsidRDefault="00FD3BC0" w:rsidP="009432BE">
            <w:pPr>
              <w:pStyle w:val="ColumnHeading"/>
              <w:keepNext/>
            </w:pPr>
            <w:r w:rsidRPr="009F5FBA">
              <w:t>Pozmeňujúci návrh</w:t>
            </w:r>
          </w:p>
        </w:tc>
      </w:tr>
      <w:tr w:rsidR="00FD3BC0" w:rsidRPr="009F5FBA" w14:paraId="37EDFC09" w14:textId="77777777" w:rsidTr="009432BE">
        <w:trPr>
          <w:jc w:val="center"/>
        </w:trPr>
        <w:tc>
          <w:tcPr>
            <w:tcW w:w="4876" w:type="dxa"/>
            <w:hideMark/>
          </w:tcPr>
          <w:p w14:paraId="0DA8B225" w14:textId="77777777" w:rsidR="00FD3BC0" w:rsidRPr="009F5FBA" w:rsidRDefault="00FD3BC0" w:rsidP="009432BE">
            <w:pPr>
              <w:pStyle w:val="Normal6"/>
            </w:pPr>
            <w:r w:rsidRPr="009F5FBA">
              <w:rPr>
                <w:b/>
                <w:i/>
              </w:rPr>
              <w:t>Komisia a členské štáty podporia poskytovateľov</w:t>
            </w:r>
            <w:r w:rsidRPr="009F5FBA">
              <w:t xml:space="preserve"> systémov AI a subjekty nasadzujúce systémy AI</w:t>
            </w:r>
            <w:r w:rsidRPr="009F5FBA">
              <w:rPr>
                <w:b/>
                <w:i/>
              </w:rPr>
              <w:t>, aby prijali</w:t>
            </w:r>
            <w:r w:rsidRPr="009F5FBA">
              <w:t xml:space="preserve"> opatrenia na </w:t>
            </w:r>
            <w:r w:rsidRPr="009F5FBA">
              <w:rPr>
                <w:b/>
                <w:i/>
              </w:rPr>
              <w:t>zabezpečenie dostatočnej úrovne</w:t>
            </w:r>
            <w:r w:rsidRPr="009F5FBA">
              <w:t xml:space="preserve"> gramotnosti v oblasti AI svojich zamestnancov a ostatných osôb, ktoré sa v ich mene zaoberajú prevádzkou a používaním systémov AI, pričom zohľadňujú ich technické znalosti, skúsenosti, </w:t>
            </w:r>
            <w:r w:rsidRPr="009F5FBA">
              <w:rPr>
                <w:b/>
                <w:i/>
              </w:rPr>
              <w:t>úroveň vzdelania</w:t>
            </w:r>
            <w:r w:rsidRPr="009F5FBA">
              <w:t xml:space="preserve"> a </w:t>
            </w:r>
            <w:r w:rsidRPr="009F5FBA">
              <w:rPr>
                <w:b/>
                <w:i/>
              </w:rPr>
              <w:t>odbornej prípravy</w:t>
            </w:r>
            <w:r w:rsidRPr="009F5FBA">
              <w:t>, ako aj kontext, v ktorom sa majú systémy AI používať, a berú do úvahy osoby alebo skupiny osôb, pri ktorých sa majú systémy AI používať.“</w:t>
            </w:r>
          </w:p>
        </w:tc>
        <w:tc>
          <w:tcPr>
            <w:tcW w:w="4876" w:type="dxa"/>
            <w:hideMark/>
          </w:tcPr>
          <w:p w14:paraId="1BC6E28D" w14:textId="77777777" w:rsidR="00FD3BC0" w:rsidRPr="009F5FBA" w:rsidRDefault="00FD3BC0" w:rsidP="009432BE">
            <w:pPr>
              <w:pStyle w:val="Normal6"/>
              <w:rPr>
                <w:szCs w:val="24"/>
              </w:rPr>
            </w:pPr>
            <w:r w:rsidRPr="009F5FBA">
              <w:rPr>
                <w:b/>
                <w:i/>
              </w:rPr>
              <w:t>1.</w:t>
            </w:r>
            <w:r w:rsidRPr="009F5FBA">
              <w:tab/>
            </w:r>
            <w:r w:rsidRPr="009F5FBA">
              <w:rPr>
                <w:b/>
                <w:i/>
              </w:rPr>
              <w:t>Poskytovatelia</w:t>
            </w:r>
            <w:r w:rsidRPr="009F5FBA">
              <w:t xml:space="preserve"> systémov AI a subjekty nasadzujúce systémy AI </w:t>
            </w:r>
            <w:r w:rsidRPr="009F5FBA">
              <w:rPr>
                <w:b/>
                <w:i/>
              </w:rPr>
              <w:t>prijmú</w:t>
            </w:r>
            <w:r w:rsidRPr="009F5FBA">
              <w:t xml:space="preserve"> opatrenia na </w:t>
            </w:r>
            <w:r w:rsidRPr="009F5FBA">
              <w:rPr>
                <w:b/>
                <w:i/>
              </w:rPr>
              <w:t>podporu lepšej</w:t>
            </w:r>
            <w:r w:rsidRPr="009F5FBA">
              <w:t xml:space="preserve"> gramotnosti v oblasti AI svojich zamestnancov a ostatných osôb, ktoré sa v ich mene zaoberajú prevádzkou a používaním systémov AI, pričom zohľadňujú ich technické znalosti, skúsenosti, </w:t>
            </w:r>
            <w:r w:rsidRPr="009F5FBA">
              <w:rPr>
                <w:b/>
                <w:i/>
              </w:rPr>
              <w:t>vzdelanie</w:t>
            </w:r>
            <w:r w:rsidRPr="009F5FBA">
              <w:t xml:space="preserve"> a </w:t>
            </w:r>
            <w:r w:rsidRPr="009F5FBA">
              <w:rPr>
                <w:b/>
                <w:i/>
              </w:rPr>
              <w:t>odbornú prípravu</w:t>
            </w:r>
            <w:r w:rsidRPr="009F5FBA">
              <w:t>, ako aj kontext, v ktorom sa majú systémy AI používať, a berú do úvahy osoby alebo skupiny osôb, pri ktorých sa majú systémy AI používať</w:t>
            </w:r>
            <w:r w:rsidRPr="009F5FBA">
              <w:rPr>
                <w:b/>
                <w:i/>
              </w:rPr>
              <w:t>.</w:t>
            </w:r>
            <w:r w:rsidRPr="009F5FBA">
              <w:t xml:space="preserve"> </w:t>
            </w:r>
            <w:r w:rsidRPr="009F5FBA">
              <w:rPr>
                <w:b/>
                <w:i/>
              </w:rPr>
              <w:t>Táto povinnosť nezahŕňa žiadnu záruku konkrétnej úrovne gramotnosti v oblasti AI ktoréhokoľvek jednotlivca</w:t>
            </w:r>
            <w:r w:rsidRPr="009F5FBA">
              <w:t>.</w:t>
            </w:r>
          </w:p>
        </w:tc>
      </w:tr>
    </w:tbl>
    <w:p w14:paraId="3FEAC3AE" w14:textId="77777777" w:rsidR="00FD3BC0" w:rsidRPr="009F5FBA" w:rsidRDefault="00FD3BC0" w:rsidP="00FD3BC0"/>
    <w:p w14:paraId="2C61BEF5" w14:textId="77777777" w:rsidR="00FD3BC0" w:rsidRPr="009F5FBA" w:rsidRDefault="00FD3BC0" w:rsidP="00FD3BC0">
      <w:pPr>
        <w:pStyle w:val="AmNumberTabs"/>
      </w:pPr>
      <w:r w:rsidRPr="009F5FBA">
        <w:t>Pozmeňujúci návrh</w:t>
      </w:r>
      <w:r w:rsidRPr="009F5FBA">
        <w:tab/>
      </w:r>
      <w:r w:rsidRPr="009F5FBA">
        <w:tab/>
        <w:t>29</w:t>
      </w:r>
    </w:p>
    <w:p w14:paraId="3CE78130" w14:textId="77777777" w:rsidR="00FD3BC0" w:rsidRPr="009F5FBA" w:rsidRDefault="00FD3BC0" w:rsidP="00FD3BC0"/>
    <w:p w14:paraId="1853F385" w14:textId="77777777" w:rsidR="00FD3BC0" w:rsidRPr="009F5FBA" w:rsidRDefault="00FD3BC0" w:rsidP="00FD3BC0">
      <w:pPr>
        <w:pStyle w:val="NormalBold"/>
        <w:keepNext/>
      </w:pPr>
      <w:r w:rsidRPr="009F5FBA">
        <w:t>Návrh nariadenia</w:t>
      </w:r>
    </w:p>
    <w:p w14:paraId="67B1EA10" w14:textId="77777777" w:rsidR="00FD3BC0" w:rsidRPr="009F5FBA" w:rsidRDefault="00FD3BC0" w:rsidP="00FD3BC0">
      <w:pPr>
        <w:pStyle w:val="NormalBold"/>
      </w:pPr>
      <w:r w:rsidRPr="009F5FBA">
        <w:t>Článok 1 – odsek 1 – bod 4</w:t>
      </w:r>
    </w:p>
    <w:p w14:paraId="2F6D6339" w14:textId="77777777" w:rsidR="00FD3BC0" w:rsidRPr="009F5FBA" w:rsidRDefault="00FD3BC0" w:rsidP="00FD3BC0">
      <w:pPr>
        <w:keepNext/>
      </w:pPr>
      <w:r w:rsidRPr="009F5FBA">
        <w:t>Nariadenie (EÚ) 2024/1689</w:t>
      </w:r>
    </w:p>
    <w:p w14:paraId="12843B68" w14:textId="77777777" w:rsidR="00FD3BC0" w:rsidRPr="009F5FBA" w:rsidRDefault="00FD3BC0" w:rsidP="00FD3BC0">
      <w:r w:rsidRPr="009F5FBA">
        <w:t>Článok 4 – odsek 1a (nový)</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3BC0" w:rsidRPr="009F5FBA" w14:paraId="54CB56B3" w14:textId="77777777" w:rsidTr="009432BE">
        <w:trPr>
          <w:jc w:val="center"/>
        </w:trPr>
        <w:tc>
          <w:tcPr>
            <w:tcW w:w="9752" w:type="dxa"/>
            <w:gridSpan w:val="2"/>
          </w:tcPr>
          <w:p w14:paraId="75E7B302" w14:textId="77777777" w:rsidR="00FD3BC0" w:rsidRPr="009F5FBA" w:rsidRDefault="00FD3BC0" w:rsidP="009432BE">
            <w:pPr>
              <w:keepNext/>
            </w:pPr>
          </w:p>
        </w:tc>
      </w:tr>
      <w:tr w:rsidR="00FD3BC0" w:rsidRPr="009F5FBA" w14:paraId="26E966C1" w14:textId="77777777" w:rsidTr="009432BE">
        <w:trPr>
          <w:jc w:val="center"/>
        </w:trPr>
        <w:tc>
          <w:tcPr>
            <w:tcW w:w="4876" w:type="dxa"/>
            <w:hideMark/>
          </w:tcPr>
          <w:p w14:paraId="17C9FE5A" w14:textId="77777777" w:rsidR="00FD3BC0" w:rsidRPr="009F5FBA" w:rsidRDefault="00FD3BC0" w:rsidP="009432BE">
            <w:pPr>
              <w:pStyle w:val="ColumnHeading"/>
              <w:keepNext/>
            </w:pPr>
            <w:r w:rsidRPr="009F5FBA">
              <w:t>Text predložený Komisiou</w:t>
            </w:r>
          </w:p>
        </w:tc>
        <w:tc>
          <w:tcPr>
            <w:tcW w:w="4876" w:type="dxa"/>
            <w:hideMark/>
          </w:tcPr>
          <w:p w14:paraId="3B2F76B2" w14:textId="77777777" w:rsidR="00FD3BC0" w:rsidRPr="009F5FBA" w:rsidRDefault="00FD3BC0" w:rsidP="009432BE">
            <w:pPr>
              <w:pStyle w:val="ColumnHeading"/>
              <w:keepNext/>
            </w:pPr>
            <w:r w:rsidRPr="009F5FBA">
              <w:t>Pozmeňujúci návrh</w:t>
            </w:r>
          </w:p>
        </w:tc>
      </w:tr>
      <w:tr w:rsidR="00FD3BC0" w:rsidRPr="009F5FBA" w14:paraId="34856034" w14:textId="77777777" w:rsidTr="009432BE">
        <w:trPr>
          <w:jc w:val="center"/>
        </w:trPr>
        <w:tc>
          <w:tcPr>
            <w:tcW w:w="4876" w:type="dxa"/>
          </w:tcPr>
          <w:p w14:paraId="6317B6A7" w14:textId="77777777" w:rsidR="00FD3BC0" w:rsidRPr="009F5FBA" w:rsidRDefault="00FD3BC0" w:rsidP="009432BE">
            <w:pPr>
              <w:pStyle w:val="Normal6"/>
            </w:pPr>
          </w:p>
        </w:tc>
        <w:tc>
          <w:tcPr>
            <w:tcW w:w="4876" w:type="dxa"/>
            <w:hideMark/>
          </w:tcPr>
          <w:p w14:paraId="1FC71BE2" w14:textId="77777777" w:rsidR="00FD3BC0" w:rsidRPr="009F5FBA" w:rsidRDefault="00FD3BC0" w:rsidP="009432BE">
            <w:pPr>
              <w:pStyle w:val="Normal6"/>
              <w:rPr>
                <w:szCs w:val="24"/>
              </w:rPr>
            </w:pPr>
            <w:r w:rsidRPr="009F5FBA">
              <w:rPr>
                <w:b/>
                <w:i/>
              </w:rPr>
              <w:t>1a.</w:t>
            </w:r>
            <w:r w:rsidRPr="009F5FBA">
              <w:tab/>
            </w:r>
            <w:r w:rsidRPr="009F5FBA">
              <w:rPr>
                <w:b/>
                <w:i/>
              </w:rPr>
              <w:t>Komisia vydá usmernenia k praktickému vykonávaniu povinnosti poskytovateľov systémov AI a subjektov nasadzujúcich systémy AI podľa odseku 1.</w:t>
            </w:r>
          </w:p>
        </w:tc>
      </w:tr>
    </w:tbl>
    <w:p w14:paraId="7BC88015" w14:textId="77777777" w:rsidR="00FD3BC0" w:rsidRPr="009F5FBA" w:rsidRDefault="00FD3BC0" w:rsidP="00FD3BC0"/>
    <w:p w14:paraId="55E6939F" w14:textId="77777777" w:rsidR="00FD3BC0" w:rsidRPr="009F5FBA" w:rsidRDefault="00FD3BC0" w:rsidP="00FD3BC0">
      <w:pPr>
        <w:pStyle w:val="AmNumberTabs"/>
      </w:pPr>
      <w:r w:rsidRPr="009F5FBA">
        <w:t>Pozmeňujúci návrh</w:t>
      </w:r>
      <w:r w:rsidRPr="009F5FBA">
        <w:tab/>
      </w:r>
      <w:r w:rsidRPr="009F5FBA">
        <w:tab/>
        <w:t>30</w:t>
      </w:r>
    </w:p>
    <w:p w14:paraId="09BA2D7B" w14:textId="77777777" w:rsidR="00FD3BC0" w:rsidRPr="009F5FBA" w:rsidRDefault="00FD3BC0" w:rsidP="00FD3BC0"/>
    <w:p w14:paraId="466F7EAE" w14:textId="77777777" w:rsidR="00FD3BC0" w:rsidRPr="009F5FBA" w:rsidRDefault="00FD3BC0" w:rsidP="00FD3BC0">
      <w:pPr>
        <w:pStyle w:val="NormalBold"/>
        <w:keepNext/>
      </w:pPr>
      <w:r w:rsidRPr="009F5FBA">
        <w:t>Návrh nariadenia</w:t>
      </w:r>
    </w:p>
    <w:p w14:paraId="3E5BBF7D" w14:textId="77777777" w:rsidR="00FD3BC0" w:rsidRPr="009F5FBA" w:rsidRDefault="00FD3BC0" w:rsidP="00FD3BC0">
      <w:pPr>
        <w:pStyle w:val="NormalBold"/>
      </w:pPr>
      <w:r w:rsidRPr="009F5FBA">
        <w:t>Článok 1 – odsek 1 – bod 4</w:t>
      </w:r>
    </w:p>
    <w:p w14:paraId="60CDF5ED" w14:textId="77777777" w:rsidR="00FD3BC0" w:rsidRPr="009F5FBA" w:rsidRDefault="00FD3BC0" w:rsidP="00FD3BC0">
      <w:pPr>
        <w:keepNext/>
      </w:pPr>
      <w:r w:rsidRPr="009F5FBA">
        <w:t>Nariadenie (EÚ) 2024/1689</w:t>
      </w:r>
    </w:p>
    <w:p w14:paraId="586064EE" w14:textId="77777777" w:rsidR="00FD3BC0" w:rsidRPr="009F5FBA" w:rsidRDefault="00FD3BC0" w:rsidP="00FD3BC0">
      <w:r w:rsidRPr="009F5FBA">
        <w:t>Článok 4 – odsek 1b (nový)</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3BC0" w:rsidRPr="009F5FBA" w14:paraId="5AA75E90" w14:textId="77777777" w:rsidTr="009432BE">
        <w:trPr>
          <w:jc w:val="center"/>
        </w:trPr>
        <w:tc>
          <w:tcPr>
            <w:tcW w:w="9752" w:type="dxa"/>
            <w:gridSpan w:val="2"/>
          </w:tcPr>
          <w:p w14:paraId="050CE484" w14:textId="77777777" w:rsidR="00FD3BC0" w:rsidRPr="009F5FBA" w:rsidRDefault="00FD3BC0" w:rsidP="009432BE">
            <w:pPr>
              <w:keepNext/>
            </w:pPr>
          </w:p>
        </w:tc>
      </w:tr>
      <w:tr w:rsidR="00FD3BC0" w:rsidRPr="009F5FBA" w14:paraId="0B6101B6" w14:textId="77777777" w:rsidTr="009432BE">
        <w:trPr>
          <w:jc w:val="center"/>
        </w:trPr>
        <w:tc>
          <w:tcPr>
            <w:tcW w:w="4876" w:type="dxa"/>
            <w:hideMark/>
          </w:tcPr>
          <w:p w14:paraId="61E3A682" w14:textId="77777777" w:rsidR="00FD3BC0" w:rsidRPr="009F5FBA" w:rsidRDefault="00FD3BC0" w:rsidP="009432BE">
            <w:pPr>
              <w:pStyle w:val="ColumnHeading"/>
              <w:keepNext/>
            </w:pPr>
            <w:r w:rsidRPr="009F5FBA">
              <w:t>Text predložený Komisiou</w:t>
            </w:r>
          </w:p>
        </w:tc>
        <w:tc>
          <w:tcPr>
            <w:tcW w:w="4876" w:type="dxa"/>
            <w:hideMark/>
          </w:tcPr>
          <w:p w14:paraId="7577AE27" w14:textId="77777777" w:rsidR="00FD3BC0" w:rsidRPr="009F5FBA" w:rsidRDefault="00FD3BC0" w:rsidP="009432BE">
            <w:pPr>
              <w:pStyle w:val="ColumnHeading"/>
              <w:keepNext/>
            </w:pPr>
            <w:r w:rsidRPr="009F5FBA">
              <w:t>Pozmeňujúci návrh</w:t>
            </w:r>
          </w:p>
        </w:tc>
      </w:tr>
      <w:tr w:rsidR="00FD3BC0" w:rsidRPr="009F5FBA" w14:paraId="5DC59CF8" w14:textId="77777777" w:rsidTr="009432BE">
        <w:trPr>
          <w:jc w:val="center"/>
        </w:trPr>
        <w:tc>
          <w:tcPr>
            <w:tcW w:w="4876" w:type="dxa"/>
          </w:tcPr>
          <w:p w14:paraId="238B5A31" w14:textId="77777777" w:rsidR="00FD3BC0" w:rsidRPr="009F5FBA" w:rsidRDefault="00FD3BC0" w:rsidP="009432BE">
            <w:pPr>
              <w:pStyle w:val="Normal6"/>
            </w:pPr>
          </w:p>
        </w:tc>
        <w:tc>
          <w:tcPr>
            <w:tcW w:w="4876" w:type="dxa"/>
            <w:hideMark/>
          </w:tcPr>
          <w:p w14:paraId="340FD0AF" w14:textId="77777777" w:rsidR="00FD3BC0" w:rsidRPr="009F5FBA" w:rsidRDefault="00FD3BC0" w:rsidP="009432BE">
            <w:pPr>
              <w:pStyle w:val="Normal6"/>
              <w:rPr>
                <w:szCs w:val="24"/>
              </w:rPr>
            </w:pPr>
            <w:r w:rsidRPr="009F5FBA">
              <w:rPr>
                <w:b/>
                <w:i/>
              </w:rPr>
              <w:t>1b.</w:t>
            </w:r>
            <w:r w:rsidRPr="009F5FBA">
              <w:tab/>
            </w:r>
            <w:r w:rsidRPr="009F5FBA">
              <w:rPr>
                <w:b/>
                <w:i/>
              </w:rPr>
              <w:t>Komisia a členské štáty podnecujú a podporujú gramotnosť v oblasti AI v spoločnosti a medzi širokou verejnosťou a podporujú, uľahčujú a dopĺňajú úsilie poskytovateľov systémov AI a subjektov nasadzujúcich systémy AI, najmä MSP, pri plnení ich povinnosti podľa odseku 1, napríklad vytváraním verejno-súkromných partnerstiev.“</w:t>
            </w:r>
          </w:p>
        </w:tc>
      </w:tr>
    </w:tbl>
    <w:p w14:paraId="0123B64E" w14:textId="77777777" w:rsidR="00FD3BC0" w:rsidRPr="009F5FBA" w:rsidRDefault="00FD3BC0" w:rsidP="00FD3BC0"/>
    <w:p w14:paraId="52158A81" w14:textId="77777777" w:rsidR="00FD3BC0" w:rsidRPr="009F5FBA" w:rsidRDefault="00FD3BC0" w:rsidP="00FD3BC0">
      <w:pPr>
        <w:pStyle w:val="AmNumberTabs"/>
      </w:pPr>
      <w:r w:rsidRPr="009F5FBA">
        <w:t>Pozmeňujúci návrh</w:t>
      </w:r>
      <w:r w:rsidRPr="009F5FBA">
        <w:tab/>
      </w:r>
      <w:r w:rsidRPr="009F5FBA">
        <w:tab/>
        <w:t>31</w:t>
      </w:r>
    </w:p>
    <w:p w14:paraId="1F6F4B3C" w14:textId="77777777" w:rsidR="00FD3BC0" w:rsidRPr="009F5FBA" w:rsidRDefault="00FD3BC0" w:rsidP="00FD3BC0"/>
    <w:p w14:paraId="0BA60FF9" w14:textId="77777777" w:rsidR="00FD3BC0" w:rsidRPr="009F5FBA" w:rsidRDefault="00FD3BC0" w:rsidP="00FD3BC0">
      <w:pPr>
        <w:pStyle w:val="NormalBold"/>
        <w:keepNext/>
      </w:pPr>
      <w:r w:rsidRPr="009F5FBA">
        <w:t>Návrh nariadenia</w:t>
      </w:r>
    </w:p>
    <w:p w14:paraId="7CBF6865" w14:textId="77777777" w:rsidR="00FD3BC0" w:rsidRPr="009F5FBA" w:rsidRDefault="00FD3BC0" w:rsidP="00FD3BC0">
      <w:pPr>
        <w:pStyle w:val="NormalBold"/>
      </w:pPr>
      <w:r w:rsidRPr="009F5FBA">
        <w:t>Článok 1 – odsek 1 – bod 5</w:t>
      </w:r>
    </w:p>
    <w:p w14:paraId="5614D996" w14:textId="77777777" w:rsidR="00FD3BC0" w:rsidRPr="009F5FBA" w:rsidRDefault="00FD3BC0" w:rsidP="00FD3BC0">
      <w:pPr>
        <w:keepNext/>
      </w:pPr>
      <w:r w:rsidRPr="009F5FBA">
        <w:t>Nariadenie (EÚ) 2024/1689</w:t>
      </w:r>
    </w:p>
    <w:p w14:paraId="78EC22BC" w14:textId="77777777" w:rsidR="00FD3BC0" w:rsidRPr="009F5FBA" w:rsidRDefault="00FD3BC0" w:rsidP="00FD3BC0">
      <w:r w:rsidRPr="009F5FBA">
        <w:t>Článok 4a (nový) – odsek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3BC0" w:rsidRPr="009F5FBA" w14:paraId="38FB5B62" w14:textId="77777777" w:rsidTr="009432BE">
        <w:trPr>
          <w:jc w:val="center"/>
        </w:trPr>
        <w:tc>
          <w:tcPr>
            <w:tcW w:w="9752" w:type="dxa"/>
            <w:gridSpan w:val="2"/>
          </w:tcPr>
          <w:p w14:paraId="15FD7EEF" w14:textId="77777777" w:rsidR="00FD3BC0" w:rsidRPr="009F5FBA" w:rsidRDefault="00FD3BC0" w:rsidP="009432BE">
            <w:pPr>
              <w:keepNext/>
            </w:pPr>
          </w:p>
        </w:tc>
      </w:tr>
      <w:tr w:rsidR="00FD3BC0" w:rsidRPr="009F5FBA" w14:paraId="0E904557" w14:textId="77777777" w:rsidTr="009432BE">
        <w:trPr>
          <w:jc w:val="center"/>
        </w:trPr>
        <w:tc>
          <w:tcPr>
            <w:tcW w:w="4876" w:type="dxa"/>
            <w:hideMark/>
          </w:tcPr>
          <w:p w14:paraId="1DEDA029" w14:textId="77777777" w:rsidR="00FD3BC0" w:rsidRPr="009F5FBA" w:rsidRDefault="00FD3BC0" w:rsidP="009432BE">
            <w:pPr>
              <w:pStyle w:val="ColumnHeading"/>
              <w:keepNext/>
            </w:pPr>
            <w:r w:rsidRPr="009F5FBA">
              <w:t>Text predložený Komisiou</w:t>
            </w:r>
          </w:p>
        </w:tc>
        <w:tc>
          <w:tcPr>
            <w:tcW w:w="4876" w:type="dxa"/>
            <w:hideMark/>
          </w:tcPr>
          <w:p w14:paraId="40260B67" w14:textId="77777777" w:rsidR="00FD3BC0" w:rsidRPr="009F5FBA" w:rsidRDefault="00FD3BC0" w:rsidP="009432BE">
            <w:pPr>
              <w:pStyle w:val="ColumnHeading"/>
              <w:keepNext/>
            </w:pPr>
            <w:r w:rsidRPr="009F5FBA">
              <w:t>Pozmeňujúci návrh</w:t>
            </w:r>
          </w:p>
        </w:tc>
      </w:tr>
      <w:tr w:rsidR="00FD3BC0" w:rsidRPr="009F5FBA" w14:paraId="7D37FCFA" w14:textId="77777777" w:rsidTr="009432BE">
        <w:trPr>
          <w:jc w:val="center"/>
        </w:trPr>
        <w:tc>
          <w:tcPr>
            <w:tcW w:w="4876" w:type="dxa"/>
            <w:hideMark/>
          </w:tcPr>
          <w:p w14:paraId="4FC0C2B1" w14:textId="77777777" w:rsidR="00FD3BC0" w:rsidRPr="009F5FBA" w:rsidRDefault="00FD3BC0" w:rsidP="009432BE">
            <w:pPr>
              <w:pStyle w:val="Normal6"/>
            </w:pPr>
            <w:r w:rsidRPr="009F5FBA">
              <w:t>1.</w:t>
            </w:r>
            <w:r w:rsidRPr="009F5FBA">
              <w:tab/>
              <w:t xml:space="preserve">Pokiaľ je to potrebné na zabezpečenie odhaľovania a nápravy zaujatosti v súvislosti s vysokorizikovými systémami AI v súlade s článkom 10 </w:t>
            </w:r>
            <w:r w:rsidRPr="009F5FBA">
              <w:rPr>
                <w:b/>
                <w:i/>
              </w:rPr>
              <w:t>odsekom</w:t>
            </w:r>
            <w:r w:rsidRPr="009F5FBA">
              <w:t xml:space="preserve"> 2 písm. f) a g) tohto nariadenia, poskytovatelia takýchto systémov môžu výnimočne spracúvať osobitné kategórie osobných údajov pod podmienkou primeraných záruk pre základné práva a slobody fyzických osôb. Okrem záruk uvedených v príslušných prípadoch </w:t>
            </w:r>
            <w:r w:rsidRPr="009F5FBA">
              <w:lastRenderedPageBreak/>
              <w:t>v nariadení (EÚ) 2016/679, nariadení (EÚ) 2018/1725 a v smernici (EÚ) 2016/680 musia byť na to, aby došlo k takémuto spracúvaniu, splnené všetky tieto podmienky:</w:t>
            </w:r>
          </w:p>
        </w:tc>
        <w:tc>
          <w:tcPr>
            <w:tcW w:w="4876" w:type="dxa"/>
            <w:hideMark/>
          </w:tcPr>
          <w:p w14:paraId="30F9E0F6" w14:textId="77777777" w:rsidR="00FD3BC0" w:rsidRPr="009F5FBA" w:rsidRDefault="00FD3BC0" w:rsidP="009432BE">
            <w:pPr>
              <w:pStyle w:val="Normal6"/>
              <w:rPr>
                <w:szCs w:val="24"/>
              </w:rPr>
            </w:pPr>
            <w:r w:rsidRPr="009F5FBA">
              <w:lastRenderedPageBreak/>
              <w:t>1.</w:t>
            </w:r>
            <w:r w:rsidRPr="009F5FBA">
              <w:tab/>
              <w:t xml:space="preserve">Pokiaľ je to </w:t>
            </w:r>
            <w:r w:rsidRPr="009F5FBA">
              <w:rPr>
                <w:b/>
                <w:i/>
              </w:rPr>
              <w:t>nevyhnutne</w:t>
            </w:r>
            <w:r w:rsidRPr="009F5FBA">
              <w:t xml:space="preserve"> potrebné na zabezpečenie odhaľovania a nápravy zaujatosti v súvislosti s vysokorizikovými systémami AI v súlade s článkom 10 </w:t>
            </w:r>
            <w:r w:rsidRPr="009F5FBA">
              <w:rPr>
                <w:b/>
                <w:i/>
              </w:rPr>
              <w:t>ods.</w:t>
            </w:r>
            <w:r w:rsidRPr="009F5FBA">
              <w:t xml:space="preserve"> 2 písm. f) a g) tohto nariadenia, poskytovatelia takýchto systémov môžu výnimočne spracúvať osobitné kategórie osobných údajov pod podmienkou primeraných záruk pre základné práva a slobody fyzických osôb. Okrem záruk uvedených v príslušných prípadoch </w:t>
            </w:r>
            <w:r w:rsidRPr="009F5FBA">
              <w:lastRenderedPageBreak/>
              <w:t>v nariadení (EÚ) 2016/679, nariadení (EÚ) 2018/1725 a v smernici (EÚ) 2016/680 musia byť na to, aby došlo k takémuto spracúvaniu, splnené všetky tieto podmienky:</w:t>
            </w:r>
          </w:p>
        </w:tc>
      </w:tr>
    </w:tbl>
    <w:p w14:paraId="67F10B30" w14:textId="77777777" w:rsidR="00FD3BC0" w:rsidRPr="009F5FBA" w:rsidRDefault="00FD3BC0" w:rsidP="00FD3BC0"/>
    <w:p w14:paraId="254720C2" w14:textId="77777777" w:rsidR="00FD3BC0" w:rsidRPr="009F5FBA" w:rsidRDefault="00FD3BC0" w:rsidP="00FD3BC0">
      <w:pPr>
        <w:pStyle w:val="AmNumberTabs"/>
      </w:pPr>
      <w:r w:rsidRPr="009F5FBA">
        <w:t>Pozmeňujúci návrh</w:t>
      </w:r>
      <w:r w:rsidRPr="009F5FBA">
        <w:tab/>
      </w:r>
      <w:r w:rsidRPr="009F5FBA">
        <w:tab/>
        <w:t>32</w:t>
      </w:r>
    </w:p>
    <w:p w14:paraId="34C070AB" w14:textId="77777777" w:rsidR="00FD3BC0" w:rsidRPr="009F5FBA" w:rsidRDefault="00FD3BC0" w:rsidP="00FD3BC0"/>
    <w:p w14:paraId="55AF20D1" w14:textId="77777777" w:rsidR="00FD3BC0" w:rsidRPr="009F5FBA" w:rsidRDefault="00FD3BC0" w:rsidP="00FD3BC0">
      <w:pPr>
        <w:pStyle w:val="NormalBold"/>
        <w:keepNext/>
      </w:pPr>
      <w:r w:rsidRPr="009F5FBA">
        <w:t>Návrh nariadenia</w:t>
      </w:r>
    </w:p>
    <w:p w14:paraId="3A8AE3D1" w14:textId="77777777" w:rsidR="00FD3BC0" w:rsidRPr="009F5FBA" w:rsidRDefault="00FD3BC0" w:rsidP="00FD3BC0">
      <w:pPr>
        <w:pStyle w:val="NormalBold"/>
      </w:pPr>
      <w:r w:rsidRPr="009F5FBA">
        <w:t>Článok 1 – odsek 1 – bod 5</w:t>
      </w:r>
    </w:p>
    <w:p w14:paraId="7D52A65C" w14:textId="77777777" w:rsidR="00FD3BC0" w:rsidRPr="009F5FBA" w:rsidRDefault="00FD3BC0" w:rsidP="00FD3BC0">
      <w:pPr>
        <w:keepNext/>
      </w:pPr>
      <w:r w:rsidRPr="009F5FBA">
        <w:t>Nariadenie (EÚ) 2024/1689</w:t>
      </w:r>
    </w:p>
    <w:p w14:paraId="66C504AA" w14:textId="77777777" w:rsidR="00FD3BC0" w:rsidRPr="009F5FBA" w:rsidRDefault="00FD3BC0" w:rsidP="00FD3BC0">
      <w:r w:rsidRPr="009F5FBA">
        <w:t>Článok 4a (nový) – odsek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3BC0" w:rsidRPr="009F5FBA" w14:paraId="4DD452E7" w14:textId="77777777" w:rsidTr="009432BE">
        <w:trPr>
          <w:jc w:val="center"/>
        </w:trPr>
        <w:tc>
          <w:tcPr>
            <w:tcW w:w="9752" w:type="dxa"/>
            <w:gridSpan w:val="2"/>
          </w:tcPr>
          <w:p w14:paraId="2F50E7AB" w14:textId="77777777" w:rsidR="00FD3BC0" w:rsidRPr="009F5FBA" w:rsidRDefault="00FD3BC0" w:rsidP="009432BE">
            <w:pPr>
              <w:keepNext/>
            </w:pPr>
          </w:p>
        </w:tc>
      </w:tr>
      <w:tr w:rsidR="00FD3BC0" w:rsidRPr="009F5FBA" w14:paraId="6E1DE389" w14:textId="77777777" w:rsidTr="009432BE">
        <w:trPr>
          <w:jc w:val="center"/>
        </w:trPr>
        <w:tc>
          <w:tcPr>
            <w:tcW w:w="4876" w:type="dxa"/>
            <w:hideMark/>
          </w:tcPr>
          <w:p w14:paraId="657D4234" w14:textId="77777777" w:rsidR="00FD3BC0" w:rsidRPr="009F5FBA" w:rsidRDefault="00FD3BC0" w:rsidP="009432BE">
            <w:pPr>
              <w:pStyle w:val="ColumnHeading"/>
              <w:keepNext/>
            </w:pPr>
            <w:r w:rsidRPr="009F5FBA">
              <w:t>Text predložený Komisiou</w:t>
            </w:r>
          </w:p>
        </w:tc>
        <w:tc>
          <w:tcPr>
            <w:tcW w:w="4876" w:type="dxa"/>
            <w:hideMark/>
          </w:tcPr>
          <w:p w14:paraId="1161C060" w14:textId="77777777" w:rsidR="00FD3BC0" w:rsidRPr="009F5FBA" w:rsidRDefault="00FD3BC0" w:rsidP="009432BE">
            <w:pPr>
              <w:pStyle w:val="ColumnHeading"/>
              <w:keepNext/>
            </w:pPr>
            <w:r w:rsidRPr="009F5FBA">
              <w:t>Pozmeňujúci návrh</w:t>
            </w:r>
          </w:p>
        </w:tc>
      </w:tr>
      <w:tr w:rsidR="00FD3BC0" w:rsidRPr="009F5FBA" w14:paraId="74E39EC9" w14:textId="77777777" w:rsidTr="009432BE">
        <w:trPr>
          <w:jc w:val="center"/>
        </w:trPr>
        <w:tc>
          <w:tcPr>
            <w:tcW w:w="4876" w:type="dxa"/>
            <w:hideMark/>
          </w:tcPr>
          <w:p w14:paraId="0BAEF59C" w14:textId="77777777" w:rsidR="00FD3BC0" w:rsidRPr="009F5FBA" w:rsidRDefault="00FD3BC0" w:rsidP="009432BE">
            <w:pPr>
              <w:pStyle w:val="Normal6"/>
            </w:pPr>
            <w:r w:rsidRPr="009F5FBA">
              <w:t>2.</w:t>
            </w:r>
            <w:r w:rsidRPr="009F5FBA">
              <w:tab/>
            </w:r>
            <w:r w:rsidRPr="009F5FBA">
              <w:rPr>
                <w:b/>
                <w:i/>
              </w:rPr>
              <w:t>Odsek 1 sa môže vzťahovať na poskytovateľov</w:t>
            </w:r>
            <w:r w:rsidRPr="009F5FBA">
              <w:t xml:space="preserve"> iných systémov a modelov AI a subjekty nasadzujúce iné systémy a modely AI a subjekty nasadzujúce vysokorizikové systémy AI, ak je </w:t>
            </w:r>
            <w:r w:rsidRPr="009F5FBA">
              <w:rPr>
                <w:b/>
                <w:i/>
              </w:rPr>
              <w:t>to</w:t>
            </w:r>
            <w:r w:rsidRPr="009F5FBA">
              <w:t xml:space="preserve"> potrebné a </w:t>
            </w:r>
            <w:r w:rsidRPr="009F5FBA">
              <w:rPr>
                <w:b/>
                <w:i/>
              </w:rPr>
              <w:t>primerané</w:t>
            </w:r>
            <w:r w:rsidRPr="009F5FBA">
              <w:t xml:space="preserve">, </w:t>
            </w:r>
            <w:r w:rsidRPr="009F5FBA">
              <w:rPr>
                <w:b/>
                <w:i/>
              </w:rPr>
              <w:t>ak sa spracúvanie vykonáva</w:t>
            </w:r>
            <w:r w:rsidRPr="009F5FBA">
              <w:t xml:space="preserve"> na </w:t>
            </w:r>
            <w:r w:rsidRPr="009F5FBA">
              <w:rPr>
                <w:b/>
                <w:i/>
              </w:rPr>
              <w:t>účely v ňom stanovené a za predpokladu</w:t>
            </w:r>
            <w:r w:rsidRPr="009F5FBA">
              <w:t xml:space="preserve">, </w:t>
            </w:r>
            <w:r w:rsidRPr="009F5FBA">
              <w:rPr>
                <w:b/>
                <w:i/>
              </w:rPr>
              <w:t>že sú splnené</w:t>
            </w:r>
            <w:r w:rsidRPr="009F5FBA">
              <w:t xml:space="preserve"> podmienky </w:t>
            </w:r>
            <w:r w:rsidRPr="009F5FBA">
              <w:rPr>
                <w:b/>
                <w:i/>
              </w:rPr>
              <w:t>stanovené</w:t>
            </w:r>
            <w:r w:rsidRPr="009F5FBA">
              <w:t xml:space="preserve"> v </w:t>
            </w:r>
            <w:r w:rsidRPr="009F5FBA">
              <w:rPr>
                <w:b/>
                <w:i/>
              </w:rPr>
              <w:t>rámci záruk uvedených v tomto odseku</w:t>
            </w:r>
            <w:r w:rsidRPr="009F5FBA">
              <w:t>.“</w:t>
            </w:r>
          </w:p>
        </w:tc>
        <w:tc>
          <w:tcPr>
            <w:tcW w:w="4876" w:type="dxa"/>
            <w:hideMark/>
          </w:tcPr>
          <w:p w14:paraId="52111872" w14:textId="77777777" w:rsidR="00FD3BC0" w:rsidRPr="009F5FBA" w:rsidRDefault="00FD3BC0" w:rsidP="009432BE">
            <w:pPr>
              <w:pStyle w:val="Normal6"/>
              <w:rPr>
                <w:szCs w:val="24"/>
              </w:rPr>
            </w:pPr>
            <w:r w:rsidRPr="009F5FBA">
              <w:t>2.</w:t>
            </w:r>
            <w:r w:rsidRPr="009F5FBA">
              <w:tab/>
            </w:r>
            <w:r w:rsidRPr="009F5FBA">
              <w:rPr>
                <w:b/>
                <w:i/>
              </w:rPr>
              <w:t>Poskytovatelia</w:t>
            </w:r>
            <w:r w:rsidRPr="009F5FBA">
              <w:t xml:space="preserve"> iných systémov a modelov AI a subjekty nasadzujúce iné systémy a modely AI a subjekty nasadzujúce vysokorizikové systémy AI </w:t>
            </w:r>
            <w:r w:rsidRPr="009F5FBA">
              <w:rPr>
                <w:b/>
                <w:i/>
              </w:rPr>
              <w:t>môžu výnimočne spracúvať osobitné kategórie osobných údajov</w:t>
            </w:r>
            <w:r w:rsidRPr="009F5FBA">
              <w:t>, ak</w:t>
            </w:r>
            <w:r w:rsidRPr="009F5FBA">
              <w:rPr>
                <w:b/>
                <w:i/>
              </w:rPr>
              <w:t>:</w:t>
            </w:r>
          </w:p>
        </w:tc>
      </w:tr>
      <w:tr w:rsidR="00FD3BC0" w:rsidRPr="009F5FBA" w14:paraId="6B30C0D3" w14:textId="77777777" w:rsidTr="009432BE">
        <w:trPr>
          <w:jc w:val="center"/>
        </w:trPr>
        <w:tc>
          <w:tcPr>
            <w:tcW w:w="4876" w:type="dxa"/>
          </w:tcPr>
          <w:p w14:paraId="5B4F68E6" w14:textId="77777777" w:rsidR="00FD3BC0" w:rsidRPr="009F5FBA" w:rsidRDefault="00FD3BC0" w:rsidP="009432BE">
            <w:pPr>
              <w:pStyle w:val="Normal6"/>
            </w:pPr>
          </w:p>
        </w:tc>
        <w:tc>
          <w:tcPr>
            <w:tcW w:w="4876" w:type="dxa"/>
            <w:hideMark/>
          </w:tcPr>
          <w:p w14:paraId="10781E58" w14:textId="77777777" w:rsidR="00FD3BC0" w:rsidRPr="009F5FBA" w:rsidRDefault="00FD3BC0" w:rsidP="009432BE">
            <w:pPr>
              <w:pStyle w:val="Normal6"/>
              <w:rPr>
                <w:szCs w:val="24"/>
              </w:rPr>
            </w:pPr>
            <w:r w:rsidRPr="009F5FBA">
              <w:rPr>
                <w:b/>
                <w:i/>
              </w:rPr>
              <w:t>a)</w:t>
            </w:r>
            <w:r w:rsidRPr="009F5FBA">
              <w:tab/>
              <w:t xml:space="preserve">je </w:t>
            </w:r>
            <w:r w:rsidRPr="009F5FBA">
              <w:rPr>
                <w:b/>
                <w:i/>
              </w:rPr>
              <w:t>takéto spracúvanie nevyhnutne</w:t>
            </w:r>
            <w:r w:rsidRPr="009F5FBA">
              <w:t xml:space="preserve"> potrebné </w:t>
            </w:r>
            <w:r w:rsidRPr="009F5FBA">
              <w:rPr>
                <w:b/>
                <w:i/>
              </w:rPr>
              <w:t>na zabezpečenie odhaľovania</w:t>
            </w:r>
            <w:r w:rsidRPr="009F5FBA">
              <w:t xml:space="preserve"> a </w:t>
            </w:r>
            <w:r w:rsidRPr="009F5FBA">
              <w:rPr>
                <w:b/>
                <w:i/>
              </w:rPr>
              <w:t>nápravy zaujatosti z hľadiska možných zaujatostí</w:t>
            </w:r>
            <w:r w:rsidRPr="009F5FBA">
              <w:t xml:space="preserve">, </w:t>
            </w:r>
            <w:r w:rsidRPr="009F5FBA">
              <w:rPr>
                <w:b/>
                <w:i/>
              </w:rPr>
              <w:t>ktoré môžu mať vplyv</w:t>
            </w:r>
            <w:r w:rsidRPr="009F5FBA">
              <w:t xml:space="preserve"> na </w:t>
            </w:r>
            <w:r w:rsidRPr="009F5FBA">
              <w:rPr>
                <w:b/>
                <w:i/>
              </w:rPr>
              <w:t>zdravie a bezpečnosť osôb, negatívny vplyv na základné práva alebo môžu viesť k diskriminácii zakázanej právom Únie</w:t>
            </w:r>
            <w:r w:rsidRPr="009F5FBA">
              <w:t xml:space="preserve">, </w:t>
            </w:r>
            <w:r w:rsidRPr="009F5FBA">
              <w:rPr>
                <w:b/>
                <w:i/>
              </w:rPr>
              <w:t>najmä ak výstupné údaje ovplyvňujú vstupy pre budúce operácie; a</w:t>
            </w:r>
          </w:p>
        </w:tc>
      </w:tr>
      <w:tr w:rsidR="00FD3BC0" w:rsidRPr="009F5FBA" w14:paraId="71331360" w14:textId="77777777" w:rsidTr="009432BE">
        <w:trPr>
          <w:jc w:val="center"/>
        </w:trPr>
        <w:tc>
          <w:tcPr>
            <w:tcW w:w="4876" w:type="dxa"/>
          </w:tcPr>
          <w:p w14:paraId="48625AF5" w14:textId="77777777" w:rsidR="00FD3BC0" w:rsidRPr="009F5FBA" w:rsidRDefault="00FD3BC0" w:rsidP="009432BE">
            <w:pPr>
              <w:pStyle w:val="Normal6"/>
            </w:pPr>
          </w:p>
        </w:tc>
        <w:tc>
          <w:tcPr>
            <w:tcW w:w="4876" w:type="dxa"/>
            <w:hideMark/>
          </w:tcPr>
          <w:p w14:paraId="00485009" w14:textId="77777777" w:rsidR="00FD3BC0" w:rsidRPr="009F5FBA" w:rsidRDefault="00FD3BC0" w:rsidP="009432BE">
            <w:pPr>
              <w:pStyle w:val="Normal6"/>
              <w:rPr>
                <w:szCs w:val="24"/>
              </w:rPr>
            </w:pPr>
            <w:r w:rsidRPr="009F5FBA">
              <w:rPr>
                <w:b/>
                <w:i/>
              </w:rPr>
              <w:t>b)</w:t>
            </w:r>
            <w:r w:rsidRPr="009F5FBA">
              <w:tab/>
            </w:r>
            <w:r w:rsidRPr="009F5FBA">
              <w:rPr>
                <w:b/>
                <w:i/>
              </w:rPr>
              <w:t>sa uplatňujú všetky</w:t>
            </w:r>
            <w:r w:rsidRPr="009F5FBA">
              <w:t xml:space="preserve"> podmienky </w:t>
            </w:r>
            <w:r w:rsidRPr="009F5FBA">
              <w:rPr>
                <w:b/>
                <w:i/>
              </w:rPr>
              <w:t>a záruky uvedené</w:t>
            </w:r>
            <w:r w:rsidRPr="009F5FBA">
              <w:t xml:space="preserve"> v </w:t>
            </w:r>
            <w:r w:rsidRPr="009F5FBA">
              <w:rPr>
                <w:b/>
                <w:i/>
              </w:rPr>
              <w:t>odseku 1.</w:t>
            </w:r>
          </w:p>
        </w:tc>
      </w:tr>
      <w:tr w:rsidR="00FD3BC0" w:rsidRPr="009F5FBA" w14:paraId="05F6A107" w14:textId="77777777" w:rsidTr="009432BE">
        <w:trPr>
          <w:jc w:val="center"/>
        </w:trPr>
        <w:tc>
          <w:tcPr>
            <w:tcW w:w="4876" w:type="dxa"/>
          </w:tcPr>
          <w:p w14:paraId="4F7B4D3A" w14:textId="77777777" w:rsidR="00FD3BC0" w:rsidRPr="009F5FBA" w:rsidRDefault="00FD3BC0" w:rsidP="009432BE">
            <w:pPr>
              <w:pStyle w:val="Normal6"/>
            </w:pPr>
          </w:p>
        </w:tc>
        <w:tc>
          <w:tcPr>
            <w:tcW w:w="4876" w:type="dxa"/>
            <w:hideMark/>
          </w:tcPr>
          <w:p w14:paraId="484E7BF7" w14:textId="77777777" w:rsidR="00FD3BC0" w:rsidRPr="009F5FBA" w:rsidRDefault="00FD3BC0" w:rsidP="009432BE">
            <w:pPr>
              <w:pStyle w:val="Normal6"/>
              <w:rPr>
                <w:szCs w:val="24"/>
              </w:rPr>
            </w:pPr>
            <w:r w:rsidRPr="009F5FBA">
              <w:rPr>
                <w:b/>
                <w:i/>
              </w:rPr>
              <w:t>Týmto odsekom sa neukladá žiadna povinnosť vykonávať takéto odhaľovanie a nápravu zaujatosti</w:t>
            </w:r>
            <w:r w:rsidRPr="009F5FBA">
              <w:t>.“</w:t>
            </w:r>
          </w:p>
        </w:tc>
      </w:tr>
    </w:tbl>
    <w:p w14:paraId="618C4B67" w14:textId="77777777" w:rsidR="00FD3BC0" w:rsidRPr="009F5FBA" w:rsidRDefault="00FD3BC0" w:rsidP="00FD3BC0"/>
    <w:p w14:paraId="5E35A1A8" w14:textId="77777777" w:rsidR="00FD3BC0" w:rsidRPr="009F5FBA" w:rsidRDefault="00FD3BC0" w:rsidP="00FD3BC0">
      <w:pPr>
        <w:pStyle w:val="AmNumberTabs"/>
      </w:pPr>
      <w:r w:rsidRPr="009F5FBA">
        <w:t>Pozmeňujúci návrh</w:t>
      </w:r>
      <w:r w:rsidRPr="009F5FBA">
        <w:tab/>
      </w:r>
      <w:r w:rsidRPr="009F5FBA">
        <w:tab/>
        <w:t>33</w:t>
      </w:r>
    </w:p>
    <w:p w14:paraId="4A8791CE" w14:textId="77777777" w:rsidR="00FD3BC0" w:rsidRPr="009F5FBA" w:rsidRDefault="00FD3BC0" w:rsidP="00FD3BC0"/>
    <w:p w14:paraId="4DF17BA1" w14:textId="77777777" w:rsidR="00FD3BC0" w:rsidRPr="009F5FBA" w:rsidRDefault="00FD3BC0" w:rsidP="00FD3BC0">
      <w:pPr>
        <w:pStyle w:val="NormalBold"/>
        <w:keepNext/>
      </w:pPr>
      <w:r w:rsidRPr="009F5FBA">
        <w:t>Návrh nariadenia</w:t>
      </w:r>
    </w:p>
    <w:p w14:paraId="4420A9A1" w14:textId="77777777" w:rsidR="00FD3BC0" w:rsidRPr="009F5FBA" w:rsidRDefault="00FD3BC0" w:rsidP="00FD3BC0">
      <w:pPr>
        <w:pStyle w:val="NormalBold"/>
      </w:pPr>
      <w:r w:rsidRPr="009F5FBA">
        <w:t>Článok 1 – odsek 1 – bod 5a (nový)</w:t>
      </w:r>
    </w:p>
    <w:p w14:paraId="34184CAC" w14:textId="77777777" w:rsidR="00FD3BC0" w:rsidRPr="009F5FBA" w:rsidRDefault="00FD3BC0" w:rsidP="00FD3BC0">
      <w:pPr>
        <w:keepNext/>
      </w:pPr>
      <w:r w:rsidRPr="009F5FBA">
        <w:t>Nariadenie (EÚ) 2024/1689</w:t>
      </w:r>
    </w:p>
    <w:p w14:paraId="23422B64" w14:textId="77777777" w:rsidR="00FD3BC0" w:rsidRPr="009F5FBA" w:rsidRDefault="00FD3BC0" w:rsidP="00FD3BC0">
      <w:r w:rsidRPr="009F5FBA">
        <w:t>Článok 5 – odsek 1 – pododsek 1 – písmeno h a (nové)</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3BC0" w:rsidRPr="009F5FBA" w14:paraId="3222B5C1" w14:textId="77777777" w:rsidTr="009432BE">
        <w:trPr>
          <w:jc w:val="center"/>
        </w:trPr>
        <w:tc>
          <w:tcPr>
            <w:tcW w:w="9752" w:type="dxa"/>
            <w:gridSpan w:val="2"/>
          </w:tcPr>
          <w:p w14:paraId="3C876B0D" w14:textId="77777777" w:rsidR="00FD3BC0" w:rsidRPr="009F5FBA" w:rsidRDefault="00FD3BC0" w:rsidP="009432BE">
            <w:pPr>
              <w:keepNext/>
            </w:pPr>
          </w:p>
        </w:tc>
      </w:tr>
      <w:tr w:rsidR="00FD3BC0" w:rsidRPr="009F5FBA" w14:paraId="4F1DB110" w14:textId="77777777" w:rsidTr="009432BE">
        <w:trPr>
          <w:jc w:val="center"/>
        </w:trPr>
        <w:tc>
          <w:tcPr>
            <w:tcW w:w="4876" w:type="dxa"/>
            <w:hideMark/>
          </w:tcPr>
          <w:p w14:paraId="78A37365" w14:textId="77777777" w:rsidR="00FD3BC0" w:rsidRPr="009F5FBA" w:rsidRDefault="00FD3BC0" w:rsidP="009432BE">
            <w:pPr>
              <w:pStyle w:val="ColumnHeading"/>
              <w:keepNext/>
            </w:pPr>
            <w:r w:rsidRPr="009F5FBA">
              <w:t>Text predložený Komisiou</w:t>
            </w:r>
          </w:p>
        </w:tc>
        <w:tc>
          <w:tcPr>
            <w:tcW w:w="4876" w:type="dxa"/>
            <w:hideMark/>
          </w:tcPr>
          <w:p w14:paraId="318ED211" w14:textId="77777777" w:rsidR="00FD3BC0" w:rsidRPr="009F5FBA" w:rsidRDefault="00FD3BC0" w:rsidP="009432BE">
            <w:pPr>
              <w:pStyle w:val="ColumnHeading"/>
              <w:keepNext/>
            </w:pPr>
            <w:r w:rsidRPr="009F5FBA">
              <w:t>Pozmeňujúci návrh</w:t>
            </w:r>
          </w:p>
        </w:tc>
      </w:tr>
      <w:tr w:rsidR="00FD3BC0" w:rsidRPr="009F5FBA" w14:paraId="04BD2E85" w14:textId="77777777" w:rsidTr="009432BE">
        <w:trPr>
          <w:jc w:val="center"/>
        </w:trPr>
        <w:tc>
          <w:tcPr>
            <w:tcW w:w="4876" w:type="dxa"/>
          </w:tcPr>
          <w:p w14:paraId="411E9951" w14:textId="77777777" w:rsidR="00FD3BC0" w:rsidRPr="009F5FBA" w:rsidRDefault="00FD3BC0" w:rsidP="009432BE">
            <w:pPr>
              <w:pStyle w:val="Normal6"/>
            </w:pPr>
          </w:p>
        </w:tc>
        <w:tc>
          <w:tcPr>
            <w:tcW w:w="4876" w:type="dxa"/>
            <w:hideMark/>
          </w:tcPr>
          <w:p w14:paraId="4DEC7E7C" w14:textId="77777777" w:rsidR="00FD3BC0" w:rsidRPr="009F5FBA" w:rsidRDefault="00FD3BC0" w:rsidP="009432BE">
            <w:pPr>
              <w:pStyle w:val="Normal6"/>
              <w:rPr>
                <w:szCs w:val="24"/>
              </w:rPr>
            </w:pPr>
            <w:r w:rsidRPr="009F5FBA">
              <w:rPr>
                <w:b/>
                <w:i/>
              </w:rPr>
              <w:t>5a.</w:t>
            </w:r>
            <w:r w:rsidRPr="009F5FBA">
              <w:rPr>
                <w:b/>
                <w:i/>
              </w:rPr>
              <w:tab/>
              <w:t>V článku 5 ods. 1 pododseku 1 sa dopĺňa toto písmeno:</w:t>
            </w:r>
          </w:p>
        </w:tc>
      </w:tr>
      <w:tr w:rsidR="00FD3BC0" w:rsidRPr="009F5FBA" w14:paraId="61F2FACC" w14:textId="77777777" w:rsidTr="009432BE">
        <w:trPr>
          <w:jc w:val="center"/>
        </w:trPr>
        <w:tc>
          <w:tcPr>
            <w:tcW w:w="4876" w:type="dxa"/>
          </w:tcPr>
          <w:p w14:paraId="68AE6521" w14:textId="77777777" w:rsidR="00FD3BC0" w:rsidRPr="009F5FBA" w:rsidRDefault="00FD3BC0" w:rsidP="009432BE">
            <w:pPr>
              <w:pStyle w:val="Normal6"/>
            </w:pPr>
          </w:p>
        </w:tc>
        <w:tc>
          <w:tcPr>
            <w:tcW w:w="4876" w:type="dxa"/>
            <w:hideMark/>
          </w:tcPr>
          <w:p w14:paraId="056A8167" w14:textId="77777777" w:rsidR="00FD3BC0" w:rsidRPr="009F5FBA" w:rsidRDefault="00FD3BC0" w:rsidP="009432BE">
            <w:pPr>
              <w:pStyle w:val="Normal6"/>
              <w:rPr>
                <w:szCs w:val="24"/>
              </w:rPr>
            </w:pPr>
            <w:r w:rsidRPr="009F5FBA">
              <w:rPr>
                <w:b/>
                <w:i/>
              </w:rPr>
              <w:t>„ha)</w:t>
            </w:r>
            <w:r w:rsidRPr="009F5FBA">
              <w:tab/>
            </w:r>
            <w:r w:rsidRPr="009F5FBA">
              <w:rPr>
                <w:b/>
                <w:i/>
              </w:rPr>
              <w:t>uvádzanie na trh, uvádzanie do prevádzky alebo používanie systémov AI, ktoré menia alebo umelo vytvárajú realistické obrázky alebo videá, alebo s takýmito obrázkami alebo videami manipulujú, tak, aby zobrazovali sexuálne explicitné aktivity alebo intímne časti tela identifikovateľnej fyzickej osoby bez jej súhlasu.</w:t>
            </w:r>
          </w:p>
        </w:tc>
      </w:tr>
      <w:tr w:rsidR="00FD3BC0" w:rsidRPr="009F5FBA" w14:paraId="5D50D549" w14:textId="77777777" w:rsidTr="009432BE">
        <w:trPr>
          <w:jc w:val="center"/>
        </w:trPr>
        <w:tc>
          <w:tcPr>
            <w:tcW w:w="4876" w:type="dxa"/>
          </w:tcPr>
          <w:p w14:paraId="418C4EA8" w14:textId="77777777" w:rsidR="00FD3BC0" w:rsidRPr="009F5FBA" w:rsidRDefault="00FD3BC0" w:rsidP="009432BE">
            <w:pPr>
              <w:pStyle w:val="Normal6"/>
            </w:pPr>
          </w:p>
        </w:tc>
        <w:tc>
          <w:tcPr>
            <w:tcW w:w="4876" w:type="dxa"/>
            <w:hideMark/>
          </w:tcPr>
          <w:p w14:paraId="3EB2681C" w14:textId="77777777" w:rsidR="00FD3BC0" w:rsidRPr="009F5FBA" w:rsidRDefault="00FD3BC0" w:rsidP="009432BE">
            <w:pPr>
              <w:pStyle w:val="Normal6"/>
              <w:rPr>
                <w:szCs w:val="24"/>
              </w:rPr>
            </w:pPr>
            <w:r w:rsidRPr="009F5FBA">
              <w:rPr>
                <w:b/>
                <w:i/>
              </w:rPr>
              <w:t>Tento zákaz sa nevzťahuje na poskytovateľov systémov AI ani na subjekty nasadzujúce systémy AI, ktoré zaviedli účinné bezpečnostné opatrenia s cieľom zabrániť vytváraniu takýchto zobrazení a ich pokračujúcemu zneužívaniu po uvedení systému na trh alebo do prevádzky napriek zámeru poskytovateľa alebo nasadzujúceho subjektu.</w:t>
            </w:r>
          </w:p>
        </w:tc>
      </w:tr>
      <w:tr w:rsidR="00FD3BC0" w:rsidRPr="009F5FBA" w14:paraId="68EE0B1B" w14:textId="77777777" w:rsidTr="009432BE">
        <w:trPr>
          <w:jc w:val="center"/>
        </w:trPr>
        <w:tc>
          <w:tcPr>
            <w:tcW w:w="4876" w:type="dxa"/>
          </w:tcPr>
          <w:p w14:paraId="01132691" w14:textId="77777777" w:rsidR="00FD3BC0" w:rsidRPr="009F5FBA" w:rsidRDefault="00FD3BC0" w:rsidP="009432BE">
            <w:pPr>
              <w:pStyle w:val="Normal6"/>
            </w:pPr>
          </w:p>
        </w:tc>
        <w:tc>
          <w:tcPr>
            <w:tcW w:w="4876" w:type="dxa"/>
            <w:hideMark/>
          </w:tcPr>
          <w:p w14:paraId="56BB425F" w14:textId="77777777" w:rsidR="00FD3BC0" w:rsidRPr="009F5FBA" w:rsidRDefault="00FD3BC0" w:rsidP="009432BE">
            <w:pPr>
              <w:pStyle w:val="Normal6"/>
              <w:rPr>
                <w:szCs w:val="24"/>
              </w:rPr>
            </w:pPr>
            <w:r w:rsidRPr="009F5FBA">
              <w:rPr>
                <w:b/>
                <w:i/>
              </w:rPr>
              <w:t>Tento zákaz nebráni poskytovateľom AI rozvíjať akékoľvek spôsobilosti uvedené v prvom pododseku.“</w:t>
            </w:r>
          </w:p>
        </w:tc>
      </w:tr>
    </w:tbl>
    <w:p w14:paraId="0F2CF2E3" w14:textId="77777777" w:rsidR="00FD3BC0" w:rsidRPr="009F5FBA" w:rsidRDefault="00FD3BC0" w:rsidP="00FD3BC0"/>
    <w:p w14:paraId="4A6EAD68" w14:textId="77777777" w:rsidR="00FD3BC0" w:rsidRPr="009F5FBA" w:rsidRDefault="00FD3BC0" w:rsidP="00FD3BC0">
      <w:pPr>
        <w:pStyle w:val="AmNumberTabs"/>
      </w:pPr>
      <w:r w:rsidRPr="009F5FBA">
        <w:t>Pozmeňujúci návrh</w:t>
      </w:r>
      <w:r w:rsidRPr="009F5FBA">
        <w:tab/>
      </w:r>
      <w:r w:rsidRPr="009F5FBA">
        <w:tab/>
        <w:t>34</w:t>
      </w:r>
    </w:p>
    <w:p w14:paraId="12FF3870" w14:textId="77777777" w:rsidR="00FD3BC0" w:rsidRPr="009F5FBA" w:rsidRDefault="00FD3BC0" w:rsidP="00FD3BC0"/>
    <w:p w14:paraId="6424E95E" w14:textId="77777777" w:rsidR="00FD3BC0" w:rsidRPr="009F5FBA" w:rsidRDefault="00FD3BC0" w:rsidP="00FD3BC0">
      <w:pPr>
        <w:pStyle w:val="NormalBold"/>
        <w:keepNext/>
      </w:pPr>
      <w:r w:rsidRPr="009F5FBA">
        <w:t>Návrh nariadenia</w:t>
      </w:r>
    </w:p>
    <w:p w14:paraId="77199C54" w14:textId="77777777" w:rsidR="00FD3BC0" w:rsidRPr="009F5FBA" w:rsidRDefault="00FD3BC0" w:rsidP="00FD3BC0">
      <w:pPr>
        <w:pStyle w:val="NormalBold"/>
      </w:pPr>
      <w:r w:rsidRPr="009F5FBA">
        <w:t>Článok 1 – odsek 1 – bod 5 b (nový)</w:t>
      </w:r>
    </w:p>
    <w:p w14:paraId="2C8F32E9" w14:textId="77777777" w:rsidR="00FD3BC0" w:rsidRPr="009F5FBA" w:rsidRDefault="00FD3BC0" w:rsidP="00FD3BC0">
      <w:pPr>
        <w:keepNext/>
      </w:pPr>
      <w:r w:rsidRPr="009F5FBA">
        <w:t>Nariadenie (EÚ) 2024/1689</w:t>
      </w:r>
    </w:p>
    <w:p w14:paraId="0CA0D9CF" w14:textId="77777777" w:rsidR="00FD3BC0" w:rsidRPr="009F5FBA" w:rsidRDefault="00FD3BC0" w:rsidP="00FD3BC0">
      <w:r w:rsidRPr="009F5FBA">
        <w:t>Článok 6 – odsek 1</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FD3BC0" w:rsidRPr="009F5FBA" w14:paraId="06DB2E6A" w14:textId="77777777" w:rsidTr="00D057E0">
        <w:trPr>
          <w:jc w:val="center"/>
        </w:trPr>
        <w:tc>
          <w:tcPr>
            <w:tcW w:w="9752" w:type="dxa"/>
            <w:gridSpan w:val="2"/>
          </w:tcPr>
          <w:p w14:paraId="11D0806A" w14:textId="77777777" w:rsidR="00FD3BC0" w:rsidRPr="009F5FBA" w:rsidRDefault="00FD3BC0" w:rsidP="009432BE">
            <w:pPr>
              <w:keepNext/>
            </w:pPr>
          </w:p>
        </w:tc>
      </w:tr>
      <w:tr w:rsidR="00FD3BC0" w:rsidRPr="009F5FBA" w14:paraId="4383ABA0" w14:textId="77777777" w:rsidTr="00D057E0">
        <w:trPr>
          <w:jc w:val="center"/>
        </w:trPr>
        <w:tc>
          <w:tcPr>
            <w:tcW w:w="4876" w:type="dxa"/>
            <w:hideMark/>
          </w:tcPr>
          <w:p w14:paraId="21904C10" w14:textId="77777777" w:rsidR="00FD3BC0" w:rsidRPr="009F5FBA" w:rsidRDefault="00FD3BC0" w:rsidP="009432BE">
            <w:pPr>
              <w:pStyle w:val="ColumnHeading"/>
              <w:keepNext/>
            </w:pPr>
            <w:r w:rsidRPr="009F5FBA">
              <w:t>Platný text</w:t>
            </w:r>
          </w:p>
        </w:tc>
        <w:tc>
          <w:tcPr>
            <w:tcW w:w="4876" w:type="dxa"/>
            <w:hideMark/>
          </w:tcPr>
          <w:p w14:paraId="37C2B417" w14:textId="77777777" w:rsidR="00FD3BC0" w:rsidRPr="009F5FBA" w:rsidRDefault="00FD3BC0" w:rsidP="009432BE">
            <w:pPr>
              <w:pStyle w:val="ColumnHeading"/>
              <w:keepNext/>
            </w:pPr>
            <w:r w:rsidRPr="009F5FBA">
              <w:t>Pozmeňujúci návrh</w:t>
            </w:r>
          </w:p>
        </w:tc>
      </w:tr>
      <w:tr w:rsidR="00FD3BC0" w:rsidRPr="009F5FBA" w14:paraId="516DA035" w14:textId="77777777" w:rsidTr="00D057E0">
        <w:trPr>
          <w:jc w:val="center"/>
        </w:trPr>
        <w:tc>
          <w:tcPr>
            <w:tcW w:w="4876" w:type="dxa"/>
          </w:tcPr>
          <w:p w14:paraId="2D5BE7BA" w14:textId="77777777" w:rsidR="00FD3BC0" w:rsidRPr="009F5FBA" w:rsidRDefault="00FD3BC0" w:rsidP="009432BE">
            <w:pPr>
              <w:pStyle w:val="Normal6"/>
            </w:pPr>
          </w:p>
        </w:tc>
        <w:tc>
          <w:tcPr>
            <w:tcW w:w="4876" w:type="dxa"/>
            <w:hideMark/>
          </w:tcPr>
          <w:p w14:paraId="39D592CD" w14:textId="77777777" w:rsidR="00FD3BC0" w:rsidRPr="009F5FBA" w:rsidRDefault="00FD3BC0" w:rsidP="009432BE">
            <w:pPr>
              <w:pStyle w:val="Normal6"/>
              <w:rPr>
                <w:szCs w:val="24"/>
              </w:rPr>
            </w:pPr>
            <w:r w:rsidRPr="009F5FBA">
              <w:rPr>
                <w:b/>
                <w:i/>
              </w:rPr>
              <w:t>5b.</w:t>
            </w:r>
            <w:r w:rsidRPr="009F5FBA">
              <w:rPr>
                <w:b/>
                <w:i/>
              </w:rPr>
              <w:tab/>
              <w:t>Článok 6 ods. 1 sa mení takto:</w:t>
            </w:r>
          </w:p>
        </w:tc>
      </w:tr>
      <w:tr w:rsidR="00FD3BC0" w:rsidRPr="009F5FBA" w14:paraId="50E013C8" w14:textId="77777777" w:rsidTr="00D057E0">
        <w:trPr>
          <w:jc w:val="center"/>
        </w:trPr>
        <w:tc>
          <w:tcPr>
            <w:tcW w:w="4876" w:type="dxa"/>
            <w:hideMark/>
          </w:tcPr>
          <w:p w14:paraId="75A7F402" w14:textId="77777777" w:rsidR="00FD3BC0" w:rsidRPr="009F5FBA" w:rsidRDefault="00FD3BC0" w:rsidP="009432BE">
            <w:pPr>
              <w:pStyle w:val="Normal6"/>
            </w:pPr>
            <w:r w:rsidRPr="009F5FBA">
              <w:t xml:space="preserve">1. Bez ohľadu na to, či sa systém AI uvádza na trh alebo </w:t>
            </w:r>
            <w:r w:rsidRPr="009F5FBA">
              <w:rPr>
                <w:b/>
                <w:i/>
              </w:rPr>
              <w:t>uvádza</w:t>
            </w:r>
            <w:r w:rsidRPr="009F5FBA">
              <w:t xml:space="preserve"> do prevádzky nezávisle od výrobkov uvedených v písmenách a) a b), </w:t>
            </w:r>
            <w:r w:rsidRPr="009F5FBA">
              <w:rPr>
                <w:b/>
                <w:i/>
              </w:rPr>
              <w:t>považuje sa</w:t>
            </w:r>
            <w:r w:rsidRPr="009F5FBA">
              <w:t xml:space="preserve"> daný systém AI za vysokorizikový, ak sú splnené obe tieto podmienky:</w:t>
            </w:r>
          </w:p>
        </w:tc>
        <w:tc>
          <w:tcPr>
            <w:tcW w:w="4876" w:type="dxa"/>
            <w:hideMark/>
          </w:tcPr>
          <w:p w14:paraId="4748DA00" w14:textId="77777777" w:rsidR="00FD3BC0" w:rsidRPr="009F5FBA" w:rsidRDefault="00FD3BC0" w:rsidP="009432BE">
            <w:pPr>
              <w:pStyle w:val="Normal6"/>
              <w:rPr>
                <w:szCs w:val="24"/>
              </w:rPr>
            </w:pPr>
            <w:r w:rsidRPr="009F5FBA">
              <w:t>„1.</w:t>
            </w:r>
            <w:r w:rsidRPr="009F5FBA">
              <w:tab/>
              <w:t xml:space="preserve">Bez ohľadu na to, či sa systém AI uvádza na trh alebo do prevádzky nezávisle od výrobkov uvedených v písmenách a) a b), daný systém AI </w:t>
            </w:r>
            <w:r w:rsidRPr="009F5FBA">
              <w:rPr>
                <w:b/>
                <w:i/>
              </w:rPr>
              <w:t>sa považuje</w:t>
            </w:r>
            <w:r w:rsidRPr="009F5FBA">
              <w:t xml:space="preserve"> za vysokorizikový, ak sú splnené obe tieto podmienky:</w:t>
            </w:r>
          </w:p>
        </w:tc>
      </w:tr>
      <w:tr w:rsidR="00FD3BC0" w:rsidRPr="009F5FBA" w14:paraId="279BA44B" w14:textId="77777777" w:rsidTr="00D057E0">
        <w:trPr>
          <w:jc w:val="center"/>
        </w:trPr>
        <w:tc>
          <w:tcPr>
            <w:tcW w:w="4876" w:type="dxa"/>
            <w:hideMark/>
          </w:tcPr>
          <w:p w14:paraId="3F63BB12" w14:textId="77777777" w:rsidR="00FD3BC0" w:rsidRPr="009F5FBA" w:rsidRDefault="00FD3BC0" w:rsidP="009432BE">
            <w:pPr>
              <w:pStyle w:val="Normal6"/>
            </w:pPr>
            <w:r w:rsidRPr="009F5FBA">
              <w:t xml:space="preserve">a) systém AI je určený na používanie ako bezpečnostný komponent výrobku, na ktorý sa vzťahujú harmonizačné právne </w:t>
            </w:r>
            <w:r w:rsidRPr="009F5FBA">
              <w:lastRenderedPageBreak/>
              <w:t>predpisy Únie uvedené v prílohe I, alebo je systém AI sám osebe takýmto výrobkom;</w:t>
            </w:r>
          </w:p>
        </w:tc>
        <w:tc>
          <w:tcPr>
            <w:tcW w:w="4876" w:type="dxa"/>
            <w:hideMark/>
          </w:tcPr>
          <w:p w14:paraId="700C6C17" w14:textId="77777777" w:rsidR="00FD3BC0" w:rsidRPr="009F5FBA" w:rsidRDefault="00FD3BC0" w:rsidP="009432BE">
            <w:pPr>
              <w:pStyle w:val="Normal6"/>
              <w:rPr>
                <w:szCs w:val="24"/>
              </w:rPr>
            </w:pPr>
            <w:r w:rsidRPr="009F5FBA">
              <w:lastRenderedPageBreak/>
              <w:t>a)</w:t>
            </w:r>
            <w:r w:rsidRPr="009F5FBA">
              <w:tab/>
              <w:t xml:space="preserve">systém AI je určený na používanie ako bezpečnostný komponent výrobku, na ktorý sa vzťahujú harmonizačné právne </w:t>
            </w:r>
            <w:r w:rsidRPr="009F5FBA">
              <w:lastRenderedPageBreak/>
              <w:t xml:space="preserve">predpisy Únie uvedené v prílohe I, </w:t>
            </w:r>
            <w:r w:rsidRPr="009F5FBA">
              <w:rPr>
                <w:b/>
                <w:i/>
              </w:rPr>
              <w:t>a jeho funkcionalita je nevyhnutná na zabezpečenie toho, aby výrobok alebo systém AI bol v súlade s uplatniteľnými bezpečnostnými požiadavkami Únie,</w:t>
            </w:r>
            <w:r w:rsidRPr="009F5FBA">
              <w:t xml:space="preserve"> alebo je systém AI sám osebe takýmto výrobkom;</w:t>
            </w:r>
          </w:p>
        </w:tc>
      </w:tr>
      <w:tr w:rsidR="00FD3BC0" w:rsidRPr="009F5FBA" w14:paraId="692A4465" w14:textId="77777777" w:rsidTr="00D057E0">
        <w:trPr>
          <w:jc w:val="center"/>
        </w:trPr>
        <w:tc>
          <w:tcPr>
            <w:tcW w:w="4876" w:type="dxa"/>
            <w:hideMark/>
          </w:tcPr>
          <w:p w14:paraId="18FAA77E" w14:textId="77777777" w:rsidR="00FD3BC0" w:rsidRPr="009F5FBA" w:rsidRDefault="00FD3BC0" w:rsidP="009432BE">
            <w:pPr>
              <w:pStyle w:val="Normal6"/>
            </w:pPr>
            <w:r w:rsidRPr="009F5FBA">
              <w:lastRenderedPageBreak/>
              <w:t>b) výrobok, ktorého bezpečnostným komponentom podľa písmena a) je systém AI, alebo samotný systém AI ako výrobok sa musí podrobiť posúdeniu zhody treťou stranou s cieľom uviesť daný výrobok na trh alebo do prevádzky podľa harmonizačných právnych predpisov Únie uvedených v prílohe I.</w:t>
            </w:r>
          </w:p>
        </w:tc>
        <w:tc>
          <w:tcPr>
            <w:tcW w:w="4876" w:type="dxa"/>
            <w:hideMark/>
          </w:tcPr>
          <w:p w14:paraId="62F842DF" w14:textId="627F7FFB" w:rsidR="00FD3BC0" w:rsidRPr="009F5FBA" w:rsidRDefault="00FD3BC0" w:rsidP="009432BE">
            <w:pPr>
              <w:pStyle w:val="Normal6"/>
              <w:rPr>
                <w:szCs w:val="24"/>
              </w:rPr>
            </w:pPr>
            <w:r w:rsidRPr="009F5FBA">
              <w:t>b)</w:t>
            </w:r>
            <w:r w:rsidRPr="009F5FBA">
              <w:tab/>
              <w:t>výrobok, ktorého bezpečnostným komponentom podľa písmena a) je systém AI, alebo samotný systém AI ako výrobok sa musí podrobiť posúdeniu zhody treťou stranou s cieľom uviesť daný výrobok na trh alebo do prevádzky podľa harmonizačných právnych predpisov Únie uvedených v prílohe I.</w:t>
            </w:r>
            <w:r w:rsidR="00654E40" w:rsidRPr="009F5FBA">
              <w:rPr>
                <w:b/>
                <w:i/>
              </w:rPr>
              <w:t>“</w:t>
            </w:r>
          </w:p>
        </w:tc>
      </w:tr>
    </w:tbl>
    <w:p w14:paraId="3F5B93E7" w14:textId="77777777" w:rsidR="00FD3BC0" w:rsidRPr="009F5FBA" w:rsidRDefault="00FD3BC0" w:rsidP="00FD3BC0"/>
    <w:p w14:paraId="3745D6F7" w14:textId="77777777" w:rsidR="00FD3BC0" w:rsidRPr="009F5FBA" w:rsidRDefault="00FD3BC0" w:rsidP="00FD3BC0">
      <w:pPr>
        <w:pStyle w:val="AmNumberTabs"/>
      </w:pPr>
      <w:r w:rsidRPr="009F5FBA">
        <w:t>Pozmeňujúci návrh</w:t>
      </w:r>
      <w:r w:rsidRPr="009F5FBA">
        <w:tab/>
      </w:r>
      <w:r w:rsidRPr="009F5FBA">
        <w:tab/>
        <w:t>35</w:t>
      </w:r>
    </w:p>
    <w:p w14:paraId="0D54979A" w14:textId="77777777" w:rsidR="00FD3BC0" w:rsidRPr="009F5FBA" w:rsidRDefault="00FD3BC0" w:rsidP="00FD3BC0"/>
    <w:p w14:paraId="0148A892" w14:textId="77777777" w:rsidR="00FD3BC0" w:rsidRPr="009F5FBA" w:rsidRDefault="00FD3BC0" w:rsidP="00FD3BC0">
      <w:pPr>
        <w:pStyle w:val="NormalBold"/>
        <w:keepNext/>
      </w:pPr>
      <w:r w:rsidRPr="009F5FBA">
        <w:t>Návrh nariadenia</w:t>
      </w:r>
    </w:p>
    <w:p w14:paraId="5B77904D" w14:textId="77777777" w:rsidR="00FD3BC0" w:rsidRPr="009F5FBA" w:rsidRDefault="00FD3BC0" w:rsidP="00FD3BC0">
      <w:pPr>
        <w:pStyle w:val="NormalBold"/>
      </w:pPr>
      <w:r w:rsidRPr="009F5FBA">
        <w:t>Článok 1 – odsek 1 – bod 5 c (nový)</w:t>
      </w:r>
    </w:p>
    <w:p w14:paraId="14E7BAB6" w14:textId="77777777" w:rsidR="00FD3BC0" w:rsidRPr="009F5FBA" w:rsidRDefault="00FD3BC0" w:rsidP="00FD3BC0">
      <w:pPr>
        <w:keepNext/>
      </w:pPr>
      <w:r w:rsidRPr="009F5FBA">
        <w:t>Nariadenie (EÚ) 2024/1689</w:t>
      </w:r>
    </w:p>
    <w:p w14:paraId="18F283CE" w14:textId="77777777" w:rsidR="00FD3BC0" w:rsidRPr="009F5FBA" w:rsidRDefault="00FD3BC0" w:rsidP="00FD3BC0">
      <w:r w:rsidRPr="009F5FBA">
        <w:t>Článok 6 – odsek 1a (nový)</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3BC0" w:rsidRPr="009F5FBA" w14:paraId="4F205A97" w14:textId="77777777" w:rsidTr="009432BE">
        <w:trPr>
          <w:jc w:val="center"/>
        </w:trPr>
        <w:tc>
          <w:tcPr>
            <w:tcW w:w="9752" w:type="dxa"/>
            <w:gridSpan w:val="2"/>
          </w:tcPr>
          <w:p w14:paraId="2AB72558" w14:textId="77777777" w:rsidR="00FD3BC0" w:rsidRPr="009F5FBA" w:rsidRDefault="00FD3BC0" w:rsidP="009432BE">
            <w:pPr>
              <w:keepNext/>
            </w:pPr>
          </w:p>
        </w:tc>
      </w:tr>
      <w:tr w:rsidR="00FD3BC0" w:rsidRPr="009F5FBA" w14:paraId="242FA275" w14:textId="77777777" w:rsidTr="009432BE">
        <w:trPr>
          <w:jc w:val="center"/>
        </w:trPr>
        <w:tc>
          <w:tcPr>
            <w:tcW w:w="4876" w:type="dxa"/>
            <w:hideMark/>
          </w:tcPr>
          <w:p w14:paraId="2740207C" w14:textId="77777777" w:rsidR="00FD3BC0" w:rsidRPr="009F5FBA" w:rsidRDefault="00FD3BC0" w:rsidP="009432BE">
            <w:pPr>
              <w:pStyle w:val="ColumnHeading"/>
              <w:keepNext/>
            </w:pPr>
            <w:r w:rsidRPr="009F5FBA">
              <w:t>Text predložený Komisiou</w:t>
            </w:r>
          </w:p>
        </w:tc>
        <w:tc>
          <w:tcPr>
            <w:tcW w:w="4876" w:type="dxa"/>
            <w:hideMark/>
          </w:tcPr>
          <w:p w14:paraId="622AEF6A" w14:textId="77777777" w:rsidR="00FD3BC0" w:rsidRPr="009F5FBA" w:rsidRDefault="00FD3BC0" w:rsidP="009432BE">
            <w:pPr>
              <w:pStyle w:val="ColumnHeading"/>
              <w:keepNext/>
            </w:pPr>
            <w:r w:rsidRPr="009F5FBA">
              <w:t>Pozmeňujúci návrh</w:t>
            </w:r>
          </w:p>
        </w:tc>
      </w:tr>
      <w:tr w:rsidR="00FD3BC0" w:rsidRPr="009F5FBA" w14:paraId="4E77740B" w14:textId="77777777" w:rsidTr="009432BE">
        <w:trPr>
          <w:jc w:val="center"/>
        </w:trPr>
        <w:tc>
          <w:tcPr>
            <w:tcW w:w="4876" w:type="dxa"/>
          </w:tcPr>
          <w:p w14:paraId="52781A06" w14:textId="77777777" w:rsidR="00FD3BC0" w:rsidRPr="009F5FBA" w:rsidRDefault="00FD3BC0" w:rsidP="009432BE">
            <w:pPr>
              <w:pStyle w:val="Normal6"/>
            </w:pPr>
          </w:p>
        </w:tc>
        <w:tc>
          <w:tcPr>
            <w:tcW w:w="4876" w:type="dxa"/>
            <w:hideMark/>
          </w:tcPr>
          <w:p w14:paraId="648B48DF" w14:textId="77777777" w:rsidR="00FD3BC0" w:rsidRPr="009F5FBA" w:rsidRDefault="00FD3BC0" w:rsidP="009432BE">
            <w:pPr>
              <w:pStyle w:val="Normal6"/>
              <w:rPr>
                <w:szCs w:val="24"/>
              </w:rPr>
            </w:pPr>
            <w:r w:rsidRPr="009F5FBA">
              <w:rPr>
                <w:b/>
                <w:i/>
              </w:rPr>
              <w:t>5c.</w:t>
            </w:r>
            <w:r w:rsidRPr="009F5FBA">
              <w:rPr>
                <w:b/>
                <w:i/>
              </w:rPr>
              <w:tab/>
              <w:t>V článku 6 sa dopĺňa odsek 1a:</w:t>
            </w:r>
          </w:p>
        </w:tc>
      </w:tr>
      <w:tr w:rsidR="00FD3BC0" w:rsidRPr="009F5FBA" w14:paraId="57D8BF53" w14:textId="77777777" w:rsidTr="009432BE">
        <w:trPr>
          <w:jc w:val="center"/>
        </w:trPr>
        <w:tc>
          <w:tcPr>
            <w:tcW w:w="4876" w:type="dxa"/>
          </w:tcPr>
          <w:p w14:paraId="57ABAC73" w14:textId="77777777" w:rsidR="00FD3BC0" w:rsidRPr="009F5FBA" w:rsidRDefault="00FD3BC0" w:rsidP="009432BE">
            <w:pPr>
              <w:pStyle w:val="Normal6"/>
            </w:pPr>
          </w:p>
        </w:tc>
        <w:tc>
          <w:tcPr>
            <w:tcW w:w="4876" w:type="dxa"/>
            <w:hideMark/>
          </w:tcPr>
          <w:p w14:paraId="7003AB8A" w14:textId="77777777" w:rsidR="00FD3BC0" w:rsidRPr="009F5FBA" w:rsidRDefault="00FD3BC0" w:rsidP="009432BE">
            <w:pPr>
              <w:pStyle w:val="Normal6"/>
              <w:rPr>
                <w:szCs w:val="24"/>
              </w:rPr>
            </w:pPr>
            <w:r w:rsidRPr="009F5FBA">
              <w:rPr>
                <w:b/>
                <w:i/>
              </w:rPr>
              <w:t>„1a.</w:t>
            </w:r>
            <w:r w:rsidRPr="009F5FBA">
              <w:tab/>
            </w:r>
            <w:r w:rsidRPr="009F5FBA">
              <w:rPr>
                <w:b/>
                <w:i/>
              </w:rPr>
              <w:t>Na účely tohto nariadenia sa funkcie určené výlučne na pomoc používateľom, optimalizáciu výkonu, zefektívnenie služieb, automatizáciu, zvýšenie pohodlia alebo kontrolu kvality aspektov, ktoré nesúvisia s bezpečnosťou, nepovažujú za bezpečnostné funkcie podľa tohto nariadenia, ak by ich zlyhanie priamo nevytváralo riziká pre zdravie alebo bezpečnosť.“</w:t>
            </w:r>
          </w:p>
        </w:tc>
      </w:tr>
    </w:tbl>
    <w:p w14:paraId="3130A619" w14:textId="77777777" w:rsidR="00FD3BC0" w:rsidRPr="009F5FBA" w:rsidRDefault="00FD3BC0" w:rsidP="00FD3BC0"/>
    <w:p w14:paraId="3260E9D8" w14:textId="77777777" w:rsidR="00FD3BC0" w:rsidRPr="009F5FBA" w:rsidRDefault="00FD3BC0" w:rsidP="00FD3BC0">
      <w:pPr>
        <w:pStyle w:val="AmNumberTabs"/>
      </w:pPr>
      <w:r w:rsidRPr="009F5FBA">
        <w:t>Pozmeňujúci návrh</w:t>
      </w:r>
      <w:r w:rsidRPr="009F5FBA">
        <w:tab/>
      </w:r>
      <w:r w:rsidRPr="009F5FBA">
        <w:tab/>
        <w:t>36</w:t>
      </w:r>
    </w:p>
    <w:p w14:paraId="4AF7D85D" w14:textId="77777777" w:rsidR="00FD3BC0" w:rsidRPr="009F5FBA" w:rsidRDefault="00FD3BC0" w:rsidP="00FD3BC0"/>
    <w:p w14:paraId="213439E9" w14:textId="77777777" w:rsidR="00FD3BC0" w:rsidRPr="009F5FBA" w:rsidRDefault="00FD3BC0" w:rsidP="00FD3BC0">
      <w:pPr>
        <w:pStyle w:val="NormalBold"/>
        <w:keepNext/>
      </w:pPr>
      <w:r w:rsidRPr="009F5FBA">
        <w:t>Návrh nariadenia</w:t>
      </w:r>
    </w:p>
    <w:p w14:paraId="6B9E561D" w14:textId="77777777" w:rsidR="00FD3BC0" w:rsidRPr="009F5FBA" w:rsidRDefault="00FD3BC0" w:rsidP="00FD3BC0">
      <w:pPr>
        <w:pStyle w:val="NormalBold"/>
      </w:pPr>
      <w:r w:rsidRPr="009F5FBA">
        <w:t>Článok 1 – odsek 1 – bod 6</w:t>
      </w:r>
    </w:p>
    <w:p w14:paraId="345A98C3" w14:textId="77777777" w:rsidR="00FD3BC0" w:rsidRPr="009F5FBA" w:rsidRDefault="00FD3BC0" w:rsidP="00FD3BC0">
      <w:pPr>
        <w:keepNext/>
      </w:pPr>
      <w:r w:rsidRPr="009F5FBA">
        <w:t>Nariadenie (EÚ) 2024/1689</w:t>
      </w:r>
    </w:p>
    <w:p w14:paraId="12A33EFE" w14:textId="77777777" w:rsidR="00FD3BC0" w:rsidRPr="009F5FBA" w:rsidRDefault="00FD3BC0" w:rsidP="00FD3BC0">
      <w:r w:rsidRPr="009F5FBA">
        <w:t>Článok 6 – odsek 4</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FD3BC0" w:rsidRPr="009F5FBA" w14:paraId="71161E8B" w14:textId="77777777" w:rsidTr="00654E40">
        <w:trPr>
          <w:jc w:val="center"/>
        </w:trPr>
        <w:tc>
          <w:tcPr>
            <w:tcW w:w="9752" w:type="dxa"/>
            <w:gridSpan w:val="2"/>
          </w:tcPr>
          <w:p w14:paraId="1BB45B0F" w14:textId="77777777" w:rsidR="00FD3BC0" w:rsidRPr="009F5FBA" w:rsidRDefault="00FD3BC0" w:rsidP="009432BE">
            <w:pPr>
              <w:keepNext/>
            </w:pPr>
          </w:p>
        </w:tc>
      </w:tr>
      <w:tr w:rsidR="00FD3BC0" w:rsidRPr="009F5FBA" w14:paraId="5B531AC2" w14:textId="77777777" w:rsidTr="00654E40">
        <w:trPr>
          <w:jc w:val="center"/>
        </w:trPr>
        <w:tc>
          <w:tcPr>
            <w:tcW w:w="4876" w:type="dxa"/>
            <w:hideMark/>
          </w:tcPr>
          <w:p w14:paraId="789EC15D" w14:textId="77777777" w:rsidR="00FD3BC0" w:rsidRPr="009F5FBA" w:rsidRDefault="00FD3BC0" w:rsidP="009432BE">
            <w:pPr>
              <w:pStyle w:val="ColumnHeading"/>
              <w:keepNext/>
            </w:pPr>
            <w:r w:rsidRPr="009F5FBA">
              <w:t>Text predložený Komisiou</w:t>
            </w:r>
          </w:p>
        </w:tc>
        <w:tc>
          <w:tcPr>
            <w:tcW w:w="4876" w:type="dxa"/>
            <w:hideMark/>
          </w:tcPr>
          <w:p w14:paraId="7D6D0B30" w14:textId="77777777" w:rsidR="00FD3BC0" w:rsidRPr="009F5FBA" w:rsidRDefault="00FD3BC0" w:rsidP="009432BE">
            <w:pPr>
              <w:pStyle w:val="ColumnHeading"/>
              <w:keepNext/>
            </w:pPr>
            <w:r w:rsidRPr="009F5FBA">
              <w:t>Pozmeňujúci návrh</w:t>
            </w:r>
          </w:p>
        </w:tc>
      </w:tr>
      <w:tr w:rsidR="00FD3BC0" w:rsidRPr="009F5FBA" w14:paraId="0F343D7D" w14:textId="77777777" w:rsidTr="00654E40">
        <w:trPr>
          <w:jc w:val="center"/>
        </w:trPr>
        <w:tc>
          <w:tcPr>
            <w:tcW w:w="4876" w:type="dxa"/>
            <w:hideMark/>
          </w:tcPr>
          <w:p w14:paraId="1E367B17" w14:textId="77777777" w:rsidR="00FD3BC0" w:rsidRPr="009F5FBA" w:rsidRDefault="00FD3BC0" w:rsidP="009432BE">
            <w:pPr>
              <w:pStyle w:val="Normal6"/>
            </w:pPr>
            <w:r w:rsidRPr="009F5FBA">
              <w:rPr>
                <w:b/>
                <w:i/>
              </w:rPr>
              <w:t>6.</w:t>
            </w:r>
            <w:r w:rsidRPr="009F5FBA">
              <w:rPr>
                <w:b/>
                <w:i/>
              </w:rPr>
              <w:tab/>
              <w:t xml:space="preserve">V článku 6 sa odsek 4 nahrádza </w:t>
            </w:r>
            <w:r w:rsidRPr="009F5FBA">
              <w:rPr>
                <w:b/>
                <w:i/>
              </w:rPr>
              <w:lastRenderedPageBreak/>
              <w:t>takto:</w:t>
            </w:r>
          </w:p>
        </w:tc>
        <w:tc>
          <w:tcPr>
            <w:tcW w:w="4876" w:type="dxa"/>
            <w:hideMark/>
          </w:tcPr>
          <w:p w14:paraId="2B1CE970" w14:textId="77777777" w:rsidR="00FD3BC0" w:rsidRPr="009F5FBA" w:rsidRDefault="00FD3BC0" w:rsidP="009432BE">
            <w:pPr>
              <w:pStyle w:val="Normal6"/>
              <w:rPr>
                <w:szCs w:val="24"/>
              </w:rPr>
            </w:pPr>
            <w:r w:rsidRPr="009F5FBA">
              <w:rPr>
                <w:b/>
                <w:i/>
              </w:rPr>
              <w:lastRenderedPageBreak/>
              <w:t>vypúšťa sa</w:t>
            </w:r>
          </w:p>
        </w:tc>
      </w:tr>
      <w:tr w:rsidR="00FD3BC0" w:rsidRPr="009F5FBA" w14:paraId="72521FBB" w14:textId="77777777" w:rsidTr="00654E40">
        <w:trPr>
          <w:jc w:val="center"/>
        </w:trPr>
        <w:tc>
          <w:tcPr>
            <w:tcW w:w="4876" w:type="dxa"/>
            <w:hideMark/>
          </w:tcPr>
          <w:p w14:paraId="76F94977" w14:textId="4CF579C6" w:rsidR="00FD3BC0" w:rsidRPr="009F5FBA" w:rsidRDefault="00654E40" w:rsidP="009432BE">
            <w:pPr>
              <w:pStyle w:val="Normal6"/>
            </w:pPr>
            <w:r w:rsidRPr="009F5FBA">
              <w:rPr>
                <w:b/>
                <w:i/>
              </w:rPr>
              <w:t>„</w:t>
            </w:r>
            <w:r w:rsidR="00FD3BC0" w:rsidRPr="009F5FBA">
              <w:rPr>
                <w:b/>
                <w:i/>
              </w:rPr>
              <w:t>4.</w:t>
            </w:r>
            <w:r w:rsidR="00FD3BC0" w:rsidRPr="009F5FBA">
              <w:rPr>
                <w:b/>
                <w:i/>
              </w:rPr>
              <w:tab/>
              <w:t>Poskytovateľ, ktorý sa domnieva, že systém AI uvedený v prílohe III nie je vysokorizikový, zdokumentuje svoje posúdenie pred uvedením tohto systému na trh alebo do prevádzky. Na žiadosť vnútroštátnych príslušných orgánov poskytovateľ poskytne dokumentáciu o posúdení.</w:t>
            </w:r>
            <w:r w:rsidRPr="009F5FBA">
              <w:rPr>
                <w:b/>
                <w:i/>
              </w:rPr>
              <w:t>“</w:t>
            </w:r>
          </w:p>
        </w:tc>
        <w:tc>
          <w:tcPr>
            <w:tcW w:w="4876" w:type="dxa"/>
          </w:tcPr>
          <w:p w14:paraId="54844B85" w14:textId="77777777" w:rsidR="00FD3BC0" w:rsidRPr="009F5FBA" w:rsidRDefault="00FD3BC0" w:rsidP="009432BE">
            <w:pPr>
              <w:pStyle w:val="Normal6"/>
              <w:rPr>
                <w:szCs w:val="24"/>
              </w:rPr>
            </w:pPr>
          </w:p>
        </w:tc>
      </w:tr>
    </w:tbl>
    <w:p w14:paraId="09CE032B" w14:textId="77777777" w:rsidR="00FD3BC0" w:rsidRPr="009F5FBA" w:rsidRDefault="00FD3BC0" w:rsidP="00FD3BC0"/>
    <w:p w14:paraId="3F5C4EC1" w14:textId="77777777" w:rsidR="00FD3BC0" w:rsidRPr="009F5FBA" w:rsidRDefault="00FD3BC0" w:rsidP="00FD3BC0">
      <w:pPr>
        <w:pStyle w:val="AmNumberTabs"/>
      </w:pPr>
      <w:r w:rsidRPr="009F5FBA">
        <w:t>Pozmeňujúci návrh</w:t>
      </w:r>
      <w:r w:rsidRPr="009F5FBA">
        <w:tab/>
      </w:r>
      <w:r w:rsidRPr="009F5FBA">
        <w:tab/>
        <w:t>37</w:t>
      </w:r>
    </w:p>
    <w:p w14:paraId="53461C8D" w14:textId="77777777" w:rsidR="00FD3BC0" w:rsidRPr="009F5FBA" w:rsidRDefault="00FD3BC0" w:rsidP="00FD3BC0"/>
    <w:p w14:paraId="43C23047" w14:textId="77777777" w:rsidR="00FD3BC0" w:rsidRPr="009F5FBA" w:rsidRDefault="00FD3BC0" w:rsidP="00FD3BC0">
      <w:pPr>
        <w:pStyle w:val="NormalBold"/>
        <w:keepNext/>
      </w:pPr>
      <w:r w:rsidRPr="009F5FBA">
        <w:t>Návrh nariadenia</w:t>
      </w:r>
    </w:p>
    <w:p w14:paraId="0BC2F295" w14:textId="77777777" w:rsidR="00FD3BC0" w:rsidRPr="009F5FBA" w:rsidRDefault="00FD3BC0" w:rsidP="00FD3BC0">
      <w:pPr>
        <w:pStyle w:val="NormalBold"/>
      </w:pPr>
      <w:r w:rsidRPr="009F5FBA">
        <w:t>Článok 1 – odsek 1 – bod 9 a (nový)</w:t>
      </w:r>
    </w:p>
    <w:p w14:paraId="50E0E8FD" w14:textId="77777777" w:rsidR="00FD3BC0" w:rsidRPr="009F5FBA" w:rsidRDefault="00FD3BC0" w:rsidP="00FD3BC0">
      <w:pPr>
        <w:keepNext/>
      </w:pPr>
      <w:r w:rsidRPr="009F5FBA">
        <w:t>Nariadenie (EÚ) 2024/1689</w:t>
      </w:r>
    </w:p>
    <w:p w14:paraId="5F5707DA" w14:textId="77777777" w:rsidR="00FD3BC0" w:rsidRPr="009F5FBA" w:rsidRDefault="00FD3BC0" w:rsidP="00FD3BC0">
      <w:r w:rsidRPr="009F5FBA">
        <w:t>Článok 25 – odsek 2</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FD3BC0" w:rsidRPr="009F5FBA" w14:paraId="12CC0450" w14:textId="77777777" w:rsidTr="00654E40">
        <w:trPr>
          <w:jc w:val="center"/>
        </w:trPr>
        <w:tc>
          <w:tcPr>
            <w:tcW w:w="9752" w:type="dxa"/>
            <w:gridSpan w:val="2"/>
          </w:tcPr>
          <w:p w14:paraId="28D51D26" w14:textId="77777777" w:rsidR="00FD3BC0" w:rsidRPr="009F5FBA" w:rsidRDefault="00FD3BC0" w:rsidP="009432BE">
            <w:pPr>
              <w:keepNext/>
            </w:pPr>
          </w:p>
        </w:tc>
      </w:tr>
      <w:tr w:rsidR="00FD3BC0" w:rsidRPr="009F5FBA" w14:paraId="154D3E9F" w14:textId="77777777" w:rsidTr="00654E40">
        <w:trPr>
          <w:jc w:val="center"/>
        </w:trPr>
        <w:tc>
          <w:tcPr>
            <w:tcW w:w="4876" w:type="dxa"/>
            <w:hideMark/>
          </w:tcPr>
          <w:p w14:paraId="37CE2BCF" w14:textId="77777777" w:rsidR="00FD3BC0" w:rsidRPr="009F5FBA" w:rsidRDefault="00FD3BC0" w:rsidP="009432BE">
            <w:pPr>
              <w:pStyle w:val="ColumnHeading"/>
              <w:keepNext/>
            </w:pPr>
            <w:r w:rsidRPr="009F5FBA">
              <w:t>Platný text</w:t>
            </w:r>
          </w:p>
        </w:tc>
        <w:tc>
          <w:tcPr>
            <w:tcW w:w="4876" w:type="dxa"/>
            <w:hideMark/>
          </w:tcPr>
          <w:p w14:paraId="7B736742" w14:textId="77777777" w:rsidR="00FD3BC0" w:rsidRPr="009F5FBA" w:rsidRDefault="00FD3BC0" w:rsidP="009432BE">
            <w:pPr>
              <w:pStyle w:val="ColumnHeading"/>
              <w:keepNext/>
            </w:pPr>
            <w:r w:rsidRPr="009F5FBA">
              <w:t>Pozmeňujúci návrh</w:t>
            </w:r>
          </w:p>
        </w:tc>
      </w:tr>
      <w:tr w:rsidR="00FD3BC0" w:rsidRPr="009F5FBA" w14:paraId="15214E79" w14:textId="77777777" w:rsidTr="00654E40">
        <w:trPr>
          <w:jc w:val="center"/>
        </w:trPr>
        <w:tc>
          <w:tcPr>
            <w:tcW w:w="4876" w:type="dxa"/>
          </w:tcPr>
          <w:p w14:paraId="4F68261D" w14:textId="77777777" w:rsidR="00FD3BC0" w:rsidRPr="009F5FBA" w:rsidRDefault="00FD3BC0" w:rsidP="009432BE">
            <w:pPr>
              <w:pStyle w:val="Normal6"/>
            </w:pPr>
          </w:p>
        </w:tc>
        <w:tc>
          <w:tcPr>
            <w:tcW w:w="4876" w:type="dxa"/>
            <w:hideMark/>
          </w:tcPr>
          <w:p w14:paraId="698B03E5" w14:textId="77777777" w:rsidR="00FD3BC0" w:rsidRPr="009F5FBA" w:rsidRDefault="00FD3BC0" w:rsidP="009432BE">
            <w:pPr>
              <w:pStyle w:val="Normal6"/>
              <w:rPr>
                <w:szCs w:val="24"/>
              </w:rPr>
            </w:pPr>
            <w:r w:rsidRPr="009F5FBA">
              <w:rPr>
                <w:b/>
                <w:i/>
              </w:rPr>
              <w:t>9a.</w:t>
            </w:r>
            <w:r w:rsidRPr="009F5FBA">
              <w:rPr>
                <w:b/>
                <w:i/>
              </w:rPr>
              <w:tab/>
              <w:t>Článok 25 ods. 2 sa nahrádza takto:</w:t>
            </w:r>
          </w:p>
        </w:tc>
      </w:tr>
      <w:tr w:rsidR="00FD3BC0" w:rsidRPr="009F5FBA" w14:paraId="2B7DC76B" w14:textId="77777777" w:rsidTr="00654E40">
        <w:trPr>
          <w:jc w:val="center"/>
        </w:trPr>
        <w:tc>
          <w:tcPr>
            <w:tcW w:w="4876" w:type="dxa"/>
            <w:hideMark/>
          </w:tcPr>
          <w:p w14:paraId="39CC291C" w14:textId="77777777" w:rsidR="00FD3BC0" w:rsidRPr="009F5FBA" w:rsidRDefault="00FD3BC0" w:rsidP="009432BE">
            <w:pPr>
              <w:pStyle w:val="Normal6"/>
            </w:pPr>
            <w:r w:rsidRPr="009F5FBA">
              <w:t xml:space="preserve">2. Ak nastanú okolnosti uvedené v odseku 1, poskytovateľ, ktorý pôvodne uviedol systém AI na trh alebo do prevádzky, sa už na účely tohto nariadenia nepovažuje za poskytovateľa tohto konkrétneho systému AI. Tento pôvodný poskytovateľ úzko </w:t>
            </w:r>
            <w:r w:rsidRPr="009F5FBA">
              <w:rPr>
                <w:b/>
                <w:i/>
              </w:rPr>
              <w:t>spolupracuje</w:t>
            </w:r>
            <w:r w:rsidRPr="009F5FBA">
              <w:t xml:space="preserve"> s novými poskytovateľmi a </w:t>
            </w:r>
            <w:r w:rsidRPr="009F5FBA">
              <w:rPr>
                <w:b/>
                <w:i/>
              </w:rPr>
              <w:t>sprístupňuje</w:t>
            </w:r>
            <w:r w:rsidRPr="009F5FBA">
              <w:t xml:space="preserve"> potrebné informácie a </w:t>
            </w:r>
            <w:r w:rsidRPr="009F5FBA">
              <w:rPr>
                <w:b/>
                <w:i/>
              </w:rPr>
              <w:t>poskytuje</w:t>
            </w:r>
            <w:r w:rsidRPr="009F5FBA">
              <w:t xml:space="preserve"> odôvodnene očakávaný technický prístup a inú pomoc, ktoré sú potrebné na plnenie povinností stanovených v tomto nariadení, najmä pokiaľ ide o súlad s posudzovaním zhody vysokorizikových systémov AI. </w:t>
            </w:r>
            <w:r w:rsidRPr="009F5FBA">
              <w:rPr>
                <w:b/>
                <w:i/>
              </w:rPr>
              <w:t>Tento odsek sa neuplatňuje v prípadoch, keď pôvodný poskytovateľ jasne uviedol, že jeho systém AI sa nemá zmeniť na vysokorizikový systém AI, a preto sa naň nevzťahuje povinnosť odovzdať dokumentáciu.</w:t>
            </w:r>
          </w:p>
        </w:tc>
        <w:tc>
          <w:tcPr>
            <w:tcW w:w="4876" w:type="dxa"/>
            <w:hideMark/>
          </w:tcPr>
          <w:p w14:paraId="6851F701" w14:textId="77777777" w:rsidR="00FD3BC0" w:rsidRPr="009F5FBA" w:rsidRDefault="00FD3BC0" w:rsidP="009432BE">
            <w:pPr>
              <w:pStyle w:val="Normal6"/>
              <w:rPr>
                <w:szCs w:val="24"/>
              </w:rPr>
            </w:pPr>
            <w:r w:rsidRPr="009F5FBA">
              <w:t>„2.</w:t>
            </w:r>
            <w:r w:rsidRPr="009F5FBA">
              <w:tab/>
              <w:t>Ak nastanú okolnosti uvedené v odseku 1, poskytovateľ, ktorý pôvodne uviedol systém AI na trh alebo do prevádzky, sa už na účely tohto nariadenia nepovažuje za poskytovateľa tohto konkrétneho systému AI.</w:t>
            </w:r>
          </w:p>
        </w:tc>
      </w:tr>
      <w:tr w:rsidR="00FD3BC0" w:rsidRPr="009F5FBA" w14:paraId="3F5594AB" w14:textId="77777777" w:rsidTr="00654E40">
        <w:trPr>
          <w:jc w:val="center"/>
        </w:trPr>
        <w:tc>
          <w:tcPr>
            <w:tcW w:w="4876" w:type="dxa"/>
          </w:tcPr>
          <w:p w14:paraId="1358167C" w14:textId="77777777" w:rsidR="00FD3BC0" w:rsidRPr="009F5FBA" w:rsidRDefault="00FD3BC0" w:rsidP="009432BE">
            <w:pPr>
              <w:pStyle w:val="Normal6"/>
            </w:pPr>
          </w:p>
        </w:tc>
        <w:tc>
          <w:tcPr>
            <w:tcW w:w="4876" w:type="dxa"/>
            <w:hideMark/>
          </w:tcPr>
          <w:p w14:paraId="356358E2" w14:textId="77777777" w:rsidR="00FD3BC0" w:rsidRPr="009F5FBA" w:rsidRDefault="00FD3BC0" w:rsidP="009432BE">
            <w:pPr>
              <w:pStyle w:val="Normal6"/>
              <w:rPr>
                <w:szCs w:val="24"/>
              </w:rPr>
            </w:pPr>
            <w:r w:rsidRPr="009F5FBA">
              <w:t>Tento pôvodný poskytovateľ</w:t>
            </w:r>
            <w:r w:rsidRPr="009F5FBA">
              <w:rPr>
                <w:b/>
                <w:i/>
              </w:rPr>
              <w:t>, ako aj poskytovatelia modelov AI na všeobecné účely, ktorých modely sú integrované do vysokorizikových systémov AI,</w:t>
            </w:r>
            <w:r w:rsidRPr="009F5FBA">
              <w:t xml:space="preserve"> úzko </w:t>
            </w:r>
            <w:r w:rsidRPr="009F5FBA">
              <w:rPr>
                <w:b/>
                <w:i/>
              </w:rPr>
              <w:t>spolupracujú</w:t>
            </w:r>
            <w:r w:rsidRPr="009F5FBA">
              <w:t xml:space="preserve"> s novými poskytovateľmi a </w:t>
            </w:r>
            <w:r w:rsidRPr="009F5FBA">
              <w:rPr>
                <w:b/>
                <w:i/>
              </w:rPr>
              <w:t>sprístupňujú</w:t>
            </w:r>
            <w:r w:rsidRPr="009F5FBA">
              <w:t xml:space="preserve"> potrebné informácie a </w:t>
            </w:r>
            <w:r w:rsidRPr="009F5FBA">
              <w:rPr>
                <w:b/>
                <w:i/>
              </w:rPr>
              <w:t>poskytujú</w:t>
            </w:r>
            <w:r w:rsidRPr="009F5FBA">
              <w:t xml:space="preserve"> odôvodnene očakávaný </w:t>
            </w:r>
            <w:r w:rsidRPr="009F5FBA">
              <w:lastRenderedPageBreak/>
              <w:t>technický prístup a inú pomoc, ktoré sú potrebné na plnenie povinností stanovených v tomto nariadení, najmä pokiaľ ide o súlad s posudzovaním zhody vysokorizikových systémov AI.</w:t>
            </w:r>
          </w:p>
        </w:tc>
      </w:tr>
      <w:tr w:rsidR="00FD3BC0" w:rsidRPr="009F5FBA" w14:paraId="236EE981" w14:textId="77777777" w:rsidTr="00654E40">
        <w:trPr>
          <w:jc w:val="center"/>
        </w:trPr>
        <w:tc>
          <w:tcPr>
            <w:tcW w:w="4876" w:type="dxa"/>
          </w:tcPr>
          <w:p w14:paraId="5135314C" w14:textId="77777777" w:rsidR="00FD3BC0" w:rsidRPr="009F5FBA" w:rsidRDefault="00FD3BC0" w:rsidP="009432BE">
            <w:pPr>
              <w:pStyle w:val="Normal6"/>
            </w:pPr>
          </w:p>
        </w:tc>
        <w:tc>
          <w:tcPr>
            <w:tcW w:w="4876" w:type="dxa"/>
            <w:hideMark/>
          </w:tcPr>
          <w:p w14:paraId="00B10DE6" w14:textId="77777777" w:rsidR="00FD3BC0" w:rsidRPr="009F5FBA" w:rsidRDefault="00FD3BC0" w:rsidP="009432BE">
            <w:pPr>
              <w:pStyle w:val="Normal6"/>
              <w:rPr>
                <w:szCs w:val="24"/>
              </w:rPr>
            </w:pPr>
            <w:r w:rsidRPr="009F5FBA">
              <w:rPr>
                <w:b/>
                <w:i/>
              </w:rPr>
              <w:t>Táto povinnosť zahŕňa:</w:t>
            </w:r>
          </w:p>
        </w:tc>
      </w:tr>
      <w:tr w:rsidR="00FD3BC0" w:rsidRPr="009F5FBA" w14:paraId="6E920ABE" w14:textId="77777777" w:rsidTr="00654E40">
        <w:trPr>
          <w:jc w:val="center"/>
        </w:trPr>
        <w:tc>
          <w:tcPr>
            <w:tcW w:w="4876" w:type="dxa"/>
          </w:tcPr>
          <w:p w14:paraId="7100AF23" w14:textId="77777777" w:rsidR="00FD3BC0" w:rsidRPr="009F5FBA" w:rsidRDefault="00FD3BC0" w:rsidP="009432BE">
            <w:pPr>
              <w:pStyle w:val="Normal6"/>
            </w:pPr>
          </w:p>
        </w:tc>
        <w:tc>
          <w:tcPr>
            <w:tcW w:w="4876" w:type="dxa"/>
            <w:hideMark/>
          </w:tcPr>
          <w:p w14:paraId="424BBCAD" w14:textId="77777777" w:rsidR="00FD3BC0" w:rsidRPr="009F5FBA" w:rsidRDefault="00FD3BC0" w:rsidP="009432BE">
            <w:pPr>
              <w:pStyle w:val="Normal6"/>
              <w:rPr>
                <w:szCs w:val="24"/>
              </w:rPr>
            </w:pPr>
            <w:r w:rsidRPr="009F5FBA">
              <w:rPr>
                <w:b/>
                <w:i/>
              </w:rPr>
              <w:t>a)</w:t>
            </w:r>
            <w:r w:rsidRPr="009F5FBA">
              <w:tab/>
            </w:r>
            <w:r w:rsidRPr="009F5FBA">
              <w:rPr>
                <w:b/>
                <w:i/>
              </w:rPr>
              <w:t>poskytnutie technickej dokumentácie dostatočnej na posúdenie súladu s požiadavkami článku 16;</w:t>
            </w:r>
          </w:p>
        </w:tc>
      </w:tr>
      <w:tr w:rsidR="00FD3BC0" w:rsidRPr="009F5FBA" w14:paraId="6717E39E" w14:textId="77777777" w:rsidTr="00654E40">
        <w:trPr>
          <w:jc w:val="center"/>
        </w:trPr>
        <w:tc>
          <w:tcPr>
            <w:tcW w:w="4876" w:type="dxa"/>
          </w:tcPr>
          <w:p w14:paraId="73B30951" w14:textId="77777777" w:rsidR="00FD3BC0" w:rsidRPr="009F5FBA" w:rsidRDefault="00FD3BC0" w:rsidP="009432BE">
            <w:pPr>
              <w:pStyle w:val="Normal6"/>
            </w:pPr>
          </w:p>
        </w:tc>
        <w:tc>
          <w:tcPr>
            <w:tcW w:w="4876" w:type="dxa"/>
            <w:hideMark/>
          </w:tcPr>
          <w:p w14:paraId="367950A7" w14:textId="77777777" w:rsidR="00FD3BC0" w:rsidRPr="009F5FBA" w:rsidRDefault="00FD3BC0" w:rsidP="009432BE">
            <w:pPr>
              <w:pStyle w:val="Normal6"/>
              <w:rPr>
                <w:szCs w:val="24"/>
              </w:rPr>
            </w:pPr>
            <w:r w:rsidRPr="009F5FBA">
              <w:rPr>
                <w:b/>
                <w:i/>
              </w:rPr>
              <w:t>b)</w:t>
            </w:r>
            <w:r w:rsidRPr="009F5FBA">
              <w:tab/>
            </w:r>
            <w:r w:rsidRPr="009F5FBA">
              <w:rPr>
                <w:b/>
                <w:i/>
              </w:rPr>
              <w:t>zverejnenie známych obmedzení a poruchových stavov, ktoré by mohli ovplyvniť vysokorizikové aplikácie;</w:t>
            </w:r>
          </w:p>
        </w:tc>
      </w:tr>
      <w:tr w:rsidR="00FD3BC0" w:rsidRPr="009F5FBA" w14:paraId="296A9B44" w14:textId="77777777" w:rsidTr="00654E40">
        <w:trPr>
          <w:jc w:val="center"/>
        </w:trPr>
        <w:tc>
          <w:tcPr>
            <w:tcW w:w="4876" w:type="dxa"/>
          </w:tcPr>
          <w:p w14:paraId="1A841325" w14:textId="77777777" w:rsidR="00FD3BC0" w:rsidRPr="009F5FBA" w:rsidRDefault="00FD3BC0" w:rsidP="009432BE">
            <w:pPr>
              <w:pStyle w:val="Normal6"/>
            </w:pPr>
          </w:p>
        </w:tc>
        <w:tc>
          <w:tcPr>
            <w:tcW w:w="4876" w:type="dxa"/>
            <w:hideMark/>
          </w:tcPr>
          <w:p w14:paraId="57DF37C0" w14:textId="77777777" w:rsidR="00FD3BC0" w:rsidRPr="009F5FBA" w:rsidRDefault="00FD3BC0" w:rsidP="009432BE">
            <w:pPr>
              <w:pStyle w:val="Normal6"/>
              <w:rPr>
                <w:szCs w:val="24"/>
              </w:rPr>
            </w:pPr>
            <w:r w:rsidRPr="009F5FBA">
              <w:rPr>
                <w:b/>
                <w:i/>
              </w:rPr>
              <w:t>c)</w:t>
            </w:r>
            <w:r w:rsidRPr="009F5FBA">
              <w:tab/>
            </w:r>
            <w:r w:rsidRPr="009F5FBA">
              <w:rPr>
                <w:b/>
                <w:i/>
              </w:rPr>
              <w:t>poskytnutie primeraného technického prístupu na účely testovania a overovania.</w:t>
            </w:r>
          </w:p>
        </w:tc>
      </w:tr>
      <w:tr w:rsidR="00FD3BC0" w:rsidRPr="009F5FBA" w14:paraId="0A2C0A87" w14:textId="77777777" w:rsidTr="00654E40">
        <w:trPr>
          <w:jc w:val="center"/>
        </w:trPr>
        <w:tc>
          <w:tcPr>
            <w:tcW w:w="4876" w:type="dxa"/>
          </w:tcPr>
          <w:p w14:paraId="79D3435C" w14:textId="77777777" w:rsidR="00FD3BC0" w:rsidRPr="009F5FBA" w:rsidRDefault="00FD3BC0" w:rsidP="009432BE">
            <w:pPr>
              <w:pStyle w:val="Normal6"/>
            </w:pPr>
          </w:p>
        </w:tc>
        <w:tc>
          <w:tcPr>
            <w:tcW w:w="4876" w:type="dxa"/>
            <w:hideMark/>
          </w:tcPr>
          <w:p w14:paraId="38CC2173" w14:textId="1BB18D2D" w:rsidR="00FD3BC0" w:rsidRPr="009F5FBA" w:rsidRDefault="00FD3BC0" w:rsidP="009432BE">
            <w:pPr>
              <w:pStyle w:val="Normal6"/>
              <w:rPr>
                <w:bCs/>
                <w:iCs/>
                <w:szCs w:val="24"/>
              </w:rPr>
            </w:pPr>
            <w:r w:rsidRPr="009F5FBA">
              <w:t>Tento odsek sa neuplatňuje v prípadoch, keď pôvodný poskytovateľ jasne uviedol, že jeho systém AI sa nemá zmeniť na vysokorizikový systém AI, a preto sa naň nevzťahuje povinnosť odovzdať dokumentáciu.</w:t>
            </w:r>
            <w:r w:rsidR="00654E40" w:rsidRPr="009F5FBA">
              <w:rPr>
                <w:b/>
                <w:i/>
              </w:rPr>
              <w:t>“</w:t>
            </w:r>
          </w:p>
        </w:tc>
      </w:tr>
    </w:tbl>
    <w:p w14:paraId="6014FF61" w14:textId="77777777" w:rsidR="00FD3BC0" w:rsidRPr="009F5FBA" w:rsidRDefault="00FD3BC0" w:rsidP="00FD3BC0"/>
    <w:p w14:paraId="209628FF" w14:textId="77777777" w:rsidR="00FD3BC0" w:rsidRPr="009F5FBA" w:rsidRDefault="00FD3BC0" w:rsidP="00FD3BC0">
      <w:pPr>
        <w:pStyle w:val="AmNumberTabs"/>
      </w:pPr>
      <w:r w:rsidRPr="009F5FBA">
        <w:t>Pozmeňujúci návrh</w:t>
      </w:r>
      <w:r w:rsidRPr="009F5FBA">
        <w:tab/>
      </w:r>
      <w:r w:rsidRPr="009F5FBA">
        <w:tab/>
        <w:t>38</w:t>
      </w:r>
    </w:p>
    <w:p w14:paraId="3BAF82AC" w14:textId="77777777" w:rsidR="00FD3BC0" w:rsidRPr="009F5FBA" w:rsidRDefault="00FD3BC0" w:rsidP="00FD3BC0"/>
    <w:p w14:paraId="5734D7A0" w14:textId="77777777" w:rsidR="00FD3BC0" w:rsidRPr="009F5FBA" w:rsidRDefault="00FD3BC0" w:rsidP="00FD3BC0">
      <w:pPr>
        <w:pStyle w:val="NormalBold"/>
        <w:keepNext/>
      </w:pPr>
      <w:r w:rsidRPr="009F5FBA">
        <w:t>Návrh nariadenia</w:t>
      </w:r>
    </w:p>
    <w:p w14:paraId="2140F87B" w14:textId="77777777" w:rsidR="00FD3BC0" w:rsidRPr="009F5FBA" w:rsidRDefault="00FD3BC0" w:rsidP="00FD3BC0">
      <w:pPr>
        <w:pStyle w:val="NormalBold"/>
      </w:pPr>
      <w:r w:rsidRPr="009F5FBA">
        <w:t>Článok 1 – odsek 1 – bod 9 b (nový)</w:t>
      </w:r>
    </w:p>
    <w:p w14:paraId="54895AFA" w14:textId="77777777" w:rsidR="00FD3BC0" w:rsidRPr="009F5FBA" w:rsidRDefault="00FD3BC0" w:rsidP="00FD3BC0">
      <w:pPr>
        <w:keepNext/>
      </w:pPr>
      <w:r w:rsidRPr="009F5FBA">
        <w:t>Nariadenie (EÚ) 2024/1689</w:t>
      </w:r>
    </w:p>
    <w:p w14:paraId="34740FEC" w14:textId="77777777" w:rsidR="00FD3BC0" w:rsidRPr="009F5FBA" w:rsidRDefault="00FD3BC0" w:rsidP="00FD3BC0">
      <w:r w:rsidRPr="009F5FBA">
        <w:t>Článok 27 – odsek 4</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FD3BC0" w:rsidRPr="009F5FBA" w14:paraId="32A79F37" w14:textId="77777777" w:rsidTr="00654E40">
        <w:trPr>
          <w:jc w:val="center"/>
        </w:trPr>
        <w:tc>
          <w:tcPr>
            <w:tcW w:w="9752" w:type="dxa"/>
            <w:gridSpan w:val="2"/>
          </w:tcPr>
          <w:p w14:paraId="6393A82D" w14:textId="77777777" w:rsidR="00FD3BC0" w:rsidRPr="009F5FBA" w:rsidRDefault="00FD3BC0" w:rsidP="009432BE">
            <w:pPr>
              <w:keepNext/>
            </w:pPr>
          </w:p>
        </w:tc>
      </w:tr>
      <w:tr w:rsidR="00FD3BC0" w:rsidRPr="009F5FBA" w14:paraId="6548C9E6" w14:textId="77777777" w:rsidTr="00654E40">
        <w:trPr>
          <w:jc w:val="center"/>
        </w:trPr>
        <w:tc>
          <w:tcPr>
            <w:tcW w:w="4876" w:type="dxa"/>
            <w:hideMark/>
          </w:tcPr>
          <w:p w14:paraId="6393C4CA" w14:textId="77777777" w:rsidR="00FD3BC0" w:rsidRPr="009F5FBA" w:rsidRDefault="00FD3BC0" w:rsidP="009432BE">
            <w:pPr>
              <w:pStyle w:val="ColumnHeading"/>
              <w:keepNext/>
            </w:pPr>
            <w:r w:rsidRPr="009F5FBA">
              <w:t>Platný text</w:t>
            </w:r>
          </w:p>
        </w:tc>
        <w:tc>
          <w:tcPr>
            <w:tcW w:w="4876" w:type="dxa"/>
            <w:hideMark/>
          </w:tcPr>
          <w:p w14:paraId="36F161FC" w14:textId="77777777" w:rsidR="00FD3BC0" w:rsidRPr="009F5FBA" w:rsidRDefault="00FD3BC0" w:rsidP="009432BE">
            <w:pPr>
              <w:pStyle w:val="ColumnHeading"/>
              <w:keepNext/>
            </w:pPr>
            <w:r w:rsidRPr="009F5FBA">
              <w:t>Pozmeňujúci návrh</w:t>
            </w:r>
          </w:p>
        </w:tc>
      </w:tr>
      <w:tr w:rsidR="00FD3BC0" w:rsidRPr="009F5FBA" w14:paraId="093AEAEE" w14:textId="77777777" w:rsidTr="00654E40">
        <w:trPr>
          <w:jc w:val="center"/>
        </w:trPr>
        <w:tc>
          <w:tcPr>
            <w:tcW w:w="4876" w:type="dxa"/>
          </w:tcPr>
          <w:p w14:paraId="34767617" w14:textId="77777777" w:rsidR="00FD3BC0" w:rsidRPr="009F5FBA" w:rsidRDefault="00FD3BC0" w:rsidP="009432BE">
            <w:pPr>
              <w:pStyle w:val="Normal6"/>
            </w:pPr>
          </w:p>
        </w:tc>
        <w:tc>
          <w:tcPr>
            <w:tcW w:w="4876" w:type="dxa"/>
            <w:hideMark/>
          </w:tcPr>
          <w:p w14:paraId="3F9D1BA9" w14:textId="77777777" w:rsidR="00FD3BC0" w:rsidRPr="009F5FBA" w:rsidRDefault="00FD3BC0" w:rsidP="009432BE">
            <w:pPr>
              <w:pStyle w:val="Normal6"/>
              <w:rPr>
                <w:szCs w:val="24"/>
              </w:rPr>
            </w:pPr>
            <w:r w:rsidRPr="009F5FBA">
              <w:rPr>
                <w:b/>
                <w:i/>
              </w:rPr>
              <w:t>(9b)</w:t>
            </w:r>
            <w:r w:rsidRPr="009F5FBA">
              <w:rPr>
                <w:b/>
                <w:i/>
              </w:rPr>
              <w:tab/>
              <w:t>V článku 27 sa odsek 4 nahrádza takto:</w:t>
            </w:r>
          </w:p>
        </w:tc>
      </w:tr>
      <w:tr w:rsidR="00FD3BC0" w:rsidRPr="009F5FBA" w14:paraId="54FAA9EF" w14:textId="77777777" w:rsidTr="00654E40">
        <w:trPr>
          <w:jc w:val="center"/>
        </w:trPr>
        <w:tc>
          <w:tcPr>
            <w:tcW w:w="4876" w:type="dxa"/>
            <w:hideMark/>
          </w:tcPr>
          <w:p w14:paraId="34535958" w14:textId="77777777" w:rsidR="00FD3BC0" w:rsidRPr="009F5FBA" w:rsidRDefault="00FD3BC0" w:rsidP="009432BE">
            <w:pPr>
              <w:pStyle w:val="Normal6"/>
            </w:pPr>
            <w:r w:rsidRPr="009F5FBA">
              <w:t xml:space="preserve">4. Ak je ktorákoľvek z povinností stanovených v tomto článku už splnená prostredníctvom posúdenia vplyvu na ochranu údajov vykonaného podľa článku 35 nariadenia (EÚ) 2016/679 alebo článku 27 smernice (EÚ) 2016/680, </w:t>
            </w:r>
            <w:r w:rsidRPr="009F5FBA">
              <w:rPr>
                <w:b/>
                <w:i/>
              </w:rPr>
              <w:t>posúdenie</w:t>
            </w:r>
            <w:r w:rsidRPr="009F5FBA">
              <w:t xml:space="preserve"> vplyvu na základné práva uvedené v odseku 1 tohto článku </w:t>
            </w:r>
            <w:r w:rsidRPr="009F5FBA">
              <w:rPr>
                <w:b/>
                <w:i/>
              </w:rPr>
              <w:t>doplní toto posúdenie</w:t>
            </w:r>
            <w:r w:rsidRPr="009F5FBA">
              <w:t xml:space="preserve"> vplyvu na ochranu údajov.</w:t>
            </w:r>
          </w:p>
        </w:tc>
        <w:tc>
          <w:tcPr>
            <w:tcW w:w="4876" w:type="dxa"/>
            <w:hideMark/>
          </w:tcPr>
          <w:p w14:paraId="7C97573D" w14:textId="250F9E52" w:rsidR="00FD3BC0" w:rsidRPr="009F5FBA" w:rsidRDefault="00FD3BC0" w:rsidP="009432BE">
            <w:pPr>
              <w:pStyle w:val="Normal6"/>
              <w:rPr>
                <w:szCs w:val="24"/>
              </w:rPr>
            </w:pPr>
            <w:r w:rsidRPr="009F5FBA">
              <w:t>„4.</w:t>
            </w:r>
            <w:r w:rsidRPr="009F5FBA">
              <w:tab/>
              <w:t xml:space="preserve">Ak je ktorákoľvek z povinností stanovených v tomto článku už splnená prostredníctvom posúdenia vplyvu na ochranu údajov vykonaného podľa článku 35 nariadenia (EÚ) 2016/679 alebo článku 27 smernice (EÚ) 2016/680, </w:t>
            </w:r>
            <w:r w:rsidRPr="009F5FBA">
              <w:rPr>
                <w:b/>
                <w:i/>
              </w:rPr>
              <w:t>nasadzujúci subjekt pri vykonaní posúdenia</w:t>
            </w:r>
            <w:r w:rsidRPr="009F5FBA">
              <w:t xml:space="preserve"> vplyvu na základné práva uvedené v odseku 1 tohto článku </w:t>
            </w:r>
            <w:r w:rsidRPr="009F5FBA">
              <w:rPr>
                <w:b/>
                <w:i/>
              </w:rPr>
              <w:t>zahrnie odkazy na príslušné oddiely daného posúdenia</w:t>
            </w:r>
            <w:r w:rsidRPr="009F5FBA">
              <w:t xml:space="preserve"> vplyvu na ochranu údajov </w:t>
            </w:r>
            <w:r w:rsidRPr="009F5FBA">
              <w:rPr>
                <w:b/>
                <w:i/>
              </w:rPr>
              <w:t xml:space="preserve">alebo zahrnie relevantné častí daného posúdenia vplyvu na ochranu údajov do </w:t>
            </w:r>
            <w:r w:rsidRPr="009F5FBA">
              <w:rPr>
                <w:b/>
                <w:i/>
              </w:rPr>
              <w:lastRenderedPageBreak/>
              <w:t>posúdenia vplyvu na základné práva</w:t>
            </w:r>
            <w:r w:rsidRPr="009F5FBA">
              <w:t>.</w:t>
            </w:r>
            <w:r w:rsidR="00654E40" w:rsidRPr="009F5FBA">
              <w:rPr>
                <w:b/>
                <w:i/>
              </w:rPr>
              <w:t>“</w:t>
            </w:r>
          </w:p>
        </w:tc>
      </w:tr>
    </w:tbl>
    <w:p w14:paraId="009F823C" w14:textId="77777777" w:rsidR="00FD3BC0" w:rsidRPr="009F5FBA" w:rsidRDefault="00FD3BC0" w:rsidP="00FD3BC0"/>
    <w:p w14:paraId="0253DF10" w14:textId="77777777" w:rsidR="00FD3BC0" w:rsidRPr="009F5FBA" w:rsidRDefault="00FD3BC0" w:rsidP="00FD3BC0">
      <w:pPr>
        <w:pStyle w:val="AmNumberTabs"/>
      </w:pPr>
      <w:r w:rsidRPr="009F5FBA">
        <w:t>Pozmeňujúci návrh</w:t>
      </w:r>
      <w:r w:rsidRPr="009F5FBA">
        <w:tab/>
      </w:r>
      <w:r w:rsidRPr="009F5FBA">
        <w:tab/>
        <w:t>39</w:t>
      </w:r>
    </w:p>
    <w:p w14:paraId="66A1232E" w14:textId="77777777" w:rsidR="00FD3BC0" w:rsidRPr="009F5FBA" w:rsidRDefault="00FD3BC0" w:rsidP="00FD3BC0"/>
    <w:p w14:paraId="4ECF9428" w14:textId="77777777" w:rsidR="00FD3BC0" w:rsidRPr="009F5FBA" w:rsidRDefault="00FD3BC0" w:rsidP="00FD3BC0">
      <w:pPr>
        <w:pStyle w:val="NormalBold"/>
        <w:keepNext/>
      </w:pPr>
      <w:r w:rsidRPr="009F5FBA">
        <w:t>Návrh nariadenia</w:t>
      </w:r>
    </w:p>
    <w:p w14:paraId="0C73981A" w14:textId="77777777" w:rsidR="00FD3BC0" w:rsidRPr="009F5FBA" w:rsidRDefault="00FD3BC0" w:rsidP="00FD3BC0">
      <w:pPr>
        <w:pStyle w:val="NormalBold"/>
      </w:pPr>
      <w:r w:rsidRPr="009F5FBA">
        <w:t>Článok 1 – odsek 1 – bod 10</w:t>
      </w:r>
    </w:p>
    <w:p w14:paraId="499EE18E" w14:textId="77777777" w:rsidR="00FD3BC0" w:rsidRPr="009F5FBA" w:rsidRDefault="00FD3BC0" w:rsidP="00FD3BC0">
      <w:pPr>
        <w:keepNext/>
      </w:pPr>
      <w:r w:rsidRPr="009F5FBA">
        <w:t>Nariadenie (EÚ) 2024/1689</w:t>
      </w:r>
    </w:p>
    <w:p w14:paraId="6F3FE2B1" w14:textId="77777777" w:rsidR="00FD3BC0" w:rsidRPr="009F5FBA" w:rsidRDefault="00FD3BC0" w:rsidP="00FD3BC0">
      <w:r w:rsidRPr="009F5FBA">
        <w:t>Článok 28 – odsek 8 (nový)</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3BC0" w:rsidRPr="009F5FBA" w14:paraId="78313D4C" w14:textId="77777777" w:rsidTr="009432BE">
        <w:trPr>
          <w:jc w:val="center"/>
        </w:trPr>
        <w:tc>
          <w:tcPr>
            <w:tcW w:w="9752" w:type="dxa"/>
            <w:gridSpan w:val="2"/>
          </w:tcPr>
          <w:p w14:paraId="00E8A5E7" w14:textId="77777777" w:rsidR="00FD3BC0" w:rsidRPr="009F5FBA" w:rsidRDefault="00FD3BC0" w:rsidP="009432BE">
            <w:pPr>
              <w:keepNext/>
            </w:pPr>
          </w:p>
        </w:tc>
      </w:tr>
      <w:tr w:rsidR="00FD3BC0" w:rsidRPr="009F5FBA" w14:paraId="41B6CDDE" w14:textId="77777777" w:rsidTr="009432BE">
        <w:trPr>
          <w:jc w:val="center"/>
        </w:trPr>
        <w:tc>
          <w:tcPr>
            <w:tcW w:w="4876" w:type="dxa"/>
            <w:hideMark/>
          </w:tcPr>
          <w:p w14:paraId="14097729" w14:textId="77777777" w:rsidR="00FD3BC0" w:rsidRPr="009F5FBA" w:rsidRDefault="00FD3BC0" w:rsidP="009432BE">
            <w:pPr>
              <w:pStyle w:val="ColumnHeading"/>
              <w:keepNext/>
            </w:pPr>
            <w:r w:rsidRPr="009F5FBA">
              <w:t>Text predložený Komisiou</w:t>
            </w:r>
          </w:p>
        </w:tc>
        <w:tc>
          <w:tcPr>
            <w:tcW w:w="4876" w:type="dxa"/>
            <w:hideMark/>
          </w:tcPr>
          <w:p w14:paraId="4A2D2A26" w14:textId="77777777" w:rsidR="00FD3BC0" w:rsidRPr="009F5FBA" w:rsidRDefault="00FD3BC0" w:rsidP="009432BE">
            <w:pPr>
              <w:pStyle w:val="ColumnHeading"/>
              <w:keepNext/>
            </w:pPr>
            <w:r w:rsidRPr="009F5FBA">
              <w:t>Pozmeňujúci návrh</w:t>
            </w:r>
          </w:p>
        </w:tc>
      </w:tr>
      <w:tr w:rsidR="00FD3BC0" w:rsidRPr="009F5FBA" w14:paraId="66521B83" w14:textId="77777777" w:rsidTr="009432BE">
        <w:trPr>
          <w:jc w:val="center"/>
        </w:trPr>
        <w:tc>
          <w:tcPr>
            <w:tcW w:w="4876" w:type="dxa"/>
            <w:hideMark/>
          </w:tcPr>
          <w:p w14:paraId="1D04A43A" w14:textId="77777777" w:rsidR="00FD3BC0" w:rsidRPr="009F5FBA" w:rsidRDefault="00FD3BC0" w:rsidP="009432BE">
            <w:pPr>
              <w:pStyle w:val="Normal6"/>
              <w:rPr>
                <w:b/>
                <w:i/>
              </w:rPr>
            </w:pPr>
            <w:r w:rsidRPr="009F5FBA">
              <w:rPr>
                <w:b/>
                <w:i/>
              </w:rPr>
              <w:t>(10)</w:t>
            </w:r>
            <w:r w:rsidRPr="009F5FBA">
              <w:rPr>
                <w:b/>
                <w:i/>
              </w:rPr>
              <w:tab/>
              <w:t>V článku 28 sa dopĺňa tento odsek 8:</w:t>
            </w:r>
          </w:p>
          <w:p w14:paraId="561D1218" w14:textId="77777777" w:rsidR="00FD3BC0" w:rsidRPr="009F5FBA" w:rsidRDefault="00FD3BC0" w:rsidP="009432BE">
            <w:pPr>
              <w:pStyle w:val="Normal6"/>
            </w:pPr>
            <w:r w:rsidRPr="009F5FBA">
              <w:rPr>
                <w:b/>
                <w:i/>
              </w:rPr>
              <w:t>Notifikujúce orgány určené podľa tohto nariadenia, ktoré sú zodpovedné za systémy AI, na ktoré sa vzťahujú harmonizačné právne predpisy Únie uvedené v oddiele A prílohy I, sa zriadia, organizujú a prevádzkujú takým spôsobom, aby sa zabezpečilo, že orgán posudzovania zhody, ktorý žiada o určenie podľa tohto nariadenia, ako aj podľa harmonizačných právnych predpisov Únie uvedených v oddiele A prílohy I, bude mať možnosť predložiť jednu žiadosť a absolvovať jeden postup posudzovania, aby bol určený podľa tohto nariadenia a harmonizačných právnych predpisov Únie uvedených v oddiele A prílohy I, ak sa príslušnými harmonizačnými právnymi predpismi Únie stanovuje takáto jedna žiadosť a jeden postup posudzovania.</w:t>
            </w:r>
          </w:p>
        </w:tc>
        <w:tc>
          <w:tcPr>
            <w:tcW w:w="4876" w:type="dxa"/>
            <w:hideMark/>
          </w:tcPr>
          <w:p w14:paraId="344C186F" w14:textId="77777777" w:rsidR="00FD3BC0" w:rsidRPr="009F5FBA" w:rsidRDefault="00FD3BC0" w:rsidP="009432BE">
            <w:pPr>
              <w:pStyle w:val="Normal6"/>
              <w:rPr>
                <w:szCs w:val="24"/>
              </w:rPr>
            </w:pPr>
            <w:r w:rsidRPr="009F5FBA">
              <w:rPr>
                <w:b/>
                <w:i/>
              </w:rPr>
              <w:t>vypúšťa sa</w:t>
            </w:r>
          </w:p>
        </w:tc>
      </w:tr>
    </w:tbl>
    <w:p w14:paraId="76F64B7A" w14:textId="77777777" w:rsidR="00FD3BC0" w:rsidRPr="009F5FBA" w:rsidRDefault="00FD3BC0" w:rsidP="00FD3BC0"/>
    <w:p w14:paraId="61BA6DD2" w14:textId="77777777" w:rsidR="00FD3BC0" w:rsidRPr="009F5FBA" w:rsidRDefault="00FD3BC0" w:rsidP="00FD3BC0">
      <w:pPr>
        <w:pStyle w:val="AmNumberTabs"/>
      </w:pPr>
      <w:r w:rsidRPr="009F5FBA">
        <w:t>Pozmeňujúci návrh</w:t>
      </w:r>
      <w:r w:rsidRPr="009F5FBA">
        <w:tab/>
      </w:r>
      <w:r w:rsidRPr="009F5FBA">
        <w:tab/>
        <w:t>40</w:t>
      </w:r>
    </w:p>
    <w:p w14:paraId="4813FDB6" w14:textId="77777777" w:rsidR="00FD3BC0" w:rsidRPr="009F5FBA" w:rsidRDefault="00FD3BC0" w:rsidP="00FD3BC0"/>
    <w:p w14:paraId="41F90296" w14:textId="77777777" w:rsidR="00FD3BC0" w:rsidRPr="009F5FBA" w:rsidRDefault="00FD3BC0" w:rsidP="00FD3BC0">
      <w:pPr>
        <w:pStyle w:val="NormalBold"/>
        <w:keepNext/>
      </w:pPr>
      <w:r w:rsidRPr="009F5FBA">
        <w:t>Návrh nariadenia</w:t>
      </w:r>
    </w:p>
    <w:p w14:paraId="08E51BAC" w14:textId="77777777" w:rsidR="00FD3BC0" w:rsidRPr="009F5FBA" w:rsidRDefault="00FD3BC0" w:rsidP="00FD3BC0">
      <w:pPr>
        <w:pStyle w:val="NormalBold"/>
      </w:pPr>
      <w:r w:rsidRPr="009F5FBA">
        <w:t>Článok 1 – odsek 1 – bod 10</w:t>
      </w:r>
    </w:p>
    <w:p w14:paraId="58634D88" w14:textId="77777777" w:rsidR="00FD3BC0" w:rsidRPr="009F5FBA" w:rsidRDefault="00FD3BC0" w:rsidP="00FD3BC0">
      <w:pPr>
        <w:keepNext/>
      </w:pPr>
      <w:r w:rsidRPr="009F5FBA">
        <w:t>Nariadenie (EÚ) 2024/1689</w:t>
      </w:r>
    </w:p>
    <w:p w14:paraId="74A22F26" w14:textId="77777777" w:rsidR="00FD3BC0" w:rsidRPr="009F5FBA" w:rsidRDefault="00FD3BC0" w:rsidP="00FD3BC0">
      <w:r w:rsidRPr="009F5FBA">
        <w:t>Článok 28 – odsek 8 (nový) – pododsek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3BC0" w:rsidRPr="009F5FBA" w14:paraId="150EF4ED" w14:textId="77777777" w:rsidTr="009432BE">
        <w:trPr>
          <w:jc w:val="center"/>
        </w:trPr>
        <w:tc>
          <w:tcPr>
            <w:tcW w:w="9752" w:type="dxa"/>
            <w:gridSpan w:val="2"/>
          </w:tcPr>
          <w:p w14:paraId="0CF7AF5B" w14:textId="77777777" w:rsidR="00FD3BC0" w:rsidRPr="009F5FBA" w:rsidRDefault="00FD3BC0" w:rsidP="009432BE">
            <w:pPr>
              <w:keepNext/>
            </w:pPr>
          </w:p>
        </w:tc>
      </w:tr>
      <w:tr w:rsidR="00FD3BC0" w:rsidRPr="009F5FBA" w14:paraId="4325722C" w14:textId="77777777" w:rsidTr="009432BE">
        <w:trPr>
          <w:jc w:val="center"/>
        </w:trPr>
        <w:tc>
          <w:tcPr>
            <w:tcW w:w="4876" w:type="dxa"/>
            <w:hideMark/>
          </w:tcPr>
          <w:p w14:paraId="79D6EAC8" w14:textId="77777777" w:rsidR="00FD3BC0" w:rsidRPr="009F5FBA" w:rsidRDefault="00FD3BC0" w:rsidP="009432BE">
            <w:pPr>
              <w:pStyle w:val="ColumnHeading"/>
              <w:keepNext/>
            </w:pPr>
            <w:r w:rsidRPr="009F5FBA">
              <w:t>Text predložený Komisiou</w:t>
            </w:r>
          </w:p>
        </w:tc>
        <w:tc>
          <w:tcPr>
            <w:tcW w:w="4876" w:type="dxa"/>
            <w:hideMark/>
          </w:tcPr>
          <w:p w14:paraId="44F9EDD2" w14:textId="77777777" w:rsidR="00FD3BC0" w:rsidRPr="009F5FBA" w:rsidRDefault="00FD3BC0" w:rsidP="009432BE">
            <w:pPr>
              <w:pStyle w:val="ColumnHeading"/>
              <w:keepNext/>
            </w:pPr>
            <w:r w:rsidRPr="009F5FBA">
              <w:t>Pozmeňujúci návrh</w:t>
            </w:r>
          </w:p>
        </w:tc>
      </w:tr>
      <w:tr w:rsidR="00FD3BC0" w:rsidRPr="009F5FBA" w14:paraId="6FD28E4D" w14:textId="77777777" w:rsidTr="009432BE">
        <w:trPr>
          <w:jc w:val="center"/>
        </w:trPr>
        <w:tc>
          <w:tcPr>
            <w:tcW w:w="4876" w:type="dxa"/>
            <w:hideMark/>
          </w:tcPr>
          <w:p w14:paraId="0E99D682" w14:textId="77777777" w:rsidR="00FD3BC0" w:rsidRPr="009F5FBA" w:rsidRDefault="00FD3BC0" w:rsidP="009432BE">
            <w:pPr>
              <w:pStyle w:val="Normal6"/>
            </w:pPr>
            <w:r w:rsidRPr="009F5FBA">
              <w:rPr>
                <w:b/>
                <w:i/>
              </w:rPr>
              <w:t xml:space="preserve">Jedna žiadosť a jeden postup posudzovania uvedené v tomto odseku sa sprístupnia aj notifikovaným osobám, ktoré už boli určené podľa harmonizačných právnych predpisov Únie </w:t>
            </w:r>
            <w:r w:rsidRPr="009F5FBA">
              <w:rPr>
                <w:b/>
                <w:i/>
              </w:rPr>
              <w:lastRenderedPageBreak/>
              <w:t>uvedených v oddiele A prílohy I, ak tieto notifikované osoby požiadajú o určenie podľa tohto nariadenia, a to za predpokladu, že sa príslušnými harmonizačnými právnymi predpismi Únie takýto postup stanovuje.</w:t>
            </w:r>
          </w:p>
        </w:tc>
        <w:tc>
          <w:tcPr>
            <w:tcW w:w="4876" w:type="dxa"/>
            <w:hideMark/>
          </w:tcPr>
          <w:p w14:paraId="3EC6E882" w14:textId="77777777" w:rsidR="00FD3BC0" w:rsidRPr="009F5FBA" w:rsidRDefault="00FD3BC0" w:rsidP="009432BE">
            <w:pPr>
              <w:pStyle w:val="Normal6"/>
              <w:rPr>
                <w:szCs w:val="24"/>
              </w:rPr>
            </w:pPr>
            <w:r w:rsidRPr="009F5FBA">
              <w:rPr>
                <w:b/>
                <w:i/>
              </w:rPr>
              <w:lastRenderedPageBreak/>
              <w:t>vypúšťa sa</w:t>
            </w:r>
          </w:p>
        </w:tc>
      </w:tr>
    </w:tbl>
    <w:p w14:paraId="7BAA2052" w14:textId="77777777" w:rsidR="00FD3BC0" w:rsidRPr="009F5FBA" w:rsidRDefault="00FD3BC0" w:rsidP="00FD3BC0"/>
    <w:p w14:paraId="48A6EFD6" w14:textId="77777777" w:rsidR="00FD3BC0" w:rsidRPr="009F5FBA" w:rsidRDefault="00FD3BC0" w:rsidP="00FD3BC0">
      <w:pPr>
        <w:pStyle w:val="AmNumberTabs"/>
      </w:pPr>
      <w:r w:rsidRPr="009F5FBA">
        <w:t>Pozmeňujúci návrh</w:t>
      </w:r>
      <w:r w:rsidRPr="009F5FBA">
        <w:tab/>
      </w:r>
      <w:r w:rsidRPr="009F5FBA">
        <w:tab/>
        <w:t>41</w:t>
      </w:r>
    </w:p>
    <w:p w14:paraId="474BBCEF" w14:textId="77777777" w:rsidR="00FD3BC0" w:rsidRPr="009F5FBA" w:rsidRDefault="00FD3BC0" w:rsidP="00FD3BC0"/>
    <w:p w14:paraId="3F9BEEA5" w14:textId="77777777" w:rsidR="00FD3BC0" w:rsidRPr="009F5FBA" w:rsidRDefault="00FD3BC0" w:rsidP="00FD3BC0">
      <w:pPr>
        <w:pStyle w:val="NormalBold"/>
        <w:keepNext/>
      </w:pPr>
      <w:r w:rsidRPr="009F5FBA">
        <w:t>Návrh nariadenia</w:t>
      </w:r>
    </w:p>
    <w:p w14:paraId="5C1F1744" w14:textId="77777777" w:rsidR="00FD3BC0" w:rsidRPr="009F5FBA" w:rsidRDefault="00FD3BC0" w:rsidP="00FD3BC0">
      <w:pPr>
        <w:pStyle w:val="NormalBold"/>
      </w:pPr>
      <w:r w:rsidRPr="009F5FBA">
        <w:t>Článok 1 – odsek 1 – bod 10</w:t>
      </w:r>
    </w:p>
    <w:p w14:paraId="2FCC780D" w14:textId="77777777" w:rsidR="00FD3BC0" w:rsidRPr="009F5FBA" w:rsidRDefault="00FD3BC0" w:rsidP="00FD3BC0">
      <w:pPr>
        <w:keepNext/>
      </w:pPr>
      <w:r w:rsidRPr="009F5FBA">
        <w:t>Nariadenie (EÚ) 2024/1689</w:t>
      </w:r>
    </w:p>
    <w:p w14:paraId="52265739" w14:textId="77777777" w:rsidR="00FD3BC0" w:rsidRPr="009F5FBA" w:rsidRDefault="00FD3BC0" w:rsidP="00FD3BC0">
      <w:r w:rsidRPr="009F5FBA">
        <w:t>Článok 28 – odsek 8 (nový) – pododsek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3BC0" w:rsidRPr="009F5FBA" w14:paraId="58B23166" w14:textId="77777777" w:rsidTr="009432BE">
        <w:trPr>
          <w:jc w:val="center"/>
        </w:trPr>
        <w:tc>
          <w:tcPr>
            <w:tcW w:w="9752" w:type="dxa"/>
            <w:gridSpan w:val="2"/>
          </w:tcPr>
          <w:p w14:paraId="23ED1102" w14:textId="77777777" w:rsidR="00FD3BC0" w:rsidRPr="009F5FBA" w:rsidRDefault="00FD3BC0" w:rsidP="009432BE">
            <w:pPr>
              <w:keepNext/>
            </w:pPr>
          </w:p>
        </w:tc>
      </w:tr>
      <w:tr w:rsidR="00FD3BC0" w:rsidRPr="009F5FBA" w14:paraId="2F8648F9" w14:textId="77777777" w:rsidTr="009432BE">
        <w:trPr>
          <w:jc w:val="center"/>
        </w:trPr>
        <w:tc>
          <w:tcPr>
            <w:tcW w:w="4876" w:type="dxa"/>
            <w:hideMark/>
          </w:tcPr>
          <w:p w14:paraId="471DEE52" w14:textId="77777777" w:rsidR="00FD3BC0" w:rsidRPr="009F5FBA" w:rsidRDefault="00FD3BC0" w:rsidP="009432BE">
            <w:pPr>
              <w:pStyle w:val="ColumnHeading"/>
              <w:keepNext/>
            </w:pPr>
            <w:r w:rsidRPr="009F5FBA">
              <w:t>Text predložený Komisiou</w:t>
            </w:r>
          </w:p>
        </w:tc>
        <w:tc>
          <w:tcPr>
            <w:tcW w:w="4876" w:type="dxa"/>
            <w:hideMark/>
          </w:tcPr>
          <w:p w14:paraId="624C9894" w14:textId="77777777" w:rsidR="00FD3BC0" w:rsidRPr="009F5FBA" w:rsidRDefault="00FD3BC0" w:rsidP="009432BE">
            <w:pPr>
              <w:pStyle w:val="ColumnHeading"/>
              <w:keepNext/>
            </w:pPr>
            <w:r w:rsidRPr="009F5FBA">
              <w:t>Pozmeňujúci návrh</w:t>
            </w:r>
          </w:p>
        </w:tc>
      </w:tr>
      <w:tr w:rsidR="00FD3BC0" w:rsidRPr="009F5FBA" w14:paraId="7281BAF8" w14:textId="77777777" w:rsidTr="009432BE">
        <w:trPr>
          <w:jc w:val="center"/>
        </w:trPr>
        <w:tc>
          <w:tcPr>
            <w:tcW w:w="4876" w:type="dxa"/>
            <w:hideMark/>
          </w:tcPr>
          <w:p w14:paraId="4DAA3ED0" w14:textId="77777777" w:rsidR="00FD3BC0" w:rsidRPr="009F5FBA" w:rsidRDefault="00FD3BC0" w:rsidP="009432BE">
            <w:pPr>
              <w:pStyle w:val="Normal6"/>
            </w:pPr>
            <w:r w:rsidRPr="009F5FBA">
              <w:rPr>
                <w:b/>
                <w:i/>
              </w:rPr>
              <w:t>Jednou žiadosťou a jedným postupom posudzovania sa zabráni zbytočnému zdvojovaniu, nadviaže sa na existujúce postupy určovania podľa harmonizačných právnych predpisov Únie uvedených v oddiele A prílohy I a zabezpečí sa súlad s požiadavkami týkajúcimi sa notifikovaných osôb podľa tohto nariadenia, ako aj príslušných harmonizačných právnych predpisov Únie.</w:t>
            </w:r>
          </w:p>
        </w:tc>
        <w:tc>
          <w:tcPr>
            <w:tcW w:w="4876" w:type="dxa"/>
            <w:hideMark/>
          </w:tcPr>
          <w:p w14:paraId="1738A0E9" w14:textId="77777777" w:rsidR="00FD3BC0" w:rsidRPr="009F5FBA" w:rsidRDefault="00FD3BC0" w:rsidP="009432BE">
            <w:pPr>
              <w:pStyle w:val="Normal6"/>
              <w:rPr>
                <w:szCs w:val="24"/>
              </w:rPr>
            </w:pPr>
            <w:r w:rsidRPr="009F5FBA">
              <w:rPr>
                <w:b/>
                <w:i/>
              </w:rPr>
              <w:t>vypúšťa sa</w:t>
            </w:r>
          </w:p>
        </w:tc>
      </w:tr>
    </w:tbl>
    <w:p w14:paraId="75EEC25D" w14:textId="77777777" w:rsidR="00FD3BC0" w:rsidRPr="009F5FBA" w:rsidRDefault="00FD3BC0" w:rsidP="00FD3BC0"/>
    <w:p w14:paraId="63A356CE" w14:textId="77777777" w:rsidR="00FD3BC0" w:rsidRPr="009F5FBA" w:rsidRDefault="00FD3BC0" w:rsidP="00FD3BC0">
      <w:pPr>
        <w:pStyle w:val="AmNumberTabs"/>
      </w:pPr>
      <w:r w:rsidRPr="009F5FBA">
        <w:t>Pozmeňujúci návrh</w:t>
      </w:r>
      <w:r w:rsidRPr="009F5FBA">
        <w:tab/>
      </w:r>
      <w:r w:rsidRPr="009F5FBA">
        <w:tab/>
        <w:t>42</w:t>
      </w:r>
    </w:p>
    <w:p w14:paraId="0C4601C5" w14:textId="77777777" w:rsidR="00FD3BC0" w:rsidRPr="009F5FBA" w:rsidRDefault="00FD3BC0" w:rsidP="00FD3BC0"/>
    <w:p w14:paraId="74BE8960" w14:textId="77777777" w:rsidR="00FD3BC0" w:rsidRPr="009F5FBA" w:rsidRDefault="00FD3BC0" w:rsidP="00FD3BC0">
      <w:pPr>
        <w:pStyle w:val="NormalBold"/>
        <w:keepNext/>
      </w:pPr>
      <w:r w:rsidRPr="009F5FBA">
        <w:t>Návrh nariadenia</w:t>
      </w:r>
    </w:p>
    <w:p w14:paraId="4CA92B86" w14:textId="77777777" w:rsidR="00FD3BC0" w:rsidRPr="009F5FBA" w:rsidRDefault="00FD3BC0" w:rsidP="00FD3BC0">
      <w:pPr>
        <w:pStyle w:val="NormalBold"/>
      </w:pPr>
      <w:r w:rsidRPr="009F5FBA">
        <w:t>Článok 1 – odsek 1 – bod 11</w:t>
      </w:r>
    </w:p>
    <w:p w14:paraId="10F79311" w14:textId="77777777" w:rsidR="00FD3BC0" w:rsidRPr="009F5FBA" w:rsidRDefault="00FD3BC0" w:rsidP="00FD3BC0">
      <w:pPr>
        <w:keepNext/>
      </w:pPr>
      <w:r w:rsidRPr="009F5FBA">
        <w:t>Nariadenie (EÚ) 2024/1689</w:t>
      </w:r>
    </w:p>
    <w:p w14:paraId="04D1AF6C" w14:textId="77777777" w:rsidR="00FD3BC0" w:rsidRPr="009F5FBA" w:rsidRDefault="00FD3BC0" w:rsidP="00FD3BC0">
      <w:r w:rsidRPr="009F5FBA">
        <w:t>Článok 29 – odsek 4 – druhý pododsek</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3BC0" w:rsidRPr="009F5FBA" w14:paraId="66411633" w14:textId="77777777" w:rsidTr="009432BE">
        <w:trPr>
          <w:jc w:val="center"/>
        </w:trPr>
        <w:tc>
          <w:tcPr>
            <w:tcW w:w="9752" w:type="dxa"/>
            <w:gridSpan w:val="2"/>
          </w:tcPr>
          <w:p w14:paraId="7B437735" w14:textId="77777777" w:rsidR="00FD3BC0" w:rsidRPr="009F5FBA" w:rsidRDefault="00FD3BC0" w:rsidP="009432BE">
            <w:pPr>
              <w:keepNext/>
            </w:pPr>
          </w:p>
        </w:tc>
      </w:tr>
      <w:tr w:rsidR="00FD3BC0" w:rsidRPr="009F5FBA" w14:paraId="69A14971" w14:textId="77777777" w:rsidTr="009432BE">
        <w:trPr>
          <w:jc w:val="center"/>
        </w:trPr>
        <w:tc>
          <w:tcPr>
            <w:tcW w:w="4876" w:type="dxa"/>
            <w:hideMark/>
          </w:tcPr>
          <w:p w14:paraId="69FD9CBC" w14:textId="77777777" w:rsidR="00FD3BC0" w:rsidRPr="009F5FBA" w:rsidRDefault="00FD3BC0" w:rsidP="009432BE">
            <w:pPr>
              <w:pStyle w:val="ColumnHeading"/>
              <w:keepNext/>
            </w:pPr>
            <w:r w:rsidRPr="009F5FBA">
              <w:t>Text predložený Komisiou</w:t>
            </w:r>
          </w:p>
        </w:tc>
        <w:tc>
          <w:tcPr>
            <w:tcW w:w="4876" w:type="dxa"/>
            <w:hideMark/>
          </w:tcPr>
          <w:p w14:paraId="4172BBF4" w14:textId="77777777" w:rsidR="00FD3BC0" w:rsidRPr="009F5FBA" w:rsidRDefault="00FD3BC0" w:rsidP="009432BE">
            <w:pPr>
              <w:pStyle w:val="ColumnHeading"/>
              <w:keepNext/>
            </w:pPr>
            <w:r w:rsidRPr="009F5FBA">
              <w:t>Pozmeňujúci návrh</w:t>
            </w:r>
          </w:p>
        </w:tc>
      </w:tr>
      <w:tr w:rsidR="00FD3BC0" w:rsidRPr="009F5FBA" w14:paraId="36D207B0" w14:textId="77777777" w:rsidTr="009432BE">
        <w:trPr>
          <w:jc w:val="center"/>
        </w:trPr>
        <w:tc>
          <w:tcPr>
            <w:tcW w:w="4876" w:type="dxa"/>
            <w:hideMark/>
          </w:tcPr>
          <w:p w14:paraId="6B8B7107" w14:textId="77777777" w:rsidR="00FD3BC0" w:rsidRPr="009F5FBA" w:rsidRDefault="00FD3BC0" w:rsidP="009432BE">
            <w:pPr>
              <w:pStyle w:val="Normal6"/>
            </w:pPr>
            <w:r w:rsidRPr="009F5FBA">
              <w:rPr>
                <w:b/>
                <w:i/>
              </w:rPr>
              <w:t>Notifikované osoby, ktoré sú určené podľa niektorého z harmonizačných právnych predpisov Únie uvedených v oddiele A prílohy I a ktoré žiadajú o jeden postup posudzovania uvedené v článku 28 ods. 8, predložia jednu žiadosť o posúdenie notifikujúcemu orgánu určenému v súlade s uvedenými harmonizačnými právnymi predpismi Únie.</w:t>
            </w:r>
          </w:p>
        </w:tc>
        <w:tc>
          <w:tcPr>
            <w:tcW w:w="4876" w:type="dxa"/>
            <w:hideMark/>
          </w:tcPr>
          <w:p w14:paraId="5F7C18D8" w14:textId="77777777" w:rsidR="00FD3BC0" w:rsidRPr="009F5FBA" w:rsidRDefault="00FD3BC0" w:rsidP="009432BE">
            <w:pPr>
              <w:pStyle w:val="Normal6"/>
              <w:rPr>
                <w:szCs w:val="24"/>
              </w:rPr>
            </w:pPr>
            <w:r w:rsidRPr="009F5FBA">
              <w:rPr>
                <w:b/>
                <w:i/>
              </w:rPr>
              <w:t>vypúšťa sa</w:t>
            </w:r>
          </w:p>
        </w:tc>
      </w:tr>
    </w:tbl>
    <w:p w14:paraId="327DB006" w14:textId="77777777" w:rsidR="00FD3BC0" w:rsidRPr="009F5FBA" w:rsidRDefault="00FD3BC0" w:rsidP="00FD3BC0"/>
    <w:p w14:paraId="1AD69BCA" w14:textId="77777777" w:rsidR="00FD3BC0" w:rsidRPr="009F5FBA" w:rsidRDefault="00FD3BC0" w:rsidP="00FD3BC0">
      <w:pPr>
        <w:pStyle w:val="AmNumberTabs"/>
      </w:pPr>
      <w:r w:rsidRPr="009F5FBA">
        <w:t>Pozmeňujúci návrh</w:t>
      </w:r>
      <w:r w:rsidRPr="009F5FBA">
        <w:tab/>
      </w:r>
      <w:r w:rsidRPr="009F5FBA">
        <w:tab/>
        <w:t>43</w:t>
      </w:r>
    </w:p>
    <w:p w14:paraId="36236468" w14:textId="77777777" w:rsidR="00FD3BC0" w:rsidRPr="009F5FBA" w:rsidRDefault="00FD3BC0" w:rsidP="00FD3BC0"/>
    <w:p w14:paraId="06CFC353" w14:textId="77777777" w:rsidR="00FD3BC0" w:rsidRPr="009F5FBA" w:rsidRDefault="00FD3BC0" w:rsidP="00FD3BC0">
      <w:pPr>
        <w:pStyle w:val="NormalBold"/>
        <w:keepNext/>
      </w:pPr>
      <w:r w:rsidRPr="009F5FBA">
        <w:t>Návrh nariadenia</w:t>
      </w:r>
    </w:p>
    <w:p w14:paraId="6B84FCF3" w14:textId="77777777" w:rsidR="00FD3BC0" w:rsidRPr="009F5FBA" w:rsidRDefault="00FD3BC0" w:rsidP="00FD3BC0">
      <w:pPr>
        <w:pStyle w:val="NormalBold"/>
      </w:pPr>
      <w:r w:rsidRPr="009F5FBA">
        <w:t>Článok 1 – odsek 1 – bod 12 a (nový)</w:t>
      </w:r>
    </w:p>
    <w:p w14:paraId="67E8E026" w14:textId="77777777" w:rsidR="00FD3BC0" w:rsidRPr="009F5FBA" w:rsidRDefault="00FD3BC0" w:rsidP="00FD3BC0">
      <w:pPr>
        <w:keepNext/>
      </w:pPr>
      <w:r w:rsidRPr="009F5FBA">
        <w:t>Nariadenie (EÚ) 2024/1689</w:t>
      </w:r>
    </w:p>
    <w:p w14:paraId="6BEC04F8" w14:textId="77777777" w:rsidR="00FD3BC0" w:rsidRPr="009F5FBA" w:rsidRDefault="00FD3BC0" w:rsidP="00FD3BC0">
      <w:r w:rsidRPr="009F5FBA">
        <w:t>Článok 42 – odsek 2 a (nový)</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3BC0" w:rsidRPr="009F5FBA" w14:paraId="611C3178" w14:textId="77777777" w:rsidTr="009432BE">
        <w:trPr>
          <w:jc w:val="center"/>
        </w:trPr>
        <w:tc>
          <w:tcPr>
            <w:tcW w:w="9752" w:type="dxa"/>
            <w:gridSpan w:val="2"/>
          </w:tcPr>
          <w:p w14:paraId="58877EE6" w14:textId="77777777" w:rsidR="00FD3BC0" w:rsidRPr="009F5FBA" w:rsidRDefault="00FD3BC0" w:rsidP="009432BE">
            <w:pPr>
              <w:keepNext/>
            </w:pPr>
          </w:p>
        </w:tc>
      </w:tr>
      <w:tr w:rsidR="00FD3BC0" w:rsidRPr="009F5FBA" w14:paraId="2DFC9F23" w14:textId="77777777" w:rsidTr="009432BE">
        <w:trPr>
          <w:jc w:val="center"/>
        </w:trPr>
        <w:tc>
          <w:tcPr>
            <w:tcW w:w="4876" w:type="dxa"/>
            <w:hideMark/>
          </w:tcPr>
          <w:p w14:paraId="11A2A25C" w14:textId="77777777" w:rsidR="00FD3BC0" w:rsidRPr="009F5FBA" w:rsidRDefault="00FD3BC0" w:rsidP="009432BE">
            <w:pPr>
              <w:pStyle w:val="ColumnHeading"/>
              <w:keepNext/>
            </w:pPr>
            <w:r w:rsidRPr="009F5FBA">
              <w:t>Text predložený Komisiou</w:t>
            </w:r>
          </w:p>
        </w:tc>
        <w:tc>
          <w:tcPr>
            <w:tcW w:w="4876" w:type="dxa"/>
            <w:hideMark/>
          </w:tcPr>
          <w:p w14:paraId="273B6E21" w14:textId="77777777" w:rsidR="00FD3BC0" w:rsidRPr="009F5FBA" w:rsidRDefault="00FD3BC0" w:rsidP="009432BE">
            <w:pPr>
              <w:pStyle w:val="ColumnHeading"/>
              <w:keepNext/>
            </w:pPr>
            <w:r w:rsidRPr="009F5FBA">
              <w:t>Pozmeňujúci návrh</w:t>
            </w:r>
          </w:p>
        </w:tc>
      </w:tr>
      <w:tr w:rsidR="00FD3BC0" w:rsidRPr="009F5FBA" w14:paraId="6E4196DB" w14:textId="77777777" w:rsidTr="009432BE">
        <w:trPr>
          <w:jc w:val="center"/>
        </w:trPr>
        <w:tc>
          <w:tcPr>
            <w:tcW w:w="4876" w:type="dxa"/>
          </w:tcPr>
          <w:p w14:paraId="4F71CF91" w14:textId="77777777" w:rsidR="00FD3BC0" w:rsidRPr="009F5FBA" w:rsidRDefault="00FD3BC0" w:rsidP="009432BE">
            <w:pPr>
              <w:pStyle w:val="Normal6"/>
            </w:pPr>
          </w:p>
        </w:tc>
        <w:tc>
          <w:tcPr>
            <w:tcW w:w="4876" w:type="dxa"/>
            <w:hideMark/>
          </w:tcPr>
          <w:p w14:paraId="5C34BCF3" w14:textId="77777777" w:rsidR="00FD3BC0" w:rsidRPr="009F5FBA" w:rsidRDefault="00FD3BC0" w:rsidP="009432BE">
            <w:pPr>
              <w:pStyle w:val="Normal6"/>
              <w:rPr>
                <w:szCs w:val="24"/>
              </w:rPr>
            </w:pPr>
            <w:r w:rsidRPr="009F5FBA">
              <w:rPr>
                <w:b/>
                <w:i/>
              </w:rPr>
              <w:t>(12a)</w:t>
            </w:r>
            <w:r w:rsidRPr="009F5FBA">
              <w:rPr>
                <w:b/>
                <w:i/>
              </w:rPr>
              <w:tab/>
              <w:t>V článku 42 sa dopĺňa tento odsek:</w:t>
            </w:r>
          </w:p>
        </w:tc>
      </w:tr>
      <w:tr w:rsidR="00FD3BC0" w:rsidRPr="009F5FBA" w14:paraId="0F9AAE70" w14:textId="77777777" w:rsidTr="009432BE">
        <w:trPr>
          <w:jc w:val="center"/>
        </w:trPr>
        <w:tc>
          <w:tcPr>
            <w:tcW w:w="4876" w:type="dxa"/>
          </w:tcPr>
          <w:p w14:paraId="654554EE" w14:textId="77777777" w:rsidR="00FD3BC0" w:rsidRPr="009F5FBA" w:rsidRDefault="00FD3BC0" w:rsidP="009432BE">
            <w:pPr>
              <w:pStyle w:val="Normal6"/>
            </w:pPr>
          </w:p>
        </w:tc>
        <w:tc>
          <w:tcPr>
            <w:tcW w:w="4876" w:type="dxa"/>
            <w:hideMark/>
          </w:tcPr>
          <w:p w14:paraId="2FD81497" w14:textId="77777777" w:rsidR="00FD3BC0" w:rsidRPr="009F5FBA" w:rsidRDefault="00FD3BC0" w:rsidP="009432BE">
            <w:pPr>
              <w:pStyle w:val="Normal6"/>
              <w:rPr>
                <w:szCs w:val="24"/>
              </w:rPr>
            </w:pPr>
            <w:r w:rsidRPr="009F5FBA">
              <w:rPr>
                <w:b/>
                <w:i/>
              </w:rPr>
              <w:t>„2a.</w:t>
            </w:r>
            <w:r w:rsidRPr="009F5FBA">
              <w:tab/>
            </w:r>
            <w:r w:rsidRPr="009F5FBA">
              <w:rPr>
                <w:b/>
                <w:i/>
              </w:rPr>
              <w:t>Ak sa na systém AI vzťahujú požiadavky nariadenia (EÚ) 2024/2847, ako aj požiadavky stanovené v článku 15 a ak tieto vysokorizikové systémy AI spĺňajú základné požiadavky kybernetickej bezpečnosti stanovené v nariadení (EÚ) 2024/2847, považujú sa za systémy spĺňajúce požiadavky kybernetickej bezpečnosti stanovené v článku 15, pokiaľ sa na tieto požiadavky vzťahuje EÚ vyhlásenie o zhode alebo jeho časti vydané podľa nariadenia (EÚ) 2024/2847.“;</w:t>
            </w:r>
          </w:p>
        </w:tc>
      </w:tr>
    </w:tbl>
    <w:p w14:paraId="3C22C066" w14:textId="77777777" w:rsidR="00FD3BC0" w:rsidRPr="009F5FBA" w:rsidRDefault="00FD3BC0" w:rsidP="00FD3BC0"/>
    <w:p w14:paraId="1C3BEE5C" w14:textId="77777777" w:rsidR="00FD3BC0" w:rsidRPr="009F5FBA" w:rsidRDefault="00FD3BC0" w:rsidP="00FD3BC0">
      <w:pPr>
        <w:pStyle w:val="AmNumberTabs"/>
      </w:pPr>
      <w:r w:rsidRPr="009F5FBA">
        <w:t>Pozmeňujúci návrh</w:t>
      </w:r>
      <w:r w:rsidRPr="009F5FBA">
        <w:tab/>
      </w:r>
      <w:r w:rsidRPr="009F5FBA">
        <w:tab/>
        <w:t>44</w:t>
      </w:r>
    </w:p>
    <w:p w14:paraId="42340914" w14:textId="77777777" w:rsidR="00FD3BC0" w:rsidRPr="009F5FBA" w:rsidRDefault="00FD3BC0" w:rsidP="00FD3BC0"/>
    <w:p w14:paraId="614D0CF2" w14:textId="77777777" w:rsidR="00FD3BC0" w:rsidRPr="009F5FBA" w:rsidRDefault="00FD3BC0" w:rsidP="00FD3BC0">
      <w:pPr>
        <w:pStyle w:val="NormalBold"/>
        <w:keepNext/>
      </w:pPr>
      <w:r w:rsidRPr="009F5FBA">
        <w:t>Návrh nariadenia</w:t>
      </w:r>
    </w:p>
    <w:p w14:paraId="63F68118" w14:textId="77777777" w:rsidR="00FD3BC0" w:rsidRPr="009F5FBA" w:rsidRDefault="00FD3BC0" w:rsidP="00FD3BC0">
      <w:pPr>
        <w:pStyle w:val="NormalBold"/>
      </w:pPr>
      <w:r w:rsidRPr="009F5FBA">
        <w:t>Článok 1 – odsek 1 – bod 13</w:t>
      </w:r>
    </w:p>
    <w:p w14:paraId="02C3661E" w14:textId="77777777" w:rsidR="00FD3BC0" w:rsidRPr="009F5FBA" w:rsidRDefault="00FD3BC0" w:rsidP="00FD3BC0">
      <w:pPr>
        <w:keepNext/>
      </w:pPr>
      <w:r w:rsidRPr="009F5FBA">
        <w:t>Nariadenie (EÚ) 2024/1689</w:t>
      </w:r>
    </w:p>
    <w:p w14:paraId="1D312BB2" w14:textId="77777777" w:rsidR="00FD3BC0" w:rsidRPr="009F5FBA" w:rsidRDefault="00FD3BC0" w:rsidP="00FD3BC0">
      <w:r w:rsidRPr="009F5FBA">
        <w:t>Článok 43 – odsek 3</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FD3BC0" w:rsidRPr="009F5FBA" w14:paraId="21BCE56E" w14:textId="77777777" w:rsidTr="00654E40">
        <w:trPr>
          <w:jc w:val="center"/>
        </w:trPr>
        <w:tc>
          <w:tcPr>
            <w:tcW w:w="9752" w:type="dxa"/>
            <w:gridSpan w:val="2"/>
          </w:tcPr>
          <w:p w14:paraId="0266183F" w14:textId="77777777" w:rsidR="00FD3BC0" w:rsidRPr="009F5FBA" w:rsidRDefault="00FD3BC0" w:rsidP="009432BE">
            <w:pPr>
              <w:keepNext/>
            </w:pPr>
          </w:p>
        </w:tc>
      </w:tr>
      <w:tr w:rsidR="00FD3BC0" w:rsidRPr="009F5FBA" w14:paraId="1A319240" w14:textId="77777777" w:rsidTr="00654E40">
        <w:trPr>
          <w:jc w:val="center"/>
        </w:trPr>
        <w:tc>
          <w:tcPr>
            <w:tcW w:w="4876" w:type="dxa"/>
            <w:hideMark/>
          </w:tcPr>
          <w:p w14:paraId="66BA7DCF" w14:textId="77777777" w:rsidR="00FD3BC0" w:rsidRPr="009F5FBA" w:rsidRDefault="00FD3BC0" w:rsidP="009432BE">
            <w:pPr>
              <w:pStyle w:val="ColumnHeading"/>
              <w:keepNext/>
            </w:pPr>
            <w:r w:rsidRPr="009F5FBA">
              <w:t>Text predložený Komisiou</w:t>
            </w:r>
          </w:p>
        </w:tc>
        <w:tc>
          <w:tcPr>
            <w:tcW w:w="4876" w:type="dxa"/>
            <w:hideMark/>
          </w:tcPr>
          <w:p w14:paraId="1B795EAB" w14:textId="77777777" w:rsidR="00FD3BC0" w:rsidRPr="009F5FBA" w:rsidRDefault="00FD3BC0" w:rsidP="009432BE">
            <w:pPr>
              <w:pStyle w:val="ColumnHeading"/>
              <w:keepNext/>
            </w:pPr>
            <w:r w:rsidRPr="009F5FBA">
              <w:t>Pozmeňujúci návrh</w:t>
            </w:r>
          </w:p>
        </w:tc>
      </w:tr>
      <w:tr w:rsidR="00FD3BC0" w:rsidRPr="009F5FBA" w14:paraId="22523673" w14:textId="77777777" w:rsidTr="00654E40">
        <w:trPr>
          <w:jc w:val="center"/>
        </w:trPr>
        <w:tc>
          <w:tcPr>
            <w:tcW w:w="4876" w:type="dxa"/>
            <w:hideMark/>
          </w:tcPr>
          <w:p w14:paraId="7AC469B4" w14:textId="77777777" w:rsidR="00FD3BC0" w:rsidRPr="009F5FBA" w:rsidRDefault="00FD3BC0" w:rsidP="009432BE">
            <w:pPr>
              <w:pStyle w:val="Normal6"/>
            </w:pPr>
            <w:r w:rsidRPr="009F5FBA">
              <w:rPr>
                <w:b/>
                <w:i/>
              </w:rPr>
              <w:t>(13)</w:t>
            </w:r>
            <w:r w:rsidRPr="009F5FBA">
              <w:rPr>
                <w:b/>
                <w:i/>
              </w:rPr>
              <w:tab/>
              <w:t>V článku 43 sa odsek 3 nahrádza takto:</w:t>
            </w:r>
          </w:p>
        </w:tc>
        <w:tc>
          <w:tcPr>
            <w:tcW w:w="4876" w:type="dxa"/>
            <w:hideMark/>
          </w:tcPr>
          <w:p w14:paraId="5C181108" w14:textId="77777777" w:rsidR="00FD3BC0" w:rsidRPr="009F5FBA" w:rsidRDefault="00FD3BC0" w:rsidP="009432BE">
            <w:pPr>
              <w:pStyle w:val="Normal6"/>
              <w:rPr>
                <w:szCs w:val="24"/>
              </w:rPr>
            </w:pPr>
            <w:r w:rsidRPr="009F5FBA">
              <w:rPr>
                <w:b/>
                <w:i/>
              </w:rPr>
              <w:t>vypúšťa sa</w:t>
            </w:r>
          </w:p>
        </w:tc>
      </w:tr>
      <w:tr w:rsidR="00FD3BC0" w:rsidRPr="009F5FBA" w14:paraId="616FD51A" w14:textId="77777777" w:rsidTr="00654E40">
        <w:trPr>
          <w:jc w:val="center"/>
        </w:trPr>
        <w:tc>
          <w:tcPr>
            <w:tcW w:w="4876" w:type="dxa"/>
            <w:hideMark/>
          </w:tcPr>
          <w:p w14:paraId="166C4866" w14:textId="5980B028" w:rsidR="00FD3BC0" w:rsidRPr="009F5FBA" w:rsidRDefault="00654E40" w:rsidP="009432BE">
            <w:pPr>
              <w:pStyle w:val="Normal6"/>
            </w:pPr>
            <w:r w:rsidRPr="009F5FBA">
              <w:rPr>
                <w:b/>
                <w:i/>
              </w:rPr>
              <w:t>„</w:t>
            </w:r>
            <w:r w:rsidR="00FD3BC0" w:rsidRPr="009F5FBA">
              <w:rPr>
                <w:b/>
                <w:i/>
              </w:rPr>
              <w:t xml:space="preserve">V prípade vysokorizikových systémov AI, na ktoré sa vzťahujú harmonizačné právne predpisy Únie uvedené v oddiele A prílohy I, poskytovateľ systému dodržiava príslušný postup posudzovania zhody, ako sa vyžaduje podľa príslušných harmonizačných právnych predpisov Únie. Na uvedené vysokorizikové systémy AI sa vzťahujú požiadavky stanovené v oddiele 2 tejto kapitoly a sú súčasťou tohto posúdenia. Uplatňuje sa aj </w:t>
            </w:r>
            <w:r w:rsidR="00FD3BC0" w:rsidRPr="009F5FBA">
              <w:rPr>
                <w:b/>
                <w:i/>
              </w:rPr>
              <w:lastRenderedPageBreak/>
              <w:t>posudzovanie systému riadenia kvality stanovené v článku 17 a v prílohe VII.</w:t>
            </w:r>
          </w:p>
        </w:tc>
        <w:tc>
          <w:tcPr>
            <w:tcW w:w="4876" w:type="dxa"/>
          </w:tcPr>
          <w:p w14:paraId="53222EF2" w14:textId="77777777" w:rsidR="00FD3BC0" w:rsidRPr="009F5FBA" w:rsidRDefault="00FD3BC0" w:rsidP="009432BE">
            <w:pPr>
              <w:pStyle w:val="Normal6"/>
              <w:rPr>
                <w:szCs w:val="24"/>
              </w:rPr>
            </w:pPr>
          </w:p>
        </w:tc>
      </w:tr>
      <w:tr w:rsidR="00FD3BC0" w:rsidRPr="009F5FBA" w14:paraId="6A3BCA04" w14:textId="77777777" w:rsidTr="00654E40">
        <w:trPr>
          <w:jc w:val="center"/>
        </w:trPr>
        <w:tc>
          <w:tcPr>
            <w:tcW w:w="4876" w:type="dxa"/>
            <w:hideMark/>
          </w:tcPr>
          <w:p w14:paraId="1A4F2276" w14:textId="77777777" w:rsidR="00FD3BC0" w:rsidRPr="009F5FBA" w:rsidRDefault="00FD3BC0" w:rsidP="009432BE">
            <w:pPr>
              <w:pStyle w:val="Normal6"/>
            </w:pPr>
            <w:r w:rsidRPr="009F5FBA">
              <w:rPr>
                <w:b/>
                <w:i/>
              </w:rPr>
              <w:t>Na účely uvedeného posudzovania zhody majú notifikované osoby, ktoré boli notifikované podľa harmonizačných právnych predpisov Únie uvedených v oddiele A prílohy I, právomoc posudzovať zhodu vysokorizikových systémov AI s požiadavkami stanovenými v oddiele 2 za predpokladu, že v rámci postupu notifikácie podľa príslušných harmonizačných právnych predpisov Únie sa posúdil súlad týchto notifikovaných osôb s požiadavkami stanovenými v článku 31 ods. 4, 5, 10 a 11. Bez toho, aby bol dotknutý článok 28, takéto notifikované osoby, ktoré boli notifikované podľa harmonizačných právnych predpisov Únie v oddiele A prílohy I, požiadajú o určenie v súlade s oddielom 4 najneskôr [18 mesiacov od nadobudnutia účinnosti tohto nariadenia].</w:t>
            </w:r>
          </w:p>
        </w:tc>
        <w:tc>
          <w:tcPr>
            <w:tcW w:w="4876" w:type="dxa"/>
          </w:tcPr>
          <w:p w14:paraId="68E9BE70" w14:textId="77777777" w:rsidR="00FD3BC0" w:rsidRPr="009F5FBA" w:rsidRDefault="00FD3BC0" w:rsidP="009432BE">
            <w:pPr>
              <w:pStyle w:val="Normal6"/>
              <w:rPr>
                <w:szCs w:val="24"/>
              </w:rPr>
            </w:pPr>
          </w:p>
        </w:tc>
      </w:tr>
      <w:tr w:rsidR="00FD3BC0" w:rsidRPr="009F5FBA" w14:paraId="028608E1" w14:textId="77777777" w:rsidTr="00654E40">
        <w:trPr>
          <w:jc w:val="center"/>
        </w:trPr>
        <w:tc>
          <w:tcPr>
            <w:tcW w:w="4876" w:type="dxa"/>
            <w:hideMark/>
          </w:tcPr>
          <w:p w14:paraId="12C1FAE9" w14:textId="77777777" w:rsidR="00FD3BC0" w:rsidRPr="009F5FBA" w:rsidRDefault="00FD3BC0" w:rsidP="009432BE">
            <w:pPr>
              <w:pStyle w:val="Normal6"/>
            </w:pPr>
            <w:r w:rsidRPr="009F5FBA">
              <w:rPr>
                <w:b/>
                <w:i/>
              </w:rPr>
              <w:t>Ak sa harmonizačnými právnymi predpismi Únie uvedenými v oddiele A prílohy I poskytuje výrobcovi výrobku možnosť neuplatňovať posudzovanie zhody treťou stranou za predpokladu, že uplatnil harmonizované normy vzťahujúce sa na všetky príslušné požiadavky, tento výrobca môže využiť túto možnosť len vtedy, ak uplatnil aj harmonizované normy alebo v relevantnom prípade spoločné špecifikácie uvedené v článku 41, ktoré sa vzťahujú na všetky požiadavky stanovené v oddiele 2 tejto kapitoly.</w:t>
            </w:r>
          </w:p>
        </w:tc>
        <w:tc>
          <w:tcPr>
            <w:tcW w:w="4876" w:type="dxa"/>
          </w:tcPr>
          <w:p w14:paraId="36C36EFF" w14:textId="77777777" w:rsidR="00FD3BC0" w:rsidRPr="009F5FBA" w:rsidRDefault="00FD3BC0" w:rsidP="009432BE">
            <w:pPr>
              <w:pStyle w:val="Normal6"/>
              <w:rPr>
                <w:szCs w:val="24"/>
              </w:rPr>
            </w:pPr>
          </w:p>
        </w:tc>
      </w:tr>
      <w:tr w:rsidR="00FD3BC0" w:rsidRPr="009F5FBA" w14:paraId="0FF2C97A" w14:textId="77777777" w:rsidTr="00654E40">
        <w:trPr>
          <w:jc w:val="center"/>
        </w:trPr>
        <w:tc>
          <w:tcPr>
            <w:tcW w:w="4876" w:type="dxa"/>
            <w:hideMark/>
          </w:tcPr>
          <w:p w14:paraId="6B0F43DA" w14:textId="295F25BA" w:rsidR="00FD3BC0" w:rsidRPr="009F5FBA" w:rsidRDefault="00FD3BC0" w:rsidP="009432BE">
            <w:pPr>
              <w:pStyle w:val="Normal6"/>
            </w:pPr>
            <w:r w:rsidRPr="009F5FBA">
              <w:rPr>
                <w:b/>
                <w:i/>
              </w:rPr>
              <w:t>Ak sa na vysokorizikový systém AI vzťahujú harmonizačné právne predpisy Únie uvedené v oddiele A prílohy I a tento systém zároveň patrí do jednej z kategórií uvedených v prílohe III, poskytovateľ systému dodržiava príslušný postup posudzovania zhody, ako sa vyžaduje podľa príslušných harmonizačných právnych predpisov Únie uvedených v oddiele A prílohy I.</w:t>
            </w:r>
            <w:r w:rsidR="00654E40" w:rsidRPr="009F5FBA">
              <w:rPr>
                <w:b/>
                <w:i/>
              </w:rPr>
              <w:t>“</w:t>
            </w:r>
            <w:r w:rsidRPr="009F5FBA">
              <w:rPr>
                <w:b/>
                <w:i/>
              </w:rPr>
              <w:t>;</w:t>
            </w:r>
          </w:p>
        </w:tc>
        <w:tc>
          <w:tcPr>
            <w:tcW w:w="4876" w:type="dxa"/>
          </w:tcPr>
          <w:p w14:paraId="43AAF12B" w14:textId="77777777" w:rsidR="00FD3BC0" w:rsidRPr="009F5FBA" w:rsidRDefault="00FD3BC0" w:rsidP="009432BE">
            <w:pPr>
              <w:pStyle w:val="Normal6"/>
              <w:rPr>
                <w:szCs w:val="24"/>
              </w:rPr>
            </w:pPr>
          </w:p>
        </w:tc>
      </w:tr>
    </w:tbl>
    <w:p w14:paraId="06C91F1C" w14:textId="77777777" w:rsidR="00FD3BC0" w:rsidRPr="009F5FBA" w:rsidRDefault="00FD3BC0" w:rsidP="00FD3BC0"/>
    <w:p w14:paraId="6CBB26D9" w14:textId="77777777" w:rsidR="00FD3BC0" w:rsidRPr="009F5FBA" w:rsidRDefault="00FD3BC0" w:rsidP="00FD3BC0">
      <w:pPr>
        <w:pStyle w:val="AmNumberTabs"/>
      </w:pPr>
      <w:r w:rsidRPr="009F5FBA">
        <w:lastRenderedPageBreak/>
        <w:t>Pozmeňujúci návrh</w:t>
      </w:r>
      <w:r w:rsidRPr="009F5FBA">
        <w:tab/>
      </w:r>
      <w:r w:rsidRPr="009F5FBA">
        <w:tab/>
        <w:t>45</w:t>
      </w:r>
    </w:p>
    <w:p w14:paraId="62CE3D14" w14:textId="77777777" w:rsidR="00FD3BC0" w:rsidRPr="009F5FBA" w:rsidRDefault="00FD3BC0" w:rsidP="00FD3BC0"/>
    <w:p w14:paraId="1D0A17FC" w14:textId="77777777" w:rsidR="00FD3BC0" w:rsidRPr="009F5FBA" w:rsidRDefault="00FD3BC0" w:rsidP="00FD3BC0">
      <w:pPr>
        <w:pStyle w:val="NormalBold"/>
        <w:keepNext/>
      </w:pPr>
      <w:r w:rsidRPr="009F5FBA">
        <w:t>Návrh nariadenia</w:t>
      </w:r>
    </w:p>
    <w:p w14:paraId="2746F1B8" w14:textId="77777777" w:rsidR="00FD3BC0" w:rsidRPr="009F5FBA" w:rsidRDefault="00FD3BC0" w:rsidP="00FD3BC0">
      <w:pPr>
        <w:pStyle w:val="NormalBold"/>
      </w:pPr>
      <w:r w:rsidRPr="009F5FBA">
        <w:t>Článok 1 – odsek 1 – bod 13</w:t>
      </w:r>
    </w:p>
    <w:p w14:paraId="67B3EB25" w14:textId="77777777" w:rsidR="00FD3BC0" w:rsidRPr="009F5FBA" w:rsidRDefault="00FD3BC0" w:rsidP="00FD3BC0">
      <w:pPr>
        <w:keepNext/>
      </w:pPr>
      <w:r w:rsidRPr="009F5FBA">
        <w:t>Nariadenie (EÚ) 2024/1689</w:t>
      </w:r>
    </w:p>
    <w:p w14:paraId="7C50D955" w14:textId="77777777" w:rsidR="00FD3BC0" w:rsidRPr="009F5FBA" w:rsidRDefault="00FD3BC0" w:rsidP="00FD3BC0">
      <w:r w:rsidRPr="009F5FBA">
        <w:t>Článok 43 – odsek 4 – pododsek 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3BC0" w:rsidRPr="009F5FBA" w14:paraId="772A0CC1" w14:textId="77777777" w:rsidTr="009432BE">
        <w:trPr>
          <w:jc w:val="center"/>
        </w:trPr>
        <w:tc>
          <w:tcPr>
            <w:tcW w:w="9752" w:type="dxa"/>
            <w:gridSpan w:val="2"/>
          </w:tcPr>
          <w:p w14:paraId="44AE8B7D" w14:textId="77777777" w:rsidR="00FD3BC0" w:rsidRPr="009F5FBA" w:rsidRDefault="00FD3BC0" w:rsidP="009432BE">
            <w:pPr>
              <w:keepNext/>
            </w:pPr>
          </w:p>
        </w:tc>
      </w:tr>
      <w:tr w:rsidR="00FD3BC0" w:rsidRPr="009F5FBA" w14:paraId="70C80C50" w14:textId="77777777" w:rsidTr="009432BE">
        <w:trPr>
          <w:jc w:val="center"/>
        </w:trPr>
        <w:tc>
          <w:tcPr>
            <w:tcW w:w="4876" w:type="dxa"/>
            <w:hideMark/>
          </w:tcPr>
          <w:p w14:paraId="233839DB" w14:textId="77777777" w:rsidR="00FD3BC0" w:rsidRPr="009F5FBA" w:rsidRDefault="00FD3BC0" w:rsidP="009432BE">
            <w:pPr>
              <w:pStyle w:val="ColumnHeading"/>
              <w:keepNext/>
            </w:pPr>
            <w:r w:rsidRPr="009F5FBA">
              <w:t>Text predložený Komisiou</w:t>
            </w:r>
          </w:p>
        </w:tc>
        <w:tc>
          <w:tcPr>
            <w:tcW w:w="4876" w:type="dxa"/>
            <w:hideMark/>
          </w:tcPr>
          <w:p w14:paraId="3F105635" w14:textId="77777777" w:rsidR="00FD3BC0" w:rsidRPr="009F5FBA" w:rsidRDefault="00FD3BC0" w:rsidP="009432BE">
            <w:pPr>
              <w:pStyle w:val="ColumnHeading"/>
              <w:keepNext/>
            </w:pPr>
            <w:r w:rsidRPr="009F5FBA">
              <w:t>Pozmeňujúci návrh</w:t>
            </w:r>
          </w:p>
        </w:tc>
      </w:tr>
      <w:tr w:rsidR="00FD3BC0" w:rsidRPr="009F5FBA" w14:paraId="7DCC81A8" w14:textId="77777777" w:rsidTr="009432BE">
        <w:trPr>
          <w:jc w:val="center"/>
        </w:trPr>
        <w:tc>
          <w:tcPr>
            <w:tcW w:w="4876" w:type="dxa"/>
            <w:hideMark/>
          </w:tcPr>
          <w:p w14:paraId="458D49D4" w14:textId="77777777" w:rsidR="00FD3BC0" w:rsidRPr="009F5FBA" w:rsidRDefault="00FD3BC0" w:rsidP="009432BE">
            <w:pPr>
              <w:pStyle w:val="Normal6"/>
            </w:pPr>
            <w:r w:rsidRPr="009F5FBA">
              <w:rPr>
                <w:b/>
                <w:i/>
              </w:rPr>
              <w:t>Ak sa na vysokorizikový systém AI vzťahujú harmonizačné právne predpisy Únie uvedené v oddiele A prílohy I a tento systém zároveň patrí do jednej z kategórií uvedených v prílohe III, poskytovateľ systému dodržiava príslušný postup posudzovania zhody, ako sa vyžaduje podľa príslušných harmonizačných právnych predpisov Únie uvedených v oddiele A prílohy I.;</w:t>
            </w:r>
          </w:p>
        </w:tc>
        <w:tc>
          <w:tcPr>
            <w:tcW w:w="4876" w:type="dxa"/>
            <w:hideMark/>
          </w:tcPr>
          <w:p w14:paraId="58563217" w14:textId="77777777" w:rsidR="00FD3BC0" w:rsidRPr="009F5FBA" w:rsidRDefault="00FD3BC0" w:rsidP="009432BE">
            <w:pPr>
              <w:pStyle w:val="Normal6"/>
              <w:rPr>
                <w:szCs w:val="24"/>
              </w:rPr>
            </w:pPr>
            <w:r w:rsidRPr="009F5FBA">
              <w:rPr>
                <w:b/>
                <w:i/>
              </w:rPr>
              <w:t>vypúšťa sa</w:t>
            </w:r>
          </w:p>
        </w:tc>
      </w:tr>
    </w:tbl>
    <w:p w14:paraId="2996FA0D" w14:textId="77777777" w:rsidR="00FD3BC0" w:rsidRPr="009F5FBA" w:rsidRDefault="00FD3BC0" w:rsidP="00FD3BC0"/>
    <w:p w14:paraId="20038D7B" w14:textId="77777777" w:rsidR="00FD3BC0" w:rsidRPr="009F5FBA" w:rsidRDefault="00FD3BC0" w:rsidP="00FD3BC0">
      <w:pPr>
        <w:pStyle w:val="AmNumberTabs"/>
      </w:pPr>
      <w:r w:rsidRPr="009F5FBA">
        <w:t>Pozmeňujúci návrh</w:t>
      </w:r>
      <w:r w:rsidRPr="009F5FBA">
        <w:tab/>
      </w:r>
      <w:r w:rsidRPr="009F5FBA">
        <w:tab/>
        <w:t>46</w:t>
      </w:r>
    </w:p>
    <w:p w14:paraId="43576979" w14:textId="77777777" w:rsidR="00FD3BC0" w:rsidRPr="009F5FBA" w:rsidRDefault="00FD3BC0" w:rsidP="00FD3BC0"/>
    <w:p w14:paraId="0B760CDE" w14:textId="77777777" w:rsidR="00FD3BC0" w:rsidRPr="009F5FBA" w:rsidRDefault="00FD3BC0" w:rsidP="00FD3BC0">
      <w:pPr>
        <w:pStyle w:val="NormalBold"/>
        <w:keepNext/>
      </w:pPr>
      <w:r w:rsidRPr="009F5FBA">
        <w:t>Návrh nariadenia</w:t>
      </w:r>
    </w:p>
    <w:p w14:paraId="4AD8662E" w14:textId="77777777" w:rsidR="00FD3BC0" w:rsidRPr="009F5FBA" w:rsidRDefault="00FD3BC0" w:rsidP="00FD3BC0">
      <w:pPr>
        <w:pStyle w:val="NormalBold"/>
      </w:pPr>
      <w:r w:rsidRPr="009F5FBA">
        <w:t>Článok 1 – odsek 1 – bod 14</w:t>
      </w:r>
    </w:p>
    <w:p w14:paraId="6AD4E221" w14:textId="77777777" w:rsidR="00FD3BC0" w:rsidRPr="009F5FBA" w:rsidRDefault="00FD3BC0" w:rsidP="00FD3BC0">
      <w:pPr>
        <w:keepNext/>
      </w:pPr>
      <w:r w:rsidRPr="009F5FBA">
        <w:t>Nariadenie (EÚ) 2024/1689</w:t>
      </w:r>
    </w:p>
    <w:p w14:paraId="03F3E9A7" w14:textId="77777777" w:rsidR="00FD3BC0" w:rsidRPr="009F5FBA" w:rsidRDefault="00FD3BC0" w:rsidP="00FD3BC0">
      <w:r w:rsidRPr="009F5FBA">
        <w:t>Článok 49 – odsek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3BC0" w:rsidRPr="009F5FBA" w14:paraId="163A5C7F" w14:textId="77777777" w:rsidTr="009432BE">
        <w:trPr>
          <w:jc w:val="center"/>
        </w:trPr>
        <w:tc>
          <w:tcPr>
            <w:tcW w:w="9752" w:type="dxa"/>
            <w:gridSpan w:val="2"/>
          </w:tcPr>
          <w:p w14:paraId="3F57613E" w14:textId="77777777" w:rsidR="00FD3BC0" w:rsidRPr="009F5FBA" w:rsidRDefault="00FD3BC0" w:rsidP="009432BE">
            <w:pPr>
              <w:keepNext/>
            </w:pPr>
          </w:p>
        </w:tc>
      </w:tr>
      <w:tr w:rsidR="00FD3BC0" w:rsidRPr="009F5FBA" w14:paraId="26A86D3D" w14:textId="77777777" w:rsidTr="009432BE">
        <w:trPr>
          <w:jc w:val="center"/>
        </w:trPr>
        <w:tc>
          <w:tcPr>
            <w:tcW w:w="4876" w:type="dxa"/>
            <w:hideMark/>
          </w:tcPr>
          <w:p w14:paraId="57FB26DD" w14:textId="77777777" w:rsidR="00FD3BC0" w:rsidRPr="009F5FBA" w:rsidRDefault="00FD3BC0" w:rsidP="009432BE">
            <w:pPr>
              <w:pStyle w:val="ColumnHeading"/>
              <w:keepNext/>
            </w:pPr>
            <w:r w:rsidRPr="009F5FBA">
              <w:t>Text predložený Komisiou</w:t>
            </w:r>
          </w:p>
        </w:tc>
        <w:tc>
          <w:tcPr>
            <w:tcW w:w="4876" w:type="dxa"/>
            <w:hideMark/>
          </w:tcPr>
          <w:p w14:paraId="590EC500" w14:textId="77777777" w:rsidR="00FD3BC0" w:rsidRPr="009F5FBA" w:rsidRDefault="00FD3BC0" w:rsidP="009432BE">
            <w:pPr>
              <w:pStyle w:val="ColumnHeading"/>
              <w:keepNext/>
            </w:pPr>
            <w:r w:rsidRPr="009F5FBA">
              <w:t>Pozmeňujúci návrh</w:t>
            </w:r>
          </w:p>
        </w:tc>
      </w:tr>
      <w:tr w:rsidR="00FD3BC0" w:rsidRPr="009F5FBA" w14:paraId="37AE504A" w14:textId="77777777" w:rsidTr="009432BE">
        <w:trPr>
          <w:jc w:val="center"/>
        </w:trPr>
        <w:tc>
          <w:tcPr>
            <w:tcW w:w="4876" w:type="dxa"/>
            <w:hideMark/>
          </w:tcPr>
          <w:p w14:paraId="267387A4" w14:textId="77777777" w:rsidR="00FD3BC0" w:rsidRPr="009F5FBA" w:rsidRDefault="00FD3BC0" w:rsidP="009432BE">
            <w:pPr>
              <w:pStyle w:val="Normal6"/>
            </w:pPr>
            <w:r w:rsidRPr="009F5FBA">
              <w:rPr>
                <w:b/>
                <w:i/>
              </w:rPr>
              <w:t>(14)</w:t>
            </w:r>
            <w:r w:rsidRPr="009F5FBA">
              <w:rPr>
                <w:b/>
                <w:i/>
              </w:rPr>
              <w:tab/>
              <w:t>V článku 49 sa vypúšťa odsek 2.</w:t>
            </w:r>
          </w:p>
        </w:tc>
        <w:tc>
          <w:tcPr>
            <w:tcW w:w="4876" w:type="dxa"/>
            <w:hideMark/>
          </w:tcPr>
          <w:p w14:paraId="3927672F" w14:textId="77777777" w:rsidR="00FD3BC0" w:rsidRPr="009F5FBA" w:rsidRDefault="00FD3BC0" w:rsidP="009432BE">
            <w:pPr>
              <w:pStyle w:val="Normal6"/>
              <w:rPr>
                <w:szCs w:val="24"/>
              </w:rPr>
            </w:pPr>
            <w:r w:rsidRPr="009F5FBA">
              <w:rPr>
                <w:b/>
                <w:i/>
              </w:rPr>
              <w:t>vypúšťa sa</w:t>
            </w:r>
          </w:p>
        </w:tc>
      </w:tr>
    </w:tbl>
    <w:p w14:paraId="354AF509" w14:textId="77777777" w:rsidR="00FD3BC0" w:rsidRPr="009F5FBA" w:rsidRDefault="00FD3BC0" w:rsidP="00FD3BC0"/>
    <w:p w14:paraId="17A71F0E" w14:textId="77777777" w:rsidR="00FD3BC0" w:rsidRPr="009F5FBA" w:rsidRDefault="00FD3BC0" w:rsidP="00FD3BC0">
      <w:pPr>
        <w:pStyle w:val="AmNumberTabs"/>
      </w:pPr>
      <w:r w:rsidRPr="009F5FBA">
        <w:t>Pozmeňujúci návrh</w:t>
      </w:r>
      <w:r w:rsidRPr="009F5FBA">
        <w:tab/>
      </w:r>
      <w:r w:rsidRPr="009F5FBA">
        <w:tab/>
        <w:t>47</w:t>
      </w:r>
    </w:p>
    <w:p w14:paraId="015F2C30" w14:textId="77777777" w:rsidR="00FD3BC0" w:rsidRPr="009F5FBA" w:rsidRDefault="00FD3BC0" w:rsidP="00FD3BC0"/>
    <w:p w14:paraId="3B2EE795" w14:textId="77777777" w:rsidR="00FD3BC0" w:rsidRPr="009F5FBA" w:rsidRDefault="00FD3BC0" w:rsidP="00FD3BC0">
      <w:pPr>
        <w:pStyle w:val="NormalBold"/>
        <w:keepNext/>
      </w:pPr>
      <w:r w:rsidRPr="009F5FBA">
        <w:t>Návrh nariadenia</w:t>
      </w:r>
    </w:p>
    <w:p w14:paraId="1177172D" w14:textId="77777777" w:rsidR="00FD3BC0" w:rsidRPr="009F5FBA" w:rsidRDefault="00FD3BC0" w:rsidP="00FD3BC0">
      <w:pPr>
        <w:pStyle w:val="NormalBold"/>
      </w:pPr>
      <w:r w:rsidRPr="009F5FBA">
        <w:t>Článok 1 – odsek 1 – bod 15</w:t>
      </w:r>
    </w:p>
    <w:p w14:paraId="20C0C256" w14:textId="77777777" w:rsidR="00FD3BC0" w:rsidRPr="009F5FBA" w:rsidRDefault="00FD3BC0" w:rsidP="00FD3BC0">
      <w:pPr>
        <w:keepNext/>
      </w:pPr>
      <w:r w:rsidRPr="009F5FBA">
        <w:t>Nariadenie (EÚ) 2024/1689</w:t>
      </w:r>
    </w:p>
    <w:p w14:paraId="1DEC1E6F" w14:textId="77777777" w:rsidR="00FD3BC0" w:rsidRPr="009F5FBA" w:rsidRDefault="00FD3BC0" w:rsidP="00FD3BC0">
      <w:r w:rsidRPr="009F5FBA">
        <w:t>Článok 50 – odsek 7</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3BC0" w:rsidRPr="009F5FBA" w14:paraId="02233757" w14:textId="77777777" w:rsidTr="009432BE">
        <w:trPr>
          <w:jc w:val="center"/>
        </w:trPr>
        <w:tc>
          <w:tcPr>
            <w:tcW w:w="9752" w:type="dxa"/>
            <w:gridSpan w:val="2"/>
          </w:tcPr>
          <w:p w14:paraId="06583CDA" w14:textId="77777777" w:rsidR="00FD3BC0" w:rsidRPr="009F5FBA" w:rsidRDefault="00FD3BC0" w:rsidP="009432BE">
            <w:pPr>
              <w:keepNext/>
            </w:pPr>
          </w:p>
        </w:tc>
      </w:tr>
      <w:tr w:rsidR="00FD3BC0" w:rsidRPr="009F5FBA" w14:paraId="43587A3B" w14:textId="77777777" w:rsidTr="009432BE">
        <w:trPr>
          <w:jc w:val="center"/>
        </w:trPr>
        <w:tc>
          <w:tcPr>
            <w:tcW w:w="4876" w:type="dxa"/>
            <w:hideMark/>
          </w:tcPr>
          <w:p w14:paraId="1C0EA44D" w14:textId="77777777" w:rsidR="00FD3BC0" w:rsidRPr="009F5FBA" w:rsidRDefault="00FD3BC0" w:rsidP="009432BE">
            <w:pPr>
              <w:pStyle w:val="ColumnHeading"/>
              <w:keepNext/>
            </w:pPr>
            <w:r w:rsidRPr="009F5FBA">
              <w:t>Text predložený Komisiou</w:t>
            </w:r>
          </w:p>
        </w:tc>
        <w:tc>
          <w:tcPr>
            <w:tcW w:w="4876" w:type="dxa"/>
            <w:hideMark/>
          </w:tcPr>
          <w:p w14:paraId="78C1F171" w14:textId="77777777" w:rsidR="00FD3BC0" w:rsidRPr="009F5FBA" w:rsidRDefault="00FD3BC0" w:rsidP="009432BE">
            <w:pPr>
              <w:pStyle w:val="ColumnHeading"/>
              <w:keepNext/>
            </w:pPr>
            <w:r w:rsidRPr="009F5FBA">
              <w:t>Pozmeňujúci návrh</w:t>
            </w:r>
          </w:p>
        </w:tc>
      </w:tr>
      <w:tr w:rsidR="00FD3BC0" w:rsidRPr="009F5FBA" w14:paraId="6480FB65" w14:textId="77777777" w:rsidTr="009432BE">
        <w:trPr>
          <w:jc w:val="center"/>
        </w:trPr>
        <w:tc>
          <w:tcPr>
            <w:tcW w:w="4876" w:type="dxa"/>
            <w:hideMark/>
          </w:tcPr>
          <w:p w14:paraId="3455FEC7" w14:textId="77777777" w:rsidR="00FD3BC0" w:rsidRPr="009F5FBA" w:rsidRDefault="00FD3BC0" w:rsidP="009432BE">
            <w:pPr>
              <w:pStyle w:val="Normal6"/>
            </w:pPr>
            <w:r w:rsidRPr="009F5FBA">
              <w:t>7.</w:t>
            </w:r>
            <w:r w:rsidRPr="009F5FBA">
              <w:tab/>
            </w:r>
            <w:r w:rsidRPr="009F5FBA">
              <w:rPr>
                <w:b/>
                <w:i/>
              </w:rPr>
              <w:t>Úrad pre AI</w:t>
            </w:r>
            <w:r w:rsidRPr="009F5FBA">
              <w:t xml:space="preserve"> podporuje a uľahčuje vypracúvanie kódexov postupov na úrovni Únie s cieľom uľahčiť účinné vykonávanie povinností týkajúcich sa odhaľovania, značenia a označovania umelo vygenerovaného alebo zmanipulovaného obsahu. Komisia </w:t>
            </w:r>
            <w:r w:rsidRPr="009F5FBA">
              <w:rPr>
                <w:b/>
                <w:i/>
              </w:rPr>
              <w:t>môže posúdiť</w:t>
            </w:r>
            <w:r w:rsidRPr="009F5FBA">
              <w:t xml:space="preserve">, či je dodržiavanie týchto kódexov postupov </w:t>
            </w:r>
            <w:r w:rsidRPr="009F5FBA">
              <w:lastRenderedPageBreak/>
              <w:t>primerané na zabezpečenie splnenia povinnosti stanovenej v odseku 2 v súlade s postupom stanoveným v článku 56 ods. 6 prvom pododseku. Ak sa Komisia domnieva, že kódex nie je primeraný, môže prijať vykonávací akt, v ktorom stanoví spoločné pravidlá vykonávania týchto povinností v súlade s postupom preskúmania stanoveným v článku 98 ods. 2.</w:t>
            </w:r>
          </w:p>
        </w:tc>
        <w:tc>
          <w:tcPr>
            <w:tcW w:w="4876" w:type="dxa"/>
            <w:hideMark/>
          </w:tcPr>
          <w:p w14:paraId="621BEDDC" w14:textId="77777777" w:rsidR="00FD3BC0" w:rsidRPr="009F5FBA" w:rsidRDefault="00FD3BC0" w:rsidP="009432BE">
            <w:pPr>
              <w:pStyle w:val="Normal6"/>
              <w:rPr>
                <w:szCs w:val="24"/>
              </w:rPr>
            </w:pPr>
            <w:r w:rsidRPr="009F5FBA">
              <w:lastRenderedPageBreak/>
              <w:t>7.</w:t>
            </w:r>
            <w:r w:rsidRPr="009F5FBA">
              <w:tab/>
            </w:r>
            <w:r w:rsidRPr="009F5FBA">
              <w:rPr>
                <w:b/>
                <w:i/>
              </w:rPr>
              <w:t>Komisia</w:t>
            </w:r>
            <w:r w:rsidRPr="009F5FBA">
              <w:t xml:space="preserve"> podporuje a uľahčuje vypracúvanie kódexov postupov na úrovni Únie s cieľom uľahčiť účinné vykonávanie povinností týkajúcich sa odhaľovania, značenia a označovania umelo vygenerovaného alebo zmanipulovaného obsahu. Komisia </w:t>
            </w:r>
            <w:r w:rsidRPr="009F5FBA">
              <w:rPr>
                <w:b/>
                <w:i/>
              </w:rPr>
              <w:t>posúdi</w:t>
            </w:r>
            <w:r w:rsidRPr="009F5FBA">
              <w:t xml:space="preserve">, či je dodržiavanie týchto kódexov postupov primerané na </w:t>
            </w:r>
            <w:r w:rsidRPr="009F5FBA">
              <w:lastRenderedPageBreak/>
              <w:t>zabezpečenie splnenia povinnosti stanovenej v odseku 2 v súlade s postupom stanoveným v článku 56 ods. 6 prvom pododseku. Ak sa Komisia domnieva, že kódex nie je primeraný, môže prijať vykonávací akt, v ktorom stanoví spoločné pravidlá vykonávania týchto povinností v súlade s postupom preskúmania stanoveným v článku 98 ods. 2.</w:t>
            </w:r>
          </w:p>
        </w:tc>
      </w:tr>
    </w:tbl>
    <w:p w14:paraId="43392FCD" w14:textId="77777777" w:rsidR="00FD3BC0" w:rsidRPr="009F5FBA" w:rsidRDefault="00FD3BC0" w:rsidP="00FD3BC0"/>
    <w:p w14:paraId="03EBAAB6" w14:textId="77777777" w:rsidR="00FD3BC0" w:rsidRPr="009F5FBA" w:rsidRDefault="00FD3BC0" w:rsidP="00FD3BC0">
      <w:pPr>
        <w:pStyle w:val="AmNumberTabs"/>
      </w:pPr>
      <w:r w:rsidRPr="009F5FBA">
        <w:t>Pozmeňujúci návrh</w:t>
      </w:r>
      <w:r w:rsidRPr="009F5FBA">
        <w:tab/>
      </w:r>
      <w:r w:rsidRPr="009F5FBA">
        <w:tab/>
        <w:t>48</w:t>
      </w:r>
    </w:p>
    <w:p w14:paraId="0300B66D" w14:textId="77777777" w:rsidR="00FD3BC0" w:rsidRPr="009F5FBA" w:rsidRDefault="00FD3BC0" w:rsidP="00FD3BC0"/>
    <w:p w14:paraId="4D6330D0" w14:textId="77777777" w:rsidR="00FD3BC0" w:rsidRPr="009F5FBA" w:rsidRDefault="00FD3BC0" w:rsidP="00FD3BC0">
      <w:pPr>
        <w:pStyle w:val="NormalBold"/>
        <w:keepNext/>
      </w:pPr>
      <w:r w:rsidRPr="009F5FBA">
        <w:t>Návrh nariadenia</w:t>
      </w:r>
    </w:p>
    <w:p w14:paraId="715484C3" w14:textId="77777777" w:rsidR="00FD3BC0" w:rsidRPr="009F5FBA" w:rsidRDefault="00FD3BC0" w:rsidP="00FD3BC0">
      <w:pPr>
        <w:pStyle w:val="NormalBold"/>
      </w:pPr>
      <w:r w:rsidRPr="009F5FBA">
        <w:t>Článok 1 – odsek 1 – bod 16</w:t>
      </w:r>
    </w:p>
    <w:p w14:paraId="52761E95" w14:textId="77777777" w:rsidR="00FD3BC0" w:rsidRPr="009F5FBA" w:rsidRDefault="00FD3BC0" w:rsidP="00FD3BC0">
      <w:pPr>
        <w:keepNext/>
      </w:pPr>
      <w:r w:rsidRPr="009F5FBA">
        <w:t>Nariadenie (EÚ) 2024/1689</w:t>
      </w:r>
    </w:p>
    <w:p w14:paraId="188009C8" w14:textId="77777777" w:rsidR="00FD3BC0" w:rsidRPr="009F5FBA" w:rsidRDefault="00FD3BC0" w:rsidP="00FD3BC0">
      <w:r w:rsidRPr="009F5FBA">
        <w:t>Článok 56 – odsek 6</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3BC0" w:rsidRPr="009F5FBA" w14:paraId="49C21176" w14:textId="77777777" w:rsidTr="009432BE">
        <w:trPr>
          <w:jc w:val="center"/>
        </w:trPr>
        <w:tc>
          <w:tcPr>
            <w:tcW w:w="9752" w:type="dxa"/>
            <w:gridSpan w:val="2"/>
          </w:tcPr>
          <w:p w14:paraId="0303F45C" w14:textId="77777777" w:rsidR="00FD3BC0" w:rsidRPr="009F5FBA" w:rsidRDefault="00FD3BC0" w:rsidP="009432BE">
            <w:pPr>
              <w:keepNext/>
            </w:pPr>
          </w:p>
        </w:tc>
      </w:tr>
      <w:tr w:rsidR="00FD3BC0" w:rsidRPr="009F5FBA" w14:paraId="32477E9F" w14:textId="77777777" w:rsidTr="009432BE">
        <w:trPr>
          <w:jc w:val="center"/>
        </w:trPr>
        <w:tc>
          <w:tcPr>
            <w:tcW w:w="4876" w:type="dxa"/>
            <w:hideMark/>
          </w:tcPr>
          <w:p w14:paraId="3524C3DF" w14:textId="77777777" w:rsidR="00FD3BC0" w:rsidRPr="009F5FBA" w:rsidRDefault="00FD3BC0" w:rsidP="009432BE">
            <w:pPr>
              <w:pStyle w:val="ColumnHeading"/>
              <w:keepNext/>
            </w:pPr>
            <w:r w:rsidRPr="009F5FBA">
              <w:t>Text predložený Komisiou</w:t>
            </w:r>
          </w:p>
        </w:tc>
        <w:tc>
          <w:tcPr>
            <w:tcW w:w="4876" w:type="dxa"/>
            <w:hideMark/>
          </w:tcPr>
          <w:p w14:paraId="5E7B10FC" w14:textId="77777777" w:rsidR="00FD3BC0" w:rsidRPr="009F5FBA" w:rsidRDefault="00FD3BC0" w:rsidP="009432BE">
            <w:pPr>
              <w:pStyle w:val="ColumnHeading"/>
              <w:keepNext/>
            </w:pPr>
            <w:r w:rsidRPr="009F5FBA">
              <w:t>Pozmeňujúci návrh</w:t>
            </w:r>
          </w:p>
        </w:tc>
      </w:tr>
      <w:tr w:rsidR="00FD3BC0" w:rsidRPr="009F5FBA" w14:paraId="6230C53E" w14:textId="77777777" w:rsidTr="009432BE">
        <w:trPr>
          <w:jc w:val="center"/>
        </w:trPr>
        <w:tc>
          <w:tcPr>
            <w:tcW w:w="4876" w:type="dxa"/>
            <w:hideMark/>
          </w:tcPr>
          <w:p w14:paraId="7BD162E3" w14:textId="77777777" w:rsidR="00FD3BC0" w:rsidRPr="009F5FBA" w:rsidRDefault="00FD3BC0" w:rsidP="009432BE">
            <w:pPr>
              <w:pStyle w:val="Normal6"/>
            </w:pPr>
            <w:r w:rsidRPr="009F5FBA">
              <w:t>6.</w:t>
            </w:r>
            <w:r w:rsidRPr="009F5FBA">
              <w:tab/>
              <w:t>Komisia a rada pre AI pravidelne monitorujú a hodnotia, ako účastníci plnia ciele kódexov postupov a ako prispievajú k riadnemu uplatňovaniu tohto nariadenia. Komisia s maximálnym prihliadnutím na názor rady pre AI posúdi, či sa kódexy postupov vzťahujú na povinnosti stanovené v článkoch 53 a 55, a pravidelne monitorujú a hodnotia plnenie svojich cieľov. Komisia uverejní svoje posúdenie primeranosti kódexov postupov.</w:t>
            </w:r>
          </w:p>
        </w:tc>
        <w:tc>
          <w:tcPr>
            <w:tcW w:w="4876" w:type="dxa"/>
            <w:hideMark/>
          </w:tcPr>
          <w:p w14:paraId="2ACBA975" w14:textId="77777777" w:rsidR="00FD3BC0" w:rsidRPr="009F5FBA" w:rsidRDefault="00FD3BC0" w:rsidP="009432BE">
            <w:pPr>
              <w:pStyle w:val="Normal6"/>
              <w:rPr>
                <w:szCs w:val="24"/>
              </w:rPr>
            </w:pPr>
            <w:r w:rsidRPr="009F5FBA">
              <w:t>6.</w:t>
            </w:r>
            <w:r w:rsidRPr="009F5FBA">
              <w:tab/>
              <w:t xml:space="preserve">Komisia a rada pre AI pravidelne monitorujú a hodnotia, ako účastníci plnia ciele kódexov postupov a ako prispievajú k riadnemu uplatňovaniu tohto nariadenia. Komisia s maximálnym prihliadnutím na názor rady pre AI </w:t>
            </w:r>
            <w:r w:rsidRPr="009F5FBA">
              <w:rPr>
                <w:b/>
                <w:i/>
              </w:rPr>
              <w:t>a iných relevantných príslušných orgánov</w:t>
            </w:r>
            <w:r w:rsidRPr="009F5FBA">
              <w:t xml:space="preserve"> posúdi, či sa kódexy postupov vzťahujú na povinnosti stanovené v článkoch 53 a 55, a pravidelne monitorujú a hodnotia plnenie svojich cieľov. Komisia uverejní svoje posúdenie primeranosti kódexov postupov.</w:t>
            </w:r>
          </w:p>
        </w:tc>
      </w:tr>
    </w:tbl>
    <w:p w14:paraId="040BD044" w14:textId="77777777" w:rsidR="00FD3BC0" w:rsidRPr="009F5FBA" w:rsidRDefault="00FD3BC0" w:rsidP="00FD3BC0"/>
    <w:p w14:paraId="54417407" w14:textId="77777777" w:rsidR="00FD3BC0" w:rsidRPr="009F5FBA" w:rsidRDefault="00FD3BC0" w:rsidP="00FD3BC0">
      <w:pPr>
        <w:pStyle w:val="AmNumberTabs"/>
      </w:pPr>
      <w:r w:rsidRPr="009F5FBA">
        <w:t>Pozmeňujúci návrh</w:t>
      </w:r>
      <w:r w:rsidRPr="009F5FBA">
        <w:tab/>
      </w:r>
      <w:r w:rsidRPr="009F5FBA">
        <w:tab/>
        <w:t>49</w:t>
      </w:r>
    </w:p>
    <w:p w14:paraId="6E0D1AA4" w14:textId="77777777" w:rsidR="00FD3BC0" w:rsidRPr="009F5FBA" w:rsidRDefault="00FD3BC0" w:rsidP="00FD3BC0"/>
    <w:p w14:paraId="07C3E737" w14:textId="77777777" w:rsidR="00FD3BC0" w:rsidRPr="009F5FBA" w:rsidRDefault="00FD3BC0" w:rsidP="00FD3BC0">
      <w:pPr>
        <w:pStyle w:val="NormalBold"/>
        <w:keepNext/>
      </w:pPr>
      <w:r w:rsidRPr="009F5FBA">
        <w:t>Návrh nariadenia</w:t>
      </w:r>
    </w:p>
    <w:p w14:paraId="0189D02C" w14:textId="77777777" w:rsidR="00FD3BC0" w:rsidRPr="009F5FBA" w:rsidRDefault="00FD3BC0" w:rsidP="00FD3BC0">
      <w:pPr>
        <w:pStyle w:val="NormalBold"/>
      </w:pPr>
      <w:r w:rsidRPr="009F5FBA">
        <w:t>Článok 1 – odsek 1 – bod 17 – písmeno a</w:t>
      </w:r>
    </w:p>
    <w:p w14:paraId="1F03DB63" w14:textId="77777777" w:rsidR="00FD3BC0" w:rsidRPr="009F5FBA" w:rsidRDefault="00FD3BC0" w:rsidP="00FD3BC0">
      <w:pPr>
        <w:keepNext/>
      </w:pPr>
      <w:r w:rsidRPr="009F5FBA">
        <w:t>Nariadenie (EÚ) 2024/1689</w:t>
      </w:r>
    </w:p>
    <w:p w14:paraId="72042FAB" w14:textId="77777777" w:rsidR="00FD3BC0" w:rsidRPr="009F5FBA" w:rsidRDefault="00FD3BC0" w:rsidP="00FD3BC0">
      <w:r w:rsidRPr="009F5FBA">
        <w:t>Článok 57 – odsek 3 a (nový)</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3BC0" w:rsidRPr="009F5FBA" w14:paraId="5D63A0E3" w14:textId="77777777" w:rsidTr="009432BE">
        <w:trPr>
          <w:jc w:val="center"/>
        </w:trPr>
        <w:tc>
          <w:tcPr>
            <w:tcW w:w="9752" w:type="dxa"/>
            <w:gridSpan w:val="2"/>
          </w:tcPr>
          <w:p w14:paraId="25A59C23" w14:textId="77777777" w:rsidR="00FD3BC0" w:rsidRPr="009F5FBA" w:rsidRDefault="00FD3BC0" w:rsidP="009432BE">
            <w:pPr>
              <w:keepNext/>
            </w:pPr>
          </w:p>
        </w:tc>
      </w:tr>
      <w:tr w:rsidR="00FD3BC0" w:rsidRPr="009F5FBA" w14:paraId="21D3E1DC" w14:textId="77777777" w:rsidTr="009432BE">
        <w:trPr>
          <w:jc w:val="center"/>
        </w:trPr>
        <w:tc>
          <w:tcPr>
            <w:tcW w:w="4876" w:type="dxa"/>
            <w:hideMark/>
          </w:tcPr>
          <w:p w14:paraId="52200AD1" w14:textId="77777777" w:rsidR="00FD3BC0" w:rsidRPr="009F5FBA" w:rsidRDefault="00FD3BC0" w:rsidP="009432BE">
            <w:pPr>
              <w:pStyle w:val="ColumnHeading"/>
              <w:keepNext/>
            </w:pPr>
            <w:r w:rsidRPr="009F5FBA">
              <w:t>Text predložený Komisiou</w:t>
            </w:r>
          </w:p>
        </w:tc>
        <w:tc>
          <w:tcPr>
            <w:tcW w:w="4876" w:type="dxa"/>
            <w:hideMark/>
          </w:tcPr>
          <w:p w14:paraId="324BD269" w14:textId="77777777" w:rsidR="00FD3BC0" w:rsidRPr="009F5FBA" w:rsidRDefault="00FD3BC0" w:rsidP="009432BE">
            <w:pPr>
              <w:pStyle w:val="ColumnHeading"/>
              <w:keepNext/>
            </w:pPr>
            <w:r w:rsidRPr="009F5FBA">
              <w:t>Pozmeňujúci návrh</w:t>
            </w:r>
          </w:p>
        </w:tc>
      </w:tr>
      <w:tr w:rsidR="00FD3BC0" w:rsidRPr="009F5FBA" w14:paraId="45755097" w14:textId="77777777" w:rsidTr="009432BE">
        <w:trPr>
          <w:jc w:val="center"/>
        </w:trPr>
        <w:tc>
          <w:tcPr>
            <w:tcW w:w="4876" w:type="dxa"/>
            <w:hideMark/>
          </w:tcPr>
          <w:p w14:paraId="588C74FC" w14:textId="77777777" w:rsidR="00FD3BC0" w:rsidRPr="009F5FBA" w:rsidRDefault="00FD3BC0" w:rsidP="009432BE">
            <w:pPr>
              <w:pStyle w:val="Normal6"/>
            </w:pPr>
            <w:r w:rsidRPr="009F5FBA">
              <w:t xml:space="preserve">Úrad pre AI môže takisto zriadiť regulačné experimentálne prostredie pre AI na úrovni Únie pre systémy AI, na ktoré sa vzťahuje článok 75 ods. 1. Takéto regulačné experimentálne prostredie pre AI sa implementuje v úzkej spolupráci </w:t>
            </w:r>
            <w:r w:rsidRPr="009F5FBA">
              <w:lastRenderedPageBreak/>
              <w:t>s relevantnými príslušnými orgánmi, najmä ak sa v regulačnom experimentálnom prostredí pre AI vykonáva dohľad nad inými právnymi predpismi Únie, než je toto nariadenie, a poskytuje sa v ňom prednostný prístup MSP.</w:t>
            </w:r>
            <w:r w:rsidRPr="009F5FBA">
              <w:rPr>
                <w:b/>
                <w:i/>
              </w:rPr>
              <w:t>;</w:t>
            </w:r>
          </w:p>
        </w:tc>
        <w:tc>
          <w:tcPr>
            <w:tcW w:w="4876" w:type="dxa"/>
            <w:hideMark/>
          </w:tcPr>
          <w:p w14:paraId="1F70CD01" w14:textId="77777777" w:rsidR="00FD3BC0" w:rsidRPr="009F5FBA" w:rsidRDefault="00FD3BC0" w:rsidP="009432BE">
            <w:pPr>
              <w:pStyle w:val="Normal6"/>
              <w:rPr>
                <w:szCs w:val="24"/>
              </w:rPr>
            </w:pPr>
            <w:r w:rsidRPr="009F5FBA">
              <w:rPr>
                <w:b/>
                <w:i/>
              </w:rPr>
              <w:lastRenderedPageBreak/>
              <w:t>(3a)</w:t>
            </w:r>
            <w:r w:rsidRPr="009F5FBA">
              <w:tab/>
              <w:t xml:space="preserve">Úrad pre AI môže takisto zriadiť regulačné experimentálne prostredie pre AI na úrovni Únie pre systémy AI, na ktoré sa vzťahuje článok 75 ods. 1. Takéto regulačné experimentálne prostredie pre AI sa implementuje v úzkej spolupráci </w:t>
            </w:r>
            <w:r w:rsidRPr="009F5FBA">
              <w:lastRenderedPageBreak/>
              <w:t xml:space="preserve">s relevantnými príslušnými orgánmi, najmä ak sa v regulačnom experimentálnom prostredí pre AI vykonáva dohľad nad inými právnymi predpismi Únie, než je toto nariadenie, a poskytuje sa v ňom prednostný prístup MSP </w:t>
            </w:r>
            <w:r w:rsidRPr="009F5FBA">
              <w:rPr>
                <w:b/>
                <w:i/>
              </w:rPr>
              <w:t>vrátane startupov.</w:t>
            </w:r>
          </w:p>
        </w:tc>
      </w:tr>
      <w:tr w:rsidR="00FD3BC0" w:rsidRPr="009F5FBA" w14:paraId="52736BB7" w14:textId="77777777" w:rsidTr="009432BE">
        <w:trPr>
          <w:jc w:val="center"/>
        </w:trPr>
        <w:tc>
          <w:tcPr>
            <w:tcW w:w="4876" w:type="dxa"/>
          </w:tcPr>
          <w:p w14:paraId="40A197A8" w14:textId="77777777" w:rsidR="00FD3BC0" w:rsidRPr="009F5FBA" w:rsidRDefault="00FD3BC0" w:rsidP="009432BE">
            <w:pPr>
              <w:pStyle w:val="Normal6"/>
            </w:pPr>
          </w:p>
        </w:tc>
        <w:tc>
          <w:tcPr>
            <w:tcW w:w="4876" w:type="dxa"/>
            <w:hideMark/>
          </w:tcPr>
          <w:p w14:paraId="1243E9F7" w14:textId="77777777" w:rsidR="00FD3BC0" w:rsidRPr="009F5FBA" w:rsidRDefault="00FD3BC0" w:rsidP="009432BE">
            <w:pPr>
              <w:pStyle w:val="Normal6"/>
              <w:rPr>
                <w:szCs w:val="24"/>
              </w:rPr>
            </w:pPr>
            <w:r w:rsidRPr="009F5FBA">
              <w:rPr>
                <w:b/>
                <w:i/>
              </w:rPr>
              <w:t>Úrad pre AI zabezpečí, aby v rozsahu, v akom inovačné systémy AI uvedené v odseku 5 zahŕňajú spracúvanie osobných údajov alebo na inom základe podliehajú dohľadu ďalších vnútroštátnych orgánov alebo príslušných orgánov, ktoré poskytujú alebo podporujú prístup k údajom, boli do prevádzky regulačného experimentálneho prostredia pre AI zriadeného na úrovni Únie a do dohľadu nad jeho aspektmi zapojené vnútroštátne orgány na ochranu údajov, EDPB a takéto ďalšie vnútroštátne alebo príslušné orgány v rozsahu, v akom sa vzťahujú na ich príslušné úlohy a právomoci, a to v súlade s nariadením (EÚ) 2016/679, nariadením (EÚ) 2018/1725 a so smernicou (EÚ) 2018/680.;</w:t>
            </w:r>
          </w:p>
        </w:tc>
      </w:tr>
    </w:tbl>
    <w:p w14:paraId="30F83428" w14:textId="77777777" w:rsidR="00FD3BC0" w:rsidRPr="009F5FBA" w:rsidRDefault="00FD3BC0" w:rsidP="00FD3BC0"/>
    <w:p w14:paraId="3CF5B2DB" w14:textId="77777777" w:rsidR="00FD3BC0" w:rsidRPr="009F5FBA" w:rsidRDefault="00FD3BC0" w:rsidP="00FD3BC0">
      <w:pPr>
        <w:pStyle w:val="AmNumberTabs"/>
      </w:pPr>
      <w:r w:rsidRPr="009F5FBA">
        <w:t>Pozmeňujúci návrh</w:t>
      </w:r>
      <w:r w:rsidRPr="009F5FBA">
        <w:tab/>
      </w:r>
      <w:r w:rsidRPr="009F5FBA">
        <w:tab/>
        <w:t>50</w:t>
      </w:r>
    </w:p>
    <w:p w14:paraId="38DB4A9C" w14:textId="77777777" w:rsidR="00FD3BC0" w:rsidRPr="009F5FBA" w:rsidRDefault="00FD3BC0" w:rsidP="00FD3BC0"/>
    <w:p w14:paraId="4FCA0E59" w14:textId="77777777" w:rsidR="00FD3BC0" w:rsidRPr="009F5FBA" w:rsidRDefault="00FD3BC0" w:rsidP="00FD3BC0">
      <w:pPr>
        <w:pStyle w:val="NormalBold"/>
        <w:keepNext/>
      </w:pPr>
      <w:r w:rsidRPr="009F5FBA">
        <w:t>Návrh nariadenia</w:t>
      </w:r>
    </w:p>
    <w:p w14:paraId="159557B5" w14:textId="77777777" w:rsidR="00FD3BC0" w:rsidRPr="009F5FBA" w:rsidRDefault="00FD3BC0" w:rsidP="00FD3BC0">
      <w:pPr>
        <w:pStyle w:val="NormalBold"/>
      </w:pPr>
      <w:r w:rsidRPr="009F5FBA">
        <w:t>Článok 1 – odsek 1 – bod 17 – písmeno b</w:t>
      </w:r>
    </w:p>
    <w:p w14:paraId="1D527965" w14:textId="77777777" w:rsidR="00FD3BC0" w:rsidRPr="009F5FBA" w:rsidRDefault="00FD3BC0" w:rsidP="00FD3BC0">
      <w:pPr>
        <w:keepNext/>
      </w:pPr>
      <w:r w:rsidRPr="009F5FBA">
        <w:t>Nariadenie (EÚ) 2024/1689</w:t>
      </w:r>
    </w:p>
    <w:p w14:paraId="0007EBD7" w14:textId="77777777" w:rsidR="00FD3BC0" w:rsidRPr="009F5FBA" w:rsidRDefault="00FD3BC0" w:rsidP="00FD3BC0">
      <w:r w:rsidRPr="009F5FBA">
        <w:t>Článok 57 – odsek 5</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3BC0" w:rsidRPr="009F5FBA" w14:paraId="58F328F7" w14:textId="77777777" w:rsidTr="009432BE">
        <w:trPr>
          <w:jc w:val="center"/>
        </w:trPr>
        <w:tc>
          <w:tcPr>
            <w:tcW w:w="9752" w:type="dxa"/>
            <w:gridSpan w:val="2"/>
          </w:tcPr>
          <w:p w14:paraId="4AEF49E8" w14:textId="77777777" w:rsidR="00FD3BC0" w:rsidRPr="009F5FBA" w:rsidRDefault="00FD3BC0" w:rsidP="009432BE">
            <w:pPr>
              <w:keepNext/>
            </w:pPr>
          </w:p>
        </w:tc>
      </w:tr>
      <w:tr w:rsidR="00FD3BC0" w:rsidRPr="009F5FBA" w14:paraId="5439DB1F" w14:textId="77777777" w:rsidTr="009432BE">
        <w:trPr>
          <w:jc w:val="center"/>
        </w:trPr>
        <w:tc>
          <w:tcPr>
            <w:tcW w:w="4876" w:type="dxa"/>
            <w:hideMark/>
          </w:tcPr>
          <w:p w14:paraId="0377717D" w14:textId="77777777" w:rsidR="00FD3BC0" w:rsidRPr="009F5FBA" w:rsidRDefault="00FD3BC0" w:rsidP="009432BE">
            <w:pPr>
              <w:pStyle w:val="ColumnHeading"/>
              <w:keepNext/>
            </w:pPr>
            <w:r w:rsidRPr="009F5FBA">
              <w:t>Text predložený Komisiou</w:t>
            </w:r>
          </w:p>
        </w:tc>
        <w:tc>
          <w:tcPr>
            <w:tcW w:w="4876" w:type="dxa"/>
            <w:hideMark/>
          </w:tcPr>
          <w:p w14:paraId="18496F27" w14:textId="77777777" w:rsidR="00FD3BC0" w:rsidRPr="009F5FBA" w:rsidRDefault="00FD3BC0" w:rsidP="009432BE">
            <w:pPr>
              <w:pStyle w:val="ColumnHeading"/>
              <w:keepNext/>
            </w:pPr>
            <w:r w:rsidRPr="009F5FBA">
              <w:t>Pozmeňujúci návrh</w:t>
            </w:r>
          </w:p>
        </w:tc>
      </w:tr>
      <w:tr w:rsidR="00FD3BC0" w:rsidRPr="009F5FBA" w14:paraId="543BC34B" w14:textId="77777777" w:rsidTr="009432BE">
        <w:trPr>
          <w:jc w:val="center"/>
        </w:trPr>
        <w:tc>
          <w:tcPr>
            <w:tcW w:w="4876" w:type="dxa"/>
            <w:hideMark/>
          </w:tcPr>
          <w:p w14:paraId="4A9817B1" w14:textId="77777777" w:rsidR="00FD3BC0" w:rsidRPr="009F5FBA" w:rsidRDefault="00FD3BC0" w:rsidP="009432BE">
            <w:pPr>
              <w:pStyle w:val="Normal6"/>
            </w:pPr>
            <w:r w:rsidRPr="009F5FBA">
              <w:t>5.</w:t>
            </w:r>
            <w:r w:rsidRPr="009F5FBA">
              <w:tab/>
              <w:t>Regulačné experimentálne prostredia pre AI zriadené podľa tohto článku poskytujú kontrolované prostredie, ktoré podporuje inovácie a uľahčuje vývoj, trénovanie, testovanie a validáciu inovačných systémov AI na obmedzený čas pred ich uvedením na trh alebo do prevádzky podľa konkrétneho plánu experimentálneho prostredia dohodnutého medzi poskytovateľmi alebo potenciálnymi poskytovateľmi a </w:t>
            </w:r>
            <w:r w:rsidRPr="009F5FBA">
              <w:rPr>
                <w:b/>
                <w:i/>
              </w:rPr>
              <w:t>príslušným orgánom</w:t>
            </w:r>
            <w:r w:rsidRPr="009F5FBA">
              <w:t xml:space="preserve">, pričom sa zaistí zavedenie príslušných záruk. Takéto experimentálne prostredia môžu zahŕňať testovanie v reálnych </w:t>
            </w:r>
            <w:r w:rsidRPr="009F5FBA">
              <w:lastRenderedPageBreak/>
              <w:t>podmienkach, na ktoré sa v nich dohliada. Ak je to vhodné, plán experimentálneho prostredia zahŕňa v jednom dokumente plán testovania v reálnych podmienkach.</w:t>
            </w:r>
          </w:p>
        </w:tc>
        <w:tc>
          <w:tcPr>
            <w:tcW w:w="4876" w:type="dxa"/>
            <w:hideMark/>
          </w:tcPr>
          <w:p w14:paraId="47D1BC90" w14:textId="77777777" w:rsidR="00FD3BC0" w:rsidRPr="009F5FBA" w:rsidRDefault="00FD3BC0" w:rsidP="009432BE">
            <w:pPr>
              <w:pStyle w:val="Normal6"/>
              <w:rPr>
                <w:szCs w:val="24"/>
              </w:rPr>
            </w:pPr>
            <w:r w:rsidRPr="009F5FBA">
              <w:lastRenderedPageBreak/>
              <w:t>5.</w:t>
            </w:r>
            <w:r w:rsidRPr="009F5FBA">
              <w:tab/>
              <w:t>Regulačné experimentálne prostredia pre AI zriadené podľa tohto článku poskytujú kontrolované prostredie, ktoré podporuje inovácie a uľahčuje vývoj, trénovanie, testovanie a validáciu inovačných systémov AI na obmedzený čas pred ich uvedením na trh alebo do prevádzky podľa konkrétneho plánu experimentálneho prostredia dohodnutého medzi poskytovateľmi alebo potenciálnymi poskytovateľmi a </w:t>
            </w:r>
            <w:r w:rsidRPr="009F5FBA">
              <w:rPr>
                <w:b/>
                <w:i/>
              </w:rPr>
              <w:t>príslušnými orgánmi</w:t>
            </w:r>
            <w:r w:rsidRPr="009F5FBA">
              <w:t xml:space="preserve">, pričom sa zaistí zavedenie príslušných záruk. Takéto experimentálne prostredia môžu zahŕňať testovanie v reálnych </w:t>
            </w:r>
            <w:r w:rsidRPr="009F5FBA">
              <w:lastRenderedPageBreak/>
              <w:t>podmienkach, na ktoré sa v nich dohliada. Ak je to vhodné, plán experimentálneho prostredia zahŕňa v jednom dokumente plán testovania v reálnych podmienkach.</w:t>
            </w:r>
          </w:p>
        </w:tc>
      </w:tr>
    </w:tbl>
    <w:p w14:paraId="13BFEC11" w14:textId="77777777" w:rsidR="00FD3BC0" w:rsidRPr="009F5FBA" w:rsidRDefault="00FD3BC0" w:rsidP="00FD3BC0"/>
    <w:p w14:paraId="44CFF728" w14:textId="77777777" w:rsidR="00FD3BC0" w:rsidRPr="009F5FBA" w:rsidRDefault="00FD3BC0" w:rsidP="00FD3BC0">
      <w:pPr>
        <w:pStyle w:val="AmNumberTabs"/>
      </w:pPr>
      <w:r w:rsidRPr="009F5FBA">
        <w:t>Pozmeňujúci návrh</w:t>
      </w:r>
      <w:r w:rsidRPr="009F5FBA">
        <w:tab/>
      </w:r>
      <w:r w:rsidRPr="009F5FBA">
        <w:tab/>
        <w:t>51</w:t>
      </w:r>
    </w:p>
    <w:p w14:paraId="79498F19" w14:textId="77777777" w:rsidR="00FD3BC0" w:rsidRPr="009F5FBA" w:rsidRDefault="00FD3BC0" w:rsidP="00FD3BC0"/>
    <w:p w14:paraId="16039C8F" w14:textId="77777777" w:rsidR="00FD3BC0" w:rsidRPr="009F5FBA" w:rsidRDefault="00FD3BC0" w:rsidP="00FD3BC0">
      <w:pPr>
        <w:pStyle w:val="NormalBold"/>
        <w:keepNext/>
      </w:pPr>
      <w:r w:rsidRPr="009F5FBA">
        <w:t>Návrh nariadenia</w:t>
      </w:r>
    </w:p>
    <w:p w14:paraId="2399D1C6" w14:textId="77777777" w:rsidR="00FD3BC0" w:rsidRPr="009F5FBA" w:rsidRDefault="00FD3BC0" w:rsidP="00FD3BC0">
      <w:pPr>
        <w:pStyle w:val="NormalBold"/>
      </w:pPr>
      <w:r w:rsidRPr="009F5FBA">
        <w:t>Článok 1 – odsek 1 – bod 17 – písmeno e</w:t>
      </w:r>
    </w:p>
    <w:p w14:paraId="5F1158C4" w14:textId="77777777" w:rsidR="00FD3BC0" w:rsidRPr="009F5FBA" w:rsidRDefault="00FD3BC0" w:rsidP="00FD3BC0">
      <w:pPr>
        <w:keepNext/>
      </w:pPr>
      <w:r w:rsidRPr="009F5FBA">
        <w:t>Nariadenie (EÚ) 2024/1689</w:t>
      </w:r>
    </w:p>
    <w:p w14:paraId="37874E1D" w14:textId="77777777" w:rsidR="00FD3BC0" w:rsidRPr="009F5FBA" w:rsidRDefault="00FD3BC0" w:rsidP="00FD3BC0">
      <w:r w:rsidRPr="009F5FBA">
        <w:t>Článok 57 – odsek 14</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3BC0" w:rsidRPr="009F5FBA" w14:paraId="2F1CAB17" w14:textId="77777777" w:rsidTr="009432BE">
        <w:trPr>
          <w:jc w:val="center"/>
        </w:trPr>
        <w:tc>
          <w:tcPr>
            <w:tcW w:w="9752" w:type="dxa"/>
            <w:gridSpan w:val="2"/>
          </w:tcPr>
          <w:p w14:paraId="5CCC927D" w14:textId="77777777" w:rsidR="00FD3BC0" w:rsidRPr="009F5FBA" w:rsidRDefault="00FD3BC0" w:rsidP="009432BE">
            <w:pPr>
              <w:keepNext/>
            </w:pPr>
          </w:p>
        </w:tc>
      </w:tr>
      <w:tr w:rsidR="00FD3BC0" w:rsidRPr="009F5FBA" w14:paraId="68FFD7F6" w14:textId="77777777" w:rsidTr="009432BE">
        <w:trPr>
          <w:jc w:val="center"/>
        </w:trPr>
        <w:tc>
          <w:tcPr>
            <w:tcW w:w="4876" w:type="dxa"/>
            <w:hideMark/>
          </w:tcPr>
          <w:p w14:paraId="79DC577C" w14:textId="77777777" w:rsidR="00FD3BC0" w:rsidRPr="009F5FBA" w:rsidRDefault="00FD3BC0" w:rsidP="009432BE">
            <w:pPr>
              <w:pStyle w:val="ColumnHeading"/>
              <w:keepNext/>
            </w:pPr>
            <w:r w:rsidRPr="009F5FBA">
              <w:t>Text predložený Komisiou</w:t>
            </w:r>
          </w:p>
        </w:tc>
        <w:tc>
          <w:tcPr>
            <w:tcW w:w="4876" w:type="dxa"/>
            <w:hideMark/>
          </w:tcPr>
          <w:p w14:paraId="151530DA" w14:textId="77777777" w:rsidR="00FD3BC0" w:rsidRPr="009F5FBA" w:rsidRDefault="00FD3BC0" w:rsidP="009432BE">
            <w:pPr>
              <w:pStyle w:val="ColumnHeading"/>
              <w:keepNext/>
            </w:pPr>
            <w:r w:rsidRPr="009F5FBA">
              <w:t>Pozmeňujúci návrh</w:t>
            </w:r>
          </w:p>
        </w:tc>
      </w:tr>
      <w:tr w:rsidR="00FD3BC0" w:rsidRPr="009F5FBA" w14:paraId="3D5D7E1A" w14:textId="77777777" w:rsidTr="009432BE">
        <w:trPr>
          <w:jc w:val="center"/>
        </w:trPr>
        <w:tc>
          <w:tcPr>
            <w:tcW w:w="4876" w:type="dxa"/>
            <w:hideMark/>
          </w:tcPr>
          <w:p w14:paraId="3A0CDE1F" w14:textId="77777777" w:rsidR="00FD3BC0" w:rsidRPr="009F5FBA" w:rsidRDefault="00FD3BC0" w:rsidP="009432BE">
            <w:pPr>
              <w:pStyle w:val="Normal6"/>
            </w:pPr>
            <w:r w:rsidRPr="009F5FBA">
              <w:t>14.</w:t>
            </w:r>
            <w:r w:rsidRPr="009F5FBA">
              <w:tab/>
              <w:t>Vnútroštátne príslušné orgány koordinujú svoje činnosti a spolupracujú v rámci rady pre AI. Podporujú spoločné zriadenie a prevádzku regulačných experimentálnych prostredí pre AI, a to aj v rôznych odvetviach.;</w:t>
            </w:r>
          </w:p>
        </w:tc>
        <w:tc>
          <w:tcPr>
            <w:tcW w:w="4876" w:type="dxa"/>
            <w:hideMark/>
          </w:tcPr>
          <w:p w14:paraId="1AB2185E" w14:textId="77777777" w:rsidR="00FD3BC0" w:rsidRPr="009F5FBA" w:rsidRDefault="00FD3BC0" w:rsidP="009432BE">
            <w:pPr>
              <w:pStyle w:val="Normal6"/>
              <w:rPr>
                <w:szCs w:val="24"/>
              </w:rPr>
            </w:pPr>
            <w:r w:rsidRPr="009F5FBA">
              <w:t>14.</w:t>
            </w:r>
            <w:r w:rsidRPr="009F5FBA">
              <w:tab/>
              <w:t>Vnútroštátne príslušné orgány koordinujú svoje činnosti a spolupracujú v rámci rady pre AI. Podporujú spoločné zriadenie a prevádzku regulačných experimentálnych prostredí pre AI, a to aj v rôznych odvetviach.;</w:t>
            </w:r>
          </w:p>
        </w:tc>
      </w:tr>
      <w:tr w:rsidR="00FD3BC0" w:rsidRPr="009F5FBA" w14:paraId="52230A32" w14:textId="77777777" w:rsidTr="009432BE">
        <w:trPr>
          <w:jc w:val="center"/>
        </w:trPr>
        <w:tc>
          <w:tcPr>
            <w:tcW w:w="4876" w:type="dxa"/>
          </w:tcPr>
          <w:p w14:paraId="46BB8EE0" w14:textId="77777777" w:rsidR="00FD3BC0" w:rsidRPr="009F5FBA" w:rsidRDefault="00FD3BC0" w:rsidP="009432BE">
            <w:pPr>
              <w:pStyle w:val="Normal6"/>
            </w:pPr>
          </w:p>
        </w:tc>
        <w:tc>
          <w:tcPr>
            <w:tcW w:w="4876" w:type="dxa"/>
            <w:hideMark/>
          </w:tcPr>
          <w:p w14:paraId="246502A4" w14:textId="77777777" w:rsidR="00FD3BC0" w:rsidRPr="009F5FBA" w:rsidRDefault="00FD3BC0" w:rsidP="009432BE">
            <w:pPr>
              <w:pStyle w:val="Normal6"/>
              <w:rPr>
                <w:szCs w:val="24"/>
              </w:rPr>
            </w:pPr>
            <w:r w:rsidRPr="009F5FBA">
              <w:rPr>
                <w:b/>
                <w:i/>
              </w:rPr>
              <w:t>Ak sa diskusie uskutočňujú v rámci rady, európsky dozorný úradník pre ochranu údajov a úrad pre AI ako súčasť ich úloh v rámci rady poskytujú aj spätnú väzbu a vymieňajú si najlepšie postupy v záležitostiach týkajúcich sa zriadenia a prevádzky regulačných experimentálnych prostredí pre AI zriadených v rámci ich príslušných právomocí.;</w:t>
            </w:r>
          </w:p>
        </w:tc>
      </w:tr>
    </w:tbl>
    <w:p w14:paraId="254AF7FB" w14:textId="77777777" w:rsidR="00FD3BC0" w:rsidRPr="009F5FBA" w:rsidRDefault="00FD3BC0" w:rsidP="00FD3BC0"/>
    <w:p w14:paraId="48182D87" w14:textId="77777777" w:rsidR="00FD3BC0" w:rsidRPr="009F5FBA" w:rsidRDefault="00FD3BC0" w:rsidP="00FD3BC0">
      <w:pPr>
        <w:pStyle w:val="AmNumberTabs"/>
      </w:pPr>
      <w:r w:rsidRPr="009F5FBA">
        <w:t>Pozmeňujúci návrh</w:t>
      </w:r>
      <w:r w:rsidRPr="009F5FBA">
        <w:tab/>
      </w:r>
      <w:r w:rsidRPr="009F5FBA">
        <w:tab/>
        <w:t>52</w:t>
      </w:r>
    </w:p>
    <w:p w14:paraId="6297699C" w14:textId="77777777" w:rsidR="00FD3BC0" w:rsidRPr="009F5FBA" w:rsidRDefault="00FD3BC0" w:rsidP="00FD3BC0"/>
    <w:p w14:paraId="65BB7025" w14:textId="77777777" w:rsidR="00FD3BC0" w:rsidRPr="009F5FBA" w:rsidRDefault="00FD3BC0" w:rsidP="00FD3BC0">
      <w:pPr>
        <w:pStyle w:val="NormalBold"/>
        <w:keepNext/>
      </w:pPr>
      <w:r w:rsidRPr="009F5FBA">
        <w:t>Návrh nariadenia</w:t>
      </w:r>
    </w:p>
    <w:p w14:paraId="62CA198D" w14:textId="77777777" w:rsidR="00FD3BC0" w:rsidRPr="009F5FBA" w:rsidRDefault="00FD3BC0" w:rsidP="00FD3BC0">
      <w:pPr>
        <w:pStyle w:val="NormalBold"/>
      </w:pPr>
      <w:r w:rsidRPr="009F5FBA">
        <w:t>Článok 1 – odsek 1 – bod 18</w:t>
      </w:r>
    </w:p>
    <w:p w14:paraId="7E431574" w14:textId="77777777" w:rsidR="00FD3BC0" w:rsidRPr="009F5FBA" w:rsidRDefault="00FD3BC0" w:rsidP="00FD3BC0">
      <w:pPr>
        <w:keepNext/>
      </w:pPr>
      <w:r w:rsidRPr="009F5FBA">
        <w:t>Nariadenie (EÚ) 2024/1689</w:t>
      </w:r>
    </w:p>
    <w:p w14:paraId="6E9AFE2C" w14:textId="77777777" w:rsidR="00FD3BC0" w:rsidRPr="009F5FBA" w:rsidRDefault="00FD3BC0" w:rsidP="00FD3BC0">
      <w:r w:rsidRPr="009F5FBA">
        <w:t>Článok 58 – odsek 1 – písmeno d (nové)</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3BC0" w:rsidRPr="009F5FBA" w14:paraId="1CB55A55" w14:textId="77777777" w:rsidTr="009432BE">
        <w:trPr>
          <w:jc w:val="center"/>
        </w:trPr>
        <w:tc>
          <w:tcPr>
            <w:tcW w:w="9752" w:type="dxa"/>
            <w:gridSpan w:val="2"/>
          </w:tcPr>
          <w:p w14:paraId="4B15C1B7" w14:textId="77777777" w:rsidR="00FD3BC0" w:rsidRPr="009F5FBA" w:rsidRDefault="00FD3BC0" w:rsidP="009432BE">
            <w:pPr>
              <w:keepNext/>
            </w:pPr>
          </w:p>
        </w:tc>
      </w:tr>
      <w:tr w:rsidR="00FD3BC0" w:rsidRPr="009F5FBA" w14:paraId="4420A3F2" w14:textId="77777777" w:rsidTr="009432BE">
        <w:trPr>
          <w:jc w:val="center"/>
        </w:trPr>
        <w:tc>
          <w:tcPr>
            <w:tcW w:w="4876" w:type="dxa"/>
            <w:hideMark/>
          </w:tcPr>
          <w:p w14:paraId="745721FA" w14:textId="77777777" w:rsidR="00FD3BC0" w:rsidRPr="009F5FBA" w:rsidRDefault="00FD3BC0" w:rsidP="009432BE">
            <w:pPr>
              <w:pStyle w:val="ColumnHeading"/>
              <w:keepNext/>
            </w:pPr>
            <w:r w:rsidRPr="009F5FBA">
              <w:t>Text predložený Komisiou</w:t>
            </w:r>
          </w:p>
        </w:tc>
        <w:tc>
          <w:tcPr>
            <w:tcW w:w="4876" w:type="dxa"/>
            <w:hideMark/>
          </w:tcPr>
          <w:p w14:paraId="4DBF6F60" w14:textId="77777777" w:rsidR="00FD3BC0" w:rsidRPr="009F5FBA" w:rsidRDefault="00FD3BC0" w:rsidP="009432BE">
            <w:pPr>
              <w:pStyle w:val="ColumnHeading"/>
              <w:keepNext/>
            </w:pPr>
            <w:r w:rsidRPr="009F5FBA">
              <w:t>Pozmeňujúci návrh</w:t>
            </w:r>
          </w:p>
        </w:tc>
      </w:tr>
      <w:tr w:rsidR="00FD3BC0" w:rsidRPr="009F5FBA" w14:paraId="1D6898EC" w14:textId="77777777" w:rsidTr="009432BE">
        <w:trPr>
          <w:jc w:val="center"/>
        </w:trPr>
        <w:tc>
          <w:tcPr>
            <w:tcW w:w="4876" w:type="dxa"/>
            <w:hideMark/>
          </w:tcPr>
          <w:p w14:paraId="333E4E3C" w14:textId="77777777" w:rsidR="00FD3BC0" w:rsidRPr="009F5FBA" w:rsidRDefault="00FD3BC0" w:rsidP="009432BE">
            <w:pPr>
              <w:pStyle w:val="Normal6"/>
            </w:pPr>
            <w:r w:rsidRPr="009F5FBA">
              <w:t>d)</w:t>
            </w:r>
            <w:r w:rsidRPr="009F5FBA">
              <w:tab/>
              <w:t>podrobné pravidlá uplatniteľné na riadenie regulačných experimentálnych prostredí pre AI, na ktoré sa vzťahuje článok 57, a to aj pokiaľ ide o výkon úloh príslušných orgánov a koordináciu a spoluprácu na vnútroštátnej úrovni i na úrovni EÚ.;</w:t>
            </w:r>
          </w:p>
        </w:tc>
        <w:tc>
          <w:tcPr>
            <w:tcW w:w="4876" w:type="dxa"/>
            <w:hideMark/>
          </w:tcPr>
          <w:p w14:paraId="784C2D09" w14:textId="77777777" w:rsidR="00FD3BC0" w:rsidRPr="009F5FBA" w:rsidRDefault="00FD3BC0" w:rsidP="009432BE">
            <w:pPr>
              <w:pStyle w:val="Normal6"/>
              <w:rPr>
                <w:szCs w:val="24"/>
              </w:rPr>
            </w:pPr>
            <w:r w:rsidRPr="009F5FBA">
              <w:t>d)</w:t>
            </w:r>
            <w:r w:rsidRPr="009F5FBA">
              <w:tab/>
              <w:t>podrobné pravidlá uplatniteľné na riadenie regulačných experimentálnych prostredí pre AI, na ktoré sa vzťahuje článok 57, a to aj pokiaľ ide o výkon úloh príslušných orgánov</w:t>
            </w:r>
            <w:r w:rsidRPr="009F5FBA">
              <w:rPr>
                <w:b/>
                <w:i/>
              </w:rPr>
              <w:t>, zapojenie a dohľad zo strany príslušných orgánov pre ochranu osobných údajov</w:t>
            </w:r>
            <w:r w:rsidRPr="009F5FBA">
              <w:t xml:space="preserve"> a koordináciu a spoluprácu na vnútroštátnej úrovni i na </w:t>
            </w:r>
            <w:r w:rsidRPr="009F5FBA">
              <w:lastRenderedPageBreak/>
              <w:t>úrovni EÚ.;</w:t>
            </w:r>
          </w:p>
        </w:tc>
      </w:tr>
    </w:tbl>
    <w:p w14:paraId="50BF69E1" w14:textId="77777777" w:rsidR="00FD3BC0" w:rsidRPr="009F5FBA" w:rsidRDefault="00FD3BC0" w:rsidP="00FD3BC0"/>
    <w:p w14:paraId="5A4DB5E7" w14:textId="77777777" w:rsidR="00FD3BC0" w:rsidRPr="009F5FBA" w:rsidRDefault="00FD3BC0" w:rsidP="00FD3BC0">
      <w:pPr>
        <w:pStyle w:val="AmNumberTabs"/>
      </w:pPr>
      <w:r w:rsidRPr="009F5FBA">
        <w:t>Pozmeňujúci návrh</w:t>
      </w:r>
      <w:r w:rsidRPr="009F5FBA">
        <w:tab/>
      </w:r>
      <w:r w:rsidRPr="009F5FBA">
        <w:tab/>
        <w:t>53</w:t>
      </w:r>
    </w:p>
    <w:p w14:paraId="72483E99" w14:textId="77777777" w:rsidR="00FD3BC0" w:rsidRPr="009F5FBA" w:rsidRDefault="00FD3BC0" w:rsidP="00FD3BC0"/>
    <w:p w14:paraId="5896720F" w14:textId="77777777" w:rsidR="00FD3BC0" w:rsidRPr="009F5FBA" w:rsidRDefault="00FD3BC0" w:rsidP="00FD3BC0">
      <w:pPr>
        <w:pStyle w:val="NormalBold"/>
        <w:keepNext/>
      </w:pPr>
      <w:r w:rsidRPr="009F5FBA">
        <w:t>Návrh nariadenia</w:t>
      </w:r>
    </w:p>
    <w:p w14:paraId="1EA29AAB" w14:textId="77777777" w:rsidR="00FD3BC0" w:rsidRPr="009F5FBA" w:rsidRDefault="00FD3BC0" w:rsidP="00FD3BC0">
      <w:pPr>
        <w:pStyle w:val="NormalBold"/>
      </w:pPr>
      <w:r w:rsidRPr="009F5FBA">
        <w:t>Článok 1 – odsek 1 – bod 19 – písmeno a</w:t>
      </w:r>
    </w:p>
    <w:p w14:paraId="5F145734" w14:textId="77777777" w:rsidR="00FD3BC0" w:rsidRPr="009F5FBA" w:rsidRDefault="00FD3BC0" w:rsidP="00FD3BC0">
      <w:pPr>
        <w:keepNext/>
      </w:pPr>
      <w:r w:rsidRPr="009F5FBA">
        <w:t>Nariadenie (EÚ) 2024/1689</w:t>
      </w:r>
    </w:p>
    <w:p w14:paraId="2A6251DD" w14:textId="77777777" w:rsidR="00FD3BC0" w:rsidRPr="009F5FBA" w:rsidRDefault="00FD3BC0" w:rsidP="00FD3BC0">
      <w:r w:rsidRPr="009F5FBA">
        <w:t>Článok 60 – odsek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3BC0" w:rsidRPr="009F5FBA" w14:paraId="181ABF3E" w14:textId="77777777" w:rsidTr="009432BE">
        <w:trPr>
          <w:jc w:val="center"/>
        </w:trPr>
        <w:tc>
          <w:tcPr>
            <w:tcW w:w="9752" w:type="dxa"/>
            <w:gridSpan w:val="2"/>
          </w:tcPr>
          <w:p w14:paraId="18EB5B50" w14:textId="77777777" w:rsidR="00FD3BC0" w:rsidRPr="009F5FBA" w:rsidRDefault="00FD3BC0" w:rsidP="009432BE">
            <w:pPr>
              <w:keepNext/>
            </w:pPr>
          </w:p>
        </w:tc>
      </w:tr>
      <w:tr w:rsidR="00FD3BC0" w:rsidRPr="009F5FBA" w14:paraId="7DE3887B" w14:textId="77777777" w:rsidTr="009432BE">
        <w:trPr>
          <w:jc w:val="center"/>
        </w:trPr>
        <w:tc>
          <w:tcPr>
            <w:tcW w:w="4876" w:type="dxa"/>
            <w:hideMark/>
          </w:tcPr>
          <w:p w14:paraId="55276352" w14:textId="77777777" w:rsidR="00FD3BC0" w:rsidRPr="009F5FBA" w:rsidRDefault="00FD3BC0" w:rsidP="009432BE">
            <w:pPr>
              <w:pStyle w:val="ColumnHeading"/>
              <w:keepNext/>
            </w:pPr>
            <w:r w:rsidRPr="009F5FBA">
              <w:t>Text predložený Komisiou</w:t>
            </w:r>
          </w:p>
        </w:tc>
        <w:tc>
          <w:tcPr>
            <w:tcW w:w="4876" w:type="dxa"/>
            <w:hideMark/>
          </w:tcPr>
          <w:p w14:paraId="631A2AA9" w14:textId="77777777" w:rsidR="00FD3BC0" w:rsidRPr="009F5FBA" w:rsidRDefault="00FD3BC0" w:rsidP="009432BE">
            <w:pPr>
              <w:pStyle w:val="ColumnHeading"/>
              <w:keepNext/>
            </w:pPr>
            <w:r w:rsidRPr="009F5FBA">
              <w:t>Pozmeňujúci návrh</w:t>
            </w:r>
          </w:p>
        </w:tc>
      </w:tr>
      <w:tr w:rsidR="00FD3BC0" w:rsidRPr="009F5FBA" w14:paraId="5071BBF9" w14:textId="77777777" w:rsidTr="009432BE">
        <w:trPr>
          <w:jc w:val="center"/>
        </w:trPr>
        <w:tc>
          <w:tcPr>
            <w:tcW w:w="4876" w:type="dxa"/>
            <w:hideMark/>
          </w:tcPr>
          <w:p w14:paraId="1CF7D6E3" w14:textId="77777777" w:rsidR="00FD3BC0" w:rsidRPr="009F5FBA" w:rsidRDefault="00FD3BC0" w:rsidP="009432BE">
            <w:pPr>
              <w:pStyle w:val="Normal6"/>
            </w:pPr>
            <w:r w:rsidRPr="009F5FBA">
              <w:t>Poskytovatelia alebo potenciálni poskytovatelia vysokorizikových systémov AI</w:t>
            </w:r>
            <w:r w:rsidRPr="009F5FBA">
              <w:rPr>
                <w:b/>
                <w:i/>
              </w:rPr>
              <w:t>, ktoré sú uvedené</w:t>
            </w:r>
            <w:r w:rsidRPr="009F5FBA">
              <w:t xml:space="preserve"> v prílohe </w:t>
            </w:r>
            <w:r w:rsidRPr="009F5FBA">
              <w:rPr>
                <w:b/>
                <w:i/>
              </w:rPr>
              <w:t>III alebo na ktoré sa vzťahujú harmonizačné právne predpisy Únie uvedené v oddiele A prílohy I,</w:t>
            </w:r>
            <w:r w:rsidRPr="009F5FBA">
              <w:t xml:space="preserve"> môžu vykonávať testovanie vysokorizikových systémov AI v reálnych podmienkach mimo regulačných experimentálnych prostredí pre AI v súlade s týmto článkom a plánom testovania v reálnych podmienkach uvedeným v tomto článku bez toho, aby boli dotknuté zákazy podľa článku 5.;</w:t>
            </w:r>
          </w:p>
        </w:tc>
        <w:tc>
          <w:tcPr>
            <w:tcW w:w="4876" w:type="dxa"/>
            <w:hideMark/>
          </w:tcPr>
          <w:p w14:paraId="6AFB9436" w14:textId="77777777" w:rsidR="00FD3BC0" w:rsidRPr="009F5FBA" w:rsidRDefault="00FD3BC0" w:rsidP="009432BE">
            <w:pPr>
              <w:pStyle w:val="Normal6"/>
              <w:rPr>
                <w:szCs w:val="24"/>
              </w:rPr>
            </w:pPr>
            <w:r w:rsidRPr="009F5FBA">
              <w:t>1.</w:t>
            </w:r>
            <w:r w:rsidRPr="009F5FBA">
              <w:tab/>
              <w:t xml:space="preserve">Poskytovatelia alebo potenciálni poskytovatelia vysokorizikových systémov AI </w:t>
            </w:r>
            <w:r w:rsidRPr="009F5FBA">
              <w:rPr>
                <w:b/>
                <w:i/>
              </w:rPr>
              <w:t>uvedených</w:t>
            </w:r>
            <w:r w:rsidRPr="009F5FBA">
              <w:t xml:space="preserve"> v prílohe </w:t>
            </w:r>
            <w:r w:rsidRPr="009F5FBA">
              <w:rPr>
                <w:b/>
                <w:i/>
              </w:rPr>
              <w:t>III</w:t>
            </w:r>
            <w:r w:rsidRPr="009F5FBA">
              <w:t xml:space="preserve"> môžu vykonávať testovanie vysokorizikových systémov AI v reálnych podmienkach mimo regulačných experimentálnych prostredí pre AI v súlade s týmto článkom a plánom testovania v reálnych podmienkach uvedeným v tomto článku bez toho, aby boli dotknuté zákazy podľa článku 5.;</w:t>
            </w:r>
          </w:p>
        </w:tc>
      </w:tr>
    </w:tbl>
    <w:p w14:paraId="36453013" w14:textId="77777777" w:rsidR="00FD3BC0" w:rsidRPr="009F5FBA" w:rsidRDefault="00FD3BC0" w:rsidP="00FD3BC0"/>
    <w:p w14:paraId="175222F8" w14:textId="77777777" w:rsidR="00FD3BC0" w:rsidRPr="009F5FBA" w:rsidRDefault="00FD3BC0" w:rsidP="00FD3BC0">
      <w:pPr>
        <w:pStyle w:val="AmNumberTabs"/>
      </w:pPr>
      <w:r w:rsidRPr="009F5FBA">
        <w:t>Pozmeňujúci návrh</w:t>
      </w:r>
      <w:r w:rsidRPr="009F5FBA">
        <w:tab/>
      </w:r>
      <w:r w:rsidRPr="009F5FBA">
        <w:tab/>
        <w:t>54</w:t>
      </w:r>
    </w:p>
    <w:p w14:paraId="4514444F" w14:textId="77777777" w:rsidR="00FD3BC0" w:rsidRPr="009F5FBA" w:rsidRDefault="00FD3BC0" w:rsidP="00FD3BC0"/>
    <w:p w14:paraId="358D57BA" w14:textId="77777777" w:rsidR="00FD3BC0" w:rsidRPr="009F5FBA" w:rsidRDefault="00FD3BC0" w:rsidP="00FD3BC0">
      <w:pPr>
        <w:pStyle w:val="NormalBold"/>
        <w:keepNext/>
      </w:pPr>
      <w:r w:rsidRPr="009F5FBA">
        <w:t>Návrh nariadenia</w:t>
      </w:r>
    </w:p>
    <w:p w14:paraId="0A6B49EC" w14:textId="77777777" w:rsidR="00FD3BC0" w:rsidRPr="009F5FBA" w:rsidRDefault="00FD3BC0" w:rsidP="00FD3BC0">
      <w:pPr>
        <w:pStyle w:val="NormalBold"/>
      </w:pPr>
      <w:r w:rsidRPr="009F5FBA">
        <w:t>Článok 1 – odsek 1 – bod 19 – písmeno b</w:t>
      </w:r>
    </w:p>
    <w:p w14:paraId="50FFA3EC" w14:textId="77777777" w:rsidR="00FD3BC0" w:rsidRPr="009F5FBA" w:rsidRDefault="00FD3BC0" w:rsidP="00FD3BC0">
      <w:pPr>
        <w:keepNext/>
      </w:pPr>
      <w:r w:rsidRPr="009F5FBA">
        <w:t>Nariadenie (EÚ) 2024/1689</w:t>
      </w:r>
    </w:p>
    <w:p w14:paraId="7A406F9F" w14:textId="77777777" w:rsidR="00FD3BC0" w:rsidRPr="009F5FBA" w:rsidRDefault="00FD3BC0" w:rsidP="00FD3BC0">
      <w:r w:rsidRPr="009F5FBA">
        <w:t>Článok 60 – odsek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3BC0" w:rsidRPr="009F5FBA" w14:paraId="4A94AFC3" w14:textId="77777777" w:rsidTr="009432BE">
        <w:trPr>
          <w:jc w:val="center"/>
        </w:trPr>
        <w:tc>
          <w:tcPr>
            <w:tcW w:w="9752" w:type="dxa"/>
            <w:gridSpan w:val="2"/>
          </w:tcPr>
          <w:p w14:paraId="15070D44" w14:textId="77777777" w:rsidR="00FD3BC0" w:rsidRPr="009F5FBA" w:rsidRDefault="00FD3BC0" w:rsidP="009432BE">
            <w:pPr>
              <w:keepNext/>
            </w:pPr>
          </w:p>
        </w:tc>
      </w:tr>
      <w:tr w:rsidR="00FD3BC0" w:rsidRPr="009F5FBA" w14:paraId="4CB7EFC9" w14:textId="77777777" w:rsidTr="009432BE">
        <w:trPr>
          <w:jc w:val="center"/>
        </w:trPr>
        <w:tc>
          <w:tcPr>
            <w:tcW w:w="4876" w:type="dxa"/>
            <w:hideMark/>
          </w:tcPr>
          <w:p w14:paraId="45279F4F" w14:textId="77777777" w:rsidR="00FD3BC0" w:rsidRPr="009F5FBA" w:rsidRDefault="00FD3BC0" w:rsidP="009432BE">
            <w:pPr>
              <w:pStyle w:val="ColumnHeading"/>
              <w:keepNext/>
            </w:pPr>
            <w:r w:rsidRPr="009F5FBA">
              <w:t>Text predložený Komisiou</w:t>
            </w:r>
          </w:p>
        </w:tc>
        <w:tc>
          <w:tcPr>
            <w:tcW w:w="4876" w:type="dxa"/>
            <w:hideMark/>
          </w:tcPr>
          <w:p w14:paraId="1C1780E1" w14:textId="77777777" w:rsidR="00FD3BC0" w:rsidRPr="009F5FBA" w:rsidRDefault="00FD3BC0" w:rsidP="009432BE">
            <w:pPr>
              <w:pStyle w:val="ColumnHeading"/>
              <w:keepNext/>
            </w:pPr>
            <w:r w:rsidRPr="009F5FBA">
              <w:t>Pozmeňujúci návrh</w:t>
            </w:r>
          </w:p>
        </w:tc>
      </w:tr>
      <w:tr w:rsidR="00FD3BC0" w:rsidRPr="009F5FBA" w14:paraId="410BE80B" w14:textId="77777777" w:rsidTr="009432BE">
        <w:trPr>
          <w:jc w:val="center"/>
        </w:trPr>
        <w:tc>
          <w:tcPr>
            <w:tcW w:w="4876" w:type="dxa"/>
            <w:hideMark/>
          </w:tcPr>
          <w:p w14:paraId="4776C6C3" w14:textId="77777777" w:rsidR="00FD3BC0" w:rsidRPr="009F5FBA" w:rsidRDefault="00FD3BC0" w:rsidP="009432BE">
            <w:pPr>
              <w:pStyle w:val="Normal6"/>
            </w:pPr>
            <w:r w:rsidRPr="009F5FBA">
              <w:t>2.</w:t>
            </w:r>
            <w:r w:rsidRPr="009F5FBA">
              <w:tab/>
              <w:t>Poskytovatelia alebo potenciálni poskytovatelia môžu vykonávať testovanie vysokorizikových systémov AI</w:t>
            </w:r>
            <w:r w:rsidRPr="009F5FBA">
              <w:rPr>
                <w:b/>
                <w:i/>
              </w:rPr>
              <w:t>, ktoré sú uvedené</w:t>
            </w:r>
            <w:r w:rsidRPr="009F5FBA">
              <w:t xml:space="preserve"> v prílohe </w:t>
            </w:r>
            <w:r w:rsidRPr="009F5FBA">
              <w:rPr>
                <w:b/>
                <w:i/>
              </w:rPr>
              <w:t>III alebo na ktoré sa vzťahujú harmonizačné právne predpisy Únie uvedené v oddiele A prílohy I,</w:t>
            </w:r>
            <w:r w:rsidRPr="009F5FBA">
              <w:t xml:space="preserve"> v reálnych podmienkach kedykoľvek pred uvedením systému AI na trh alebo do prevádzky samostatne alebo v partnerstve s jedným alebo viacerými nasadzujúcimi subjektmi alebo potenciálnymi nasadzujúcimi subjektmi.;</w:t>
            </w:r>
          </w:p>
        </w:tc>
        <w:tc>
          <w:tcPr>
            <w:tcW w:w="4876" w:type="dxa"/>
            <w:hideMark/>
          </w:tcPr>
          <w:p w14:paraId="32B41164" w14:textId="77777777" w:rsidR="00FD3BC0" w:rsidRPr="009F5FBA" w:rsidRDefault="00FD3BC0" w:rsidP="009432BE">
            <w:pPr>
              <w:pStyle w:val="Normal6"/>
              <w:rPr>
                <w:szCs w:val="24"/>
              </w:rPr>
            </w:pPr>
            <w:r w:rsidRPr="009F5FBA">
              <w:t>2.</w:t>
            </w:r>
            <w:r w:rsidRPr="009F5FBA">
              <w:tab/>
              <w:t xml:space="preserve">Poskytovatelia alebo potenciálni poskytovatelia môžu vykonávať testovanie vysokorizikových systémov AI </w:t>
            </w:r>
            <w:r w:rsidRPr="009F5FBA">
              <w:rPr>
                <w:b/>
                <w:i/>
              </w:rPr>
              <w:t>uvedených</w:t>
            </w:r>
            <w:r w:rsidRPr="009F5FBA">
              <w:t xml:space="preserve"> v prílohe </w:t>
            </w:r>
            <w:r w:rsidRPr="009F5FBA">
              <w:rPr>
                <w:b/>
                <w:i/>
              </w:rPr>
              <w:t>III</w:t>
            </w:r>
            <w:r w:rsidRPr="009F5FBA">
              <w:t xml:space="preserve"> v reálnych podmienkach kedykoľvek pred uvedením systému AI na trh alebo do prevádzky samostatne alebo v partnerstve s jedným alebo viacerými nasadzujúcimi subjektmi alebo potenciálnymi nasadzujúcimi subjektmi.;</w:t>
            </w:r>
          </w:p>
        </w:tc>
      </w:tr>
    </w:tbl>
    <w:p w14:paraId="00D1C91D" w14:textId="77777777" w:rsidR="00FD3BC0" w:rsidRPr="009F5FBA" w:rsidRDefault="00FD3BC0" w:rsidP="00FD3BC0"/>
    <w:p w14:paraId="0B1D0C38" w14:textId="77777777" w:rsidR="00FD3BC0" w:rsidRPr="009F5FBA" w:rsidRDefault="00FD3BC0" w:rsidP="00FD3BC0">
      <w:pPr>
        <w:pStyle w:val="AmNumberTabs"/>
      </w:pPr>
      <w:r w:rsidRPr="009F5FBA">
        <w:lastRenderedPageBreak/>
        <w:t>Pozmeňujúci návrh</w:t>
      </w:r>
      <w:r w:rsidRPr="009F5FBA">
        <w:tab/>
      </w:r>
      <w:r w:rsidRPr="009F5FBA">
        <w:tab/>
        <w:t>55</w:t>
      </w:r>
    </w:p>
    <w:p w14:paraId="746A7A09" w14:textId="77777777" w:rsidR="00FD3BC0" w:rsidRPr="009F5FBA" w:rsidRDefault="00FD3BC0" w:rsidP="00FD3BC0"/>
    <w:p w14:paraId="33D8B1BB" w14:textId="77777777" w:rsidR="00FD3BC0" w:rsidRPr="009F5FBA" w:rsidRDefault="00FD3BC0" w:rsidP="00FD3BC0">
      <w:pPr>
        <w:pStyle w:val="NormalBold"/>
        <w:keepNext/>
      </w:pPr>
      <w:r w:rsidRPr="009F5FBA">
        <w:t>Návrh nariadenia</w:t>
      </w:r>
    </w:p>
    <w:p w14:paraId="1B2717F2" w14:textId="77777777" w:rsidR="00FD3BC0" w:rsidRPr="009F5FBA" w:rsidRDefault="00FD3BC0" w:rsidP="00FD3BC0">
      <w:pPr>
        <w:pStyle w:val="NormalBold"/>
      </w:pPr>
      <w:r w:rsidRPr="009F5FBA">
        <w:t>Článok 1 – odsek 1 – bod 20</w:t>
      </w:r>
    </w:p>
    <w:p w14:paraId="45CE5D8E" w14:textId="77777777" w:rsidR="00FD3BC0" w:rsidRPr="009F5FBA" w:rsidRDefault="00FD3BC0" w:rsidP="00FD3BC0">
      <w:pPr>
        <w:keepNext/>
      </w:pPr>
      <w:r w:rsidRPr="009F5FBA">
        <w:t>Nariadenie (EÚ) 2024/1689</w:t>
      </w:r>
    </w:p>
    <w:p w14:paraId="18E7E4BC" w14:textId="77777777" w:rsidR="00FD3BC0" w:rsidRPr="009F5FBA" w:rsidRDefault="00FD3BC0" w:rsidP="00FD3BC0">
      <w:r w:rsidRPr="009F5FBA">
        <w:t>Článok 60a (nový) – odsek 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3BC0" w:rsidRPr="009F5FBA" w14:paraId="6769A5C3" w14:textId="77777777" w:rsidTr="009432BE">
        <w:trPr>
          <w:jc w:val="center"/>
        </w:trPr>
        <w:tc>
          <w:tcPr>
            <w:tcW w:w="9752" w:type="dxa"/>
            <w:gridSpan w:val="2"/>
          </w:tcPr>
          <w:p w14:paraId="133EB31A" w14:textId="77777777" w:rsidR="00FD3BC0" w:rsidRPr="009F5FBA" w:rsidRDefault="00FD3BC0" w:rsidP="009432BE">
            <w:pPr>
              <w:keepNext/>
            </w:pPr>
          </w:p>
        </w:tc>
      </w:tr>
      <w:tr w:rsidR="00FD3BC0" w:rsidRPr="009F5FBA" w14:paraId="40F22B07" w14:textId="77777777" w:rsidTr="009432BE">
        <w:trPr>
          <w:jc w:val="center"/>
        </w:trPr>
        <w:tc>
          <w:tcPr>
            <w:tcW w:w="4876" w:type="dxa"/>
            <w:hideMark/>
          </w:tcPr>
          <w:p w14:paraId="5B092851" w14:textId="77777777" w:rsidR="00FD3BC0" w:rsidRPr="009F5FBA" w:rsidRDefault="00FD3BC0" w:rsidP="009432BE">
            <w:pPr>
              <w:pStyle w:val="ColumnHeading"/>
              <w:keepNext/>
            </w:pPr>
            <w:r w:rsidRPr="009F5FBA">
              <w:t>Text predložený Komisiou</w:t>
            </w:r>
          </w:p>
        </w:tc>
        <w:tc>
          <w:tcPr>
            <w:tcW w:w="4876" w:type="dxa"/>
            <w:hideMark/>
          </w:tcPr>
          <w:p w14:paraId="095C9CA5" w14:textId="77777777" w:rsidR="00FD3BC0" w:rsidRPr="009F5FBA" w:rsidRDefault="00FD3BC0" w:rsidP="009432BE">
            <w:pPr>
              <w:pStyle w:val="ColumnHeading"/>
              <w:keepNext/>
            </w:pPr>
            <w:r w:rsidRPr="009F5FBA">
              <w:t>Pozmeňujúci návrh</w:t>
            </w:r>
          </w:p>
        </w:tc>
      </w:tr>
      <w:tr w:rsidR="00FD3BC0" w:rsidRPr="009F5FBA" w14:paraId="3D01F257" w14:textId="77777777" w:rsidTr="009432BE">
        <w:trPr>
          <w:jc w:val="center"/>
        </w:trPr>
        <w:tc>
          <w:tcPr>
            <w:tcW w:w="4876" w:type="dxa"/>
            <w:hideMark/>
          </w:tcPr>
          <w:p w14:paraId="25697127" w14:textId="77777777" w:rsidR="00FD3BC0" w:rsidRPr="009F5FBA" w:rsidRDefault="00FD3BC0" w:rsidP="009432BE">
            <w:pPr>
              <w:pStyle w:val="Normal6"/>
            </w:pPr>
            <w:r w:rsidRPr="009F5FBA">
              <w:t>3.</w:t>
            </w:r>
            <w:r w:rsidRPr="009F5FBA">
              <w:tab/>
              <w:t>Členské štáty, Komisia, orgány dohľadu nad trhom a orgány verejnej moci zodpovedné za riadenie a prevádzku infraštruktúry a produktov, na ktoré sa vzťahujú harmonizačné právne predpisy Únie uvedené v oddiele B prílohy I, navzájom úzko a v dobrej viere spolupracujú a odstraňujú všetky praktické prekážky, a to aj pokiaľ ide o procesné pravidlá umožňujúce prístup k fyzickej verejnej infraštruktúre, ak je to potrebné, s cieľom úspešne vykonávať dobrovoľnú dohodu o testovaní v reálnych podmienkach a testovať produkty založené na AI, na ktoré sa vzťahujú harmonizačné právne predpisy Únie uvedené v oddiele B prílohy I.</w:t>
            </w:r>
          </w:p>
        </w:tc>
        <w:tc>
          <w:tcPr>
            <w:tcW w:w="4876" w:type="dxa"/>
            <w:hideMark/>
          </w:tcPr>
          <w:p w14:paraId="5926B531" w14:textId="77777777" w:rsidR="00FD3BC0" w:rsidRPr="009F5FBA" w:rsidRDefault="00FD3BC0" w:rsidP="009432BE">
            <w:pPr>
              <w:pStyle w:val="Normal6"/>
              <w:rPr>
                <w:szCs w:val="24"/>
              </w:rPr>
            </w:pPr>
            <w:r w:rsidRPr="009F5FBA">
              <w:t>3.</w:t>
            </w:r>
            <w:r w:rsidRPr="009F5FBA">
              <w:tab/>
              <w:t xml:space="preserve">Členské štáty, Komisia </w:t>
            </w:r>
            <w:r w:rsidRPr="009F5FBA">
              <w:rPr>
                <w:b/>
                <w:i/>
              </w:rPr>
              <w:t>a príslušné vnútroštátne orgány</w:t>
            </w:r>
            <w:r w:rsidRPr="009F5FBA">
              <w:t xml:space="preserve">, </w:t>
            </w:r>
            <w:r w:rsidRPr="009F5FBA">
              <w:rPr>
                <w:b/>
                <w:i/>
              </w:rPr>
              <w:t>ako sú</w:t>
            </w:r>
            <w:r w:rsidRPr="009F5FBA">
              <w:t xml:space="preserve"> orgány dohľadu nad trhom a orgány verejnej moci zodpovedné za riadenie a prevádzku infraštruktúry a produktov, na ktoré sa vzťahujú harmonizačné právne predpisy Únie uvedené v oddiele B prílohy I, navzájom úzko a v dobrej viere spolupracujú a odstraňujú všetky praktické prekážky, a to aj pokiaľ ide o procesné pravidlá umožňujúce prístup k fyzickej verejnej infraštruktúre, ak je to potrebné, s cieľom úspešne vykonávať dobrovoľnú dohodu o testovaní v reálnych podmienkach a testovať produkty založené na AI, na ktoré sa vzťahujú harmonizačné právne predpisy Únie uvedené v oddiele B prílohy I.</w:t>
            </w:r>
          </w:p>
        </w:tc>
      </w:tr>
    </w:tbl>
    <w:p w14:paraId="0EBACFC5" w14:textId="77777777" w:rsidR="00FD3BC0" w:rsidRPr="009F5FBA" w:rsidRDefault="00FD3BC0" w:rsidP="00FD3BC0"/>
    <w:p w14:paraId="2FC17C14" w14:textId="77777777" w:rsidR="00FD3BC0" w:rsidRPr="009F5FBA" w:rsidRDefault="00FD3BC0" w:rsidP="00FD3BC0">
      <w:pPr>
        <w:pStyle w:val="AmNumberTabs"/>
      </w:pPr>
      <w:r w:rsidRPr="009F5FBA">
        <w:t>Pozmeňujúci návrh</w:t>
      </w:r>
      <w:r w:rsidRPr="009F5FBA">
        <w:tab/>
      </w:r>
      <w:r w:rsidRPr="009F5FBA">
        <w:tab/>
        <w:t>56</w:t>
      </w:r>
    </w:p>
    <w:p w14:paraId="2CC1D7FE" w14:textId="77777777" w:rsidR="00FD3BC0" w:rsidRPr="009F5FBA" w:rsidRDefault="00FD3BC0" w:rsidP="00FD3BC0"/>
    <w:p w14:paraId="2388051D" w14:textId="77777777" w:rsidR="00FD3BC0" w:rsidRPr="009F5FBA" w:rsidRDefault="00FD3BC0" w:rsidP="00FD3BC0">
      <w:pPr>
        <w:pStyle w:val="NormalBold"/>
        <w:keepNext/>
      </w:pPr>
      <w:r w:rsidRPr="009F5FBA">
        <w:t>Návrh nariadenia</w:t>
      </w:r>
    </w:p>
    <w:p w14:paraId="3438FB35" w14:textId="77777777" w:rsidR="00FD3BC0" w:rsidRPr="009F5FBA" w:rsidRDefault="00FD3BC0" w:rsidP="00FD3BC0">
      <w:pPr>
        <w:pStyle w:val="NormalBold"/>
      </w:pPr>
      <w:r w:rsidRPr="009F5FBA">
        <w:t>Článok 1 – odsek 1 – bod 21</w:t>
      </w:r>
    </w:p>
    <w:p w14:paraId="0909F9A6" w14:textId="77777777" w:rsidR="00FD3BC0" w:rsidRPr="009F5FBA" w:rsidRDefault="00FD3BC0" w:rsidP="00FD3BC0">
      <w:pPr>
        <w:keepNext/>
      </w:pPr>
      <w:r w:rsidRPr="009F5FBA">
        <w:t>Nariadenie (EÚ) 2024/1689</w:t>
      </w:r>
    </w:p>
    <w:p w14:paraId="5EBAFD2A" w14:textId="77777777" w:rsidR="00FD3BC0" w:rsidRPr="009F5FBA" w:rsidRDefault="00FD3BC0" w:rsidP="00FD3BC0">
      <w:r w:rsidRPr="009F5FBA">
        <w:t>Článok 63 – odsek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3BC0" w:rsidRPr="009F5FBA" w14:paraId="7CBFFCD9" w14:textId="77777777" w:rsidTr="009432BE">
        <w:trPr>
          <w:jc w:val="center"/>
        </w:trPr>
        <w:tc>
          <w:tcPr>
            <w:tcW w:w="9752" w:type="dxa"/>
            <w:gridSpan w:val="2"/>
          </w:tcPr>
          <w:p w14:paraId="468F2660" w14:textId="77777777" w:rsidR="00FD3BC0" w:rsidRPr="009F5FBA" w:rsidRDefault="00FD3BC0" w:rsidP="009432BE">
            <w:pPr>
              <w:keepNext/>
            </w:pPr>
          </w:p>
        </w:tc>
      </w:tr>
      <w:tr w:rsidR="00FD3BC0" w:rsidRPr="009F5FBA" w14:paraId="54FE539B" w14:textId="77777777" w:rsidTr="009432BE">
        <w:trPr>
          <w:jc w:val="center"/>
        </w:trPr>
        <w:tc>
          <w:tcPr>
            <w:tcW w:w="4876" w:type="dxa"/>
            <w:hideMark/>
          </w:tcPr>
          <w:p w14:paraId="6C541813" w14:textId="77777777" w:rsidR="00FD3BC0" w:rsidRPr="009F5FBA" w:rsidRDefault="00FD3BC0" w:rsidP="009432BE">
            <w:pPr>
              <w:pStyle w:val="ColumnHeading"/>
              <w:keepNext/>
            </w:pPr>
            <w:r w:rsidRPr="009F5FBA">
              <w:t>Text predložený Komisiou</w:t>
            </w:r>
          </w:p>
        </w:tc>
        <w:tc>
          <w:tcPr>
            <w:tcW w:w="4876" w:type="dxa"/>
            <w:hideMark/>
          </w:tcPr>
          <w:p w14:paraId="712C8BDB" w14:textId="77777777" w:rsidR="00FD3BC0" w:rsidRPr="009F5FBA" w:rsidRDefault="00FD3BC0" w:rsidP="009432BE">
            <w:pPr>
              <w:pStyle w:val="ColumnHeading"/>
              <w:keepNext/>
            </w:pPr>
            <w:r w:rsidRPr="009F5FBA">
              <w:t>Pozmeňujúci návrh</w:t>
            </w:r>
          </w:p>
        </w:tc>
      </w:tr>
      <w:tr w:rsidR="00FD3BC0" w:rsidRPr="009F5FBA" w14:paraId="4E907901" w14:textId="77777777" w:rsidTr="009432BE">
        <w:trPr>
          <w:jc w:val="center"/>
        </w:trPr>
        <w:tc>
          <w:tcPr>
            <w:tcW w:w="4876" w:type="dxa"/>
            <w:hideMark/>
          </w:tcPr>
          <w:p w14:paraId="3BDA55AC" w14:textId="77777777" w:rsidR="00FD3BC0" w:rsidRPr="009F5FBA" w:rsidRDefault="00FD3BC0" w:rsidP="009432BE">
            <w:pPr>
              <w:pStyle w:val="Normal6"/>
            </w:pPr>
            <w:r w:rsidRPr="009F5FBA">
              <w:t>1.</w:t>
            </w:r>
            <w:r w:rsidRPr="009F5FBA">
              <w:tab/>
              <w:t>MSP vrátane startupov môžu dodržiavať určité prvky systému riadenia kvality, ktoré sa vyžadujú podľa článku 17, zjednodušeným spôsobom. Komisia na tento účel vypracuje usmernenia o prvkoch systému riadenia kvality, ktoré možno vzhľadom na potreby MSP dodržiavať zjednodušeným spôsobom bez toho, aby to malo vplyv na úroveň ochrany alebo potrebu splnenia požiadaviek v súvislosti s vysokorizikovými systémami AI.;</w:t>
            </w:r>
          </w:p>
        </w:tc>
        <w:tc>
          <w:tcPr>
            <w:tcW w:w="4876" w:type="dxa"/>
            <w:hideMark/>
          </w:tcPr>
          <w:p w14:paraId="421584B2" w14:textId="77777777" w:rsidR="00FD3BC0" w:rsidRPr="009F5FBA" w:rsidRDefault="00FD3BC0" w:rsidP="009432BE">
            <w:pPr>
              <w:pStyle w:val="Normal6"/>
              <w:rPr>
                <w:szCs w:val="24"/>
              </w:rPr>
            </w:pPr>
            <w:r w:rsidRPr="009F5FBA">
              <w:t>1.</w:t>
            </w:r>
            <w:r w:rsidRPr="009F5FBA">
              <w:tab/>
              <w:t xml:space="preserve">MSP vrátane startupov </w:t>
            </w:r>
            <w:r w:rsidRPr="009F5FBA">
              <w:rPr>
                <w:b/>
                <w:i/>
              </w:rPr>
              <w:t>a mikropodnikov</w:t>
            </w:r>
            <w:r w:rsidRPr="009F5FBA">
              <w:t xml:space="preserve"> môžu dodržiavať určité prvky systému riadenia kvality, ktoré sa vyžadujú podľa článku 17, zjednodušeným spôsobom. Komisia na tento účel vypracuje usmernenia o prvkoch systému riadenia kvality, ktoré možno vzhľadom na potreby MSP </w:t>
            </w:r>
            <w:r w:rsidRPr="009F5FBA">
              <w:rPr>
                <w:b/>
                <w:i/>
              </w:rPr>
              <w:t>a mikropodnikov</w:t>
            </w:r>
            <w:r w:rsidRPr="009F5FBA">
              <w:t xml:space="preserve"> dodržiavať zjednodušeným spôsobom bez toho, aby to malo vplyv na úroveň ochrany alebo potrebu splnenia požiadaviek v súvislosti s vysokorizikovými systémami </w:t>
            </w:r>
            <w:r w:rsidRPr="009F5FBA">
              <w:lastRenderedPageBreak/>
              <w:t>AI.;</w:t>
            </w:r>
          </w:p>
        </w:tc>
      </w:tr>
    </w:tbl>
    <w:p w14:paraId="177EFB20" w14:textId="77777777" w:rsidR="00FD3BC0" w:rsidRPr="009F5FBA" w:rsidRDefault="00FD3BC0" w:rsidP="00FD3BC0"/>
    <w:p w14:paraId="7D74B358" w14:textId="77777777" w:rsidR="00FD3BC0" w:rsidRPr="009F5FBA" w:rsidRDefault="00FD3BC0" w:rsidP="00FD3BC0">
      <w:pPr>
        <w:pStyle w:val="AmNumberTabs"/>
      </w:pPr>
      <w:r w:rsidRPr="009F5FBA">
        <w:t>Pozmeňujúci návrh</w:t>
      </w:r>
      <w:r w:rsidRPr="009F5FBA">
        <w:tab/>
      </w:r>
      <w:r w:rsidRPr="009F5FBA">
        <w:tab/>
        <w:t>57</w:t>
      </w:r>
    </w:p>
    <w:p w14:paraId="01112412" w14:textId="77777777" w:rsidR="00FD3BC0" w:rsidRPr="009F5FBA" w:rsidRDefault="00FD3BC0" w:rsidP="00FD3BC0"/>
    <w:p w14:paraId="09A165A3" w14:textId="77777777" w:rsidR="00FD3BC0" w:rsidRPr="009F5FBA" w:rsidRDefault="00FD3BC0" w:rsidP="00FD3BC0">
      <w:pPr>
        <w:pStyle w:val="NormalBold"/>
        <w:keepNext/>
      </w:pPr>
      <w:r w:rsidRPr="009F5FBA">
        <w:t>Návrh nariadenia</w:t>
      </w:r>
    </w:p>
    <w:p w14:paraId="0FC4E04E" w14:textId="77777777" w:rsidR="00FD3BC0" w:rsidRPr="009F5FBA" w:rsidRDefault="00FD3BC0" w:rsidP="00FD3BC0">
      <w:pPr>
        <w:pStyle w:val="NormalBold"/>
      </w:pPr>
      <w:r w:rsidRPr="009F5FBA">
        <w:t>Článok 1 – odsek 1 – bod 21 a (nový)</w:t>
      </w:r>
    </w:p>
    <w:p w14:paraId="0EDDD742" w14:textId="77777777" w:rsidR="00FD3BC0" w:rsidRPr="009F5FBA" w:rsidRDefault="00FD3BC0" w:rsidP="00FD3BC0">
      <w:pPr>
        <w:keepNext/>
      </w:pPr>
      <w:r w:rsidRPr="009F5FBA">
        <w:t>Nariadenie (EÚ) 2024/1689</w:t>
      </w:r>
    </w:p>
    <w:p w14:paraId="6F97C2AC" w14:textId="77777777" w:rsidR="00FD3BC0" w:rsidRPr="009F5FBA" w:rsidRDefault="00FD3BC0" w:rsidP="00FD3BC0">
      <w:r w:rsidRPr="009F5FBA">
        <w:t>Článok 64 – odsek 2 a (nový)</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3BC0" w:rsidRPr="009F5FBA" w14:paraId="1DC7DB65" w14:textId="77777777" w:rsidTr="009432BE">
        <w:trPr>
          <w:jc w:val="center"/>
        </w:trPr>
        <w:tc>
          <w:tcPr>
            <w:tcW w:w="9752" w:type="dxa"/>
            <w:gridSpan w:val="2"/>
          </w:tcPr>
          <w:p w14:paraId="2C1431D1" w14:textId="77777777" w:rsidR="00FD3BC0" w:rsidRPr="009F5FBA" w:rsidRDefault="00FD3BC0" w:rsidP="009432BE">
            <w:pPr>
              <w:keepNext/>
            </w:pPr>
          </w:p>
        </w:tc>
      </w:tr>
      <w:tr w:rsidR="00FD3BC0" w:rsidRPr="009F5FBA" w14:paraId="521F67F1" w14:textId="77777777" w:rsidTr="009432BE">
        <w:trPr>
          <w:jc w:val="center"/>
        </w:trPr>
        <w:tc>
          <w:tcPr>
            <w:tcW w:w="4876" w:type="dxa"/>
            <w:hideMark/>
          </w:tcPr>
          <w:p w14:paraId="17387B93" w14:textId="77777777" w:rsidR="00FD3BC0" w:rsidRPr="009F5FBA" w:rsidRDefault="00FD3BC0" w:rsidP="009432BE">
            <w:pPr>
              <w:pStyle w:val="ColumnHeading"/>
              <w:keepNext/>
            </w:pPr>
            <w:r w:rsidRPr="009F5FBA">
              <w:t>Text predložený Komisiou</w:t>
            </w:r>
          </w:p>
        </w:tc>
        <w:tc>
          <w:tcPr>
            <w:tcW w:w="4876" w:type="dxa"/>
            <w:hideMark/>
          </w:tcPr>
          <w:p w14:paraId="6CE96D9F" w14:textId="77777777" w:rsidR="00FD3BC0" w:rsidRPr="009F5FBA" w:rsidRDefault="00FD3BC0" w:rsidP="009432BE">
            <w:pPr>
              <w:pStyle w:val="ColumnHeading"/>
              <w:keepNext/>
            </w:pPr>
            <w:r w:rsidRPr="009F5FBA">
              <w:t>Pozmeňujúci návrh</w:t>
            </w:r>
          </w:p>
        </w:tc>
      </w:tr>
      <w:tr w:rsidR="00FD3BC0" w:rsidRPr="009F5FBA" w14:paraId="048756D8" w14:textId="77777777" w:rsidTr="009432BE">
        <w:trPr>
          <w:jc w:val="center"/>
        </w:trPr>
        <w:tc>
          <w:tcPr>
            <w:tcW w:w="4876" w:type="dxa"/>
          </w:tcPr>
          <w:p w14:paraId="19E37A12" w14:textId="77777777" w:rsidR="00FD3BC0" w:rsidRPr="009F5FBA" w:rsidRDefault="00FD3BC0" w:rsidP="009432BE">
            <w:pPr>
              <w:pStyle w:val="Normal6"/>
            </w:pPr>
          </w:p>
        </w:tc>
        <w:tc>
          <w:tcPr>
            <w:tcW w:w="4876" w:type="dxa"/>
            <w:hideMark/>
          </w:tcPr>
          <w:p w14:paraId="46CEBF22" w14:textId="77777777" w:rsidR="00FD3BC0" w:rsidRPr="009F5FBA" w:rsidRDefault="00FD3BC0" w:rsidP="009432BE">
            <w:pPr>
              <w:pStyle w:val="Normal6"/>
              <w:rPr>
                <w:szCs w:val="24"/>
              </w:rPr>
            </w:pPr>
            <w:r w:rsidRPr="009F5FBA">
              <w:rPr>
                <w:b/>
                <w:i/>
              </w:rPr>
              <w:t>(21a)</w:t>
            </w:r>
            <w:r w:rsidRPr="009F5FBA">
              <w:rPr>
                <w:b/>
                <w:i/>
              </w:rPr>
              <w:tab/>
              <w:t>V článku 64 sa dopĺňa odsek 2a:</w:t>
            </w:r>
          </w:p>
        </w:tc>
      </w:tr>
      <w:tr w:rsidR="00FD3BC0" w:rsidRPr="009F5FBA" w14:paraId="73521204" w14:textId="77777777" w:rsidTr="009432BE">
        <w:trPr>
          <w:jc w:val="center"/>
        </w:trPr>
        <w:tc>
          <w:tcPr>
            <w:tcW w:w="4876" w:type="dxa"/>
          </w:tcPr>
          <w:p w14:paraId="571B47A0" w14:textId="77777777" w:rsidR="00FD3BC0" w:rsidRPr="009F5FBA" w:rsidRDefault="00FD3BC0" w:rsidP="009432BE">
            <w:pPr>
              <w:pStyle w:val="Normal6"/>
            </w:pPr>
          </w:p>
        </w:tc>
        <w:tc>
          <w:tcPr>
            <w:tcW w:w="4876" w:type="dxa"/>
            <w:hideMark/>
          </w:tcPr>
          <w:p w14:paraId="4C97B6F1" w14:textId="77777777" w:rsidR="00FD3BC0" w:rsidRPr="009F5FBA" w:rsidRDefault="00FD3BC0" w:rsidP="009432BE">
            <w:pPr>
              <w:pStyle w:val="Normal6"/>
              <w:rPr>
                <w:szCs w:val="24"/>
              </w:rPr>
            </w:pPr>
            <w:r w:rsidRPr="009F5FBA">
              <w:rPr>
                <w:b/>
                <w:i/>
              </w:rPr>
              <w:t>„2a)</w:t>
            </w:r>
            <w:r w:rsidRPr="009F5FBA">
              <w:tab/>
            </w:r>
            <w:r w:rsidRPr="009F5FBA">
              <w:rPr>
                <w:b/>
                <w:i/>
              </w:rPr>
              <w:t>Bez toho, aby bol dotknutý rozpočtový postup, a prostredníctvom existujúcich finančných nástrojov sa úradu pre AI pridelia primerané ľudské, finančné a technické zdroje a infraštruktúra na plnenie jeho úloh, účinné plnenie jeho povinností a vykonávanie jeho právomocí v súvislosti s presadzovaním nariadenia (EÚ) 2024/1689. Úrad pre AI musí mať najmä neustále k dispozícii dostatočný počet zamestnancov, ktorí majú príslušné spôsobilosti a vyčerpávajúce technické odborné znalosti. Rada pre AI posudzuje požiadavky na spôsobilosť a zdroje.“</w:t>
            </w:r>
          </w:p>
        </w:tc>
      </w:tr>
    </w:tbl>
    <w:p w14:paraId="2E8A14D2" w14:textId="77777777" w:rsidR="00FD3BC0" w:rsidRPr="009F5FBA" w:rsidRDefault="00FD3BC0" w:rsidP="00FD3BC0"/>
    <w:p w14:paraId="024D8F63" w14:textId="77777777" w:rsidR="00FD3BC0" w:rsidRPr="009F5FBA" w:rsidRDefault="00FD3BC0" w:rsidP="00FD3BC0">
      <w:pPr>
        <w:pStyle w:val="AmNumberTabs"/>
      </w:pPr>
      <w:r w:rsidRPr="009F5FBA">
        <w:t>Pozmeňujúci návrh</w:t>
      </w:r>
      <w:r w:rsidRPr="009F5FBA">
        <w:tab/>
      </w:r>
      <w:r w:rsidRPr="009F5FBA">
        <w:tab/>
        <w:t>58</w:t>
      </w:r>
    </w:p>
    <w:p w14:paraId="74828D4C" w14:textId="77777777" w:rsidR="00FD3BC0" w:rsidRPr="009F5FBA" w:rsidRDefault="00FD3BC0" w:rsidP="00FD3BC0"/>
    <w:p w14:paraId="4F738FA0" w14:textId="77777777" w:rsidR="00FD3BC0" w:rsidRPr="009F5FBA" w:rsidRDefault="00FD3BC0" w:rsidP="00FD3BC0">
      <w:pPr>
        <w:pStyle w:val="NormalBold"/>
        <w:keepNext/>
      </w:pPr>
      <w:r w:rsidRPr="009F5FBA">
        <w:t>Návrh nariadenia</w:t>
      </w:r>
    </w:p>
    <w:p w14:paraId="1F59D700" w14:textId="77777777" w:rsidR="00FD3BC0" w:rsidRPr="009F5FBA" w:rsidRDefault="00FD3BC0" w:rsidP="00FD3BC0">
      <w:pPr>
        <w:pStyle w:val="NormalBold"/>
      </w:pPr>
      <w:r w:rsidRPr="009F5FBA">
        <w:t>Článok 1 – odsek 1 – bod 22 – písmeno b</w:t>
      </w:r>
    </w:p>
    <w:p w14:paraId="5499E7BA" w14:textId="77777777" w:rsidR="00FD3BC0" w:rsidRPr="009F5FBA" w:rsidRDefault="00FD3BC0" w:rsidP="00FD3BC0">
      <w:pPr>
        <w:keepNext/>
      </w:pPr>
      <w:r w:rsidRPr="009F5FBA">
        <w:t>Nariadenie (EÚ) 2024/1689</w:t>
      </w:r>
    </w:p>
    <w:p w14:paraId="2F5BA469" w14:textId="77777777" w:rsidR="00FD3BC0" w:rsidRPr="009F5FBA" w:rsidRDefault="00FD3BC0" w:rsidP="00FD3BC0">
      <w:r w:rsidRPr="009F5FBA">
        <w:t>Článok 69 – odsek 3</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FD3BC0" w:rsidRPr="009F5FBA" w14:paraId="64812850" w14:textId="77777777" w:rsidTr="009432BE">
        <w:trPr>
          <w:jc w:val="center"/>
        </w:trPr>
        <w:tc>
          <w:tcPr>
            <w:tcW w:w="9752" w:type="dxa"/>
            <w:gridSpan w:val="2"/>
          </w:tcPr>
          <w:p w14:paraId="69BF21D0" w14:textId="77777777" w:rsidR="00FD3BC0" w:rsidRPr="009F5FBA" w:rsidRDefault="00FD3BC0" w:rsidP="009432BE">
            <w:pPr>
              <w:keepNext/>
            </w:pPr>
          </w:p>
        </w:tc>
      </w:tr>
      <w:tr w:rsidR="00FD3BC0" w:rsidRPr="009F5FBA" w14:paraId="6A4E4636" w14:textId="77777777" w:rsidTr="009432BE">
        <w:trPr>
          <w:jc w:val="center"/>
        </w:trPr>
        <w:tc>
          <w:tcPr>
            <w:tcW w:w="4876" w:type="dxa"/>
            <w:hideMark/>
          </w:tcPr>
          <w:p w14:paraId="49F479A7" w14:textId="77777777" w:rsidR="00FD3BC0" w:rsidRPr="009F5FBA" w:rsidRDefault="00FD3BC0" w:rsidP="009432BE">
            <w:pPr>
              <w:pStyle w:val="ColumnHeading"/>
              <w:keepNext/>
            </w:pPr>
            <w:r w:rsidRPr="009F5FBA">
              <w:t>Text predložený Komisiou</w:t>
            </w:r>
          </w:p>
        </w:tc>
        <w:tc>
          <w:tcPr>
            <w:tcW w:w="4876" w:type="dxa"/>
            <w:hideMark/>
          </w:tcPr>
          <w:p w14:paraId="42EBC76C" w14:textId="77777777" w:rsidR="00FD3BC0" w:rsidRPr="009F5FBA" w:rsidRDefault="00FD3BC0" w:rsidP="009432BE">
            <w:pPr>
              <w:pStyle w:val="ColumnHeading"/>
              <w:keepNext/>
            </w:pPr>
            <w:r w:rsidRPr="009F5FBA">
              <w:t>Pozmeňujúci návrh</w:t>
            </w:r>
          </w:p>
        </w:tc>
      </w:tr>
      <w:tr w:rsidR="00FD3BC0" w:rsidRPr="009F5FBA" w14:paraId="68E6C275" w14:textId="77777777" w:rsidTr="009432BE">
        <w:trPr>
          <w:jc w:val="center"/>
        </w:trPr>
        <w:tc>
          <w:tcPr>
            <w:tcW w:w="4876" w:type="dxa"/>
            <w:hideMark/>
          </w:tcPr>
          <w:p w14:paraId="57E86680" w14:textId="77777777" w:rsidR="00FD3BC0" w:rsidRPr="009F5FBA" w:rsidRDefault="00FD3BC0" w:rsidP="009432BE">
            <w:pPr>
              <w:pStyle w:val="Normal6"/>
            </w:pPr>
            <w:r w:rsidRPr="009F5FBA">
              <w:rPr>
                <w:b/>
                <w:i/>
              </w:rPr>
              <w:t>b)</w:t>
            </w:r>
            <w:r w:rsidRPr="009F5FBA">
              <w:rPr>
                <w:b/>
                <w:i/>
              </w:rPr>
              <w:tab/>
              <w:t>Odsek 3 sa vypúšťa.</w:t>
            </w:r>
          </w:p>
        </w:tc>
        <w:tc>
          <w:tcPr>
            <w:tcW w:w="4876" w:type="dxa"/>
            <w:hideMark/>
          </w:tcPr>
          <w:p w14:paraId="09B11106" w14:textId="77777777" w:rsidR="00FD3BC0" w:rsidRPr="009F5FBA" w:rsidRDefault="00FD3BC0" w:rsidP="009432BE">
            <w:pPr>
              <w:pStyle w:val="Normal6"/>
              <w:rPr>
                <w:szCs w:val="24"/>
              </w:rPr>
            </w:pPr>
            <w:r w:rsidRPr="009F5FBA">
              <w:rPr>
                <w:b/>
                <w:i/>
              </w:rPr>
              <w:t>vypúšťa sa</w:t>
            </w:r>
          </w:p>
        </w:tc>
      </w:tr>
    </w:tbl>
    <w:p w14:paraId="77BEF3F1" w14:textId="77777777" w:rsidR="00FD3BC0" w:rsidRPr="009F5FBA" w:rsidRDefault="00FD3BC0" w:rsidP="00FD3BC0"/>
    <w:p w14:paraId="73A164E6" w14:textId="77777777" w:rsidR="00FD3BC0" w:rsidRPr="009F5FBA" w:rsidRDefault="00FD3BC0" w:rsidP="00FD3BC0">
      <w:pPr>
        <w:pStyle w:val="AmNumberTabs"/>
      </w:pPr>
      <w:r w:rsidRPr="009F5FBA">
        <w:t>Pozmeňujúci návrh</w:t>
      </w:r>
      <w:r w:rsidRPr="009F5FBA">
        <w:tab/>
      </w:r>
      <w:r w:rsidRPr="009F5FBA">
        <w:tab/>
        <w:t>59</w:t>
      </w:r>
    </w:p>
    <w:p w14:paraId="11A8D19B" w14:textId="77777777" w:rsidR="00FD3BC0" w:rsidRPr="009F5FBA" w:rsidRDefault="00FD3BC0" w:rsidP="00FD3BC0"/>
    <w:p w14:paraId="147DD924" w14:textId="77777777" w:rsidR="00FD3BC0" w:rsidRPr="009F5FBA" w:rsidRDefault="00FD3BC0" w:rsidP="00FD3BC0">
      <w:pPr>
        <w:pStyle w:val="NormalBold"/>
        <w:keepNext/>
      </w:pPr>
      <w:r w:rsidRPr="009F5FBA">
        <w:t>Návrh nariadenia</w:t>
      </w:r>
    </w:p>
    <w:p w14:paraId="3AFFE58A" w14:textId="77777777" w:rsidR="00FD3BC0" w:rsidRPr="009F5FBA" w:rsidRDefault="00FD3BC0" w:rsidP="00FD3BC0">
      <w:pPr>
        <w:pStyle w:val="NormalBold"/>
      </w:pPr>
      <w:r w:rsidRPr="009F5FBA">
        <w:t>Článok 1 – odsek 1 – bod 24</w:t>
      </w:r>
    </w:p>
    <w:p w14:paraId="0615A019" w14:textId="77777777" w:rsidR="00FD3BC0" w:rsidRPr="009F5FBA" w:rsidRDefault="00FD3BC0" w:rsidP="00FD3BC0">
      <w:pPr>
        <w:keepNext/>
      </w:pPr>
      <w:r w:rsidRPr="009F5FBA">
        <w:t>Nariadenie (EÚ) 2024/1689</w:t>
      </w:r>
    </w:p>
    <w:p w14:paraId="06ABA512" w14:textId="77777777" w:rsidR="00FD3BC0" w:rsidRPr="009F5FBA" w:rsidRDefault="00FD3BC0" w:rsidP="00FD3BC0">
      <w:r w:rsidRPr="009F5FBA">
        <w:t>Článok 72 – odsek 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3BC0" w:rsidRPr="009F5FBA" w14:paraId="475F5D25" w14:textId="77777777" w:rsidTr="009432BE">
        <w:trPr>
          <w:jc w:val="center"/>
        </w:trPr>
        <w:tc>
          <w:tcPr>
            <w:tcW w:w="9752" w:type="dxa"/>
            <w:gridSpan w:val="2"/>
          </w:tcPr>
          <w:p w14:paraId="01E849AF" w14:textId="77777777" w:rsidR="00FD3BC0" w:rsidRPr="009F5FBA" w:rsidRDefault="00FD3BC0" w:rsidP="009432BE">
            <w:pPr>
              <w:keepNext/>
            </w:pPr>
          </w:p>
        </w:tc>
      </w:tr>
      <w:tr w:rsidR="00FD3BC0" w:rsidRPr="009F5FBA" w14:paraId="5422AD94" w14:textId="77777777" w:rsidTr="009432BE">
        <w:trPr>
          <w:jc w:val="center"/>
        </w:trPr>
        <w:tc>
          <w:tcPr>
            <w:tcW w:w="4876" w:type="dxa"/>
            <w:hideMark/>
          </w:tcPr>
          <w:p w14:paraId="3085327B" w14:textId="77777777" w:rsidR="00FD3BC0" w:rsidRPr="009F5FBA" w:rsidRDefault="00FD3BC0" w:rsidP="009432BE">
            <w:pPr>
              <w:pStyle w:val="ColumnHeading"/>
              <w:keepNext/>
            </w:pPr>
            <w:r w:rsidRPr="009F5FBA">
              <w:t>Text predložený Komisiou</w:t>
            </w:r>
          </w:p>
        </w:tc>
        <w:tc>
          <w:tcPr>
            <w:tcW w:w="4876" w:type="dxa"/>
            <w:hideMark/>
          </w:tcPr>
          <w:p w14:paraId="00EE6198" w14:textId="77777777" w:rsidR="00FD3BC0" w:rsidRPr="009F5FBA" w:rsidRDefault="00FD3BC0" w:rsidP="009432BE">
            <w:pPr>
              <w:pStyle w:val="ColumnHeading"/>
              <w:keepNext/>
            </w:pPr>
            <w:r w:rsidRPr="009F5FBA">
              <w:t>Pozmeňujúci návrh</w:t>
            </w:r>
          </w:p>
        </w:tc>
      </w:tr>
      <w:tr w:rsidR="00FD3BC0" w:rsidRPr="009F5FBA" w14:paraId="1E8D62EB" w14:textId="77777777" w:rsidTr="009432BE">
        <w:trPr>
          <w:jc w:val="center"/>
        </w:trPr>
        <w:tc>
          <w:tcPr>
            <w:tcW w:w="4876" w:type="dxa"/>
            <w:hideMark/>
          </w:tcPr>
          <w:p w14:paraId="5169EACC" w14:textId="77777777" w:rsidR="00FD3BC0" w:rsidRPr="009F5FBA" w:rsidRDefault="00FD3BC0" w:rsidP="009432BE">
            <w:pPr>
              <w:pStyle w:val="Normal6"/>
            </w:pPr>
            <w:r w:rsidRPr="009F5FBA">
              <w:t>3.</w:t>
            </w:r>
            <w:r w:rsidRPr="009F5FBA">
              <w:tab/>
              <w:t>Systém monitorovania po uvedení na trh sa zakladá na pláne monitorovania po uvedení na trh. Plán monitorovania po uvedení na trh tvorí súčasť technickej dokumentácie uvedenej v prílohe IV. Komisia prijme usmernenia k plánu monitorovania po uvedení na trh.;</w:t>
            </w:r>
          </w:p>
        </w:tc>
        <w:tc>
          <w:tcPr>
            <w:tcW w:w="4876" w:type="dxa"/>
            <w:hideMark/>
          </w:tcPr>
          <w:p w14:paraId="676165DB" w14:textId="77777777" w:rsidR="00FD3BC0" w:rsidRPr="009F5FBA" w:rsidRDefault="00FD3BC0" w:rsidP="009432BE">
            <w:pPr>
              <w:pStyle w:val="Normal6"/>
              <w:rPr>
                <w:szCs w:val="24"/>
              </w:rPr>
            </w:pPr>
            <w:r w:rsidRPr="009F5FBA">
              <w:t>3.</w:t>
            </w:r>
            <w:r w:rsidRPr="009F5FBA">
              <w:tab/>
              <w:t xml:space="preserve">Systém monitorovania po uvedení na trh sa zakladá na pláne monitorovania po uvedení na trh. Plán monitorovania po uvedení na trh tvorí súčasť technickej dokumentácie uvedenej v prílohe IV. Komisia prijme usmernenia k plánu monitorovania po uvedení na trh </w:t>
            </w:r>
            <w:r w:rsidRPr="009F5FBA">
              <w:rPr>
                <w:b/>
                <w:i/>
              </w:rPr>
              <w:t>vrátane vzoru s prvkami, ktoré sa zahrnú do 2. februára 2027</w:t>
            </w:r>
            <w:r w:rsidRPr="009F5FBA">
              <w:t>.;</w:t>
            </w:r>
          </w:p>
        </w:tc>
      </w:tr>
    </w:tbl>
    <w:p w14:paraId="31189B7A" w14:textId="77777777" w:rsidR="00FD3BC0" w:rsidRPr="009F5FBA" w:rsidRDefault="00FD3BC0" w:rsidP="00FD3BC0"/>
    <w:p w14:paraId="18116373" w14:textId="77777777" w:rsidR="00FD3BC0" w:rsidRPr="009F5FBA" w:rsidRDefault="00FD3BC0" w:rsidP="00FD3BC0">
      <w:pPr>
        <w:pStyle w:val="AmNumberTabs"/>
      </w:pPr>
      <w:r w:rsidRPr="009F5FBA">
        <w:t>Pozmeňujúci návrh</w:t>
      </w:r>
      <w:r w:rsidRPr="009F5FBA">
        <w:tab/>
      </w:r>
      <w:r w:rsidRPr="009F5FBA">
        <w:tab/>
        <w:t>60</w:t>
      </w:r>
    </w:p>
    <w:p w14:paraId="6E20FB3B" w14:textId="77777777" w:rsidR="00FD3BC0" w:rsidRPr="009F5FBA" w:rsidRDefault="00FD3BC0" w:rsidP="00FD3BC0"/>
    <w:p w14:paraId="0252F914" w14:textId="77777777" w:rsidR="00FD3BC0" w:rsidRPr="009F5FBA" w:rsidRDefault="00FD3BC0" w:rsidP="00FD3BC0">
      <w:pPr>
        <w:pStyle w:val="NormalBold"/>
        <w:keepNext/>
      </w:pPr>
      <w:r w:rsidRPr="009F5FBA">
        <w:t>Návrh nariadenia</w:t>
      </w:r>
    </w:p>
    <w:p w14:paraId="442A2472" w14:textId="77777777" w:rsidR="00FD3BC0" w:rsidRPr="009F5FBA" w:rsidRDefault="00FD3BC0" w:rsidP="00FD3BC0">
      <w:pPr>
        <w:pStyle w:val="NormalBold"/>
      </w:pPr>
      <w:r w:rsidRPr="009F5FBA">
        <w:t>Článok 1 – odsek 1 – bod 25 – písmeno b</w:t>
      </w:r>
    </w:p>
    <w:p w14:paraId="1FC4FB64" w14:textId="77777777" w:rsidR="00FD3BC0" w:rsidRPr="009F5FBA" w:rsidRDefault="00FD3BC0" w:rsidP="00FD3BC0">
      <w:pPr>
        <w:keepNext/>
      </w:pPr>
      <w:r w:rsidRPr="009F5FBA">
        <w:t>Nariadenie (EÚ) 2024/1689</w:t>
      </w:r>
    </w:p>
    <w:p w14:paraId="62ECEADE" w14:textId="77777777" w:rsidR="00FD3BC0" w:rsidRPr="009F5FBA" w:rsidRDefault="00FD3BC0" w:rsidP="00FD3BC0">
      <w:r w:rsidRPr="009F5FBA">
        <w:t>Článok 75 – odsek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3BC0" w:rsidRPr="009F5FBA" w14:paraId="7E482B02" w14:textId="77777777" w:rsidTr="009432BE">
        <w:trPr>
          <w:jc w:val="center"/>
        </w:trPr>
        <w:tc>
          <w:tcPr>
            <w:tcW w:w="9752" w:type="dxa"/>
            <w:gridSpan w:val="2"/>
          </w:tcPr>
          <w:p w14:paraId="35FB21B0" w14:textId="77777777" w:rsidR="00FD3BC0" w:rsidRPr="009F5FBA" w:rsidRDefault="00FD3BC0" w:rsidP="009432BE">
            <w:pPr>
              <w:keepNext/>
            </w:pPr>
          </w:p>
        </w:tc>
      </w:tr>
      <w:tr w:rsidR="00FD3BC0" w:rsidRPr="009F5FBA" w14:paraId="2C9C7586" w14:textId="77777777" w:rsidTr="009432BE">
        <w:trPr>
          <w:jc w:val="center"/>
        </w:trPr>
        <w:tc>
          <w:tcPr>
            <w:tcW w:w="4876" w:type="dxa"/>
            <w:hideMark/>
          </w:tcPr>
          <w:p w14:paraId="31A6F645" w14:textId="77777777" w:rsidR="00FD3BC0" w:rsidRPr="009F5FBA" w:rsidRDefault="00FD3BC0" w:rsidP="009432BE">
            <w:pPr>
              <w:pStyle w:val="ColumnHeading"/>
              <w:keepNext/>
            </w:pPr>
            <w:r w:rsidRPr="009F5FBA">
              <w:t>Text predložený Komisiou</w:t>
            </w:r>
          </w:p>
        </w:tc>
        <w:tc>
          <w:tcPr>
            <w:tcW w:w="4876" w:type="dxa"/>
            <w:hideMark/>
          </w:tcPr>
          <w:p w14:paraId="6D42895C" w14:textId="77777777" w:rsidR="00FD3BC0" w:rsidRPr="009F5FBA" w:rsidRDefault="00FD3BC0" w:rsidP="009432BE">
            <w:pPr>
              <w:pStyle w:val="ColumnHeading"/>
              <w:keepNext/>
            </w:pPr>
            <w:r w:rsidRPr="009F5FBA">
              <w:t>Pozmeňujúci návrh</w:t>
            </w:r>
          </w:p>
        </w:tc>
      </w:tr>
      <w:tr w:rsidR="00FD3BC0" w:rsidRPr="009F5FBA" w14:paraId="010D4AB7" w14:textId="77777777" w:rsidTr="009432BE">
        <w:trPr>
          <w:jc w:val="center"/>
        </w:trPr>
        <w:tc>
          <w:tcPr>
            <w:tcW w:w="4876" w:type="dxa"/>
            <w:hideMark/>
          </w:tcPr>
          <w:p w14:paraId="09556D20" w14:textId="77777777" w:rsidR="00FD3BC0" w:rsidRPr="009F5FBA" w:rsidRDefault="00FD3BC0" w:rsidP="009432BE">
            <w:pPr>
              <w:pStyle w:val="Normal6"/>
            </w:pPr>
            <w:r w:rsidRPr="009F5FBA">
              <w:t xml:space="preserve">Ak je systém AI založený na modeli AI na všeobecné účely, s výnimkou systémov AI týkajúcich sa produktov, na ktoré sa vzťahujú harmonizačné právne predpisy Únie uvedené v prílohe I, a ak tento model a tento systém vyvíja ten istý poskytovateľ, úrad pre AI </w:t>
            </w:r>
            <w:r w:rsidRPr="009F5FBA">
              <w:rPr>
                <w:b/>
                <w:i/>
              </w:rPr>
              <w:t>je</w:t>
            </w:r>
            <w:r w:rsidRPr="009F5FBA">
              <w:t xml:space="preserve"> vo vzťahu k tomuto systému </w:t>
            </w:r>
            <w:r w:rsidRPr="009F5FBA">
              <w:rPr>
                <w:b/>
                <w:i/>
              </w:rPr>
              <w:t>výlučne príslušný na</w:t>
            </w:r>
            <w:r w:rsidRPr="009F5FBA">
              <w:t xml:space="preserve"> dohľad a </w:t>
            </w:r>
            <w:r w:rsidRPr="009F5FBA">
              <w:rPr>
                <w:b/>
                <w:i/>
              </w:rPr>
              <w:t>na presadzovanie plnenia</w:t>
            </w:r>
            <w:r w:rsidRPr="009F5FBA">
              <w:t xml:space="preserve"> povinností podľa tohto nariadenia, a to v súlade s úlohami a povinnosťami, ktoré pridelil orgánom dohľadu nad trhom. Úrad pre AI </w:t>
            </w:r>
            <w:r w:rsidRPr="009F5FBA">
              <w:rPr>
                <w:b/>
                <w:i/>
              </w:rPr>
              <w:t>je</w:t>
            </w:r>
            <w:r w:rsidRPr="009F5FBA">
              <w:t xml:space="preserve"> takisto </w:t>
            </w:r>
            <w:r w:rsidRPr="009F5FBA">
              <w:rPr>
                <w:b/>
                <w:i/>
              </w:rPr>
              <w:t>výlučne príslušný na</w:t>
            </w:r>
            <w:r w:rsidRPr="009F5FBA">
              <w:t xml:space="preserve"> dohľad a </w:t>
            </w:r>
            <w:r w:rsidRPr="009F5FBA">
              <w:rPr>
                <w:b/>
                <w:i/>
              </w:rPr>
              <w:t>presadzovanie plnenia</w:t>
            </w:r>
            <w:r w:rsidRPr="009F5FBA">
              <w:t xml:space="preserve"> povinností podľa tohto nariadenia vo vzťahu k </w:t>
            </w:r>
            <w:r w:rsidRPr="009F5FBA">
              <w:rPr>
                <w:b/>
                <w:i/>
              </w:rPr>
              <w:t>systému</w:t>
            </w:r>
            <w:r w:rsidRPr="009F5FBA">
              <w:t xml:space="preserve"> AI, </w:t>
            </w:r>
            <w:r w:rsidRPr="009F5FBA">
              <w:rPr>
                <w:b/>
                <w:i/>
              </w:rPr>
              <w:t>ktorý predstavuje</w:t>
            </w:r>
            <w:r w:rsidRPr="009F5FBA">
              <w:t xml:space="preserve"> určenú veľmi veľkú online platformu alebo veľmi veľký internetový vyhľadávač v zmysle nariadenia (EÚ) 2022/2065 alebo </w:t>
            </w:r>
            <w:r w:rsidRPr="009F5FBA">
              <w:rPr>
                <w:b/>
                <w:i/>
              </w:rPr>
              <w:t>je</w:t>
            </w:r>
            <w:r w:rsidRPr="009F5FBA">
              <w:t xml:space="preserve"> do tejto platformy alebo vyhľadávača </w:t>
            </w:r>
            <w:r w:rsidRPr="009F5FBA">
              <w:rPr>
                <w:b/>
                <w:i/>
              </w:rPr>
              <w:t>integrovaný</w:t>
            </w:r>
            <w:r w:rsidRPr="009F5FBA">
              <w:t>.</w:t>
            </w:r>
          </w:p>
        </w:tc>
        <w:tc>
          <w:tcPr>
            <w:tcW w:w="4876" w:type="dxa"/>
            <w:hideMark/>
          </w:tcPr>
          <w:p w14:paraId="2D481721" w14:textId="77777777" w:rsidR="00FD3BC0" w:rsidRPr="009F5FBA" w:rsidRDefault="00FD3BC0" w:rsidP="009432BE">
            <w:pPr>
              <w:pStyle w:val="Normal6"/>
              <w:rPr>
                <w:b/>
                <w:i/>
              </w:rPr>
            </w:pPr>
            <w:r w:rsidRPr="009F5FBA">
              <w:rPr>
                <w:b/>
                <w:i/>
              </w:rPr>
              <w:t>1.</w:t>
            </w:r>
            <w:r w:rsidRPr="009F5FBA">
              <w:rPr>
                <w:b/>
                <w:i/>
              </w:rPr>
              <w:tab/>
            </w:r>
            <w:r w:rsidRPr="009F5FBA">
              <w:t>Ak je systém AI založený na modeli AI na všeobecné účely, s výnimkou systémov AI týkajúcich sa produktov, na ktoré sa vzťahujú harmonizačné právne predpisy Únie uvedené v prílohe I, a </w:t>
            </w:r>
            <w:r w:rsidRPr="009F5FBA">
              <w:rPr>
                <w:b/>
                <w:i/>
              </w:rPr>
              <w:t>systémov AI uvedených v bode 2 prílohy III, a</w:t>
            </w:r>
            <w:r w:rsidRPr="009F5FBA">
              <w:t xml:space="preserve"> ak tento model a tento systém vyvíja ten istý poskytovateľ </w:t>
            </w:r>
            <w:r w:rsidRPr="009F5FBA">
              <w:rPr>
                <w:b/>
                <w:i/>
              </w:rPr>
              <w:t>alebo poskytovatelia patriaci do tej istej skupiny podnikov</w:t>
            </w:r>
            <w:r w:rsidRPr="009F5FBA">
              <w:t xml:space="preserve">, úrad pre AI </w:t>
            </w:r>
            <w:r w:rsidRPr="009F5FBA">
              <w:rPr>
                <w:b/>
                <w:i/>
              </w:rPr>
              <w:t>má</w:t>
            </w:r>
            <w:r w:rsidRPr="009F5FBA">
              <w:t xml:space="preserve"> vo vzťahu k tomuto systému </w:t>
            </w:r>
            <w:r w:rsidRPr="009F5FBA">
              <w:rPr>
                <w:b/>
                <w:i/>
              </w:rPr>
              <w:t>právomoc vykonávať</w:t>
            </w:r>
            <w:r w:rsidRPr="009F5FBA">
              <w:t xml:space="preserve"> dohľad a </w:t>
            </w:r>
            <w:r w:rsidRPr="009F5FBA">
              <w:rPr>
                <w:b/>
                <w:i/>
              </w:rPr>
              <w:t>presadzovať plnenie</w:t>
            </w:r>
            <w:r w:rsidRPr="009F5FBA">
              <w:t xml:space="preserve"> povinností podľa tohto nariadenia, a to v súlade s úlohami a povinnosťami, ktoré pridelil orgánom dohľadu nad trhom. Úrad pre AI </w:t>
            </w:r>
            <w:r w:rsidRPr="009F5FBA">
              <w:rPr>
                <w:b/>
                <w:i/>
              </w:rPr>
              <w:t>má</w:t>
            </w:r>
            <w:r w:rsidRPr="009F5FBA">
              <w:t xml:space="preserve"> takisto </w:t>
            </w:r>
            <w:r w:rsidRPr="009F5FBA">
              <w:rPr>
                <w:b/>
                <w:i/>
              </w:rPr>
              <w:t>právomoc vykonávať</w:t>
            </w:r>
            <w:r w:rsidRPr="009F5FBA">
              <w:t xml:space="preserve"> dohľad a </w:t>
            </w:r>
            <w:r w:rsidRPr="009F5FBA">
              <w:rPr>
                <w:b/>
                <w:i/>
              </w:rPr>
              <w:t>presadzovať plnenie</w:t>
            </w:r>
            <w:r w:rsidRPr="009F5FBA">
              <w:t xml:space="preserve"> povinností podľa tohto nariadenia vo vzťahu k </w:t>
            </w:r>
            <w:r w:rsidRPr="009F5FBA">
              <w:rPr>
                <w:b/>
                <w:i/>
              </w:rPr>
              <w:t>systémom</w:t>
            </w:r>
            <w:r w:rsidRPr="009F5FBA">
              <w:t xml:space="preserve"> AI, </w:t>
            </w:r>
            <w:r w:rsidRPr="009F5FBA">
              <w:rPr>
                <w:b/>
                <w:i/>
              </w:rPr>
              <w:t>ktoré predstavujú</w:t>
            </w:r>
            <w:r w:rsidRPr="009F5FBA">
              <w:t xml:space="preserve"> určenú veľmi veľkú online platformu alebo veľmi veľký internetový vyhľadávač v zmysle nariadenia (EÚ) 2022/2065 alebo </w:t>
            </w:r>
            <w:r w:rsidRPr="009F5FBA">
              <w:rPr>
                <w:b/>
                <w:i/>
              </w:rPr>
              <w:t>sú</w:t>
            </w:r>
            <w:r w:rsidRPr="009F5FBA">
              <w:t xml:space="preserve"> do tejto platformy alebo vyhľadávača </w:t>
            </w:r>
            <w:r w:rsidRPr="009F5FBA">
              <w:rPr>
                <w:b/>
                <w:i/>
              </w:rPr>
              <w:t>integrované.</w:t>
            </w:r>
            <w:r w:rsidRPr="009F5FBA">
              <w:t xml:space="preserve"> </w:t>
            </w:r>
            <w:r w:rsidRPr="009F5FBA">
              <w:rPr>
                <w:b/>
                <w:i/>
              </w:rPr>
              <w:t xml:space="preserve">Ak Komisia nezačala konanie vo veci toho istého porušenia, príslušný orgán členského štátu, v ktorom sa nachádza hlavné sídlo poskytovateľa </w:t>
            </w:r>
            <w:r w:rsidRPr="009F5FBA">
              <w:rPr>
                <w:b/>
                <w:i/>
              </w:rPr>
              <w:lastRenderedPageBreak/>
              <w:t>veľmi veľkej online platformy alebo veľmi veľkého online vyhľadávača alebo v ktorom je usadený ich zákonný zástupca, môže mať právomoc vykonávať dohľad a presadzovať plnenie povinností podľa tohto nariadenia.</w:t>
            </w:r>
          </w:p>
          <w:p w14:paraId="41AC10CC" w14:textId="77777777" w:rsidR="00FD3BC0" w:rsidRPr="009F5FBA" w:rsidRDefault="00FD3BC0" w:rsidP="009432BE">
            <w:pPr>
              <w:pStyle w:val="Normal6"/>
              <w:rPr>
                <w:szCs w:val="24"/>
              </w:rPr>
            </w:pPr>
            <w:r w:rsidRPr="009F5FBA">
              <w:rPr>
                <w:b/>
                <w:i/>
              </w:rPr>
              <w:t>Bez ohľadu na prvý pododsek právomoci úradu pre AI v oblasti dohľadu a presadzovania práva nezahŕňajú systémy AI uvádzané na trh, uvádzané do prevádzky alebo používané inštitúciami, orgánmi, úradmi alebo agentúrami Únie, ktoré sú pod dohľadom európskeho dozorného úradníka pre ochranu údajov podľa článku 74 ods. 9 tohto nariadenia.</w:t>
            </w:r>
          </w:p>
        </w:tc>
      </w:tr>
    </w:tbl>
    <w:p w14:paraId="75F7F178" w14:textId="77777777" w:rsidR="00FD3BC0" w:rsidRPr="009F5FBA" w:rsidRDefault="00FD3BC0" w:rsidP="00FD3BC0"/>
    <w:p w14:paraId="43F78221" w14:textId="77777777" w:rsidR="00FD3BC0" w:rsidRPr="009F5FBA" w:rsidRDefault="00FD3BC0" w:rsidP="00FD3BC0">
      <w:pPr>
        <w:pStyle w:val="AmNumberTabs"/>
      </w:pPr>
      <w:r w:rsidRPr="009F5FBA">
        <w:t>Pozmeňujúci návrh</w:t>
      </w:r>
      <w:r w:rsidRPr="009F5FBA">
        <w:tab/>
      </w:r>
      <w:r w:rsidRPr="009F5FBA">
        <w:tab/>
        <w:t>61</w:t>
      </w:r>
    </w:p>
    <w:p w14:paraId="094802D5" w14:textId="77777777" w:rsidR="00FD3BC0" w:rsidRPr="009F5FBA" w:rsidRDefault="00FD3BC0" w:rsidP="00FD3BC0"/>
    <w:p w14:paraId="2AA16CDD" w14:textId="77777777" w:rsidR="00FD3BC0" w:rsidRPr="009F5FBA" w:rsidRDefault="00FD3BC0" w:rsidP="00FD3BC0">
      <w:pPr>
        <w:pStyle w:val="NormalBold"/>
        <w:keepNext/>
      </w:pPr>
      <w:r w:rsidRPr="009F5FBA">
        <w:t>Návrh nariadenia</w:t>
      </w:r>
    </w:p>
    <w:p w14:paraId="0DDA18B4" w14:textId="77777777" w:rsidR="00FD3BC0" w:rsidRPr="009F5FBA" w:rsidRDefault="00FD3BC0" w:rsidP="00FD3BC0">
      <w:pPr>
        <w:pStyle w:val="NormalBold"/>
      </w:pPr>
      <w:r w:rsidRPr="009F5FBA">
        <w:t>Článok 1 – odsek 1 – bod 25 – písmeno b</w:t>
      </w:r>
    </w:p>
    <w:p w14:paraId="02F270A2" w14:textId="77777777" w:rsidR="00FD3BC0" w:rsidRPr="009F5FBA" w:rsidRDefault="00FD3BC0" w:rsidP="00FD3BC0">
      <w:pPr>
        <w:keepNext/>
      </w:pPr>
      <w:r w:rsidRPr="009F5FBA">
        <w:t>Nariadenie (EÚ) 2024/1689</w:t>
      </w:r>
    </w:p>
    <w:p w14:paraId="29D7B605" w14:textId="77777777" w:rsidR="00FD3BC0" w:rsidRPr="009F5FBA" w:rsidRDefault="00FD3BC0" w:rsidP="00FD3BC0">
      <w:r w:rsidRPr="009F5FBA">
        <w:t>Článok 75 – odsek 1 – pododsek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3BC0" w:rsidRPr="009F5FBA" w14:paraId="547DEAC6" w14:textId="77777777" w:rsidTr="009432BE">
        <w:trPr>
          <w:jc w:val="center"/>
        </w:trPr>
        <w:tc>
          <w:tcPr>
            <w:tcW w:w="9752" w:type="dxa"/>
            <w:gridSpan w:val="2"/>
          </w:tcPr>
          <w:p w14:paraId="536E9604" w14:textId="77777777" w:rsidR="00FD3BC0" w:rsidRPr="009F5FBA" w:rsidRDefault="00FD3BC0" w:rsidP="009432BE">
            <w:pPr>
              <w:keepNext/>
            </w:pPr>
          </w:p>
        </w:tc>
      </w:tr>
      <w:tr w:rsidR="00FD3BC0" w:rsidRPr="009F5FBA" w14:paraId="27074893" w14:textId="77777777" w:rsidTr="009432BE">
        <w:trPr>
          <w:jc w:val="center"/>
        </w:trPr>
        <w:tc>
          <w:tcPr>
            <w:tcW w:w="4876" w:type="dxa"/>
            <w:hideMark/>
          </w:tcPr>
          <w:p w14:paraId="7DA4872A" w14:textId="77777777" w:rsidR="00FD3BC0" w:rsidRPr="009F5FBA" w:rsidRDefault="00FD3BC0" w:rsidP="009432BE">
            <w:pPr>
              <w:pStyle w:val="ColumnHeading"/>
              <w:keepNext/>
            </w:pPr>
            <w:r w:rsidRPr="009F5FBA">
              <w:t>Text predložený Komisiou</w:t>
            </w:r>
          </w:p>
        </w:tc>
        <w:tc>
          <w:tcPr>
            <w:tcW w:w="4876" w:type="dxa"/>
            <w:hideMark/>
          </w:tcPr>
          <w:p w14:paraId="2BE26346" w14:textId="77777777" w:rsidR="00FD3BC0" w:rsidRPr="009F5FBA" w:rsidRDefault="00FD3BC0" w:rsidP="009432BE">
            <w:pPr>
              <w:pStyle w:val="ColumnHeading"/>
              <w:keepNext/>
            </w:pPr>
            <w:r w:rsidRPr="009F5FBA">
              <w:t>Pozmeňujúci návrh</w:t>
            </w:r>
          </w:p>
        </w:tc>
      </w:tr>
      <w:tr w:rsidR="00FD3BC0" w:rsidRPr="009F5FBA" w14:paraId="12AEDB8A" w14:textId="77777777" w:rsidTr="009432BE">
        <w:trPr>
          <w:jc w:val="center"/>
        </w:trPr>
        <w:tc>
          <w:tcPr>
            <w:tcW w:w="4876" w:type="dxa"/>
            <w:hideMark/>
          </w:tcPr>
          <w:p w14:paraId="5D780891" w14:textId="77777777" w:rsidR="00FD3BC0" w:rsidRPr="009F5FBA" w:rsidRDefault="00FD3BC0" w:rsidP="009432BE">
            <w:pPr>
              <w:pStyle w:val="Normal6"/>
            </w:pPr>
            <w:r w:rsidRPr="009F5FBA">
              <w:t xml:space="preserve">Pri vykonávaní svojich úloh dohľadu a presadzovania podľa prvého pododseku má úrad pre AI všetky právomoci orgánu dohľadu nad trhom stanovené v tomto oddiele a v nariadení (EÚ) 2019/1020. Úrad pre AI </w:t>
            </w:r>
            <w:r w:rsidRPr="009F5FBA">
              <w:rPr>
                <w:b/>
                <w:i/>
              </w:rPr>
              <w:t>je oprávnený prijímať</w:t>
            </w:r>
            <w:r w:rsidRPr="009F5FBA">
              <w:t xml:space="preserve"> vhodné opatrenia a rozhodnutia na primerané vykonávanie svojich právomocí v oblasti dohľadu a presadzovania. Článok 14 nariadenia (EÚ) 2019/1020 sa uplatňuje mutatis mutandis.</w:t>
            </w:r>
          </w:p>
        </w:tc>
        <w:tc>
          <w:tcPr>
            <w:tcW w:w="4876" w:type="dxa"/>
            <w:hideMark/>
          </w:tcPr>
          <w:p w14:paraId="60ED825C" w14:textId="77777777" w:rsidR="00FD3BC0" w:rsidRPr="009F5FBA" w:rsidRDefault="00FD3BC0" w:rsidP="009432BE">
            <w:pPr>
              <w:pStyle w:val="Normal6"/>
              <w:rPr>
                <w:szCs w:val="24"/>
              </w:rPr>
            </w:pPr>
            <w:r w:rsidRPr="009F5FBA">
              <w:t xml:space="preserve">Pri vykonávaní svojich úloh dohľadu a presadzovania podľa prvého pododseku má úrad pre AI všetky právomoci orgánu dohľadu nad trhom stanovené v tomto oddiele a v nariadení (EÚ) 2019/1020. Úrad pre AI </w:t>
            </w:r>
            <w:r w:rsidRPr="009F5FBA">
              <w:rPr>
                <w:b/>
                <w:i/>
              </w:rPr>
              <w:t>prijíma</w:t>
            </w:r>
            <w:r w:rsidRPr="009F5FBA">
              <w:t xml:space="preserve"> vhodné opatrenia a rozhodnutia na primerané vykonávanie svojich právomocí v oblasti dohľadu a presadzovania. Článok 14 nariadenia (EÚ) 2019/1020 sa uplatňuje mutatis mutandis.</w:t>
            </w:r>
          </w:p>
        </w:tc>
      </w:tr>
    </w:tbl>
    <w:p w14:paraId="592907FC" w14:textId="77777777" w:rsidR="00FD3BC0" w:rsidRPr="009F5FBA" w:rsidRDefault="00FD3BC0" w:rsidP="00FD3BC0"/>
    <w:p w14:paraId="162439FF" w14:textId="77777777" w:rsidR="00FD3BC0" w:rsidRPr="009F5FBA" w:rsidRDefault="00FD3BC0" w:rsidP="00FD3BC0">
      <w:pPr>
        <w:pStyle w:val="AmNumberTabs"/>
      </w:pPr>
      <w:r w:rsidRPr="009F5FBA">
        <w:t>Pozmeňujúci návrh</w:t>
      </w:r>
      <w:r w:rsidRPr="009F5FBA">
        <w:tab/>
      </w:r>
      <w:r w:rsidRPr="009F5FBA">
        <w:tab/>
        <w:t>62</w:t>
      </w:r>
    </w:p>
    <w:p w14:paraId="06D1B140" w14:textId="77777777" w:rsidR="00FD3BC0" w:rsidRPr="009F5FBA" w:rsidRDefault="00FD3BC0" w:rsidP="00FD3BC0"/>
    <w:p w14:paraId="35898DE9" w14:textId="77777777" w:rsidR="00FD3BC0" w:rsidRPr="009F5FBA" w:rsidRDefault="00FD3BC0" w:rsidP="00FD3BC0">
      <w:pPr>
        <w:pStyle w:val="NormalBold"/>
        <w:keepNext/>
      </w:pPr>
      <w:r w:rsidRPr="009F5FBA">
        <w:t>Návrh nariadenia</w:t>
      </w:r>
    </w:p>
    <w:p w14:paraId="7915FD2E" w14:textId="77777777" w:rsidR="00FD3BC0" w:rsidRPr="009F5FBA" w:rsidRDefault="00FD3BC0" w:rsidP="00FD3BC0">
      <w:pPr>
        <w:pStyle w:val="NormalBold"/>
      </w:pPr>
      <w:r w:rsidRPr="009F5FBA">
        <w:t>Článok 1 – odsek 1 – bod 25 – písmeno b a (nové)</w:t>
      </w:r>
    </w:p>
    <w:p w14:paraId="5B9ED03C" w14:textId="77777777" w:rsidR="00FD3BC0" w:rsidRPr="009F5FBA" w:rsidRDefault="00FD3BC0" w:rsidP="00FD3BC0">
      <w:pPr>
        <w:keepNext/>
      </w:pPr>
      <w:r w:rsidRPr="009F5FBA">
        <w:t>Nariadenie (EÚ) 2024/1689</w:t>
      </w:r>
    </w:p>
    <w:p w14:paraId="76A777D1" w14:textId="77777777" w:rsidR="00FD3BC0" w:rsidRPr="009F5FBA" w:rsidRDefault="00FD3BC0" w:rsidP="00FD3BC0">
      <w:r w:rsidRPr="009F5FBA">
        <w:t>Článok 75 – odsek -1 a (nový)</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3BC0" w:rsidRPr="009F5FBA" w14:paraId="23CE9B64" w14:textId="77777777" w:rsidTr="009432BE">
        <w:trPr>
          <w:jc w:val="center"/>
        </w:trPr>
        <w:tc>
          <w:tcPr>
            <w:tcW w:w="9752" w:type="dxa"/>
            <w:gridSpan w:val="2"/>
          </w:tcPr>
          <w:p w14:paraId="11AC8DF5" w14:textId="77777777" w:rsidR="00FD3BC0" w:rsidRPr="009F5FBA" w:rsidRDefault="00FD3BC0" w:rsidP="009432BE">
            <w:pPr>
              <w:keepNext/>
            </w:pPr>
          </w:p>
        </w:tc>
      </w:tr>
      <w:tr w:rsidR="00FD3BC0" w:rsidRPr="009F5FBA" w14:paraId="171DAF1B" w14:textId="77777777" w:rsidTr="009432BE">
        <w:trPr>
          <w:jc w:val="center"/>
        </w:trPr>
        <w:tc>
          <w:tcPr>
            <w:tcW w:w="4876" w:type="dxa"/>
            <w:hideMark/>
          </w:tcPr>
          <w:p w14:paraId="482C0553" w14:textId="77777777" w:rsidR="00FD3BC0" w:rsidRPr="009F5FBA" w:rsidRDefault="00FD3BC0" w:rsidP="009432BE">
            <w:pPr>
              <w:pStyle w:val="ColumnHeading"/>
              <w:keepNext/>
            </w:pPr>
            <w:r w:rsidRPr="009F5FBA">
              <w:t>Text predložený Komisiou</w:t>
            </w:r>
          </w:p>
        </w:tc>
        <w:tc>
          <w:tcPr>
            <w:tcW w:w="4876" w:type="dxa"/>
            <w:hideMark/>
          </w:tcPr>
          <w:p w14:paraId="5BD50B41" w14:textId="77777777" w:rsidR="00FD3BC0" w:rsidRPr="009F5FBA" w:rsidRDefault="00FD3BC0" w:rsidP="009432BE">
            <w:pPr>
              <w:pStyle w:val="ColumnHeading"/>
              <w:keepNext/>
            </w:pPr>
            <w:r w:rsidRPr="009F5FBA">
              <w:t>Pozmeňujúci návrh</w:t>
            </w:r>
          </w:p>
        </w:tc>
      </w:tr>
      <w:tr w:rsidR="00FD3BC0" w:rsidRPr="009F5FBA" w14:paraId="15FADE94" w14:textId="77777777" w:rsidTr="009432BE">
        <w:trPr>
          <w:jc w:val="center"/>
        </w:trPr>
        <w:tc>
          <w:tcPr>
            <w:tcW w:w="4876" w:type="dxa"/>
          </w:tcPr>
          <w:p w14:paraId="68D36743" w14:textId="77777777" w:rsidR="00FD3BC0" w:rsidRPr="009F5FBA" w:rsidRDefault="00FD3BC0" w:rsidP="009432BE">
            <w:pPr>
              <w:pStyle w:val="Normal6"/>
            </w:pPr>
          </w:p>
        </w:tc>
        <w:tc>
          <w:tcPr>
            <w:tcW w:w="4876" w:type="dxa"/>
            <w:hideMark/>
          </w:tcPr>
          <w:p w14:paraId="112D67FC" w14:textId="77777777" w:rsidR="00FD3BC0" w:rsidRPr="009F5FBA" w:rsidRDefault="00FD3BC0" w:rsidP="009432BE">
            <w:pPr>
              <w:pStyle w:val="Normal6"/>
              <w:rPr>
                <w:szCs w:val="24"/>
              </w:rPr>
            </w:pPr>
            <w:r w:rsidRPr="009F5FBA">
              <w:rPr>
                <w:b/>
                <w:i/>
              </w:rPr>
              <w:t>ba)</w:t>
            </w:r>
            <w:r w:rsidRPr="009F5FBA">
              <w:rPr>
                <w:b/>
                <w:i/>
              </w:rPr>
              <w:tab/>
              <w:t>V článku 75 sa dopĺňa odsek -1a.</w:t>
            </w:r>
          </w:p>
        </w:tc>
      </w:tr>
      <w:tr w:rsidR="00FD3BC0" w:rsidRPr="009F5FBA" w14:paraId="3FE3EC64" w14:textId="77777777" w:rsidTr="009432BE">
        <w:trPr>
          <w:jc w:val="center"/>
        </w:trPr>
        <w:tc>
          <w:tcPr>
            <w:tcW w:w="4876" w:type="dxa"/>
          </w:tcPr>
          <w:p w14:paraId="543997CD" w14:textId="77777777" w:rsidR="00FD3BC0" w:rsidRPr="009F5FBA" w:rsidRDefault="00FD3BC0" w:rsidP="009432BE">
            <w:pPr>
              <w:pStyle w:val="Normal6"/>
            </w:pPr>
          </w:p>
        </w:tc>
        <w:tc>
          <w:tcPr>
            <w:tcW w:w="4876" w:type="dxa"/>
            <w:hideMark/>
          </w:tcPr>
          <w:p w14:paraId="40816A9D" w14:textId="30017261" w:rsidR="00FD3BC0" w:rsidRPr="009F5FBA" w:rsidRDefault="00FD3BC0" w:rsidP="009432BE">
            <w:pPr>
              <w:pStyle w:val="Normal6"/>
              <w:rPr>
                <w:szCs w:val="24"/>
              </w:rPr>
            </w:pPr>
            <w:r w:rsidRPr="009F5FBA">
              <w:rPr>
                <w:b/>
                <w:i/>
              </w:rPr>
              <w:t>„-1a.</w:t>
            </w:r>
            <w:r w:rsidRPr="009F5FBA">
              <w:tab/>
            </w:r>
            <w:r w:rsidRPr="009F5FBA">
              <w:rPr>
                <w:b/>
                <w:i/>
              </w:rPr>
              <w:t>Pri vykonávaní a presadzovaní tohto nariadenia úrad pre AI podporuje inovácie, konkurencieschopnosť a ochranu základných práv, pričom ich zohľadňuje pri výkone svojich funkcií. Úrad pre AI úzko koordinuje svoju činnosť s príslušnými orgánmi pre ochranu osobných údajov určenými podľa nariadenia (EÚ) 2016/679 vo veciach týkajúcich sa spracúvania osobných údajov, ktoré patria do rozsahu pôsobnosti uvedeného nariadenia.“</w:t>
            </w:r>
          </w:p>
        </w:tc>
      </w:tr>
    </w:tbl>
    <w:p w14:paraId="25F08CA0" w14:textId="77777777" w:rsidR="00FD3BC0" w:rsidRPr="009F5FBA" w:rsidRDefault="00FD3BC0" w:rsidP="00FD3BC0"/>
    <w:p w14:paraId="184F96DE" w14:textId="77777777" w:rsidR="00FD3BC0" w:rsidRPr="009F5FBA" w:rsidRDefault="00FD3BC0" w:rsidP="00FD3BC0">
      <w:pPr>
        <w:pStyle w:val="AmNumberTabs"/>
      </w:pPr>
      <w:r w:rsidRPr="009F5FBA">
        <w:t>Pozmeňujúci návrh</w:t>
      </w:r>
      <w:r w:rsidRPr="009F5FBA">
        <w:tab/>
      </w:r>
      <w:r w:rsidRPr="009F5FBA">
        <w:tab/>
        <w:t>63</w:t>
      </w:r>
    </w:p>
    <w:p w14:paraId="405B73BA" w14:textId="77777777" w:rsidR="00FD3BC0" w:rsidRPr="009F5FBA" w:rsidRDefault="00FD3BC0" w:rsidP="00FD3BC0"/>
    <w:p w14:paraId="0F737F70" w14:textId="77777777" w:rsidR="00FD3BC0" w:rsidRPr="009F5FBA" w:rsidRDefault="00FD3BC0" w:rsidP="00FD3BC0">
      <w:pPr>
        <w:pStyle w:val="NormalBold"/>
        <w:keepNext/>
      </w:pPr>
      <w:r w:rsidRPr="009F5FBA">
        <w:t>Návrh nariadenia</w:t>
      </w:r>
    </w:p>
    <w:p w14:paraId="5CECAF7F" w14:textId="77777777" w:rsidR="00FD3BC0" w:rsidRPr="009F5FBA" w:rsidRDefault="00FD3BC0" w:rsidP="00FD3BC0">
      <w:pPr>
        <w:pStyle w:val="NormalBold"/>
      </w:pPr>
      <w:r w:rsidRPr="009F5FBA">
        <w:t>Článok 1 – odsek 1 – bod 25 – písmeno c</w:t>
      </w:r>
    </w:p>
    <w:p w14:paraId="7F1583BC" w14:textId="77777777" w:rsidR="00FD3BC0" w:rsidRPr="009F5FBA" w:rsidRDefault="00FD3BC0" w:rsidP="00FD3BC0">
      <w:pPr>
        <w:keepNext/>
      </w:pPr>
      <w:r w:rsidRPr="009F5FBA">
        <w:t>Nariadenie (EÚ) 2024/1689</w:t>
      </w:r>
    </w:p>
    <w:p w14:paraId="776BB303" w14:textId="77777777" w:rsidR="00FD3BC0" w:rsidRPr="009F5FBA" w:rsidRDefault="00FD3BC0" w:rsidP="00FD3BC0">
      <w:r w:rsidRPr="009F5FBA">
        <w:t>Článok 75 – odsek – 1c</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3BC0" w:rsidRPr="009F5FBA" w14:paraId="40C66C60" w14:textId="77777777" w:rsidTr="009432BE">
        <w:trPr>
          <w:jc w:val="center"/>
        </w:trPr>
        <w:tc>
          <w:tcPr>
            <w:tcW w:w="9752" w:type="dxa"/>
            <w:gridSpan w:val="2"/>
          </w:tcPr>
          <w:p w14:paraId="79BF73B2" w14:textId="77777777" w:rsidR="00FD3BC0" w:rsidRPr="009F5FBA" w:rsidRDefault="00FD3BC0" w:rsidP="009432BE">
            <w:pPr>
              <w:keepNext/>
            </w:pPr>
          </w:p>
        </w:tc>
      </w:tr>
      <w:tr w:rsidR="00FD3BC0" w:rsidRPr="009F5FBA" w14:paraId="3104048D" w14:textId="77777777" w:rsidTr="009432BE">
        <w:trPr>
          <w:jc w:val="center"/>
        </w:trPr>
        <w:tc>
          <w:tcPr>
            <w:tcW w:w="4876" w:type="dxa"/>
            <w:hideMark/>
          </w:tcPr>
          <w:p w14:paraId="17386A55" w14:textId="77777777" w:rsidR="00FD3BC0" w:rsidRPr="009F5FBA" w:rsidRDefault="00FD3BC0" w:rsidP="009432BE">
            <w:pPr>
              <w:pStyle w:val="ColumnHeading"/>
              <w:keepNext/>
            </w:pPr>
            <w:r w:rsidRPr="009F5FBA">
              <w:t>Text predložený Komisiou</w:t>
            </w:r>
          </w:p>
        </w:tc>
        <w:tc>
          <w:tcPr>
            <w:tcW w:w="4876" w:type="dxa"/>
            <w:hideMark/>
          </w:tcPr>
          <w:p w14:paraId="6A53EEFB" w14:textId="77777777" w:rsidR="00FD3BC0" w:rsidRPr="009F5FBA" w:rsidRDefault="00FD3BC0" w:rsidP="009432BE">
            <w:pPr>
              <w:pStyle w:val="ColumnHeading"/>
              <w:keepNext/>
            </w:pPr>
            <w:r w:rsidRPr="009F5FBA">
              <w:t>Pozmeňujúci návrh</w:t>
            </w:r>
          </w:p>
        </w:tc>
      </w:tr>
      <w:tr w:rsidR="00FD3BC0" w:rsidRPr="009F5FBA" w14:paraId="0BF9EC64" w14:textId="77777777" w:rsidTr="009432BE">
        <w:trPr>
          <w:jc w:val="center"/>
        </w:trPr>
        <w:tc>
          <w:tcPr>
            <w:tcW w:w="4876" w:type="dxa"/>
            <w:hideMark/>
          </w:tcPr>
          <w:p w14:paraId="022F683F" w14:textId="77777777" w:rsidR="00FD3BC0" w:rsidRPr="009F5FBA" w:rsidRDefault="00FD3BC0" w:rsidP="009432BE">
            <w:pPr>
              <w:pStyle w:val="Normal6"/>
            </w:pPr>
            <w:r w:rsidRPr="009F5FBA">
              <w:t xml:space="preserve">Komisia </w:t>
            </w:r>
            <w:r w:rsidRPr="009F5FBA">
              <w:rPr>
                <w:b/>
                <w:i/>
              </w:rPr>
              <w:t>organizuje a vykonáva</w:t>
            </w:r>
            <w:r w:rsidRPr="009F5FBA">
              <w:t xml:space="preserve"> posúdenia zhody a skúšky pred uvedením na trh v prípade systémov AI uvedených v odseku 1, ktoré sú klasifikované ako vysokorizikové a podliehajú posudzovaniu zhody treťou stranou podľa článku 43, </w:t>
            </w:r>
            <w:r w:rsidRPr="009F5FBA">
              <w:rPr>
                <w:b/>
                <w:i/>
              </w:rPr>
              <w:t>a to</w:t>
            </w:r>
            <w:r w:rsidRPr="009F5FBA">
              <w:t xml:space="preserve"> pred uvedením takýchto systémov AI na trh alebo do prevádzky. Týmito skúškami a posúdeniami sa overuje, či systémy spĺňajú príslušné požiadavky tohto nariadenia a či sa môžu uvádzať na trh alebo do prevádzky v Únii v súlade s týmto nariadením. Komisia </w:t>
            </w:r>
            <w:r w:rsidRPr="009F5FBA">
              <w:rPr>
                <w:b/>
                <w:i/>
              </w:rPr>
              <w:t>môže poveriť</w:t>
            </w:r>
            <w:r w:rsidRPr="009F5FBA">
              <w:t xml:space="preserve"> vykonaním týchto skúšok alebo posúdení notifikované osoby určené podľa tohto nariadenia, pričom v takom prípade notifikovaná osoba koná v mene Komisie. Článok 34 ods. 1 a 2 sa primerane uplatňuje na Komisiu pri výkone jej právomocí podľa tohto odseku.</w:t>
            </w:r>
          </w:p>
        </w:tc>
        <w:tc>
          <w:tcPr>
            <w:tcW w:w="4876" w:type="dxa"/>
            <w:hideMark/>
          </w:tcPr>
          <w:p w14:paraId="6FBEF640" w14:textId="77777777" w:rsidR="00FD3BC0" w:rsidRPr="009F5FBA" w:rsidRDefault="00FD3BC0" w:rsidP="009432BE">
            <w:pPr>
              <w:pStyle w:val="Normal6"/>
              <w:rPr>
                <w:szCs w:val="24"/>
              </w:rPr>
            </w:pPr>
            <w:r w:rsidRPr="009F5FBA">
              <w:rPr>
                <w:b/>
                <w:i/>
              </w:rPr>
              <w:t>1c.</w:t>
            </w:r>
            <w:r w:rsidRPr="009F5FBA">
              <w:tab/>
              <w:t xml:space="preserve">Komisia </w:t>
            </w:r>
            <w:r w:rsidRPr="009F5FBA">
              <w:rPr>
                <w:b/>
                <w:i/>
              </w:rPr>
              <w:t>s výhradou článku 28 ods. 8 zabezpečí, aby sa</w:t>
            </w:r>
            <w:r w:rsidRPr="009F5FBA">
              <w:t xml:space="preserve"> posúdenia zhody a skúšky pred uvedením na trh v prípade systémov AI uvedených v odseku 1, ktoré sú klasifikované ako vysokorizikové a podliehajú posudzovaniu zhody treťou stranou podľa článku 43, </w:t>
            </w:r>
            <w:r w:rsidRPr="009F5FBA">
              <w:rPr>
                <w:b/>
                <w:i/>
              </w:rPr>
              <w:t>vykonali</w:t>
            </w:r>
            <w:r w:rsidRPr="009F5FBA">
              <w:t xml:space="preserve"> pred uvedením takýchto systémov AI na trh alebo do prevádzky. Týmito skúškami a posúdeniami sa overuje, či systémy spĺňajú príslušné požiadavky tohto nariadenia a či sa môžu uvádzať na trh alebo do prevádzky v Únii v súlade s týmto nariadením. Komisia </w:t>
            </w:r>
            <w:r w:rsidRPr="009F5FBA">
              <w:rPr>
                <w:b/>
                <w:i/>
              </w:rPr>
              <w:t>poveruje</w:t>
            </w:r>
            <w:r w:rsidRPr="009F5FBA">
              <w:t xml:space="preserve"> vykonaním týchto skúšok alebo posúdení notifikované osoby určené podľa tohto nariadenia, pričom v takom prípade notifikovaná osoba koná v mene Komisie. Článok 34 ods. 1 a 2 sa primerane uplatňuje na Komisiu pri výkone jej právomocí podľa tohto odseku.</w:t>
            </w:r>
          </w:p>
        </w:tc>
      </w:tr>
    </w:tbl>
    <w:p w14:paraId="0DEE7B8B" w14:textId="77777777" w:rsidR="00FD3BC0" w:rsidRPr="009F5FBA" w:rsidRDefault="00FD3BC0" w:rsidP="00FD3BC0"/>
    <w:p w14:paraId="1106345A" w14:textId="77777777" w:rsidR="00FD3BC0" w:rsidRPr="009F5FBA" w:rsidRDefault="00FD3BC0" w:rsidP="00FD3BC0">
      <w:pPr>
        <w:pStyle w:val="AmNumberTabs"/>
      </w:pPr>
      <w:r w:rsidRPr="009F5FBA">
        <w:t>Pozmeňujúci návrh</w:t>
      </w:r>
      <w:r w:rsidRPr="009F5FBA">
        <w:tab/>
      </w:r>
      <w:r w:rsidRPr="009F5FBA">
        <w:tab/>
        <w:t>64</w:t>
      </w:r>
    </w:p>
    <w:p w14:paraId="361324A8" w14:textId="77777777" w:rsidR="00FD3BC0" w:rsidRPr="009F5FBA" w:rsidRDefault="00FD3BC0" w:rsidP="00FD3BC0"/>
    <w:p w14:paraId="17721135" w14:textId="77777777" w:rsidR="00FD3BC0" w:rsidRPr="009F5FBA" w:rsidRDefault="00FD3BC0" w:rsidP="00FD3BC0">
      <w:pPr>
        <w:pStyle w:val="NormalBold"/>
        <w:keepNext/>
      </w:pPr>
      <w:r w:rsidRPr="009F5FBA">
        <w:t>Návrh nariadenia</w:t>
      </w:r>
    </w:p>
    <w:p w14:paraId="0E0ADF5F" w14:textId="77777777" w:rsidR="00FD3BC0" w:rsidRPr="009F5FBA" w:rsidRDefault="00FD3BC0" w:rsidP="00FD3BC0">
      <w:pPr>
        <w:pStyle w:val="NormalBold"/>
      </w:pPr>
      <w:r w:rsidRPr="009F5FBA">
        <w:t>Článok 1 – odsek 1 – bod 26 – písmeno b</w:t>
      </w:r>
    </w:p>
    <w:p w14:paraId="5227ED11" w14:textId="77777777" w:rsidR="00FD3BC0" w:rsidRPr="009F5FBA" w:rsidRDefault="00FD3BC0" w:rsidP="00FD3BC0">
      <w:pPr>
        <w:keepNext/>
      </w:pPr>
      <w:r w:rsidRPr="009F5FBA">
        <w:lastRenderedPageBreak/>
        <w:t>Nariadenie (EÚ) 2024/1689</w:t>
      </w:r>
    </w:p>
    <w:p w14:paraId="60BE8FCC" w14:textId="77777777" w:rsidR="00FD3BC0" w:rsidRPr="009F5FBA" w:rsidRDefault="00FD3BC0" w:rsidP="00FD3BC0">
      <w:r w:rsidRPr="009F5FBA">
        <w:t>Článok 77 – odsek 1 – písmeno b</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3BC0" w:rsidRPr="009F5FBA" w14:paraId="44C4E286" w14:textId="77777777" w:rsidTr="009432BE">
        <w:trPr>
          <w:jc w:val="center"/>
        </w:trPr>
        <w:tc>
          <w:tcPr>
            <w:tcW w:w="9752" w:type="dxa"/>
            <w:gridSpan w:val="2"/>
          </w:tcPr>
          <w:p w14:paraId="099F7129" w14:textId="77777777" w:rsidR="00FD3BC0" w:rsidRPr="009F5FBA" w:rsidRDefault="00FD3BC0" w:rsidP="009432BE">
            <w:pPr>
              <w:keepNext/>
            </w:pPr>
          </w:p>
        </w:tc>
      </w:tr>
      <w:tr w:rsidR="00FD3BC0" w:rsidRPr="009F5FBA" w14:paraId="053106C1" w14:textId="77777777" w:rsidTr="009432BE">
        <w:trPr>
          <w:jc w:val="center"/>
        </w:trPr>
        <w:tc>
          <w:tcPr>
            <w:tcW w:w="4876" w:type="dxa"/>
            <w:hideMark/>
          </w:tcPr>
          <w:p w14:paraId="50330419" w14:textId="77777777" w:rsidR="00FD3BC0" w:rsidRPr="009F5FBA" w:rsidRDefault="00FD3BC0" w:rsidP="009432BE">
            <w:pPr>
              <w:pStyle w:val="ColumnHeading"/>
              <w:keepNext/>
            </w:pPr>
            <w:r w:rsidRPr="009F5FBA">
              <w:t>Text predložený Komisiou</w:t>
            </w:r>
          </w:p>
        </w:tc>
        <w:tc>
          <w:tcPr>
            <w:tcW w:w="4876" w:type="dxa"/>
            <w:hideMark/>
          </w:tcPr>
          <w:p w14:paraId="50310F9E" w14:textId="77777777" w:rsidR="00FD3BC0" w:rsidRPr="009F5FBA" w:rsidRDefault="00FD3BC0" w:rsidP="009432BE">
            <w:pPr>
              <w:pStyle w:val="ColumnHeading"/>
              <w:keepNext/>
            </w:pPr>
            <w:r w:rsidRPr="009F5FBA">
              <w:t>Pozmeňujúci návrh</w:t>
            </w:r>
          </w:p>
        </w:tc>
      </w:tr>
      <w:tr w:rsidR="00FD3BC0" w:rsidRPr="009F5FBA" w14:paraId="76B118A7" w14:textId="77777777" w:rsidTr="009432BE">
        <w:trPr>
          <w:jc w:val="center"/>
        </w:trPr>
        <w:tc>
          <w:tcPr>
            <w:tcW w:w="4876" w:type="dxa"/>
            <w:hideMark/>
          </w:tcPr>
          <w:p w14:paraId="44DCD23C" w14:textId="77777777" w:rsidR="00FD3BC0" w:rsidRPr="009F5FBA" w:rsidRDefault="00FD3BC0" w:rsidP="009432BE">
            <w:pPr>
              <w:pStyle w:val="Normal6"/>
            </w:pPr>
            <w:r w:rsidRPr="009F5FBA">
              <w:t>1.</w:t>
            </w:r>
            <w:r w:rsidRPr="009F5FBA">
              <w:tab/>
              <w:t>Vnútroštátne orgány verejnej moci alebo subjekty, ktoré dohliadajú na dodržiavanie povinností podľa právnych predpisov Únie na ochranu základných práv vrátane práva na nediskrimináciu alebo presadzujú dodržiavanie týchto povinností, majú právomoc požadovať od príslušného orgánu dohľadu nad trhom akékoľvek vytvorené alebo uchovávané informácie alebo dokumentáciu podľa tohto nariadenia v zrozumiteľnom jazyku a </w:t>
            </w:r>
            <w:r w:rsidRPr="009F5FBA">
              <w:rPr>
                <w:b/>
                <w:i/>
              </w:rPr>
              <w:t>prístupnom</w:t>
            </w:r>
            <w:r w:rsidRPr="009F5FBA">
              <w:t xml:space="preserve"> formáte a mať k nim prístup, ak je prístup k týmto informáciám alebo dokumentácii potrebný na účinné vykonávanie ich mandátov v rámci ich jurisdikcie.;</w:t>
            </w:r>
          </w:p>
        </w:tc>
        <w:tc>
          <w:tcPr>
            <w:tcW w:w="4876" w:type="dxa"/>
            <w:hideMark/>
          </w:tcPr>
          <w:p w14:paraId="667A2382" w14:textId="77777777" w:rsidR="00FD3BC0" w:rsidRPr="009F5FBA" w:rsidRDefault="00FD3BC0" w:rsidP="009432BE">
            <w:pPr>
              <w:pStyle w:val="Normal6"/>
              <w:rPr>
                <w:szCs w:val="24"/>
              </w:rPr>
            </w:pPr>
            <w:r w:rsidRPr="009F5FBA">
              <w:t>1.</w:t>
            </w:r>
            <w:r w:rsidRPr="009F5FBA">
              <w:tab/>
              <w:t>Vnútroštátne orgány verejnej moci alebo subjekty, ktoré dohliadajú na dodržiavanie povinností podľa právnych predpisov Únie na ochranu základných práv vrátane práva na nediskrimináciu alebo presadzujú dodržiavanie týchto povinností, majú právomoc požadovať od príslušného orgánu dohľadu nad trhom akékoľvek vytvorené alebo uchovávané informácie alebo dokumentáciu podľa tohto nariadenia v zrozumiteľnom jazyku a </w:t>
            </w:r>
            <w:r w:rsidRPr="009F5FBA">
              <w:rPr>
                <w:b/>
                <w:i/>
              </w:rPr>
              <w:t>strojovo čitateľnom</w:t>
            </w:r>
            <w:r w:rsidRPr="009F5FBA">
              <w:t xml:space="preserve"> formáte a mať k nim prístup </w:t>
            </w:r>
            <w:r w:rsidRPr="009F5FBA">
              <w:rPr>
                <w:b/>
                <w:i/>
              </w:rPr>
              <w:t>elektronickými prostriedkami</w:t>
            </w:r>
            <w:r w:rsidRPr="009F5FBA">
              <w:t xml:space="preserve">, ak je prístup k týmto informáciám alebo dokumentácii potrebný na účinné vykonávanie ich mandátov v rámci ich jurisdikcie. </w:t>
            </w:r>
            <w:r w:rsidRPr="009F5FBA">
              <w:rPr>
                <w:b/>
                <w:i/>
              </w:rPr>
              <w:t>Týmto odsekom nie sú dotknuté úlohy, právomoci a nezávislosť príslušných vnútroštátnych orgánov verejnej moci alebo subjektov v rámci ich mandátov v súlade s právom Únie a vnútroštátnym právom.</w:t>
            </w:r>
          </w:p>
        </w:tc>
      </w:tr>
    </w:tbl>
    <w:p w14:paraId="030BA420" w14:textId="77777777" w:rsidR="00FD3BC0" w:rsidRPr="009F5FBA" w:rsidRDefault="00FD3BC0" w:rsidP="00FD3BC0"/>
    <w:p w14:paraId="70A41100" w14:textId="77777777" w:rsidR="00FD3BC0" w:rsidRPr="009F5FBA" w:rsidRDefault="00FD3BC0" w:rsidP="00FD3BC0">
      <w:pPr>
        <w:pStyle w:val="AmNumberTabs"/>
      </w:pPr>
      <w:r w:rsidRPr="009F5FBA">
        <w:t>Pozmeňujúci návrh</w:t>
      </w:r>
      <w:r w:rsidRPr="009F5FBA">
        <w:tab/>
      </w:r>
      <w:r w:rsidRPr="009F5FBA">
        <w:tab/>
        <w:t>65</w:t>
      </w:r>
    </w:p>
    <w:p w14:paraId="612D21BD" w14:textId="77777777" w:rsidR="00FD3BC0" w:rsidRPr="009F5FBA" w:rsidRDefault="00FD3BC0" w:rsidP="00FD3BC0"/>
    <w:p w14:paraId="1B74406E" w14:textId="77777777" w:rsidR="00FD3BC0" w:rsidRPr="009F5FBA" w:rsidRDefault="00FD3BC0" w:rsidP="00FD3BC0">
      <w:pPr>
        <w:pStyle w:val="NormalBold"/>
        <w:keepNext/>
      </w:pPr>
      <w:r w:rsidRPr="009F5FBA">
        <w:t>Návrh nariadenia</w:t>
      </w:r>
    </w:p>
    <w:p w14:paraId="55D87D99" w14:textId="77777777" w:rsidR="00FD3BC0" w:rsidRPr="009F5FBA" w:rsidRDefault="00FD3BC0" w:rsidP="00FD3BC0">
      <w:pPr>
        <w:pStyle w:val="NormalBold"/>
      </w:pPr>
      <w:r w:rsidRPr="009F5FBA">
        <w:t>Článok 1 – odsek 1 – bod 26 – písmeno c – úvodná časť</w:t>
      </w:r>
    </w:p>
    <w:p w14:paraId="6D5734EA" w14:textId="77777777" w:rsidR="00FD3BC0" w:rsidRPr="009F5FBA" w:rsidRDefault="00FD3BC0" w:rsidP="00FD3BC0">
      <w:pPr>
        <w:keepNext/>
      </w:pPr>
      <w:r w:rsidRPr="009F5FBA">
        <w:t>Nariadenie (EÚ) 2024/1689</w:t>
      </w:r>
    </w:p>
    <w:p w14:paraId="4595E926" w14:textId="77777777" w:rsidR="00FD3BC0" w:rsidRPr="009F5FBA" w:rsidRDefault="00FD3BC0" w:rsidP="00FD3BC0">
      <w:r w:rsidRPr="009F5FBA">
        <w:t>Článok 77 – odsek 1 a (nový)</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FD3BC0" w:rsidRPr="009F5FBA" w14:paraId="55A2199E" w14:textId="77777777" w:rsidTr="009432BE">
        <w:trPr>
          <w:jc w:val="center"/>
        </w:trPr>
        <w:tc>
          <w:tcPr>
            <w:tcW w:w="9752" w:type="dxa"/>
            <w:gridSpan w:val="2"/>
          </w:tcPr>
          <w:p w14:paraId="231E1F43" w14:textId="77777777" w:rsidR="00FD3BC0" w:rsidRPr="009F5FBA" w:rsidRDefault="00FD3BC0" w:rsidP="009432BE">
            <w:pPr>
              <w:keepNext/>
            </w:pPr>
          </w:p>
        </w:tc>
      </w:tr>
      <w:tr w:rsidR="00FD3BC0" w:rsidRPr="009F5FBA" w14:paraId="4EE93ACC" w14:textId="77777777" w:rsidTr="009432BE">
        <w:trPr>
          <w:jc w:val="center"/>
        </w:trPr>
        <w:tc>
          <w:tcPr>
            <w:tcW w:w="4876" w:type="dxa"/>
            <w:hideMark/>
          </w:tcPr>
          <w:p w14:paraId="46BD98CA" w14:textId="77777777" w:rsidR="00FD3BC0" w:rsidRPr="009F5FBA" w:rsidRDefault="00FD3BC0" w:rsidP="009432BE">
            <w:pPr>
              <w:pStyle w:val="ColumnHeading"/>
              <w:keepNext/>
            </w:pPr>
            <w:r w:rsidRPr="009F5FBA">
              <w:t>Text predložený Komisiou</w:t>
            </w:r>
          </w:p>
        </w:tc>
        <w:tc>
          <w:tcPr>
            <w:tcW w:w="4876" w:type="dxa"/>
            <w:hideMark/>
          </w:tcPr>
          <w:p w14:paraId="729B67C7" w14:textId="77777777" w:rsidR="00FD3BC0" w:rsidRPr="009F5FBA" w:rsidRDefault="00FD3BC0" w:rsidP="009432BE">
            <w:pPr>
              <w:pStyle w:val="ColumnHeading"/>
              <w:keepNext/>
            </w:pPr>
            <w:r w:rsidRPr="009F5FBA">
              <w:t>Pozmeňujúci návrh</w:t>
            </w:r>
          </w:p>
        </w:tc>
      </w:tr>
      <w:tr w:rsidR="00FD3BC0" w:rsidRPr="009F5FBA" w14:paraId="33FEC9AC" w14:textId="77777777" w:rsidTr="009432BE">
        <w:trPr>
          <w:jc w:val="center"/>
        </w:trPr>
        <w:tc>
          <w:tcPr>
            <w:tcW w:w="4876" w:type="dxa"/>
            <w:hideMark/>
          </w:tcPr>
          <w:p w14:paraId="6481878A" w14:textId="77777777" w:rsidR="00FD3BC0" w:rsidRPr="009F5FBA" w:rsidRDefault="00FD3BC0" w:rsidP="009432BE">
            <w:pPr>
              <w:pStyle w:val="Normal6"/>
            </w:pPr>
            <w:r w:rsidRPr="009F5FBA">
              <w:t>c)</w:t>
            </w:r>
            <w:r w:rsidRPr="009F5FBA">
              <w:tab/>
              <w:t>Vkladajú sa tieto odseky 1a a </w:t>
            </w:r>
            <w:r w:rsidRPr="009F5FBA">
              <w:rPr>
                <w:b/>
                <w:i/>
              </w:rPr>
              <w:t>1b</w:t>
            </w:r>
            <w:r w:rsidRPr="009F5FBA">
              <w:t>:</w:t>
            </w:r>
          </w:p>
        </w:tc>
        <w:tc>
          <w:tcPr>
            <w:tcW w:w="4876" w:type="dxa"/>
            <w:hideMark/>
          </w:tcPr>
          <w:p w14:paraId="58399465" w14:textId="77777777" w:rsidR="00FD3BC0" w:rsidRPr="009F5FBA" w:rsidRDefault="00FD3BC0" w:rsidP="009432BE">
            <w:pPr>
              <w:pStyle w:val="Normal6"/>
              <w:rPr>
                <w:szCs w:val="24"/>
              </w:rPr>
            </w:pPr>
            <w:r w:rsidRPr="009F5FBA">
              <w:t>c)</w:t>
            </w:r>
            <w:r w:rsidRPr="009F5FBA">
              <w:tab/>
              <w:t>Vkladajú sa tieto odseky 1a</w:t>
            </w:r>
            <w:r w:rsidRPr="009F5FBA">
              <w:rPr>
                <w:b/>
                <w:i/>
              </w:rPr>
              <w:t>, 1b</w:t>
            </w:r>
            <w:r w:rsidRPr="009F5FBA">
              <w:t xml:space="preserve"> a </w:t>
            </w:r>
            <w:r w:rsidRPr="009F5FBA">
              <w:rPr>
                <w:b/>
                <w:i/>
              </w:rPr>
              <w:t>1ba</w:t>
            </w:r>
            <w:r w:rsidRPr="009F5FBA">
              <w:t>:</w:t>
            </w:r>
          </w:p>
        </w:tc>
      </w:tr>
    </w:tbl>
    <w:p w14:paraId="508BA34D" w14:textId="77777777" w:rsidR="00FD3BC0" w:rsidRPr="009F5FBA" w:rsidRDefault="00FD3BC0" w:rsidP="00FD3BC0"/>
    <w:p w14:paraId="18049652" w14:textId="77777777" w:rsidR="00FD3BC0" w:rsidRPr="009F5FBA" w:rsidRDefault="00FD3BC0" w:rsidP="00FD3BC0">
      <w:pPr>
        <w:pStyle w:val="AmNumberTabs"/>
      </w:pPr>
      <w:r w:rsidRPr="009F5FBA">
        <w:t>Pozmeňujúci návrh</w:t>
      </w:r>
      <w:r w:rsidRPr="009F5FBA">
        <w:tab/>
      </w:r>
      <w:r w:rsidRPr="009F5FBA">
        <w:tab/>
        <w:t>66</w:t>
      </w:r>
    </w:p>
    <w:p w14:paraId="030776FF" w14:textId="77777777" w:rsidR="00FD3BC0" w:rsidRPr="009F5FBA" w:rsidRDefault="00FD3BC0" w:rsidP="00FD3BC0"/>
    <w:p w14:paraId="506CD8BF" w14:textId="77777777" w:rsidR="00FD3BC0" w:rsidRPr="009F5FBA" w:rsidRDefault="00FD3BC0" w:rsidP="00FD3BC0">
      <w:pPr>
        <w:pStyle w:val="NormalBold"/>
        <w:keepNext/>
      </w:pPr>
      <w:r w:rsidRPr="009F5FBA">
        <w:t>Návrh nariadenia</w:t>
      </w:r>
    </w:p>
    <w:p w14:paraId="7AC3F57F" w14:textId="77777777" w:rsidR="00FD3BC0" w:rsidRPr="009F5FBA" w:rsidRDefault="00FD3BC0" w:rsidP="00FD3BC0">
      <w:pPr>
        <w:pStyle w:val="NormalBold"/>
      </w:pPr>
      <w:r w:rsidRPr="009F5FBA">
        <w:t>Článok 1 – odsek 1 – bod 26 – písmeno c</w:t>
      </w:r>
    </w:p>
    <w:p w14:paraId="4AADFF60" w14:textId="77777777" w:rsidR="00FD3BC0" w:rsidRPr="009F5FBA" w:rsidRDefault="00FD3BC0" w:rsidP="00FD3BC0">
      <w:pPr>
        <w:keepNext/>
      </w:pPr>
      <w:r w:rsidRPr="009F5FBA">
        <w:t>Nariadenie (EÚ) 2024/1689</w:t>
      </w:r>
    </w:p>
    <w:p w14:paraId="102AD1A1" w14:textId="77777777" w:rsidR="00FD3BC0" w:rsidRPr="009F5FBA" w:rsidRDefault="00FD3BC0" w:rsidP="00FD3BC0">
      <w:r w:rsidRPr="009F5FBA">
        <w:t>Článok 77 – odsek 1 a (nový)</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3BC0" w:rsidRPr="009F5FBA" w14:paraId="2F7B8B1D" w14:textId="77777777" w:rsidTr="009432BE">
        <w:trPr>
          <w:jc w:val="center"/>
        </w:trPr>
        <w:tc>
          <w:tcPr>
            <w:tcW w:w="9752" w:type="dxa"/>
            <w:gridSpan w:val="2"/>
          </w:tcPr>
          <w:p w14:paraId="55B8D977" w14:textId="77777777" w:rsidR="00FD3BC0" w:rsidRPr="009F5FBA" w:rsidRDefault="00FD3BC0" w:rsidP="009432BE">
            <w:pPr>
              <w:keepNext/>
            </w:pPr>
          </w:p>
        </w:tc>
      </w:tr>
      <w:tr w:rsidR="00FD3BC0" w:rsidRPr="009F5FBA" w14:paraId="2BA05303" w14:textId="77777777" w:rsidTr="009432BE">
        <w:trPr>
          <w:jc w:val="center"/>
        </w:trPr>
        <w:tc>
          <w:tcPr>
            <w:tcW w:w="4876" w:type="dxa"/>
            <w:hideMark/>
          </w:tcPr>
          <w:p w14:paraId="3194AC0E" w14:textId="77777777" w:rsidR="00FD3BC0" w:rsidRPr="009F5FBA" w:rsidRDefault="00FD3BC0" w:rsidP="009432BE">
            <w:pPr>
              <w:pStyle w:val="ColumnHeading"/>
              <w:keepNext/>
            </w:pPr>
            <w:r w:rsidRPr="009F5FBA">
              <w:t>Text predložený Komisiou</w:t>
            </w:r>
          </w:p>
        </w:tc>
        <w:tc>
          <w:tcPr>
            <w:tcW w:w="4876" w:type="dxa"/>
            <w:hideMark/>
          </w:tcPr>
          <w:p w14:paraId="2F996ABB" w14:textId="77777777" w:rsidR="00FD3BC0" w:rsidRPr="009F5FBA" w:rsidRDefault="00FD3BC0" w:rsidP="009432BE">
            <w:pPr>
              <w:pStyle w:val="ColumnHeading"/>
              <w:keepNext/>
            </w:pPr>
            <w:r w:rsidRPr="009F5FBA">
              <w:t>Pozmeňujúci návrh</w:t>
            </w:r>
          </w:p>
        </w:tc>
      </w:tr>
      <w:tr w:rsidR="00FD3BC0" w:rsidRPr="009F5FBA" w14:paraId="512A1C86" w14:textId="77777777" w:rsidTr="009432BE">
        <w:trPr>
          <w:jc w:val="center"/>
        </w:trPr>
        <w:tc>
          <w:tcPr>
            <w:tcW w:w="4876" w:type="dxa"/>
            <w:hideMark/>
          </w:tcPr>
          <w:p w14:paraId="409D7414" w14:textId="77777777" w:rsidR="00FD3BC0" w:rsidRPr="009F5FBA" w:rsidRDefault="00FD3BC0" w:rsidP="009432BE">
            <w:pPr>
              <w:pStyle w:val="Normal6"/>
            </w:pPr>
            <w:r w:rsidRPr="009F5FBA">
              <w:t>1a.</w:t>
            </w:r>
            <w:r w:rsidRPr="009F5FBA">
              <w:tab/>
              <w:t>Za podmienok stanovených v tomto článku orgán dohľadu nad trhom poskytne príslušnému orgánu verejnej moci alebo subjektu uvedenému v odseku 1 prístup k takýmto informáciám alebo dokumentácii, a to aj tak, že si v prípade potreby takéto informácie alebo dokumentáciu vyžiada od poskytovateľa alebo nasadzujúceho subjektu.</w:t>
            </w:r>
          </w:p>
        </w:tc>
        <w:tc>
          <w:tcPr>
            <w:tcW w:w="4876" w:type="dxa"/>
            <w:hideMark/>
          </w:tcPr>
          <w:p w14:paraId="737B02DF" w14:textId="77777777" w:rsidR="00FD3BC0" w:rsidRPr="009F5FBA" w:rsidRDefault="00FD3BC0" w:rsidP="009432BE">
            <w:pPr>
              <w:pStyle w:val="Normal6"/>
              <w:rPr>
                <w:szCs w:val="24"/>
              </w:rPr>
            </w:pPr>
            <w:r w:rsidRPr="009F5FBA">
              <w:t>1a.</w:t>
            </w:r>
            <w:r w:rsidRPr="009F5FBA">
              <w:tab/>
              <w:t xml:space="preserve">Za podmienok stanovených v tomto článku orgán dohľadu nad trhom poskytne príslušnému orgánu verejnej moci alebo subjektu uvedenému v odseku 1 prístup k takýmto informáciám alebo dokumentácii, a to aj tak, že si v prípade potreby </w:t>
            </w:r>
            <w:r w:rsidRPr="009F5FBA">
              <w:rPr>
                <w:b/>
                <w:i/>
              </w:rPr>
              <w:t>a bez zbytočného odkladu</w:t>
            </w:r>
            <w:r w:rsidRPr="009F5FBA">
              <w:t xml:space="preserve"> takéto informácie alebo dokumentáciu vyžiada od poskytovateľa alebo nasadzujúceho subjektu.</w:t>
            </w:r>
          </w:p>
        </w:tc>
      </w:tr>
    </w:tbl>
    <w:p w14:paraId="57950FBA" w14:textId="77777777" w:rsidR="00FD3BC0" w:rsidRPr="009F5FBA" w:rsidRDefault="00FD3BC0" w:rsidP="00FD3BC0"/>
    <w:p w14:paraId="0C89449D" w14:textId="77777777" w:rsidR="00FD3BC0" w:rsidRPr="009F5FBA" w:rsidRDefault="00FD3BC0" w:rsidP="00FD3BC0">
      <w:pPr>
        <w:pStyle w:val="AmNumberTabs"/>
      </w:pPr>
      <w:r w:rsidRPr="009F5FBA">
        <w:t>Pozmeňujúci návrh</w:t>
      </w:r>
      <w:r w:rsidRPr="009F5FBA">
        <w:tab/>
      </w:r>
      <w:r w:rsidRPr="009F5FBA">
        <w:tab/>
        <w:t>67</w:t>
      </w:r>
    </w:p>
    <w:p w14:paraId="091A000C" w14:textId="77777777" w:rsidR="00FD3BC0" w:rsidRPr="009F5FBA" w:rsidRDefault="00FD3BC0" w:rsidP="00FD3BC0"/>
    <w:p w14:paraId="45808B00" w14:textId="77777777" w:rsidR="00FD3BC0" w:rsidRPr="009F5FBA" w:rsidRDefault="00FD3BC0" w:rsidP="00FD3BC0">
      <w:pPr>
        <w:pStyle w:val="NormalBold"/>
        <w:keepNext/>
      </w:pPr>
      <w:r w:rsidRPr="009F5FBA">
        <w:t>Návrh nariadenia</w:t>
      </w:r>
    </w:p>
    <w:p w14:paraId="6F615324" w14:textId="77777777" w:rsidR="00FD3BC0" w:rsidRPr="009F5FBA" w:rsidRDefault="00FD3BC0" w:rsidP="00FD3BC0">
      <w:pPr>
        <w:pStyle w:val="NormalBold"/>
      </w:pPr>
      <w:r w:rsidRPr="009F5FBA">
        <w:t>Článok 1 – odsek 1 – bod 26 – písmeno c</w:t>
      </w:r>
    </w:p>
    <w:p w14:paraId="03BF8B9C" w14:textId="77777777" w:rsidR="00FD3BC0" w:rsidRPr="009F5FBA" w:rsidRDefault="00FD3BC0" w:rsidP="00FD3BC0">
      <w:pPr>
        <w:keepNext/>
      </w:pPr>
      <w:r w:rsidRPr="009F5FBA">
        <w:t>Nariadenie (EÚ) 2024/1689</w:t>
      </w:r>
    </w:p>
    <w:p w14:paraId="665B9924" w14:textId="77777777" w:rsidR="00FD3BC0" w:rsidRPr="009F5FBA" w:rsidRDefault="00FD3BC0" w:rsidP="00FD3BC0">
      <w:r w:rsidRPr="009F5FBA">
        <w:t>Článok 77 – odsek 1 b (nový)</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3BC0" w:rsidRPr="009F5FBA" w14:paraId="4CB93AF6" w14:textId="77777777" w:rsidTr="009432BE">
        <w:trPr>
          <w:jc w:val="center"/>
        </w:trPr>
        <w:tc>
          <w:tcPr>
            <w:tcW w:w="9752" w:type="dxa"/>
            <w:gridSpan w:val="2"/>
          </w:tcPr>
          <w:p w14:paraId="630EE021" w14:textId="77777777" w:rsidR="00FD3BC0" w:rsidRPr="009F5FBA" w:rsidRDefault="00FD3BC0" w:rsidP="009432BE">
            <w:pPr>
              <w:keepNext/>
            </w:pPr>
          </w:p>
        </w:tc>
      </w:tr>
      <w:tr w:rsidR="00FD3BC0" w:rsidRPr="009F5FBA" w14:paraId="29FBFFC7" w14:textId="77777777" w:rsidTr="009432BE">
        <w:trPr>
          <w:jc w:val="center"/>
        </w:trPr>
        <w:tc>
          <w:tcPr>
            <w:tcW w:w="4876" w:type="dxa"/>
            <w:hideMark/>
          </w:tcPr>
          <w:p w14:paraId="7917DB8F" w14:textId="77777777" w:rsidR="00FD3BC0" w:rsidRPr="009F5FBA" w:rsidRDefault="00FD3BC0" w:rsidP="009432BE">
            <w:pPr>
              <w:pStyle w:val="ColumnHeading"/>
              <w:keepNext/>
            </w:pPr>
            <w:r w:rsidRPr="009F5FBA">
              <w:t>Text predložený Komisiou</w:t>
            </w:r>
          </w:p>
        </w:tc>
        <w:tc>
          <w:tcPr>
            <w:tcW w:w="4876" w:type="dxa"/>
            <w:hideMark/>
          </w:tcPr>
          <w:p w14:paraId="234F083E" w14:textId="77777777" w:rsidR="00FD3BC0" w:rsidRPr="009F5FBA" w:rsidRDefault="00FD3BC0" w:rsidP="009432BE">
            <w:pPr>
              <w:pStyle w:val="ColumnHeading"/>
              <w:keepNext/>
            </w:pPr>
            <w:r w:rsidRPr="009F5FBA">
              <w:t>Pozmeňujúci návrh</w:t>
            </w:r>
          </w:p>
        </w:tc>
      </w:tr>
      <w:tr w:rsidR="00FD3BC0" w:rsidRPr="009F5FBA" w14:paraId="74547F59" w14:textId="77777777" w:rsidTr="009432BE">
        <w:trPr>
          <w:jc w:val="center"/>
        </w:trPr>
        <w:tc>
          <w:tcPr>
            <w:tcW w:w="4876" w:type="dxa"/>
            <w:hideMark/>
          </w:tcPr>
          <w:p w14:paraId="4390332F" w14:textId="77777777" w:rsidR="00FD3BC0" w:rsidRPr="009F5FBA" w:rsidRDefault="00FD3BC0" w:rsidP="009432BE">
            <w:pPr>
              <w:pStyle w:val="Normal6"/>
            </w:pPr>
            <w:r w:rsidRPr="009F5FBA">
              <w:t>1b.</w:t>
            </w:r>
            <w:r w:rsidRPr="009F5FBA">
              <w:tab/>
              <w:t>Orgány dohľadu nad trhom a orgány verejnej moci alebo subjekty uvedené v odseku 1 úzko spolupracujú a poskytujú si vzájomnú pomoc potrebnú na plnenie svojich príslušných mandátov s cieľom zabezpečiť jednotné uplatňovanie tohto nariadenia a práva Únie na ochranu základných práv a zefektívnenie postupov. To zahŕňa najmä výmenu informácií, ak je to potrebné na účinný dohľad nad týmto nariadením a príslušnými inými právnymi predpismi Únie alebo ich presadzovanie.</w:t>
            </w:r>
          </w:p>
        </w:tc>
        <w:tc>
          <w:tcPr>
            <w:tcW w:w="4876" w:type="dxa"/>
            <w:hideMark/>
          </w:tcPr>
          <w:p w14:paraId="0E086D44" w14:textId="77777777" w:rsidR="00FD3BC0" w:rsidRPr="009F5FBA" w:rsidRDefault="00FD3BC0" w:rsidP="009432BE">
            <w:pPr>
              <w:pStyle w:val="Normal6"/>
              <w:rPr>
                <w:szCs w:val="24"/>
              </w:rPr>
            </w:pPr>
            <w:r w:rsidRPr="009F5FBA">
              <w:t>1b.</w:t>
            </w:r>
            <w:r w:rsidRPr="009F5FBA">
              <w:tab/>
              <w:t>Orgány dohľadu nad trhom a orgány verejnej moci alebo subjekty uvedené v odseku 1 úzko spolupracujú a poskytujú si vzájomnú pomoc potrebnú na plnenie svojich príslušných mandátov s cieľom zabezpečiť jednotné uplatňovanie tohto nariadenia a práva Únie na ochranu základných práv a zefektívnenie postupov</w:t>
            </w:r>
            <w:r w:rsidRPr="009F5FBA">
              <w:rPr>
                <w:b/>
                <w:i/>
              </w:rPr>
              <w:t>, a to pri súčasnom rešpektovaní svojich príslušných kompetencií, úloh, právomocí a nezávislosti</w:t>
            </w:r>
            <w:r w:rsidRPr="009F5FBA">
              <w:t>. To zahŕňa najmä výmenu informácií, ak je to potrebné na účinný dohľad nad týmto nariadením a príslušnými inými právnymi predpismi Únie alebo ich presadzovanie.</w:t>
            </w:r>
          </w:p>
        </w:tc>
      </w:tr>
    </w:tbl>
    <w:p w14:paraId="68A67BA1" w14:textId="77777777" w:rsidR="00FD3BC0" w:rsidRPr="009F5FBA" w:rsidRDefault="00FD3BC0" w:rsidP="00FD3BC0"/>
    <w:p w14:paraId="55E1CAE5" w14:textId="77777777" w:rsidR="00FD3BC0" w:rsidRPr="009F5FBA" w:rsidRDefault="00FD3BC0" w:rsidP="00FD3BC0">
      <w:pPr>
        <w:pStyle w:val="AmNumberTabs"/>
      </w:pPr>
      <w:r w:rsidRPr="009F5FBA">
        <w:t>Pozmeňujúci návrh</w:t>
      </w:r>
      <w:r w:rsidRPr="009F5FBA">
        <w:tab/>
      </w:r>
      <w:r w:rsidRPr="009F5FBA">
        <w:tab/>
        <w:t>68</w:t>
      </w:r>
    </w:p>
    <w:p w14:paraId="52319340" w14:textId="77777777" w:rsidR="00FD3BC0" w:rsidRPr="009F5FBA" w:rsidRDefault="00FD3BC0" w:rsidP="00FD3BC0"/>
    <w:p w14:paraId="52EAD2D8" w14:textId="77777777" w:rsidR="00FD3BC0" w:rsidRPr="009F5FBA" w:rsidRDefault="00FD3BC0" w:rsidP="00FD3BC0">
      <w:pPr>
        <w:pStyle w:val="NormalBold"/>
        <w:keepNext/>
      </w:pPr>
      <w:r w:rsidRPr="009F5FBA">
        <w:t>Návrh nariadenia</w:t>
      </w:r>
    </w:p>
    <w:p w14:paraId="15A78515" w14:textId="77777777" w:rsidR="00FD3BC0" w:rsidRPr="009F5FBA" w:rsidRDefault="00FD3BC0" w:rsidP="00FD3BC0">
      <w:pPr>
        <w:pStyle w:val="NormalBold"/>
      </w:pPr>
      <w:r w:rsidRPr="009F5FBA">
        <w:t>Článok 1 – odsek 1 – bod 26 – písmeno c</w:t>
      </w:r>
    </w:p>
    <w:p w14:paraId="56A93D96" w14:textId="77777777" w:rsidR="00FD3BC0" w:rsidRPr="009F5FBA" w:rsidRDefault="00FD3BC0" w:rsidP="00FD3BC0">
      <w:pPr>
        <w:keepNext/>
      </w:pPr>
      <w:r w:rsidRPr="009F5FBA">
        <w:t>Nariadenie (EÚ) 2024/1689</w:t>
      </w:r>
    </w:p>
    <w:p w14:paraId="35AC7DDB" w14:textId="77777777" w:rsidR="00FD3BC0" w:rsidRPr="009F5FBA" w:rsidRDefault="00FD3BC0" w:rsidP="00FD3BC0">
      <w:r w:rsidRPr="009F5FBA">
        <w:t>Článok 77 – odsek 1b a (nový)</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3BC0" w:rsidRPr="009F5FBA" w14:paraId="02229ADA" w14:textId="77777777" w:rsidTr="009432BE">
        <w:trPr>
          <w:jc w:val="center"/>
        </w:trPr>
        <w:tc>
          <w:tcPr>
            <w:tcW w:w="9752" w:type="dxa"/>
            <w:gridSpan w:val="2"/>
          </w:tcPr>
          <w:p w14:paraId="356516A5" w14:textId="77777777" w:rsidR="00FD3BC0" w:rsidRPr="009F5FBA" w:rsidRDefault="00FD3BC0" w:rsidP="009432BE">
            <w:pPr>
              <w:keepNext/>
            </w:pPr>
          </w:p>
        </w:tc>
      </w:tr>
      <w:tr w:rsidR="00FD3BC0" w:rsidRPr="009F5FBA" w14:paraId="79A85408" w14:textId="77777777" w:rsidTr="009432BE">
        <w:trPr>
          <w:jc w:val="center"/>
        </w:trPr>
        <w:tc>
          <w:tcPr>
            <w:tcW w:w="4876" w:type="dxa"/>
            <w:hideMark/>
          </w:tcPr>
          <w:p w14:paraId="049B47AF" w14:textId="77777777" w:rsidR="00FD3BC0" w:rsidRPr="009F5FBA" w:rsidRDefault="00FD3BC0" w:rsidP="009432BE">
            <w:pPr>
              <w:pStyle w:val="ColumnHeading"/>
              <w:keepNext/>
            </w:pPr>
            <w:r w:rsidRPr="009F5FBA">
              <w:t>Text predložený Komisiou</w:t>
            </w:r>
          </w:p>
        </w:tc>
        <w:tc>
          <w:tcPr>
            <w:tcW w:w="4876" w:type="dxa"/>
            <w:hideMark/>
          </w:tcPr>
          <w:p w14:paraId="5419B7AD" w14:textId="77777777" w:rsidR="00FD3BC0" w:rsidRPr="009F5FBA" w:rsidRDefault="00FD3BC0" w:rsidP="009432BE">
            <w:pPr>
              <w:pStyle w:val="ColumnHeading"/>
              <w:keepNext/>
            </w:pPr>
            <w:r w:rsidRPr="009F5FBA">
              <w:t>Pozmeňujúci návrh</w:t>
            </w:r>
          </w:p>
        </w:tc>
      </w:tr>
      <w:tr w:rsidR="00FD3BC0" w:rsidRPr="009F5FBA" w14:paraId="3C1FB3DA" w14:textId="77777777" w:rsidTr="009432BE">
        <w:trPr>
          <w:jc w:val="center"/>
        </w:trPr>
        <w:tc>
          <w:tcPr>
            <w:tcW w:w="4876" w:type="dxa"/>
          </w:tcPr>
          <w:p w14:paraId="49ACB2EA" w14:textId="77777777" w:rsidR="00FD3BC0" w:rsidRPr="009F5FBA" w:rsidRDefault="00FD3BC0" w:rsidP="009432BE">
            <w:pPr>
              <w:pStyle w:val="Normal6"/>
            </w:pPr>
          </w:p>
        </w:tc>
        <w:tc>
          <w:tcPr>
            <w:tcW w:w="4876" w:type="dxa"/>
            <w:hideMark/>
          </w:tcPr>
          <w:p w14:paraId="0158862A" w14:textId="77777777" w:rsidR="00FD3BC0" w:rsidRPr="009F5FBA" w:rsidRDefault="00FD3BC0" w:rsidP="009432BE">
            <w:pPr>
              <w:pStyle w:val="Normal6"/>
              <w:rPr>
                <w:szCs w:val="24"/>
              </w:rPr>
            </w:pPr>
            <w:r w:rsidRPr="009F5FBA">
              <w:rPr>
                <w:b/>
                <w:i/>
              </w:rPr>
              <w:t>1ba.</w:t>
            </w:r>
            <w:r w:rsidRPr="009F5FBA">
              <w:rPr>
                <w:b/>
                <w:i/>
              </w:rPr>
              <w:tab/>
              <w:t>Žiadosti o pomoc musia obsahovať všetky potrebné informácie vrátane účelu a dôvodov žiadosti.</w:t>
            </w:r>
          </w:p>
        </w:tc>
      </w:tr>
    </w:tbl>
    <w:p w14:paraId="27438DB0" w14:textId="77777777" w:rsidR="00FD3BC0" w:rsidRPr="009F5FBA" w:rsidRDefault="00FD3BC0" w:rsidP="00FD3BC0"/>
    <w:p w14:paraId="659F4F8F" w14:textId="77777777" w:rsidR="00FD3BC0" w:rsidRPr="009F5FBA" w:rsidRDefault="00FD3BC0" w:rsidP="00FD3BC0">
      <w:pPr>
        <w:pStyle w:val="AmNumberTabs"/>
      </w:pPr>
      <w:r w:rsidRPr="009F5FBA">
        <w:t>Pozmeňujúci návrh</w:t>
      </w:r>
      <w:r w:rsidRPr="009F5FBA">
        <w:tab/>
      </w:r>
      <w:r w:rsidRPr="009F5FBA">
        <w:tab/>
        <w:t>69</w:t>
      </w:r>
    </w:p>
    <w:p w14:paraId="2BBC0AC0" w14:textId="77777777" w:rsidR="00FD3BC0" w:rsidRPr="009F5FBA" w:rsidRDefault="00FD3BC0" w:rsidP="00FD3BC0"/>
    <w:p w14:paraId="67F52D82" w14:textId="77777777" w:rsidR="00FD3BC0" w:rsidRPr="009F5FBA" w:rsidRDefault="00FD3BC0" w:rsidP="00FD3BC0">
      <w:pPr>
        <w:pStyle w:val="NormalBold"/>
        <w:keepNext/>
      </w:pPr>
      <w:r w:rsidRPr="009F5FBA">
        <w:t>Návrh nariadenia</w:t>
      </w:r>
    </w:p>
    <w:p w14:paraId="43DFB230" w14:textId="77777777" w:rsidR="00FD3BC0" w:rsidRPr="009F5FBA" w:rsidRDefault="00FD3BC0" w:rsidP="00FD3BC0">
      <w:pPr>
        <w:pStyle w:val="NormalBold"/>
      </w:pPr>
      <w:r w:rsidRPr="009F5FBA">
        <w:t>Článok 1 – odsek 1 – bod 28 – úvodná časť</w:t>
      </w:r>
    </w:p>
    <w:p w14:paraId="77C3ACBB" w14:textId="77777777" w:rsidR="00FD3BC0" w:rsidRPr="009F5FBA" w:rsidRDefault="00FD3BC0" w:rsidP="00FD3BC0">
      <w:pPr>
        <w:keepNext/>
      </w:pPr>
      <w:r w:rsidRPr="009F5FBA">
        <w:t>Nariadenie (EÚ) 2024/1689</w:t>
      </w:r>
    </w:p>
    <w:p w14:paraId="28C68536" w14:textId="77777777" w:rsidR="00FD3BC0" w:rsidRPr="009F5FBA" w:rsidRDefault="00FD3BC0" w:rsidP="00FD3BC0">
      <w:r w:rsidRPr="009F5FBA">
        <w:t>Článok 96 – odsek 1</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FD3BC0" w:rsidRPr="009F5FBA" w14:paraId="582886DF" w14:textId="77777777" w:rsidTr="009432BE">
        <w:trPr>
          <w:jc w:val="center"/>
        </w:trPr>
        <w:tc>
          <w:tcPr>
            <w:tcW w:w="9752" w:type="dxa"/>
            <w:gridSpan w:val="2"/>
          </w:tcPr>
          <w:p w14:paraId="62F12515" w14:textId="77777777" w:rsidR="00FD3BC0" w:rsidRPr="009F5FBA" w:rsidRDefault="00FD3BC0" w:rsidP="009432BE">
            <w:pPr>
              <w:keepNext/>
            </w:pPr>
          </w:p>
        </w:tc>
      </w:tr>
      <w:tr w:rsidR="00FD3BC0" w:rsidRPr="009F5FBA" w14:paraId="53DEDA92" w14:textId="77777777" w:rsidTr="009432BE">
        <w:trPr>
          <w:jc w:val="center"/>
        </w:trPr>
        <w:tc>
          <w:tcPr>
            <w:tcW w:w="4876" w:type="dxa"/>
            <w:hideMark/>
          </w:tcPr>
          <w:p w14:paraId="25CAF699" w14:textId="77777777" w:rsidR="00FD3BC0" w:rsidRPr="009F5FBA" w:rsidRDefault="00FD3BC0" w:rsidP="009432BE">
            <w:pPr>
              <w:pStyle w:val="ColumnHeading"/>
              <w:keepNext/>
            </w:pPr>
            <w:r w:rsidRPr="009F5FBA">
              <w:t>Text predložený Komisiou</w:t>
            </w:r>
          </w:p>
        </w:tc>
        <w:tc>
          <w:tcPr>
            <w:tcW w:w="4876" w:type="dxa"/>
            <w:hideMark/>
          </w:tcPr>
          <w:p w14:paraId="76632066" w14:textId="77777777" w:rsidR="00FD3BC0" w:rsidRPr="009F5FBA" w:rsidRDefault="00FD3BC0" w:rsidP="009432BE">
            <w:pPr>
              <w:pStyle w:val="ColumnHeading"/>
              <w:keepNext/>
            </w:pPr>
            <w:r w:rsidRPr="009F5FBA">
              <w:t>Pozmeňujúci návrh</w:t>
            </w:r>
          </w:p>
        </w:tc>
      </w:tr>
      <w:tr w:rsidR="00FD3BC0" w:rsidRPr="009F5FBA" w14:paraId="61025C09" w14:textId="77777777" w:rsidTr="009432BE">
        <w:trPr>
          <w:jc w:val="center"/>
        </w:trPr>
        <w:tc>
          <w:tcPr>
            <w:tcW w:w="4876" w:type="dxa"/>
            <w:hideMark/>
          </w:tcPr>
          <w:p w14:paraId="2773F413" w14:textId="77777777" w:rsidR="00FD3BC0" w:rsidRPr="009F5FBA" w:rsidRDefault="00FD3BC0" w:rsidP="009432BE">
            <w:pPr>
              <w:pStyle w:val="Normal6"/>
            </w:pPr>
            <w:r w:rsidRPr="009F5FBA">
              <w:t>(28)</w:t>
            </w:r>
            <w:r w:rsidRPr="009F5FBA">
              <w:tab/>
              <w:t xml:space="preserve">V článku 96 ods. 1 sa druhý pododsek </w:t>
            </w:r>
            <w:r w:rsidRPr="009F5FBA">
              <w:rPr>
                <w:b/>
                <w:i/>
              </w:rPr>
              <w:t>nahrádza</w:t>
            </w:r>
            <w:r w:rsidRPr="009F5FBA">
              <w:t xml:space="preserve"> takto:</w:t>
            </w:r>
          </w:p>
        </w:tc>
        <w:tc>
          <w:tcPr>
            <w:tcW w:w="4876" w:type="dxa"/>
            <w:hideMark/>
          </w:tcPr>
          <w:p w14:paraId="266738FF" w14:textId="77777777" w:rsidR="00FD3BC0" w:rsidRPr="009F5FBA" w:rsidRDefault="00FD3BC0" w:rsidP="009432BE">
            <w:pPr>
              <w:pStyle w:val="Normal6"/>
              <w:rPr>
                <w:szCs w:val="24"/>
              </w:rPr>
            </w:pPr>
            <w:r w:rsidRPr="009F5FBA">
              <w:t>(28)</w:t>
            </w:r>
            <w:r w:rsidRPr="009F5FBA">
              <w:tab/>
              <w:t xml:space="preserve">V článku 96 ods. 1 sa </w:t>
            </w:r>
            <w:r w:rsidRPr="009F5FBA">
              <w:rPr>
                <w:b/>
                <w:i/>
              </w:rPr>
              <w:t>písmeno a) a</w:t>
            </w:r>
            <w:r w:rsidRPr="009F5FBA">
              <w:t xml:space="preserve"> druhý pododsek </w:t>
            </w:r>
            <w:r w:rsidRPr="009F5FBA">
              <w:rPr>
                <w:b/>
                <w:i/>
              </w:rPr>
              <w:t>nahrádzajú</w:t>
            </w:r>
            <w:r w:rsidRPr="009F5FBA">
              <w:t xml:space="preserve"> takto:</w:t>
            </w:r>
          </w:p>
        </w:tc>
      </w:tr>
    </w:tbl>
    <w:p w14:paraId="3291B776" w14:textId="77777777" w:rsidR="00FD3BC0" w:rsidRPr="009F5FBA" w:rsidRDefault="00FD3BC0" w:rsidP="00FD3BC0"/>
    <w:p w14:paraId="1B37FCD1" w14:textId="77777777" w:rsidR="00FD3BC0" w:rsidRPr="009F5FBA" w:rsidRDefault="00FD3BC0" w:rsidP="00FD3BC0">
      <w:pPr>
        <w:pStyle w:val="AmNumberTabs"/>
      </w:pPr>
      <w:r w:rsidRPr="009F5FBA">
        <w:t>Pozmeňujúci návrh</w:t>
      </w:r>
      <w:r w:rsidRPr="009F5FBA">
        <w:tab/>
      </w:r>
      <w:r w:rsidRPr="009F5FBA">
        <w:tab/>
        <w:t>70</w:t>
      </w:r>
    </w:p>
    <w:p w14:paraId="4DEA9453" w14:textId="77777777" w:rsidR="00FD3BC0" w:rsidRPr="009F5FBA" w:rsidRDefault="00FD3BC0" w:rsidP="00FD3BC0"/>
    <w:p w14:paraId="3B49090C" w14:textId="77777777" w:rsidR="00FD3BC0" w:rsidRPr="009F5FBA" w:rsidRDefault="00FD3BC0" w:rsidP="00FD3BC0">
      <w:pPr>
        <w:pStyle w:val="NormalBold"/>
        <w:keepNext/>
      </w:pPr>
      <w:r w:rsidRPr="009F5FBA">
        <w:t>Návrh nariadenia</w:t>
      </w:r>
    </w:p>
    <w:p w14:paraId="7BECE37A" w14:textId="77777777" w:rsidR="00FD3BC0" w:rsidRPr="009F5FBA" w:rsidRDefault="00FD3BC0" w:rsidP="00FD3BC0">
      <w:pPr>
        <w:pStyle w:val="NormalBold"/>
      </w:pPr>
      <w:r w:rsidRPr="009F5FBA">
        <w:t>Článok 1 – odsek 1 – bod 28</w:t>
      </w:r>
    </w:p>
    <w:p w14:paraId="49DFC285" w14:textId="77777777" w:rsidR="00FD3BC0" w:rsidRPr="009F5FBA" w:rsidRDefault="00FD3BC0" w:rsidP="00FD3BC0">
      <w:pPr>
        <w:keepNext/>
      </w:pPr>
      <w:r w:rsidRPr="009F5FBA">
        <w:t>Nariadenie (EÚ) 2024/1689</w:t>
      </w:r>
    </w:p>
    <w:p w14:paraId="28364441" w14:textId="77777777" w:rsidR="00FD3BC0" w:rsidRPr="009F5FBA" w:rsidRDefault="00FD3BC0" w:rsidP="00FD3BC0">
      <w:r w:rsidRPr="009F5FBA">
        <w:t>Článok 96 – odsek 1 – písmeno 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3BC0" w:rsidRPr="009F5FBA" w14:paraId="2AD19B38" w14:textId="77777777" w:rsidTr="009432BE">
        <w:trPr>
          <w:jc w:val="center"/>
        </w:trPr>
        <w:tc>
          <w:tcPr>
            <w:tcW w:w="9752" w:type="dxa"/>
            <w:gridSpan w:val="2"/>
          </w:tcPr>
          <w:p w14:paraId="44E54695" w14:textId="77777777" w:rsidR="00FD3BC0" w:rsidRPr="009F5FBA" w:rsidRDefault="00FD3BC0" w:rsidP="009432BE">
            <w:pPr>
              <w:keepNext/>
            </w:pPr>
          </w:p>
        </w:tc>
      </w:tr>
      <w:tr w:rsidR="00FD3BC0" w:rsidRPr="009F5FBA" w14:paraId="7A8BE56A" w14:textId="77777777" w:rsidTr="009432BE">
        <w:trPr>
          <w:jc w:val="center"/>
        </w:trPr>
        <w:tc>
          <w:tcPr>
            <w:tcW w:w="4876" w:type="dxa"/>
            <w:hideMark/>
          </w:tcPr>
          <w:p w14:paraId="463C8C0F" w14:textId="77777777" w:rsidR="00FD3BC0" w:rsidRPr="009F5FBA" w:rsidRDefault="00FD3BC0" w:rsidP="009432BE">
            <w:pPr>
              <w:pStyle w:val="ColumnHeading"/>
              <w:keepNext/>
            </w:pPr>
            <w:r w:rsidRPr="009F5FBA">
              <w:t>Text predložený Komisiou</w:t>
            </w:r>
          </w:p>
        </w:tc>
        <w:tc>
          <w:tcPr>
            <w:tcW w:w="4876" w:type="dxa"/>
            <w:hideMark/>
          </w:tcPr>
          <w:p w14:paraId="1BD5F7B0" w14:textId="77777777" w:rsidR="00FD3BC0" w:rsidRPr="009F5FBA" w:rsidRDefault="00FD3BC0" w:rsidP="009432BE">
            <w:pPr>
              <w:pStyle w:val="ColumnHeading"/>
              <w:keepNext/>
            </w:pPr>
            <w:r w:rsidRPr="009F5FBA">
              <w:t>Pozmeňujúci návrh</w:t>
            </w:r>
          </w:p>
        </w:tc>
      </w:tr>
      <w:tr w:rsidR="00FD3BC0" w:rsidRPr="009F5FBA" w14:paraId="021021CB" w14:textId="77777777" w:rsidTr="009432BE">
        <w:trPr>
          <w:jc w:val="center"/>
        </w:trPr>
        <w:tc>
          <w:tcPr>
            <w:tcW w:w="4876" w:type="dxa"/>
          </w:tcPr>
          <w:p w14:paraId="63ED027A" w14:textId="77777777" w:rsidR="00FD3BC0" w:rsidRPr="009F5FBA" w:rsidRDefault="00FD3BC0" w:rsidP="009432BE">
            <w:pPr>
              <w:pStyle w:val="Normal6"/>
            </w:pPr>
            <w:r w:rsidRPr="009F5FBA">
              <w:t>a) uplatňovaní požiadaviek a povinností uvedených v článkoch 8 až 15 a v </w:t>
            </w:r>
            <w:r w:rsidRPr="009F5FBA">
              <w:rPr>
                <w:b/>
                <w:i/>
              </w:rPr>
              <w:t>článku 25</w:t>
            </w:r>
            <w:r w:rsidRPr="009F5FBA">
              <w:t>;</w:t>
            </w:r>
          </w:p>
        </w:tc>
        <w:tc>
          <w:tcPr>
            <w:tcW w:w="4876" w:type="dxa"/>
            <w:hideMark/>
          </w:tcPr>
          <w:p w14:paraId="1684DC9D" w14:textId="42371A73" w:rsidR="00FD3BC0" w:rsidRPr="009F5FBA" w:rsidRDefault="00FD3BC0" w:rsidP="009432BE">
            <w:pPr>
              <w:pStyle w:val="Normal6"/>
              <w:rPr>
                <w:szCs w:val="24"/>
              </w:rPr>
            </w:pPr>
            <w:r w:rsidRPr="009F5FBA">
              <w:t>a) uplatňovaní požiadaviek a povinností uvedených v článkoch 8 až 15 a v </w:t>
            </w:r>
            <w:r w:rsidRPr="009F5FBA">
              <w:rPr>
                <w:b/>
                <w:i/>
              </w:rPr>
              <w:t>článkoch 25 a 26</w:t>
            </w:r>
            <w:r w:rsidRPr="009F5FBA">
              <w:t>;</w:t>
            </w:r>
          </w:p>
        </w:tc>
      </w:tr>
    </w:tbl>
    <w:p w14:paraId="3FED2969" w14:textId="77777777" w:rsidR="00FD3BC0" w:rsidRPr="009F5FBA" w:rsidRDefault="00FD3BC0" w:rsidP="00FD3BC0"/>
    <w:p w14:paraId="085A71A0" w14:textId="77777777" w:rsidR="00FD3BC0" w:rsidRPr="009F5FBA" w:rsidRDefault="00FD3BC0" w:rsidP="00FD3BC0">
      <w:pPr>
        <w:pStyle w:val="AmNumberTabs"/>
      </w:pPr>
      <w:r w:rsidRPr="009F5FBA">
        <w:t>Pozmeňujúci návrh</w:t>
      </w:r>
      <w:r w:rsidRPr="009F5FBA">
        <w:tab/>
      </w:r>
      <w:r w:rsidRPr="009F5FBA">
        <w:tab/>
        <w:t>71</w:t>
      </w:r>
    </w:p>
    <w:p w14:paraId="10C5AE64" w14:textId="77777777" w:rsidR="00FD3BC0" w:rsidRPr="009F5FBA" w:rsidRDefault="00FD3BC0" w:rsidP="00FD3BC0"/>
    <w:p w14:paraId="0ABFECB3" w14:textId="77777777" w:rsidR="00FD3BC0" w:rsidRPr="009F5FBA" w:rsidRDefault="00FD3BC0" w:rsidP="00FD3BC0">
      <w:pPr>
        <w:pStyle w:val="NormalBold"/>
        <w:keepNext/>
      </w:pPr>
      <w:r w:rsidRPr="009F5FBA">
        <w:t>Návrh nariadenia</w:t>
      </w:r>
    </w:p>
    <w:p w14:paraId="7FE8559B" w14:textId="77777777" w:rsidR="00FD3BC0" w:rsidRPr="009F5FBA" w:rsidRDefault="00FD3BC0" w:rsidP="00FD3BC0">
      <w:pPr>
        <w:pStyle w:val="NormalBold"/>
      </w:pPr>
      <w:r w:rsidRPr="009F5FBA">
        <w:t>Článok 1 – odsek 1 – bod 28</w:t>
      </w:r>
    </w:p>
    <w:p w14:paraId="0F291F8F" w14:textId="77777777" w:rsidR="00FD3BC0" w:rsidRPr="009F5FBA" w:rsidRDefault="00FD3BC0" w:rsidP="00FD3BC0">
      <w:pPr>
        <w:keepNext/>
      </w:pPr>
      <w:r w:rsidRPr="009F5FBA">
        <w:t>Nariadenie (EÚ) 2024/1689</w:t>
      </w:r>
    </w:p>
    <w:p w14:paraId="37AC7B5B" w14:textId="77777777" w:rsidR="00FD3BC0" w:rsidRPr="009F5FBA" w:rsidRDefault="00FD3BC0" w:rsidP="00FD3BC0">
      <w:r w:rsidRPr="009F5FBA">
        <w:t>Článok 96 – odsek 1 – pododsek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3BC0" w:rsidRPr="009F5FBA" w14:paraId="30D17200" w14:textId="77777777" w:rsidTr="009432BE">
        <w:trPr>
          <w:jc w:val="center"/>
        </w:trPr>
        <w:tc>
          <w:tcPr>
            <w:tcW w:w="9752" w:type="dxa"/>
            <w:gridSpan w:val="2"/>
          </w:tcPr>
          <w:p w14:paraId="6F0513B1" w14:textId="77777777" w:rsidR="00FD3BC0" w:rsidRPr="009F5FBA" w:rsidRDefault="00FD3BC0" w:rsidP="009432BE">
            <w:pPr>
              <w:keepNext/>
            </w:pPr>
          </w:p>
        </w:tc>
      </w:tr>
      <w:tr w:rsidR="00FD3BC0" w:rsidRPr="009F5FBA" w14:paraId="694D5D53" w14:textId="77777777" w:rsidTr="009432BE">
        <w:trPr>
          <w:jc w:val="center"/>
        </w:trPr>
        <w:tc>
          <w:tcPr>
            <w:tcW w:w="4876" w:type="dxa"/>
            <w:hideMark/>
          </w:tcPr>
          <w:p w14:paraId="6E0F37D9" w14:textId="77777777" w:rsidR="00FD3BC0" w:rsidRPr="009F5FBA" w:rsidRDefault="00FD3BC0" w:rsidP="009432BE">
            <w:pPr>
              <w:pStyle w:val="ColumnHeading"/>
              <w:keepNext/>
            </w:pPr>
            <w:r w:rsidRPr="009F5FBA">
              <w:t>Text predložený Komisiou</w:t>
            </w:r>
          </w:p>
        </w:tc>
        <w:tc>
          <w:tcPr>
            <w:tcW w:w="4876" w:type="dxa"/>
            <w:hideMark/>
          </w:tcPr>
          <w:p w14:paraId="58DE7578" w14:textId="77777777" w:rsidR="00FD3BC0" w:rsidRPr="009F5FBA" w:rsidRDefault="00FD3BC0" w:rsidP="009432BE">
            <w:pPr>
              <w:pStyle w:val="ColumnHeading"/>
              <w:keepNext/>
            </w:pPr>
            <w:r w:rsidRPr="009F5FBA">
              <w:t>Pozmeňujúci návrh</w:t>
            </w:r>
          </w:p>
        </w:tc>
      </w:tr>
      <w:tr w:rsidR="00FD3BC0" w:rsidRPr="009F5FBA" w14:paraId="7120766C" w14:textId="77777777" w:rsidTr="009432BE">
        <w:trPr>
          <w:jc w:val="center"/>
        </w:trPr>
        <w:tc>
          <w:tcPr>
            <w:tcW w:w="4876" w:type="dxa"/>
          </w:tcPr>
          <w:p w14:paraId="58022619" w14:textId="77777777" w:rsidR="00FD3BC0" w:rsidRPr="009F5FBA" w:rsidRDefault="00FD3BC0" w:rsidP="009432BE">
            <w:pPr>
              <w:pStyle w:val="Normal6"/>
            </w:pPr>
          </w:p>
        </w:tc>
        <w:tc>
          <w:tcPr>
            <w:tcW w:w="4876" w:type="dxa"/>
            <w:hideMark/>
          </w:tcPr>
          <w:p w14:paraId="657C6AF7" w14:textId="77777777" w:rsidR="00FD3BC0" w:rsidRPr="009F5FBA" w:rsidRDefault="00FD3BC0" w:rsidP="009432BE">
            <w:pPr>
              <w:pStyle w:val="Normal6"/>
              <w:rPr>
                <w:szCs w:val="24"/>
              </w:rPr>
            </w:pPr>
            <w:r w:rsidRPr="009F5FBA">
              <w:rPr>
                <w:b/>
                <w:i/>
              </w:rPr>
              <w:t>-1a.</w:t>
            </w:r>
            <w:r w:rsidRPr="009F5FBA">
              <w:rPr>
                <w:b/>
                <w:i/>
              </w:rPr>
              <w:tab/>
              <w:t>V článku 96 ods. 1 pododseku 1 sa vkladá tento bod:</w:t>
            </w:r>
          </w:p>
        </w:tc>
      </w:tr>
      <w:tr w:rsidR="00FD3BC0" w:rsidRPr="009F5FBA" w14:paraId="61BD972A" w14:textId="77777777" w:rsidTr="009432BE">
        <w:trPr>
          <w:jc w:val="center"/>
        </w:trPr>
        <w:tc>
          <w:tcPr>
            <w:tcW w:w="4876" w:type="dxa"/>
          </w:tcPr>
          <w:p w14:paraId="056BEE45" w14:textId="77777777" w:rsidR="00FD3BC0" w:rsidRPr="009F5FBA" w:rsidRDefault="00FD3BC0" w:rsidP="009432BE">
            <w:pPr>
              <w:pStyle w:val="Normal6"/>
            </w:pPr>
          </w:p>
        </w:tc>
        <w:tc>
          <w:tcPr>
            <w:tcW w:w="4876" w:type="dxa"/>
            <w:hideMark/>
          </w:tcPr>
          <w:p w14:paraId="18A0893D" w14:textId="77777777" w:rsidR="00FD3BC0" w:rsidRPr="009F5FBA" w:rsidRDefault="00FD3BC0" w:rsidP="009432BE">
            <w:pPr>
              <w:pStyle w:val="Normal6"/>
              <w:rPr>
                <w:szCs w:val="24"/>
              </w:rPr>
            </w:pPr>
            <w:r w:rsidRPr="009F5FBA">
              <w:rPr>
                <w:b/>
                <w:i/>
              </w:rPr>
              <w:t>„fa)</w:t>
            </w:r>
            <w:r w:rsidRPr="009F5FBA">
              <w:tab/>
            </w:r>
            <w:r w:rsidRPr="009F5FBA">
              <w:rPr>
                <w:b/>
                <w:i/>
              </w:rPr>
              <w:t xml:space="preserve">uplatňovaní povinností uvedených v článku 27 vrátane možnosti odkazovať na príslušné oddiely alebo časti posúdenia </w:t>
            </w:r>
            <w:r w:rsidRPr="009F5FBA">
              <w:rPr>
                <w:b/>
                <w:i/>
              </w:rPr>
              <w:lastRenderedPageBreak/>
              <w:t>vplyvu na ochranu údajov alebo ich zahrnúť do posúdenia vplyvu na základné práva podľa článku 27 ods. 4 tohto nariadenia, pričom sa v relevantných prípadoch použijú štandardizované vzory. “</w:t>
            </w:r>
          </w:p>
        </w:tc>
      </w:tr>
    </w:tbl>
    <w:p w14:paraId="415D1454" w14:textId="77777777" w:rsidR="00FD3BC0" w:rsidRPr="009F5FBA" w:rsidRDefault="00FD3BC0" w:rsidP="00FD3BC0"/>
    <w:p w14:paraId="2AE1ADD6" w14:textId="77777777" w:rsidR="00FD3BC0" w:rsidRPr="009F5FBA" w:rsidRDefault="00FD3BC0" w:rsidP="00FD3BC0">
      <w:pPr>
        <w:pStyle w:val="AmNumberTabs"/>
      </w:pPr>
      <w:r w:rsidRPr="009F5FBA">
        <w:t>Pozmeňujúci návrh</w:t>
      </w:r>
      <w:r w:rsidRPr="009F5FBA">
        <w:tab/>
      </w:r>
      <w:r w:rsidRPr="009F5FBA">
        <w:tab/>
        <w:t>72</w:t>
      </w:r>
    </w:p>
    <w:p w14:paraId="2ED6C3FC" w14:textId="77777777" w:rsidR="00FD3BC0" w:rsidRPr="009F5FBA" w:rsidRDefault="00FD3BC0" w:rsidP="00FD3BC0"/>
    <w:p w14:paraId="00295AD7" w14:textId="77777777" w:rsidR="00FD3BC0" w:rsidRPr="009F5FBA" w:rsidRDefault="00FD3BC0" w:rsidP="00FD3BC0">
      <w:pPr>
        <w:pStyle w:val="NormalBold"/>
        <w:keepNext/>
      </w:pPr>
      <w:r w:rsidRPr="009F5FBA">
        <w:t>Návrh nariadenia</w:t>
      </w:r>
    </w:p>
    <w:p w14:paraId="4D8E97BC" w14:textId="77777777" w:rsidR="00FD3BC0" w:rsidRPr="009F5FBA" w:rsidRDefault="00FD3BC0" w:rsidP="00FD3BC0">
      <w:pPr>
        <w:pStyle w:val="NormalBold"/>
      </w:pPr>
      <w:r w:rsidRPr="009F5FBA">
        <w:t>Článok 1 – odsek 1 – bod 29 – písmeno a a (nové)</w:t>
      </w:r>
    </w:p>
    <w:p w14:paraId="725FF8E3" w14:textId="77777777" w:rsidR="00FD3BC0" w:rsidRPr="009F5FBA" w:rsidRDefault="00FD3BC0" w:rsidP="00FD3BC0">
      <w:pPr>
        <w:keepNext/>
      </w:pPr>
      <w:r w:rsidRPr="009F5FBA">
        <w:t>Nariadenie (EÚ) 2024/1689</w:t>
      </w:r>
    </w:p>
    <w:p w14:paraId="66DC12C6" w14:textId="77777777" w:rsidR="00FD3BC0" w:rsidRPr="009F5FBA" w:rsidRDefault="00FD3BC0" w:rsidP="00FD3BC0">
      <w:r w:rsidRPr="009F5FBA">
        <w:t>Článok 99 – odsek 4 – písmeno d a (nové)</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3BC0" w:rsidRPr="009F5FBA" w14:paraId="781A9470" w14:textId="77777777" w:rsidTr="009432BE">
        <w:trPr>
          <w:jc w:val="center"/>
        </w:trPr>
        <w:tc>
          <w:tcPr>
            <w:tcW w:w="9752" w:type="dxa"/>
            <w:gridSpan w:val="2"/>
          </w:tcPr>
          <w:p w14:paraId="23C92EF1" w14:textId="77777777" w:rsidR="00FD3BC0" w:rsidRPr="009F5FBA" w:rsidRDefault="00FD3BC0" w:rsidP="009432BE">
            <w:pPr>
              <w:keepNext/>
            </w:pPr>
          </w:p>
        </w:tc>
      </w:tr>
      <w:tr w:rsidR="00FD3BC0" w:rsidRPr="009F5FBA" w14:paraId="55534AE7" w14:textId="77777777" w:rsidTr="009432BE">
        <w:trPr>
          <w:jc w:val="center"/>
        </w:trPr>
        <w:tc>
          <w:tcPr>
            <w:tcW w:w="4876" w:type="dxa"/>
            <w:hideMark/>
          </w:tcPr>
          <w:p w14:paraId="2EBD7211" w14:textId="77777777" w:rsidR="00FD3BC0" w:rsidRPr="009F5FBA" w:rsidRDefault="00FD3BC0" w:rsidP="009432BE">
            <w:pPr>
              <w:pStyle w:val="ColumnHeading"/>
              <w:keepNext/>
            </w:pPr>
            <w:r w:rsidRPr="009F5FBA">
              <w:t>Text predložený Komisiou</w:t>
            </w:r>
          </w:p>
        </w:tc>
        <w:tc>
          <w:tcPr>
            <w:tcW w:w="4876" w:type="dxa"/>
            <w:hideMark/>
          </w:tcPr>
          <w:p w14:paraId="34CDC6E0" w14:textId="77777777" w:rsidR="00FD3BC0" w:rsidRPr="009F5FBA" w:rsidRDefault="00FD3BC0" w:rsidP="009432BE">
            <w:pPr>
              <w:pStyle w:val="ColumnHeading"/>
              <w:keepNext/>
            </w:pPr>
            <w:r w:rsidRPr="009F5FBA">
              <w:t>Pozmeňujúci návrh</w:t>
            </w:r>
          </w:p>
        </w:tc>
      </w:tr>
      <w:tr w:rsidR="00FD3BC0" w:rsidRPr="009F5FBA" w14:paraId="44E61B19" w14:textId="77777777" w:rsidTr="009432BE">
        <w:trPr>
          <w:jc w:val="center"/>
        </w:trPr>
        <w:tc>
          <w:tcPr>
            <w:tcW w:w="4876" w:type="dxa"/>
          </w:tcPr>
          <w:p w14:paraId="776D5D5A" w14:textId="77777777" w:rsidR="00FD3BC0" w:rsidRPr="009F5FBA" w:rsidRDefault="00FD3BC0" w:rsidP="009432BE">
            <w:pPr>
              <w:pStyle w:val="Normal6"/>
            </w:pPr>
          </w:p>
        </w:tc>
        <w:tc>
          <w:tcPr>
            <w:tcW w:w="4876" w:type="dxa"/>
            <w:hideMark/>
          </w:tcPr>
          <w:p w14:paraId="39A332F1" w14:textId="77777777" w:rsidR="00FD3BC0" w:rsidRPr="009F5FBA" w:rsidRDefault="00FD3BC0" w:rsidP="009432BE">
            <w:pPr>
              <w:pStyle w:val="Normal6"/>
              <w:rPr>
                <w:szCs w:val="24"/>
              </w:rPr>
            </w:pPr>
            <w:r w:rsidRPr="009F5FBA">
              <w:rPr>
                <w:b/>
                <w:i/>
              </w:rPr>
              <w:t>aa)</w:t>
            </w:r>
            <w:r w:rsidRPr="009F5FBA">
              <w:rPr>
                <w:b/>
                <w:i/>
              </w:rPr>
              <w:tab/>
              <w:t>V odseku 4 sa dopĺňa toto písmeno da):</w:t>
            </w:r>
          </w:p>
        </w:tc>
      </w:tr>
      <w:tr w:rsidR="00FD3BC0" w:rsidRPr="009F5FBA" w14:paraId="1923B186" w14:textId="77777777" w:rsidTr="009432BE">
        <w:trPr>
          <w:jc w:val="center"/>
        </w:trPr>
        <w:tc>
          <w:tcPr>
            <w:tcW w:w="4876" w:type="dxa"/>
          </w:tcPr>
          <w:p w14:paraId="4AAA55DD" w14:textId="77777777" w:rsidR="00FD3BC0" w:rsidRPr="009F5FBA" w:rsidRDefault="00FD3BC0" w:rsidP="009432BE">
            <w:pPr>
              <w:pStyle w:val="Normal6"/>
            </w:pPr>
          </w:p>
        </w:tc>
        <w:tc>
          <w:tcPr>
            <w:tcW w:w="4876" w:type="dxa"/>
            <w:hideMark/>
          </w:tcPr>
          <w:p w14:paraId="03ACD994" w14:textId="77777777" w:rsidR="00FD3BC0" w:rsidRPr="009F5FBA" w:rsidRDefault="00FD3BC0" w:rsidP="009432BE">
            <w:pPr>
              <w:pStyle w:val="Normal6"/>
              <w:rPr>
                <w:szCs w:val="24"/>
              </w:rPr>
            </w:pPr>
            <w:r w:rsidRPr="009F5FBA">
              <w:rPr>
                <w:b/>
                <w:i/>
              </w:rPr>
              <w:t>„da)</w:t>
            </w:r>
            <w:r w:rsidRPr="009F5FBA">
              <w:tab/>
            </w:r>
            <w:r w:rsidRPr="009F5FBA">
              <w:rPr>
                <w:b/>
                <w:i/>
              </w:rPr>
              <w:t>povinnosti poskytovateľov a tretích strán vrátane poskytovateľov modelov AI na všeobecné účely podľa článku 25 ods. 2, 3 a 4; “</w:t>
            </w:r>
          </w:p>
        </w:tc>
      </w:tr>
    </w:tbl>
    <w:p w14:paraId="095E2259" w14:textId="77777777" w:rsidR="00FD3BC0" w:rsidRPr="009F5FBA" w:rsidRDefault="00FD3BC0" w:rsidP="00FD3BC0"/>
    <w:p w14:paraId="7B585A70" w14:textId="77777777" w:rsidR="00FD3BC0" w:rsidRPr="009F5FBA" w:rsidRDefault="00FD3BC0" w:rsidP="00FD3BC0">
      <w:pPr>
        <w:pStyle w:val="AmNumberTabs"/>
      </w:pPr>
      <w:r w:rsidRPr="009F5FBA">
        <w:t>Pozmeňujúci návrh</w:t>
      </w:r>
      <w:r w:rsidRPr="009F5FBA">
        <w:tab/>
      </w:r>
      <w:r w:rsidRPr="009F5FBA">
        <w:tab/>
        <w:t>73</w:t>
      </w:r>
    </w:p>
    <w:p w14:paraId="07927E0A" w14:textId="77777777" w:rsidR="00FD3BC0" w:rsidRPr="009F5FBA" w:rsidRDefault="00FD3BC0" w:rsidP="00FD3BC0"/>
    <w:p w14:paraId="19FA0925" w14:textId="77777777" w:rsidR="00FD3BC0" w:rsidRPr="009F5FBA" w:rsidRDefault="00FD3BC0" w:rsidP="00FD3BC0">
      <w:pPr>
        <w:pStyle w:val="NormalBold"/>
        <w:keepNext/>
      </w:pPr>
      <w:r w:rsidRPr="009F5FBA">
        <w:t>Návrh nariadenia</w:t>
      </w:r>
    </w:p>
    <w:p w14:paraId="283D9D2B" w14:textId="77777777" w:rsidR="00FD3BC0" w:rsidRPr="009F5FBA" w:rsidRDefault="00FD3BC0" w:rsidP="00FD3BC0">
      <w:pPr>
        <w:pStyle w:val="NormalBold"/>
      </w:pPr>
      <w:r w:rsidRPr="009F5FBA">
        <w:t>Článok 1 – odsek 1 – bod 29 – písmeno b</w:t>
      </w:r>
    </w:p>
    <w:p w14:paraId="5EC35475" w14:textId="77777777" w:rsidR="00FD3BC0" w:rsidRPr="009F5FBA" w:rsidRDefault="00FD3BC0" w:rsidP="00FD3BC0">
      <w:pPr>
        <w:keepNext/>
      </w:pPr>
      <w:r w:rsidRPr="009F5FBA">
        <w:t>Nariadenie (EÚ) 2024/1689</w:t>
      </w:r>
    </w:p>
    <w:p w14:paraId="068C048B" w14:textId="77777777" w:rsidR="00FD3BC0" w:rsidRPr="009F5FBA" w:rsidRDefault="00FD3BC0" w:rsidP="00FD3BC0">
      <w:r w:rsidRPr="009F5FBA">
        <w:t>Článok 99 – odsek 6</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3BC0" w:rsidRPr="009F5FBA" w14:paraId="6F3C11E7" w14:textId="77777777" w:rsidTr="009432BE">
        <w:trPr>
          <w:jc w:val="center"/>
        </w:trPr>
        <w:tc>
          <w:tcPr>
            <w:tcW w:w="9752" w:type="dxa"/>
            <w:gridSpan w:val="2"/>
          </w:tcPr>
          <w:p w14:paraId="4496FB86" w14:textId="77777777" w:rsidR="00FD3BC0" w:rsidRPr="009F5FBA" w:rsidRDefault="00FD3BC0" w:rsidP="009432BE">
            <w:pPr>
              <w:keepNext/>
            </w:pPr>
          </w:p>
        </w:tc>
      </w:tr>
      <w:tr w:rsidR="00FD3BC0" w:rsidRPr="009F5FBA" w14:paraId="0AD707B8" w14:textId="77777777" w:rsidTr="009432BE">
        <w:trPr>
          <w:jc w:val="center"/>
        </w:trPr>
        <w:tc>
          <w:tcPr>
            <w:tcW w:w="4876" w:type="dxa"/>
            <w:hideMark/>
          </w:tcPr>
          <w:p w14:paraId="6E87BD08" w14:textId="77777777" w:rsidR="00FD3BC0" w:rsidRPr="009F5FBA" w:rsidRDefault="00FD3BC0" w:rsidP="009432BE">
            <w:pPr>
              <w:pStyle w:val="ColumnHeading"/>
              <w:keepNext/>
            </w:pPr>
            <w:r w:rsidRPr="009F5FBA">
              <w:t>Text predložený Komisiou</w:t>
            </w:r>
          </w:p>
        </w:tc>
        <w:tc>
          <w:tcPr>
            <w:tcW w:w="4876" w:type="dxa"/>
            <w:hideMark/>
          </w:tcPr>
          <w:p w14:paraId="686BCE52" w14:textId="77777777" w:rsidR="00FD3BC0" w:rsidRPr="009F5FBA" w:rsidRDefault="00FD3BC0" w:rsidP="009432BE">
            <w:pPr>
              <w:pStyle w:val="ColumnHeading"/>
              <w:keepNext/>
            </w:pPr>
            <w:r w:rsidRPr="009F5FBA">
              <w:t>Pozmeňujúci návrh</w:t>
            </w:r>
          </w:p>
        </w:tc>
      </w:tr>
      <w:tr w:rsidR="00FD3BC0" w:rsidRPr="009F5FBA" w14:paraId="3723C9F1" w14:textId="77777777" w:rsidTr="009432BE">
        <w:trPr>
          <w:jc w:val="center"/>
        </w:trPr>
        <w:tc>
          <w:tcPr>
            <w:tcW w:w="4876" w:type="dxa"/>
            <w:hideMark/>
          </w:tcPr>
          <w:p w14:paraId="764FCED8" w14:textId="77777777" w:rsidR="00FD3BC0" w:rsidRPr="009F5FBA" w:rsidRDefault="00FD3BC0" w:rsidP="009432BE">
            <w:pPr>
              <w:pStyle w:val="Normal6"/>
            </w:pPr>
            <w:r w:rsidRPr="009F5FBA">
              <w:t>6.</w:t>
            </w:r>
            <w:r w:rsidRPr="009F5FBA">
              <w:tab/>
              <w:t xml:space="preserve">V prípade </w:t>
            </w:r>
            <w:r w:rsidRPr="009F5FBA">
              <w:rPr>
                <w:b/>
                <w:i/>
              </w:rPr>
              <w:t>malých podnikov so strednou trhovou kapitalizáciou a</w:t>
            </w:r>
            <w:r w:rsidRPr="009F5FBA">
              <w:t> MSP vrátane startupov sa každá pokuta uvedená v tomto článku ukladá až do percentuálneho podielu alebo sumy uvedenej v odsekoch 3, 4 a 5, podľa toho, ktorá suma je nižšia.;</w:t>
            </w:r>
          </w:p>
        </w:tc>
        <w:tc>
          <w:tcPr>
            <w:tcW w:w="4876" w:type="dxa"/>
            <w:hideMark/>
          </w:tcPr>
          <w:p w14:paraId="6EBF2CBA" w14:textId="77777777" w:rsidR="00FD3BC0" w:rsidRPr="009F5FBA" w:rsidRDefault="00FD3BC0" w:rsidP="009432BE">
            <w:pPr>
              <w:pStyle w:val="Normal6"/>
              <w:rPr>
                <w:szCs w:val="24"/>
              </w:rPr>
            </w:pPr>
            <w:r w:rsidRPr="009F5FBA">
              <w:t>6.</w:t>
            </w:r>
            <w:r w:rsidRPr="009F5FBA">
              <w:tab/>
              <w:t>V prípade MSP vrátane startupov sa každá pokuta uvedená v tomto článku ukladá až do percentuálneho podielu alebo sumy uvedenej v odsekoch 3, 4 a 5, podľa toho, ktorá suma je nižšia.;</w:t>
            </w:r>
          </w:p>
        </w:tc>
      </w:tr>
    </w:tbl>
    <w:p w14:paraId="7306EB74" w14:textId="77777777" w:rsidR="00FD3BC0" w:rsidRPr="009F5FBA" w:rsidRDefault="00FD3BC0" w:rsidP="00FD3BC0"/>
    <w:p w14:paraId="6B83B73A" w14:textId="77777777" w:rsidR="00FD3BC0" w:rsidRPr="009F5FBA" w:rsidRDefault="00FD3BC0" w:rsidP="00FD3BC0">
      <w:pPr>
        <w:pStyle w:val="AmNumberTabs"/>
      </w:pPr>
      <w:r w:rsidRPr="009F5FBA">
        <w:t>Pozmeňujúci návrh</w:t>
      </w:r>
      <w:r w:rsidRPr="009F5FBA">
        <w:tab/>
      </w:r>
      <w:r w:rsidRPr="009F5FBA">
        <w:tab/>
        <w:t>74</w:t>
      </w:r>
    </w:p>
    <w:p w14:paraId="3719101A" w14:textId="77777777" w:rsidR="00FD3BC0" w:rsidRPr="009F5FBA" w:rsidRDefault="00FD3BC0" w:rsidP="00FD3BC0"/>
    <w:p w14:paraId="578B7BCD" w14:textId="77777777" w:rsidR="00FD3BC0" w:rsidRPr="009F5FBA" w:rsidRDefault="00FD3BC0" w:rsidP="00FD3BC0">
      <w:pPr>
        <w:pStyle w:val="NormalBold"/>
        <w:keepNext/>
      </w:pPr>
      <w:r w:rsidRPr="009F5FBA">
        <w:t>Návrh nariadenia</w:t>
      </w:r>
    </w:p>
    <w:p w14:paraId="1D1956D2" w14:textId="77777777" w:rsidR="00FD3BC0" w:rsidRPr="009F5FBA" w:rsidRDefault="00FD3BC0" w:rsidP="00FD3BC0">
      <w:pPr>
        <w:pStyle w:val="NormalBold"/>
      </w:pPr>
      <w:r w:rsidRPr="009F5FBA">
        <w:t>Článok 1 – odsek 1 – bod 29 – písmeno b</w:t>
      </w:r>
    </w:p>
    <w:p w14:paraId="7024669D" w14:textId="77777777" w:rsidR="00FD3BC0" w:rsidRPr="009F5FBA" w:rsidRDefault="00FD3BC0" w:rsidP="00FD3BC0">
      <w:pPr>
        <w:keepNext/>
      </w:pPr>
      <w:r w:rsidRPr="009F5FBA">
        <w:t>Nariadenie (EÚ) 2024/1689</w:t>
      </w:r>
    </w:p>
    <w:p w14:paraId="3F819B4F" w14:textId="77777777" w:rsidR="00FD3BC0" w:rsidRPr="009F5FBA" w:rsidRDefault="00FD3BC0" w:rsidP="00FD3BC0">
      <w:r w:rsidRPr="009F5FBA">
        <w:t>Článok 99 – odsek 6 a (nový)</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3BC0" w:rsidRPr="009F5FBA" w14:paraId="4B8B43E9" w14:textId="77777777" w:rsidTr="009432BE">
        <w:trPr>
          <w:jc w:val="center"/>
        </w:trPr>
        <w:tc>
          <w:tcPr>
            <w:tcW w:w="9752" w:type="dxa"/>
            <w:gridSpan w:val="2"/>
          </w:tcPr>
          <w:p w14:paraId="6A2FEC5B" w14:textId="77777777" w:rsidR="00FD3BC0" w:rsidRPr="009F5FBA" w:rsidRDefault="00FD3BC0" w:rsidP="009432BE">
            <w:pPr>
              <w:keepNext/>
            </w:pPr>
          </w:p>
        </w:tc>
      </w:tr>
      <w:tr w:rsidR="00FD3BC0" w:rsidRPr="009F5FBA" w14:paraId="26BD15E7" w14:textId="77777777" w:rsidTr="009432BE">
        <w:trPr>
          <w:jc w:val="center"/>
        </w:trPr>
        <w:tc>
          <w:tcPr>
            <w:tcW w:w="4876" w:type="dxa"/>
            <w:hideMark/>
          </w:tcPr>
          <w:p w14:paraId="38B92E37" w14:textId="77777777" w:rsidR="00FD3BC0" w:rsidRPr="009F5FBA" w:rsidRDefault="00FD3BC0" w:rsidP="009432BE">
            <w:pPr>
              <w:pStyle w:val="ColumnHeading"/>
              <w:keepNext/>
            </w:pPr>
            <w:r w:rsidRPr="009F5FBA">
              <w:t>Text predložený Komisiou</w:t>
            </w:r>
          </w:p>
        </w:tc>
        <w:tc>
          <w:tcPr>
            <w:tcW w:w="4876" w:type="dxa"/>
            <w:hideMark/>
          </w:tcPr>
          <w:p w14:paraId="332ED563" w14:textId="77777777" w:rsidR="00FD3BC0" w:rsidRPr="009F5FBA" w:rsidRDefault="00FD3BC0" w:rsidP="009432BE">
            <w:pPr>
              <w:pStyle w:val="ColumnHeading"/>
              <w:keepNext/>
            </w:pPr>
            <w:r w:rsidRPr="009F5FBA">
              <w:t>Pozmeňujúci návrh</w:t>
            </w:r>
          </w:p>
        </w:tc>
      </w:tr>
      <w:tr w:rsidR="00FD3BC0" w:rsidRPr="009F5FBA" w14:paraId="2F0ECD6A" w14:textId="77777777" w:rsidTr="009432BE">
        <w:trPr>
          <w:jc w:val="center"/>
        </w:trPr>
        <w:tc>
          <w:tcPr>
            <w:tcW w:w="4876" w:type="dxa"/>
          </w:tcPr>
          <w:p w14:paraId="3EFDF7B7" w14:textId="77777777" w:rsidR="00FD3BC0" w:rsidRPr="009F5FBA" w:rsidRDefault="00FD3BC0" w:rsidP="009432BE">
            <w:pPr>
              <w:pStyle w:val="Normal6"/>
            </w:pPr>
          </w:p>
        </w:tc>
        <w:tc>
          <w:tcPr>
            <w:tcW w:w="4876" w:type="dxa"/>
            <w:hideMark/>
          </w:tcPr>
          <w:p w14:paraId="3014F52F" w14:textId="77777777" w:rsidR="00FD3BC0" w:rsidRPr="009F5FBA" w:rsidRDefault="00FD3BC0" w:rsidP="009432BE">
            <w:pPr>
              <w:pStyle w:val="Normal6"/>
              <w:rPr>
                <w:szCs w:val="24"/>
              </w:rPr>
            </w:pPr>
            <w:r w:rsidRPr="009F5FBA">
              <w:rPr>
                <w:b/>
                <w:i/>
              </w:rPr>
              <w:t>6a.</w:t>
            </w:r>
            <w:r w:rsidRPr="009F5FBA">
              <w:rPr>
                <w:b/>
                <w:i/>
              </w:rPr>
              <w:tab/>
              <w:t>V článku 99 sa vkladá odsek 6a:</w:t>
            </w:r>
          </w:p>
        </w:tc>
      </w:tr>
      <w:tr w:rsidR="00FD3BC0" w:rsidRPr="009F5FBA" w14:paraId="267A16DE" w14:textId="77777777" w:rsidTr="009432BE">
        <w:trPr>
          <w:jc w:val="center"/>
        </w:trPr>
        <w:tc>
          <w:tcPr>
            <w:tcW w:w="4876" w:type="dxa"/>
          </w:tcPr>
          <w:p w14:paraId="65EB1DF8" w14:textId="77777777" w:rsidR="00FD3BC0" w:rsidRPr="009F5FBA" w:rsidRDefault="00FD3BC0" w:rsidP="009432BE">
            <w:pPr>
              <w:pStyle w:val="Normal6"/>
            </w:pPr>
          </w:p>
        </w:tc>
        <w:tc>
          <w:tcPr>
            <w:tcW w:w="4876" w:type="dxa"/>
            <w:hideMark/>
          </w:tcPr>
          <w:p w14:paraId="07E9915B" w14:textId="77777777" w:rsidR="00FD3BC0" w:rsidRPr="009F5FBA" w:rsidRDefault="00FD3BC0" w:rsidP="009432BE">
            <w:pPr>
              <w:pStyle w:val="Normal6"/>
              <w:rPr>
                <w:szCs w:val="24"/>
              </w:rPr>
            </w:pPr>
            <w:r w:rsidRPr="009F5FBA">
              <w:rPr>
                <w:b/>
                <w:i/>
              </w:rPr>
              <w:t>„V prípade malých podnikov so strednou trhovou kapitalizáciou s výnimkou poskytovateľov modelov AI na všeobecné účely so systémovým rizikom sa každá pokuta uvedená v tomto článku ukladá až do percentuálneho podielu alebo sumy uvedenej v odsekoch 4 a 5, podľa toho, ktorá suma je nižšia.“</w:t>
            </w:r>
          </w:p>
        </w:tc>
      </w:tr>
    </w:tbl>
    <w:p w14:paraId="34CC0F14" w14:textId="77777777" w:rsidR="00FD3BC0" w:rsidRPr="009F5FBA" w:rsidRDefault="00FD3BC0" w:rsidP="00FD3BC0"/>
    <w:p w14:paraId="136B303C" w14:textId="77777777" w:rsidR="00FD3BC0" w:rsidRPr="009F5FBA" w:rsidRDefault="00FD3BC0" w:rsidP="00FD3BC0">
      <w:pPr>
        <w:pStyle w:val="AmNumberTabs"/>
      </w:pPr>
      <w:r w:rsidRPr="009F5FBA">
        <w:t>Pozmeňujúci návrh</w:t>
      </w:r>
      <w:r w:rsidRPr="009F5FBA">
        <w:tab/>
      </w:r>
      <w:r w:rsidRPr="009F5FBA">
        <w:tab/>
        <w:t>75</w:t>
      </w:r>
    </w:p>
    <w:p w14:paraId="12262998" w14:textId="77777777" w:rsidR="00FD3BC0" w:rsidRPr="009F5FBA" w:rsidRDefault="00FD3BC0" w:rsidP="00FD3BC0"/>
    <w:p w14:paraId="5D165DBF" w14:textId="77777777" w:rsidR="00FD3BC0" w:rsidRPr="009F5FBA" w:rsidRDefault="00FD3BC0" w:rsidP="00FD3BC0">
      <w:pPr>
        <w:pStyle w:val="NormalBold"/>
        <w:keepNext/>
      </w:pPr>
      <w:r w:rsidRPr="009F5FBA">
        <w:t>Návrh nariadenia</w:t>
      </w:r>
    </w:p>
    <w:p w14:paraId="3E1744B3" w14:textId="77777777" w:rsidR="00FD3BC0" w:rsidRPr="009F5FBA" w:rsidRDefault="00FD3BC0" w:rsidP="00FD3BC0">
      <w:pPr>
        <w:pStyle w:val="NormalBold"/>
      </w:pPr>
      <w:r w:rsidRPr="009F5FBA">
        <w:t>Článok 1 – odsek 1 – bod 29 a (nový)</w:t>
      </w:r>
    </w:p>
    <w:p w14:paraId="1DB3587A" w14:textId="77777777" w:rsidR="00FD3BC0" w:rsidRPr="009F5FBA" w:rsidRDefault="00FD3BC0" w:rsidP="00FD3BC0">
      <w:pPr>
        <w:keepNext/>
      </w:pPr>
      <w:r w:rsidRPr="009F5FBA">
        <w:t>Nariadenie (EÚ) 2024/1689</w:t>
      </w:r>
    </w:p>
    <w:p w14:paraId="045604CF" w14:textId="77777777" w:rsidR="00FD3BC0" w:rsidRPr="009F5FBA" w:rsidRDefault="00FD3BC0" w:rsidP="00FD3BC0">
      <w:r w:rsidRPr="009F5FBA">
        <w:t>Článok 110 a (nový)</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3BC0" w:rsidRPr="009F5FBA" w14:paraId="5BF2793A" w14:textId="77777777" w:rsidTr="009432BE">
        <w:trPr>
          <w:jc w:val="center"/>
        </w:trPr>
        <w:tc>
          <w:tcPr>
            <w:tcW w:w="9752" w:type="dxa"/>
            <w:gridSpan w:val="2"/>
          </w:tcPr>
          <w:p w14:paraId="73032D6C" w14:textId="77777777" w:rsidR="00FD3BC0" w:rsidRPr="009F5FBA" w:rsidRDefault="00FD3BC0" w:rsidP="009432BE">
            <w:pPr>
              <w:keepNext/>
            </w:pPr>
          </w:p>
        </w:tc>
      </w:tr>
      <w:tr w:rsidR="00FD3BC0" w:rsidRPr="009F5FBA" w14:paraId="334DCCA1" w14:textId="77777777" w:rsidTr="009432BE">
        <w:trPr>
          <w:jc w:val="center"/>
        </w:trPr>
        <w:tc>
          <w:tcPr>
            <w:tcW w:w="4876" w:type="dxa"/>
            <w:hideMark/>
          </w:tcPr>
          <w:p w14:paraId="00217C9E" w14:textId="77777777" w:rsidR="00FD3BC0" w:rsidRPr="009F5FBA" w:rsidRDefault="00FD3BC0" w:rsidP="009432BE">
            <w:pPr>
              <w:pStyle w:val="ColumnHeading"/>
              <w:keepNext/>
            </w:pPr>
            <w:r w:rsidRPr="009F5FBA">
              <w:t>Text predložený Komisiou</w:t>
            </w:r>
          </w:p>
        </w:tc>
        <w:tc>
          <w:tcPr>
            <w:tcW w:w="4876" w:type="dxa"/>
            <w:hideMark/>
          </w:tcPr>
          <w:p w14:paraId="1FB66502" w14:textId="77777777" w:rsidR="00FD3BC0" w:rsidRPr="009F5FBA" w:rsidRDefault="00FD3BC0" w:rsidP="009432BE">
            <w:pPr>
              <w:pStyle w:val="ColumnHeading"/>
              <w:keepNext/>
            </w:pPr>
            <w:r w:rsidRPr="009F5FBA">
              <w:t>Pozmeňujúci návrh</w:t>
            </w:r>
          </w:p>
        </w:tc>
      </w:tr>
      <w:tr w:rsidR="00FD3BC0" w:rsidRPr="009F5FBA" w14:paraId="72E866D5" w14:textId="77777777" w:rsidTr="009432BE">
        <w:trPr>
          <w:jc w:val="center"/>
        </w:trPr>
        <w:tc>
          <w:tcPr>
            <w:tcW w:w="4876" w:type="dxa"/>
          </w:tcPr>
          <w:p w14:paraId="4AB0089D" w14:textId="77777777" w:rsidR="00FD3BC0" w:rsidRPr="009F5FBA" w:rsidRDefault="00FD3BC0" w:rsidP="009432BE">
            <w:pPr>
              <w:pStyle w:val="Normal6"/>
            </w:pPr>
          </w:p>
        </w:tc>
        <w:tc>
          <w:tcPr>
            <w:tcW w:w="4876" w:type="dxa"/>
            <w:hideMark/>
          </w:tcPr>
          <w:p w14:paraId="5E475DDA" w14:textId="77777777" w:rsidR="00FD3BC0" w:rsidRPr="009F5FBA" w:rsidRDefault="00FD3BC0" w:rsidP="009432BE">
            <w:pPr>
              <w:pStyle w:val="Normal6"/>
              <w:rPr>
                <w:szCs w:val="24"/>
              </w:rPr>
            </w:pPr>
            <w:r w:rsidRPr="009F5FBA">
              <w:rPr>
                <w:b/>
                <w:i/>
              </w:rPr>
              <w:t>(29a)</w:t>
            </w:r>
            <w:r w:rsidRPr="009F5FBA">
              <w:rPr>
                <w:b/>
                <w:i/>
              </w:rPr>
              <w:tab/>
              <w:t>Tieto články: Vkladajú sa články 110a až 110l:</w:t>
            </w:r>
          </w:p>
        </w:tc>
      </w:tr>
      <w:tr w:rsidR="00FD3BC0" w:rsidRPr="009F5FBA" w14:paraId="12C75CC4" w14:textId="77777777" w:rsidTr="009432BE">
        <w:trPr>
          <w:jc w:val="center"/>
        </w:trPr>
        <w:tc>
          <w:tcPr>
            <w:tcW w:w="4876" w:type="dxa"/>
          </w:tcPr>
          <w:p w14:paraId="58BDF622" w14:textId="77777777" w:rsidR="00FD3BC0" w:rsidRPr="009F5FBA" w:rsidRDefault="00FD3BC0" w:rsidP="009432BE">
            <w:pPr>
              <w:pStyle w:val="Normal6"/>
            </w:pPr>
          </w:p>
        </w:tc>
        <w:tc>
          <w:tcPr>
            <w:tcW w:w="4876" w:type="dxa"/>
            <w:hideMark/>
          </w:tcPr>
          <w:p w14:paraId="0A9860D4" w14:textId="77777777" w:rsidR="00FD3BC0" w:rsidRPr="009F5FBA" w:rsidRDefault="00FD3BC0" w:rsidP="009432BE">
            <w:pPr>
              <w:pStyle w:val="Normal6"/>
              <w:rPr>
                <w:szCs w:val="24"/>
              </w:rPr>
            </w:pPr>
            <w:r w:rsidRPr="009F5FBA">
              <w:rPr>
                <w:b/>
                <w:i/>
              </w:rPr>
              <w:t>Článok 110a</w:t>
            </w:r>
          </w:p>
        </w:tc>
      </w:tr>
      <w:tr w:rsidR="00FD3BC0" w:rsidRPr="009F5FBA" w14:paraId="050C419F" w14:textId="77777777" w:rsidTr="009432BE">
        <w:trPr>
          <w:jc w:val="center"/>
        </w:trPr>
        <w:tc>
          <w:tcPr>
            <w:tcW w:w="4876" w:type="dxa"/>
          </w:tcPr>
          <w:p w14:paraId="053E8414" w14:textId="77777777" w:rsidR="00FD3BC0" w:rsidRPr="009F5FBA" w:rsidRDefault="00FD3BC0" w:rsidP="009432BE">
            <w:pPr>
              <w:pStyle w:val="Normal6"/>
            </w:pPr>
          </w:p>
        </w:tc>
        <w:tc>
          <w:tcPr>
            <w:tcW w:w="4876" w:type="dxa"/>
            <w:hideMark/>
          </w:tcPr>
          <w:p w14:paraId="4A5DA192" w14:textId="77777777" w:rsidR="00FD3BC0" w:rsidRPr="009F5FBA" w:rsidRDefault="00FD3BC0" w:rsidP="009432BE">
            <w:pPr>
              <w:pStyle w:val="Normal6"/>
              <w:rPr>
                <w:szCs w:val="24"/>
              </w:rPr>
            </w:pPr>
            <w:r w:rsidRPr="009F5FBA">
              <w:rPr>
                <w:b/>
                <w:i/>
              </w:rPr>
              <w:t>Zmena nariadenia (EÚ) 2023/1230</w:t>
            </w:r>
          </w:p>
        </w:tc>
      </w:tr>
      <w:tr w:rsidR="00FD3BC0" w:rsidRPr="009F5FBA" w14:paraId="4245D55B" w14:textId="77777777" w:rsidTr="009432BE">
        <w:trPr>
          <w:jc w:val="center"/>
        </w:trPr>
        <w:tc>
          <w:tcPr>
            <w:tcW w:w="4876" w:type="dxa"/>
          </w:tcPr>
          <w:p w14:paraId="423E3399" w14:textId="77777777" w:rsidR="00FD3BC0" w:rsidRPr="009F5FBA" w:rsidRDefault="00FD3BC0" w:rsidP="009432BE">
            <w:pPr>
              <w:pStyle w:val="Normal6"/>
            </w:pPr>
          </w:p>
        </w:tc>
        <w:tc>
          <w:tcPr>
            <w:tcW w:w="4876" w:type="dxa"/>
            <w:hideMark/>
          </w:tcPr>
          <w:p w14:paraId="674E4F51" w14:textId="77777777" w:rsidR="00FD3BC0" w:rsidRPr="009F5FBA" w:rsidRDefault="00FD3BC0" w:rsidP="009432BE">
            <w:pPr>
              <w:pStyle w:val="Normal6"/>
              <w:rPr>
                <w:szCs w:val="24"/>
              </w:rPr>
            </w:pPr>
            <w:r w:rsidRPr="009F5FBA">
              <w:rPr>
                <w:b/>
                <w:i/>
              </w:rPr>
              <w:t>V článku 8 nariadenia (EÚ) 2023/1230 sa dopĺňajú tieto odseky 2 a 3:</w:t>
            </w:r>
          </w:p>
        </w:tc>
      </w:tr>
      <w:tr w:rsidR="00FD3BC0" w:rsidRPr="009F5FBA" w14:paraId="6BD9E14C" w14:textId="77777777" w:rsidTr="009432BE">
        <w:trPr>
          <w:jc w:val="center"/>
        </w:trPr>
        <w:tc>
          <w:tcPr>
            <w:tcW w:w="4876" w:type="dxa"/>
          </w:tcPr>
          <w:p w14:paraId="0C16D25D" w14:textId="77777777" w:rsidR="00FD3BC0" w:rsidRPr="009F5FBA" w:rsidRDefault="00FD3BC0" w:rsidP="009432BE">
            <w:pPr>
              <w:pStyle w:val="Normal6"/>
            </w:pPr>
          </w:p>
        </w:tc>
        <w:tc>
          <w:tcPr>
            <w:tcW w:w="4876" w:type="dxa"/>
            <w:hideMark/>
          </w:tcPr>
          <w:p w14:paraId="6290E624" w14:textId="77777777" w:rsidR="00FD3BC0" w:rsidRPr="009F5FBA" w:rsidRDefault="00FD3BC0" w:rsidP="009432BE">
            <w:pPr>
              <w:pStyle w:val="Normal6"/>
              <w:rPr>
                <w:szCs w:val="24"/>
              </w:rPr>
            </w:pPr>
            <w:r w:rsidRPr="009F5FBA">
              <w:rPr>
                <w:b/>
                <w:i/>
              </w:rPr>
              <w:t>„2.</w:t>
            </w:r>
            <w:r w:rsidRPr="009F5FBA">
              <w:tab/>
            </w:r>
            <w:r w:rsidRPr="009F5FBA">
              <w:rPr>
                <w:b/>
                <w:i/>
              </w:rPr>
              <w:t>Komisia je splnomocnená v súlade s článkom 48 prijímať delegované akty s cieľom zmeniť základné požiadavky na ochranu zdravia a bezpečnosť stanovené v prílohe III na účely ich prispôsobenia vedeckému alebo technickému pokroku alebo medzinárodnému vývoju alebo doplnenia požiadaviek v súvislosti s novými rizikami alebo technológiami. V prípade vysokorizikových systémov AI uvedených v článku 6 ods. 1 nariadenia (EÚ) 2024/1689 sa príslušné požiadavky stanovené v kapitole III oddiele 2 nariadenia (EÚ) 2024/1689 považujú na účely tohto nariadenia za základné požiadavky na ochranu zdravia a bezpečnosť.</w:t>
            </w:r>
          </w:p>
        </w:tc>
      </w:tr>
      <w:tr w:rsidR="00FD3BC0" w:rsidRPr="009F5FBA" w14:paraId="0451CB16" w14:textId="77777777" w:rsidTr="009432BE">
        <w:trPr>
          <w:jc w:val="center"/>
        </w:trPr>
        <w:tc>
          <w:tcPr>
            <w:tcW w:w="4876" w:type="dxa"/>
          </w:tcPr>
          <w:p w14:paraId="20A501DE" w14:textId="77777777" w:rsidR="00FD3BC0" w:rsidRPr="009F5FBA" w:rsidRDefault="00FD3BC0" w:rsidP="009432BE">
            <w:pPr>
              <w:pStyle w:val="Normal6"/>
            </w:pPr>
          </w:p>
        </w:tc>
        <w:tc>
          <w:tcPr>
            <w:tcW w:w="4876" w:type="dxa"/>
            <w:hideMark/>
          </w:tcPr>
          <w:p w14:paraId="754572CB" w14:textId="77777777" w:rsidR="00FD3BC0" w:rsidRPr="009F5FBA" w:rsidRDefault="00FD3BC0" w:rsidP="009432BE">
            <w:pPr>
              <w:pStyle w:val="Normal6"/>
              <w:rPr>
                <w:szCs w:val="24"/>
              </w:rPr>
            </w:pPr>
            <w:r w:rsidRPr="009F5FBA">
              <w:rPr>
                <w:b/>
                <w:i/>
              </w:rPr>
              <w:t>3.</w:t>
            </w:r>
            <w:r w:rsidRPr="009F5FBA">
              <w:tab/>
            </w:r>
            <w:r w:rsidRPr="009F5FBA">
              <w:rPr>
                <w:b/>
                <w:i/>
              </w:rPr>
              <w:t xml:space="preserve">Pri prijímaní delegovaných aktov podľa odseku 2 tohto článku alebo </w:t>
            </w:r>
            <w:r w:rsidRPr="009F5FBA">
              <w:rPr>
                <w:b/>
                <w:i/>
              </w:rPr>
              <w:lastRenderedPageBreak/>
              <w:t>spoločných špecifikácií podľa článku 20 tohto nariadenia týkajúcich sa strojových zariadení a súvisiacich výrobkov, ktoré sú vysokorizikové systémy AI uvedené v článku 6 ods. 1 nariadenia Európskeho parlamentu a Rady (EÚ) 2024/1689 alebo ktoré používajú vysokorizikové systémy AI ako bezpečnostné komponenty, Komisia zohľadní požiadavky stanovené v kapitole III oddiele 2 uvedeného nariadenia, ako aj príslušné harmonizované normy. Pokiaľ ide o vysokorizikové systémy AI, Komisia nesmie ísť nad rámec požiadaviek stanovených v nariadení (EÚ) 2024/1689.“</w:t>
            </w:r>
          </w:p>
        </w:tc>
      </w:tr>
      <w:tr w:rsidR="00FD3BC0" w:rsidRPr="009F5FBA" w14:paraId="1488A7BB" w14:textId="77777777" w:rsidTr="009432BE">
        <w:trPr>
          <w:jc w:val="center"/>
        </w:trPr>
        <w:tc>
          <w:tcPr>
            <w:tcW w:w="4876" w:type="dxa"/>
          </w:tcPr>
          <w:p w14:paraId="50E8CFDA" w14:textId="77777777" w:rsidR="00FD3BC0" w:rsidRPr="009F5FBA" w:rsidRDefault="00FD3BC0" w:rsidP="009432BE">
            <w:pPr>
              <w:pStyle w:val="Normal6"/>
            </w:pPr>
          </w:p>
        </w:tc>
        <w:tc>
          <w:tcPr>
            <w:tcW w:w="4876" w:type="dxa"/>
            <w:hideMark/>
          </w:tcPr>
          <w:p w14:paraId="0E7AB544" w14:textId="77777777" w:rsidR="00FD3BC0" w:rsidRPr="009F5FBA" w:rsidRDefault="00FD3BC0" w:rsidP="009432BE">
            <w:pPr>
              <w:pStyle w:val="Normal6"/>
              <w:rPr>
                <w:szCs w:val="24"/>
              </w:rPr>
            </w:pPr>
            <w:r w:rsidRPr="009F5FBA">
              <w:rPr>
                <w:b/>
                <w:i/>
              </w:rPr>
              <w:t>Článok 110b</w:t>
            </w:r>
          </w:p>
        </w:tc>
      </w:tr>
      <w:tr w:rsidR="00FD3BC0" w:rsidRPr="009F5FBA" w14:paraId="3AF10C65" w14:textId="77777777" w:rsidTr="009432BE">
        <w:trPr>
          <w:jc w:val="center"/>
        </w:trPr>
        <w:tc>
          <w:tcPr>
            <w:tcW w:w="4876" w:type="dxa"/>
          </w:tcPr>
          <w:p w14:paraId="599762FC" w14:textId="77777777" w:rsidR="00FD3BC0" w:rsidRPr="009F5FBA" w:rsidRDefault="00FD3BC0" w:rsidP="009432BE">
            <w:pPr>
              <w:pStyle w:val="Normal6"/>
            </w:pPr>
          </w:p>
        </w:tc>
        <w:tc>
          <w:tcPr>
            <w:tcW w:w="4876" w:type="dxa"/>
            <w:hideMark/>
          </w:tcPr>
          <w:p w14:paraId="1FBD4447" w14:textId="77777777" w:rsidR="00FD3BC0" w:rsidRPr="009F5FBA" w:rsidRDefault="00FD3BC0" w:rsidP="009432BE">
            <w:pPr>
              <w:pStyle w:val="Normal6"/>
              <w:rPr>
                <w:szCs w:val="24"/>
              </w:rPr>
            </w:pPr>
            <w:r w:rsidRPr="009F5FBA">
              <w:rPr>
                <w:b/>
                <w:i/>
              </w:rPr>
              <w:t>Zmena nariadenia (EÚ) 2025/2509</w:t>
            </w:r>
          </w:p>
        </w:tc>
      </w:tr>
      <w:tr w:rsidR="00FD3BC0" w:rsidRPr="009F5FBA" w14:paraId="05080EFE" w14:textId="77777777" w:rsidTr="009432BE">
        <w:trPr>
          <w:jc w:val="center"/>
        </w:trPr>
        <w:tc>
          <w:tcPr>
            <w:tcW w:w="4876" w:type="dxa"/>
          </w:tcPr>
          <w:p w14:paraId="4C7545CC" w14:textId="77777777" w:rsidR="00FD3BC0" w:rsidRPr="009F5FBA" w:rsidRDefault="00FD3BC0" w:rsidP="009432BE">
            <w:pPr>
              <w:pStyle w:val="Normal6"/>
            </w:pPr>
          </w:p>
        </w:tc>
        <w:tc>
          <w:tcPr>
            <w:tcW w:w="4876" w:type="dxa"/>
            <w:hideMark/>
          </w:tcPr>
          <w:p w14:paraId="4A038B69" w14:textId="77777777" w:rsidR="00FD3BC0" w:rsidRPr="009F5FBA" w:rsidRDefault="00FD3BC0" w:rsidP="009432BE">
            <w:pPr>
              <w:pStyle w:val="Normal6"/>
              <w:rPr>
                <w:szCs w:val="24"/>
              </w:rPr>
            </w:pPr>
            <w:r w:rsidRPr="009F5FBA">
              <w:rPr>
                <w:b/>
                <w:i/>
              </w:rPr>
              <w:t>V článku 5 nariadenia (EÚ) 2025/2509 sa dopĺňajú tieto odseky 4 a 5:</w:t>
            </w:r>
          </w:p>
        </w:tc>
      </w:tr>
      <w:tr w:rsidR="00FD3BC0" w:rsidRPr="009F5FBA" w14:paraId="5395744D" w14:textId="77777777" w:rsidTr="009432BE">
        <w:trPr>
          <w:jc w:val="center"/>
        </w:trPr>
        <w:tc>
          <w:tcPr>
            <w:tcW w:w="4876" w:type="dxa"/>
          </w:tcPr>
          <w:p w14:paraId="2133E391" w14:textId="77777777" w:rsidR="00FD3BC0" w:rsidRPr="009F5FBA" w:rsidRDefault="00FD3BC0" w:rsidP="009432BE">
            <w:pPr>
              <w:pStyle w:val="Normal6"/>
            </w:pPr>
          </w:p>
        </w:tc>
        <w:tc>
          <w:tcPr>
            <w:tcW w:w="4876" w:type="dxa"/>
            <w:hideMark/>
          </w:tcPr>
          <w:p w14:paraId="5EADFB7B" w14:textId="77777777" w:rsidR="00FD3BC0" w:rsidRPr="009F5FBA" w:rsidRDefault="00FD3BC0" w:rsidP="009432BE">
            <w:pPr>
              <w:pStyle w:val="Normal6"/>
              <w:rPr>
                <w:szCs w:val="24"/>
              </w:rPr>
            </w:pPr>
            <w:r w:rsidRPr="009F5FBA">
              <w:rPr>
                <w:b/>
                <w:i/>
              </w:rPr>
              <w:t>„4.</w:t>
            </w:r>
            <w:r w:rsidRPr="009F5FBA">
              <w:tab/>
            </w:r>
            <w:r w:rsidRPr="009F5FBA">
              <w:rPr>
                <w:b/>
                <w:i/>
              </w:rPr>
              <w:t>Komisia je splnomocnená v súlade s člnkom 53 prijímať delegované akty s cieľom zmeniť základné bezpečnostné požiadavky stanovené v prílohe II na účely ich prispôsobenia vedeckému alebo technickému pokroku alebo medzinárodnému vývoju alebo doplnenia požiadaviek v súvislosti s novými rizikami alebo technológiami. V prípade vysokorizikových systémov AI uvedených v článku 6 ods. 1 nariadenia (EÚ) 2024/1689 sa príslušné požiadavky stanovené v kapitole III oddiele 2 nariadenia (EÚ) 2024/1689 považujú na účely tohto nariadenia za základné požiadavky na ochranu zdravia a bezpečnosť.</w:t>
            </w:r>
          </w:p>
        </w:tc>
      </w:tr>
      <w:tr w:rsidR="00FD3BC0" w:rsidRPr="009F5FBA" w14:paraId="7B19C87F" w14:textId="77777777" w:rsidTr="009432BE">
        <w:trPr>
          <w:jc w:val="center"/>
        </w:trPr>
        <w:tc>
          <w:tcPr>
            <w:tcW w:w="4876" w:type="dxa"/>
          </w:tcPr>
          <w:p w14:paraId="279B86EA" w14:textId="77777777" w:rsidR="00FD3BC0" w:rsidRPr="009F5FBA" w:rsidRDefault="00FD3BC0" w:rsidP="009432BE">
            <w:pPr>
              <w:pStyle w:val="Normal6"/>
            </w:pPr>
          </w:p>
        </w:tc>
        <w:tc>
          <w:tcPr>
            <w:tcW w:w="4876" w:type="dxa"/>
            <w:hideMark/>
          </w:tcPr>
          <w:p w14:paraId="149389CA" w14:textId="77777777" w:rsidR="00FD3BC0" w:rsidRPr="009F5FBA" w:rsidRDefault="00FD3BC0" w:rsidP="009432BE">
            <w:pPr>
              <w:pStyle w:val="Normal6"/>
              <w:rPr>
                <w:szCs w:val="24"/>
              </w:rPr>
            </w:pPr>
            <w:r w:rsidRPr="009F5FBA">
              <w:rPr>
                <w:b/>
                <w:i/>
              </w:rPr>
              <w:t>5.</w:t>
            </w:r>
            <w:r w:rsidRPr="009F5FBA">
              <w:tab/>
            </w:r>
            <w:r w:rsidRPr="009F5FBA">
              <w:rPr>
                <w:b/>
                <w:i/>
              </w:rPr>
              <w:t xml:space="preserve">Pri prijímaní delegovaných aktov podľa odseku 4 tohto článku alebo spoločných špecifikácií podľa článku 16 tohto nariadenia týkajúcich sa hračiek, ktoré sú vysokorizikové systémy AI uvedené v článku 6 ods. 1 nariadenia Európskeho parlamentu a Rady (EÚ) 2024/1689 alebo ktoré používajú vysokorizikové systémy AI ako bezpečnostné komponenty, Komisia zohľadní požiadavky stanovené v kapitole III oddiele 2 uvedeného </w:t>
            </w:r>
            <w:r w:rsidRPr="009F5FBA">
              <w:rPr>
                <w:b/>
                <w:i/>
              </w:rPr>
              <w:lastRenderedPageBreak/>
              <w:t>nariadenia, ako aj príslušné harmonizované normy. Pokiaľ ide o vysokorizikové systémy AI, Komisia nesmie ísť nad rámec požiadaviek stanovených v nariadení (EÚ) 2024/1689.“</w:t>
            </w:r>
          </w:p>
        </w:tc>
      </w:tr>
      <w:tr w:rsidR="00FD3BC0" w:rsidRPr="009F5FBA" w14:paraId="7AAA4DB0" w14:textId="77777777" w:rsidTr="009432BE">
        <w:trPr>
          <w:jc w:val="center"/>
        </w:trPr>
        <w:tc>
          <w:tcPr>
            <w:tcW w:w="4876" w:type="dxa"/>
          </w:tcPr>
          <w:p w14:paraId="272DA03B" w14:textId="77777777" w:rsidR="00FD3BC0" w:rsidRPr="009F5FBA" w:rsidRDefault="00FD3BC0" w:rsidP="009432BE">
            <w:pPr>
              <w:pStyle w:val="Normal6"/>
            </w:pPr>
          </w:p>
        </w:tc>
        <w:tc>
          <w:tcPr>
            <w:tcW w:w="4876" w:type="dxa"/>
            <w:hideMark/>
          </w:tcPr>
          <w:p w14:paraId="1C68C716" w14:textId="77777777" w:rsidR="00FD3BC0" w:rsidRPr="009F5FBA" w:rsidRDefault="00FD3BC0" w:rsidP="009432BE">
            <w:pPr>
              <w:pStyle w:val="Normal6"/>
              <w:rPr>
                <w:szCs w:val="24"/>
              </w:rPr>
            </w:pPr>
            <w:r w:rsidRPr="009F5FBA">
              <w:rPr>
                <w:b/>
                <w:i/>
              </w:rPr>
              <w:t>Článok 110c</w:t>
            </w:r>
          </w:p>
        </w:tc>
      </w:tr>
      <w:tr w:rsidR="00FD3BC0" w:rsidRPr="009F5FBA" w14:paraId="546AC89C" w14:textId="77777777" w:rsidTr="009432BE">
        <w:trPr>
          <w:jc w:val="center"/>
        </w:trPr>
        <w:tc>
          <w:tcPr>
            <w:tcW w:w="4876" w:type="dxa"/>
          </w:tcPr>
          <w:p w14:paraId="727349B4" w14:textId="77777777" w:rsidR="00FD3BC0" w:rsidRPr="009F5FBA" w:rsidRDefault="00FD3BC0" w:rsidP="009432BE">
            <w:pPr>
              <w:pStyle w:val="Normal6"/>
            </w:pPr>
          </w:p>
        </w:tc>
        <w:tc>
          <w:tcPr>
            <w:tcW w:w="4876" w:type="dxa"/>
            <w:hideMark/>
          </w:tcPr>
          <w:p w14:paraId="4BDF6677" w14:textId="77777777" w:rsidR="00FD3BC0" w:rsidRPr="009F5FBA" w:rsidRDefault="00FD3BC0" w:rsidP="009432BE">
            <w:pPr>
              <w:pStyle w:val="Normal6"/>
              <w:rPr>
                <w:szCs w:val="24"/>
              </w:rPr>
            </w:pPr>
            <w:r w:rsidRPr="009F5FBA">
              <w:rPr>
                <w:b/>
                <w:i/>
              </w:rPr>
              <w:t>Zmena smernice 2013/53/EÚ</w:t>
            </w:r>
          </w:p>
        </w:tc>
      </w:tr>
      <w:tr w:rsidR="00FD3BC0" w:rsidRPr="009F5FBA" w14:paraId="09B73C2E" w14:textId="77777777" w:rsidTr="009432BE">
        <w:trPr>
          <w:jc w:val="center"/>
        </w:trPr>
        <w:tc>
          <w:tcPr>
            <w:tcW w:w="4876" w:type="dxa"/>
          </w:tcPr>
          <w:p w14:paraId="1F9ED94C" w14:textId="77777777" w:rsidR="00FD3BC0" w:rsidRPr="009F5FBA" w:rsidRDefault="00FD3BC0" w:rsidP="009432BE">
            <w:pPr>
              <w:pStyle w:val="Normal6"/>
            </w:pPr>
          </w:p>
        </w:tc>
        <w:tc>
          <w:tcPr>
            <w:tcW w:w="4876" w:type="dxa"/>
            <w:hideMark/>
          </w:tcPr>
          <w:p w14:paraId="2C02FD2C" w14:textId="77777777" w:rsidR="00FD3BC0" w:rsidRPr="009F5FBA" w:rsidRDefault="00FD3BC0" w:rsidP="009432BE">
            <w:pPr>
              <w:pStyle w:val="Normal6"/>
              <w:rPr>
                <w:szCs w:val="24"/>
              </w:rPr>
            </w:pPr>
            <w:r w:rsidRPr="009F5FBA">
              <w:rPr>
                <w:b/>
                <w:i/>
              </w:rPr>
              <w:t>V článku 4 smernice 2013/53/EÚ sa dopĺňajú tieto odseky 3 a 4:</w:t>
            </w:r>
          </w:p>
        </w:tc>
      </w:tr>
      <w:tr w:rsidR="00FD3BC0" w:rsidRPr="009F5FBA" w14:paraId="40B3B6CA" w14:textId="77777777" w:rsidTr="009432BE">
        <w:trPr>
          <w:jc w:val="center"/>
        </w:trPr>
        <w:tc>
          <w:tcPr>
            <w:tcW w:w="4876" w:type="dxa"/>
          </w:tcPr>
          <w:p w14:paraId="558C7738" w14:textId="77777777" w:rsidR="00FD3BC0" w:rsidRPr="009F5FBA" w:rsidRDefault="00FD3BC0" w:rsidP="009432BE">
            <w:pPr>
              <w:pStyle w:val="Normal6"/>
            </w:pPr>
          </w:p>
        </w:tc>
        <w:tc>
          <w:tcPr>
            <w:tcW w:w="4876" w:type="dxa"/>
            <w:hideMark/>
          </w:tcPr>
          <w:p w14:paraId="08C67644" w14:textId="77777777" w:rsidR="00FD3BC0" w:rsidRPr="009F5FBA" w:rsidRDefault="00FD3BC0" w:rsidP="009432BE">
            <w:pPr>
              <w:pStyle w:val="Normal6"/>
              <w:rPr>
                <w:szCs w:val="24"/>
              </w:rPr>
            </w:pPr>
            <w:r w:rsidRPr="009F5FBA">
              <w:rPr>
                <w:b/>
                <w:i/>
              </w:rPr>
              <w:t>„3.</w:t>
            </w:r>
            <w:r w:rsidRPr="009F5FBA">
              <w:tab/>
            </w:r>
            <w:r w:rsidRPr="009F5FBA">
              <w:rPr>
                <w:b/>
                <w:i/>
              </w:rPr>
              <w:t>Komisia je splnomocnená v súlade s článkom 50 prijímať delegované akty s cieľom zmeniť základné požiadavky stanovené v prílohe I na účely ich prispôsobenia vedeckému alebo technickému pokroku alebo medzinárodnému vývoju alebo doplnenia požiadaviek v súvislosti so vznikajúcimi rizikami alebo technológiami. V prípade vysokorizikových systémov AI uvedených v článku 6 ods. 1 nariadenia (EÚ) 2024/1689 sa príslušné požiadavky stanovené v kapitole III oddiele 2 nariadenia (EÚ) 2024/1689 považujú na účely tohto nariadenia za základné požiadavky na ochranu zdravia a bezpečnosť.</w:t>
            </w:r>
          </w:p>
        </w:tc>
      </w:tr>
      <w:tr w:rsidR="00FD3BC0" w:rsidRPr="009F5FBA" w14:paraId="47FE57AE" w14:textId="77777777" w:rsidTr="009432BE">
        <w:trPr>
          <w:jc w:val="center"/>
        </w:trPr>
        <w:tc>
          <w:tcPr>
            <w:tcW w:w="4876" w:type="dxa"/>
          </w:tcPr>
          <w:p w14:paraId="4978440A" w14:textId="77777777" w:rsidR="00FD3BC0" w:rsidRPr="009F5FBA" w:rsidRDefault="00FD3BC0" w:rsidP="009432BE">
            <w:pPr>
              <w:pStyle w:val="Normal6"/>
            </w:pPr>
          </w:p>
        </w:tc>
        <w:tc>
          <w:tcPr>
            <w:tcW w:w="4876" w:type="dxa"/>
            <w:hideMark/>
          </w:tcPr>
          <w:p w14:paraId="25D7199D" w14:textId="77777777" w:rsidR="00FD3BC0" w:rsidRPr="009F5FBA" w:rsidRDefault="00FD3BC0" w:rsidP="009432BE">
            <w:pPr>
              <w:pStyle w:val="Normal6"/>
              <w:rPr>
                <w:szCs w:val="24"/>
              </w:rPr>
            </w:pPr>
            <w:r w:rsidRPr="009F5FBA">
              <w:rPr>
                <w:b/>
                <w:i/>
              </w:rPr>
              <w:t>4. Pri prijímaní delegovaných aktov podľa odseku 3 tohto článku alebo spoločných špecifikácií podľa článku 14a tohto nariadenia týkajúcich sa výrobkov, ktoré sú vysokorizikové systémy AI uvedené v článku 6 ods. 1 nariadenia Európskeho parlamentu a Rady (EÚ) 2024/1689 alebo ktoré používajú vysokorizikové systémy AI ako bezpečnostné komponenty, Komisia zohľadní požiadavky stanovené v kapitole III oddiele 2 uvedeného nariadenia, ako aj príslušné harmonizované normy. Pokiaľ ide o vysokorizikové systémy AI, Komisia nesmie ísť nad rámec požiadaviek stanovených v nariadení (EÚ) 2024/1689.“</w:t>
            </w:r>
          </w:p>
        </w:tc>
      </w:tr>
      <w:tr w:rsidR="00FD3BC0" w:rsidRPr="009F5FBA" w14:paraId="00BA4744" w14:textId="77777777" w:rsidTr="009432BE">
        <w:trPr>
          <w:jc w:val="center"/>
        </w:trPr>
        <w:tc>
          <w:tcPr>
            <w:tcW w:w="4876" w:type="dxa"/>
          </w:tcPr>
          <w:p w14:paraId="0376782B" w14:textId="77777777" w:rsidR="00FD3BC0" w:rsidRPr="009F5FBA" w:rsidRDefault="00FD3BC0" w:rsidP="009432BE">
            <w:pPr>
              <w:pStyle w:val="Normal6"/>
            </w:pPr>
          </w:p>
        </w:tc>
        <w:tc>
          <w:tcPr>
            <w:tcW w:w="4876" w:type="dxa"/>
            <w:hideMark/>
          </w:tcPr>
          <w:p w14:paraId="72ECC7CF" w14:textId="77777777" w:rsidR="00FD3BC0" w:rsidRPr="009F5FBA" w:rsidRDefault="00FD3BC0" w:rsidP="009432BE">
            <w:pPr>
              <w:pStyle w:val="Normal6"/>
              <w:rPr>
                <w:szCs w:val="24"/>
              </w:rPr>
            </w:pPr>
            <w:r w:rsidRPr="009F5FBA">
              <w:rPr>
                <w:b/>
                <w:i/>
              </w:rPr>
              <w:t>Článok 110d</w:t>
            </w:r>
          </w:p>
        </w:tc>
      </w:tr>
      <w:tr w:rsidR="00FD3BC0" w:rsidRPr="009F5FBA" w14:paraId="5D6E8243" w14:textId="77777777" w:rsidTr="009432BE">
        <w:trPr>
          <w:jc w:val="center"/>
        </w:trPr>
        <w:tc>
          <w:tcPr>
            <w:tcW w:w="4876" w:type="dxa"/>
          </w:tcPr>
          <w:p w14:paraId="054CA0F2" w14:textId="77777777" w:rsidR="00FD3BC0" w:rsidRPr="009F5FBA" w:rsidRDefault="00FD3BC0" w:rsidP="009432BE">
            <w:pPr>
              <w:pStyle w:val="Normal6"/>
            </w:pPr>
          </w:p>
        </w:tc>
        <w:tc>
          <w:tcPr>
            <w:tcW w:w="4876" w:type="dxa"/>
            <w:hideMark/>
          </w:tcPr>
          <w:p w14:paraId="67C721F4" w14:textId="77777777" w:rsidR="00FD3BC0" w:rsidRPr="009F5FBA" w:rsidRDefault="00FD3BC0" w:rsidP="009432BE">
            <w:pPr>
              <w:pStyle w:val="Normal6"/>
              <w:rPr>
                <w:szCs w:val="24"/>
              </w:rPr>
            </w:pPr>
            <w:r w:rsidRPr="009F5FBA">
              <w:rPr>
                <w:b/>
                <w:i/>
              </w:rPr>
              <w:t>Zmena smernice 2014/33/EÚ</w:t>
            </w:r>
          </w:p>
        </w:tc>
      </w:tr>
      <w:tr w:rsidR="00FD3BC0" w:rsidRPr="009F5FBA" w14:paraId="0DE195A6" w14:textId="77777777" w:rsidTr="009432BE">
        <w:trPr>
          <w:jc w:val="center"/>
        </w:trPr>
        <w:tc>
          <w:tcPr>
            <w:tcW w:w="4876" w:type="dxa"/>
          </w:tcPr>
          <w:p w14:paraId="73881F26" w14:textId="77777777" w:rsidR="00FD3BC0" w:rsidRPr="009F5FBA" w:rsidRDefault="00FD3BC0" w:rsidP="009432BE">
            <w:pPr>
              <w:pStyle w:val="Normal6"/>
            </w:pPr>
          </w:p>
        </w:tc>
        <w:tc>
          <w:tcPr>
            <w:tcW w:w="4876" w:type="dxa"/>
            <w:hideMark/>
          </w:tcPr>
          <w:p w14:paraId="481FFAB4" w14:textId="77777777" w:rsidR="00FD3BC0" w:rsidRPr="009F5FBA" w:rsidRDefault="00FD3BC0" w:rsidP="009432BE">
            <w:pPr>
              <w:pStyle w:val="Normal6"/>
              <w:rPr>
                <w:szCs w:val="24"/>
              </w:rPr>
            </w:pPr>
            <w:r w:rsidRPr="009F5FBA">
              <w:rPr>
                <w:b/>
                <w:i/>
              </w:rPr>
              <w:t>V článku 5 smernice 2014/33/EÚ sa dopĺňajú tieto odseky 3 a 4:</w:t>
            </w:r>
          </w:p>
        </w:tc>
      </w:tr>
      <w:tr w:rsidR="00FD3BC0" w:rsidRPr="009F5FBA" w14:paraId="2A4B6394" w14:textId="77777777" w:rsidTr="009432BE">
        <w:trPr>
          <w:jc w:val="center"/>
        </w:trPr>
        <w:tc>
          <w:tcPr>
            <w:tcW w:w="4876" w:type="dxa"/>
          </w:tcPr>
          <w:p w14:paraId="2236B502" w14:textId="77777777" w:rsidR="00FD3BC0" w:rsidRPr="009F5FBA" w:rsidRDefault="00FD3BC0" w:rsidP="009432BE">
            <w:pPr>
              <w:pStyle w:val="Normal6"/>
            </w:pPr>
          </w:p>
        </w:tc>
        <w:tc>
          <w:tcPr>
            <w:tcW w:w="4876" w:type="dxa"/>
            <w:hideMark/>
          </w:tcPr>
          <w:p w14:paraId="27CACDF1" w14:textId="77777777" w:rsidR="00FD3BC0" w:rsidRPr="009F5FBA" w:rsidRDefault="00FD3BC0" w:rsidP="009432BE">
            <w:pPr>
              <w:pStyle w:val="Normal6"/>
              <w:rPr>
                <w:szCs w:val="24"/>
              </w:rPr>
            </w:pPr>
            <w:r w:rsidRPr="009F5FBA">
              <w:rPr>
                <w:b/>
                <w:i/>
              </w:rPr>
              <w:t>„3.</w:t>
            </w:r>
            <w:r w:rsidRPr="009F5FBA">
              <w:tab/>
            </w:r>
            <w:r w:rsidRPr="009F5FBA">
              <w:rPr>
                <w:b/>
                <w:i/>
              </w:rPr>
              <w:t>Komisia je splnomocnená v súlade s článkom 42 prijímať delegované akty s cieľom zmeniť základné požiadavky na ochranu zdravia a bezpečnosti stanovené v prílohe I na účely ich prispôsobenia vedeckému alebo technickému pokroku alebo medzinárodnému vývoju alebo doplnenia požiadaviek v súvislosti so vznikajúcimi rizikami alebo technológiami. V prípade vysokorizikových systémov AI uvedených v článku 6 ods. 1 nariadenia (EÚ) 2024/1689 sa príslušné požiadavky stanovené v kapitole III oddiele 2 nariadenia (EÚ) 2024/1689 považujú na účely tohto nariadenia za základné požiadavky na ochranu zdravia a bezpečnosť.</w:t>
            </w:r>
          </w:p>
        </w:tc>
      </w:tr>
      <w:tr w:rsidR="00FD3BC0" w:rsidRPr="009F5FBA" w14:paraId="37E6FAE2" w14:textId="77777777" w:rsidTr="009432BE">
        <w:trPr>
          <w:jc w:val="center"/>
        </w:trPr>
        <w:tc>
          <w:tcPr>
            <w:tcW w:w="4876" w:type="dxa"/>
          </w:tcPr>
          <w:p w14:paraId="2937F41E" w14:textId="77777777" w:rsidR="00FD3BC0" w:rsidRPr="009F5FBA" w:rsidRDefault="00FD3BC0" w:rsidP="009432BE">
            <w:pPr>
              <w:pStyle w:val="Normal6"/>
            </w:pPr>
          </w:p>
        </w:tc>
        <w:tc>
          <w:tcPr>
            <w:tcW w:w="4876" w:type="dxa"/>
            <w:hideMark/>
          </w:tcPr>
          <w:p w14:paraId="629CE416" w14:textId="77777777" w:rsidR="00FD3BC0" w:rsidRPr="009F5FBA" w:rsidRDefault="00FD3BC0" w:rsidP="009432BE">
            <w:pPr>
              <w:pStyle w:val="Normal6"/>
              <w:rPr>
                <w:szCs w:val="24"/>
              </w:rPr>
            </w:pPr>
            <w:r w:rsidRPr="009F5FBA">
              <w:rPr>
                <w:b/>
                <w:i/>
              </w:rPr>
              <w:t>4.</w:t>
            </w:r>
            <w:r w:rsidRPr="009F5FBA">
              <w:tab/>
            </w:r>
            <w:r w:rsidRPr="009F5FBA">
              <w:rPr>
                <w:b/>
                <w:i/>
              </w:rPr>
              <w:t>Pri prijímaní delegovaných aktov podľa odseku 3 tohto článku alebo spoločných špecifikácií podľa článku 14a tohto nariadenia týkajúcich sa výťahov a bezpečnostných komponentov do výťahov, ktoré sú vysokorizikové systémy AI uvedené v článku 6 ods. 1 nariadenia Európskeho parlamentu a Rady (EÚ) 2024/1689 alebo ktoré používajú vysokorizikové systémy AI ako bezpečnostné komponenty, Komisia zohľadní požiadavky stanovené v kapitole III oddiele 2 uvedeného nariadenia, ako aj príslušné harmonizované normy. Pokiaľ ide o vysokorizikové systémy AI, Komisia nesmie ísť nad rámec požiadaviek stanovených v nariadení (EÚ) 2024/1689.“</w:t>
            </w:r>
          </w:p>
        </w:tc>
      </w:tr>
      <w:tr w:rsidR="00FD3BC0" w:rsidRPr="009F5FBA" w14:paraId="2C56BFC3" w14:textId="77777777" w:rsidTr="009432BE">
        <w:trPr>
          <w:jc w:val="center"/>
        </w:trPr>
        <w:tc>
          <w:tcPr>
            <w:tcW w:w="4876" w:type="dxa"/>
          </w:tcPr>
          <w:p w14:paraId="3333703E" w14:textId="77777777" w:rsidR="00FD3BC0" w:rsidRPr="009F5FBA" w:rsidRDefault="00FD3BC0" w:rsidP="009432BE">
            <w:pPr>
              <w:pStyle w:val="Normal6"/>
            </w:pPr>
          </w:p>
        </w:tc>
        <w:tc>
          <w:tcPr>
            <w:tcW w:w="4876" w:type="dxa"/>
            <w:hideMark/>
          </w:tcPr>
          <w:p w14:paraId="5765C095" w14:textId="77777777" w:rsidR="00FD3BC0" w:rsidRPr="009F5FBA" w:rsidRDefault="00FD3BC0" w:rsidP="009432BE">
            <w:pPr>
              <w:pStyle w:val="Normal6"/>
              <w:rPr>
                <w:b/>
                <w:i/>
              </w:rPr>
            </w:pPr>
            <w:r w:rsidRPr="009F5FBA">
              <w:rPr>
                <w:b/>
                <w:i/>
              </w:rPr>
              <w:t xml:space="preserve">Článok 110e </w:t>
            </w:r>
          </w:p>
          <w:p w14:paraId="7599E799" w14:textId="77777777" w:rsidR="00FD3BC0" w:rsidRPr="009F5FBA" w:rsidRDefault="00FD3BC0" w:rsidP="009432BE">
            <w:pPr>
              <w:pStyle w:val="Normal6"/>
              <w:rPr>
                <w:szCs w:val="24"/>
              </w:rPr>
            </w:pPr>
            <w:r w:rsidRPr="009F5FBA">
              <w:rPr>
                <w:b/>
                <w:i/>
              </w:rPr>
              <w:t>Zmena smernice 2014/34/EÚ</w:t>
            </w:r>
          </w:p>
        </w:tc>
      </w:tr>
      <w:tr w:rsidR="00FD3BC0" w:rsidRPr="009F5FBA" w14:paraId="479D45B1" w14:textId="77777777" w:rsidTr="009432BE">
        <w:trPr>
          <w:jc w:val="center"/>
        </w:trPr>
        <w:tc>
          <w:tcPr>
            <w:tcW w:w="4876" w:type="dxa"/>
          </w:tcPr>
          <w:p w14:paraId="170753F7" w14:textId="77777777" w:rsidR="00FD3BC0" w:rsidRPr="009F5FBA" w:rsidRDefault="00FD3BC0" w:rsidP="009432BE">
            <w:pPr>
              <w:pStyle w:val="Normal6"/>
            </w:pPr>
          </w:p>
        </w:tc>
        <w:tc>
          <w:tcPr>
            <w:tcW w:w="4876" w:type="dxa"/>
            <w:hideMark/>
          </w:tcPr>
          <w:p w14:paraId="0F2CE015" w14:textId="77777777" w:rsidR="00FD3BC0" w:rsidRPr="009F5FBA" w:rsidRDefault="00FD3BC0" w:rsidP="009432BE">
            <w:pPr>
              <w:pStyle w:val="Normal6"/>
              <w:rPr>
                <w:szCs w:val="24"/>
              </w:rPr>
            </w:pPr>
            <w:r w:rsidRPr="009F5FBA">
              <w:rPr>
                <w:b/>
                <w:i/>
              </w:rPr>
              <w:t>V článku 4 smernice 2014/34/EÚ sa dopĺňajú odseky 2 a 3:</w:t>
            </w:r>
          </w:p>
        </w:tc>
      </w:tr>
      <w:tr w:rsidR="00FD3BC0" w:rsidRPr="009F5FBA" w14:paraId="10321345" w14:textId="77777777" w:rsidTr="009432BE">
        <w:trPr>
          <w:jc w:val="center"/>
        </w:trPr>
        <w:tc>
          <w:tcPr>
            <w:tcW w:w="4876" w:type="dxa"/>
          </w:tcPr>
          <w:p w14:paraId="77877CC0" w14:textId="77777777" w:rsidR="00FD3BC0" w:rsidRPr="009F5FBA" w:rsidRDefault="00FD3BC0" w:rsidP="009432BE">
            <w:pPr>
              <w:pStyle w:val="Normal6"/>
            </w:pPr>
          </w:p>
        </w:tc>
        <w:tc>
          <w:tcPr>
            <w:tcW w:w="4876" w:type="dxa"/>
            <w:hideMark/>
          </w:tcPr>
          <w:p w14:paraId="23C9CFB5" w14:textId="77777777" w:rsidR="00FD3BC0" w:rsidRPr="009F5FBA" w:rsidRDefault="00FD3BC0" w:rsidP="009432BE">
            <w:pPr>
              <w:pStyle w:val="Normal6"/>
              <w:rPr>
                <w:szCs w:val="24"/>
              </w:rPr>
            </w:pPr>
            <w:r w:rsidRPr="009F5FBA">
              <w:rPr>
                <w:b/>
                <w:i/>
              </w:rPr>
              <w:t>„2.</w:t>
            </w:r>
            <w:r w:rsidRPr="009F5FBA">
              <w:tab/>
            </w:r>
            <w:r w:rsidRPr="009F5FBA">
              <w:rPr>
                <w:b/>
                <w:i/>
              </w:rPr>
              <w:t xml:space="preserve">Komisia je splnomocnená v súlade s článkom 39 prijímať delegované akty s cieľom zmeniť základné požiadavky na ochranu zdravia a bezpečnosť stanovené v prílohe II na účely ich prispôsobenia </w:t>
            </w:r>
            <w:r w:rsidRPr="009F5FBA">
              <w:rPr>
                <w:b/>
                <w:i/>
              </w:rPr>
              <w:lastRenderedPageBreak/>
              <w:t>vedeckému alebo technickému pokroku alebo medzinárodnému vývoju alebo doplnenia požiadaviek v súvislosti s novými rizikami alebo technológiami. V prípade vysokorizikových systémov AI uvedených v článku 6 ods. 1 nariadenia (EÚ) 2024/1689 sa príslušné požiadavky stanovené v kapitole III oddiele 2 nariadenia (EÚ) 2024/1689 považujú na účely tohto nariadenia za základné požiadavky na ochranu zdravia a bezpečnosť.</w:t>
            </w:r>
          </w:p>
        </w:tc>
      </w:tr>
      <w:tr w:rsidR="00FD3BC0" w:rsidRPr="009F5FBA" w14:paraId="6084F61B" w14:textId="77777777" w:rsidTr="009432BE">
        <w:trPr>
          <w:jc w:val="center"/>
        </w:trPr>
        <w:tc>
          <w:tcPr>
            <w:tcW w:w="4876" w:type="dxa"/>
          </w:tcPr>
          <w:p w14:paraId="6C1A009A" w14:textId="77777777" w:rsidR="00FD3BC0" w:rsidRPr="009F5FBA" w:rsidRDefault="00FD3BC0" w:rsidP="009432BE">
            <w:pPr>
              <w:pStyle w:val="Normal6"/>
            </w:pPr>
          </w:p>
        </w:tc>
        <w:tc>
          <w:tcPr>
            <w:tcW w:w="4876" w:type="dxa"/>
            <w:hideMark/>
          </w:tcPr>
          <w:p w14:paraId="3C95F92D" w14:textId="77777777" w:rsidR="00FD3BC0" w:rsidRPr="009F5FBA" w:rsidRDefault="00FD3BC0" w:rsidP="009432BE">
            <w:pPr>
              <w:pStyle w:val="Normal6"/>
              <w:rPr>
                <w:szCs w:val="24"/>
              </w:rPr>
            </w:pPr>
            <w:r w:rsidRPr="009F5FBA">
              <w:rPr>
                <w:b/>
                <w:i/>
              </w:rPr>
              <w:t>3. Pri prijímaní delegovaných aktov podľa odseku 2 tohto článku alebo spoločných špecifikácií podľa článku 12a tohto nariadenia týkajúcich sa výrobkov, ktoré sú vysokorizikové systémy AI uvedené v článku 6 ods. 1 nariadenia Európskeho parlamentu a Rady (EÚ) 2024/1689 alebo ktoré používajú vysokorizikové systémy AI ako bezpečnostné komponenty, Komisia zohľadní požiadavky stanovené v kapitole III oddiele 2 uvedeného nariadenia, ako aj príslušné harmonizované normy. Pokiaľ ide o vysokorizikové systémy AI, Komisia nesmie ísť nad rámec požiadaviek stanovených v nariadení (EÚ) 2024/1689.“</w:t>
            </w:r>
          </w:p>
        </w:tc>
      </w:tr>
      <w:tr w:rsidR="00FD3BC0" w:rsidRPr="009F5FBA" w14:paraId="51D37F16" w14:textId="77777777" w:rsidTr="009432BE">
        <w:trPr>
          <w:jc w:val="center"/>
        </w:trPr>
        <w:tc>
          <w:tcPr>
            <w:tcW w:w="4876" w:type="dxa"/>
          </w:tcPr>
          <w:p w14:paraId="67E263F1" w14:textId="77777777" w:rsidR="00FD3BC0" w:rsidRPr="009F5FBA" w:rsidRDefault="00FD3BC0" w:rsidP="009432BE">
            <w:pPr>
              <w:pStyle w:val="Normal6"/>
            </w:pPr>
          </w:p>
        </w:tc>
        <w:tc>
          <w:tcPr>
            <w:tcW w:w="4876" w:type="dxa"/>
            <w:hideMark/>
          </w:tcPr>
          <w:p w14:paraId="7320F13C" w14:textId="77777777" w:rsidR="00FD3BC0" w:rsidRPr="009F5FBA" w:rsidRDefault="00FD3BC0" w:rsidP="009432BE">
            <w:pPr>
              <w:pStyle w:val="Normal6"/>
              <w:rPr>
                <w:szCs w:val="24"/>
              </w:rPr>
            </w:pPr>
            <w:r w:rsidRPr="009F5FBA">
              <w:rPr>
                <w:b/>
                <w:i/>
              </w:rPr>
              <w:t>Článok 110f</w:t>
            </w:r>
          </w:p>
        </w:tc>
      </w:tr>
      <w:tr w:rsidR="00FD3BC0" w:rsidRPr="009F5FBA" w14:paraId="3881225C" w14:textId="77777777" w:rsidTr="009432BE">
        <w:trPr>
          <w:jc w:val="center"/>
        </w:trPr>
        <w:tc>
          <w:tcPr>
            <w:tcW w:w="4876" w:type="dxa"/>
          </w:tcPr>
          <w:p w14:paraId="39BF453C" w14:textId="77777777" w:rsidR="00FD3BC0" w:rsidRPr="009F5FBA" w:rsidRDefault="00FD3BC0" w:rsidP="009432BE">
            <w:pPr>
              <w:pStyle w:val="Normal6"/>
            </w:pPr>
          </w:p>
        </w:tc>
        <w:tc>
          <w:tcPr>
            <w:tcW w:w="4876" w:type="dxa"/>
            <w:hideMark/>
          </w:tcPr>
          <w:p w14:paraId="79CFEB41" w14:textId="77777777" w:rsidR="00FD3BC0" w:rsidRPr="009F5FBA" w:rsidRDefault="00FD3BC0" w:rsidP="009432BE">
            <w:pPr>
              <w:pStyle w:val="Normal6"/>
              <w:rPr>
                <w:szCs w:val="24"/>
              </w:rPr>
            </w:pPr>
            <w:r w:rsidRPr="009F5FBA">
              <w:rPr>
                <w:b/>
                <w:i/>
              </w:rPr>
              <w:t>Zmena smernice 2014/53/EÚ</w:t>
            </w:r>
          </w:p>
        </w:tc>
      </w:tr>
      <w:tr w:rsidR="00FD3BC0" w:rsidRPr="009F5FBA" w14:paraId="3DCEAC94" w14:textId="77777777" w:rsidTr="009432BE">
        <w:trPr>
          <w:jc w:val="center"/>
        </w:trPr>
        <w:tc>
          <w:tcPr>
            <w:tcW w:w="4876" w:type="dxa"/>
          </w:tcPr>
          <w:p w14:paraId="4D10061A" w14:textId="77777777" w:rsidR="00FD3BC0" w:rsidRPr="009F5FBA" w:rsidRDefault="00FD3BC0" w:rsidP="009432BE">
            <w:pPr>
              <w:pStyle w:val="Normal6"/>
            </w:pPr>
          </w:p>
        </w:tc>
        <w:tc>
          <w:tcPr>
            <w:tcW w:w="4876" w:type="dxa"/>
            <w:hideMark/>
          </w:tcPr>
          <w:p w14:paraId="7AC6F5BF" w14:textId="77777777" w:rsidR="00FD3BC0" w:rsidRPr="009F5FBA" w:rsidRDefault="00FD3BC0" w:rsidP="009432BE">
            <w:pPr>
              <w:pStyle w:val="Normal6"/>
              <w:rPr>
                <w:szCs w:val="24"/>
              </w:rPr>
            </w:pPr>
            <w:r w:rsidRPr="009F5FBA">
              <w:rPr>
                <w:b/>
                <w:i/>
              </w:rPr>
              <w:t>V článku 3 smernice 2014/53/EÚ sa dopĺňajú odseky 5 a 6:</w:t>
            </w:r>
          </w:p>
        </w:tc>
      </w:tr>
      <w:tr w:rsidR="00FD3BC0" w:rsidRPr="009F5FBA" w14:paraId="6719E0E1" w14:textId="77777777" w:rsidTr="009432BE">
        <w:trPr>
          <w:jc w:val="center"/>
        </w:trPr>
        <w:tc>
          <w:tcPr>
            <w:tcW w:w="4876" w:type="dxa"/>
          </w:tcPr>
          <w:p w14:paraId="3CBF7DE9" w14:textId="77777777" w:rsidR="00FD3BC0" w:rsidRPr="009F5FBA" w:rsidRDefault="00FD3BC0" w:rsidP="009432BE">
            <w:pPr>
              <w:pStyle w:val="Normal6"/>
            </w:pPr>
          </w:p>
        </w:tc>
        <w:tc>
          <w:tcPr>
            <w:tcW w:w="4876" w:type="dxa"/>
            <w:hideMark/>
          </w:tcPr>
          <w:p w14:paraId="194E2CD0" w14:textId="77777777" w:rsidR="00FD3BC0" w:rsidRPr="009F5FBA" w:rsidRDefault="00FD3BC0" w:rsidP="009432BE">
            <w:pPr>
              <w:pStyle w:val="Normal6"/>
              <w:rPr>
                <w:szCs w:val="24"/>
              </w:rPr>
            </w:pPr>
            <w:r w:rsidRPr="009F5FBA">
              <w:rPr>
                <w:b/>
                <w:i/>
              </w:rPr>
              <w:t>„5.</w:t>
            </w:r>
            <w:r w:rsidRPr="009F5FBA">
              <w:tab/>
            </w:r>
            <w:r w:rsidRPr="009F5FBA">
              <w:rPr>
                <w:b/>
                <w:i/>
              </w:rPr>
              <w:t xml:space="preserve">Komisia je splnomocnená v súlade s článkom 45 prijímať delegované akty s cieľom zmeniť základné požiadavky na účely ich prispôsobenia vedeckému alebo technickému pokroku alebo medzinárodnému vývoju alebo doplnenia požiadaviek v súvislosti so vznikajúcimi rizikami alebo technológiami. V prípade vysokorizikových systémov AI uvedených v článku 6 ods. 1 nariadenia (EÚ) 2024/1689 sa príslušné požiadavky stanovené v kapitole III oddiele 2 nariadenia (EÚ) 2024/1689 považujú na účely tohto nariadenia za základné požiadavky na ochranu zdravia a </w:t>
            </w:r>
            <w:r w:rsidRPr="009F5FBA">
              <w:rPr>
                <w:b/>
                <w:i/>
              </w:rPr>
              <w:lastRenderedPageBreak/>
              <w:t>bezpečnosť.</w:t>
            </w:r>
          </w:p>
        </w:tc>
      </w:tr>
      <w:tr w:rsidR="00FD3BC0" w:rsidRPr="009F5FBA" w14:paraId="0F4CC29D" w14:textId="77777777" w:rsidTr="009432BE">
        <w:trPr>
          <w:jc w:val="center"/>
        </w:trPr>
        <w:tc>
          <w:tcPr>
            <w:tcW w:w="4876" w:type="dxa"/>
          </w:tcPr>
          <w:p w14:paraId="66D51637" w14:textId="77777777" w:rsidR="00FD3BC0" w:rsidRPr="009F5FBA" w:rsidRDefault="00FD3BC0" w:rsidP="009432BE">
            <w:pPr>
              <w:pStyle w:val="Normal6"/>
            </w:pPr>
          </w:p>
        </w:tc>
        <w:tc>
          <w:tcPr>
            <w:tcW w:w="4876" w:type="dxa"/>
            <w:hideMark/>
          </w:tcPr>
          <w:p w14:paraId="17C22D33" w14:textId="77777777" w:rsidR="00FD3BC0" w:rsidRPr="009F5FBA" w:rsidRDefault="00FD3BC0" w:rsidP="009432BE">
            <w:pPr>
              <w:pStyle w:val="Normal6"/>
              <w:rPr>
                <w:szCs w:val="24"/>
              </w:rPr>
            </w:pPr>
            <w:r w:rsidRPr="009F5FBA">
              <w:rPr>
                <w:b/>
                <w:i/>
              </w:rPr>
              <w:t>6.</w:t>
            </w:r>
            <w:r w:rsidRPr="009F5FBA">
              <w:tab/>
            </w:r>
            <w:r w:rsidRPr="009F5FBA">
              <w:rPr>
                <w:b/>
                <w:i/>
              </w:rPr>
              <w:t>Pri prijímaní delegovaných aktov podľa odseku 5 tohto článku alebo spoločných špecifikácií podľa článku 16a tohto nariadenia týkajúcich sa rádiových zariadení, ktoré sú vysokorizikové systémy AI uvedené v článku 6 ods. 1 nariadenia Európskeho parlamentu a Rady (EÚ) 2024/1689 alebo ktoré používajú vysokorizikové systémy AI ako bezpečnostné komponenty, Komisia zohľadní požiadavky stanovené v kapitole III oddiele 2 uvedeného nariadenia, ako aj príslušné harmonizované normy. Pokiaľ ide o vysokorizikové systémy AI, Komisia nesmie ísť nad rámec požiadaviek stanovených v nariadení (EÚ) 2024/1689.“</w:t>
            </w:r>
          </w:p>
        </w:tc>
      </w:tr>
      <w:tr w:rsidR="00FD3BC0" w:rsidRPr="009F5FBA" w14:paraId="03D61846" w14:textId="77777777" w:rsidTr="009432BE">
        <w:trPr>
          <w:jc w:val="center"/>
        </w:trPr>
        <w:tc>
          <w:tcPr>
            <w:tcW w:w="4876" w:type="dxa"/>
          </w:tcPr>
          <w:p w14:paraId="0ED2C6A6" w14:textId="77777777" w:rsidR="00FD3BC0" w:rsidRPr="009F5FBA" w:rsidRDefault="00FD3BC0" w:rsidP="009432BE">
            <w:pPr>
              <w:pStyle w:val="Normal6"/>
            </w:pPr>
          </w:p>
        </w:tc>
        <w:tc>
          <w:tcPr>
            <w:tcW w:w="4876" w:type="dxa"/>
            <w:hideMark/>
          </w:tcPr>
          <w:p w14:paraId="471B77F7" w14:textId="77777777" w:rsidR="00FD3BC0" w:rsidRPr="009F5FBA" w:rsidRDefault="00FD3BC0" w:rsidP="009432BE">
            <w:pPr>
              <w:pStyle w:val="Normal6"/>
              <w:rPr>
                <w:szCs w:val="24"/>
              </w:rPr>
            </w:pPr>
            <w:r w:rsidRPr="009F5FBA">
              <w:rPr>
                <w:b/>
                <w:i/>
              </w:rPr>
              <w:t>Článok 110g</w:t>
            </w:r>
          </w:p>
        </w:tc>
      </w:tr>
      <w:tr w:rsidR="00FD3BC0" w:rsidRPr="009F5FBA" w14:paraId="37B285A4" w14:textId="77777777" w:rsidTr="009432BE">
        <w:trPr>
          <w:jc w:val="center"/>
        </w:trPr>
        <w:tc>
          <w:tcPr>
            <w:tcW w:w="4876" w:type="dxa"/>
          </w:tcPr>
          <w:p w14:paraId="476DEB3A" w14:textId="77777777" w:rsidR="00FD3BC0" w:rsidRPr="009F5FBA" w:rsidRDefault="00FD3BC0" w:rsidP="009432BE">
            <w:pPr>
              <w:pStyle w:val="Normal6"/>
            </w:pPr>
          </w:p>
        </w:tc>
        <w:tc>
          <w:tcPr>
            <w:tcW w:w="4876" w:type="dxa"/>
            <w:hideMark/>
          </w:tcPr>
          <w:p w14:paraId="5EE5F9F1" w14:textId="77777777" w:rsidR="00FD3BC0" w:rsidRPr="009F5FBA" w:rsidRDefault="00FD3BC0" w:rsidP="009432BE">
            <w:pPr>
              <w:pStyle w:val="Normal6"/>
              <w:rPr>
                <w:szCs w:val="24"/>
              </w:rPr>
            </w:pPr>
            <w:r w:rsidRPr="009F5FBA">
              <w:rPr>
                <w:b/>
                <w:i/>
              </w:rPr>
              <w:t>Zmena smernice 2014/68/EÚ</w:t>
            </w:r>
          </w:p>
        </w:tc>
      </w:tr>
      <w:tr w:rsidR="00FD3BC0" w:rsidRPr="009F5FBA" w14:paraId="2F390DE3" w14:textId="77777777" w:rsidTr="009432BE">
        <w:trPr>
          <w:jc w:val="center"/>
        </w:trPr>
        <w:tc>
          <w:tcPr>
            <w:tcW w:w="4876" w:type="dxa"/>
          </w:tcPr>
          <w:p w14:paraId="56BDBE6B" w14:textId="77777777" w:rsidR="00FD3BC0" w:rsidRPr="009F5FBA" w:rsidRDefault="00FD3BC0" w:rsidP="009432BE">
            <w:pPr>
              <w:pStyle w:val="Normal6"/>
            </w:pPr>
          </w:p>
        </w:tc>
        <w:tc>
          <w:tcPr>
            <w:tcW w:w="4876" w:type="dxa"/>
            <w:hideMark/>
          </w:tcPr>
          <w:p w14:paraId="483EE08B" w14:textId="77777777" w:rsidR="00FD3BC0" w:rsidRPr="009F5FBA" w:rsidRDefault="00FD3BC0" w:rsidP="009432BE">
            <w:pPr>
              <w:pStyle w:val="Normal6"/>
              <w:rPr>
                <w:szCs w:val="24"/>
              </w:rPr>
            </w:pPr>
            <w:r w:rsidRPr="009F5FBA">
              <w:rPr>
                <w:b/>
                <w:i/>
              </w:rPr>
              <w:t>V článku 4 smernice 2014/68/EÚ sa dopĺňajú odseky 4 a 5:</w:t>
            </w:r>
          </w:p>
        </w:tc>
      </w:tr>
      <w:tr w:rsidR="00FD3BC0" w:rsidRPr="009F5FBA" w14:paraId="1A95D211" w14:textId="77777777" w:rsidTr="009432BE">
        <w:trPr>
          <w:jc w:val="center"/>
        </w:trPr>
        <w:tc>
          <w:tcPr>
            <w:tcW w:w="4876" w:type="dxa"/>
          </w:tcPr>
          <w:p w14:paraId="3AD68BB1" w14:textId="77777777" w:rsidR="00FD3BC0" w:rsidRPr="009F5FBA" w:rsidRDefault="00FD3BC0" w:rsidP="009432BE">
            <w:pPr>
              <w:pStyle w:val="Normal6"/>
            </w:pPr>
          </w:p>
        </w:tc>
        <w:tc>
          <w:tcPr>
            <w:tcW w:w="4876" w:type="dxa"/>
            <w:hideMark/>
          </w:tcPr>
          <w:p w14:paraId="53B9D10D" w14:textId="77777777" w:rsidR="00FD3BC0" w:rsidRPr="009F5FBA" w:rsidRDefault="00FD3BC0" w:rsidP="009432BE">
            <w:pPr>
              <w:pStyle w:val="Normal6"/>
              <w:rPr>
                <w:szCs w:val="24"/>
              </w:rPr>
            </w:pPr>
            <w:r w:rsidRPr="009F5FBA">
              <w:rPr>
                <w:b/>
                <w:i/>
              </w:rPr>
              <w:t>„4.</w:t>
            </w:r>
            <w:r w:rsidRPr="009F5FBA">
              <w:tab/>
            </w:r>
            <w:r w:rsidRPr="009F5FBA">
              <w:rPr>
                <w:b/>
                <w:i/>
              </w:rPr>
              <w:t>Komisia je splnomocnená v súlade s článkom 44 prijímať delegované akty s cieľom zmeniť všeobecné bezpečnostné požiadavky a základné bezpečnostné požiadavky na výkon stanovené v prílohe I na účely ich prispôsobenia vedeckému alebo technickému pokroku alebo medzinárodnému vývoju alebo doplnenia požiadaviek v súvislosti s novými rizikami alebo technológiami. V prípade vysokorizikových systémov AI uvedených v článku 6 ods. 1 nariadenia (EÚ) 2024/1689 sa príslušné požiadavky stanovené v kapitole III oddiele 2 nariadenia (EÚ) 2024/1689 považujú na účely tohto nariadenia za základné požiadavky na ochranu zdravia a bezpečnosť.</w:t>
            </w:r>
          </w:p>
        </w:tc>
      </w:tr>
      <w:tr w:rsidR="00FD3BC0" w:rsidRPr="009F5FBA" w14:paraId="3C3CCDB8" w14:textId="77777777" w:rsidTr="009432BE">
        <w:trPr>
          <w:jc w:val="center"/>
        </w:trPr>
        <w:tc>
          <w:tcPr>
            <w:tcW w:w="4876" w:type="dxa"/>
          </w:tcPr>
          <w:p w14:paraId="00A890B3" w14:textId="77777777" w:rsidR="00FD3BC0" w:rsidRPr="009F5FBA" w:rsidRDefault="00FD3BC0" w:rsidP="009432BE">
            <w:pPr>
              <w:pStyle w:val="Normal6"/>
            </w:pPr>
          </w:p>
        </w:tc>
        <w:tc>
          <w:tcPr>
            <w:tcW w:w="4876" w:type="dxa"/>
            <w:hideMark/>
          </w:tcPr>
          <w:p w14:paraId="5DC3D12F" w14:textId="77777777" w:rsidR="00FD3BC0" w:rsidRPr="009F5FBA" w:rsidRDefault="00FD3BC0" w:rsidP="009432BE">
            <w:pPr>
              <w:pStyle w:val="Normal6"/>
              <w:rPr>
                <w:szCs w:val="24"/>
              </w:rPr>
            </w:pPr>
            <w:r w:rsidRPr="009F5FBA">
              <w:rPr>
                <w:b/>
                <w:i/>
              </w:rPr>
              <w:t>5.</w:t>
            </w:r>
            <w:r w:rsidRPr="009F5FBA">
              <w:tab/>
            </w:r>
            <w:r w:rsidRPr="009F5FBA">
              <w:rPr>
                <w:b/>
                <w:i/>
              </w:rPr>
              <w:t xml:space="preserve">Pri prijímaní delegovaných aktov podľa odseku 4 tohto článku alebo spoločných špecifikácií podľa článku 12a tohto nariadenia týkajúcich sa výrobkov, ktoré sú vysokorizikové systémy AI uvedené v článku 6 ods. 1 nariadenia Európskeho parlamentu a Rady (EÚ) </w:t>
            </w:r>
            <w:r w:rsidRPr="009F5FBA">
              <w:rPr>
                <w:b/>
                <w:i/>
              </w:rPr>
              <w:lastRenderedPageBreak/>
              <w:t>2024/1689 alebo ktoré používajú vysokorizikové systémy AI ako bezpečnostné komponenty, Komisia zohľadní požiadavky stanovené v kapitole III oddiele 2 uvedeného nariadenia, ako aj príslušné harmonizované normy. Pokiaľ ide o vysokorizikové systémy AI, Komisia nesmie ísť nad rámec požiadaviek stanovených v nariadení (EÚ) 2024/1689.“</w:t>
            </w:r>
          </w:p>
        </w:tc>
      </w:tr>
      <w:tr w:rsidR="00FD3BC0" w:rsidRPr="009F5FBA" w14:paraId="329DE317" w14:textId="77777777" w:rsidTr="009432BE">
        <w:trPr>
          <w:jc w:val="center"/>
        </w:trPr>
        <w:tc>
          <w:tcPr>
            <w:tcW w:w="4876" w:type="dxa"/>
          </w:tcPr>
          <w:p w14:paraId="03ACE264" w14:textId="77777777" w:rsidR="00FD3BC0" w:rsidRPr="009F5FBA" w:rsidRDefault="00FD3BC0" w:rsidP="009432BE">
            <w:pPr>
              <w:pStyle w:val="Normal6"/>
            </w:pPr>
          </w:p>
        </w:tc>
        <w:tc>
          <w:tcPr>
            <w:tcW w:w="4876" w:type="dxa"/>
            <w:hideMark/>
          </w:tcPr>
          <w:p w14:paraId="1A75C1F0" w14:textId="77777777" w:rsidR="00FD3BC0" w:rsidRPr="009F5FBA" w:rsidRDefault="00FD3BC0" w:rsidP="009432BE">
            <w:pPr>
              <w:pStyle w:val="Normal6"/>
              <w:rPr>
                <w:szCs w:val="24"/>
              </w:rPr>
            </w:pPr>
            <w:r w:rsidRPr="009F5FBA">
              <w:rPr>
                <w:b/>
                <w:i/>
              </w:rPr>
              <w:t>Článok 110h</w:t>
            </w:r>
          </w:p>
        </w:tc>
      </w:tr>
      <w:tr w:rsidR="00FD3BC0" w:rsidRPr="009F5FBA" w14:paraId="57779C35" w14:textId="77777777" w:rsidTr="009432BE">
        <w:trPr>
          <w:jc w:val="center"/>
        </w:trPr>
        <w:tc>
          <w:tcPr>
            <w:tcW w:w="4876" w:type="dxa"/>
          </w:tcPr>
          <w:p w14:paraId="6E1DA718" w14:textId="77777777" w:rsidR="00FD3BC0" w:rsidRPr="009F5FBA" w:rsidRDefault="00FD3BC0" w:rsidP="009432BE">
            <w:pPr>
              <w:pStyle w:val="Normal6"/>
            </w:pPr>
          </w:p>
        </w:tc>
        <w:tc>
          <w:tcPr>
            <w:tcW w:w="4876" w:type="dxa"/>
            <w:hideMark/>
          </w:tcPr>
          <w:p w14:paraId="02A03756" w14:textId="77777777" w:rsidR="00FD3BC0" w:rsidRPr="009F5FBA" w:rsidRDefault="00FD3BC0" w:rsidP="009432BE">
            <w:pPr>
              <w:pStyle w:val="Normal6"/>
              <w:rPr>
                <w:szCs w:val="24"/>
              </w:rPr>
            </w:pPr>
            <w:r w:rsidRPr="009F5FBA">
              <w:rPr>
                <w:b/>
                <w:i/>
              </w:rPr>
              <w:t>Zmena nariadenia (EÚ) 2016/424</w:t>
            </w:r>
          </w:p>
        </w:tc>
      </w:tr>
      <w:tr w:rsidR="00FD3BC0" w:rsidRPr="009F5FBA" w14:paraId="013128E2" w14:textId="77777777" w:rsidTr="009432BE">
        <w:trPr>
          <w:jc w:val="center"/>
        </w:trPr>
        <w:tc>
          <w:tcPr>
            <w:tcW w:w="4876" w:type="dxa"/>
          </w:tcPr>
          <w:p w14:paraId="22B07F6A" w14:textId="77777777" w:rsidR="00FD3BC0" w:rsidRPr="009F5FBA" w:rsidRDefault="00FD3BC0" w:rsidP="009432BE">
            <w:pPr>
              <w:pStyle w:val="Normal6"/>
            </w:pPr>
          </w:p>
        </w:tc>
        <w:tc>
          <w:tcPr>
            <w:tcW w:w="4876" w:type="dxa"/>
            <w:hideMark/>
          </w:tcPr>
          <w:p w14:paraId="6814CE09" w14:textId="77777777" w:rsidR="00FD3BC0" w:rsidRPr="009F5FBA" w:rsidRDefault="00FD3BC0" w:rsidP="009432BE">
            <w:pPr>
              <w:pStyle w:val="Normal6"/>
              <w:rPr>
                <w:szCs w:val="24"/>
              </w:rPr>
            </w:pPr>
            <w:r w:rsidRPr="009F5FBA">
              <w:rPr>
                <w:b/>
                <w:i/>
              </w:rPr>
              <w:t>V článku 6 nariadenia (EÚ) 2016/424 sa dopĺňajú tieto odseky 2 a 3:</w:t>
            </w:r>
          </w:p>
        </w:tc>
      </w:tr>
      <w:tr w:rsidR="00FD3BC0" w:rsidRPr="009F5FBA" w14:paraId="73B92A95" w14:textId="77777777" w:rsidTr="009432BE">
        <w:trPr>
          <w:jc w:val="center"/>
        </w:trPr>
        <w:tc>
          <w:tcPr>
            <w:tcW w:w="4876" w:type="dxa"/>
          </w:tcPr>
          <w:p w14:paraId="55FA1202" w14:textId="77777777" w:rsidR="00FD3BC0" w:rsidRPr="009F5FBA" w:rsidRDefault="00FD3BC0" w:rsidP="009432BE">
            <w:pPr>
              <w:pStyle w:val="Normal6"/>
            </w:pPr>
          </w:p>
        </w:tc>
        <w:tc>
          <w:tcPr>
            <w:tcW w:w="4876" w:type="dxa"/>
            <w:hideMark/>
          </w:tcPr>
          <w:p w14:paraId="7591C17F" w14:textId="77777777" w:rsidR="00FD3BC0" w:rsidRPr="009F5FBA" w:rsidRDefault="00FD3BC0" w:rsidP="009432BE">
            <w:pPr>
              <w:pStyle w:val="Normal6"/>
              <w:rPr>
                <w:szCs w:val="24"/>
              </w:rPr>
            </w:pPr>
            <w:r w:rsidRPr="009F5FBA">
              <w:rPr>
                <w:b/>
                <w:i/>
              </w:rPr>
              <w:t>„2.</w:t>
            </w:r>
            <w:r w:rsidRPr="009F5FBA">
              <w:tab/>
            </w:r>
            <w:r w:rsidRPr="009F5FBA">
              <w:rPr>
                <w:b/>
                <w:i/>
              </w:rPr>
              <w:t>Komisia je splnomocnená v súlade s článkom 44 prijímať delegované akty s cieľom zmeniť základné požiadavky stanovené v prílohe II na účely ich prispôsobenia vedeckému alebo technickému pokroku alebo medzinárodnému vývoju, alebo doplniť požiadavky v súvislosti so vznikajúcimi rizikami alebo technológiami. V prípade vysokorizikových systémov AI uvedených v článku 6 ods. 1 nariadenia (EÚ) 2024/1689 sa príslušné požiadavky stanovené v kapitole III oddiele 2 nariadenia (EÚ) 2024/1689 považujú na účely tohto nariadenia za základné požiadavky na ochranu zdravia a bezpečnosť.</w:t>
            </w:r>
          </w:p>
        </w:tc>
      </w:tr>
      <w:tr w:rsidR="00FD3BC0" w:rsidRPr="009F5FBA" w14:paraId="6DD32640" w14:textId="77777777" w:rsidTr="009432BE">
        <w:trPr>
          <w:jc w:val="center"/>
        </w:trPr>
        <w:tc>
          <w:tcPr>
            <w:tcW w:w="4876" w:type="dxa"/>
          </w:tcPr>
          <w:p w14:paraId="21A3834D" w14:textId="77777777" w:rsidR="00FD3BC0" w:rsidRPr="009F5FBA" w:rsidRDefault="00FD3BC0" w:rsidP="009432BE">
            <w:pPr>
              <w:pStyle w:val="Normal6"/>
            </w:pPr>
          </w:p>
        </w:tc>
        <w:tc>
          <w:tcPr>
            <w:tcW w:w="4876" w:type="dxa"/>
            <w:hideMark/>
          </w:tcPr>
          <w:p w14:paraId="18F0ED7A" w14:textId="77777777" w:rsidR="00FD3BC0" w:rsidRPr="009F5FBA" w:rsidRDefault="00FD3BC0" w:rsidP="009432BE">
            <w:pPr>
              <w:pStyle w:val="Normal6"/>
              <w:rPr>
                <w:szCs w:val="24"/>
              </w:rPr>
            </w:pPr>
            <w:r w:rsidRPr="009F5FBA">
              <w:rPr>
                <w:b/>
                <w:i/>
              </w:rPr>
              <w:t>3.</w:t>
            </w:r>
            <w:r w:rsidRPr="009F5FBA">
              <w:tab/>
            </w:r>
            <w:r w:rsidRPr="009F5FBA">
              <w:rPr>
                <w:b/>
                <w:i/>
              </w:rPr>
              <w:t xml:space="preserve">Pri prijímaní delegovaných aktov podľa odseku 2 tohto článku alebo spoločných špecifikácií podľa článku 12a tohto nariadenia týkajúcich sa lanovkových zariadení, subsystémov a bezpečnostných komponentov, ktoré sú vysokorizikové systémy AI uvedené v článku 6 ods. 1 nariadenia Európskeho parlamentu a Rady (EÚ) 2024/1689 alebo ktoré používajú vysokorizikové systémy AI ako bezpečnostné komponenty, Komisia zohľadní požiadavky stanovené v kapitole III oddiele 2 uvedeného nariadenia, ako aj príslušné harmonizované normy. Pokiaľ ide o vysokorizikové systémy AI, Komisia </w:t>
            </w:r>
            <w:r w:rsidRPr="009F5FBA">
              <w:rPr>
                <w:b/>
                <w:i/>
              </w:rPr>
              <w:lastRenderedPageBreak/>
              <w:t>nesmie ísť nad rámec požiadaviek stanovených v nariadení (EÚ) 2024/1689.“</w:t>
            </w:r>
          </w:p>
        </w:tc>
      </w:tr>
      <w:tr w:rsidR="00FD3BC0" w:rsidRPr="009F5FBA" w14:paraId="1827E2B4" w14:textId="77777777" w:rsidTr="009432BE">
        <w:trPr>
          <w:jc w:val="center"/>
        </w:trPr>
        <w:tc>
          <w:tcPr>
            <w:tcW w:w="4876" w:type="dxa"/>
          </w:tcPr>
          <w:p w14:paraId="586F69A6" w14:textId="77777777" w:rsidR="00FD3BC0" w:rsidRPr="009F5FBA" w:rsidRDefault="00FD3BC0" w:rsidP="009432BE">
            <w:pPr>
              <w:pStyle w:val="Normal6"/>
            </w:pPr>
          </w:p>
        </w:tc>
        <w:tc>
          <w:tcPr>
            <w:tcW w:w="4876" w:type="dxa"/>
            <w:hideMark/>
          </w:tcPr>
          <w:p w14:paraId="4534DDA5" w14:textId="77777777" w:rsidR="00FD3BC0" w:rsidRPr="009F5FBA" w:rsidRDefault="00FD3BC0" w:rsidP="009432BE">
            <w:pPr>
              <w:pStyle w:val="Normal6"/>
              <w:rPr>
                <w:szCs w:val="24"/>
              </w:rPr>
            </w:pPr>
            <w:r w:rsidRPr="009F5FBA">
              <w:rPr>
                <w:b/>
                <w:i/>
              </w:rPr>
              <w:t>Článok 110i</w:t>
            </w:r>
          </w:p>
        </w:tc>
      </w:tr>
      <w:tr w:rsidR="00FD3BC0" w:rsidRPr="009F5FBA" w14:paraId="50D58B86" w14:textId="77777777" w:rsidTr="009432BE">
        <w:trPr>
          <w:jc w:val="center"/>
        </w:trPr>
        <w:tc>
          <w:tcPr>
            <w:tcW w:w="4876" w:type="dxa"/>
          </w:tcPr>
          <w:p w14:paraId="4D30CC1C" w14:textId="77777777" w:rsidR="00FD3BC0" w:rsidRPr="009F5FBA" w:rsidRDefault="00FD3BC0" w:rsidP="009432BE">
            <w:pPr>
              <w:pStyle w:val="Normal6"/>
            </w:pPr>
          </w:p>
        </w:tc>
        <w:tc>
          <w:tcPr>
            <w:tcW w:w="4876" w:type="dxa"/>
            <w:hideMark/>
          </w:tcPr>
          <w:p w14:paraId="64133B44" w14:textId="77777777" w:rsidR="00FD3BC0" w:rsidRPr="009F5FBA" w:rsidRDefault="00FD3BC0" w:rsidP="009432BE">
            <w:pPr>
              <w:pStyle w:val="Normal6"/>
              <w:rPr>
                <w:szCs w:val="24"/>
              </w:rPr>
            </w:pPr>
            <w:r w:rsidRPr="009F5FBA">
              <w:rPr>
                <w:b/>
                <w:i/>
              </w:rPr>
              <w:t>Zmena nariadenia (EÚ) 2016/425</w:t>
            </w:r>
          </w:p>
        </w:tc>
      </w:tr>
      <w:tr w:rsidR="00FD3BC0" w:rsidRPr="009F5FBA" w14:paraId="7A6963FA" w14:textId="77777777" w:rsidTr="009432BE">
        <w:trPr>
          <w:jc w:val="center"/>
        </w:trPr>
        <w:tc>
          <w:tcPr>
            <w:tcW w:w="4876" w:type="dxa"/>
          </w:tcPr>
          <w:p w14:paraId="2B567C22" w14:textId="77777777" w:rsidR="00FD3BC0" w:rsidRPr="009F5FBA" w:rsidRDefault="00FD3BC0" w:rsidP="009432BE">
            <w:pPr>
              <w:pStyle w:val="Normal6"/>
            </w:pPr>
          </w:p>
        </w:tc>
        <w:tc>
          <w:tcPr>
            <w:tcW w:w="4876" w:type="dxa"/>
            <w:hideMark/>
          </w:tcPr>
          <w:p w14:paraId="2FE4DFC5" w14:textId="77777777" w:rsidR="00FD3BC0" w:rsidRPr="009F5FBA" w:rsidRDefault="00FD3BC0" w:rsidP="009432BE">
            <w:pPr>
              <w:pStyle w:val="Normal6"/>
              <w:rPr>
                <w:szCs w:val="24"/>
              </w:rPr>
            </w:pPr>
            <w:r w:rsidRPr="009F5FBA">
              <w:rPr>
                <w:b/>
                <w:i/>
              </w:rPr>
              <w:t>V článku 5 nariadenia (EÚ) 2016/425 sa dopĺňajú tieto odseky 2 a 3:</w:t>
            </w:r>
          </w:p>
        </w:tc>
      </w:tr>
      <w:tr w:rsidR="00FD3BC0" w:rsidRPr="009F5FBA" w14:paraId="501ADBC2" w14:textId="77777777" w:rsidTr="009432BE">
        <w:trPr>
          <w:jc w:val="center"/>
        </w:trPr>
        <w:tc>
          <w:tcPr>
            <w:tcW w:w="4876" w:type="dxa"/>
          </w:tcPr>
          <w:p w14:paraId="382D5EBD" w14:textId="77777777" w:rsidR="00FD3BC0" w:rsidRPr="009F5FBA" w:rsidRDefault="00FD3BC0" w:rsidP="009432BE">
            <w:pPr>
              <w:pStyle w:val="Normal6"/>
            </w:pPr>
          </w:p>
        </w:tc>
        <w:tc>
          <w:tcPr>
            <w:tcW w:w="4876" w:type="dxa"/>
            <w:hideMark/>
          </w:tcPr>
          <w:p w14:paraId="3F98484F" w14:textId="77777777" w:rsidR="00FD3BC0" w:rsidRPr="009F5FBA" w:rsidRDefault="00FD3BC0" w:rsidP="009432BE">
            <w:pPr>
              <w:pStyle w:val="Normal6"/>
              <w:rPr>
                <w:szCs w:val="24"/>
              </w:rPr>
            </w:pPr>
            <w:r w:rsidRPr="009F5FBA">
              <w:rPr>
                <w:b/>
                <w:i/>
              </w:rPr>
              <w:t>„2.</w:t>
            </w:r>
            <w:r w:rsidRPr="009F5FBA">
              <w:tab/>
            </w:r>
            <w:r w:rsidRPr="009F5FBA">
              <w:rPr>
                <w:b/>
                <w:i/>
              </w:rPr>
              <w:t>Komisia je splnomocnená v súlade s článkom 44 prijímať delegované akty s cieľom zmeniť základné požiadavky na ochranu zdravia a bezpečnosť stanovené v prílohe II na účely ich prispôsobenia vedeckému alebo technickému pokroku alebo medzinárodnému vývoju alebo doplnenia požiadaviek v súvislosti s novými rizikami alebo technológiami. V prípade vysokorizikových systémov AI uvedených v článku 6 ods. 1 nariadenia (EÚ) 2024/1689 sa príslušné požiadavky stanovené v kapitole III oddiele 2 nariadenia (EÚ) 2024/1689 považujú na účely tohto nariadenia za základné požiadavky na ochranu zdravia a bezpečnosť.</w:t>
            </w:r>
          </w:p>
        </w:tc>
      </w:tr>
      <w:tr w:rsidR="00FD3BC0" w:rsidRPr="009F5FBA" w14:paraId="5F6EBF03" w14:textId="77777777" w:rsidTr="009432BE">
        <w:trPr>
          <w:jc w:val="center"/>
        </w:trPr>
        <w:tc>
          <w:tcPr>
            <w:tcW w:w="4876" w:type="dxa"/>
          </w:tcPr>
          <w:p w14:paraId="316D923F" w14:textId="77777777" w:rsidR="00FD3BC0" w:rsidRPr="009F5FBA" w:rsidRDefault="00FD3BC0" w:rsidP="009432BE">
            <w:pPr>
              <w:pStyle w:val="Normal6"/>
            </w:pPr>
          </w:p>
        </w:tc>
        <w:tc>
          <w:tcPr>
            <w:tcW w:w="4876" w:type="dxa"/>
            <w:hideMark/>
          </w:tcPr>
          <w:p w14:paraId="53903C86" w14:textId="77777777" w:rsidR="00FD3BC0" w:rsidRPr="009F5FBA" w:rsidRDefault="00FD3BC0" w:rsidP="009432BE">
            <w:pPr>
              <w:pStyle w:val="Normal6"/>
              <w:rPr>
                <w:szCs w:val="24"/>
              </w:rPr>
            </w:pPr>
            <w:r w:rsidRPr="009F5FBA">
              <w:rPr>
                <w:b/>
                <w:i/>
              </w:rPr>
              <w:t>3.</w:t>
            </w:r>
            <w:r w:rsidRPr="009F5FBA">
              <w:tab/>
            </w:r>
            <w:r w:rsidRPr="009F5FBA">
              <w:rPr>
                <w:b/>
                <w:i/>
              </w:rPr>
              <w:t>Pri prijímaní delegovaných aktov podľa odseku 2 tohto článku alebo spoločných špecifikácií podľa článku 14a tohto nariadenia týkajúcich sa osobných ochranných prostriedkov, ktoré sú vysokorizikové systémy AI uvedené v článku 6 ods. 1 nariadenia Európskeho parlamentu a Rady (EÚ) 2024/1689 alebo ktoré používajú vysokorizikové systémy AI ako bezpečnostné komponenty, Komisia zohľadní požiadavky stanovené v kapitole III oddiele 2 uvedeného nariadenia, ako aj príslušné harmonizované normy. Pokiaľ ide o vysokorizikové systémy AI, Komisia nesmie ísť nad rámec požiadaviek stanovených v nariadení (EÚ) 2024/1689.“</w:t>
            </w:r>
          </w:p>
        </w:tc>
      </w:tr>
      <w:tr w:rsidR="00FD3BC0" w:rsidRPr="009F5FBA" w14:paraId="7290945C" w14:textId="77777777" w:rsidTr="009432BE">
        <w:trPr>
          <w:jc w:val="center"/>
        </w:trPr>
        <w:tc>
          <w:tcPr>
            <w:tcW w:w="4876" w:type="dxa"/>
          </w:tcPr>
          <w:p w14:paraId="36A2CA3B" w14:textId="77777777" w:rsidR="00FD3BC0" w:rsidRPr="009F5FBA" w:rsidRDefault="00FD3BC0" w:rsidP="009432BE">
            <w:pPr>
              <w:pStyle w:val="Normal6"/>
            </w:pPr>
          </w:p>
        </w:tc>
        <w:tc>
          <w:tcPr>
            <w:tcW w:w="4876" w:type="dxa"/>
            <w:hideMark/>
          </w:tcPr>
          <w:p w14:paraId="1E3501BE" w14:textId="77777777" w:rsidR="00FD3BC0" w:rsidRPr="009F5FBA" w:rsidRDefault="00FD3BC0" w:rsidP="009432BE">
            <w:pPr>
              <w:pStyle w:val="Normal6"/>
              <w:rPr>
                <w:szCs w:val="24"/>
              </w:rPr>
            </w:pPr>
            <w:r w:rsidRPr="009F5FBA">
              <w:rPr>
                <w:b/>
                <w:i/>
              </w:rPr>
              <w:t>Článok 110j</w:t>
            </w:r>
          </w:p>
        </w:tc>
      </w:tr>
      <w:tr w:rsidR="00FD3BC0" w:rsidRPr="009F5FBA" w14:paraId="31283860" w14:textId="77777777" w:rsidTr="009432BE">
        <w:trPr>
          <w:jc w:val="center"/>
        </w:trPr>
        <w:tc>
          <w:tcPr>
            <w:tcW w:w="4876" w:type="dxa"/>
          </w:tcPr>
          <w:p w14:paraId="2F98926C" w14:textId="77777777" w:rsidR="00FD3BC0" w:rsidRPr="009F5FBA" w:rsidRDefault="00FD3BC0" w:rsidP="009432BE">
            <w:pPr>
              <w:pStyle w:val="Normal6"/>
            </w:pPr>
          </w:p>
        </w:tc>
        <w:tc>
          <w:tcPr>
            <w:tcW w:w="4876" w:type="dxa"/>
            <w:hideMark/>
          </w:tcPr>
          <w:p w14:paraId="0B35FC99" w14:textId="77777777" w:rsidR="00FD3BC0" w:rsidRPr="009F5FBA" w:rsidRDefault="00FD3BC0" w:rsidP="009432BE">
            <w:pPr>
              <w:pStyle w:val="Normal6"/>
              <w:rPr>
                <w:szCs w:val="24"/>
              </w:rPr>
            </w:pPr>
            <w:r w:rsidRPr="009F5FBA">
              <w:rPr>
                <w:b/>
                <w:i/>
              </w:rPr>
              <w:t>Zmena nariadenia (EÚ) 2016/426</w:t>
            </w:r>
          </w:p>
        </w:tc>
      </w:tr>
      <w:tr w:rsidR="00FD3BC0" w:rsidRPr="009F5FBA" w14:paraId="788A2382" w14:textId="77777777" w:rsidTr="009432BE">
        <w:trPr>
          <w:jc w:val="center"/>
        </w:trPr>
        <w:tc>
          <w:tcPr>
            <w:tcW w:w="4876" w:type="dxa"/>
          </w:tcPr>
          <w:p w14:paraId="6F077697" w14:textId="77777777" w:rsidR="00FD3BC0" w:rsidRPr="009F5FBA" w:rsidRDefault="00FD3BC0" w:rsidP="009432BE">
            <w:pPr>
              <w:pStyle w:val="Normal6"/>
            </w:pPr>
          </w:p>
        </w:tc>
        <w:tc>
          <w:tcPr>
            <w:tcW w:w="4876" w:type="dxa"/>
            <w:hideMark/>
          </w:tcPr>
          <w:p w14:paraId="0C5D7625" w14:textId="77777777" w:rsidR="00FD3BC0" w:rsidRPr="009F5FBA" w:rsidRDefault="00FD3BC0" w:rsidP="009432BE">
            <w:pPr>
              <w:pStyle w:val="Normal6"/>
              <w:rPr>
                <w:szCs w:val="24"/>
              </w:rPr>
            </w:pPr>
            <w:r w:rsidRPr="009F5FBA">
              <w:rPr>
                <w:b/>
                <w:i/>
              </w:rPr>
              <w:t>V článku 5 nariadenia (EÚ) 2016/426 sa dopĺňajú tieto odseky 2 a 3:</w:t>
            </w:r>
          </w:p>
        </w:tc>
      </w:tr>
      <w:tr w:rsidR="00FD3BC0" w:rsidRPr="009F5FBA" w14:paraId="1369B5C7" w14:textId="77777777" w:rsidTr="009432BE">
        <w:trPr>
          <w:jc w:val="center"/>
        </w:trPr>
        <w:tc>
          <w:tcPr>
            <w:tcW w:w="4876" w:type="dxa"/>
          </w:tcPr>
          <w:p w14:paraId="668129A9" w14:textId="77777777" w:rsidR="00FD3BC0" w:rsidRPr="009F5FBA" w:rsidRDefault="00FD3BC0" w:rsidP="009432BE">
            <w:pPr>
              <w:pStyle w:val="Normal6"/>
            </w:pPr>
          </w:p>
        </w:tc>
        <w:tc>
          <w:tcPr>
            <w:tcW w:w="4876" w:type="dxa"/>
            <w:hideMark/>
          </w:tcPr>
          <w:p w14:paraId="042826EB" w14:textId="77777777" w:rsidR="00FD3BC0" w:rsidRPr="009F5FBA" w:rsidRDefault="00FD3BC0" w:rsidP="009432BE">
            <w:pPr>
              <w:pStyle w:val="Normal6"/>
              <w:rPr>
                <w:szCs w:val="24"/>
              </w:rPr>
            </w:pPr>
            <w:r w:rsidRPr="009F5FBA">
              <w:rPr>
                <w:b/>
                <w:i/>
              </w:rPr>
              <w:t>„2.</w:t>
            </w:r>
            <w:r w:rsidRPr="009F5FBA">
              <w:tab/>
            </w:r>
            <w:r w:rsidRPr="009F5FBA">
              <w:rPr>
                <w:b/>
                <w:i/>
              </w:rPr>
              <w:t>Komisia je splnomocnená v súlade s článkom 41 prijímať delegované akty s cieľom zmeniť základné požiadavky stanovené v prílohe I na účely ich prispôsobenia vedeckému alebo technickému pokroku alebo medzinárodnému vývoju alebo doplnenia požiadaviek v súvislosti so vznikajúcimi rizikami alebo technológiami. V prípade vysokorizikových systémov AI uvedených v článku 6 ods. 1 nariadenia (EÚ) 2024/1689 sa príslušné požiadavky stanovené v kapitole III oddiele 2 nariadenia (EÚ) 2024/1689 považujú na účely tohto nariadenia za základné požiadavky na ochranu zdravia a bezpečnosť.</w:t>
            </w:r>
          </w:p>
        </w:tc>
      </w:tr>
      <w:tr w:rsidR="00FD3BC0" w:rsidRPr="009F5FBA" w14:paraId="4F498786" w14:textId="77777777" w:rsidTr="009432BE">
        <w:trPr>
          <w:jc w:val="center"/>
        </w:trPr>
        <w:tc>
          <w:tcPr>
            <w:tcW w:w="4876" w:type="dxa"/>
          </w:tcPr>
          <w:p w14:paraId="596F53CE" w14:textId="77777777" w:rsidR="00FD3BC0" w:rsidRPr="009F5FBA" w:rsidRDefault="00FD3BC0" w:rsidP="009432BE">
            <w:pPr>
              <w:pStyle w:val="Normal6"/>
            </w:pPr>
          </w:p>
        </w:tc>
        <w:tc>
          <w:tcPr>
            <w:tcW w:w="4876" w:type="dxa"/>
            <w:hideMark/>
          </w:tcPr>
          <w:p w14:paraId="1EEEEEBD" w14:textId="77777777" w:rsidR="00FD3BC0" w:rsidRPr="009F5FBA" w:rsidRDefault="00FD3BC0" w:rsidP="009432BE">
            <w:pPr>
              <w:pStyle w:val="Normal6"/>
              <w:rPr>
                <w:szCs w:val="24"/>
              </w:rPr>
            </w:pPr>
            <w:r w:rsidRPr="009F5FBA">
              <w:rPr>
                <w:b/>
                <w:i/>
              </w:rPr>
              <w:t>3.</w:t>
            </w:r>
            <w:r w:rsidRPr="009F5FBA">
              <w:tab/>
            </w:r>
            <w:r w:rsidRPr="009F5FBA">
              <w:rPr>
                <w:b/>
                <w:i/>
              </w:rPr>
              <w:t>Pri prijímaní delegovaných aktov podľa odseku 2 tohto článku alebo spoločných špecifikácií podľa článku 13a tohto nariadenia týkajúcich sa spotrebičov alebo príslušenstva, ktoré sú vysokorizikové systémy AI uvedené v článku 6 ods. 1 nariadenia Európskeho parlamentu a Rady (EÚ) 2024/1689 alebo ktoré používajú vysokorizikové systémy AI ako bezpečnostné komponenty, Komisia zohľadní požiadavky stanovené v kapitole III oddiele 2 uvedeného nariadenia, ako aj príslušné harmonizované normy. Pokiaľ ide o vysokorizikové systémy AI, Komisia nesmie ísť nad rámec požiadaviek stanovených v nariadení (EÚ) 2024/1689.“</w:t>
            </w:r>
          </w:p>
        </w:tc>
      </w:tr>
      <w:tr w:rsidR="00FD3BC0" w:rsidRPr="009F5FBA" w14:paraId="35C09F1B" w14:textId="77777777" w:rsidTr="009432BE">
        <w:trPr>
          <w:jc w:val="center"/>
        </w:trPr>
        <w:tc>
          <w:tcPr>
            <w:tcW w:w="4876" w:type="dxa"/>
          </w:tcPr>
          <w:p w14:paraId="52E108BA" w14:textId="77777777" w:rsidR="00FD3BC0" w:rsidRPr="009F5FBA" w:rsidRDefault="00FD3BC0" w:rsidP="009432BE">
            <w:pPr>
              <w:pStyle w:val="Normal6"/>
            </w:pPr>
          </w:p>
        </w:tc>
        <w:tc>
          <w:tcPr>
            <w:tcW w:w="4876" w:type="dxa"/>
            <w:hideMark/>
          </w:tcPr>
          <w:p w14:paraId="1E18BABD" w14:textId="77777777" w:rsidR="00FD3BC0" w:rsidRPr="009F5FBA" w:rsidRDefault="00FD3BC0" w:rsidP="009432BE">
            <w:pPr>
              <w:pStyle w:val="Normal6"/>
              <w:rPr>
                <w:szCs w:val="24"/>
              </w:rPr>
            </w:pPr>
            <w:r w:rsidRPr="009F5FBA">
              <w:rPr>
                <w:b/>
                <w:i/>
              </w:rPr>
              <w:t>Článok 110k</w:t>
            </w:r>
          </w:p>
        </w:tc>
      </w:tr>
      <w:tr w:rsidR="00FD3BC0" w:rsidRPr="009F5FBA" w14:paraId="155DAF25" w14:textId="77777777" w:rsidTr="009432BE">
        <w:trPr>
          <w:jc w:val="center"/>
        </w:trPr>
        <w:tc>
          <w:tcPr>
            <w:tcW w:w="4876" w:type="dxa"/>
          </w:tcPr>
          <w:p w14:paraId="39A49C5C" w14:textId="77777777" w:rsidR="00FD3BC0" w:rsidRPr="009F5FBA" w:rsidRDefault="00FD3BC0" w:rsidP="009432BE">
            <w:pPr>
              <w:pStyle w:val="Normal6"/>
            </w:pPr>
          </w:p>
        </w:tc>
        <w:tc>
          <w:tcPr>
            <w:tcW w:w="4876" w:type="dxa"/>
            <w:hideMark/>
          </w:tcPr>
          <w:p w14:paraId="7B0F4F2F" w14:textId="77777777" w:rsidR="00FD3BC0" w:rsidRPr="009F5FBA" w:rsidRDefault="00FD3BC0" w:rsidP="009432BE">
            <w:pPr>
              <w:pStyle w:val="Normal6"/>
              <w:rPr>
                <w:szCs w:val="24"/>
              </w:rPr>
            </w:pPr>
            <w:r w:rsidRPr="009F5FBA">
              <w:rPr>
                <w:b/>
                <w:i/>
              </w:rPr>
              <w:t>Zmena nariadenia (EÚ) 2017/745</w:t>
            </w:r>
          </w:p>
        </w:tc>
      </w:tr>
      <w:tr w:rsidR="00FD3BC0" w:rsidRPr="009F5FBA" w14:paraId="7A3D8BEA" w14:textId="77777777" w:rsidTr="009432BE">
        <w:trPr>
          <w:jc w:val="center"/>
        </w:trPr>
        <w:tc>
          <w:tcPr>
            <w:tcW w:w="4876" w:type="dxa"/>
          </w:tcPr>
          <w:p w14:paraId="4614D5AA" w14:textId="77777777" w:rsidR="00FD3BC0" w:rsidRPr="009F5FBA" w:rsidRDefault="00FD3BC0" w:rsidP="009432BE">
            <w:pPr>
              <w:pStyle w:val="Normal6"/>
            </w:pPr>
          </w:p>
        </w:tc>
        <w:tc>
          <w:tcPr>
            <w:tcW w:w="4876" w:type="dxa"/>
            <w:hideMark/>
          </w:tcPr>
          <w:p w14:paraId="2855AF94" w14:textId="77777777" w:rsidR="00FD3BC0" w:rsidRPr="009F5FBA" w:rsidRDefault="00FD3BC0" w:rsidP="009432BE">
            <w:pPr>
              <w:pStyle w:val="Normal6"/>
              <w:rPr>
                <w:szCs w:val="24"/>
              </w:rPr>
            </w:pPr>
            <w:r w:rsidRPr="009F5FBA">
              <w:rPr>
                <w:b/>
                <w:i/>
              </w:rPr>
              <w:t>V článku 5 nariadenia (EÚ) 2017/745 sa dopĺňajú tieto odseky 7 a 8:</w:t>
            </w:r>
          </w:p>
        </w:tc>
      </w:tr>
      <w:tr w:rsidR="00FD3BC0" w:rsidRPr="009F5FBA" w14:paraId="0583B0A1" w14:textId="77777777" w:rsidTr="009432BE">
        <w:trPr>
          <w:jc w:val="center"/>
        </w:trPr>
        <w:tc>
          <w:tcPr>
            <w:tcW w:w="4876" w:type="dxa"/>
          </w:tcPr>
          <w:p w14:paraId="262D9755" w14:textId="77777777" w:rsidR="00FD3BC0" w:rsidRPr="009F5FBA" w:rsidRDefault="00FD3BC0" w:rsidP="009432BE">
            <w:pPr>
              <w:pStyle w:val="Normal6"/>
            </w:pPr>
          </w:p>
        </w:tc>
        <w:tc>
          <w:tcPr>
            <w:tcW w:w="4876" w:type="dxa"/>
            <w:hideMark/>
          </w:tcPr>
          <w:p w14:paraId="3E134D27" w14:textId="77777777" w:rsidR="00FD3BC0" w:rsidRPr="009F5FBA" w:rsidRDefault="00FD3BC0" w:rsidP="009432BE">
            <w:pPr>
              <w:pStyle w:val="Normal6"/>
              <w:rPr>
                <w:szCs w:val="24"/>
              </w:rPr>
            </w:pPr>
            <w:r w:rsidRPr="009F5FBA">
              <w:rPr>
                <w:b/>
                <w:i/>
              </w:rPr>
              <w:t>„7.</w:t>
            </w:r>
            <w:r w:rsidRPr="009F5FBA">
              <w:tab/>
            </w:r>
            <w:r w:rsidRPr="009F5FBA">
              <w:rPr>
                <w:b/>
                <w:i/>
              </w:rPr>
              <w:t xml:space="preserve">Komisia je splnomocnená v súlade s článkom 115 prijímať delegované akty s cieľom zmeniť všeobecné požiadavky na bezpečnosť a výkon stanovené v prílohe I na účely ich prispôsobenia vedeckému alebo technickému pokroku alebo medzinárodnému vývoju alebo doplnenia požiadaviek v súvislosti s novými rizikami alebo technológiami. V prípade </w:t>
            </w:r>
            <w:r w:rsidRPr="009F5FBA">
              <w:rPr>
                <w:b/>
                <w:i/>
              </w:rPr>
              <w:lastRenderedPageBreak/>
              <w:t>vysokorizikových systémov AI uvedených v článku 6 ods. 1 nariadenia (EÚ) 2024/1689 sa príslušné požiadavky stanovené v kapitole III oddiele 2 nariadenia (EÚ) 2024/1689 považujú na účely tohto nariadenia za základné požiadavky na ochranu zdravia a bezpečnosť.</w:t>
            </w:r>
          </w:p>
        </w:tc>
      </w:tr>
      <w:tr w:rsidR="00FD3BC0" w:rsidRPr="009F5FBA" w14:paraId="515AA1D9" w14:textId="77777777" w:rsidTr="009432BE">
        <w:trPr>
          <w:jc w:val="center"/>
        </w:trPr>
        <w:tc>
          <w:tcPr>
            <w:tcW w:w="4876" w:type="dxa"/>
          </w:tcPr>
          <w:p w14:paraId="281BD3B3" w14:textId="77777777" w:rsidR="00FD3BC0" w:rsidRPr="009F5FBA" w:rsidRDefault="00FD3BC0" w:rsidP="009432BE">
            <w:pPr>
              <w:pStyle w:val="Normal6"/>
            </w:pPr>
          </w:p>
        </w:tc>
        <w:tc>
          <w:tcPr>
            <w:tcW w:w="4876" w:type="dxa"/>
            <w:hideMark/>
          </w:tcPr>
          <w:p w14:paraId="4E95513E" w14:textId="77777777" w:rsidR="00FD3BC0" w:rsidRPr="009F5FBA" w:rsidRDefault="00FD3BC0" w:rsidP="009432BE">
            <w:pPr>
              <w:pStyle w:val="Normal6"/>
              <w:rPr>
                <w:szCs w:val="24"/>
              </w:rPr>
            </w:pPr>
            <w:r w:rsidRPr="009F5FBA">
              <w:rPr>
                <w:b/>
                <w:i/>
              </w:rPr>
              <w:t>8.</w:t>
            </w:r>
            <w:r w:rsidRPr="009F5FBA">
              <w:tab/>
            </w:r>
            <w:r w:rsidRPr="009F5FBA">
              <w:rPr>
                <w:b/>
                <w:i/>
              </w:rPr>
              <w:t>Pri prijímaní vykonávacích aktov podľa odseku 6 tohto článku, delegovaných aktov podľa odseku 7 tohto článku alebo spoločných špecifikácií podľa článku 9 tohto nariadenia týkajúcich sa pomôcok, ktoré sú vysokorizikové systémy AI uvedené v článku 6 ods. 1 nariadenia Európskeho parlamentu a Rady (EÚ) 2024/1689 alebo ktoré používajú vysokorizikové systémy AI ako bezpečnostné komponenty, Komisia zohľadní požiadavky stanovené v kapitole III oddiele 2 uvedeného nariadenia, ako aj príslušné harmonizované normy. Pokiaľ ide o vysokorizikové systémy AI, Komisia nesmie ísť nad rámec požiadaviek stanovených v nariadení (EÚ) 2024/1689.“</w:t>
            </w:r>
          </w:p>
        </w:tc>
      </w:tr>
      <w:tr w:rsidR="00FD3BC0" w:rsidRPr="009F5FBA" w14:paraId="2FBEA707" w14:textId="77777777" w:rsidTr="009432BE">
        <w:trPr>
          <w:jc w:val="center"/>
        </w:trPr>
        <w:tc>
          <w:tcPr>
            <w:tcW w:w="4876" w:type="dxa"/>
          </w:tcPr>
          <w:p w14:paraId="1CFFD202" w14:textId="77777777" w:rsidR="00FD3BC0" w:rsidRPr="009F5FBA" w:rsidRDefault="00FD3BC0" w:rsidP="009432BE">
            <w:pPr>
              <w:pStyle w:val="Normal6"/>
            </w:pPr>
          </w:p>
        </w:tc>
        <w:tc>
          <w:tcPr>
            <w:tcW w:w="4876" w:type="dxa"/>
            <w:hideMark/>
          </w:tcPr>
          <w:p w14:paraId="1D2857D7" w14:textId="77777777" w:rsidR="00FD3BC0" w:rsidRPr="009F5FBA" w:rsidRDefault="00FD3BC0" w:rsidP="009432BE">
            <w:pPr>
              <w:pStyle w:val="Normal6"/>
              <w:rPr>
                <w:szCs w:val="24"/>
              </w:rPr>
            </w:pPr>
            <w:r w:rsidRPr="009F5FBA">
              <w:rPr>
                <w:b/>
                <w:i/>
              </w:rPr>
              <w:t>Článok 110l</w:t>
            </w:r>
          </w:p>
        </w:tc>
      </w:tr>
      <w:tr w:rsidR="00FD3BC0" w:rsidRPr="009F5FBA" w14:paraId="1AECEC50" w14:textId="77777777" w:rsidTr="009432BE">
        <w:trPr>
          <w:jc w:val="center"/>
        </w:trPr>
        <w:tc>
          <w:tcPr>
            <w:tcW w:w="4876" w:type="dxa"/>
          </w:tcPr>
          <w:p w14:paraId="401A7BCE" w14:textId="77777777" w:rsidR="00FD3BC0" w:rsidRPr="009F5FBA" w:rsidRDefault="00FD3BC0" w:rsidP="009432BE">
            <w:pPr>
              <w:pStyle w:val="Normal6"/>
            </w:pPr>
          </w:p>
        </w:tc>
        <w:tc>
          <w:tcPr>
            <w:tcW w:w="4876" w:type="dxa"/>
            <w:hideMark/>
          </w:tcPr>
          <w:p w14:paraId="530C5385" w14:textId="77777777" w:rsidR="00FD3BC0" w:rsidRPr="009F5FBA" w:rsidRDefault="00FD3BC0" w:rsidP="009432BE">
            <w:pPr>
              <w:pStyle w:val="Normal6"/>
              <w:rPr>
                <w:szCs w:val="24"/>
              </w:rPr>
            </w:pPr>
            <w:r w:rsidRPr="009F5FBA">
              <w:rPr>
                <w:b/>
                <w:i/>
              </w:rPr>
              <w:t>Zmena nariadenia (EÚ) 2017/746</w:t>
            </w:r>
          </w:p>
        </w:tc>
      </w:tr>
      <w:tr w:rsidR="00FD3BC0" w:rsidRPr="009F5FBA" w14:paraId="78493FAC" w14:textId="77777777" w:rsidTr="009432BE">
        <w:trPr>
          <w:jc w:val="center"/>
        </w:trPr>
        <w:tc>
          <w:tcPr>
            <w:tcW w:w="4876" w:type="dxa"/>
          </w:tcPr>
          <w:p w14:paraId="0E32681F" w14:textId="77777777" w:rsidR="00FD3BC0" w:rsidRPr="009F5FBA" w:rsidRDefault="00FD3BC0" w:rsidP="009432BE">
            <w:pPr>
              <w:pStyle w:val="Normal6"/>
            </w:pPr>
          </w:p>
        </w:tc>
        <w:tc>
          <w:tcPr>
            <w:tcW w:w="4876" w:type="dxa"/>
            <w:hideMark/>
          </w:tcPr>
          <w:p w14:paraId="3ED1236F" w14:textId="77777777" w:rsidR="00FD3BC0" w:rsidRPr="009F5FBA" w:rsidRDefault="00FD3BC0" w:rsidP="009432BE">
            <w:pPr>
              <w:pStyle w:val="Normal6"/>
              <w:rPr>
                <w:szCs w:val="24"/>
              </w:rPr>
            </w:pPr>
            <w:r w:rsidRPr="009F5FBA">
              <w:rPr>
                <w:b/>
                <w:i/>
              </w:rPr>
              <w:t>V článku 5 nariadenia (EÚ) 2017/746 sa dopĺňajú tieto odseky 7 a 8:</w:t>
            </w:r>
          </w:p>
        </w:tc>
      </w:tr>
      <w:tr w:rsidR="00FD3BC0" w:rsidRPr="009F5FBA" w14:paraId="29FD3D28" w14:textId="77777777" w:rsidTr="009432BE">
        <w:trPr>
          <w:jc w:val="center"/>
        </w:trPr>
        <w:tc>
          <w:tcPr>
            <w:tcW w:w="4876" w:type="dxa"/>
          </w:tcPr>
          <w:p w14:paraId="2D1CAE55" w14:textId="77777777" w:rsidR="00FD3BC0" w:rsidRPr="009F5FBA" w:rsidRDefault="00FD3BC0" w:rsidP="009432BE">
            <w:pPr>
              <w:pStyle w:val="Normal6"/>
            </w:pPr>
          </w:p>
        </w:tc>
        <w:tc>
          <w:tcPr>
            <w:tcW w:w="4876" w:type="dxa"/>
            <w:hideMark/>
          </w:tcPr>
          <w:p w14:paraId="4058CEAB" w14:textId="77777777" w:rsidR="00FD3BC0" w:rsidRPr="009F5FBA" w:rsidRDefault="00FD3BC0" w:rsidP="009432BE">
            <w:pPr>
              <w:pStyle w:val="Normal6"/>
              <w:rPr>
                <w:szCs w:val="24"/>
              </w:rPr>
            </w:pPr>
            <w:r w:rsidRPr="009F5FBA">
              <w:rPr>
                <w:b/>
                <w:i/>
              </w:rPr>
              <w:t>„7.</w:t>
            </w:r>
            <w:r w:rsidRPr="009F5FBA">
              <w:tab/>
            </w:r>
            <w:r w:rsidRPr="009F5FBA">
              <w:rPr>
                <w:b/>
                <w:i/>
              </w:rPr>
              <w:t>Komisia je splnomocnená v súlade s článkom 107 prijímať delegované akty s cieľom zmeniť všeobecné požiadavky na bezpečnosť a výkon stanovené v prílohe I na účely ich prispôsobenia vedeckému alebo technickému pokroku alebo medzinárodnému vývoju alebo doplnenia požiadaviek v súvislosti s novými rizikami alebo technológiami. V prípade vysokorizikových systémov AI uvedených v článku 6 ods. 1 nariadenia (EÚ) 2024/1689 sa príslušné požiadavky stanovené v kapitole III oddiele 2 nariadenia (EÚ) 2024/1689 považujú na účely tohto nariadenia za základné požiadavky na ochranu zdravia a bezpečnosť.</w:t>
            </w:r>
          </w:p>
        </w:tc>
      </w:tr>
      <w:tr w:rsidR="00FD3BC0" w:rsidRPr="009F5FBA" w14:paraId="428758A9" w14:textId="77777777" w:rsidTr="009432BE">
        <w:trPr>
          <w:jc w:val="center"/>
        </w:trPr>
        <w:tc>
          <w:tcPr>
            <w:tcW w:w="4876" w:type="dxa"/>
          </w:tcPr>
          <w:p w14:paraId="731FE27F" w14:textId="77777777" w:rsidR="00FD3BC0" w:rsidRPr="009F5FBA" w:rsidRDefault="00FD3BC0" w:rsidP="009432BE">
            <w:pPr>
              <w:pStyle w:val="Normal6"/>
            </w:pPr>
          </w:p>
        </w:tc>
        <w:tc>
          <w:tcPr>
            <w:tcW w:w="4876" w:type="dxa"/>
            <w:hideMark/>
          </w:tcPr>
          <w:p w14:paraId="29412078" w14:textId="77777777" w:rsidR="00FD3BC0" w:rsidRPr="009F5FBA" w:rsidRDefault="00FD3BC0" w:rsidP="009432BE">
            <w:pPr>
              <w:pStyle w:val="Normal6"/>
              <w:rPr>
                <w:szCs w:val="24"/>
              </w:rPr>
            </w:pPr>
            <w:r w:rsidRPr="009F5FBA">
              <w:rPr>
                <w:b/>
                <w:i/>
              </w:rPr>
              <w:t>8.</w:t>
            </w:r>
            <w:r w:rsidRPr="009F5FBA">
              <w:tab/>
            </w:r>
            <w:r w:rsidRPr="009F5FBA">
              <w:rPr>
                <w:b/>
                <w:i/>
              </w:rPr>
              <w:t>Pri prijímaní vykonávacích aktov podľa odseku 6 tohto článku, delegovaných aktov podľa odseku 7 tohto článku alebo spoločných špecifikácií podľa článku 9 tohto nariadenia týkajúcich sa pomôcok, ktoré sú vysokorizikové systémy AI uvedené v článku 6 ods. 1 nariadenia Európskeho parlamentu a Rady (EÚ) 2024/1689 alebo ktoré používajú vysokorizikové systémy AI ako bezpečnostné komponenty, Komisia zohľadní požiadavky stanovené v kapitole III oddiele 2 uvedeného nariadenia, ako aj príslušné harmonizované normy. Pokiaľ ide o vysokorizikové systémy AI, Komisia nesmie ísť nad rámec požiadaviek stanovených v nariadení (EÚ) 2024/1689.“</w:t>
            </w:r>
          </w:p>
        </w:tc>
      </w:tr>
    </w:tbl>
    <w:p w14:paraId="5D6126A8" w14:textId="77777777" w:rsidR="00FD3BC0" w:rsidRPr="009F5FBA" w:rsidRDefault="00FD3BC0" w:rsidP="00FD3BC0"/>
    <w:p w14:paraId="7314DE02" w14:textId="77777777" w:rsidR="00FD3BC0" w:rsidRPr="009F5FBA" w:rsidRDefault="00FD3BC0" w:rsidP="00FD3BC0">
      <w:pPr>
        <w:pStyle w:val="AmNumberTabs"/>
      </w:pPr>
      <w:r w:rsidRPr="009F5FBA">
        <w:t>Pozmeňujúci návrh</w:t>
      </w:r>
      <w:r w:rsidRPr="009F5FBA">
        <w:tab/>
      </w:r>
      <w:r w:rsidRPr="009F5FBA">
        <w:tab/>
        <w:t>76</w:t>
      </w:r>
    </w:p>
    <w:p w14:paraId="0295F0E9" w14:textId="77777777" w:rsidR="00FD3BC0" w:rsidRPr="009F5FBA" w:rsidRDefault="00FD3BC0" w:rsidP="00FD3BC0"/>
    <w:p w14:paraId="4D47C9A0" w14:textId="77777777" w:rsidR="00FD3BC0" w:rsidRPr="009F5FBA" w:rsidRDefault="00FD3BC0" w:rsidP="00FD3BC0">
      <w:pPr>
        <w:pStyle w:val="NormalBold"/>
        <w:keepNext/>
      </w:pPr>
      <w:r w:rsidRPr="009F5FBA">
        <w:t>Návrh nariadenia</w:t>
      </w:r>
    </w:p>
    <w:p w14:paraId="560ED4B2" w14:textId="77777777" w:rsidR="00FD3BC0" w:rsidRPr="009F5FBA" w:rsidRDefault="00FD3BC0" w:rsidP="00FD3BC0">
      <w:pPr>
        <w:pStyle w:val="NormalBold"/>
      </w:pPr>
      <w:r w:rsidRPr="009F5FBA">
        <w:t>Článok 1 – odsek 1 – bod 30 – písmeno b</w:t>
      </w:r>
    </w:p>
    <w:p w14:paraId="12028BC8" w14:textId="77777777" w:rsidR="00FD3BC0" w:rsidRPr="009F5FBA" w:rsidRDefault="00FD3BC0" w:rsidP="00FD3BC0">
      <w:pPr>
        <w:keepNext/>
      </w:pPr>
      <w:r w:rsidRPr="009F5FBA">
        <w:t>Nariadenie (EÚ) 2024/1689</w:t>
      </w:r>
    </w:p>
    <w:p w14:paraId="06B92657" w14:textId="77777777" w:rsidR="00FD3BC0" w:rsidRPr="009F5FBA" w:rsidRDefault="00FD3BC0" w:rsidP="00FD3BC0">
      <w:r w:rsidRPr="009F5FBA">
        <w:t>Článok 111 – odsek 4 (nový)</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3BC0" w:rsidRPr="009F5FBA" w14:paraId="18D30B92" w14:textId="77777777" w:rsidTr="009432BE">
        <w:trPr>
          <w:jc w:val="center"/>
        </w:trPr>
        <w:tc>
          <w:tcPr>
            <w:tcW w:w="9752" w:type="dxa"/>
            <w:gridSpan w:val="2"/>
          </w:tcPr>
          <w:p w14:paraId="0800914E" w14:textId="77777777" w:rsidR="00FD3BC0" w:rsidRPr="009F5FBA" w:rsidRDefault="00FD3BC0" w:rsidP="009432BE">
            <w:pPr>
              <w:keepNext/>
            </w:pPr>
          </w:p>
        </w:tc>
      </w:tr>
      <w:tr w:rsidR="00FD3BC0" w:rsidRPr="009F5FBA" w14:paraId="6C01218B" w14:textId="77777777" w:rsidTr="009432BE">
        <w:trPr>
          <w:jc w:val="center"/>
        </w:trPr>
        <w:tc>
          <w:tcPr>
            <w:tcW w:w="4876" w:type="dxa"/>
            <w:hideMark/>
          </w:tcPr>
          <w:p w14:paraId="736F9649" w14:textId="77777777" w:rsidR="00FD3BC0" w:rsidRPr="009F5FBA" w:rsidRDefault="00FD3BC0" w:rsidP="009432BE">
            <w:pPr>
              <w:pStyle w:val="ColumnHeading"/>
              <w:keepNext/>
            </w:pPr>
            <w:r w:rsidRPr="009F5FBA">
              <w:t>Text predložený Komisiou</w:t>
            </w:r>
          </w:p>
        </w:tc>
        <w:tc>
          <w:tcPr>
            <w:tcW w:w="4876" w:type="dxa"/>
            <w:hideMark/>
          </w:tcPr>
          <w:p w14:paraId="1AE55BD8" w14:textId="77777777" w:rsidR="00FD3BC0" w:rsidRPr="009F5FBA" w:rsidRDefault="00FD3BC0" w:rsidP="009432BE">
            <w:pPr>
              <w:pStyle w:val="ColumnHeading"/>
              <w:keepNext/>
            </w:pPr>
            <w:r w:rsidRPr="009F5FBA">
              <w:t>Pozmeňujúci návrh</w:t>
            </w:r>
          </w:p>
        </w:tc>
      </w:tr>
      <w:tr w:rsidR="00FD3BC0" w:rsidRPr="009F5FBA" w14:paraId="6DCE31B1" w14:textId="77777777" w:rsidTr="009432BE">
        <w:trPr>
          <w:jc w:val="center"/>
        </w:trPr>
        <w:tc>
          <w:tcPr>
            <w:tcW w:w="4876" w:type="dxa"/>
            <w:hideMark/>
          </w:tcPr>
          <w:p w14:paraId="0270B48E" w14:textId="77777777" w:rsidR="00FD3BC0" w:rsidRPr="009F5FBA" w:rsidRDefault="00FD3BC0" w:rsidP="009432BE">
            <w:pPr>
              <w:pStyle w:val="Normal6"/>
            </w:pPr>
            <w:r w:rsidRPr="009F5FBA">
              <w:t>4.</w:t>
            </w:r>
            <w:r w:rsidRPr="009F5FBA">
              <w:tab/>
              <w:t xml:space="preserve">Poskytovatelia systémov AI vrátane systémov AI na všeobecné účely, ktoré vytvárajú syntetický zvukový, obrazový, video- alebo textový obsah a ktoré boli uvedené na trh pred 2. augustom 2026, prijmú potrebné opatrenia na dosiahnutie súladu s článkom 50 ods. 2 do 2. </w:t>
            </w:r>
            <w:r w:rsidRPr="009F5FBA">
              <w:rPr>
                <w:b/>
                <w:i/>
              </w:rPr>
              <w:t>februára 2027</w:t>
            </w:r>
            <w:r w:rsidRPr="009F5FBA">
              <w:t>.;</w:t>
            </w:r>
          </w:p>
        </w:tc>
        <w:tc>
          <w:tcPr>
            <w:tcW w:w="4876" w:type="dxa"/>
            <w:hideMark/>
          </w:tcPr>
          <w:p w14:paraId="38CB6428" w14:textId="77777777" w:rsidR="00FD3BC0" w:rsidRPr="009F5FBA" w:rsidRDefault="00FD3BC0" w:rsidP="009432BE">
            <w:pPr>
              <w:pStyle w:val="Normal6"/>
              <w:rPr>
                <w:szCs w:val="24"/>
              </w:rPr>
            </w:pPr>
            <w:r w:rsidRPr="009F5FBA">
              <w:t>4.</w:t>
            </w:r>
            <w:r w:rsidRPr="009F5FBA">
              <w:tab/>
              <w:t>Poskytovatelia systémov AI vrátane systémov AI na všeobecné účely, ktoré vytvárajú syntetický zvukový, obrazový, video- alebo textový obsah a ktoré boli uvedené na trh pred 2. augustom 2026, prijmú potrebné opatrenia na dosiahnutie súladu s článkom 50 ods. 2 do 2. </w:t>
            </w:r>
            <w:r w:rsidRPr="009F5FBA">
              <w:rPr>
                <w:b/>
                <w:i/>
              </w:rPr>
              <w:t>novembra 2026</w:t>
            </w:r>
            <w:r w:rsidRPr="009F5FBA">
              <w:t>.;</w:t>
            </w:r>
          </w:p>
        </w:tc>
      </w:tr>
    </w:tbl>
    <w:p w14:paraId="1A553802" w14:textId="77777777" w:rsidR="00FD3BC0" w:rsidRPr="009F5FBA" w:rsidRDefault="00FD3BC0" w:rsidP="00FD3BC0"/>
    <w:p w14:paraId="52525CFF" w14:textId="77777777" w:rsidR="00FD3BC0" w:rsidRPr="009F5FBA" w:rsidRDefault="00FD3BC0" w:rsidP="00FD3BC0">
      <w:pPr>
        <w:pStyle w:val="AmNumberTabs"/>
      </w:pPr>
      <w:r w:rsidRPr="009F5FBA">
        <w:t>Pozmeňujúci návrh</w:t>
      </w:r>
      <w:r w:rsidRPr="009F5FBA">
        <w:tab/>
      </w:r>
      <w:r w:rsidRPr="009F5FBA">
        <w:tab/>
        <w:t>77</w:t>
      </w:r>
    </w:p>
    <w:p w14:paraId="3CC68C49" w14:textId="77777777" w:rsidR="00FD3BC0" w:rsidRPr="009F5FBA" w:rsidRDefault="00FD3BC0" w:rsidP="00FD3BC0"/>
    <w:p w14:paraId="2800AAB5" w14:textId="77777777" w:rsidR="00FD3BC0" w:rsidRPr="009F5FBA" w:rsidRDefault="00FD3BC0" w:rsidP="00FD3BC0">
      <w:pPr>
        <w:pStyle w:val="NormalBold"/>
        <w:keepNext/>
      </w:pPr>
      <w:r w:rsidRPr="009F5FBA">
        <w:t>Návrh nariadenia</w:t>
      </w:r>
    </w:p>
    <w:p w14:paraId="3CA1A198" w14:textId="77777777" w:rsidR="00FD3BC0" w:rsidRPr="009F5FBA" w:rsidRDefault="00FD3BC0" w:rsidP="00FD3BC0">
      <w:pPr>
        <w:pStyle w:val="NormalBold"/>
      </w:pPr>
      <w:r w:rsidRPr="009F5FBA">
        <w:t>Článok 1 – odsek 1 – bod 31 – písmeno a</w:t>
      </w:r>
    </w:p>
    <w:p w14:paraId="1FC114C5" w14:textId="77777777" w:rsidR="00FD3BC0" w:rsidRPr="009F5FBA" w:rsidRDefault="00FD3BC0" w:rsidP="00FD3BC0">
      <w:pPr>
        <w:keepNext/>
      </w:pPr>
      <w:r w:rsidRPr="009F5FBA">
        <w:t>Nariadenie (EÚ) 2024/1689</w:t>
      </w:r>
    </w:p>
    <w:p w14:paraId="4D468728" w14:textId="77777777" w:rsidR="00FD3BC0" w:rsidRPr="009F5FBA" w:rsidRDefault="00FD3BC0" w:rsidP="00FD3BC0">
      <w:r w:rsidRPr="009F5FBA">
        <w:t>Článok 113 – odsek 3 – písmeno d (nové)</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3BC0" w:rsidRPr="009F5FBA" w14:paraId="35D4B0C0" w14:textId="77777777" w:rsidTr="009432BE">
        <w:trPr>
          <w:jc w:val="center"/>
        </w:trPr>
        <w:tc>
          <w:tcPr>
            <w:tcW w:w="9752" w:type="dxa"/>
            <w:gridSpan w:val="2"/>
          </w:tcPr>
          <w:p w14:paraId="25BBEF36" w14:textId="77777777" w:rsidR="00FD3BC0" w:rsidRPr="009F5FBA" w:rsidRDefault="00FD3BC0" w:rsidP="009432BE">
            <w:pPr>
              <w:keepNext/>
            </w:pPr>
          </w:p>
        </w:tc>
      </w:tr>
      <w:tr w:rsidR="00FD3BC0" w:rsidRPr="009F5FBA" w14:paraId="21D9148F" w14:textId="77777777" w:rsidTr="009432BE">
        <w:trPr>
          <w:jc w:val="center"/>
        </w:trPr>
        <w:tc>
          <w:tcPr>
            <w:tcW w:w="4876" w:type="dxa"/>
            <w:hideMark/>
          </w:tcPr>
          <w:p w14:paraId="3B8D9030" w14:textId="77777777" w:rsidR="00FD3BC0" w:rsidRPr="009F5FBA" w:rsidRDefault="00FD3BC0" w:rsidP="009432BE">
            <w:pPr>
              <w:pStyle w:val="ColumnHeading"/>
              <w:keepNext/>
            </w:pPr>
            <w:r w:rsidRPr="009F5FBA">
              <w:t>Text predložený Komisiou</w:t>
            </w:r>
          </w:p>
        </w:tc>
        <w:tc>
          <w:tcPr>
            <w:tcW w:w="4876" w:type="dxa"/>
            <w:hideMark/>
          </w:tcPr>
          <w:p w14:paraId="40E1647E" w14:textId="77777777" w:rsidR="00FD3BC0" w:rsidRPr="009F5FBA" w:rsidRDefault="00FD3BC0" w:rsidP="009432BE">
            <w:pPr>
              <w:pStyle w:val="ColumnHeading"/>
              <w:keepNext/>
            </w:pPr>
            <w:r w:rsidRPr="009F5FBA">
              <w:t>Pozmeňujúci návrh</w:t>
            </w:r>
          </w:p>
        </w:tc>
      </w:tr>
      <w:tr w:rsidR="00FD3BC0" w:rsidRPr="009F5FBA" w14:paraId="27B0DF0D" w14:textId="77777777" w:rsidTr="009432BE">
        <w:trPr>
          <w:jc w:val="center"/>
        </w:trPr>
        <w:tc>
          <w:tcPr>
            <w:tcW w:w="4876" w:type="dxa"/>
            <w:hideMark/>
          </w:tcPr>
          <w:p w14:paraId="1FF6832C" w14:textId="77777777" w:rsidR="00FD3BC0" w:rsidRPr="009F5FBA" w:rsidRDefault="00FD3BC0" w:rsidP="009432BE">
            <w:pPr>
              <w:pStyle w:val="Normal6"/>
            </w:pPr>
            <w:r w:rsidRPr="009F5FBA">
              <w:t xml:space="preserve">kapitola III oddiely 1, 2 a 3 </w:t>
            </w:r>
            <w:r w:rsidRPr="009F5FBA">
              <w:rPr>
                <w:b/>
                <w:i/>
              </w:rPr>
              <w:t xml:space="preserve">sa uplatňujú </w:t>
            </w:r>
            <w:r w:rsidRPr="009F5FBA">
              <w:rPr>
                <w:b/>
                <w:i/>
              </w:rPr>
              <w:lastRenderedPageBreak/>
              <w:t>po prijatí rozhodnutia Komisie, ktorým sa potvrdí, že sú k dispozícii primerané opatrenia na podporu dosiahnutia súladu s kapitolou III, a to od týchto dátumov:</w:t>
            </w:r>
          </w:p>
        </w:tc>
        <w:tc>
          <w:tcPr>
            <w:tcW w:w="4876" w:type="dxa"/>
            <w:hideMark/>
          </w:tcPr>
          <w:p w14:paraId="4F1304ED" w14:textId="77777777" w:rsidR="00FD3BC0" w:rsidRPr="009F5FBA" w:rsidRDefault="00FD3BC0" w:rsidP="009432BE">
            <w:pPr>
              <w:pStyle w:val="Normal6"/>
              <w:rPr>
                <w:szCs w:val="24"/>
              </w:rPr>
            </w:pPr>
            <w:r w:rsidRPr="009F5FBA">
              <w:lastRenderedPageBreak/>
              <w:t xml:space="preserve">kapitola III oddiely 1, 2 a 3, </w:t>
            </w:r>
            <w:r w:rsidRPr="009F5FBA">
              <w:rPr>
                <w:b/>
                <w:i/>
              </w:rPr>
              <w:t xml:space="preserve">s výnimkou </w:t>
            </w:r>
            <w:r w:rsidRPr="009F5FBA">
              <w:rPr>
                <w:b/>
                <w:i/>
              </w:rPr>
              <w:lastRenderedPageBreak/>
              <w:t>článku 6 ods. 5</w:t>
            </w:r>
            <w:r w:rsidRPr="009F5FBA">
              <w:t>, sa uplatňujú</w:t>
            </w:r>
            <w:r w:rsidRPr="009F5FBA">
              <w:rPr>
                <w:b/>
                <w:bCs/>
                <w:i/>
                <w:iCs/>
              </w:rPr>
              <w:t>;</w:t>
            </w:r>
          </w:p>
        </w:tc>
      </w:tr>
    </w:tbl>
    <w:p w14:paraId="4769BF3A" w14:textId="77777777" w:rsidR="00FD3BC0" w:rsidRPr="009F5FBA" w:rsidRDefault="00FD3BC0" w:rsidP="00FD3BC0"/>
    <w:p w14:paraId="3ED9F52E" w14:textId="77777777" w:rsidR="00FD3BC0" w:rsidRPr="009F5FBA" w:rsidRDefault="00FD3BC0" w:rsidP="00FD3BC0">
      <w:pPr>
        <w:pStyle w:val="AmNumberTabs"/>
      </w:pPr>
      <w:r w:rsidRPr="009F5FBA">
        <w:t>Pozmeňujúci návrh</w:t>
      </w:r>
      <w:r w:rsidRPr="009F5FBA">
        <w:tab/>
      </w:r>
      <w:r w:rsidRPr="009F5FBA">
        <w:tab/>
        <w:t>78</w:t>
      </w:r>
    </w:p>
    <w:p w14:paraId="4A9FA8C5" w14:textId="77777777" w:rsidR="00FD3BC0" w:rsidRPr="009F5FBA" w:rsidRDefault="00FD3BC0" w:rsidP="00FD3BC0"/>
    <w:p w14:paraId="6A1A7D35" w14:textId="77777777" w:rsidR="00FD3BC0" w:rsidRPr="009F5FBA" w:rsidRDefault="00FD3BC0" w:rsidP="00FD3BC0">
      <w:pPr>
        <w:pStyle w:val="NormalBold"/>
        <w:keepNext/>
      </w:pPr>
      <w:r w:rsidRPr="009F5FBA">
        <w:t>Návrh nariadenia</w:t>
      </w:r>
    </w:p>
    <w:p w14:paraId="15424CD2" w14:textId="77777777" w:rsidR="00FD3BC0" w:rsidRPr="009F5FBA" w:rsidRDefault="00FD3BC0" w:rsidP="00FD3BC0">
      <w:pPr>
        <w:pStyle w:val="NormalBold"/>
      </w:pPr>
      <w:r w:rsidRPr="009F5FBA">
        <w:t>Článok 1 – odsek 1 – bod 31 – písmeno a</w:t>
      </w:r>
    </w:p>
    <w:p w14:paraId="2B89E3B7" w14:textId="77777777" w:rsidR="00FD3BC0" w:rsidRPr="009F5FBA" w:rsidRDefault="00FD3BC0" w:rsidP="00FD3BC0">
      <w:pPr>
        <w:keepNext/>
      </w:pPr>
      <w:r w:rsidRPr="009F5FBA">
        <w:t>Nariadenie (EÚ) 2024/1689</w:t>
      </w:r>
    </w:p>
    <w:p w14:paraId="63F1ABA2" w14:textId="77777777" w:rsidR="00FD3BC0" w:rsidRPr="009F5FBA" w:rsidRDefault="00FD3BC0" w:rsidP="00FD3BC0">
      <w:r w:rsidRPr="009F5FBA">
        <w:t>Článok 113 – odsek 3 – písmeno d – bod i (nový)</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3BC0" w:rsidRPr="009F5FBA" w14:paraId="78AC1E0F" w14:textId="77777777" w:rsidTr="009432BE">
        <w:trPr>
          <w:jc w:val="center"/>
        </w:trPr>
        <w:tc>
          <w:tcPr>
            <w:tcW w:w="9752" w:type="dxa"/>
            <w:gridSpan w:val="2"/>
          </w:tcPr>
          <w:p w14:paraId="495262FB" w14:textId="77777777" w:rsidR="00FD3BC0" w:rsidRPr="009F5FBA" w:rsidRDefault="00FD3BC0" w:rsidP="009432BE">
            <w:pPr>
              <w:keepNext/>
            </w:pPr>
          </w:p>
        </w:tc>
      </w:tr>
      <w:tr w:rsidR="00FD3BC0" w:rsidRPr="009F5FBA" w14:paraId="2CA6C413" w14:textId="77777777" w:rsidTr="009432BE">
        <w:trPr>
          <w:jc w:val="center"/>
        </w:trPr>
        <w:tc>
          <w:tcPr>
            <w:tcW w:w="4876" w:type="dxa"/>
            <w:hideMark/>
          </w:tcPr>
          <w:p w14:paraId="7E0A0E58" w14:textId="77777777" w:rsidR="00FD3BC0" w:rsidRPr="009F5FBA" w:rsidRDefault="00FD3BC0" w:rsidP="009432BE">
            <w:pPr>
              <w:pStyle w:val="ColumnHeading"/>
              <w:keepNext/>
            </w:pPr>
            <w:r w:rsidRPr="009F5FBA">
              <w:t>Text predložený Komisiou</w:t>
            </w:r>
          </w:p>
        </w:tc>
        <w:tc>
          <w:tcPr>
            <w:tcW w:w="4876" w:type="dxa"/>
            <w:hideMark/>
          </w:tcPr>
          <w:p w14:paraId="62D5518F" w14:textId="77777777" w:rsidR="00FD3BC0" w:rsidRPr="009F5FBA" w:rsidRDefault="00FD3BC0" w:rsidP="009432BE">
            <w:pPr>
              <w:pStyle w:val="ColumnHeading"/>
              <w:keepNext/>
            </w:pPr>
            <w:r w:rsidRPr="009F5FBA">
              <w:t>Pozmeňujúci návrh</w:t>
            </w:r>
          </w:p>
        </w:tc>
      </w:tr>
      <w:tr w:rsidR="00FD3BC0" w:rsidRPr="009F5FBA" w14:paraId="0DFA7CEA" w14:textId="77777777" w:rsidTr="009432BE">
        <w:trPr>
          <w:jc w:val="center"/>
        </w:trPr>
        <w:tc>
          <w:tcPr>
            <w:tcW w:w="4876" w:type="dxa"/>
            <w:hideMark/>
          </w:tcPr>
          <w:p w14:paraId="14BCE0AD" w14:textId="77777777" w:rsidR="00FD3BC0" w:rsidRPr="009F5FBA" w:rsidRDefault="00FD3BC0" w:rsidP="009432BE">
            <w:pPr>
              <w:pStyle w:val="Normal6"/>
            </w:pPr>
            <w:r w:rsidRPr="009F5FBA">
              <w:rPr>
                <w:b/>
                <w:i/>
              </w:rPr>
              <w:t>i)</w:t>
            </w:r>
            <w:r w:rsidRPr="009F5FBA">
              <w:rPr>
                <w:b/>
                <w:i/>
              </w:rPr>
              <w:tab/>
              <w:t>šesť mesiacov po prijatí tohto rozhodnutia, pokiaľ ide o systémy AI klasifikované ako vysokorizikové podľa článku 6 ods. 2 a prílohy III, a</w:t>
            </w:r>
          </w:p>
        </w:tc>
        <w:tc>
          <w:tcPr>
            <w:tcW w:w="4876" w:type="dxa"/>
            <w:hideMark/>
          </w:tcPr>
          <w:p w14:paraId="2D04032C" w14:textId="77777777" w:rsidR="00FD3BC0" w:rsidRPr="009F5FBA" w:rsidRDefault="00FD3BC0" w:rsidP="009432BE">
            <w:pPr>
              <w:pStyle w:val="Normal6"/>
              <w:rPr>
                <w:szCs w:val="24"/>
              </w:rPr>
            </w:pPr>
            <w:r w:rsidRPr="009F5FBA">
              <w:rPr>
                <w:b/>
                <w:i/>
              </w:rPr>
              <w:t>vypúšťa sa</w:t>
            </w:r>
          </w:p>
        </w:tc>
      </w:tr>
    </w:tbl>
    <w:p w14:paraId="5D96CCE3" w14:textId="77777777" w:rsidR="00FD3BC0" w:rsidRPr="009F5FBA" w:rsidRDefault="00FD3BC0" w:rsidP="00FD3BC0"/>
    <w:p w14:paraId="7D3EFCEC" w14:textId="77777777" w:rsidR="00FD3BC0" w:rsidRPr="009F5FBA" w:rsidRDefault="00FD3BC0" w:rsidP="00FD3BC0">
      <w:pPr>
        <w:pStyle w:val="AmNumberTabs"/>
      </w:pPr>
      <w:r w:rsidRPr="009F5FBA">
        <w:t>Pozmeňujúci návrh</w:t>
      </w:r>
      <w:r w:rsidRPr="009F5FBA">
        <w:tab/>
      </w:r>
      <w:r w:rsidRPr="009F5FBA">
        <w:tab/>
        <w:t>79</w:t>
      </w:r>
    </w:p>
    <w:p w14:paraId="7479EF7A" w14:textId="77777777" w:rsidR="00FD3BC0" w:rsidRPr="009F5FBA" w:rsidRDefault="00FD3BC0" w:rsidP="00FD3BC0"/>
    <w:p w14:paraId="04E5245E" w14:textId="77777777" w:rsidR="00FD3BC0" w:rsidRPr="009F5FBA" w:rsidRDefault="00FD3BC0" w:rsidP="00FD3BC0">
      <w:pPr>
        <w:pStyle w:val="NormalBold"/>
        <w:keepNext/>
      </w:pPr>
      <w:r w:rsidRPr="009F5FBA">
        <w:t>Návrh nariadenia</w:t>
      </w:r>
    </w:p>
    <w:p w14:paraId="65B0E62A" w14:textId="77777777" w:rsidR="00FD3BC0" w:rsidRPr="009F5FBA" w:rsidRDefault="00FD3BC0" w:rsidP="00FD3BC0">
      <w:pPr>
        <w:pStyle w:val="NormalBold"/>
      </w:pPr>
      <w:r w:rsidRPr="009F5FBA">
        <w:t>Článok 1 – odsek 1 – bod 31 – písmeno a</w:t>
      </w:r>
    </w:p>
    <w:p w14:paraId="4E7AC60E" w14:textId="77777777" w:rsidR="00FD3BC0" w:rsidRPr="009F5FBA" w:rsidRDefault="00FD3BC0" w:rsidP="00FD3BC0">
      <w:pPr>
        <w:keepNext/>
      </w:pPr>
      <w:r w:rsidRPr="009F5FBA">
        <w:t>Nariadenie (EÚ) 2024/1689</w:t>
      </w:r>
    </w:p>
    <w:p w14:paraId="570CD709" w14:textId="77777777" w:rsidR="00FD3BC0" w:rsidRPr="009F5FBA" w:rsidRDefault="00FD3BC0" w:rsidP="00FD3BC0">
      <w:r w:rsidRPr="009F5FBA">
        <w:t>Článok 113 – odsek 3 – písmeno d – bod ii (nový)</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3BC0" w:rsidRPr="009F5FBA" w14:paraId="46848663" w14:textId="77777777" w:rsidTr="009432BE">
        <w:trPr>
          <w:jc w:val="center"/>
        </w:trPr>
        <w:tc>
          <w:tcPr>
            <w:tcW w:w="9752" w:type="dxa"/>
            <w:gridSpan w:val="2"/>
          </w:tcPr>
          <w:p w14:paraId="22A246D8" w14:textId="77777777" w:rsidR="00FD3BC0" w:rsidRPr="009F5FBA" w:rsidRDefault="00FD3BC0" w:rsidP="009432BE">
            <w:pPr>
              <w:keepNext/>
            </w:pPr>
          </w:p>
        </w:tc>
      </w:tr>
      <w:tr w:rsidR="00FD3BC0" w:rsidRPr="009F5FBA" w14:paraId="22D1BCC4" w14:textId="77777777" w:rsidTr="009432BE">
        <w:trPr>
          <w:jc w:val="center"/>
        </w:trPr>
        <w:tc>
          <w:tcPr>
            <w:tcW w:w="4876" w:type="dxa"/>
            <w:hideMark/>
          </w:tcPr>
          <w:p w14:paraId="65246D76" w14:textId="77777777" w:rsidR="00FD3BC0" w:rsidRPr="009F5FBA" w:rsidRDefault="00FD3BC0" w:rsidP="009432BE">
            <w:pPr>
              <w:pStyle w:val="ColumnHeading"/>
              <w:keepNext/>
            </w:pPr>
            <w:r w:rsidRPr="009F5FBA">
              <w:t>Text predložený Komisiou</w:t>
            </w:r>
          </w:p>
        </w:tc>
        <w:tc>
          <w:tcPr>
            <w:tcW w:w="4876" w:type="dxa"/>
            <w:hideMark/>
          </w:tcPr>
          <w:p w14:paraId="41883E7B" w14:textId="77777777" w:rsidR="00FD3BC0" w:rsidRPr="009F5FBA" w:rsidRDefault="00FD3BC0" w:rsidP="009432BE">
            <w:pPr>
              <w:pStyle w:val="ColumnHeading"/>
              <w:keepNext/>
            </w:pPr>
            <w:r w:rsidRPr="009F5FBA">
              <w:t>Pozmeňujúci návrh</w:t>
            </w:r>
          </w:p>
        </w:tc>
      </w:tr>
      <w:tr w:rsidR="00FD3BC0" w:rsidRPr="009F5FBA" w14:paraId="606AB429" w14:textId="77777777" w:rsidTr="009432BE">
        <w:trPr>
          <w:jc w:val="center"/>
        </w:trPr>
        <w:tc>
          <w:tcPr>
            <w:tcW w:w="4876" w:type="dxa"/>
            <w:hideMark/>
          </w:tcPr>
          <w:p w14:paraId="63437B00" w14:textId="77777777" w:rsidR="00FD3BC0" w:rsidRPr="009F5FBA" w:rsidRDefault="00FD3BC0" w:rsidP="009432BE">
            <w:pPr>
              <w:pStyle w:val="Normal6"/>
            </w:pPr>
            <w:r w:rsidRPr="009F5FBA">
              <w:rPr>
                <w:b/>
                <w:i/>
              </w:rPr>
              <w:t>ii)</w:t>
            </w:r>
            <w:r w:rsidRPr="009F5FBA">
              <w:rPr>
                <w:b/>
                <w:i/>
              </w:rPr>
              <w:tab/>
              <w:t>12 mesiacov po prijatí rozhodnutia, pokiaľ ide o systémy AI klasifikované ako vysokorizikové podľa článku 6 ods. 1 a prílohy I.</w:t>
            </w:r>
          </w:p>
        </w:tc>
        <w:tc>
          <w:tcPr>
            <w:tcW w:w="4876" w:type="dxa"/>
            <w:hideMark/>
          </w:tcPr>
          <w:p w14:paraId="2ED29A00" w14:textId="77777777" w:rsidR="00FD3BC0" w:rsidRPr="009F5FBA" w:rsidRDefault="00FD3BC0" w:rsidP="009432BE">
            <w:pPr>
              <w:pStyle w:val="Normal6"/>
              <w:rPr>
                <w:szCs w:val="24"/>
              </w:rPr>
            </w:pPr>
            <w:r w:rsidRPr="009F5FBA">
              <w:rPr>
                <w:b/>
                <w:i/>
              </w:rPr>
              <w:t>vypúšťa sa</w:t>
            </w:r>
          </w:p>
        </w:tc>
      </w:tr>
    </w:tbl>
    <w:p w14:paraId="788E71A4" w14:textId="77777777" w:rsidR="00FD3BC0" w:rsidRPr="009F5FBA" w:rsidRDefault="00FD3BC0" w:rsidP="00FD3BC0"/>
    <w:p w14:paraId="0BAA9E3D" w14:textId="77777777" w:rsidR="00FD3BC0" w:rsidRPr="009F5FBA" w:rsidRDefault="00FD3BC0" w:rsidP="00FD3BC0">
      <w:pPr>
        <w:pStyle w:val="AmNumberTabs"/>
      </w:pPr>
      <w:r w:rsidRPr="009F5FBA">
        <w:t>Pozmeňujúci návrh</w:t>
      </w:r>
      <w:r w:rsidRPr="009F5FBA">
        <w:tab/>
      </w:r>
      <w:r w:rsidRPr="009F5FBA">
        <w:tab/>
        <w:t>80</w:t>
      </w:r>
    </w:p>
    <w:p w14:paraId="2B852ECD" w14:textId="77777777" w:rsidR="00FD3BC0" w:rsidRPr="009F5FBA" w:rsidRDefault="00FD3BC0" w:rsidP="00FD3BC0"/>
    <w:p w14:paraId="2F61417F" w14:textId="77777777" w:rsidR="00FD3BC0" w:rsidRPr="009F5FBA" w:rsidRDefault="00FD3BC0" w:rsidP="00FD3BC0">
      <w:pPr>
        <w:pStyle w:val="NormalBold"/>
        <w:keepNext/>
      </w:pPr>
      <w:r w:rsidRPr="009F5FBA">
        <w:t>Návrh nariadenia</w:t>
      </w:r>
    </w:p>
    <w:p w14:paraId="411A6281" w14:textId="77777777" w:rsidR="00FD3BC0" w:rsidRPr="009F5FBA" w:rsidRDefault="00FD3BC0" w:rsidP="00FD3BC0">
      <w:pPr>
        <w:pStyle w:val="NormalBold"/>
      </w:pPr>
      <w:r w:rsidRPr="009F5FBA">
        <w:t>Článok 1 – odsek 1 – bod 31 – písmeno a</w:t>
      </w:r>
    </w:p>
    <w:p w14:paraId="2C41BFA3" w14:textId="77777777" w:rsidR="00FD3BC0" w:rsidRPr="009F5FBA" w:rsidRDefault="00FD3BC0" w:rsidP="00FD3BC0">
      <w:pPr>
        <w:keepNext/>
      </w:pPr>
      <w:r w:rsidRPr="009F5FBA">
        <w:t>Nariadenie (EÚ) 2024/1689</w:t>
      </w:r>
    </w:p>
    <w:p w14:paraId="7161A2B5" w14:textId="77777777" w:rsidR="00FD3BC0" w:rsidRPr="009F5FBA" w:rsidRDefault="00FD3BC0" w:rsidP="00FD3BC0">
      <w:r w:rsidRPr="009F5FBA">
        <w:t>Článok 113 – odsek 3 – písmeno d – pododsek 1 – úvodná časť</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3BC0" w:rsidRPr="009F5FBA" w14:paraId="658CDE94" w14:textId="77777777" w:rsidTr="009432BE">
        <w:trPr>
          <w:jc w:val="center"/>
        </w:trPr>
        <w:tc>
          <w:tcPr>
            <w:tcW w:w="9752" w:type="dxa"/>
            <w:gridSpan w:val="2"/>
          </w:tcPr>
          <w:p w14:paraId="49ABF96E" w14:textId="77777777" w:rsidR="00FD3BC0" w:rsidRPr="009F5FBA" w:rsidRDefault="00FD3BC0" w:rsidP="009432BE">
            <w:pPr>
              <w:keepNext/>
            </w:pPr>
          </w:p>
        </w:tc>
      </w:tr>
      <w:tr w:rsidR="00FD3BC0" w:rsidRPr="009F5FBA" w14:paraId="7A070F22" w14:textId="77777777" w:rsidTr="009432BE">
        <w:trPr>
          <w:jc w:val="center"/>
        </w:trPr>
        <w:tc>
          <w:tcPr>
            <w:tcW w:w="4876" w:type="dxa"/>
            <w:hideMark/>
          </w:tcPr>
          <w:p w14:paraId="6843CA00" w14:textId="77777777" w:rsidR="00FD3BC0" w:rsidRPr="009F5FBA" w:rsidRDefault="00FD3BC0" w:rsidP="009432BE">
            <w:pPr>
              <w:pStyle w:val="ColumnHeading"/>
              <w:keepNext/>
            </w:pPr>
            <w:r w:rsidRPr="009F5FBA">
              <w:t>Text predložený Komisiou</w:t>
            </w:r>
          </w:p>
        </w:tc>
        <w:tc>
          <w:tcPr>
            <w:tcW w:w="4876" w:type="dxa"/>
            <w:hideMark/>
          </w:tcPr>
          <w:p w14:paraId="0BA953F8" w14:textId="77777777" w:rsidR="00FD3BC0" w:rsidRPr="009F5FBA" w:rsidRDefault="00FD3BC0" w:rsidP="009432BE">
            <w:pPr>
              <w:pStyle w:val="ColumnHeading"/>
              <w:keepNext/>
            </w:pPr>
            <w:r w:rsidRPr="009F5FBA">
              <w:t>Pozmeňujúci návrh</w:t>
            </w:r>
          </w:p>
        </w:tc>
      </w:tr>
      <w:tr w:rsidR="00FD3BC0" w:rsidRPr="009F5FBA" w14:paraId="21436EFD" w14:textId="77777777" w:rsidTr="009432BE">
        <w:trPr>
          <w:jc w:val="center"/>
        </w:trPr>
        <w:tc>
          <w:tcPr>
            <w:tcW w:w="4876" w:type="dxa"/>
            <w:hideMark/>
          </w:tcPr>
          <w:p w14:paraId="7BDC7479" w14:textId="77777777" w:rsidR="00FD3BC0" w:rsidRPr="009F5FBA" w:rsidRDefault="00FD3BC0" w:rsidP="009432BE">
            <w:pPr>
              <w:pStyle w:val="Normal6"/>
            </w:pPr>
            <w:r w:rsidRPr="009F5FBA">
              <w:rPr>
                <w:b/>
                <w:i/>
              </w:rPr>
              <w:t xml:space="preserve">Ak sa neprijme rozhodnutie v zmysle pododseku 1 alebo ak sú ďalej uvedené dátumy skoršie ako dátumy, ktoré nasledujú po prijatí uvedeného rozhodnutia, kapitola III oddiely 1, 2 a 3 </w:t>
            </w:r>
            <w:r w:rsidRPr="009F5FBA">
              <w:rPr>
                <w:b/>
                <w:i/>
              </w:rPr>
              <w:lastRenderedPageBreak/>
              <w:t>sa uplatňujú od:</w:t>
            </w:r>
          </w:p>
        </w:tc>
        <w:tc>
          <w:tcPr>
            <w:tcW w:w="4876" w:type="dxa"/>
            <w:hideMark/>
          </w:tcPr>
          <w:p w14:paraId="536D402A" w14:textId="77777777" w:rsidR="00FD3BC0" w:rsidRPr="009F5FBA" w:rsidRDefault="00FD3BC0" w:rsidP="009432BE">
            <w:pPr>
              <w:pStyle w:val="Normal6"/>
              <w:rPr>
                <w:szCs w:val="24"/>
              </w:rPr>
            </w:pPr>
            <w:r w:rsidRPr="009F5FBA">
              <w:rPr>
                <w:b/>
                <w:i/>
              </w:rPr>
              <w:lastRenderedPageBreak/>
              <w:t>vypúšťa sa</w:t>
            </w:r>
          </w:p>
        </w:tc>
      </w:tr>
    </w:tbl>
    <w:p w14:paraId="3305B0AF" w14:textId="77777777" w:rsidR="00FD3BC0" w:rsidRPr="009F5FBA" w:rsidRDefault="00FD3BC0" w:rsidP="00FD3BC0"/>
    <w:p w14:paraId="7C57FC11" w14:textId="77777777" w:rsidR="00FD3BC0" w:rsidRPr="009F5FBA" w:rsidRDefault="00FD3BC0" w:rsidP="00FD3BC0">
      <w:pPr>
        <w:pStyle w:val="AmNumberTabs"/>
      </w:pPr>
      <w:r w:rsidRPr="009F5FBA">
        <w:t>Pozmeňujúci návrh</w:t>
      </w:r>
      <w:r w:rsidRPr="009F5FBA">
        <w:tab/>
      </w:r>
      <w:r w:rsidRPr="009F5FBA">
        <w:tab/>
        <w:t>81</w:t>
      </w:r>
    </w:p>
    <w:p w14:paraId="566E17DA" w14:textId="77777777" w:rsidR="00FD3BC0" w:rsidRPr="009F5FBA" w:rsidRDefault="00FD3BC0" w:rsidP="00FD3BC0"/>
    <w:p w14:paraId="5895F3D0" w14:textId="77777777" w:rsidR="00FD3BC0" w:rsidRPr="009F5FBA" w:rsidRDefault="00FD3BC0" w:rsidP="00FD3BC0">
      <w:pPr>
        <w:pStyle w:val="NormalBold"/>
        <w:keepNext/>
      </w:pPr>
      <w:r w:rsidRPr="009F5FBA">
        <w:t>Návrh nariadenia</w:t>
      </w:r>
    </w:p>
    <w:p w14:paraId="0BB768CE" w14:textId="77777777" w:rsidR="00FD3BC0" w:rsidRPr="009F5FBA" w:rsidRDefault="00FD3BC0" w:rsidP="00FD3BC0">
      <w:pPr>
        <w:pStyle w:val="NormalBold"/>
      </w:pPr>
      <w:r w:rsidRPr="009F5FBA">
        <w:t>Článok 1 – odsek 1 – bod 31 a (nový)</w:t>
      </w:r>
    </w:p>
    <w:p w14:paraId="163C4C14" w14:textId="77777777" w:rsidR="00FD3BC0" w:rsidRPr="009F5FBA" w:rsidRDefault="00FD3BC0" w:rsidP="00FD3BC0">
      <w:pPr>
        <w:keepNext/>
      </w:pPr>
      <w:r w:rsidRPr="009F5FBA">
        <w:t>Nariadenie (EÚ) 2024/1689</w:t>
      </w:r>
    </w:p>
    <w:p w14:paraId="223F594F" w14:textId="77777777" w:rsidR="00FD3BC0" w:rsidRPr="009F5FBA" w:rsidRDefault="00FD3BC0" w:rsidP="00FD3BC0">
      <w:r w:rsidRPr="009F5FBA">
        <w:t>Príloha I – oddiel 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3BC0" w:rsidRPr="009F5FBA" w14:paraId="2935F8A4" w14:textId="77777777" w:rsidTr="009432BE">
        <w:trPr>
          <w:jc w:val="center"/>
        </w:trPr>
        <w:tc>
          <w:tcPr>
            <w:tcW w:w="9752" w:type="dxa"/>
            <w:gridSpan w:val="2"/>
          </w:tcPr>
          <w:p w14:paraId="7351EE75" w14:textId="77777777" w:rsidR="00FD3BC0" w:rsidRPr="009F5FBA" w:rsidRDefault="00FD3BC0" w:rsidP="009432BE">
            <w:pPr>
              <w:keepNext/>
            </w:pPr>
          </w:p>
        </w:tc>
      </w:tr>
      <w:tr w:rsidR="00FD3BC0" w:rsidRPr="009F5FBA" w14:paraId="0FCF107F" w14:textId="77777777" w:rsidTr="009432BE">
        <w:trPr>
          <w:jc w:val="center"/>
        </w:trPr>
        <w:tc>
          <w:tcPr>
            <w:tcW w:w="4876" w:type="dxa"/>
            <w:hideMark/>
          </w:tcPr>
          <w:p w14:paraId="1690620E" w14:textId="77777777" w:rsidR="00FD3BC0" w:rsidRPr="009F5FBA" w:rsidRDefault="00FD3BC0" w:rsidP="009432BE">
            <w:pPr>
              <w:pStyle w:val="ColumnHeading"/>
              <w:keepNext/>
            </w:pPr>
            <w:r w:rsidRPr="009F5FBA">
              <w:t>Text predložený Komisiou</w:t>
            </w:r>
          </w:p>
        </w:tc>
        <w:tc>
          <w:tcPr>
            <w:tcW w:w="4876" w:type="dxa"/>
            <w:hideMark/>
          </w:tcPr>
          <w:p w14:paraId="3C0E6896" w14:textId="77777777" w:rsidR="00FD3BC0" w:rsidRPr="009F5FBA" w:rsidRDefault="00FD3BC0" w:rsidP="009432BE">
            <w:pPr>
              <w:pStyle w:val="ColumnHeading"/>
              <w:keepNext/>
            </w:pPr>
            <w:r w:rsidRPr="009F5FBA">
              <w:t>Pozmeňujúci návrh</w:t>
            </w:r>
          </w:p>
        </w:tc>
      </w:tr>
      <w:tr w:rsidR="00FD3BC0" w:rsidRPr="009F5FBA" w14:paraId="4050B139" w14:textId="77777777" w:rsidTr="009432BE">
        <w:trPr>
          <w:jc w:val="center"/>
        </w:trPr>
        <w:tc>
          <w:tcPr>
            <w:tcW w:w="4876" w:type="dxa"/>
          </w:tcPr>
          <w:p w14:paraId="15B88EFD" w14:textId="77777777" w:rsidR="00FD3BC0" w:rsidRPr="009F5FBA" w:rsidRDefault="00FD3BC0" w:rsidP="009432BE">
            <w:pPr>
              <w:pStyle w:val="Normal6"/>
            </w:pPr>
          </w:p>
        </w:tc>
        <w:tc>
          <w:tcPr>
            <w:tcW w:w="4876" w:type="dxa"/>
            <w:hideMark/>
          </w:tcPr>
          <w:p w14:paraId="645231E3" w14:textId="5C15EFF4" w:rsidR="00FD3BC0" w:rsidRPr="009F5FBA" w:rsidRDefault="00FD3BC0" w:rsidP="009432BE">
            <w:pPr>
              <w:pStyle w:val="Normal6"/>
              <w:rPr>
                <w:szCs w:val="24"/>
              </w:rPr>
            </w:pPr>
            <w:r w:rsidRPr="009F5FBA">
              <w:rPr>
                <w:b/>
                <w:i/>
              </w:rPr>
              <w:t>(31a)</w:t>
            </w:r>
            <w:r w:rsidRPr="009F5FBA">
              <w:rPr>
                <w:b/>
                <w:i/>
              </w:rPr>
              <w:tab/>
              <w:t>V prílohe I sa vypúšťa oddiel A.</w:t>
            </w:r>
          </w:p>
        </w:tc>
      </w:tr>
    </w:tbl>
    <w:p w14:paraId="72ABB6CA" w14:textId="77777777" w:rsidR="00FD3BC0" w:rsidRPr="009F5FBA" w:rsidRDefault="00FD3BC0" w:rsidP="00FD3BC0"/>
    <w:p w14:paraId="4090507B" w14:textId="77777777" w:rsidR="00FD3BC0" w:rsidRPr="009F5FBA" w:rsidRDefault="00FD3BC0" w:rsidP="00FD3BC0">
      <w:pPr>
        <w:pStyle w:val="AmNumberTabs"/>
      </w:pPr>
      <w:r w:rsidRPr="009F5FBA">
        <w:t>Pozmeňujúci návrh</w:t>
      </w:r>
      <w:r w:rsidRPr="009F5FBA">
        <w:tab/>
      </w:r>
      <w:r w:rsidRPr="009F5FBA">
        <w:tab/>
        <w:t>82</w:t>
      </w:r>
    </w:p>
    <w:p w14:paraId="7B6C4424" w14:textId="77777777" w:rsidR="00FD3BC0" w:rsidRPr="009F5FBA" w:rsidRDefault="00FD3BC0" w:rsidP="00FD3BC0"/>
    <w:p w14:paraId="037F0188" w14:textId="77777777" w:rsidR="00FD3BC0" w:rsidRPr="009F5FBA" w:rsidRDefault="00FD3BC0" w:rsidP="00FD3BC0">
      <w:pPr>
        <w:pStyle w:val="NormalBold"/>
        <w:keepNext/>
      </w:pPr>
      <w:r w:rsidRPr="009F5FBA">
        <w:t>Návrh nariadenia</w:t>
      </w:r>
    </w:p>
    <w:p w14:paraId="3A6A79FA" w14:textId="77777777" w:rsidR="00FD3BC0" w:rsidRPr="009F5FBA" w:rsidRDefault="00FD3BC0" w:rsidP="00FD3BC0">
      <w:pPr>
        <w:pStyle w:val="NormalBold"/>
      </w:pPr>
      <w:r w:rsidRPr="009F5FBA">
        <w:t>Článok 1 – odsek 1 – bod 31 b (nový)</w:t>
      </w:r>
    </w:p>
    <w:p w14:paraId="21D62ECF" w14:textId="77777777" w:rsidR="00FD3BC0" w:rsidRPr="009F5FBA" w:rsidRDefault="00FD3BC0" w:rsidP="00FD3BC0">
      <w:pPr>
        <w:keepNext/>
      </w:pPr>
      <w:r w:rsidRPr="009F5FBA">
        <w:t>Nariadenie (EÚ) 2024/1689</w:t>
      </w:r>
    </w:p>
    <w:p w14:paraId="30CE7D83" w14:textId="77777777" w:rsidR="00FD3BC0" w:rsidRPr="009F5FBA" w:rsidRDefault="00FD3BC0" w:rsidP="00FD3BC0">
      <w:r w:rsidRPr="009F5FBA">
        <w:t>Príloha 1 – oddiel B – bod 20 a (nový)</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3BC0" w:rsidRPr="009F5FBA" w14:paraId="4E28120E" w14:textId="77777777" w:rsidTr="009432BE">
        <w:trPr>
          <w:jc w:val="center"/>
        </w:trPr>
        <w:tc>
          <w:tcPr>
            <w:tcW w:w="9752" w:type="dxa"/>
            <w:gridSpan w:val="2"/>
          </w:tcPr>
          <w:p w14:paraId="7CB1DAE9" w14:textId="77777777" w:rsidR="00FD3BC0" w:rsidRPr="009F5FBA" w:rsidRDefault="00FD3BC0" w:rsidP="009432BE">
            <w:pPr>
              <w:keepNext/>
            </w:pPr>
          </w:p>
        </w:tc>
      </w:tr>
      <w:tr w:rsidR="00FD3BC0" w:rsidRPr="009F5FBA" w14:paraId="39B3A0AE" w14:textId="77777777" w:rsidTr="009432BE">
        <w:trPr>
          <w:jc w:val="center"/>
        </w:trPr>
        <w:tc>
          <w:tcPr>
            <w:tcW w:w="4876" w:type="dxa"/>
            <w:hideMark/>
          </w:tcPr>
          <w:p w14:paraId="72499533" w14:textId="77777777" w:rsidR="00FD3BC0" w:rsidRPr="009F5FBA" w:rsidRDefault="00FD3BC0" w:rsidP="009432BE">
            <w:pPr>
              <w:pStyle w:val="ColumnHeading"/>
              <w:keepNext/>
            </w:pPr>
            <w:r w:rsidRPr="009F5FBA">
              <w:t>Text predložený Komisiou</w:t>
            </w:r>
          </w:p>
        </w:tc>
        <w:tc>
          <w:tcPr>
            <w:tcW w:w="4876" w:type="dxa"/>
            <w:hideMark/>
          </w:tcPr>
          <w:p w14:paraId="0BEDB7DF" w14:textId="77777777" w:rsidR="00FD3BC0" w:rsidRPr="009F5FBA" w:rsidRDefault="00FD3BC0" w:rsidP="009432BE">
            <w:pPr>
              <w:pStyle w:val="ColumnHeading"/>
              <w:keepNext/>
            </w:pPr>
            <w:r w:rsidRPr="009F5FBA">
              <w:t>Pozmeňujúci návrh</w:t>
            </w:r>
          </w:p>
        </w:tc>
      </w:tr>
      <w:tr w:rsidR="00FD3BC0" w:rsidRPr="009F5FBA" w14:paraId="613DF681" w14:textId="77777777" w:rsidTr="009432BE">
        <w:trPr>
          <w:jc w:val="center"/>
        </w:trPr>
        <w:tc>
          <w:tcPr>
            <w:tcW w:w="4876" w:type="dxa"/>
          </w:tcPr>
          <w:p w14:paraId="3B2815AB" w14:textId="77777777" w:rsidR="00FD3BC0" w:rsidRPr="009F5FBA" w:rsidRDefault="00FD3BC0" w:rsidP="009432BE">
            <w:pPr>
              <w:pStyle w:val="Normal6"/>
            </w:pPr>
          </w:p>
        </w:tc>
        <w:tc>
          <w:tcPr>
            <w:tcW w:w="4876" w:type="dxa"/>
            <w:hideMark/>
          </w:tcPr>
          <w:p w14:paraId="0BD40E87" w14:textId="77777777" w:rsidR="00FD3BC0" w:rsidRPr="009F5FBA" w:rsidRDefault="00FD3BC0" w:rsidP="009432BE">
            <w:pPr>
              <w:pStyle w:val="Normal6"/>
              <w:rPr>
                <w:szCs w:val="24"/>
              </w:rPr>
            </w:pPr>
            <w:r w:rsidRPr="009F5FBA">
              <w:rPr>
                <w:b/>
                <w:i/>
              </w:rPr>
              <w:t>(31b)</w:t>
            </w:r>
            <w:r w:rsidRPr="009F5FBA">
              <w:rPr>
                <w:b/>
                <w:i/>
              </w:rPr>
              <w:tab/>
              <w:t>V prílohe I oddiele B sa dopĺňajú tieto body:</w:t>
            </w:r>
          </w:p>
        </w:tc>
      </w:tr>
      <w:tr w:rsidR="00FD3BC0" w:rsidRPr="009F5FBA" w14:paraId="3CCBA448" w14:textId="77777777" w:rsidTr="009432BE">
        <w:trPr>
          <w:jc w:val="center"/>
        </w:trPr>
        <w:tc>
          <w:tcPr>
            <w:tcW w:w="4876" w:type="dxa"/>
          </w:tcPr>
          <w:p w14:paraId="2126AC2D" w14:textId="77777777" w:rsidR="00FD3BC0" w:rsidRPr="009F5FBA" w:rsidRDefault="00FD3BC0" w:rsidP="009432BE">
            <w:pPr>
              <w:pStyle w:val="Normal6"/>
            </w:pPr>
          </w:p>
        </w:tc>
        <w:tc>
          <w:tcPr>
            <w:tcW w:w="4876" w:type="dxa"/>
            <w:hideMark/>
          </w:tcPr>
          <w:p w14:paraId="63A7F0BE" w14:textId="77777777" w:rsidR="00FD3BC0" w:rsidRPr="009F5FBA" w:rsidRDefault="00FD3BC0" w:rsidP="009432BE">
            <w:pPr>
              <w:pStyle w:val="Normal6"/>
              <w:rPr>
                <w:szCs w:val="24"/>
              </w:rPr>
            </w:pPr>
            <w:r w:rsidRPr="009F5FBA">
              <w:rPr>
                <w:b/>
                <w:i/>
              </w:rPr>
              <w:t>„20a.</w:t>
            </w:r>
            <w:r w:rsidRPr="009F5FBA">
              <w:tab/>
            </w:r>
            <w:r w:rsidRPr="009F5FBA">
              <w:rPr>
                <w:b/>
                <w:i/>
              </w:rPr>
              <w:t>smernica Európskeho parlamentu a Rady 2006/42/ES zo 17. mája 2006 o strojových zariadeniach a o zmene a doplnení smernice 95/16/ES (Ú. v. EÚ L 157, 9.6.2006, s. 24);</w:t>
            </w:r>
          </w:p>
        </w:tc>
      </w:tr>
      <w:tr w:rsidR="00FD3BC0" w:rsidRPr="009F5FBA" w14:paraId="7B7E2C6C" w14:textId="77777777" w:rsidTr="009432BE">
        <w:trPr>
          <w:jc w:val="center"/>
        </w:trPr>
        <w:tc>
          <w:tcPr>
            <w:tcW w:w="4876" w:type="dxa"/>
          </w:tcPr>
          <w:p w14:paraId="6B6A3046" w14:textId="77777777" w:rsidR="00FD3BC0" w:rsidRPr="009F5FBA" w:rsidRDefault="00FD3BC0" w:rsidP="009432BE">
            <w:pPr>
              <w:pStyle w:val="Normal6"/>
            </w:pPr>
          </w:p>
        </w:tc>
        <w:tc>
          <w:tcPr>
            <w:tcW w:w="4876" w:type="dxa"/>
            <w:hideMark/>
          </w:tcPr>
          <w:p w14:paraId="63CAF0A1" w14:textId="77777777" w:rsidR="00FD3BC0" w:rsidRPr="009F5FBA" w:rsidRDefault="00FD3BC0" w:rsidP="009432BE">
            <w:pPr>
              <w:pStyle w:val="Normal6"/>
              <w:rPr>
                <w:szCs w:val="24"/>
              </w:rPr>
            </w:pPr>
            <w:r w:rsidRPr="009F5FBA">
              <w:rPr>
                <w:b/>
                <w:i/>
              </w:rPr>
              <w:t>20b.</w:t>
            </w:r>
            <w:r w:rsidRPr="009F5FBA">
              <w:tab/>
            </w:r>
            <w:r w:rsidRPr="009F5FBA">
              <w:rPr>
                <w:b/>
                <w:i/>
              </w:rPr>
              <w:t>smernica Európskeho parlamentu a Rady 2009/48/ES z 18. júna 2009 o bezpečnosti hračiek (Ú. v. EÚ L 170, 30.6.2009, s. 1);</w:t>
            </w:r>
          </w:p>
        </w:tc>
      </w:tr>
      <w:tr w:rsidR="00FD3BC0" w:rsidRPr="009F5FBA" w14:paraId="005034AA" w14:textId="77777777" w:rsidTr="009432BE">
        <w:trPr>
          <w:jc w:val="center"/>
        </w:trPr>
        <w:tc>
          <w:tcPr>
            <w:tcW w:w="4876" w:type="dxa"/>
          </w:tcPr>
          <w:p w14:paraId="327B2691" w14:textId="77777777" w:rsidR="00FD3BC0" w:rsidRPr="009F5FBA" w:rsidRDefault="00FD3BC0" w:rsidP="009432BE">
            <w:pPr>
              <w:pStyle w:val="Normal6"/>
            </w:pPr>
          </w:p>
        </w:tc>
        <w:tc>
          <w:tcPr>
            <w:tcW w:w="4876" w:type="dxa"/>
            <w:hideMark/>
          </w:tcPr>
          <w:p w14:paraId="398361EB" w14:textId="77777777" w:rsidR="00FD3BC0" w:rsidRPr="009F5FBA" w:rsidRDefault="00FD3BC0" w:rsidP="009432BE">
            <w:pPr>
              <w:pStyle w:val="Normal6"/>
              <w:rPr>
                <w:szCs w:val="24"/>
              </w:rPr>
            </w:pPr>
            <w:r w:rsidRPr="009F5FBA">
              <w:rPr>
                <w:b/>
                <w:i/>
              </w:rPr>
              <w:t>20c.</w:t>
            </w:r>
            <w:r w:rsidRPr="009F5FBA">
              <w:tab/>
            </w:r>
            <w:r w:rsidRPr="009F5FBA">
              <w:rPr>
                <w:b/>
                <w:i/>
              </w:rPr>
              <w:t>smernica Európskeho parlamentu a Rady 2013/53/EÚ z 20. novembra 2013 o rekreačných plavidlách a vodných skútroch a o zrušení smernice 94/25/ES (Ú. v. EÚ L 354, 28.12.2013, s. 90);</w:t>
            </w:r>
          </w:p>
        </w:tc>
      </w:tr>
      <w:tr w:rsidR="00FD3BC0" w:rsidRPr="009F5FBA" w14:paraId="2EB42BE6" w14:textId="77777777" w:rsidTr="009432BE">
        <w:trPr>
          <w:jc w:val="center"/>
        </w:trPr>
        <w:tc>
          <w:tcPr>
            <w:tcW w:w="4876" w:type="dxa"/>
          </w:tcPr>
          <w:p w14:paraId="20010B64" w14:textId="77777777" w:rsidR="00FD3BC0" w:rsidRPr="009F5FBA" w:rsidRDefault="00FD3BC0" w:rsidP="009432BE">
            <w:pPr>
              <w:pStyle w:val="Normal6"/>
            </w:pPr>
          </w:p>
        </w:tc>
        <w:tc>
          <w:tcPr>
            <w:tcW w:w="4876" w:type="dxa"/>
            <w:hideMark/>
          </w:tcPr>
          <w:p w14:paraId="631EC68E" w14:textId="77777777" w:rsidR="00FD3BC0" w:rsidRPr="009F5FBA" w:rsidRDefault="00FD3BC0" w:rsidP="009432BE">
            <w:pPr>
              <w:pStyle w:val="Normal6"/>
              <w:rPr>
                <w:szCs w:val="24"/>
              </w:rPr>
            </w:pPr>
            <w:r w:rsidRPr="009F5FBA">
              <w:rPr>
                <w:b/>
                <w:i/>
              </w:rPr>
              <w:t>20d.</w:t>
            </w:r>
            <w:r w:rsidRPr="009F5FBA">
              <w:tab/>
            </w:r>
            <w:r w:rsidRPr="009F5FBA">
              <w:rPr>
                <w:b/>
                <w:i/>
              </w:rPr>
              <w:t>smernica Európskeho parlamentu a Rady 2014/33/EÚ z 26. februára 2014 o harmonizácii právnych predpisov členských štátov týkajúcich sa výťahov a bezpečnostných komponentov do výťahov (Ú. v. EÚ L 96, 29.3.2014, s. 251);</w:t>
            </w:r>
          </w:p>
        </w:tc>
      </w:tr>
      <w:tr w:rsidR="00FD3BC0" w:rsidRPr="009F5FBA" w14:paraId="23DCBDC8" w14:textId="77777777" w:rsidTr="009432BE">
        <w:trPr>
          <w:jc w:val="center"/>
        </w:trPr>
        <w:tc>
          <w:tcPr>
            <w:tcW w:w="4876" w:type="dxa"/>
          </w:tcPr>
          <w:p w14:paraId="5104E920" w14:textId="77777777" w:rsidR="00FD3BC0" w:rsidRPr="009F5FBA" w:rsidRDefault="00FD3BC0" w:rsidP="009432BE">
            <w:pPr>
              <w:pStyle w:val="Normal6"/>
            </w:pPr>
          </w:p>
        </w:tc>
        <w:tc>
          <w:tcPr>
            <w:tcW w:w="4876" w:type="dxa"/>
            <w:hideMark/>
          </w:tcPr>
          <w:p w14:paraId="447050E8" w14:textId="77777777" w:rsidR="00FD3BC0" w:rsidRPr="009F5FBA" w:rsidRDefault="00FD3BC0" w:rsidP="009432BE">
            <w:pPr>
              <w:pStyle w:val="Normal6"/>
              <w:rPr>
                <w:szCs w:val="24"/>
              </w:rPr>
            </w:pPr>
            <w:r w:rsidRPr="009F5FBA">
              <w:rPr>
                <w:b/>
                <w:i/>
              </w:rPr>
              <w:t>20e.</w:t>
            </w:r>
            <w:r w:rsidRPr="009F5FBA">
              <w:tab/>
            </w:r>
            <w:r w:rsidRPr="009F5FBA">
              <w:rPr>
                <w:b/>
                <w:i/>
              </w:rPr>
              <w:t>smernica Európskeho parlamentu a Rady 2014/34/EÚ z 26. februára 2014 o harmonizácii právnych predpisov členských štátov týkajúcich sa zariadení a ochranných systémov určených na použitie v potenciálne výbušnej atmosfére (Ú. v. EÚ L 96, 29.3.2014, s. 309);</w:t>
            </w:r>
          </w:p>
        </w:tc>
      </w:tr>
      <w:tr w:rsidR="00FD3BC0" w:rsidRPr="009F5FBA" w14:paraId="1A5F5496" w14:textId="77777777" w:rsidTr="009432BE">
        <w:trPr>
          <w:jc w:val="center"/>
        </w:trPr>
        <w:tc>
          <w:tcPr>
            <w:tcW w:w="4876" w:type="dxa"/>
          </w:tcPr>
          <w:p w14:paraId="666971E7" w14:textId="77777777" w:rsidR="00FD3BC0" w:rsidRPr="009F5FBA" w:rsidRDefault="00FD3BC0" w:rsidP="009432BE">
            <w:pPr>
              <w:pStyle w:val="Normal6"/>
            </w:pPr>
          </w:p>
        </w:tc>
        <w:tc>
          <w:tcPr>
            <w:tcW w:w="4876" w:type="dxa"/>
            <w:hideMark/>
          </w:tcPr>
          <w:p w14:paraId="7643995C" w14:textId="77777777" w:rsidR="00FD3BC0" w:rsidRPr="009F5FBA" w:rsidRDefault="00FD3BC0" w:rsidP="009432BE">
            <w:pPr>
              <w:pStyle w:val="Normal6"/>
              <w:rPr>
                <w:szCs w:val="24"/>
              </w:rPr>
            </w:pPr>
            <w:r w:rsidRPr="009F5FBA">
              <w:rPr>
                <w:b/>
                <w:i/>
              </w:rPr>
              <w:t>20f.</w:t>
            </w:r>
            <w:r w:rsidRPr="009F5FBA">
              <w:tab/>
            </w:r>
            <w:r w:rsidRPr="009F5FBA">
              <w:rPr>
                <w:b/>
                <w:i/>
              </w:rPr>
              <w:t>smernica Európskeho parlamentu a Rady 2014/53/EÚ zo 16. apríla 2014 o harmonizácii právnych predpisov členských štátov týkajúcich sa sprístupňovania rádiových zariadení na trhu, ktorou sa zrušuje smernica 1999/5/ES (Ú. v. EÚ L 153, 22.5.2014, s. 62);</w:t>
            </w:r>
          </w:p>
        </w:tc>
      </w:tr>
      <w:tr w:rsidR="00FD3BC0" w:rsidRPr="009F5FBA" w14:paraId="0E2B8373" w14:textId="77777777" w:rsidTr="009432BE">
        <w:trPr>
          <w:jc w:val="center"/>
        </w:trPr>
        <w:tc>
          <w:tcPr>
            <w:tcW w:w="4876" w:type="dxa"/>
          </w:tcPr>
          <w:p w14:paraId="563CC333" w14:textId="77777777" w:rsidR="00FD3BC0" w:rsidRPr="009F5FBA" w:rsidRDefault="00FD3BC0" w:rsidP="009432BE">
            <w:pPr>
              <w:pStyle w:val="Normal6"/>
            </w:pPr>
          </w:p>
        </w:tc>
        <w:tc>
          <w:tcPr>
            <w:tcW w:w="4876" w:type="dxa"/>
            <w:hideMark/>
          </w:tcPr>
          <w:p w14:paraId="74196B05" w14:textId="77777777" w:rsidR="00FD3BC0" w:rsidRPr="009F5FBA" w:rsidRDefault="00FD3BC0" w:rsidP="009432BE">
            <w:pPr>
              <w:pStyle w:val="Normal6"/>
              <w:rPr>
                <w:szCs w:val="24"/>
              </w:rPr>
            </w:pPr>
            <w:r w:rsidRPr="009F5FBA">
              <w:rPr>
                <w:b/>
                <w:i/>
              </w:rPr>
              <w:t>20g.</w:t>
            </w:r>
            <w:r w:rsidRPr="009F5FBA">
              <w:tab/>
            </w:r>
            <w:r w:rsidRPr="009F5FBA">
              <w:rPr>
                <w:b/>
                <w:i/>
              </w:rPr>
              <w:t>smernica Európskeho parlamentu a Rady 2014/68/EÚ z 15. mája 2014 o harmonizácii právnych predpisov členských štátov týkajúcich sa sprístupňovania tlakových zariadení na trhu (Ú. v. EÚ L 189, 27.6.2014, s. 164);</w:t>
            </w:r>
          </w:p>
        </w:tc>
      </w:tr>
      <w:tr w:rsidR="00FD3BC0" w:rsidRPr="009F5FBA" w14:paraId="2EF55DF9" w14:textId="77777777" w:rsidTr="009432BE">
        <w:trPr>
          <w:jc w:val="center"/>
        </w:trPr>
        <w:tc>
          <w:tcPr>
            <w:tcW w:w="4876" w:type="dxa"/>
          </w:tcPr>
          <w:p w14:paraId="365E8428" w14:textId="77777777" w:rsidR="00FD3BC0" w:rsidRPr="009F5FBA" w:rsidRDefault="00FD3BC0" w:rsidP="009432BE">
            <w:pPr>
              <w:pStyle w:val="Normal6"/>
            </w:pPr>
          </w:p>
        </w:tc>
        <w:tc>
          <w:tcPr>
            <w:tcW w:w="4876" w:type="dxa"/>
            <w:hideMark/>
          </w:tcPr>
          <w:p w14:paraId="6300C0E8" w14:textId="77777777" w:rsidR="00FD3BC0" w:rsidRPr="009F5FBA" w:rsidRDefault="00FD3BC0" w:rsidP="009432BE">
            <w:pPr>
              <w:pStyle w:val="Normal6"/>
              <w:rPr>
                <w:szCs w:val="24"/>
              </w:rPr>
            </w:pPr>
            <w:r w:rsidRPr="009F5FBA">
              <w:rPr>
                <w:b/>
                <w:i/>
              </w:rPr>
              <w:t>20h.</w:t>
            </w:r>
            <w:r w:rsidRPr="009F5FBA">
              <w:tab/>
            </w:r>
            <w:r w:rsidRPr="009F5FBA">
              <w:rPr>
                <w:b/>
                <w:i/>
              </w:rPr>
              <w:t>nariadenie Európskeho parlamentu a Rady (EÚ) 2016/424 z 9. marca 2016 o lanovkových zariadeniach a zrušení smernice 2000/9/ES (Ú. v. EÚ L 81, 31.3.2016, s. 1);</w:t>
            </w:r>
          </w:p>
        </w:tc>
      </w:tr>
      <w:tr w:rsidR="00FD3BC0" w:rsidRPr="009F5FBA" w14:paraId="7374A9CC" w14:textId="77777777" w:rsidTr="009432BE">
        <w:trPr>
          <w:jc w:val="center"/>
        </w:trPr>
        <w:tc>
          <w:tcPr>
            <w:tcW w:w="4876" w:type="dxa"/>
          </w:tcPr>
          <w:p w14:paraId="1622DD32" w14:textId="77777777" w:rsidR="00FD3BC0" w:rsidRPr="009F5FBA" w:rsidRDefault="00FD3BC0" w:rsidP="009432BE">
            <w:pPr>
              <w:pStyle w:val="Normal6"/>
            </w:pPr>
          </w:p>
        </w:tc>
        <w:tc>
          <w:tcPr>
            <w:tcW w:w="4876" w:type="dxa"/>
            <w:hideMark/>
          </w:tcPr>
          <w:p w14:paraId="528C826E" w14:textId="77777777" w:rsidR="00FD3BC0" w:rsidRPr="009F5FBA" w:rsidRDefault="00FD3BC0" w:rsidP="009432BE">
            <w:pPr>
              <w:pStyle w:val="Normal6"/>
              <w:rPr>
                <w:szCs w:val="24"/>
              </w:rPr>
            </w:pPr>
            <w:r w:rsidRPr="009F5FBA">
              <w:rPr>
                <w:b/>
                <w:i/>
              </w:rPr>
              <w:t>20i.</w:t>
            </w:r>
            <w:r w:rsidRPr="009F5FBA">
              <w:tab/>
            </w:r>
            <w:r w:rsidRPr="009F5FBA">
              <w:rPr>
                <w:b/>
                <w:i/>
              </w:rPr>
              <w:t>nariadenie Európskeho parlamentu a Rady (EÚ) 2016/425 z 9. marca 2016 o osobných ochranných prostriedkoch a o zrušení smernice Rady 89/686/EHS (Ú. v. EÚ L 81, 31.3.2016, s. 51);</w:t>
            </w:r>
          </w:p>
        </w:tc>
      </w:tr>
      <w:tr w:rsidR="00FD3BC0" w:rsidRPr="009F5FBA" w14:paraId="4236C8D6" w14:textId="77777777" w:rsidTr="009432BE">
        <w:trPr>
          <w:jc w:val="center"/>
        </w:trPr>
        <w:tc>
          <w:tcPr>
            <w:tcW w:w="4876" w:type="dxa"/>
          </w:tcPr>
          <w:p w14:paraId="5DA2F044" w14:textId="77777777" w:rsidR="00FD3BC0" w:rsidRPr="009F5FBA" w:rsidRDefault="00FD3BC0" w:rsidP="009432BE">
            <w:pPr>
              <w:pStyle w:val="Normal6"/>
            </w:pPr>
          </w:p>
        </w:tc>
        <w:tc>
          <w:tcPr>
            <w:tcW w:w="4876" w:type="dxa"/>
            <w:hideMark/>
          </w:tcPr>
          <w:p w14:paraId="4EE855F7" w14:textId="77777777" w:rsidR="00FD3BC0" w:rsidRPr="009F5FBA" w:rsidRDefault="00FD3BC0" w:rsidP="009432BE">
            <w:pPr>
              <w:pStyle w:val="Normal6"/>
              <w:rPr>
                <w:szCs w:val="24"/>
              </w:rPr>
            </w:pPr>
            <w:r w:rsidRPr="009F5FBA">
              <w:rPr>
                <w:b/>
                <w:i/>
              </w:rPr>
              <w:t>20j.</w:t>
            </w:r>
            <w:r w:rsidRPr="009F5FBA">
              <w:tab/>
            </w:r>
            <w:r w:rsidRPr="009F5FBA">
              <w:rPr>
                <w:b/>
                <w:i/>
              </w:rPr>
              <w:t>nariadenie Európskeho parlamentu a Rady (EÚ) 2016/426 z 9. marca 2016 o spotrebičoch spaľujúcich plynné palivá a zrušení smernice 2009/142/ES (Ú. v. EÚ L 81, 31.3.2016, s. 99);</w:t>
            </w:r>
          </w:p>
        </w:tc>
      </w:tr>
      <w:tr w:rsidR="00FD3BC0" w:rsidRPr="009F5FBA" w14:paraId="144DF03C" w14:textId="77777777" w:rsidTr="009432BE">
        <w:trPr>
          <w:jc w:val="center"/>
        </w:trPr>
        <w:tc>
          <w:tcPr>
            <w:tcW w:w="4876" w:type="dxa"/>
          </w:tcPr>
          <w:p w14:paraId="4AC386FE" w14:textId="77777777" w:rsidR="00FD3BC0" w:rsidRPr="009F5FBA" w:rsidRDefault="00FD3BC0" w:rsidP="009432BE">
            <w:pPr>
              <w:pStyle w:val="Normal6"/>
            </w:pPr>
          </w:p>
        </w:tc>
        <w:tc>
          <w:tcPr>
            <w:tcW w:w="4876" w:type="dxa"/>
            <w:hideMark/>
          </w:tcPr>
          <w:p w14:paraId="4A1EA287" w14:textId="77777777" w:rsidR="00FD3BC0" w:rsidRPr="009F5FBA" w:rsidRDefault="00FD3BC0" w:rsidP="009432BE">
            <w:pPr>
              <w:pStyle w:val="Normal6"/>
              <w:rPr>
                <w:szCs w:val="24"/>
              </w:rPr>
            </w:pPr>
            <w:r w:rsidRPr="009F5FBA">
              <w:rPr>
                <w:b/>
                <w:i/>
              </w:rPr>
              <w:t>20k.</w:t>
            </w:r>
            <w:r w:rsidRPr="009F5FBA">
              <w:tab/>
            </w:r>
            <w:r w:rsidRPr="009F5FBA">
              <w:rPr>
                <w:b/>
                <w:i/>
              </w:rPr>
              <w:t xml:space="preserve">nariadenie Európskeho parlamentu a Rady (EÚ) 2017/745 z 5. apríla 2017 o zdravotníckych pomôckach, zmene smernice 2001/83/ES, nariadenia (ES) č. 178/2002 a nariadenia (ES) č. 1223/2009 a o zrušení smerníc Rady 90/385/EHS a 93/42/EHS </w:t>
            </w:r>
            <w:r w:rsidRPr="009F5FBA">
              <w:rPr>
                <w:b/>
                <w:i/>
              </w:rPr>
              <w:lastRenderedPageBreak/>
              <w:t>(Ú. v. EÚ L 117, 5.5.2017, s. 1);</w:t>
            </w:r>
          </w:p>
        </w:tc>
      </w:tr>
      <w:tr w:rsidR="00FD3BC0" w:rsidRPr="009F5FBA" w14:paraId="55F719AA" w14:textId="77777777" w:rsidTr="009432BE">
        <w:trPr>
          <w:jc w:val="center"/>
        </w:trPr>
        <w:tc>
          <w:tcPr>
            <w:tcW w:w="4876" w:type="dxa"/>
          </w:tcPr>
          <w:p w14:paraId="0D05E373" w14:textId="77777777" w:rsidR="00FD3BC0" w:rsidRPr="009F5FBA" w:rsidRDefault="00FD3BC0" w:rsidP="009432BE">
            <w:pPr>
              <w:pStyle w:val="Normal6"/>
            </w:pPr>
          </w:p>
        </w:tc>
        <w:tc>
          <w:tcPr>
            <w:tcW w:w="4876" w:type="dxa"/>
            <w:hideMark/>
          </w:tcPr>
          <w:p w14:paraId="35F3685A" w14:textId="77777777" w:rsidR="00FD3BC0" w:rsidRPr="009F5FBA" w:rsidRDefault="00FD3BC0" w:rsidP="009432BE">
            <w:pPr>
              <w:pStyle w:val="Normal6"/>
              <w:rPr>
                <w:szCs w:val="24"/>
              </w:rPr>
            </w:pPr>
            <w:r w:rsidRPr="009F5FBA">
              <w:rPr>
                <w:b/>
                <w:i/>
              </w:rPr>
              <w:t>20l.</w:t>
            </w:r>
            <w:r w:rsidRPr="009F5FBA">
              <w:tab/>
            </w:r>
            <w:r w:rsidRPr="009F5FBA">
              <w:rPr>
                <w:b/>
                <w:i/>
              </w:rPr>
              <w:t>nariadenie Európskeho parlamentu a Rady (EÚ) 2017/746 z 5. apríla 2017 o diagnostických zdravotníckych pomôckach in vitro a o zrušení smernice 98/79/ES a rozhodnutia Komisie 2010/227/EÚ (Ú. v. EÚ L 117, 5.5.2017, s. 176).</w:t>
            </w:r>
          </w:p>
        </w:tc>
      </w:tr>
      <w:tr w:rsidR="00FD3BC0" w:rsidRPr="009F5FBA" w14:paraId="54667F18" w14:textId="77777777" w:rsidTr="009432BE">
        <w:trPr>
          <w:jc w:val="center"/>
        </w:trPr>
        <w:tc>
          <w:tcPr>
            <w:tcW w:w="4876" w:type="dxa"/>
          </w:tcPr>
          <w:p w14:paraId="03A067DA" w14:textId="77777777" w:rsidR="00FD3BC0" w:rsidRPr="009F5FBA" w:rsidRDefault="00FD3BC0" w:rsidP="009432BE">
            <w:pPr>
              <w:pStyle w:val="Normal6"/>
            </w:pPr>
          </w:p>
        </w:tc>
        <w:tc>
          <w:tcPr>
            <w:tcW w:w="4876" w:type="dxa"/>
            <w:hideMark/>
          </w:tcPr>
          <w:p w14:paraId="3BBCC88C" w14:textId="77777777" w:rsidR="00FD3BC0" w:rsidRPr="009F5FBA" w:rsidRDefault="00FD3BC0" w:rsidP="009432BE">
            <w:pPr>
              <w:pStyle w:val="Normal6"/>
              <w:rPr>
                <w:szCs w:val="24"/>
              </w:rPr>
            </w:pPr>
            <w:r w:rsidRPr="009F5FBA">
              <w:rPr>
                <w:b/>
                <w:i/>
              </w:rPr>
              <w:t>20m.</w:t>
            </w:r>
            <w:r w:rsidRPr="009F5FBA">
              <w:tab/>
            </w:r>
            <w:r w:rsidRPr="009F5FBA">
              <w:rPr>
                <w:b/>
                <w:i/>
              </w:rPr>
              <w:t>nariadenie Európskeho parlamentu a Rady (EÚ) 2023/1230 zo 14. júna 2023 o strojových zariadeniach a o zrušení smernice Európskeho parlamentu a Rady 2006/42/ES a smernice Rady 73/361/EHS.“</w:t>
            </w:r>
          </w:p>
        </w:tc>
      </w:tr>
    </w:tbl>
    <w:p w14:paraId="7B26AC8F" w14:textId="77777777" w:rsidR="00FD3BC0" w:rsidRPr="009F5FBA" w:rsidRDefault="00FD3BC0" w:rsidP="00FD3BC0"/>
    <w:p w14:paraId="15B6D8EC" w14:textId="77777777" w:rsidR="00FD3BC0" w:rsidRPr="009F5FBA" w:rsidRDefault="00FD3BC0" w:rsidP="00FD3BC0">
      <w:pPr>
        <w:pStyle w:val="AmNumberTabs"/>
      </w:pPr>
      <w:r w:rsidRPr="009F5FBA">
        <w:t>Pozmeňujúci návrh</w:t>
      </w:r>
      <w:r w:rsidRPr="009F5FBA">
        <w:tab/>
      </w:r>
      <w:r w:rsidRPr="009F5FBA">
        <w:tab/>
        <w:t>83</w:t>
      </w:r>
    </w:p>
    <w:p w14:paraId="22AC89A9" w14:textId="77777777" w:rsidR="00FD3BC0" w:rsidRPr="009F5FBA" w:rsidRDefault="00FD3BC0" w:rsidP="00FD3BC0"/>
    <w:p w14:paraId="5029ED83" w14:textId="77777777" w:rsidR="00FD3BC0" w:rsidRPr="009F5FBA" w:rsidRDefault="00FD3BC0" w:rsidP="00FD3BC0">
      <w:pPr>
        <w:pStyle w:val="NormalBold"/>
        <w:keepNext/>
      </w:pPr>
      <w:r w:rsidRPr="009F5FBA">
        <w:t>Návrh nariadenia</w:t>
      </w:r>
    </w:p>
    <w:p w14:paraId="7389A19D" w14:textId="77777777" w:rsidR="00FD3BC0" w:rsidRPr="009F5FBA" w:rsidRDefault="00FD3BC0" w:rsidP="00FD3BC0">
      <w:pPr>
        <w:pStyle w:val="NormalBold"/>
      </w:pPr>
      <w:r w:rsidRPr="009F5FBA">
        <w:t>Článok 1 – odsek 1 – bod 32</w:t>
      </w:r>
    </w:p>
    <w:p w14:paraId="0209FAE0" w14:textId="77777777" w:rsidR="00FD3BC0" w:rsidRPr="009F5FBA" w:rsidRDefault="00FD3BC0" w:rsidP="00FD3BC0">
      <w:pPr>
        <w:keepNext/>
      </w:pPr>
      <w:r w:rsidRPr="009F5FBA">
        <w:t>Nariadenie (EÚ) 2024/1689</w:t>
      </w:r>
    </w:p>
    <w:p w14:paraId="53EA1A26" w14:textId="77777777" w:rsidR="00FD3BC0" w:rsidRPr="009F5FBA" w:rsidRDefault="00FD3BC0" w:rsidP="00FD3BC0">
      <w:r w:rsidRPr="009F5FBA">
        <w:t>príloha VIII – oddiel B</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3BC0" w:rsidRPr="009F5FBA" w14:paraId="4E3FBA3B" w14:textId="77777777" w:rsidTr="009432BE">
        <w:trPr>
          <w:jc w:val="center"/>
        </w:trPr>
        <w:tc>
          <w:tcPr>
            <w:tcW w:w="9752" w:type="dxa"/>
            <w:gridSpan w:val="2"/>
          </w:tcPr>
          <w:p w14:paraId="56F9F52E" w14:textId="77777777" w:rsidR="00FD3BC0" w:rsidRPr="009F5FBA" w:rsidRDefault="00FD3BC0" w:rsidP="009432BE">
            <w:pPr>
              <w:keepNext/>
            </w:pPr>
          </w:p>
        </w:tc>
      </w:tr>
      <w:tr w:rsidR="00FD3BC0" w:rsidRPr="009F5FBA" w14:paraId="3E1EE31C" w14:textId="77777777" w:rsidTr="009432BE">
        <w:trPr>
          <w:jc w:val="center"/>
        </w:trPr>
        <w:tc>
          <w:tcPr>
            <w:tcW w:w="4876" w:type="dxa"/>
            <w:hideMark/>
          </w:tcPr>
          <w:p w14:paraId="7DD83F13" w14:textId="77777777" w:rsidR="00FD3BC0" w:rsidRPr="009F5FBA" w:rsidRDefault="00FD3BC0" w:rsidP="009432BE">
            <w:pPr>
              <w:pStyle w:val="ColumnHeading"/>
              <w:keepNext/>
            </w:pPr>
            <w:r w:rsidRPr="009F5FBA">
              <w:t>Text predložený Komisiou</w:t>
            </w:r>
          </w:p>
        </w:tc>
        <w:tc>
          <w:tcPr>
            <w:tcW w:w="4876" w:type="dxa"/>
            <w:hideMark/>
          </w:tcPr>
          <w:p w14:paraId="6BF8AD57" w14:textId="77777777" w:rsidR="00FD3BC0" w:rsidRPr="009F5FBA" w:rsidRDefault="00FD3BC0" w:rsidP="009432BE">
            <w:pPr>
              <w:pStyle w:val="ColumnHeading"/>
              <w:keepNext/>
            </w:pPr>
            <w:r w:rsidRPr="009F5FBA">
              <w:t>Pozmeňujúci návrh</w:t>
            </w:r>
          </w:p>
        </w:tc>
      </w:tr>
      <w:tr w:rsidR="00FD3BC0" w:rsidRPr="009F5FBA" w14:paraId="4E0E0C58" w14:textId="77777777" w:rsidTr="009432BE">
        <w:trPr>
          <w:jc w:val="center"/>
        </w:trPr>
        <w:tc>
          <w:tcPr>
            <w:tcW w:w="4876" w:type="dxa"/>
            <w:hideMark/>
          </w:tcPr>
          <w:p w14:paraId="41FB706E" w14:textId="77777777" w:rsidR="00FD3BC0" w:rsidRPr="009F5FBA" w:rsidRDefault="00FD3BC0" w:rsidP="009432BE">
            <w:pPr>
              <w:pStyle w:val="Normal6"/>
            </w:pPr>
            <w:r w:rsidRPr="009F5FBA">
              <w:t>(32)</w:t>
            </w:r>
            <w:r w:rsidRPr="009F5FBA">
              <w:tab/>
              <w:t xml:space="preserve">V prílohe VIII sa </w:t>
            </w:r>
            <w:r w:rsidRPr="009F5FBA">
              <w:rPr>
                <w:b/>
                <w:i/>
              </w:rPr>
              <w:t>vypúšťa oddiel B</w:t>
            </w:r>
            <w:r w:rsidRPr="009F5FBA">
              <w:t>.</w:t>
            </w:r>
          </w:p>
        </w:tc>
        <w:tc>
          <w:tcPr>
            <w:tcW w:w="4876" w:type="dxa"/>
            <w:hideMark/>
          </w:tcPr>
          <w:p w14:paraId="6614FBD5" w14:textId="77777777" w:rsidR="00FD3BC0" w:rsidRPr="009F5FBA" w:rsidRDefault="00FD3BC0" w:rsidP="009432BE">
            <w:pPr>
              <w:pStyle w:val="Normal6"/>
              <w:rPr>
                <w:szCs w:val="24"/>
              </w:rPr>
            </w:pPr>
            <w:r w:rsidRPr="009F5FBA">
              <w:t>(32)</w:t>
            </w:r>
            <w:r w:rsidRPr="009F5FBA">
              <w:tab/>
              <w:t xml:space="preserve">V prílohe VIII </w:t>
            </w:r>
            <w:r w:rsidRPr="009F5FBA">
              <w:rPr>
                <w:b/>
                <w:i/>
              </w:rPr>
              <w:t>oddiele B</w:t>
            </w:r>
            <w:r w:rsidRPr="009F5FBA">
              <w:t xml:space="preserve"> sa </w:t>
            </w:r>
            <w:r w:rsidRPr="009F5FBA">
              <w:rPr>
                <w:b/>
                <w:i/>
              </w:rPr>
              <w:t>vypúšťajú body 7 a 9</w:t>
            </w:r>
            <w:r w:rsidRPr="009F5FBA">
              <w:t>.</w:t>
            </w:r>
          </w:p>
        </w:tc>
      </w:tr>
    </w:tbl>
    <w:p w14:paraId="55ECBBEB" w14:textId="1478FC42" w:rsidR="00E365E1" w:rsidRPr="009F5FBA" w:rsidRDefault="00E365E1" w:rsidP="004D2DF6"/>
    <w:sectPr w:rsidR="00E365E1" w:rsidRPr="009F5FBA" w:rsidSect="005F5F29">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7DE89C5" w14:textId="77777777" w:rsidR="004D2DF6" w:rsidRPr="005F5F29" w:rsidRDefault="004D2DF6">
      <w:r w:rsidRPr="005F5F29">
        <w:separator/>
      </w:r>
    </w:p>
  </w:endnote>
  <w:endnote w:type="continuationSeparator" w:id="0">
    <w:p w14:paraId="0E4F36F2" w14:textId="77777777" w:rsidR="004D2DF6" w:rsidRPr="005F5F29" w:rsidRDefault="004D2DF6">
      <w:r w:rsidRPr="005F5F29">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3C8950" w14:textId="77777777" w:rsidR="00064002" w:rsidRPr="005F5F29"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4A70C4" w14:textId="77777777" w:rsidR="00064002" w:rsidRPr="005F5F29"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0326A4" w14:textId="77777777" w:rsidR="00064002" w:rsidRPr="005F5F29"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50B856" w14:textId="77777777" w:rsidR="004D2DF6" w:rsidRPr="005F5F29" w:rsidRDefault="004D2DF6">
      <w:r w:rsidRPr="005F5F29">
        <w:separator/>
      </w:r>
    </w:p>
  </w:footnote>
  <w:footnote w:type="continuationSeparator" w:id="0">
    <w:p w14:paraId="1F821A5F" w14:textId="77777777" w:rsidR="004D2DF6" w:rsidRPr="005F5F29" w:rsidRDefault="004D2DF6">
      <w:r w:rsidRPr="005F5F29">
        <w:continuationSeparator/>
      </w:r>
    </w:p>
  </w:footnote>
  <w:footnote w:id="1">
    <w:p w14:paraId="7C7C1026" w14:textId="7C0ADCFA" w:rsidR="00602AF0" w:rsidRPr="009F5FBA" w:rsidRDefault="00602AF0" w:rsidP="009F5FBA">
      <w:pPr>
        <w:pStyle w:val="FootnoteText"/>
        <w:ind w:left="567" w:hanging="567"/>
        <w:rPr>
          <w:lang w:val="en-GB"/>
        </w:rPr>
      </w:pPr>
      <w:r>
        <w:rPr>
          <w:rStyle w:val="FootnoteReference"/>
        </w:rPr>
        <w:footnoteRef/>
      </w:r>
      <w:r>
        <w:t xml:space="preserve"> </w:t>
      </w:r>
      <w:r>
        <w:rPr>
          <w:lang w:val="en-GB"/>
        </w:rPr>
        <w:tab/>
      </w:r>
      <w:r w:rsidRPr="007528B3">
        <w:rPr>
          <w:sz w:val="24"/>
          <w:szCs w:val="24"/>
          <w:lang w:val="sk-SK"/>
        </w:rPr>
        <w:t xml:space="preserve">Vec bola vrátená </w:t>
      </w:r>
      <w:r w:rsidRPr="000555DF">
        <w:rPr>
          <w:sz w:val="24"/>
          <w:szCs w:val="24"/>
          <w:lang w:val="sk-SK"/>
        </w:rPr>
        <w:t>gestorským výborom</w:t>
      </w:r>
      <w:r w:rsidRPr="007528B3">
        <w:rPr>
          <w:sz w:val="24"/>
          <w:szCs w:val="24"/>
          <w:lang w:val="sk-SK"/>
        </w:rPr>
        <w:t xml:space="preserve"> na medziinštitucionálne</w:t>
      </w:r>
      <w:r>
        <w:rPr>
          <w:sz w:val="24"/>
          <w:szCs w:val="24"/>
          <w:lang w:val="sk-SK"/>
        </w:rPr>
        <w:t xml:space="preserve"> rokovania podľa článku 60</w:t>
      </w:r>
      <w:r w:rsidRPr="007528B3">
        <w:rPr>
          <w:sz w:val="24"/>
          <w:szCs w:val="24"/>
          <w:lang w:val="sk-SK"/>
        </w:rPr>
        <w:t xml:space="preserve"> od</w:t>
      </w:r>
      <w:r>
        <w:rPr>
          <w:sz w:val="24"/>
          <w:szCs w:val="24"/>
          <w:lang w:val="sk-SK"/>
        </w:rPr>
        <w:t>s. 4 štvrtého pododseku (A10-0073/2026</w:t>
      </w:r>
      <w:r w:rsidRPr="007528B3">
        <w:rPr>
          <w:sz w:val="24"/>
          <w:szCs w:val="24"/>
          <w:lang w:val="sk-SK"/>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EF145C" w14:textId="77777777" w:rsidR="00064002" w:rsidRPr="005F5F29"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A1D053" w14:textId="77777777" w:rsidR="00064002" w:rsidRPr="005F5F29"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D9F02D" w14:textId="77777777" w:rsidR="00064002" w:rsidRPr="005F5F29"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5831E4B"/>
    <w:multiLevelType w:val="hybridMultilevel"/>
    <w:tmpl w:val="BDFC1952"/>
    <w:lvl w:ilvl="0" w:tplc="22744646">
      <w:start w:val="1"/>
      <w:numFmt w:val="decimal"/>
      <w:lvlText w:val="%1."/>
      <w:lvlJc w:val="left"/>
      <w:pPr>
        <w:ind w:left="1020" w:hanging="360"/>
      </w:pPr>
    </w:lvl>
    <w:lvl w:ilvl="1" w:tplc="540A6D36">
      <w:start w:val="1"/>
      <w:numFmt w:val="decimal"/>
      <w:lvlText w:val="%2."/>
      <w:lvlJc w:val="left"/>
      <w:pPr>
        <w:ind w:left="1020" w:hanging="360"/>
      </w:pPr>
    </w:lvl>
    <w:lvl w:ilvl="2" w:tplc="0E9E3D2C">
      <w:start w:val="1"/>
      <w:numFmt w:val="decimal"/>
      <w:lvlText w:val="%3."/>
      <w:lvlJc w:val="left"/>
      <w:pPr>
        <w:ind w:left="1020" w:hanging="360"/>
      </w:pPr>
    </w:lvl>
    <w:lvl w:ilvl="3" w:tplc="3506B55A">
      <w:start w:val="1"/>
      <w:numFmt w:val="decimal"/>
      <w:lvlText w:val="%4."/>
      <w:lvlJc w:val="left"/>
      <w:pPr>
        <w:ind w:left="1020" w:hanging="360"/>
      </w:pPr>
    </w:lvl>
    <w:lvl w:ilvl="4" w:tplc="C58E5214">
      <w:start w:val="1"/>
      <w:numFmt w:val="decimal"/>
      <w:lvlText w:val="%5."/>
      <w:lvlJc w:val="left"/>
      <w:pPr>
        <w:ind w:left="1020" w:hanging="360"/>
      </w:pPr>
    </w:lvl>
    <w:lvl w:ilvl="5" w:tplc="206C269A">
      <w:start w:val="1"/>
      <w:numFmt w:val="decimal"/>
      <w:lvlText w:val="%6."/>
      <w:lvlJc w:val="left"/>
      <w:pPr>
        <w:ind w:left="1020" w:hanging="360"/>
      </w:pPr>
    </w:lvl>
    <w:lvl w:ilvl="6" w:tplc="55AC1268">
      <w:start w:val="1"/>
      <w:numFmt w:val="decimal"/>
      <w:lvlText w:val="%7."/>
      <w:lvlJc w:val="left"/>
      <w:pPr>
        <w:ind w:left="1020" w:hanging="360"/>
      </w:pPr>
    </w:lvl>
    <w:lvl w:ilvl="7" w:tplc="61485C1A">
      <w:start w:val="1"/>
      <w:numFmt w:val="decimal"/>
      <w:lvlText w:val="%8."/>
      <w:lvlJc w:val="left"/>
      <w:pPr>
        <w:ind w:left="1020" w:hanging="360"/>
      </w:pPr>
    </w:lvl>
    <w:lvl w:ilvl="8" w:tplc="C6344CE0">
      <w:start w:val="1"/>
      <w:numFmt w:val="decimal"/>
      <w:lvlText w:val="%9."/>
      <w:lvlJc w:val="left"/>
      <w:pPr>
        <w:ind w:left="1020" w:hanging="360"/>
      </w:pPr>
    </w:lvl>
  </w:abstractNum>
  <w:abstractNum w:abstractNumId="12"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3" w15:restartNumberingAfterBreak="0">
    <w:nsid w:val="4CC729A0"/>
    <w:multiLevelType w:val="hybridMultilevel"/>
    <w:tmpl w:val="45DA247A"/>
    <w:lvl w:ilvl="0" w:tplc="04048FC8">
      <w:start w:val="1"/>
      <w:numFmt w:val="decimal"/>
      <w:lvlText w:val="%1."/>
      <w:lvlJc w:val="left"/>
      <w:pPr>
        <w:ind w:left="1020" w:hanging="360"/>
      </w:pPr>
    </w:lvl>
    <w:lvl w:ilvl="1" w:tplc="62E69CE4">
      <w:start w:val="1"/>
      <w:numFmt w:val="decimal"/>
      <w:lvlText w:val="%2."/>
      <w:lvlJc w:val="left"/>
      <w:pPr>
        <w:ind w:left="1020" w:hanging="360"/>
      </w:pPr>
    </w:lvl>
    <w:lvl w:ilvl="2" w:tplc="84B47E5C">
      <w:start w:val="1"/>
      <w:numFmt w:val="decimal"/>
      <w:lvlText w:val="%3."/>
      <w:lvlJc w:val="left"/>
      <w:pPr>
        <w:ind w:left="1020" w:hanging="360"/>
      </w:pPr>
    </w:lvl>
    <w:lvl w:ilvl="3" w:tplc="2BE6906A">
      <w:start w:val="1"/>
      <w:numFmt w:val="decimal"/>
      <w:lvlText w:val="%4."/>
      <w:lvlJc w:val="left"/>
      <w:pPr>
        <w:ind w:left="1020" w:hanging="360"/>
      </w:pPr>
    </w:lvl>
    <w:lvl w:ilvl="4" w:tplc="D3B2D820">
      <w:start w:val="1"/>
      <w:numFmt w:val="decimal"/>
      <w:lvlText w:val="%5."/>
      <w:lvlJc w:val="left"/>
      <w:pPr>
        <w:ind w:left="1020" w:hanging="360"/>
      </w:pPr>
    </w:lvl>
    <w:lvl w:ilvl="5" w:tplc="D0969134">
      <w:start w:val="1"/>
      <w:numFmt w:val="decimal"/>
      <w:lvlText w:val="%6."/>
      <w:lvlJc w:val="left"/>
      <w:pPr>
        <w:ind w:left="1020" w:hanging="360"/>
      </w:pPr>
    </w:lvl>
    <w:lvl w:ilvl="6" w:tplc="1BFC1AA4">
      <w:start w:val="1"/>
      <w:numFmt w:val="decimal"/>
      <w:lvlText w:val="%7."/>
      <w:lvlJc w:val="left"/>
      <w:pPr>
        <w:ind w:left="1020" w:hanging="360"/>
      </w:pPr>
    </w:lvl>
    <w:lvl w:ilvl="7" w:tplc="7D4A1AF2">
      <w:start w:val="1"/>
      <w:numFmt w:val="decimal"/>
      <w:lvlText w:val="%8."/>
      <w:lvlJc w:val="left"/>
      <w:pPr>
        <w:ind w:left="1020" w:hanging="360"/>
      </w:pPr>
    </w:lvl>
    <w:lvl w:ilvl="8" w:tplc="16D2EE8C">
      <w:start w:val="1"/>
      <w:numFmt w:val="decimal"/>
      <w:lvlText w:val="%9."/>
      <w:lvlJc w:val="left"/>
      <w:pPr>
        <w:ind w:left="1020" w:hanging="360"/>
      </w:pPr>
    </w:lvl>
  </w:abstractNum>
  <w:abstractNum w:abstractNumId="14" w15:restartNumberingAfterBreak="0">
    <w:nsid w:val="554B53A5"/>
    <w:multiLevelType w:val="hybridMultilevel"/>
    <w:tmpl w:val="8A2AF2EC"/>
    <w:lvl w:ilvl="0" w:tplc="6A2C7ECE">
      <w:start w:val="1"/>
      <w:numFmt w:val="decimal"/>
      <w:lvlText w:val="%1."/>
      <w:lvlJc w:val="left"/>
      <w:pPr>
        <w:ind w:left="720" w:hanging="360"/>
      </w:pPr>
      <w:rPr>
        <w:rFonts w:hint="default"/>
        <w:b/>
        <w:i/>
      </w:rPr>
    </w:lvl>
    <w:lvl w:ilvl="1" w:tplc="431A9E16" w:tentative="1">
      <w:start w:val="1"/>
      <w:numFmt w:val="lowerLetter"/>
      <w:lvlText w:val="%2."/>
      <w:lvlJc w:val="left"/>
      <w:pPr>
        <w:ind w:left="1440" w:hanging="360"/>
      </w:pPr>
    </w:lvl>
    <w:lvl w:ilvl="2" w:tplc="4CCEF416" w:tentative="1">
      <w:start w:val="1"/>
      <w:numFmt w:val="lowerRoman"/>
      <w:lvlText w:val="%3."/>
      <w:lvlJc w:val="right"/>
      <w:pPr>
        <w:ind w:left="2160" w:hanging="180"/>
      </w:pPr>
    </w:lvl>
    <w:lvl w:ilvl="3" w:tplc="9326C06E" w:tentative="1">
      <w:start w:val="1"/>
      <w:numFmt w:val="decimal"/>
      <w:lvlText w:val="%4."/>
      <w:lvlJc w:val="left"/>
      <w:pPr>
        <w:ind w:left="2880" w:hanging="360"/>
      </w:pPr>
    </w:lvl>
    <w:lvl w:ilvl="4" w:tplc="ACC8EC44" w:tentative="1">
      <w:start w:val="1"/>
      <w:numFmt w:val="lowerLetter"/>
      <w:lvlText w:val="%5."/>
      <w:lvlJc w:val="left"/>
      <w:pPr>
        <w:ind w:left="3600" w:hanging="360"/>
      </w:pPr>
    </w:lvl>
    <w:lvl w:ilvl="5" w:tplc="7D965ACC" w:tentative="1">
      <w:start w:val="1"/>
      <w:numFmt w:val="lowerRoman"/>
      <w:lvlText w:val="%6."/>
      <w:lvlJc w:val="right"/>
      <w:pPr>
        <w:ind w:left="4320" w:hanging="180"/>
      </w:pPr>
    </w:lvl>
    <w:lvl w:ilvl="6" w:tplc="9D264AA8" w:tentative="1">
      <w:start w:val="1"/>
      <w:numFmt w:val="decimal"/>
      <w:lvlText w:val="%7."/>
      <w:lvlJc w:val="left"/>
      <w:pPr>
        <w:ind w:left="5040" w:hanging="360"/>
      </w:pPr>
    </w:lvl>
    <w:lvl w:ilvl="7" w:tplc="970C19C0" w:tentative="1">
      <w:start w:val="1"/>
      <w:numFmt w:val="lowerLetter"/>
      <w:lvlText w:val="%8."/>
      <w:lvlJc w:val="left"/>
      <w:pPr>
        <w:ind w:left="5760" w:hanging="360"/>
      </w:pPr>
    </w:lvl>
    <w:lvl w:ilvl="8" w:tplc="62FCF440" w:tentative="1">
      <w:start w:val="1"/>
      <w:numFmt w:val="lowerRoman"/>
      <w:lvlText w:val="%9."/>
      <w:lvlJc w:val="right"/>
      <w:pPr>
        <w:ind w:left="6480" w:hanging="180"/>
      </w:pPr>
    </w:lvl>
  </w:abstractNum>
  <w:num w:numId="1" w16cid:durableId="62679367">
    <w:abstractNumId w:val="9"/>
  </w:num>
  <w:num w:numId="2" w16cid:durableId="1041634768">
    <w:abstractNumId w:val="9"/>
  </w:num>
  <w:num w:numId="3" w16cid:durableId="757604874">
    <w:abstractNumId w:val="7"/>
  </w:num>
  <w:num w:numId="4" w16cid:durableId="1033119890">
    <w:abstractNumId w:val="7"/>
  </w:num>
  <w:num w:numId="5" w16cid:durableId="1222983824">
    <w:abstractNumId w:val="6"/>
  </w:num>
  <w:num w:numId="6" w16cid:durableId="1909723278">
    <w:abstractNumId w:val="6"/>
  </w:num>
  <w:num w:numId="7" w16cid:durableId="1476295256">
    <w:abstractNumId w:val="5"/>
  </w:num>
  <w:num w:numId="8" w16cid:durableId="659699401">
    <w:abstractNumId w:val="5"/>
  </w:num>
  <w:num w:numId="9" w16cid:durableId="254023230">
    <w:abstractNumId w:val="4"/>
  </w:num>
  <w:num w:numId="10" w16cid:durableId="852115208">
    <w:abstractNumId w:val="4"/>
  </w:num>
  <w:num w:numId="11" w16cid:durableId="1411388002">
    <w:abstractNumId w:val="8"/>
  </w:num>
  <w:num w:numId="12" w16cid:durableId="1867517214">
    <w:abstractNumId w:val="8"/>
  </w:num>
  <w:num w:numId="13" w16cid:durableId="1525943691">
    <w:abstractNumId w:val="3"/>
  </w:num>
  <w:num w:numId="14" w16cid:durableId="1685133696">
    <w:abstractNumId w:val="3"/>
  </w:num>
  <w:num w:numId="15" w16cid:durableId="575408320">
    <w:abstractNumId w:val="2"/>
  </w:num>
  <w:num w:numId="16" w16cid:durableId="610206104">
    <w:abstractNumId w:val="2"/>
  </w:num>
  <w:num w:numId="17" w16cid:durableId="1741902379">
    <w:abstractNumId w:val="1"/>
  </w:num>
  <w:num w:numId="18" w16cid:durableId="1840658621">
    <w:abstractNumId w:val="1"/>
  </w:num>
  <w:num w:numId="19" w16cid:durableId="1637829530">
    <w:abstractNumId w:val="0"/>
  </w:num>
  <w:num w:numId="20" w16cid:durableId="1476264850">
    <w:abstractNumId w:val="0"/>
  </w:num>
  <w:num w:numId="21" w16cid:durableId="1435859207">
    <w:abstractNumId w:val="9"/>
  </w:num>
  <w:num w:numId="22" w16cid:durableId="1348409378">
    <w:abstractNumId w:val="7"/>
  </w:num>
  <w:num w:numId="23" w16cid:durableId="1347367704">
    <w:abstractNumId w:val="6"/>
  </w:num>
  <w:num w:numId="24" w16cid:durableId="591354636">
    <w:abstractNumId w:val="5"/>
  </w:num>
  <w:num w:numId="25" w16cid:durableId="1232084597">
    <w:abstractNumId w:val="4"/>
  </w:num>
  <w:num w:numId="26" w16cid:durableId="1526675457">
    <w:abstractNumId w:val="8"/>
  </w:num>
  <w:num w:numId="27" w16cid:durableId="1981837347">
    <w:abstractNumId w:val="3"/>
  </w:num>
  <w:num w:numId="28" w16cid:durableId="1035810886">
    <w:abstractNumId w:val="2"/>
  </w:num>
  <w:num w:numId="29" w16cid:durableId="158080160">
    <w:abstractNumId w:val="1"/>
  </w:num>
  <w:num w:numId="30" w16cid:durableId="1086075013">
    <w:abstractNumId w:val="0"/>
  </w:num>
  <w:num w:numId="31" w16cid:durableId="279411967">
    <w:abstractNumId w:val="9"/>
  </w:num>
  <w:num w:numId="32" w16cid:durableId="1636058370">
    <w:abstractNumId w:val="7"/>
  </w:num>
  <w:num w:numId="33" w16cid:durableId="270865908">
    <w:abstractNumId w:val="6"/>
  </w:num>
  <w:num w:numId="34" w16cid:durableId="892232166">
    <w:abstractNumId w:val="5"/>
  </w:num>
  <w:num w:numId="35" w16cid:durableId="1435704720">
    <w:abstractNumId w:val="4"/>
  </w:num>
  <w:num w:numId="36" w16cid:durableId="960308145">
    <w:abstractNumId w:val="8"/>
  </w:num>
  <w:num w:numId="37" w16cid:durableId="692535934">
    <w:abstractNumId w:val="3"/>
  </w:num>
  <w:num w:numId="38" w16cid:durableId="982541193">
    <w:abstractNumId w:val="2"/>
  </w:num>
  <w:num w:numId="39" w16cid:durableId="5711604">
    <w:abstractNumId w:val="1"/>
  </w:num>
  <w:num w:numId="40" w16cid:durableId="1049959073">
    <w:abstractNumId w:val="0"/>
  </w:num>
  <w:num w:numId="41" w16cid:durableId="121774718">
    <w:abstractNumId w:val="10"/>
  </w:num>
  <w:num w:numId="42" w16cid:durableId="1868062688">
    <w:abstractNumId w:val="10"/>
  </w:num>
  <w:num w:numId="43" w16cid:durableId="661389700">
    <w:abstractNumId w:val="10"/>
  </w:num>
  <w:num w:numId="44" w16cid:durableId="1135753634">
    <w:abstractNumId w:val="12"/>
  </w:num>
  <w:num w:numId="45" w16cid:durableId="1579710837">
    <w:abstractNumId w:val="11"/>
  </w:num>
  <w:num w:numId="46" w16cid:durableId="1908564666">
    <w:abstractNumId w:val="13"/>
  </w:num>
  <w:num w:numId="47" w16cid:durableId="104232154">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073/2026"/>
    <w:docVar w:name="dvlangue" w:val="SK"/>
    <w:docVar w:name="dvnumam" w:val="171"/>
    <w:docVar w:name="dvpe" w:val="782.530"/>
    <w:docVar w:name="dvrapporteur" w:val="Spravodajcovia: "/>
    <w:docVar w:name="dvstar" w:val="***I"/>
    <w:docVar w:name="dvtitre" w:val="Legislatívne uznesenie Európskeho parlamentu z/zo xx. xxx 2026 o návrhu nariadenia Európskeho parlamentu a Rady, ktorým sa menia nariadenia (EÚ) 2024/1689 a (EÚ) 2018/1139, pokiaľ ide o zjednodušenie vykonávania harmonizovaných pravidiel v oblasti umelej inteligencie (súhrnný balík opatrení v digitálnej oblasti týkajúci sa umelej inteligencie)(COM(2025)0836 – C10-0304/2025 – 2025/0359(COD))"/>
  </w:docVars>
  <w:rsids>
    <w:rsidRoot w:val="004D2DF6"/>
    <w:rsid w:val="00002272"/>
    <w:rsid w:val="000555DF"/>
    <w:rsid w:val="00064002"/>
    <w:rsid w:val="000677B9"/>
    <w:rsid w:val="000831BA"/>
    <w:rsid w:val="000A42CC"/>
    <w:rsid w:val="000E7DD9"/>
    <w:rsid w:val="0010095E"/>
    <w:rsid w:val="00102FCF"/>
    <w:rsid w:val="00125B37"/>
    <w:rsid w:val="00187494"/>
    <w:rsid w:val="001F32AE"/>
    <w:rsid w:val="002767FF"/>
    <w:rsid w:val="002B18FE"/>
    <w:rsid w:val="002B5493"/>
    <w:rsid w:val="00343214"/>
    <w:rsid w:val="00361C00"/>
    <w:rsid w:val="00395FA1"/>
    <w:rsid w:val="003D1E68"/>
    <w:rsid w:val="003E15D4"/>
    <w:rsid w:val="003F7405"/>
    <w:rsid w:val="00411CCE"/>
    <w:rsid w:val="0041666E"/>
    <w:rsid w:val="00421060"/>
    <w:rsid w:val="00471C19"/>
    <w:rsid w:val="004867E3"/>
    <w:rsid w:val="00494A28"/>
    <w:rsid w:val="004C0004"/>
    <w:rsid w:val="004C5D52"/>
    <w:rsid w:val="004D2DF6"/>
    <w:rsid w:val="004D7575"/>
    <w:rsid w:val="0050519A"/>
    <w:rsid w:val="005072A1"/>
    <w:rsid w:val="00514517"/>
    <w:rsid w:val="00545827"/>
    <w:rsid w:val="00560270"/>
    <w:rsid w:val="005C2568"/>
    <w:rsid w:val="005F1B17"/>
    <w:rsid w:val="005F5F29"/>
    <w:rsid w:val="00602AF0"/>
    <w:rsid w:val="006037C0"/>
    <w:rsid w:val="00654E40"/>
    <w:rsid w:val="006631B6"/>
    <w:rsid w:val="00680577"/>
    <w:rsid w:val="006F74FA"/>
    <w:rsid w:val="00723EEB"/>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997D6E"/>
    <w:rsid w:val="009F5FBA"/>
    <w:rsid w:val="00A1687D"/>
    <w:rsid w:val="00A25DA0"/>
    <w:rsid w:val="00A43E52"/>
    <w:rsid w:val="00A4678D"/>
    <w:rsid w:val="00A778C7"/>
    <w:rsid w:val="00A829C3"/>
    <w:rsid w:val="00AB441E"/>
    <w:rsid w:val="00AB6293"/>
    <w:rsid w:val="00AE0928"/>
    <w:rsid w:val="00AF3B82"/>
    <w:rsid w:val="00B12E95"/>
    <w:rsid w:val="00B22876"/>
    <w:rsid w:val="00B558F0"/>
    <w:rsid w:val="00BD48FE"/>
    <w:rsid w:val="00BD7BD8"/>
    <w:rsid w:val="00BE6ADC"/>
    <w:rsid w:val="00C05BFE"/>
    <w:rsid w:val="00C23CD4"/>
    <w:rsid w:val="00C61C0C"/>
    <w:rsid w:val="00C75C9B"/>
    <w:rsid w:val="00C87E0D"/>
    <w:rsid w:val="00C941CB"/>
    <w:rsid w:val="00CC2357"/>
    <w:rsid w:val="00CF071A"/>
    <w:rsid w:val="00D057E0"/>
    <w:rsid w:val="00D058B8"/>
    <w:rsid w:val="00D20FF3"/>
    <w:rsid w:val="00D56C11"/>
    <w:rsid w:val="00D626F2"/>
    <w:rsid w:val="00D834A0"/>
    <w:rsid w:val="00D872DF"/>
    <w:rsid w:val="00D91E21"/>
    <w:rsid w:val="00DA7FCD"/>
    <w:rsid w:val="00DC5A30"/>
    <w:rsid w:val="00E365E1"/>
    <w:rsid w:val="00E7492D"/>
    <w:rsid w:val="00E820A4"/>
    <w:rsid w:val="00EB006A"/>
    <w:rsid w:val="00EB4772"/>
    <w:rsid w:val="00ED169E"/>
    <w:rsid w:val="00ED4235"/>
    <w:rsid w:val="00F04346"/>
    <w:rsid w:val="00F075DC"/>
    <w:rsid w:val="00F149E9"/>
    <w:rsid w:val="00F5134D"/>
    <w:rsid w:val="00F74202"/>
    <w:rsid w:val="00F87713"/>
    <w:rsid w:val="00FB4360"/>
    <w:rsid w:val="00FD0C70"/>
    <w:rsid w:val="00FD3BC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EA0A9B4"/>
  <w15:chartTrackingRefBased/>
  <w15:docId w15:val="{29A02926-771F-4923-9C95-95BD8DBFEC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sk-SK"/>
    </w:rPr>
  </w:style>
  <w:style w:type="paragraph" w:styleId="Heading1">
    <w:name w:val="heading 1"/>
    <w:basedOn w:val="Normal"/>
    <w:next w:val="Normal"/>
    <w:link w:val="Heading1Char"/>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link w:val="Heading3Char"/>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link w:val="Heading4Char"/>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link w:val="Heading5Char"/>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link w:val="Heading6Char"/>
    <w:semiHidden/>
    <w:qFormat/>
    <w:pPr>
      <w:spacing w:before="240" w:after="60"/>
      <w:outlineLvl w:val="5"/>
    </w:pPr>
    <w:rPr>
      <w:i/>
      <w:sz w:val="22"/>
    </w:rPr>
  </w:style>
  <w:style w:type="paragraph" w:styleId="Heading7">
    <w:name w:val="heading 7"/>
    <w:basedOn w:val="Normal"/>
    <w:next w:val="Normal"/>
    <w:link w:val="Heading7Char"/>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rsid w:val="00FD3BC0"/>
    <w:rPr>
      <w:b/>
      <w:kern w:val="28"/>
      <w:sz w:val="28"/>
      <w:lang w:val="fr-FR" w:eastAsia="fr-FR"/>
    </w:rPr>
  </w:style>
  <w:style w:type="character" w:customStyle="1" w:styleId="Heading2Char">
    <w:name w:val="Heading 2 Char"/>
    <w:basedOn w:val="DefaultParagraphFont"/>
    <w:link w:val="Heading2"/>
    <w:semiHidden/>
    <w:rsid w:val="00FD3BC0"/>
    <w:rPr>
      <w:sz w:val="24"/>
      <w:lang w:val="fr-FR" w:eastAsia="fr-FR"/>
    </w:rPr>
  </w:style>
  <w:style w:type="character" w:customStyle="1" w:styleId="Heading3Char">
    <w:name w:val="Heading 3 Char"/>
    <w:basedOn w:val="DefaultParagraphFont"/>
    <w:link w:val="Heading3"/>
    <w:semiHidden/>
    <w:rsid w:val="00FD3BC0"/>
    <w:rPr>
      <w:rFonts w:ascii="Arial" w:hAnsi="Arial"/>
      <w:sz w:val="24"/>
      <w:lang w:val="fr-FR" w:eastAsia="fr-FR"/>
    </w:rPr>
  </w:style>
  <w:style w:type="character" w:customStyle="1" w:styleId="Heading4Char">
    <w:name w:val="Heading 4 Char"/>
    <w:basedOn w:val="DefaultParagraphFont"/>
    <w:link w:val="Heading4"/>
    <w:semiHidden/>
    <w:rsid w:val="00FD3BC0"/>
    <w:rPr>
      <w:sz w:val="24"/>
      <w:lang w:val="en-US" w:eastAsia="fr-FR"/>
    </w:rPr>
  </w:style>
  <w:style w:type="character" w:customStyle="1" w:styleId="Heading5Char">
    <w:name w:val="Heading 5 Char"/>
    <w:basedOn w:val="DefaultParagraphFont"/>
    <w:link w:val="Heading5"/>
    <w:semiHidden/>
    <w:rsid w:val="00FD3BC0"/>
    <w:rPr>
      <w:sz w:val="24"/>
      <w:lang w:val="en-US" w:eastAsia="fr-FR"/>
    </w:rPr>
  </w:style>
  <w:style w:type="character" w:customStyle="1" w:styleId="Heading6Char">
    <w:name w:val="Heading 6 Char"/>
    <w:basedOn w:val="DefaultParagraphFont"/>
    <w:link w:val="Heading6"/>
    <w:semiHidden/>
    <w:rsid w:val="00FD3BC0"/>
    <w:rPr>
      <w:i/>
      <w:sz w:val="22"/>
      <w:lang w:val="sk-SK"/>
    </w:rPr>
  </w:style>
  <w:style w:type="character" w:customStyle="1" w:styleId="Heading7Char">
    <w:name w:val="Heading 7 Char"/>
    <w:basedOn w:val="DefaultParagraphFont"/>
    <w:link w:val="Heading7"/>
    <w:semiHidden/>
    <w:rsid w:val="00FD3BC0"/>
    <w:rPr>
      <w:rFonts w:ascii="Arial" w:hAnsi="Arial"/>
      <w:sz w:val="24"/>
      <w:lang w:val="sk-SK"/>
    </w:rPr>
  </w:style>
  <w:style w:type="character" w:customStyle="1" w:styleId="Heading8Char">
    <w:name w:val="Heading 8 Char"/>
    <w:basedOn w:val="DefaultParagraphFont"/>
    <w:link w:val="Heading8"/>
    <w:semiHidden/>
    <w:rsid w:val="00FD3BC0"/>
    <w:rPr>
      <w:rFonts w:ascii="Arial" w:hAnsi="Arial"/>
      <w:i/>
      <w:sz w:val="24"/>
      <w:lang w:val="sk-SK"/>
    </w:rPr>
  </w:style>
  <w:style w:type="character" w:customStyle="1" w:styleId="Heading9Char">
    <w:name w:val="Heading 9 Char"/>
    <w:basedOn w:val="DefaultParagraphFont"/>
    <w:link w:val="Heading9"/>
    <w:semiHidden/>
    <w:rsid w:val="00FD3BC0"/>
    <w:rPr>
      <w:rFonts w:ascii="Arial" w:hAnsi="Arial"/>
      <w:b/>
      <w:i/>
      <w:sz w:val="18"/>
      <w:lang w:val="sk-SK"/>
    </w:rPr>
  </w:style>
  <w:style w:type="paragraph" w:styleId="TOCHeading">
    <w:name w:val="TOC Heading"/>
    <w:basedOn w:val="Normal"/>
    <w:next w:val="Normal"/>
    <w:uiPriority w:val="39"/>
    <w:unhideWhenUsed/>
    <w:qFormat/>
    <w:rsid w:val="00FD3BC0"/>
    <w:pPr>
      <w:widowControl/>
      <w:spacing w:after="240"/>
    </w:pPr>
    <w:rPr>
      <w:lang w:val="en-GB"/>
    </w:rPr>
  </w:style>
  <w:style w:type="paragraph" w:customStyle="1" w:styleId="EPFooter2">
    <w:name w:val="EPFooter2"/>
    <w:basedOn w:val="Normal"/>
    <w:next w:val="Normal"/>
    <w:rsid w:val="00FD3BC0"/>
    <w:pPr>
      <w:widowControl/>
      <w:tabs>
        <w:tab w:val="center" w:pos="4535"/>
        <w:tab w:val="right" w:pos="9921"/>
      </w:tabs>
      <w:ind w:left="-850" w:right="-850"/>
    </w:pPr>
    <w:rPr>
      <w:rFonts w:ascii="Arial" w:hAnsi="Arial" w:cs="Arial"/>
      <w:b/>
      <w:sz w:val="48"/>
    </w:rPr>
  </w:style>
  <w:style w:type="paragraph" w:customStyle="1" w:styleId="TOCPage">
    <w:name w:val="TOC Page"/>
    <w:basedOn w:val="Normal"/>
    <w:next w:val="TOC1"/>
    <w:rsid w:val="00FD3BC0"/>
    <w:pPr>
      <w:keepNext/>
      <w:spacing w:after="240"/>
      <w:jc w:val="right"/>
    </w:pPr>
    <w:rPr>
      <w:rFonts w:ascii="Arial" w:hAnsi="Arial"/>
      <w:b/>
    </w:rPr>
  </w:style>
  <w:style w:type="paragraph" w:customStyle="1" w:styleId="Normal6a">
    <w:name w:val="Normal6a"/>
    <w:basedOn w:val="Normal"/>
    <w:rsid w:val="00FD3BC0"/>
    <w:pPr>
      <w:spacing w:after="120"/>
    </w:pPr>
  </w:style>
  <w:style w:type="paragraph" w:customStyle="1" w:styleId="PageHeading">
    <w:name w:val="PageHeading"/>
    <w:basedOn w:val="Normal"/>
    <w:rsid w:val="00FD3BC0"/>
    <w:pPr>
      <w:keepNext/>
      <w:spacing w:after="480"/>
      <w:jc w:val="center"/>
    </w:pPr>
    <w:rPr>
      <w:rFonts w:ascii="Arial" w:hAnsi="Arial" w:cs="Arial"/>
      <w:b/>
    </w:rPr>
  </w:style>
  <w:style w:type="paragraph" w:customStyle="1" w:styleId="NormalBold">
    <w:name w:val="NormalBold"/>
    <w:basedOn w:val="Normal"/>
    <w:link w:val="NormalBoldChar"/>
    <w:rsid w:val="00FD3BC0"/>
    <w:rPr>
      <w:b/>
    </w:rPr>
  </w:style>
  <w:style w:type="paragraph" w:customStyle="1" w:styleId="NormalBold12a">
    <w:name w:val="NormalBold12a"/>
    <w:basedOn w:val="Normal"/>
    <w:rsid w:val="00FD3BC0"/>
    <w:pPr>
      <w:spacing w:after="240"/>
    </w:pPr>
    <w:rPr>
      <w:b/>
    </w:rPr>
  </w:style>
  <w:style w:type="paragraph" w:customStyle="1" w:styleId="AmJustText">
    <w:name w:val="AmJustText"/>
    <w:basedOn w:val="Normal"/>
    <w:rsid w:val="00FD3BC0"/>
    <w:pPr>
      <w:spacing w:after="240"/>
    </w:pPr>
    <w:rPr>
      <w:i/>
    </w:rPr>
  </w:style>
  <w:style w:type="paragraph" w:customStyle="1" w:styleId="NormalHanging12a">
    <w:name w:val="NormalHanging12a"/>
    <w:basedOn w:val="Normal"/>
    <w:rsid w:val="00FD3BC0"/>
    <w:pPr>
      <w:spacing w:after="240"/>
      <w:ind w:left="567" w:hanging="567"/>
    </w:pPr>
  </w:style>
  <w:style w:type="paragraph" w:customStyle="1" w:styleId="CoverNormal24a">
    <w:name w:val="CoverNormal24a"/>
    <w:basedOn w:val="Normal"/>
    <w:rsid w:val="00FD3BC0"/>
    <w:pPr>
      <w:spacing w:after="480"/>
      <w:ind w:left="1417"/>
    </w:pPr>
  </w:style>
  <w:style w:type="paragraph" w:customStyle="1" w:styleId="CoverNormal">
    <w:name w:val="CoverNormal"/>
    <w:basedOn w:val="Normal"/>
    <w:rsid w:val="00FD3BC0"/>
    <w:pPr>
      <w:ind w:left="1418"/>
    </w:pPr>
  </w:style>
  <w:style w:type="paragraph" w:customStyle="1" w:styleId="AmCrossRef">
    <w:name w:val="AmCrossRef"/>
    <w:basedOn w:val="Normal"/>
    <w:rsid w:val="00FD3BC0"/>
    <w:pPr>
      <w:spacing w:before="240" w:after="240"/>
      <w:jc w:val="center"/>
    </w:pPr>
    <w:rPr>
      <w:i/>
    </w:rPr>
  </w:style>
  <w:style w:type="paragraph" w:customStyle="1" w:styleId="AmJustTitle">
    <w:name w:val="AmJustTitle"/>
    <w:basedOn w:val="Normal"/>
    <w:next w:val="AmJustText"/>
    <w:rsid w:val="00FD3BC0"/>
    <w:pPr>
      <w:keepNext/>
      <w:spacing w:before="240" w:after="240"/>
      <w:jc w:val="center"/>
    </w:pPr>
    <w:rPr>
      <w:i/>
    </w:rPr>
  </w:style>
  <w:style w:type="paragraph" w:customStyle="1" w:styleId="CoverReference">
    <w:name w:val="CoverReference"/>
    <w:basedOn w:val="Normal"/>
    <w:rsid w:val="00FD3BC0"/>
    <w:pPr>
      <w:spacing w:before="1080"/>
      <w:jc w:val="right"/>
    </w:pPr>
    <w:rPr>
      <w:rFonts w:ascii="Arial" w:hAnsi="Arial" w:cs="Arial"/>
      <w:b/>
    </w:rPr>
  </w:style>
  <w:style w:type="paragraph" w:customStyle="1" w:styleId="CoverDocType">
    <w:name w:val="CoverDocType"/>
    <w:basedOn w:val="Normal"/>
    <w:rsid w:val="00FD3BC0"/>
    <w:pPr>
      <w:ind w:left="1418"/>
    </w:pPr>
    <w:rPr>
      <w:rFonts w:ascii="Arial" w:hAnsi="Arial"/>
      <w:b/>
      <w:sz w:val="48"/>
    </w:rPr>
  </w:style>
  <w:style w:type="paragraph" w:customStyle="1" w:styleId="CoverDocType24a">
    <w:name w:val="CoverDocType24a"/>
    <w:basedOn w:val="Normal"/>
    <w:rsid w:val="00FD3BC0"/>
    <w:pPr>
      <w:spacing w:after="480"/>
      <w:ind w:left="1418"/>
    </w:pPr>
    <w:rPr>
      <w:rFonts w:ascii="Arial" w:hAnsi="Arial"/>
      <w:b/>
      <w:sz w:val="48"/>
    </w:rPr>
  </w:style>
  <w:style w:type="paragraph" w:customStyle="1" w:styleId="CoverDate">
    <w:name w:val="CoverDate"/>
    <w:basedOn w:val="Normal"/>
    <w:rsid w:val="00FD3BC0"/>
    <w:pPr>
      <w:spacing w:before="240" w:after="1200"/>
    </w:pPr>
  </w:style>
  <w:style w:type="paragraph" w:styleId="Header">
    <w:name w:val="header"/>
    <w:basedOn w:val="Normal"/>
    <w:link w:val="HeaderChar"/>
    <w:rsid w:val="00FD3BC0"/>
    <w:pPr>
      <w:tabs>
        <w:tab w:val="center" w:pos="4513"/>
        <w:tab w:val="right" w:pos="9026"/>
      </w:tabs>
    </w:pPr>
  </w:style>
  <w:style w:type="character" w:customStyle="1" w:styleId="HeaderChar">
    <w:name w:val="Header Char"/>
    <w:basedOn w:val="DefaultParagraphFont"/>
    <w:link w:val="Header"/>
    <w:rsid w:val="00FD3BC0"/>
    <w:rPr>
      <w:sz w:val="24"/>
      <w:lang w:val="sk-SK"/>
    </w:rPr>
  </w:style>
  <w:style w:type="paragraph" w:customStyle="1" w:styleId="AmOrLang">
    <w:name w:val="AmOrLang"/>
    <w:basedOn w:val="Normal"/>
    <w:rsid w:val="00FD3BC0"/>
    <w:pPr>
      <w:spacing w:before="240" w:after="240"/>
      <w:jc w:val="right"/>
    </w:pPr>
  </w:style>
  <w:style w:type="paragraph" w:customStyle="1" w:styleId="AmColumnHeading">
    <w:name w:val="AmColumnHeading"/>
    <w:basedOn w:val="Normal"/>
    <w:rsid w:val="00FD3BC0"/>
    <w:pPr>
      <w:spacing w:after="240"/>
      <w:jc w:val="center"/>
    </w:pPr>
    <w:rPr>
      <w:i/>
    </w:rPr>
  </w:style>
  <w:style w:type="paragraph" w:customStyle="1" w:styleId="AmNumberTabs">
    <w:name w:val="AmNumberTabs"/>
    <w:basedOn w:val="Normal"/>
    <w:rsid w:val="00FD3BC0"/>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rsid w:val="00FD3BC0"/>
    <w:pPr>
      <w:spacing w:before="240"/>
    </w:pPr>
    <w:rPr>
      <w:b/>
    </w:rPr>
  </w:style>
  <w:style w:type="paragraph" w:customStyle="1" w:styleId="EPBody">
    <w:name w:val="EPBody"/>
    <w:basedOn w:val="Normal"/>
    <w:rsid w:val="00FD3BC0"/>
    <w:pPr>
      <w:jc w:val="center"/>
    </w:pPr>
    <w:rPr>
      <w:rFonts w:ascii="Arial" w:hAnsi="Arial" w:cs="Arial"/>
      <w:i/>
      <w:sz w:val="22"/>
      <w:szCs w:val="22"/>
    </w:rPr>
  </w:style>
  <w:style w:type="paragraph" w:customStyle="1" w:styleId="EPFooter">
    <w:name w:val="EPFooter"/>
    <w:basedOn w:val="Normal"/>
    <w:rsid w:val="00FD3BC0"/>
    <w:pPr>
      <w:tabs>
        <w:tab w:val="center" w:pos="4535"/>
        <w:tab w:val="right" w:pos="9071"/>
      </w:tabs>
      <w:spacing w:before="240" w:after="240"/>
    </w:pPr>
    <w:rPr>
      <w:color w:val="010000"/>
      <w:sz w:val="22"/>
    </w:rPr>
  </w:style>
  <w:style w:type="paragraph" w:customStyle="1" w:styleId="EPComma">
    <w:name w:val="EPComma"/>
    <w:basedOn w:val="Normal"/>
    <w:rsid w:val="00FD3BC0"/>
    <w:pPr>
      <w:spacing w:before="480" w:after="240"/>
    </w:pPr>
  </w:style>
  <w:style w:type="paragraph" w:customStyle="1" w:styleId="Lgendesigne">
    <w:name w:val="Légende signe"/>
    <w:basedOn w:val="Normal"/>
    <w:rsid w:val="00FD3BC0"/>
    <w:pPr>
      <w:tabs>
        <w:tab w:val="right" w:pos="454"/>
        <w:tab w:val="left" w:pos="737"/>
      </w:tabs>
      <w:ind w:left="737" w:hanging="737"/>
    </w:pPr>
    <w:rPr>
      <w:snapToGrid w:val="0"/>
      <w:sz w:val="18"/>
      <w:lang w:eastAsia="en-US"/>
    </w:rPr>
  </w:style>
  <w:style w:type="paragraph" w:customStyle="1" w:styleId="Lgendetitre">
    <w:name w:val="Légende titre"/>
    <w:basedOn w:val="Normal"/>
    <w:rsid w:val="00FD3BC0"/>
    <w:pPr>
      <w:spacing w:before="240" w:after="240"/>
    </w:pPr>
    <w:rPr>
      <w:b/>
      <w:i/>
      <w:snapToGrid w:val="0"/>
      <w:lang w:eastAsia="en-US"/>
    </w:rPr>
  </w:style>
  <w:style w:type="paragraph" w:customStyle="1" w:styleId="Lgendestandard">
    <w:name w:val="Légende standard"/>
    <w:basedOn w:val="Normal"/>
    <w:rsid w:val="00FD3BC0"/>
    <w:rPr>
      <w:sz w:val="18"/>
    </w:rPr>
  </w:style>
  <w:style w:type="paragraph" w:styleId="Footer">
    <w:name w:val="footer"/>
    <w:basedOn w:val="Normal"/>
    <w:link w:val="FooterChar"/>
    <w:rsid w:val="00FD3BC0"/>
    <w:pPr>
      <w:tabs>
        <w:tab w:val="center" w:pos="4513"/>
        <w:tab w:val="right" w:pos="9026"/>
      </w:tabs>
    </w:pPr>
  </w:style>
  <w:style w:type="character" w:customStyle="1" w:styleId="FooterChar">
    <w:name w:val="Footer Char"/>
    <w:basedOn w:val="DefaultParagraphFont"/>
    <w:link w:val="Footer"/>
    <w:rsid w:val="00FD3BC0"/>
    <w:rPr>
      <w:sz w:val="24"/>
      <w:lang w:val="sk-SK"/>
    </w:rPr>
  </w:style>
  <w:style w:type="paragraph" w:customStyle="1" w:styleId="Normal24a">
    <w:name w:val="Normal24a"/>
    <w:basedOn w:val="Normal"/>
    <w:rsid w:val="00FD3BC0"/>
    <w:pPr>
      <w:spacing w:after="480"/>
    </w:pPr>
  </w:style>
  <w:style w:type="paragraph" w:customStyle="1" w:styleId="NormalBoldCenter">
    <w:name w:val="NormalBoldCenter"/>
    <w:basedOn w:val="Normal"/>
    <w:rsid w:val="00FD3BC0"/>
    <w:pPr>
      <w:jc w:val="center"/>
    </w:pPr>
    <w:rPr>
      <w:b/>
    </w:rPr>
  </w:style>
  <w:style w:type="paragraph" w:customStyle="1" w:styleId="Footprint12b">
    <w:name w:val="Footprint12b"/>
    <w:basedOn w:val="Normal"/>
    <w:rsid w:val="00FD3BC0"/>
    <w:pPr>
      <w:spacing w:before="240"/>
    </w:pPr>
    <w:rPr>
      <w:szCs w:val="24"/>
    </w:rPr>
  </w:style>
  <w:style w:type="paragraph" w:customStyle="1" w:styleId="NormalSingle">
    <w:name w:val="NormalSingle"/>
    <w:basedOn w:val="Normal"/>
    <w:qFormat/>
    <w:rsid w:val="00FD3BC0"/>
    <w:rPr>
      <w:szCs w:val="24"/>
    </w:rPr>
  </w:style>
  <w:style w:type="character" w:styleId="Hyperlink">
    <w:name w:val="Hyperlink"/>
    <w:basedOn w:val="DefaultParagraphFont"/>
    <w:rsid w:val="00FD3BC0"/>
    <w:rPr>
      <w:color w:val="0563C1" w:themeColor="hyperlink"/>
      <w:u w:val="single"/>
    </w:rPr>
  </w:style>
  <w:style w:type="character" w:styleId="UnresolvedMention">
    <w:name w:val="Unresolved Mention"/>
    <w:basedOn w:val="DefaultParagraphFont"/>
    <w:uiPriority w:val="99"/>
    <w:semiHidden/>
    <w:unhideWhenUsed/>
    <w:rsid w:val="00FD3BC0"/>
    <w:rPr>
      <w:color w:val="605E5C"/>
      <w:shd w:val="clear" w:color="auto" w:fill="E1DFDD"/>
    </w:rPr>
  </w:style>
  <w:style w:type="character" w:customStyle="1" w:styleId="Normal6Char">
    <w:name w:val="Normal6 Char"/>
    <w:basedOn w:val="DefaultParagraphFont"/>
    <w:link w:val="Normal6"/>
    <w:locked/>
    <w:rsid w:val="00FD3BC0"/>
    <w:rPr>
      <w:sz w:val="24"/>
      <w:lang w:val="sk-SK"/>
    </w:rPr>
  </w:style>
  <w:style w:type="paragraph" w:customStyle="1" w:styleId="Normal6">
    <w:name w:val="Normal6"/>
    <w:basedOn w:val="Normal"/>
    <w:link w:val="Normal6Char"/>
    <w:rsid w:val="00FD3BC0"/>
    <w:pPr>
      <w:spacing w:after="120"/>
    </w:pPr>
  </w:style>
  <w:style w:type="character" w:customStyle="1" w:styleId="NormalBoldChar">
    <w:name w:val="NormalBold Char"/>
    <w:basedOn w:val="DefaultParagraphFont"/>
    <w:link w:val="NormalBold"/>
    <w:locked/>
    <w:rsid w:val="00FD3BC0"/>
    <w:rPr>
      <w:b/>
      <w:sz w:val="24"/>
      <w:lang w:val="sk-SK"/>
    </w:rPr>
  </w:style>
  <w:style w:type="paragraph" w:customStyle="1" w:styleId="ColumnHeading">
    <w:name w:val="ColumnHeading"/>
    <w:basedOn w:val="Normal"/>
    <w:rsid w:val="00FD3BC0"/>
    <w:pPr>
      <w:spacing w:after="240"/>
      <w:jc w:val="center"/>
    </w:pPr>
    <w:rPr>
      <w:i/>
    </w:rPr>
  </w:style>
  <w:style w:type="paragraph" w:customStyle="1" w:styleId="AMNumberTabs0">
    <w:name w:val="AMNumberTabs"/>
    <w:basedOn w:val="Normal"/>
    <w:rsid w:val="00FD3BC0"/>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CrossRef">
    <w:name w:val="CrossRef"/>
    <w:basedOn w:val="Normal"/>
    <w:rsid w:val="00FD3BC0"/>
    <w:pPr>
      <w:spacing w:before="240"/>
      <w:jc w:val="center"/>
    </w:pPr>
    <w:rPr>
      <w:i/>
    </w:rPr>
  </w:style>
  <w:style w:type="paragraph" w:customStyle="1" w:styleId="Olang">
    <w:name w:val="Olang"/>
    <w:rsid w:val="00FD3BC0"/>
    <w:pPr>
      <w:jc w:val="right"/>
    </w:pPr>
    <w:rPr>
      <w:lang w:val="sk-SK"/>
    </w:rPr>
  </w:style>
  <w:style w:type="paragraph" w:styleId="Revision">
    <w:name w:val="Revision"/>
    <w:hidden/>
    <w:uiPriority w:val="99"/>
    <w:semiHidden/>
    <w:rsid w:val="00FD3BC0"/>
    <w:rPr>
      <w:sz w:val="24"/>
      <w:lang w:val="sk-SK"/>
    </w:rPr>
  </w:style>
  <w:style w:type="character" w:styleId="CommentReference">
    <w:name w:val="annotation reference"/>
    <w:basedOn w:val="DefaultParagraphFont"/>
    <w:rsid w:val="00FD3BC0"/>
    <w:rPr>
      <w:sz w:val="16"/>
      <w:szCs w:val="16"/>
    </w:rPr>
  </w:style>
  <w:style w:type="paragraph" w:styleId="CommentText">
    <w:name w:val="annotation text"/>
    <w:basedOn w:val="Normal"/>
    <w:link w:val="CommentTextChar"/>
    <w:rsid w:val="00FD3BC0"/>
    <w:rPr>
      <w:sz w:val="20"/>
    </w:rPr>
  </w:style>
  <w:style w:type="character" w:customStyle="1" w:styleId="CommentTextChar">
    <w:name w:val="Comment Text Char"/>
    <w:basedOn w:val="DefaultParagraphFont"/>
    <w:link w:val="CommentText"/>
    <w:rsid w:val="00FD3BC0"/>
    <w:rPr>
      <w:lang w:val="sk-SK"/>
    </w:rPr>
  </w:style>
  <w:style w:type="paragraph" w:styleId="CommentSubject">
    <w:name w:val="annotation subject"/>
    <w:basedOn w:val="CommentText"/>
    <w:next w:val="CommentText"/>
    <w:link w:val="CommentSubjectChar"/>
    <w:unhideWhenUsed/>
    <w:rsid w:val="00FD3BC0"/>
    <w:rPr>
      <w:b/>
      <w:bCs/>
    </w:rPr>
  </w:style>
  <w:style w:type="character" w:customStyle="1" w:styleId="CommentSubjectChar">
    <w:name w:val="Comment Subject Char"/>
    <w:basedOn w:val="CommentTextChar"/>
    <w:link w:val="CommentSubject"/>
    <w:rsid w:val="00FD3BC0"/>
    <w:rPr>
      <w:b/>
      <w:bCs/>
      <w:lang w:val="sk-SK"/>
    </w:rPr>
  </w:style>
  <w:style w:type="paragraph" w:customStyle="1" w:styleId="EntPE">
    <w:name w:val="EntPE"/>
    <w:basedOn w:val="Normal12"/>
    <w:rsid w:val="00FD3BC0"/>
    <w:pPr>
      <w:jc w:val="center"/>
    </w:pPr>
    <w:rPr>
      <w:noProof w:val="0"/>
      <w:sz w:val="56"/>
    </w:rPr>
  </w:style>
  <w:style w:type="paragraph" w:customStyle="1" w:styleId="Normal12a">
    <w:name w:val="Normal12a"/>
    <w:basedOn w:val="Normal"/>
    <w:rsid w:val="00FD3BC0"/>
    <w:pPr>
      <w:spacing w:after="240"/>
    </w:pPr>
  </w:style>
  <w:style w:type="paragraph" w:customStyle="1" w:styleId="RollCallVotes">
    <w:name w:val="RollCallVotes"/>
    <w:basedOn w:val="Normal"/>
    <w:rsid w:val="00FD3BC0"/>
    <w:pPr>
      <w:spacing w:before="120" w:after="120"/>
      <w:jc w:val="center"/>
    </w:pPr>
    <w:rPr>
      <w:b/>
      <w:bCs/>
      <w:snapToGrid w:val="0"/>
      <w:sz w:val="16"/>
      <w:lang w:eastAsia="en-US"/>
    </w:rPr>
  </w:style>
  <w:style w:type="paragraph" w:customStyle="1" w:styleId="RollCallTabs">
    <w:name w:val="RollCallTabs"/>
    <w:basedOn w:val="Normal"/>
    <w:qFormat/>
    <w:rsid w:val="00FD3BC0"/>
    <w:pPr>
      <w:tabs>
        <w:tab w:val="center" w:pos="284"/>
        <w:tab w:val="left" w:pos="426"/>
      </w:tabs>
    </w:pPr>
    <w:rPr>
      <w:snapToGrid w:val="0"/>
      <w:lang w:eastAsia="en-US"/>
    </w:rPr>
  </w:style>
  <w:style w:type="paragraph" w:customStyle="1" w:styleId="RollCallSymbols14pt">
    <w:name w:val="RollCallSymbols14pt"/>
    <w:basedOn w:val="Normal"/>
    <w:rsid w:val="00FD3BC0"/>
    <w:pPr>
      <w:spacing w:before="120" w:after="120"/>
      <w:jc w:val="center"/>
    </w:pPr>
    <w:rPr>
      <w:rFonts w:ascii="Arial" w:hAnsi="Arial"/>
      <w:b/>
      <w:bCs/>
      <w:snapToGrid w:val="0"/>
      <w:sz w:val="28"/>
      <w:lang w:eastAsia="en-US"/>
    </w:rPr>
  </w:style>
  <w:style w:type="paragraph" w:customStyle="1" w:styleId="RollCallTable">
    <w:name w:val="RollCallTable"/>
    <w:basedOn w:val="Normal"/>
    <w:rsid w:val="00FD3BC0"/>
    <w:pPr>
      <w:spacing w:before="120" w:after="120"/>
    </w:pPr>
    <w:rPr>
      <w:snapToGrid w:val="0"/>
      <w:sz w:val="16"/>
      <w:lang w:eastAsia="en-US"/>
    </w:rPr>
  </w:style>
  <w:style w:type="paragraph" w:customStyle="1" w:styleId="PageHeadingNotTOC">
    <w:name w:val="PageHeadingNotTOC"/>
    <w:basedOn w:val="Normal"/>
    <w:rsid w:val="00FD3BC0"/>
    <w:pPr>
      <w:keepNext/>
      <w:spacing w:after="480"/>
      <w:jc w:val="center"/>
    </w:pPr>
    <w:rPr>
      <w:rFonts w:ascii="Arial" w:hAnsi="Arial" w:cs="Arial"/>
      <w:b/>
    </w:rPr>
  </w:style>
  <w:style w:type="paragraph" w:customStyle="1" w:styleId="AmHeadingPA">
    <w:name w:val="AmHeadingPA"/>
    <w:basedOn w:val="Normal"/>
    <w:next w:val="Normal"/>
    <w:rsid w:val="00FD3BC0"/>
    <w:pPr>
      <w:spacing w:before="480" w:after="240"/>
      <w:jc w:val="center"/>
    </w:pPr>
    <w:rPr>
      <w:rFonts w:ascii="Arial" w:hAnsi="Arial"/>
      <w:b/>
      <w:caps/>
      <w:snapToGrid w:val="0"/>
      <w:szCs w:val="24"/>
      <w:lang w:eastAsia="en-US"/>
    </w:rPr>
  </w:style>
  <w:style w:type="paragraph" w:customStyle="1" w:styleId="Normal12">
    <w:name w:val="Normal12"/>
    <w:basedOn w:val="Normal"/>
    <w:link w:val="Normal12Char"/>
    <w:rsid w:val="00FD3BC0"/>
    <w:pPr>
      <w:spacing w:after="240"/>
    </w:pPr>
    <w:rPr>
      <w:noProof/>
    </w:rPr>
  </w:style>
  <w:style w:type="paragraph" w:customStyle="1" w:styleId="CommitteeAM">
    <w:name w:val="CommitteeAM"/>
    <w:basedOn w:val="Normal"/>
    <w:rsid w:val="00FD3BC0"/>
    <w:pPr>
      <w:spacing w:before="240" w:after="600"/>
      <w:jc w:val="center"/>
    </w:pPr>
    <w:rPr>
      <w:i/>
    </w:rPr>
  </w:style>
  <w:style w:type="paragraph" w:customStyle="1" w:styleId="ZDateAM">
    <w:name w:val="ZDateAM"/>
    <w:basedOn w:val="Normal"/>
    <w:rsid w:val="00FD3BC0"/>
    <w:pPr>
      <w:tabs>
        <w:tab w:val="right" w:pos="9356"/>
      </w:tabs>
      <w:spacing w:after="480"/>
    </w:pPr>
    <w:rPr>
      <w:noProof/>
    </w:rPr>
  </w:style>
  <w:style w:type="paragraph" w:customStyle="1" w:styleId="ProjRap">
    <w:name w:val="ProjRap"/>
    <w:basedOn w:val="Normal"/>
    <w:rsid w:val="00FD3BC0"/>
    <w:pPr>
      <w:tabs>
        <w:tab w:val="right" w:pos="9356"/>
      </w:tabs>
    </w:pPr>
    <w:rPr>
      <w:b/>
      <w:noProof/>
    </w:rPr>
  </w:style>
  <w:style w:type="character" w:customStyle="1" w:styleId="Normal12Char">
    <w:name w:val="Normal12 Char"/>
    <w:basedOn w:val="DefaultParagraphFont"/>
    <w:link w:val="Normal12"/>
    <w:locked/>
    <w:rsid w:val="00FD3BC0"/>
    <w:rPr>
      <w:noProof/>
      <w:sz w:val="24"/>
      <w:lang w:val="sk-SK"/>
    </w:rPr>
  </w:style>
  <w:style w:type="paragraph" w:customStyle="1" w:styleId="PELeft">
    <w:name w:val="PELeft"/>
    <w:basedOn w:val="Normal"/>
    <w:rsid w:val="00FD3BC0"/>
    <w:pPr>
      <w:spacing w:before="40" w:after="40"/>
    </w:pPr>
    <w:rPr>
      <w:rFonts w:ascii="Arial" w:hAnsi="Arial" w:cs="Arial"/>
      <w:sz w:val="22"/>
      <w:szCs w:val="22"/>
    </w:rPr>
  </w:style>
  <w:style w:type="paragraph" w:customStyle="1" w:styleId="PERight">
    <w:name w:val="PERight"/>
    <w:basedOn w:val="Normal"/>
    <w:next w:val="Normal"/>
    <w:rsid w:val="00FD3BC0"/>
    <w:pPr>
      <w:jc w:val="right"/>
    </w:pPr>
    <w:rPr>
      <w:rFonts w:ascii="Arial" w:hAnsi="Arial" w:cs="Arial"/>
      <w:sz w:val="22"/>
      <w:szCs w:val="22"/>
    </w:rPr>
  </w:style>
  <w:style w:type="paragraph" w:customStyle="1" w:styleId="Normal12Italic">
    <w:name w:val="Normal12Italic"/>
    <w:basedOn w:val="Normal12"/>
    <w:rsid w:val="00FD3BC0"/>
    <w:rPr>
      <w:i/>
    </w:rPr>
  </w:style>
  <w:style w:type="paragraph" w:customStyle="1" w:styleId="JustificationTitle">
    <w:name w:val="JustificationTitle"/>
    <w:basedOn w:val="Normal"/>
    <w:next w:val="Normal12"/>
    <w:rsid w:val="00FD3BC0"/>
    <w:pPr>
      <w:keepNext/>
      <w:spacing w:before="240" w:after="240"/>
      <w:jc w:val="center"/>
    </w:pPr>
    <w:rPr>
      <w:i/>
      <w:noProof/>
    </w:rPr>
  </w:style>
  <w:style w:type="character" w:customStyle="1" w:styleId="Footer2Middle">
    <w:name w:val="Footer2Middle"/>
    <w:rsid w:val="00FD3BC0"/>
    <w:rPr>
      <w:rFonts w:ascii="Arial" w:cs="Arial"/>
      <w:b w:val="0"/>
      <w:i/>
      <w:color w:val="C0C0C0"/>
      <w:sz w:val="22"/>
    </w:rPr>
  </w:style>
  <w:style w:type="paragraph" w:customStyle="1" w:styleId="LetterSalutation">
    <w:name w:val="LetterSalutation"/>
    <w:basedOn w:val="Normal"/>
    <w:rsid w:val="00FD3BC0"/>
    <w:pPr>
      <w:spacing w:before="600" w:after="360"/>
    </w:pPr>
  </w:style>
  <w:style w:type="paragraph" w:customStyle="1" w:styleId="LetterSubject">
    <w:name w:val="LetterSubject"/>
    <w:basedOn w:val="Normal"/>
    <w:rsid w:val="00FD3BC0"/>
    <w:pPr>
      <w:spacing w:before="480"/>
      <w:ind w:left="1134" w:hanging="1134"/>
    </w:pPr>
  </w:style>
  <w:style w:type="paragraph" w:customStyle="1" w:styleId="LetterSignature66b">
    <w:name w:val="LetterSignature66b"/>
    <w:basedOn w:val="Normal"/>
    <w:next w:val="Normal"/>
    <w:rsid w:val="00FD3BC0"/>
    <w:pPr>
      <w:spacing w:before="13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63</Pages>
  <Words>16841</Words>
  <Characters>100819</Characters>
  <Application>Microsoft Office Word</Application>
  <DocSecurity>0</DocSecurity>
  <Lines>840</Lines>
  <Paragraphs>234</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117426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SUCHANOVA Monika</dc:creator>
  <cp:keywords/>
  <cp:lastModifiedBy>GOROPECNIK Tina</cp:lastModifiedBy>
  <cp:revision>4</cp:revision>
  <cp:lastPrinted>2004-11-19T15:42:00Z</cp:lastPrinted>
  <dcterms:created xsi:type="dcterms:W3CDTF">2026-03-26T12:30:00Z</dcterms:created>
  <dcterms:modified xsi:type="dcterms:W3CDTF">2026-06-23T12:43:00Z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SK</vt:lpwstr>
  </property>
  <property fmtid="{D5CDD505-2E9C-101B-9397-08002B2CF9AE}" pid="3" name="&lt;FdR&gt;">
    <vt:lpwstr>A10-0073/2026</vt:lpwstr>
  </property>
  <property fmtid="{D5CDD505-2E9C-101B-9397-08002B2CF9AE}" pid="4" name="&lt;Type&gt;">
    <vt:lpwstr>RR</vt:lpwstr>
  </property>
</Properties>
</file>