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CFB" w14:paraId="3D9EC3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CCE6EA" w14:textId="77777777" w:rsidR="00751A4A" w:rsidRPr="00122CFB" w:rsidRDefault="00F551AF" w:rsidP="0010095E">
            <w:pPr>
              <w:pStyle w:val="EPName"/>
            </w:pPr>
            <w:r w:rsidRPr="00122CFB">
              <w:t>Euroopa Parlament</w:t>
            </w:r>
          </w:p>
          <w:p w14:paraId="3AC3909A" w14:textId="77777777" w:rsidR="00751A4A" w:rsidRPr="00122C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CFB">
              <w:t>2024</w:t>
            </w:r>
            <w:r w:rsidR="00817416" w:rsidRPr="00122CFB">
              <w:t>-202</w:t>
            </w:r>
            <w:r w:rsidRPr="00122CFB">
              <w:t>9</w:t>
            </w:r>
          </w:p>
        </w:tc>
        <w:tc>
          <w:tcPr>
            <w:tcW w:w="2268" w:type="dxa"/>
            <w:shd w:val="clear" w:color="auto" w:fill="auto"/>
          </w:tcPr>
          <w:p w14:paraId="7B8F2581" w14:textId="77777777" w:rsidR="00751A4A" w:rsidRPr="00122CFB" w:rsidRDefault="00187494" w:rsidP="0010095E">
            <w:pPr>
              <w:pStyle w:val="EPLogo"/>
            </w:pPr>
            <w:r w:rsidRPr="00122CFB">
              <w:rPr>
                <w:noProof/>
                <w:lang w:eastAsia="ja-JP"/>
              </w:rPr>
              <w:drawing>
                <wp:inline distT="0" distB="0" distL="0" distR="0" wp14:anchorId="68F51761" wp14:editId="1D8ED2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C27045" w14:textId="77777777" w:rsidR="00D058B8" w:rsidRPr="00122CFB" w:rsidRDefault="00D058B8" w:rsidP="004C5D52">
      <w:pPr>
        <w:pStyle w:val="LineTop"/>
      </w:pPr>
    </w:p>
    <w:p w14:paraId="5459B692" w14:textId="77777777" w:rsidR="00680577" w:rsidRPr="00122CFB" w:rsidRDefault="00F551AF" w:rsidP="00680577">
      <w:pPr>
        <w:pStyle w:val="EPBodyTA1"/>
      </w:pPr>
      <w:r w:rsidRPr="00122CFB">
        <w:t>VASTUVÕETUD TEKSTID</w:t>
      </w:r>
    </w:p>
    <w:p w14:paraId="10BDDF07" w14:textId="77777777" w:rsidR="00D058B8" w:rsidRPr="00122CFB" w:rsidRDefault="00D058B8" w:rsidP="00D058B8">
      <w:pPr>
        <w:pStyle w:val="LineBottom"/>
      </w:pPr>
    </w:p>
    <w:p w14:paraId="5F21B6CE" w14:textId="407CE838" w:rsidR="00F551AF" w:rsidRPr="00122CFB" w:rsidRDefault="00F551AF" w:rsidP="00F551AF">
      <w:pPr>
        <w:pStyle w:val="ATHeading1"/>
      </w:pPr>
      <w:bookmarkStart w:id="0" w:name="TANumber"/>
      <w:r w:rsidRPr="00122CFB">
        <w:t>P10_TA(2026)0</w:t>
      </w:r>
      <w:r w:rsidR="00B714BE" w:rsidRPr="00122CFB">
        <w:t>101</w:t>
      </w:r>
      <w:bookmarkEnd w:id="0"/>
    </w:p>
    <w:p w14:paraId="2B6EDD92" w14:textId="77777777" w:rsidR="00F551AF" w:rsidRPr="00122CFB" w:rsidRDefault="00F551AF" w:rsidP="00F551AF">
      <w:pPr>
        <w:pStyle w:val="ATHeading2"/>
      </w:pPr>
      <w:bookmarkStart w:id="1" w:name="title"/>
      <w:r w:rsidRPr="00122CFB">
        <w:t>ELi ja Hiina vaheline leping: kõigi ELi CLXXV loendis sisalduvate tariifikvootide kontsessioonide muutmine</w:t>
      </w:r>
      <w:bookmarkEnd w:id="1"/>
    </w:p>
    <w:p w14:paraId="5736F09F" w14:textId="77777777" w:rsidR="00F551AF" w:rsidRPr="00122CFB" w:rsidRDefault="00F551AF" w:rsidP="00F551AF">
      <w:pPr>
        <w:rPr>
          <w:i/>
          <w:vanish/>
        </w:rPr>
      </w:pPr>
      <w:r w:rsidRPr="00122CFB">
        <w:rPr>
          <w:i/>
        </w:rPr>
        <w:fldChar w:fldCharType="begin"/>
      </w:r>
      <w:r w:rsidRPr="00122CFB">
        <w:rPr>
          <w:i/>
        </w:rPr>
        <w:instrText xml:space="preserve"> TC"(</w:instrText>
      </w:r>
      <w:bookmarkStart w:id="2" w:name="DocNumber"/>
      <w:r w:rsidRPr="00122CFB">
        <w:rPr>
          <w:i/>
        </w:rPr>
        <w:instrText>A10-0026/2026</w:instrText>
      </w:r>
      <w:bookmarkEnd w:id="2"/>
      <w:r w:rsidRPr="00122CFB">
        <w:rPr>
          <w:i/>
        </w:rPr>
        <w:instrText xml:space="preserve"> - Raportöör: Jérémy Decerle)"\l3 \n&gt; \* MERGEFORMAT </w:instrText>
      </w:r>
      <w:r w:rsidRPr="00122CFB">
        <w:rPr>
          <w:i/>
        </w:rPr>
        <w:fldChar w:fldCharType="end"/>
      </w:r>
    </w:p>
    <w:p w14:paraId="71B9E1A5" w14:textId="77777777" w:rsidR="00F551AF" w:rsidRPr="00122CFB" w:rsidRDefault="00F551AF" w:rsidP="00F551AF">
      <w:pPr>
        <w:rPr>
          <w:vanish/>
        </w:rPr>
      </w:pPr>
      <w:bookmarkStart w:id="3" w:name="Commission"/>
      <w:r w:rsidRPr="00122CFB">
        <w:rPr>
          <w:vanish/>
        </w:rPr>
        <w:t>Rahvusvahelise kaubanduse komisjon</w:t>
      </w:r>
      <w:bookmarkEnd w:id="3"/>
    </w:p>
    <w:p w14:paraId="031267A3" w14:textId="77777777" w:rsidR="00F551AF" w:rsidRPr="00122CFB" w:rsidRDefault="00F551AF" w:rsidP="00F551AF">
      <w:pPr>
        <w:rPr>
          <w:vanish/>
        </w:rPr>
      </w:pPr>
      <w:bookmarkStart w:id="4" w:name="PE"/>
      <w:r w:rsidRPr="00122CFB">
        <w:rPr>
          <w:vanish/>
        </w:rPr>
        <w:t>PE782.185</w:t>
      </w:r>
      <w:bookmarkEnd w:id="4"/>
    </w:p>
    <w:p w14:paraId="741E92E1" w14:textId="086B3E3F" w:rsidR="00F551AF" w:rsidRPr="00122CFB" w:rsidRDefault="00F551AF" w:rsidP="00F551AF">
      <w:pPr>
        <w:pStyle w:val="ATHeading3"/>
      </w:pPr>
      <w:bookmarkStart w:id="5" w:name="Sujet"/>
      <w:r w:rsidRPr="00122CFB">
        <w:t xml:space="preserve">Euroopa Parlamendi </w:t>
      </w:r>
      <w:r w:rsidR="00806FDA" w:rsidRPr="00122CFB">
        <w:t>26. märtsi</w:t>
      </w:r>
      <w:r w:rsidRPr="00122CFB">
        <w:t xml:space="preserve"> 2026. aasta seadusandlik resolutsioon</w:t>
      </w:r>
      <w:r w:rsidR="00B23ED7" w:rsidRPr="00122CFB">
        <w:t>,</w:t>
      </w:r>
      <w:r w:rsidRPr="00122CFB">
        <w:t xml:space="preserve"> mis käsitleb nõukogu otsuse eelnõu Euroopa Liidu ja Hiina Rahvavabariigi vahelise 1994. aasta üldise tolli- ja kaubanduskokkuleppe (GATT) XXVIII artikli alusel sõlmitud kirjavahetuse vormis lepingu, mis käsitleb kõigi ELi CLXXV loendis sisalduvate tariifikvootide kontsessioonide muutmist Ühendkuningriigi Euroopa Liidust väljaastumise tõttu, liidu nimel sõlmimise kohta</w:t>
      </w:r>
      <w:bookmarkEnd w:id="5"/>
      <w:r w:rsidRPr="00122CFB">
        <w:t xml:space="preserve"> </w:t>
      </w:r>
      <w:bookmarkStart w:id="6" w:name="References"/>
      <w:r w:rsidRPr="00122CFB">
        <w:t>(10844/2023 – C10-0282/2025 – 2023/0183(NLE))</w:t>
      </w:r>
      <w:bookmarkEnd w:id="6"/>
    </w:p>
    <w:p w14:paraId="7F799A68" w14:textId="77777777" w:rsidR="00BF3196" w:rsidRPr="00122CFB" w:rsidRDefault="00BF3196" w:rsidP="00BF3196">
      <w:pPr>
        <w:pStyle w:val="NormalBold"/>
      </w:pPr>
      <w:r w:rsidRPr="00122CFB">
        <w:t>(Nõusolek)</w:t>
      </w:r>
    </w:p>
    <w:p w14:paraId="77257B9E" w14:textId="77777777" w:rsidR="00BF3196" w:rsidRPr="00122CFB" w:rsidRDefault="00BF3196" w:rsidP="00BF3196">
      <w:pPr>
        <w:pStyle w:val="EPComma"/>
      </w:pPr>
      <w:r w:rsidRPr="00122CFB">
        <w:rPr>
          <w:i/>
        </w:rPr>
        <w:t>Euroopa Parlament</w:t>
      </w:r>
      <w:r w:rsidRPr="00122CFB">
        <w:t>,</w:t>
      </w:r>
    </w:p>
    <w:p w14:paraId="740455B4" w14:textId="77777777" w:rsidR="00BF3196" w:rsidRPr="00122CFB" w:rsidRDefault="00BF3196" w:rsidP="00BF3196">
      <w:pPr>
        <w:pStyle w:val="NormalHanging12a"/>
      </w:pPr>
      <w:r w:rsidRPr="00122CFB">
        <w:t>–</w:t>
      </w:r>
      <w:r w:rsidRPr="00122CFB">
        <w:tab/>
        <w:t>võttes arvesse nõukogu otsuse eelnõu (10844/2023),</w:t>
      </w:r>
    </w:p>
    <w:p w14:paraId="6558DD97" w14:textId="77777777" w:rsidR="00BF3196" w:rsidRPr="00122CFB" w:rsidRDefault="00BF3196" w:rsidP="00BF3196">
      <w:pPr>
        <w:pStyle w:val="NormalHanging12a"/>
      </w:pPr>
      <w:r w:rsidRPr="00122CFB">
        <w:t>–</w:t>
      </w:r>
      <w:r w:rsidRPr="00122CFB">
        <w:tab/>
        <w:t>võttes arvesse Euroopa Liidu ja Hiina Rahvavabariigi vahelise 1994. aasta üldise tolli- ja kaubanduskokkuleppe (GATT) XXVIII artikli alusel sõlmitud kirjavahetuse vormis lepingu eelnõu, mis käsitleb kõigi ELi CLXXV loendis sisalduvate tariifikvootide kontsessioonide muutmist Ühendkuningriigi Euroopa Liidust väljaastumise tõttu (10845/2023),</w:t>
      </w:r>
    </w:p>
    <w:p w14:paraId="1D39C5CC" w14:textId="77777777" w:rsidR="00BF3196" w:rsidRPr="00122CFB" w:rsidRDefault="00BF3196" w:rsidP="00BF3196">
      <w:pPr>
        <w:pStyle w:val="NormalHanging12a"/>
      </w:pPr>
      <w:r w:rsidRPr="00122CFB">
        <w:t>–</w:t>
      </w:r>
      <w:r w:rsidRPr="00122CFB">
        <w:tab/>
        <w:t>võttes arvesse nõusoleku taotlust, mille nõukogu esitas 11. novembril 2025 vastavalt Euroopa Liidu toimimise lepingu artikli 207 lõike 4 esimesele lõigule ja artikli 218 lõike 6 teise lõigu punkti a alapunktile v (C10</w:t>
      </w:r>
      <w:r w:rsidRPr="00122CFB">
        <w:noBreakHyphen/>
        <w:t>0282/2025),</w:t>
      </w:r>
    </w:p>
    <w:p w14:paraId="4C65D1B7" w14:textId="77777777" w:rsidR="00BF3196" w:rsidRPr="00122CFB" w:rsidRDefault="00BF3196" w:rsidP="00BF3196">
      <w:pPr>
        <w:pStyle w:val="NormalHanging12a"/>
      </w:pPr>
      <w:r w:rsidRPr="00122CFB">
        <w:t>–</w:t>
      </w:r>
      <w:r w:rsidRPr="00122CFB">
        <w:tab/>
        <w:t>võttes arvesse kodukorra artikli 107 lõikeid 1 ja 4 ning artikli 117 lõiget 7,</w:t>
      </w:r>
    </w:p>
    <w:p w14:paraId="792B3291" w14:textId="77777777" w:rsidR="00BF3196" w:rsidRPr="00122CFB" w:rsidRDefault="00BF3196" w:rsidP="00BF3196">
      <w:pPr>
        <w:pStyle w:val="NormalHanging12a"/>
      </w:pPr>
      <w:r w:rsidRPr="00122CFB">
        <w:t>–</w:t>
      </w:r>
      <w:r w:rsidRPr="00122CFB">
        <w:tab/>
        <w:t>võttes arvesse rahvusvahelise kaubanduse komisjoni soovitust (A10-0026/2026),</w:t>
      </w:r>
    </w:p>
    <w:p w14:paraId="093FE3C2" w14:textId="77777777" w:rsidR="00BF3196" w:rsidRPr="00122CFB" w:rsidRDefault="00BF3196" w:rsidP="00BF3196">
      <w:pPr>
        <w:pStyle w:val="NormalHanging12a"/>
      </w:pPr>
      <w:r w:rsidRPr="00122CFB">
        <w:t>1.</w:t>
      </w:r>
      <w:r w:rsidRPr="00122CFB">
        <w:tab/>
        <w:t>annab nõusoleku lepingu sõlmimiseks;</w:t>
      </w:r>
    </w:p>
    <w:p w14:paraId="26DEA9B1" w14:textId="078D23F4" w:rsidR="00E365E1" w:rsidRPr="00122CFB" w:rsidRDefault="00BF3196" w:rsidP="00122CFB">
      <w:pPr>
        <w:pStyle w:val="NormalHanging12a"/>
      </w:pPr>
      <w:r w:rsidRPr="00122CFB">
        <w:t>2.</w:t>
      </w:r>
      <w:r w:rsidRPr="00122CFB">
        <w:tab/>
        <w:t>teeb presidendile ülesandeks edastada Euroopa Parlamendi seisukoht nõukogule, komisjonile, liikmesriikide valitsustele ja parlamentidele ning Hiina Rahvavabariigi valitsusele ja parlamendile.</w:t>
      </w:r>
    </w:p>
    <w:sectPr w:rsidR="00E365E1" w:rsidRPr="00122CFB" w:rsidSect="00F23A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22CDF" w14:textId="77777777" w:rsidR="00F551AF" w:rsidRPr="00F23AC3" w:rsidRDefault="00F551AF">
      <w:r w:rsidRPr="00F23AC3">
        <w:separator/>
      </w:r>
    </w:p>
  </w:endnote>
  <w:endnote w:type="continuationSeparator" w:id="0">
    <w:p w14:paraId="594AAC5E" w14:textId="77777777" w:rsidR="00F551AF" w:rsidRPr="00F23AC3" w:rsidRDefault="00F551AF">
      <w:r w:rsidRPr="00F23A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1373" w14:textId="77777777" w:rsidR="00064002" w:rsidRPr="00F23A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5F58D" w14:textId="77777777" w:rsidR="00064002" w:rsidRPr="00F23A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1021" w14:textId="77777777" w:rsidR="00064002" w:rsidRPr="00F23A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9224A" w14:textId="77777777" w:rsidR="00F551AF" w:rsidRPr="00F23AC3" w:rsidRDefault="00F551AF">
      <w:r w:rsidRPr="00F23AC3">
        <w:separator/>
      </w:r>
    </w:p>
  </w:footnote>
  <w:footnote w:type="continuationSeparator" w:id="0">
    <w:p w14:paraId="08E09251" w14:textId="77777777" w:rsidR="00F551AF" w:rsidRPr="00F23AC3" w:rsidRDefault="00F551AF">
      <w:r w:rsidRPr="00F23A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04BE6" w14:textId="77777777" w:rsidR="00064002" w:rsidRPr="00F23A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018BE" w14:textId="77777777" w:rsidR="00064002" w:rsidRPr="00F23A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A527D" w14:textId="77777777" w:rsidR="00064002" w:rsidRPr="00F23A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2047243">
    <w:abstractNumId w:val="9"/>
  </w:num>
  <w:num w:numId="2" w16cid:durableId="1264846733">
    <w:abstractNumId w:val="9"/>
  </w:num>
  <w:num w:numId="3" w16cid:durableId="1631746363">
    <w:abstractNumId w:val="7"/>
  </w:num>
  <w:num w:numId="4" w16cid:durableId="53049729">
    <w:abstractNumId w:val="7"/>
  </w:num>
  <w:num w:numId="5" w16cid:durableId="371416792">
    <w:abstractNumId w:val="6"/>
  </w:num>
  <w:num w:numId="6" w16cid:durableId="1436947855">
    <w:abstractNumId w:val="6"/>
  </w:num>
  <w:num w:numId="7" w16cid:durableId="1674722764">
    <w:abstractNumId w:val="5"/>
  </w:num>
  <w:num w:numId="8" w16cid:durableId="1204557499">
    <w:abstractNumId w:val="5"/>
  </w:num>
  <w:num w:numId="9" w16cid:durableId="769087353">
    <w:abstractNumId w:val="4"/>
  </w:num>
  <w:num w:numId="10" w16cid:durableId="964654538">
    <w:abstractNumId w:val="4"/>
  </w:num>
  <w:num w:numId="11" w16cid:durableId="1011025302">
    <w:abstractNumId w:val="8"/>
  </w:num>
  <w:num w:numId="12" w16cid:durableId="1920366429">
    <w:abstractNumId w:val="8"/>
  </w:num>
  <w:num w:numId="13" w16cid:durableId="2142384053">
    <w:abstractNumId w:val="3"/>
  </w:num>
  <w:num w:numId="14" w16cid:durableId="661350308">
    <w:abstractNumId w:val="3"/>
  </w:num>
  <w:num w:numId="15" w16cid:durableId="463038707">
    <w:abstractNumId w:val="2"/>
  </w:num>
  <w:num w:numId="16" w16cid:durableId="340936285">
    <w:abstractNumId w:val="2"/>
  </w:num>
  <w:num w:numId="17" w16cid:durableId="760679870">
    <w:abstractNumId w:val="1"/>
  </w:num>
  <w:num w:numId="18" w16cid:durableId="923150380">
    <w:abstractNumId w:val="1"/>
  </w:num>
  <w:num w:numId="19" w16cid:durableId="881139027">
    <w:abstractNumId w:val="0"/>
  </w:num>
  <w:num w:numId="20" w16cid:durableId="1423138385">
    <w:abstractNumId w:val="0"/>
  </w:num>
  <w:num w:numId="21" w16cid:durableId="42144721">
    <w:abstractNumId w:val="9"/>
  </w:num>
  <w:num w:numId="22" w16cid:durableId="1205799298">
    <w:abstractNumId w:val="7"/>
  </w:num>
  <w:num w:numId="23" w16cid:durableId="1558663611">
    <w:abstractNumId w:val="6"/>
  </w:num>
  <w:num w:numId="24" w16cid:durableId="1128282101">
    <w:abstractNumId w:val="5"/>
  </w:num>
  <w:num w:numId="25" w16cid:durableId="1311255750">
    <w:abstractNumId w:val="4"/>
  </w:num>
  <w:num w:numId="26" w16cid:durableId="1895388490">
    <w:abstractNumId w:val="8"/>
  </w:num>
  <w:num w:numId="27" w16cid:durableId="255670832">
    <w:abstractNumId w:val="3"/>
  </w:num>
  <w:num w:numId="28" w16cid:durableId="1268657933">
    <w:abstractNumId w:val="2"/>
  </w:num>
  <w:num w:numId="29" w16cid:durableId="1556694115">
    <w:abstractNumId w:val="1"/>
  </w:num>
  <w:num w:numId="30" w16cid:durableId="1157499793">
    <w:abstractNumId w:val="0"/>
  </w:num>
  <w:num w:numId="31" w16cid:durableId="541097410">
    <w:abstractNumId w:val="9"/>
  </w:num>
  <w:num w:numId="32" w16cid:durableId="1739092278">
    <w:abstractNumId w:val="7"/>
  </w:num>
  <w:num w:numId="33" w16cid:durableId="38239019">
    <w:abstractNumId w:val="6"/>
  </w:num>
  <w:num w:numId="34" w16cid:durableId="1681464942">
    <w:abstractNumId w:val="5"/>
  </w:num>
  <w:num w:numId="35" w16cid:durableId="225724189">
    <w:abstractNumId w:val="4"/>
  </w:num>
  <w:num w:numId="36" w16cid:durableId="269510636">
    <w:abstractNumId w:val="8"/>
  </w:num>
  <w:num w:numId="37" w16cid:durableId="1957633140">
    <w:abstractNumId w:val="3"/>
  </w:num>
  <w:num w:numId="38" w16cid:durableId="461047158">
    <w:abstractNumId w:val="2"/>
  </w:num>
  <w:num w:numId="39" w16cid:durableId="1839494507">
    <w:abstractNumId w:val="1"/>
  </w:num>
  <w:num w:numId="40" w16cid:durableId="1450707584">
    <w:abstractNumId w:val="0"/>
  </w:num>
  <w:num w:numId="41" w16cid:durableId="580868103">
    <w:abstractNumId w:val="10"/>
  </w:num>
  <w:num w:numId="42" w16cid:durableId="1717075660">
    <w:abstractNumId w:val="10"/>
  </w:num>
  <w:num w:numId="43" w16cid:durableId="1678389251">
    <w:abstractNumId w:val="10"/>
  </w:num>
  <w:num w:numId="44" w16cid:durableId="4324346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ET"/>
    <w:docVar w:name="dvnumam" w:val="0"/>
    <w:docVar w:name="dvpe" w:val="782.185"/>
    <w:docVar w:name="dvrapporteur" w:val="Raportöör: "/>
    <w:docVar w:name="dvstar" w:val="***"/>
    <w:docVar w:name="dvtitre" w:val="Euroopa Parlamendi .... 2026. aasta seadusandlik resolutsioon mis käsitleb nõukogu otsuse eelnõu Euroopa Liidu ja Hiina Rahvavabariigi vahelise 1994. aasta üldise tolli- ja kaubanduskokkuleppe (GATT) XXVIII artikli alusel sõlmitud kirjavahetuse vormis lepingu, mis käsitleb kõigi ELi CLXXV loendis sisalduvate tariifikvootide kontsessioonide muutmist Ühendkuningriigi Euroopa Liidust väljaastumise tõttu, liidu nimel sõlmimise kohta(10844/2023 – C10-0282/2025 – 2023/0183(NLE))"/>
  </w:docVars>
  <w:rsids>
    <w:rsidRoot w:val="00F551AF"/>
    <w:rsid w:val="00002272"/>
    <w:rsid w:val="00064002"/>
    <w:rsid w:val="000677B9"/>
    <w:rsid w:val="000831BA"/>
    <w:rsid w:val="000A42CC"/>
    <w:rsid w:val="000E7DD9"/>
    <w:rsid w:val="0010095E"/>
    <w:rsid w:val="00122CF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D9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F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ED7"/>
    <w:rsid w:val="00B558F0"/>
    <w:rsid w:val="00B714BE"/>
    <w:rsid w:val="00BD48FE"/>
    <w:rsid w:val="00BD7BD8"/>
    <w:rsid w:val="00BE6ADC"/>
    <w:rsid w:val="00BF3196"/>
    <w:rsid w:val="00C05BFE"/>
    <w:rsid w:val="00C23BC7"/>
    <w:rsid w:val="00C23CD4"/>
    <w:rsid w:val="00C61C0C"/>
    <w:rsid w:val="00C941CB"/>
    <w:rsid w:val="00CC2357"/>
    <w:rsid w:val="00CD3D1A"/>
    <w:rsid w:val="00CF071A"/>
    <w:rsid w:val="00D058B8"/>
    <w:rsid w:val="00D3363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AC3"/>
    <w:rsid w:val="00F5134D"/>
    <w:rsid w:val="00F551A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5587F"/>
  <w15:chartTrackingRefBased/>
  <w15:docId w15:val="{FD09EFC8-B7DD-4472-B4CE-8F533594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3196"/>
    <w:pPr>
      <w:spacing w:before="480" w:after="240"/>
    </w:pPr>
  </w:style>
  <w:style w:type="paragraph" w:customStyle="1" w:styleId="NormalBold">
    <w:name w:val="NormalBold"/>
    <w:basedOn w:val="Normal"/>
    <w:rsid w:val="00BF3196"/>
    <w:rPr>
      <w:b/>
    </w:rPr>
  </w:style>
  <w:style w:type="paragraph" w:customStyle="1" w:styleId="NormalHanging12a">
    <w:name w:val="NormalHanging12a"/>
    <w:basedOn w:val="Normal"/>
    <w:rsid w:val="00BF319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06FDA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MANDOJA Mia Susanna</dc:creator>
  <cp:keywords/>
  <cp:lastModifiedBy>MANDOJA Mia Susanna</cp:lastModifiedBy>
  <cp:revision>2</cp:revision>
  <cp:lastPrinted>2004-11-19T15:42:00Z</cp:lastPrinted>
  <dcterms:created xsi:type="dcterms:W3CDTF">2026-03-26T14:04:00Z</dcterms:created>
  <dcterms:modified xsi:type="dcterms:W3CDTF">2026-03-26T14:04:00Z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