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65E2" w14:paraId="3686E5B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7C469A" w14:textId="77777777" w:rsidR="00751A4A" w:rsidRPr="00FC65E2" w:rsidRDefault="00E24F3D" w:rsidP="0010095E">
            <w:pPr>
              <w:pStyle w:val="EPName"/>
            </w:pPr>
            <w:r w:rsidRPr="00FC65E2">
              <w:t>Euroopan parlamentti</w:t>
            </w:r>
          </w:p>
          <w:p w14:paraId="15AD3FB0" w14:textId="77777777" w:rsidR="00751A4A" w:rsidRPr="00FC65E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65E2">
              <w:t>2024</w:t>
            </w:r>
            <w:r w:rsidR="00817416" w:rsidRPr="00FC65E2">
              <w:t>-202</w:t>
            </w:r>
            <w:r w:rsidRPr="00FC65E2">
              <w:t>9</w:t>
            </w:r>
          </w:p>
        </w:tc>
        <w:tc>
          <w:tcPr>
            <w:tcW w:w="2268" w:type="dxa"/>
            <w:shd w:val="clear" w:color="auto" w:fill="auto"/>
          </w:tcPr>
          <w:p w14:paraId="32711031" w14:textId="77777777" w:rsidR="00751A4A" w:rsidRPr="00FC65E2" w:rsidRDefault="00187494" w:rsidP="0010095E">
            <w:pPr>
              <w:pStyle w:val="EPLogo"/>
            </w:pPr>
            <w:r w:rsidRPr="00FC65E2">
              <w:rPr>
                <w:noProof/>
                <w:lang w:eastAsia="ja-JP"/>
              </w:rPr>
              <w:drawing>
                <wp:inline distT="0" distB="0" distL="0" distR="0" wp14:anchorId="224B8B01" wp14:editId="47206ED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26927C" w14:textId="77777777" w:rsidR="00D058B8" w:rsidRPr="00FC65E2" w:rsidRDefault="00D058B8" w:rsidP="004C5D52">
      <w:pPr>
        <w:pStyle w:val="LineTop"/>
      </w:pPr>
    </w:p>
    <w:p w14:paraId="12CEA16D" w14:textId="77777777" w:rsidR="00680577" w:rsidRPr="00FC65E2" w:rsidRDefault="00E24F3D" w:rsidP="00680577">
      <w:pPr>
        <w:pStyle w:val="EPBodyTA1"/>
      </w:pPr>
      <w:r w:rsidRPr="00FC65E2">
        <w:t>HYVÄKSYTYT TEKSTIT</w:t>
      </w:r>
    </w:p>
    <w:p w14:paraId="1C13882D" w14:textId="77777777" w:rsidR="00D058B8" w:rsidRPr="00FC65E2" w:rsidRDefault="00D058B8" w:rsidP="00D058B8">
      <w:pPr>
        <w:pStyle w:val="LineBottom"/>
      </w:pPr>
    </w:p>
    <w:p w14:paraId="345BD4F4" w14:textId="79C2E36A" w:rsidR="00E24F3D" w:rsidRPr="00FC65E2" w:rsidRDefault="00E24F3D" w:rsidP="00E24F3D">
      <w:pPr>
        <w:pStyle w:val="ATHeading1"/>
      </w:pPr>
      <w:bookmarkStart w:id="0" w:name="TANumber"/>
      <w:r w:rsidRPr="00FC65E2">
        <w:t>P10_TA(2026)0</w:t>
      </w:r>
      <w:bookmarkEnd w:id="0"/>
      <w:r w:rsidR="008C2EB2" w:rsidRPr="00FC65E2">
        <w:t>101</w:t>
      </w:r>
    </w:p>
    <w:p w14:paraId="42056DBB" w14:textId="788F4FAF" w:rsidR="00E24F3D" w:rsidRPr="00FC65E2" w:rsidRDefault="004447C3" w:rsidP="004447C3">
      <w:pPr>
        <w:pStyle w:val="ATHeading2"/>
      </w:pPr>
      <w:bookmarkStart w:id="1" w:name="title"/>
      <w:r w:rsidRPr="00FC65E2">
        <w:rPr>
          <w:bCs/>
        </w:rPr>
        <w:t>EU:n ja Kiinan välinen sopimus: kaikkiin EU:n luetteloon CLXXV sisältyviin tariffikiintiöihin liittyvien myönnytysten muuttaminen</w:t>
      </w:r>
      <w:bookmarkEnd w:id="1"/>
    </w:p>
    <w:p w14:paraId="654F77A6" w14:textId="77777777" w:rsidR="00E24F3D" w:rsidRPr="00FC65E2" w:rsidRDefault="00E24F3D" w:rsidP="00E24F3D">
      <w:pPr>
        <w:rPr>
          <w:i/>
          <w:vanish/>
        </w:rPr>
      </w:pPr>
      <w:r w:rsidRPr="00FC65E2">
        <w:rPr>
          <w:i/>
        </w:rPr>
        <w:fldChar w:fldCharType="begin"/>
      </w:r>
      <w:r w:rsidRPr="00FC65E2">
        <w:rPr>
          <w:i/>
        </w:rPr>
        <w:instrText xml:space="preserve"> TC"(</w:instrText>
      </w:r>
      <w:bookmarkStart w:id="2" w:name="DocNumber"/>
      <w:r w:rsidRPr="00FC65E2">
        <w:rPr>
          <w:i/>
        </w:rPr>
        <w:instrText>A10-0026/2026</w:instrText>
      </w:r>
      <w:bookmarkEnd w:id="2"/>
      <w:r w:rsidRPr="00FC65E2">
        <w:rPr>
          <w:i/>
        </w:rPr>
        <w:instrText xml:space="preserve"> - Esittelijä: Jérémy Decerle)"\l3 \n&gt; \* MERGEFORMAT </w:instrText>
      </w:r>
      <w:r w:rsidRPr="00FC65E2">
        <w:rPr>
          <w:i/>
        </w:rPr>
        <w:fldChar w:fldCharType="end"/>
      </w:r>
    </w:p>
    <w:p w14:paraId="34ADF78B" w14:textId="77777777" w:rsidR="00E24F3D" w:rsidRPr="00FC65E2" w:rsidRDefault="00E24F3D" w:rsidP="00E24F3D">
      <w:pPr>
        <w:rPr>
          <w:vanish/>
        </w:rPr>
      </w:pPr>
      <w:bookmarkStart w:id="3" w:name="Commission"/>
      <w:r w:rsidRPr="00FC65E2">
        <w:rPr>
          <w:vanish/>
        </w:rPr>
        <w:t>Kansainvälisen kaupan valiokunta</w:t>
      </w:r>
      <w:bookmarkEnd w:id="3"/>
    </w:p>
    <w:p w14:paraId="10FE59FA" w14:textId="77777777" w:rsidR="00E24F3D" w:rsidRPr="00FC65E2" w:rsidRDefault="00E24F3D" w:rsidP="00E24F3D">
      <w:pPr>
        <w:rPr>
          <w:vanish/>
        </w:rPr>
      </w:pPr>
      <w:bookmarkStart w:id="4" w:name="PE"/>
      <w:r w:rsidRPr="00FC65E2">
        <w:rPr>
          <w:vanish/>
        </w:rPr>
        <w:t>PE782.185</w:t>
      </w:r>
      <w:bookmarkEnd w:id="4"/>
    </w:p>
    <w:p w14:paraId="08CE946E" w14:textId="28D5BEB1" w:rsidR="00E24F3D" w:rsidRPr="00FC65E2" w:rsidRDefault="00E24F3D" w:rsidP="00E24F3D">
      <w:pPr>
        <w:pStyle w:val="ATHeading3"/>
      </w:pPr>
      <w:bookmarkStart w:id="5" w:name="Sujet"/>
      <w:r w:rsidRPr="00FC65E2">
        <w:t xml:space="preserve">Euroopan parlamentin lainsäädäntöpäätöslauselma </w:t>
      </w:r>
      <w:r w:rsidR="00590C4A" w:rsidRPr="00FC65E2">
        <w:t>26</w:t>
      </w:r>
      <w:r w:rsidRPr="00FC65E2">
        <w:t>. maaliskuuta 2026 esityksestä neuvoston päätökseksi kaikkiin EU:n luetteloon CLXXV sisältyviin tariffikiintiöihin liittyvien myönnytysten muuttamista Yhdistyneen kuningaskunnan Euroopan unionista eroamisen vuoksi koskevan Euroopan unionin ja Kiinan kansantasavallan välillä tullitariffeja ja kauppaa koskevan vuoden 1994 yleissopimuksen (GATT-sopimus) XXVIII artiklan nojalla kirjeenvaihtona tehdyn sopimuksen tekemisestä unionin puolesta</w:t>
      </w:r>
      <w:bookmarkEnd w:id="5"/>
      <w:r w:rsidRPr="00FC65E2">
        <w:t xml:space="preserve"> </w:t>
      </w:r>
      <w:bookmarkStart w:id="6" w:name="References"/>
      <w:r w:rsidRPr="00FC65E2">
        <w:t>(10844/2023 – C10-0282/2025 – 2023/0183(NLE))</w:t>
      </w:r>
      <w:bookmarkEnd w:id="6"/>
    </w:p>
    <w:p w14:paraId="7E32BCCE" w14:textId="77777777" w:rsidR="00C80015" w:rsidRPr="00FC65E2" w:rsidRDefault="00C80015" w:rsidP="00C80015">
      <w:pPr>
        <w:pStyle w:val="NormalBold"/>
      </w:pPr>
      <w:r w:rsidRPr="00FC65E2">
        <w:t>(Hyväksyntä)</w:t>
      </w:r>
    </w:p>
    <w:p w14:paraId="7B82347A" w14:textId="77777777" w:rsidR="00C80015" w:rsidRPr="00FC65E2" w:rsidRDefault="00C80015" w:rsidP="00F0565E">
      <w:pPr>
        <w:pStyle w:val="EPComma"/>
        <w:widowControl/>
      </w:pPr>
      <w:r w:rsidRPr="00FC65E2">
        <w:rPr>
          <w:i/>
          <w:iCs/>
        </w:rPr>
        <w:t>Euroopan parlamentti</w:t>
      </w:r>
      <w:r w:rsidRPr="00FC65E2">
        <w:t>, joka</w:t>
      </w:r>
    </w:p>
    <w:p w14:paraId="4D242016" w14:textId="77777777" w:rsidR="00C80015" w:rsidRPr="00FC65E2" w:rsidRDefault="00C80015" w:rsidP="00F0565E">
      <w:pPr>
        <w:pStyle w:val="NormalHanging12a"/>
        <w:widowControl/>
      </w:pPr>
      <w:r w:rsidRPr="00FC65E2">
        <w:t>–</w:t>
      </w:r>
      <w:r w:rsidRPr="00FC65E2">
        <w:tab/>
        <w:t>ottaa huomioon esityksen neuvoston päätökseksi (10844/2023),</w:t>
      </w:r>
    </w:p>
    <w:p w14:paraId="7DEFB7E4" w14:textId="77777777" w:rsidR="00C80015" w:rsidRPr="00FC65E2" w:rsidRDefault="00C80015" w:rsidP="00F0565E">
      <w:pPr>
        <w:pStyle w:val="NormalHanging12a"/>
        <w:widowControl/>
      </w:pPr>
      <w:r w:rsidRPr="00FC65E2">
        <w:t>–</w:t>
      </w:r>
      <w:r w:rsidRPr="00FC65E2">
        <w:tab/>
        <w:t>ottaa huomioon luonnoksen kaikkiin EU:n luetteloon CLXXV sisältyviin tariffikiintiöihin liittyvien myönnytysten muuttamista Yhdistyneen kuningaskunnan Euroopan unionista eroamisen vuoksi koskevaksi Euroopan unionin ja Kiinan kansantasavallan välillä tullitariffeja ja kauppaa koskevan vuoden 1994 yleissopimuksen (GATT-sopimus) XXVIII artiklan nojalla kirjeenvaihtona tehdyksi sopimukseksi (10845/2023),</w:t>
      </w:r>
    </w:p>
    <w:p w14:paraId="706EA61A" w14:textId="77777777" w:rsidR="00C80015" w:rsidRPr="00FC65E2" w:rsidRDefault="00C80015" w:rsidP="00F0565E">
      <w:pPr>
        <w:pStyle w:val="NormalHanging12a"/>
        <w:widowControl/>
      </w:pPr>
      <w:r w:rsidRPr="00FC65E2">
        <w:t>–</w:t>
      </w:r>
      <w:r w:rsidRPr="00FC65E2">
        <w:tab/>
        <w:t>ottaa huomioon neuvoston Euroopan unionin toiminnasta tehdyn sopimuksen 207 artiklan 4 kohdan ensimmäisen alakohdan ja 218 artiklan 6 kohdan toisen alakohdan a alakohdan v alakohdan mukaisesti 11. marraskuuta 2025 esittämän hyväksyntää koskevan pyynnön (C10</w:t>
      </w:r>
      <w:r w:rsidRPr="00FC65E2">
        <w:noBreakHyphen/>
        <w:t>0282/2025),</w:t>
      </w:r>
    </w:p>
    <w:p w14:paraId="5FE73272" w14:textId="77777777" w:rsidR="00C80015" w:rsidRPr="00FC65E2" w:rsidRDefault="00C80015" w:rsidP="00F0565E">
      <w:pPr>
        <w:pStyle w:val="NormalHanging12a"/>
        <w:widowControl/>
      </w:pPr>
      <w:r w:rsidRPr="00FC65E2">
        <w:t>–</w:t>
      </w:r>
      <w:r w:rsidRPr="00FC65E2">
        <w:tab/>
        <w:t>ottaa huomioon työjärjestyksen 107 artiklan 1 ja 4 kohdan sekä 117 artiklan 7 kohdan,</w:t>
      </w:r>
    </w:p>
    <w:p w14:paraId="43873B1F" w14:textId="77777777" w:rsidR="00C80015" w:rsidRPr="00FC65E2" w:rsidRDefault="00C80015" w:rsidP="00F0565E">
      <w:pPr>
        <w:pStyle w:val="NormalHanging12a"/>
        <w:widowControl/>
      </w:pPr>
      <w:r w:rsidRPr="00FC65E2">
        <w:t>–</w:t>
      </w:r>
      <w:r w:rsidRPr="00FC65E2">
        <w:tab/>
        <w:t>ottaa huomioon kansainvälisen kaupan valiokunnan suosituksen (A10-0026/2026),</w:t>
      </w:r>
    </w:p>
    <w:p w14:paraId="35F3E9D5" w14:textId="77777777" w:rsidR="00C80015" w:rsidRPr="00FC65E2" w:rsidRDefault="00C80015" w:rsidP="00F0565E">
      <w:pPr>
        <w:pStyle w:val="NormalHanging12a"/>
        <w:widowControl/>
      </w:pPr>
      <w:r w:rsidRPr="00FC65E2">
        <w:t>1.</w:t>
      </w:r>
      <w:r w:rsidRPr="00FC65E2">
        <w:tab/>
        <w:t>antaa hyväksyntänsä sopimuksen tekemiselle;</w:t>
      </w:r>
    </w:p>
    <w:p w14:paraId="613EC7E8" w14:textId="3CCA109C" w:rsidR="00F0565E" w:rsidRPr="00FC65E2" w:rsidRDefault="00C80015" w:rsidP="00F0565E">
      <w:pPr>
        <w:pStyle w:val="NormalHanging12a"/>
        <w:widowControl/>
      </w:pPr>
      <w:r w:rsidRPr="00FC65E2">
        <w:t>2.</w:t>
      </w:r>
      <w:r w:rsidRPr="00FC65E2">
        <w:tab/>
        <w:t>kehottaa puhemiestä välittämään parlamentin kannan neuvostolle ja komissiolle sekä jäsenvaltioiden ja Kiinan kansantasavallan hallituksille ja parlamenteille.</w:t>
      </w:r>
    </w:p>
    <w:sectPr w:rsidR="00F0565E" w:rsidRPr="00FC65E2" w:rsidSect="00AD23E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212A7" w14:textId="77777777" w:rsidR="00E24F3D" w:rsidRPr="00AD23E6" w:rsidRDefault="00E24F3D">
      <w:r w:rsidRPr="00AD23E6">
        <w:separator/>
      </w:r>
    </w:p>
  </w:endnote>
  <w:endnote w:type="continuationSeparator" w:id="0">
    <w:p w14:paraId="5C80304F" w14:textId="77777777" w:rsidR="00E24F3D" w:rsidRPr="00AD23E6" w:rsidRDefault="00E24F3D">
      <w:r w:rsidRPr="00AD23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7A48A" w14:textId="77777777" w:rsidR="00E24F3D" w:rsidRPr="00AD23E6" w:rsidRDefault="00E24F3D">
      <w:r w:rsidRPr="00AD23E6">
        <w:separator/>
      </w:r>
    </w:p>
  </w:footnote>
  <w:footnote w:type="continuationSeparator" w:id="0">
    <w:p w14:paraId="0092ADB7" w14:textId="77777777" w:rsidR="00E24F3D" w:rsidRPr="00AD23E6" w:rsidRDefault="00E24F3D">
      <w:r w:rsidRPr="00AD23E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8482927">
    <w:abstractNumId w:val="9"/>
  </w:num>
  <w:num w:numId="2" w16cid:durableId="1479222149">
    <w:abstractNumId w:val="9"/>
  </w:num>
  <w:num w:numId="3" w16cid:durableId="77558784">
    <w:abstractNumId w:val="7"/>
  </w:num>
  <w:num w:numId="4" w16cid:durableId="2134980466">
    <w:abstractNumId w:val="7"/>
  </w:num>
  <w:num w:numId="5" w16cid:durableId="1915821549">
    <w:abstractNumId w:val="6"/>
  </w:num>
  <w:num w:numId="6" w16cid:durableId="1855799364">
    <w:abstractNumId w:val="6"/>
  </w:num>
  <w:num w:numId="7" w16cid:durableId="1225917785">
    <w:abstractNumId w:val="5"/>
  </w:num>
  <w:num w:numId="8" w16cid:durableId="1325939487">
    <w:abstractNumId w:val="5"/>
  </w:num>
  <w:num w:numId="9" w16cid:durableId="115299755">
    <w:abstractNumId w:val="4"/>
  </w:num>
  <w:num w:numId="10" w16cid:durableId="605773912">
    <w:abstractNumId w:val="4"/>
  </w:num>
  <w:num w:numId="11" w16cid:durableId="1261641879">
    <w:abstractNumId w:val="8"/>
  </w:num>
  <w:num w:numId="12" w16cid:durableId="707024225">
    <w:abstractNumId w:val="8"/>
  </w:num>
  <w:num w:numId="13" w16cid:durableId="1081297787">
    <w:abstractNumId w:val="3"/>
  </w:num>
  <w:num w:numId="14" w16cid:durableId="1198161653">
    <w:abstractNumId w:val="3"/>
  </w:num>
  <w:num w:numId="15" w16cid:durableId="1343703927">
    <w:abstractNumId w:val="2"/>
  </w:num>
  <w:num w:numId="16" w16cid:durableId="930508583">
    <w:abstractNumId w:val="2"/>
  </w:num>
  <w:num w:numId="17" w16cid:durableId="1184586886">
    <w:abstractNumId w:val="1"/>
  </w:num>
  <w:num w:numId="18" w16cid:durableId="492137023">
    <w:abstractNumId w:val="1"/>
  </w:num>
  <w:num w:numId="19" w16cid:durableId="302587833">
    <w:abstractNumId w:val="0"/>
  </w:num>
  <w:num w:numId="20" w16cid:durableId="1707026842">
    <w:abstractNumId w:val="0"/>
  </w:num>
  <w:num w:numId="21" w16cid:durableId="1522738356">
    <w:abstractNumId w:val="9"/>
  </w:num>
  <w:num w:numId="22" w16cid:durableId="1963876183">
    <w:abstractNumId w:val="7"/>
  </w:num>
  <w:num w:numId="23" w16cid:durableId="1237593744">
    <w:abstractNumId w:val="6"/>
  </w:num>
  <w:num w:numId="24" w16cid:durableId="1845899764">
    <w:abstractNumId w:val="5"/>
  </w:num>
  <w:num w:numId="25" w16cid:durableId="1978217326">
    <w:abstractNumId w:val="4"/>
  </w:num>
  <w:num w:numId="26" w16cid:durableId="1550266463">
    <w:abstractNumId w:val="8"/>
  </w:num>
  <w:num w:numId="27" w16cid:durableId="790855292">
    <w:abstractNumId w:val="3"/>
  </w:num>
  <w:num w:numId="28" w16cid:durableId="1367364423">
    <w:abstractNumId w:val="2"/>
  </w:num>
  <w:num w:numId="29" w16cid:durableId="693578740">
    <w:abstractNumId w:val="1"/>
  </w:num>
  <w:num w:numId="30" w16cid:durableId="619915443">
    <w:abstractNumId w:val="0"/>
  </w:num>
  <w:num w:numId="31" w16cid:durableId="1836455796">
    <w:abstractNumId w:val="9"/>
  </w:num>
  <w:num w:numId="32" w16cid:durableId="1092777590">
    <w:abstractNumId w:val="7"/>
  </w:num>
  <w:num w:numId="33" w16cid:durableId="1136295072">
    <w:abstractNumId w:val="6"/>
  </w:num>
  <w:num w:numId="34" w16cid:durableId="1765491045">
    <w:abstractNumId w:val="5"/>
  </w:num>
  <w:num w:numId="35" w16cid:durableId="578635800">
    <w:abstractNumId w:val="4"/>
  </w:num>
  <w:num w:numId="36" w16cid:durableId="967079997">
    <w:abstractNumId w:val="8"/>
  </w:num>
  <w:num w:numId="37" w16cid:durableId="602690105">
    <w:abstractNumId w:val="3"/>
  </w:num>
  <w:num w:numId="38" w16cid:durableId="350376587">
    <w:abstractNumId w:val="2"/>
  </w:num>
  <w:num w:numId="39" w16cid:durableId="1083334223">
    <w:abstractNumId w:val="1"/>
  </w:num>
  <w:num w:numId="40" w16cid:durableId="782849259">
    <w:abstractNumId w:val="0"/>
  </w:num>
  <w:num w:numId="41" w16cid:durableId="1571765049">
    <w:abstractNumId w:val="10"/>
  </w:num>
  <w:num w:numId="42" w16cid:durableId="177669852">
    <w:abstractNumId w:val="10"/>
  </w:num>
  <w:num w:numId="43" w16cid:durableId="2142066693">
    <w:abstractNumId w:val="10"/>
  </w:num>
  <w:num w:numId="44" w16cid:durableId="5961385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6/2026"/>
    <w:docVar w:name="dvlangue" w:val="FI"/>
    <w:docVar w:name="dvnumam" w:val="0"/>
    <w:docVar w:name="dvpe" w:val="782.185"/>
    <w:docVar w:name="dvrapporteur" w:val="Esittelijä: "/>
    <w:docVar w:name="dvstar" w:val="***"/>
    <w:docVar w:name="dvtitre" w:val="Euroopan parlamentin lainsäädäntöpäätöslauselma xx. maaliskuuta 2026 esityksestä neuvoston päätökseksi kaikkiin EU:n luetteloon CLXXV sisältyviin tariffikiintiöihin liittyvien myönnytysten muuttamista Yhdistyneen kuningaskunnan Euroopan unionista eroamisen vuoksi koskevan Euroopan unionin ja Kiinan kansantasavallan välillä tullitariffeja ja kauppaa koskevan vuoden 1994 yleissopimuksen (GATT-sopimus) XXVIII artiklan nojalla kirjeenvaihtona tehdyn sopimuksen tekemisestä unionin puolesta(10844/2023 – C10-0282/2025 – 2023/0183(NLE))"/>
  </w:docVars>
  <w:rsids>
    <w:rsidRoot w:val="00E24F3D"/>
    <w:rsid w:val="00002272"/>
    <w:rsid w:val="00064002"/>
    <w:rsid w:val="000677B9"/>
    <w:rsid w:val="000831BA"/>
    <w:rsid w:val="000A42CC"/>
    <w:rsid w:val="000E7DD9"/>
    <w:rsid w:val="0010095E"/>
    <w:rsid w:val="001211C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47C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0C4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2EB2"/>
    <w:rsid w:val="00930C23"/>
    <w:rsid w:val="0093193B"/>
    <w:rsid w:val="009509D8"/>
    <w:rsid w:val="00950B64"/>
    <w:rsid w:val="00981893"/>
    <w:rsid w:val="009D79C7"/>
    <w:rsid w:val="00A1687D"/>
    <w:rsid w:val="00A43E52"/>
    <w:rsid w:val="00A4678D"/>
    <w:rsid w:val="00A778C7"/>
    <w:rsid w:val="00AB441E"/>
    <w:rsid w:val="00AB6293"/>
    <w:rsid w:val="00AD23E6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0015"/>
    <w:rsid w:val="00C941CB"/>
    <w:rsid w:val="00CC2357"/>
    <w:rsid w:val="00CF071A"/>
    <w:rsid w:val="00D058B8"/>
    <w:rsid w:val="00D56C11"/>
    <w:rsid w:val="00D834A0"/>
    <w:rsid w:val="00D84E8B"/>
    <w:rsid w:val="00D872DF"/>
    <w:rsid w:val="00D91E21"/>
    <w:rsid w:val="00DA7FCD"/>
    <w:rsid w:val="00E24F3D"/>
    <w:rsid w:val="00E365E1"/>
    <w:rsid w:val="00E820A4"/>
    <w:rsid w:val="00EB006A"/>
    <w:rsid w:val="00EB4772"/>
    <w:rsid w:val="00ED169E"/>
    <w:rsid w:val="00ED4235"/>
    <w:rsid w:val="00F04346"/>
    <w:rsid w:val="00F0565E"/>
    <w:rsid w:val="00F075DC"/>
    <w:rsid w:val="00F149E9"/>
    <w:rsid w:val="00F5134D"/>
    <w:rsid w:val="00F74202"/>
    <w:rsid w:val="00F87713"/>
    <w:rsid w:val="00FB4360"/>
    <w:rsid w:val="00FC65E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43E586"/>
  <w15:chartTrackingRefBased/>
  <w15:docId w15:val="{7A08EEFA-92B1-48B4-8501-E2E7D5A1E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80015"/>
    <w:pPr>
      <w:spacing w:before="480" w:after="240"/>
    </w:pPr>
  </w:style>
  <w:style w:type="paragraph" w:customStyle="1" w:styleId="NormalBold">
    <w:name w:val="NormalBold"/>
    <w:basedOn w:val="Normal"/>
    <w:rsid w:val="00C80015"/>
    <w:rPr>
      <w:b/>
    </w:rPr>
  </w:style>
  <w:style w:type="paragraph" w:customStyle="1" w:styleId="NormalHanging12a">
    <w:name w:val="NormalHanging12a"/>
    <w:basedOn w:val="Normal"/>
    <w:rsid w:val="00C80015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F056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0565E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2026-03-26T10:50:00Z</dcterms:created>
  <dcterms:modified xsi:type="dcterms:W3CDTF">2026-03-26T10:50:00Z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A10-0026/2026</vt:lpwstr>
  </property>
  <property fmtid="{D5CDD505-2E9C-101B-9397-08002B2CF9AE}" pid="4" name="&lt;Type&gt;">
    <vt:lpwstr>RR</vt:lpwstr>
  </property>
</Properties>
</file>