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920" w14:paraId="1C4083AB" w14:textId="77777777" w:rsidTr="0010095E">
        <w:trPr>
          <w:trHeight w:hRule="exact" w:val="1418"/>
        </w:trPr>
        <w:tc>
          <w:tcPr>
            <w:tcW w:w="6804" w:type="dxa"/>
            <w:shd w:val="clear" w:color="auto" w:fill="auto"/>
            <w:vAlign w:val="center"/>
          </w:tcPr>
          <w:p w14:paraId="2C9C9855" w14:textId="77777777" w:rsidR="00751A4A" w:rsidRPr="00701920" w:rsidRDefault="002B42FF" w:rsidP="0010095E">
            <w:pPr>
              <w:pStyle w:val="EPName"/>
            </w:pPr>
            <w:r w:rsidRPr="00701920">
              <w:t>Parlement européen</w:t>
            </w:r>
          </w:p>
          <w:p w14:paraId="0E8CC4E8" w14:textId="77777777" w:rsidR="00751A4A" w:rsidRPr="00701920" w:rsidRDefault="005F1B17" w:rsidP="005F1B17">
            <w:pPr>
              <w:pStyle w:val="EPTerm"/>
              <w:rPr>
                <w:rStyle w:val="HideTWBExt"/>
                <w:noProof w:val="0"/>
                <w:vanish w:val="0"/>
                <w:color w:val="auto"/>
              </w:rPr>
            </w:pPr>
            <w:r w:rsidRPr="00701920">
              <w:t>2024</w:t>
            </w:r>
            <w:r w:rsidR="00817416" w:rsidRPr="00701920">
              <w:t>-202</w:t>
            </w:r>
            <w:r w:rsidRPr="00701920">
              <w:t>9</w:t>
            </w:r>
          </w:p>
        </w:tc>
        <w:tc>
          <w:tcPr>
            <w:tcW w:w="2268" w:type="dxa"/>
            <w:shd w:val="clear" w:color="auto" w:fill="auto"/>
          </w:tcPr>
          <w:p w14:paraId="496AAB75" w14:textId="77777777" w:rsidR="00751A4A" w:rsidRPr="00701920" w:rsidRDefault="00187494" w:rsidP="0010095E">
            <w:pPr>
              <w:pStyle w:val="EPLogo"/>
            </w:pPr>
            <w:r w:rsidRPr="00701920">
              <w:rPr>
                <w:noProof/>
                <w:lang w:eastAsia="ja-JP"/>
              </w:rPr>
              <w:drawing>
                <wp:inline distT="0" distB="0" distL="0" distR="0" wp14:anchorId="0CA3B9DA" wp14:editId="001DA0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07FAA1" w14:textId="77777777" w:rsidR="00D058B8" w:rsidRPr="00701920" w:rsidRDefault="00D058B8" w:rsidP="004C5D52">
      <w:pPr>
        <w:pStyle w:val="LineTop"/>
      </w:pPr>
    </w:p>
    <w:p w14:paraId="3726E594" w14:textId="77777777" w:rsidR="00680577" w:rsidRPr="00701920" w:rsidRDefault="002B42FF" w:rsidP="00680577">
      <w:pPr>
        <w:pStyle w:val="EPBodyTA1"/>
      </w:pPr>
      <w:r w:rsidRPr="00701920">
        <w:t>TEXTES ADOPTÉS</w:t>
      </w:r>
    </w:p>
    <w:p w14:paraId="6A42389A" w14:textId="77777777" w:rsidR="00D058B8" w:rsidRPr="00701920" w:rsidRDefault="00D058B8" w:rsidP="00D058B8">
      <w:pPr>
        <w:pStyle w:val="LineBottom"/>
      </w:pPr>
    </w:p>
    <w:p w14:paraId="098263FC" w14:textId="1ACED0CD" w:rsidR="002B42FF" w:rsidRPr="00701920" w:rsidRDefault="002B42FF" w:rsidP="002B42FF">
      <w:pPr>
        <w:pStyle w:val="ATHeading1"/>
      </w:pPr>
      <w:bookmarkStart w:id="0" w:name="TANumber"/>
      <w:r w:rsidRPr="00701920">
        <w:t>P10_</w:t>
      </w:r>
      <w:proofErr w:type="gramStart"/>
      <w:r w:rsidRPr="00701920">
        <w:t>TA(</w:t>
      </w:r>
      <w:proofErr w:type="gramEnd"/>
      <w:r w:rsidRPr="00701920">
        <w:t>2026)0</w:t>
      </w:r>
      <w:bookmarkEnd w:id="0"/>
      <w:r w:rsidR="000363F2">
        <w:t>101</w:t>
      </w:r>
    </w:p>
    <w:p w14:paraId="6A426D92" w14:textId="77777777" w:rsidR="002B42FF" w:rsidRPr="00701920" w:rsidRDefault="002B42FF" w:rsidP="002B42FF">
      <w:pPr>
        <w:pStyle w:val="ATHeading2"/>
      </w:pPr>
      <w:bookmarkStart w:id="1" w:name="title"/>
      <w:r w:rsidRPr="00701920">
        <w:t>Accord UE/</w:t>
      </w:r>
      <w:proofErr w:type="gramStart"/>
      <w:r w:rsidRPr="00701920">
        <w:t>Chine:</w:t>
      </w:r>
      <w:proofErr w:type="gramEnd"/>
      <w:r w:rsidRPr="00701920">
        <w:t xml:space="preserve"> modification des concessions pour l’ensemble des contingents tarifaires de la liste CLXXV de l’Union européenne</w:t>
      </w:r>
      <w:bookmarkEnd w:id="1"/>
    </w:p>
    <w:p w14:paraId="11726EA1" w14:textId="77777777" w:rsidR="002B42FF" w:rsidRPr="00701920" w:rsidRDefault="002B42FF" w:rsidP="002B42FF">
      <w:pPr>
        <w:rPr>
          <w:i/>
          <w:vanish/>
        </w:rPr>
      </w:pPr>
      <w:r w:rsidRPr="00701920">
        <w:rPr>
          <w:i/>
        </w:rPr>
        <w:fldChar w:fldCharType="begin"/>
      </w:r>
      <w:r w:rsidRPr="00701920">
        <w:rPr>
          <w:i/>
        </w:rPr>
        <w:instrText xml:space="preserve"> TC"(</w:instrText>
      </w:r>
      <w:bookmarkStart w:id="2" w:name="DocNumber"/>
      <w:r w:rsidRPr="00701920">
        <w:rPr>
          <w:i/>
        </w:rPr>
        <w:instrText>A10-0026/2026</w:instrText>
      </w:r>
      <w:bookmarkEnd w:id="2"/>
      <w:r w:rsidRPr="00701920">
        <w:rPr>
          <w:i/>
        </w:rPr>
        <w:instrText xml:space="preserve"> - Rapporteur: Jérémy Decerle)"\l3 \n&gt; \* MERGEFORMAT </w:instrText>
      </w:r>
      <w:r w:rsidRPr="00701920">
        <w:rPr>
          <w:i/>
        </w:rPr>
        <w:fldChar w:fldCharType="end"/>
      </w:r>
    </w:p>
    <w:p w14:paraId="6E0AE23D" w14:textId="77777777" w:rsidR="002B42FF" w:rsidRPr="00701920" w:rsidRDefault="002B42FF" w:rsidP="002B42FF">
      <w:pPr>
        <w:rPr>
          <w:vanish/>
        </w:rPr>
      </w:pPr>
      <w:bookmarkStart w:id="3" w:name="Commission"/>
      <w:r w:rsidRPr="00701920">
        <w:rPr>
          <w:vanish/>
        </w:rPr>
        <w:t>Commission du commerce international</w:t>
      </w:r>
      <w:bookmarkEnd w:id="3"/>
    </w:p>
    <w:p w14:paraId="32963080" w14:textId="77777777" w:rsidR="002B42FF" w:rsidRPr="00701920" w:rsidRDefault="002B42FF" w:rsidP="002B42FF">
      <w:pPr>
        <w:rPr>
          <w:vanish/>
        </w:rPr>
      </w:pPr>
      <w:bookmarkStart w:id="4" w:name="PE"/>
      <w:r w:rsidRPr="00701920">
        <w:rPr>
          <w:vanish/>
        </w:rPr>
        <w:t>PE782.185</w:t>
      </w:r>
      <w:bookmarkEnd w:id="4"/>
    </w:p>
    <w:p w14:paraId="46CF7F88" w14:textId="77777777" w:rsidR="002B42FF" w:rsidRDefault="002B42FF" w:rsidP="002B42FF">
      <w:pPr>
        <w:pStyle w:val="ATHeading3"/>
      </w:pPr>
      <w:bookmarkStart w:id="5" w:name="Sujet"/>
      <w:r w:rsidRPr="00701920">
        <w:t>Résolution législative du Parlement européen du 26 mars 2026 sur le projet de décision du Conseil relative à la conclusion, au nom de l’Union, de l’accord sous forme d’échange de lettres entre l’Union européenne et la République populaire de Chine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w:t>
      </w:r>
      <w:bookmarkEnd w:id="5"/>
      <w:r w:rsidRPr="00701920">
        <w:t xml:space="preserve"> </w:t>
      </w:r>
      <w:bookmarkStart w:id="6" w:name="References"/>
      <w:r w:rsidRPr="00701920">
        <w:t>(10844/2023 – C10-0282/2025 – 2023/0183(NLE))</w:t>
      </w:r>
      <w:bookmarkEnd w:id="6"/>
    </w:p>
    <w:p w14:paraId="64A65CED" w14:textId="7507FAE2" w:rsidR="002C5471" w:rsidRPr="00BF1BE1" w:rsidRDefault="002C5471" w:rsidP="002C5471">
      <w:pPr>
        <w:widowControl/>
        <w:tabs>
          <w:tab w:val="left" w:pos="-720"/>
        </w:tabs>
      </w:pPr>
      <w:r w:rsidRPr="00BF1BE1">
        <w:rPr>
          <w:b/>
        </w:rPr>
        <w:t>(Approbation)</w:t>
      </w:r>
    </w:p>
    <w:p w14:paraId="2A8A851D" w14:textId="77777777" w:rsidR="00F7224C" w:rsidRPr="00701920" w:rsidRDefault="00F7224C" w:rsidP="00F7224C">
      <w:pPr>
        <w:pStyle w:val="EPComma"/>
      </w:pPr>
      <w:r w:rsidRPr="00701920">
        <w:rPr>
          <w:i/>
        </w:rPr>
        <w:t>Le Parlement européen</w:t>
      </w:r>
      <w:r w:rsidRPr="00701920">
        <w:t>,</w:t>
      </w:r>
    </w:p>
    <w:p w14:paraId="1F2173CB" w14:textId="77777777" w:rsidR="00F7224C" w:rsidRPr="00701920" w:rsidRDefault="00F7224C" w:rsidP="00F7224C">
      <w:pPr>
        <w:pStyle w:val="NormalHanging12a"/>
      </w:pPr>
      <w:r w:rsidRPr="00701920">
        <w:t>–</w:t>
      </w:r>
      <w:r w:rsidRPr="00701920">
        <w:tab/>
        <w:t>vu le projet de décision du Conseil (10844/2023),</w:t>
      </w:r>
    </w:p>
    <w:p w14:paraId="6163E672" w14:textId="77777777" w:rsidR="00F7224C" w:rsidRPr="00701920" w:rsidRDefault="00F7224C" w:rsidP="00F7224C">
      <w:pPr>
        <w:pStyle w:val="NormalHanging12a"/>
      </w:pPr>
      <w:r w:rsidRPr="00701920">
        <w:t>–</w:t>
      </w:r>
      <w:r w:rsidRPr="00701920">
        <w:tab/>
        <w:t>vu le projet d’accord sous forme d’échange de lettres entre l’Union européenne et la République populaire de Chine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 (10845/2023),</w:t>
      </w:r>
    </w:p>
    <w:p w14:paraId="508C89FD" w14:textId="77777777" w:rsidR="00F7224C" w:rsidRPr="00701920" w:rsidRDefault="00F7224C" w:rsidP="00F7224C">
      <w:pPr>
        <w:pStyle w:val="NormalHanging12a"/>
      </w:pPr>
      <w:r w:rsidRPr="00701920">
        <w:t>–</w:t>
      </w:r>
      <w:r w:rsidRPr="00701920">
        <w:tab/>
        <w:t>vu la demande d’approbation présentée le 11 novembre 2025 par le Conseil conformément à l’article 207, paragraphe 4, premier alinéa, et à l’article 218, paragraphe 6, deuxième alinéa, point a) v), du traité sur le fonctionnement de l’Union européenne (C10</w:t>
      </w:r>
      <w:r w:rsidRPr="00701920">
        <w:noBreakHyphen/>
        <w:t>0282/2025),</w:t>
      </w:r>
    </w:p>
    <w:p w14:paraId="3A96A24D" w14:textId="77777777" w:rsidR="00F7224C" w:rsidRPr="00701920" w:rsidRDefault="00F7224C" w:rsidP="00F7224C">
      <w:pPr>
        <w:pStyle w:val="NormalHanging12a"/>
      </w:pPr>
      <w:r w:rsidRPr="00701920">
        <w:t>–</w:t>
      </w:r>
      <w:r w:rsidRPr="00701920">
        <w:tab/>
        <w:t>vu l’article 107, paragraphes 1 et 4, ainsi que l’article 117, paragraphe 7, de son règlement intérieur,</w:t>
      </w:r>
    </w:p>
    <w:p w14:paraId="3FDD3352" w14:textId="77777777" w:rsidR="00F7224C" w:rsidRPr="00701920" w:rsidRDefault="00F7224C" w:rsidP="00F7224C">
      <w:pPr>
        <w:pStyle w:val="NormalHanging12a"/>
      </w:pPr>
      <w:r w:rsidRPr="00701920">
        <w:t>–</w:t>
      </w:r>
      <w:r w:rsidRPr="00701920">
        <w:tab/>
        <w:t>vu la recommandation de la commission du commerce international (A10-0026/2026),</w:t>
      </w:r>
    </w:p>
    <w:p w14:paraId="2406B858" w14:textId="77777777" w:rsidR="00F7224C" w:rsidRPr="00701920" w:rsidRDefault="00F7224C" w:rsidP="00F7224C">
      <w:pPr>
        <w:pStyle w:val="NormalHanging12a"/>
      </w:pPr>
      <w:r w:rsidRPr="00701920">
        <w:t>1.</w:t>
      </w:r>
      <w:r w:rsidRPr="00701920">
        <w:tab/>
        <w:t xml:space="preserve">donne son approbation à la conclusion de </w:t>
      </w:r>
      <w:proofErr w:type="gramStart"/>
      <w:r w:rsidRPr="00701920">
        <w:t>l’accord;</w:t>
      </w:r>
      <w:proofErr w:type="gramEnd"/>
    </w:p>
    <w:p w14:paraId="30DABC7F" w14:textId="3DB488FA" w:rsidR="00701920" w:rsidRPr="00701920" w:rsidRDefault="00F7224C" w:rsidP="00701920">
      <w:pPr>
        <w:pStyle w:val="NormalHanging12a"/>
      </w:pPr>
      <w:r w:rsidRPr="00701920">
        <w:t>2.</w:t>
      </w:r>
      <w:r w:rsidRPr="00701920">
        <w:tab/>
        <w:t>charge sa Présidente de transmettre la position du Parlement au Conseil et à la Commission</w:t>
      </w:r>
      <w:r w:rsidR="002C5471">
        <w:t>,</w:t>
      </w:r>
      <w:r w:rsidRPr="00701920">
        <w:t xml:space="preserve"> ainsi qu’aux gouvernements et aux parlements des États membres et de la </w:t>
      </w:r>
      <w:r w:rsidRPr="00701920">
        <w:lastRenderedPageBreak/>
        <w:t>République populaire de Chine.</w:t>
      </w:r>
    </w:p>
    <w:sectPr w:rsidR="00701920" w:rsidRPr="00701920" w:rsidSect="007019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43F6" w14:textId="77777777" w:rsidR="002B42FF" w:rsidRPr="00701920" w:rsidRDefault="002B42FF">
      <w:r w:rsidRPr="00701920">
        <w:separator/>
      </w:r>
    </w:p>
  </w:endnote>
  <w:endnote w:type="continuationSeparator" w:id="0">
    <w:p w14:paraId="17FA2389" w14:textId="77777777" w:rsidR="002B42FF" w:rsidRPr="00701920" w:rsidRDefault="002B42FF">
      <w:r w:rsidRPr="007019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595A" w14:textId="77777777" w:rsidR="00064002" w:rsidRPr="007019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C7AB2" w14:textId="77777777" w:rsidR="00064002" w:rsidRPr="007019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0237D" w14:textId="77777777" w:rsidR="00064002" w:rsidRPr="007019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D0A02" w14:textId="77777777" w:rsidR="002B42FF" w:rsidRPr="00701920" w:rsidRDefault="002B42FF">
      <w:r w:rsidRPr="00701920">
        <w:separator/>
      </w:r>
    </w:p>
  </w:footnote>
  <w:footnote w:type="continuationSeparator" w:id="0">
    <w:p w14:paraId="073D281E" w14:textId="77777777" w:rsidR="002B42FF" w:rsidRPr="00701920" w:rsidRDefault="002B42FF">
      <w:r w:rsidRPr="007019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3A01" w14:textId="77777777" w:rsidR="00064002" w:rsidRPr="007019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A598F" w14:textId="77777777" w:rsidR="00064002" w:rsidRPr="007019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7C817" w14:textId="77777777" w:rsidR="00064002" w:rsidRPr="007019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2504314">
    <w:abstractNumId w:val="9"/>
  </w:num>
  <w:num w:numId="2" w16cid:durableId="2039501834">
    <w:abstractNumId w:val="9"/>
  </w:num>
  <w:num w:numId="3" w16cid:durableId="168913731">
    <w:abstractNumId w:val="7"/>
  </w:num>
  <w:num w:numId="4" w16cid:durableId="193662751">
    <w:abstractNumId w:val="7"/>
  </w:num>
  <w:num w:numId="5" w16cid:durableId="1990330035">
    <w:abstractNumId w:val="6"/>
  </w:num>
  <w:num w:numId="6" w16cid:durableId="1610963834">
    <w:abstractNumId w:val="6"/>
  </w:num>
  <w:num w:numId="7" w16cid:durableId="248274972">
    <w:abstractNumId w:val="5"/>
  </w:num>
  <w:num w:numId="8" w16cid:durableId="1185244242">
    <w:abstractNumId w:val="5"/>
  </w:num>
  <w:num w:numId="9" w16cid:durableId="1443264055">
    <w:abstractNumId w:val="4"/>
  </w:num>
  <w:num w:numId="10" w16cid:durableId="1203327064">
    <w:abstractNumId w:val="4"/>
  </w:num>
  <w:num w:numId="11" w16cid:durableId="894856881">
    <w:abstractNumId w:val="8"/>
  </w:num>
  <w:num w:numId="12" w16cid:durableId="17858500">
    <w:abstractNumId w:val="8"/>
  </w:num>
  <w:num w:numId="13" w16cid:durableId="1917015533">
    <w:abstractNumId w:val="3"/>
  </w:num>
  <w:num w:numId="14" w16cid:durableId="510874884">
    <w:abstractNumId w:val="3"/>
  </w:num>
  <w:num w:numId="15" w16cid:durableId="915750184">
    <w:abstractNumId w:val="2"/>
  </w:num>
  <w:num w:numId="16" w16cid:durableId="2140800171">
    <w:abstractNumId w:val="2"/>
  </w:num>
  <w:num w:numId="17" w16cid:durableId="1462723964">
    <w:abstractNumId w:val="1"/>
  </w:num>
  <w:num w:numId="18" w16cid:durableId="57480284">
    <w:abstractNumId w:val="1"/>
  </w:num>
  <w:num w:numId="19" w16cid:durableId="1460412730">
    <w:abstractNumId w:val="0"/>
  </w:num>
  <w:num w:numId="20" w16cid:durableId="633103061">
    <w:abstractNumId w:val="0"/>
  </w:num>
  <w:num w:numId="21" w16cid:durableId="1067267881">
    <w:abstractNumId w:val="9"/>
  </w:num>
  <w:num w:numId="22" w16cid:durableId="492113039">
    <w:abstractNumId w:val="7"/>
  </w:num>
  <w:num w:numId="23" w16cid:durableId="583029207">
    <w:abstractNumId w:val="6"/>
  </w:num>
  <w:num w:numId="24" w16cid:durableId="325863937">
    <w:abstractNumId w:val="5"/>
  </w:num>
  <w:num w:numId="25" w16cid:durableId="514341563">
    <w:abstractNumId w:val="4"/>
  </w:num>
  <w:num w:numId="26" w16cid:durableId="827668207">
    <w:abstractNumId w:val="8"/>
  </w:num>
  <w:num w:numId="27" w16cid:durableId="1444881253">
    <w:abstractNumId w:val="3"/>
  </w:num>
  <w:num w:numId="28" w16cid:durableId="1806507368">
    <w:abstractNumId w:val="2"/>
  </w:num>
  <w:num w:numId="29" w16cid:durableId="1854493827">
    <w:abstractNumId w:val="1"/>
  </w:num>
  <w:num w:numId="30" w16cid:durableId="55127696">
    <w:abstractNumId w:val="0"/>
  </w:num>
  <w:num w:numId="31" w16cid:durableId="1054935829">
    <w:abstractNumId w:val="9"/>
  </w:num>
  <w:num w:numId="32" w16cid:durableId="1357656681">
    <w:abstractNumId w:val="7"/>
  </w:num>
  <w:num w:numId="33" w16cid:durableId="1744450189">
    <w:abstractNumId w:val="6"/>
  </w:num>
  <w:num w:numId="34" w16cid:durableId="1009874027">
    <w:abstractNumId w:val="5"/>
  </w:num>
  <w:num w:numId="35" w16cid:durableId="494420537">
    <w:abstractNumId w:val="4"/>
  </w:num>
  <w:num w:numId="36" w16cid:durableId="1845588940">
    <w:abstractNumId w:val="8"/>
  </w:num>
  <w:num w:numId="37" w16cid:durableId="1785227393">
    <w:abstractNumId w:val="3"/>
  </w:num>
  <w:num w:numId="38" w16cid:durableId="787971608">
    <w:abstractNumId w:val="2"/>
  </w:num>
  <w:num w:numId="39" w16cid:durableId="1297251749">
    <w:abstractNumId w:val="1"/>
  </w:num>
  <w:num w:numId="40" w16cid:durableId="1750612996">
    <w:abstractNumId w:val="0"/>
  </w:num>
  <w:num w:numId="41" w16cid:durableId="311836018">
    <w:abstractNumId w:val="10"/>
  </w:num>
  <w:num w:numId="42" w16cid:durableId="630131663">
    <w:abstractNumId w:val="10"/>
  </w:num>
  <w:num w:numId="43" w16cid:durableId="752623884">
    <w:abstractNumId w:val="10"/>
  </w:num>
  <w:num w:numId="44" w16cid:durableId="521745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FR"/>
    <w:docVar w:name="dvnumam" w:val="0"/>
    <w:docVar w:name="dvpe" w:val="782.185"/>
    <w:docVar w:name="dvrapporteur" w:val="Rapporteur: "/>
    <w:docVar w:name="dvstar" w:val="***"/>
    <w:docVar w:name="dvtitre" w:val="Résolution législative du Parlement européen du 26 mars 2026 sur le projet de décision du Conseil relative à la conclusion, au nom de l’Union, de l’accord sous forme d’échange de lettres entre l’Union européenne et la République populaire de Chin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10844/2023 – C10-0282/2025 – 2023/0183(NLE))"/>
  </w:docVars>
  <w:rsids>
    <w:rsidRoot w:val="002B42FF"/>
    <w:rsid w:val="00002272"/>
    <w:rsid w:val="000363F2"/>
    <w:rsid w:val="00064002"/>
    <w:rsid w:val="000677B9"/>
    <w:rsid w:val="000831BA"/>
    <w:rsid w:val="000A42CC"/>
    <w:rsid w:val="000E7DD9"/>
    <w:rsid w:val="0010095E"/>
    <w:rsid w:val="00125B37"/>
    <w:rsid w:val="00187494"/>
    <w:rsid w:val="001F32AE"/>
    <w:rsid w:val="002767FF"/>
    <w:rsid w:val="002B18FE"/>
    <w:rsid w:val="002B42FF"/>
    <w:rsid w:val="002B5493"/>
    <w:rsid w:val="002C54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92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C7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29A"/>
    <w:rsid w:val="00D56C11"/>
    <w:rsid w:val="00D834A0"/>
    <w:rsid w:val="00D872DF"/>
    <w:rsid w:val="00D91E21"/>
    <w:rsid w:val="00DA7FCD"/>
    <w:rsid w:val="00E365E1"/>
    <w:rsid w:val="00E43954"/>
    <w:rsid w:val="00E820A4"/>
    <w:rsid w:val="00EB006A"/>
    <w:rsid w:val="00EB4772"/>
    <w:rsid w:val="00ED169E"/>
    <w:rsid w:val="00ED4235"/>
    <w:rsid w:val="00F04346"/>
    <w:rsid w:val="00F075DC"/>
    <w:rsid w:val="00F149E9"/>
    <w:rsid w:val="00F5134D"/>
    <w:rsid w:val="00F7224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9AE70"/>
  <w15:chartTrackingRefBased/>
  <w15:docId w15:val="{C5FBB246-94E6-4E67-9AF1-8A562AE7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224C"/>
    <w:pPr>
      <w:spacing w:before="480" w:after="240"/>
    </w:pPr>
  </w:style>
  <w:style w:type="paragraph" w:customStyle="1" w:styleId="NormalHanging12a">
    <w:name w:val="NormalHanging12a"/>
    <w:basedOn w:val="Normal"/>
    <w:rsid w:val="00F7224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BENDIXEN Majbritt</cp:lastModifiedBy>
  <cp:revision>2</cp:revision>
  <cp:lastPrinted>2004-11-19T15:42:00Z</cp:lastPrinted>
  <dcterms:created xsi:type="dcterms:W3CDTF">2026-03-26T10:50:00Z</dcterms:created>
  <dcterms:modified xsi:type="dcterms:W3CDTF">2026-03-26T10:50:00Z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A10-0026/2026</vt:lpwstr>
  </property>
  <property fmtid="{D5CDD505-2E9C-101B-9397-08002B2CF9AE}" pid="4" name="&lt;Type&gt;">
    <vt:lpwstr>RR</vt:lpwstr>
  </property>
</Properties>
</file>