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2BE1" w14:paraId="0FC9DAD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4D1093" w14:textId="77777777" w:rsidR="00751A4A" w:rsidRPr="00962BE1" w:rsidRDefault="00687D18" w:rsidP="0010095E">
            <w:pPr>
              <w:pStyle w:val="EPName"/>
            </w:pPr>
            <w:r w:rsidRPr="00962BE1">
              <w:t>Parlaimint na hEorpa</w:t>
            </w:r>
          </w:p>
          <w:p w14:paraId="5081A614" w14:textId="77777777" w:rsidR="00751A4A" w:rsidRPr="00962B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2BE1">
              <w:t>2024</w:t>
            </w:r>
            <w:r w:rsidR="00817416" w:rsidRPr="00962BE1">
              <w:t>-202</w:t>
            </w:r>
            <w:r w:rsidRPr="00962BE1">
              <w:t>9</w:t>
            </w:r>
          </w:p>
        </w:tc>
        <w:tc>
          <w:tcPr>
            <w:tcW w:w="2268" w:type="dxa"/>
            <w:shd w:val="clear" w:color="auto" w:fill="auto"/>
          </w:tcPr>
          <w:p w14:paraId="18CD1C78" w14:textId="77777777" w:rsidR="00751A4A" w:rsidRPr="00962BE1" w:rsidRDefault="00187494" w:rsidP="0010095E">
            <w:pPr>
              <w:pStyle w:val="EPLogo"/>
            </w:pPr>
            <w:r w:rsidRPr="00962BE1">
              <w:rPr>
                <w:noProof/>
                <w:lang w:eastAsia="ja-JP"/>
              </w:rPr>
              <w:drawing>
                <wp:inline distT="0" distB="0" distL="0" distR="0" wp14:anchorId="47F984AC" wp14:editId="4A639A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DD7399" w14:textId="77777777" w:rsidR="00D058B8" w:rsidRPr="00962BE1" w:rsidRDefault="00D058B8" w:rsidP="004C5D52">
      <w:pPr>
        <w:pStyle w:val="LineTop"/>
      </w:pPr>
    </w:p>
    <w:p w14:paraId="43A89A56" w14:textId="77777777" w:rsidR="00680577" w:rsidRPr="00962BE1" w:rsidRDefault="00687D18" w:rsidP="00680577">
      <w:pPr>
        <w:pStyle w:val="EPBodyTA1"/>
      </w:pPr>
      <w:r w:rsidRPr="00962BE1">
        <w:t xml:space="preserve">TÉACSANNA ARNA </w:t>
      </w:r>
      <w:proofErr w:type="spellStart"/>
      <w:r w:rsidRPr="00962BE1">
        <w:t>nGLACADH</w:t>
      </w:r>
      <w:proofErr w:type="spellEnd"/>
    </w:p>
    <w:p w14:paraId="3635A258" w14:textId="77777777" w:rsidR="00D058B8" w:rsidRPr="00962BE1" w:rsidRDefault="00D058B8" w:rsidP="00D058B8">
      <w:pPr>
        <w:pStyle w:val="LineBottom"/>
      </w:pPr>
    </w:p>
    <w:p w14:paraId="42A1E049" w14:textId="40DC144A" w:rsidR="00687D18" w:rsidRPr="00962BE1" w:rsidRDefault="00687D18" w:rsidP="00687D18">
      <w:pPr>
        <w:pStyle w:val="ATHeading1"/>
      </w:pPr>
      <w:bookmarkStart w:id="0" w:name="TANumber"/>
      <w:r w:rsidRPr="00962BE1">
        <w:t>P10_TA(2026)0</w:t>
      </w:r>
      <w:bookmarkEnd w:id="0"/>
      <w:r w:rsidR="00635C86">
        <w:t>124</w:t>
      </w:r>
    </w:p>
    <w:p w14:paraId="572633F3" w14:textId="631363BD" w:rsidR="00687D18" w:rsidRPr="00962BE1" w:rsidRDefault="00CE7687" w:rsidP="00687D18">
      <w:pPr>
        <w:pStyle w:val="ATHeading2"/>
      </w:pPr>
      <w:r w:rsidRPr="00CE7687">
        <w:t xml:space="preserve">Leasú ar an Ionstraim Eorpach um Thoghcháin, lena gceadaítear </w:t>
      </w:r>
      <w:proofErr w:type="spellStart"/>
      <w:r w:rsidRPr="00CE7687">
        <w:t>d’Fheisirí</w:t>
      </w:r>
      <w:proofErr w:type="spellEnd"/>
      <w:r w:rsidRPr="00CE7687">
        <w:t xml:space="preserve"> vótáil sa suí iomlánach trí </w:t>
      </w:r>
      <w:proofErr w:type="spellStart"/>
      <w:r w:rsidRPr="00CE7687">
        <w:t>sheachvótáil</w:t>
      </w:r>
      <w:proofErr w:type="spellEnd"/>
      <w:r w:rsidRPr="00CE7687">
        <w:t xml:space="preserve"> le linn toirchis agus tar éis leanbh a thabhairt ar an saol</w:t>
      </w:r>
    </w:p>
    <w:p w14:paraId="6FA3CC8A" w14:textId="1E0B5F14" w:rsidR="00687D18" w:rsidRPr="00962BE1" w:rsidRDefault="00687D18" w:rsidP="00687D18">
      <w:pPr>
        <w:rPr>
          <w:i/>
          <w:vanish/>
        </w:rPr>
      </w:pPr>
      <w:r w:rsidRPr="00962BE1">
        <w:rPr>
          <w:i/>
        </w:rPr>
        <w:fldChar w:fldCharType="begin"/>
      </w:r>
      <w:r w:rsidRPr="00962BE1">
        <w:rPr>
          <w:i/>
        </w:rPr>
        <w:instrText xml:space="preserve"> TC"(</w:instrText>
      </w:r>
      <w:bookmarkStart w:id="1" w:name="DocNumber"/>
      <w:r w:rsidRPr="00962BE1">
        <w:rPr>
          <w:i/>
        </w:rPr>
        <w:instrText>A10-0123/2026</w:instrText>
      </w:r>
      <w:bookmarkEnd w:id="1"/>
      <w:r w:rsidRPr="00962BE1">
        <w:rPr>
          <w:i/>
        </w:rPr>
        <w:instrText xml:space="preserve"> -  Rapóirtéir:</w:instrText>
      </w:r>
      <w:r w:rsidR="00CE7687">
        <w:rPr>
          <w:i/>
        </w:rPr>
        <w:instrText xml:space="preserve"> </w:instrText>
      </w:r>
      <w:r w:rsidRPr="00962BE1">
        <w:rPr>
          <w:i/>
        </w:rPr>
        <w:instrText xml:space="preserve">Juan Fernando López Aguilar)"\l3 \n&gt; \* MERGEFORMAT </w:instrText>
      </w:r>
      <w:r w:rsidRPr="00962BE1">
        <w:rPr>
          <w:i/>
        </w:rPr>
        <w:fldChar w:fldCharType="end"/>
      </w:r>
    </w:p>
    <w:p w14:paraId="79EAAD1C" w14:textId="19B45252" w:rsidR="00687D18" w:rsidRPr="00962BE1" w:rsidRDefault="00CE7687" w:rsidP="00687D18">
      <w:pPr>
        <w:rPr>
          <w:vanish/>
        </w:rPr>
      </w:pPr>
      <w:r>
        <w:rPr>
          <w:vanish/>
        </w:rPr>
        <w:t xml:space="preserve">An Coiste um </w:t>
      </w:r>
      <w:r w:rsidRPr="00CE7687">
        <w:rPr>
          <w:vanish/>
        </w:rPr>
        <w:t>Ghnóthaí Bunreachtúla</w:t>
      </w:r>
    </w:p>
    <w:p w14:paraId="3B00096D" w14:textId="77777777" w:rsidR="00687D18" w:rsidRPr="00962BE1" w:rsidRDefault="00687D18" w:rsidP="00687D18">
      <w:pPr>
        <w:rPr>
          <w:vanish/>
        </w:rPr>
      </w:pPr>
      <w:bookmarkStart w:id="2" w:name="PE"/>
      <w:r w:rsidRPr="00962BE1">
        <w:rPr>
          <w:vanish/>
        </w:rPr>
        <w:t>PE786.666</w:t>
      </w:r>
      <w:bookmarkEnd w:id="2"/>
    </w:p>
    <w:p w14:paraId="0B7676FD" w14:textId="288F4E5B" w:rsidR="00687D18" w:rsidRPr="00962BE1" w:rsidRDefault="00687D18" w:rsidP="00687D18">
      <w:pPr>
        <w:pStyle w:val="ATHeading3"/>
      </w:pPr>
      <w:bookmarkStart w:id="3" w:name="Sujet"/>
      <w:r w:rsidRPr="00962BE1">
        <w:t xml:space="preserve">Rún reachtach ó Pharlaimint na hEorpa an </w:t>
      </w:r>
      <w:r w:rsidR="00CE7687">
        <w:t>29</w:t>
      </w:r>
      <w:r w:rsidRPr="00962BE1">
        <w:t xml:space="preserve"> </w:t>
      </w:r>
      <w:r w:rsidR="00CE7687">
        <w:t>Aibreán</w:t>
      </w:r>
      <w:r w:rsidRPr="00962BE1">
        <w:t xml:space="preserve"> 2026 ar an </w:t>
      </w:r>
      <w:proofErr w:type="spellStart"/>
      <w:r w:rsidRPr="00962BE1">
        <w:t>dréachtchinneadh</w:t>
      </w:r>
      <w:proofErr w:type="spellEnd"/>
      <w:r w:rsidRPr="00962BE1">
        <w:t xml:space="preserve"> ón gComhairle lena leasaítear an Ionstraim maidir le toghadh feisirí de Pharlaimint na hEorpa trí vótáil chomhchoiteann dhíreach, atá i gceangal le Cinneadh 76/787/CEGC, CEE, Euratom ón gComhairle an 20 Meán Fómhair 1976</w:t>
      </w:r>
      <w:bookmarkEnd w:id="3"/>
      <w:r w:rsidRPr="00962BE1">
        <w:t xml:space="preserve"> </w:t>
      </w:r>
      <w:bookmarkStart w:id="4" w:name="References"/>
      <w:r w:rsidRPr="00962BE1">
        <w:t>(06708/2026 – C10-0078/2026 – 2025/0900(APP))</w:t>
      </w:r>
      <w:bookmarkEnd w:id="4"/>
    </w:p>
    <w:p w14:paraId="24C97D82" w14:textId="77777777" w:rsidR="00B74762" w:rsidRPr="00962BE1" w:rsidRDefault="00B74762" w:rsidP="00B74762">
      <w:pPr>
        <w:pStyle w:val="NormalBold"/>
      </w:pPr>
      <w:r w:rsidRPr="00962BE1">
        <w:t>(An nós imeachta reachtach speisialta – toiliú)</w:t>
      </w:r>
    </w:p>
    <w:p w14:paraId="60E0B3CC" w14:textId="77777777" w:rsidR="00B74762" w:rsidRPr="00962BE1" w:rsidRDefault="00B74762" w:rsidP="00B74762">
      <w:pPr>
        <w:pStyle w:val="EPComma"/>
      </w:pPr>
      <w:r w:rsidRPr="00962BE1">
        <w:rPr>
          <w:i/>
        </w:rPr>
        <w:t>Tá Parlaimint na hEorpa</w:t>
      </w:r>
      <w:r w:rsidRPr="00962BE1">
        <w:t>,</w:t>
      </w:r>
    </w:p>
    <w:p w14:paraId="275E9591" w14:textId="77777777" w:rsidR="00B74762" w:rsidRPr="00962BE1" w:rsidRDefault="00B74762" w:rsidP="00B74762">
      <w:pPr>
        <w:pStyle w:val="NormalHanging12a"/>
      </w:pPr>
      <w:r w:rsidRPr="00962BE1">
        <w:t>–</w:t>
      </w:r>
      <w:r w:rsidRPr="00962BE1">
        <w:tab/>
        <w:t xml:space="preserve">ag féachaint don </w:t>
      </w:r>
      <w:proofErr w:type="spellStart"/>
      <w:r w:rsidRPr="00962BE1">
        <w:t>dréachtchinneadh</w:t>
      </w:r>
      <w:proofErr w:type="spellEnd"/>
      <w:r w:rsidRPr="00962BE1">
        <w:t xml:space="preserve"> ón gComhairle (06708/2026),</w:t>
      </w:r>
    </w:p>
    <w:p w14:paraId="729CAA33" w14:textId="77777777" w:rsidR="00B74762" w:rsidRPr="00962BE1" w:rsidRDefault="00B74762" w:rsidP="00B74762">
      <w:pPr>
        <w:pStyle w:val="NormalHanging12a"/>
      </w:pPr>
      <w:r w:rsidRPr="00962BE1">
        <w:t>–</w:t>
      </w:r>
      <w:r w:rsidRPr="00962BE1">
        <w:tab/>
        <w:t>ag féachaint don iarraidh ar thoiliú a thíolaic an Chomhairle i gcomhréir le hAirteagal 223(1) den Chonradh ar Fheidhmiú an Aontais Eorpaigh agus le hAirteagal 106a(1) den Chonradh ag bunú an Chomhphobail Eorpaigh do Fhuinneamh Adamhach (C10-0078/2026),</w:t>
      </w:r>
    </w:p>
    <w:p w14:paraId="7F3A4E26" w14:textId="77777777" w:rsidR="00B74762" w:rsidRPr="00962BE1" w:rsidRDefault="00B74762" w:rsidP="00B74762">
      <w:pPr>
        <w:pStyle w:val="NormalHanging12a"/>
      </w:pPr>
      <w:r w:rsidRPr="00962BE1">
        <w:t>–</w:t>
      </w:r>
      <w:r w:rsidRPr="00962BE1">
        <w:tab/>
        <w:t xml:space="preserve">ag féachaint do rún reachtach uaithi an 13 Samhain 2025 maidir leis an leasú ar an Ionstraim Eorpach um Thoghcháin, lena gceadaítear </w:t>
      </w:r>
      <w:proofErr w:type="spellStart"/>
      <w:r w:rsidRPr="00962BE1">
        <w:t>d’Fheisirí</w:t>
      </w:r>
      <w:proofErr w:type="spellEnd"/>
      <w:r w:rsidRPr="00962BE1">
        <w:t xml:space="preserve"> vótáil i suí iomlánach trí </w:t>
      </w:r>
      <w:proofErr w:type="spellStart"/>
      <w:r w:rsidRPr="00962BE1">
        <w:t>sheachvótáil</w:t>
      </w:r>
      <w:proofErr w:type="spellEnd"/>
      <w:r w:rsidRPr="00962BE1">
        <w:t xml:space="preserve"> le linn toirchis agus tar éis leanbh a thabhairt ar an saol</w:t>
      </w:r>
      <w:r w:rsidRPr="00962BE1">
        <w:rPr>
          <w:vertAlign w:val="superscript"/>
        </w:rPr>
        <w:footnoteReference w:id="1"/>
      </w:r>
      <w:r w:rsidRPr="00962BE1">
        <w:t>,</w:t>
      </w:r>
    </w:p>
    <w:p w14:paraId="7AD51019" w14:textId="77777777" w:rsidR="00B74762" w:rsidRPr="00962BE1" w:rsidRDefault="00B74762" w:rsidP="00B74762">
      <w:pPr>
        <w:pStyle w:val="NormalHanging12a"/>
      </w:pPr>
      <w:r w:rsidRPr="00962BE1">
        <w:t>–</w:t>
      </w:r>
      <w:r w:rsidRPr="00962BE1">
        <w:tab/>
        <w:t>ag féachaint do Riail 107(1) agus (4) dá Rialacha Nós Imeachta,</w:t>
      </w:r>
    </w:p>
    <w:p w14:paraId="5AD77881" w14:textId="77777777" w:rsidR="00B74762" w:rsidRPr="00962BE1" w:rsidRDefault="00B74762" w:rsidP="00B74762">
      <w:pPr>
        <w:pStyle w:val="NormalHanging12a"/>
      </w:pPr>
      <w:r w:rsidRPr="00962BE1">
        <w:t>–</w:t>
      </w:r>
      <w:r w:rsidRPr="00962BE1">
        <w:tab/>
        <w:t xml:space="preserve">ag féachaint don mholadh ón gCoiste um </w:t>
      </w:r>
      <w:proofErr w:type="spellStart"/>
      <w:r w:rsidRPr="00962BE1">
        <w:t>Ghnóthaí</w:t>
      </w:r>
      <w:proofErr w:type="spellEnd"/>
      <w:r w:rsidRPr="00962BE1">
        <w:t xml:space="preserve"> Bunreachtúla (A10-0123/2026),</w:t>
      </w:r>
    </w:p>
    <w:p w14:paraId="1736DC96" w14:textId="77777777" w:rsidR="00B74762" w:rsidRPr="00962BE1" w:rsidRDefault="00B74762" w:rsidP="00B74762">
      <w:pPr>
        <w:pStyle w:val="NormalHanging12a"/>
      </w:pPr>
      <w:r w:rsidRPr="00962BE1">
        <w:t>1.</w:t>
      </w:r>
      <w:r w:rsidRPr="00962BE1">
        <w:tab/>
        <w:t xml:space="preserve">ag tabhairt a </w:t>
      </w:r>
      <w:proofErr w:type="spellStart"/>
      <w:r w:rsidRPr="00962BE1">
        <w:t>toilithe</w:t>
      </w:r>
      <w:proofErr w:type="spellEnd"/>
      <w:r w:rsidRPr="00962BE1">
        <w:t xml:space="preserve"> don </w:t>
      </w:r>
      <w:proofErr w:type="spellStart"/>
      <w:r w:rsidRPr="00962BE1">
        <w:t>dréachtchinneadh</w:t>
      </w:r>
      <w:proofErr w:type="spellEnd"/>
      <w:r w:rsidRPr="00962BE1">
        <w:t xml:space="preserve"> ón gComhairle;</w:t>
      </w:r>
    </w:p>
    <w:p w14:paraId="42E7A8AF" w14:textId="4FF78B36" w:rsidR="00E365E1" w:rsidRPr="00962BE1" w:rsidRDefault="00B74762" w:rsidP="00982C90">
      <w:pPr>
        <w:pStyle w:val="NormalHanging12a"/>
      </w:pPr>
      <w:r w:rsidRPr="00962BE1">
        <w:t>2.</w:t>
      </w:r>
      <w:r w:rsidRPr="00962BE1">
        <w:tab/>
        <w:t xml:space="preserve">á threorú dá hUachtarán a seasamh a chur ar aghaidh chuig an gComhairle, chuig an gCoimisiún agus chuig na </w:t>
      </w:r>
      <w:proofErr w:type="spellStart"/>
      <w:r w:rsidRPr="00962BE1">
        <w:t>parlaimintí</w:t>
      </w:r>
      <w:proofErr w:type="spellEnd"/>
      <w:r w:rsidRPr="00962BE1">
        <w:t xml:space="preserve"> náisiúnta.</w:t>
      </w:r>
    </w:p>
    <w:sectPr w:rsidR="00E365E1" w:rsidRPr="00962BE1" w:rsidSect="00962B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2CD00" w14:textId="77777777" w:rsidR="00687D18" w:rsidRPr="00962BE1" w:rsidRDefault="00687D18">
      <w:r w:rsidRPr="00962BE1">
        <w:separator/>
      </w:r>
    </w:p>
  </w:endnote>
  <w:endnote w:type="continuationSeparator" w:id="0">
    <w:p w14:paraId="5D963D5D" w14:textId="77777777" w:rsidR="00687D18" w:rsidRPr="00962BE1" w:rsidRDefault="00687D18">
      <w:r w:rsidRPr="00962B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F5F84" w14:textId="77777777" w:rsidR="00064002" w:rsidRPr="00962B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96302" w14:textId="77777777" w:rsidR="00064002" w:rsidRPr="00962B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A8A19" w14:textId="77777777" w:rsidR="00064002" w:rsidRPr="00962B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3604D" w14:textId="77777777" w:rsidR="00687D18" w:rsidRPr="00962BE1" w:rsidRDefault="00687D18">
      <w:r w:rsidRPr="00962BE1">
        <w:separator/>
      </w:r>
    </w:p>
  </w:footnote>
  <w:footnote w:type="continuationSeparator" w:id="0">
    <w:p w14:paraId="7A7118FA" w14:textId="77777777" w:rsidR="00687D18" w:rsidRPr="00962BE1" w:rsidRDefault="00687D18">
      <w:r w:rsidRPr="00962BE1">
        <w:continuationSeparator/>
      </w:r>
    </w:p>
  </w:footnote>
  <w:footnote w:id="1">
    <w:p w14:paraId="0EE33854" w14:textId="1CBDBE5F" w:rsidR="00B74762" w:rsidRPr="00962BE1" w:rsidRDefault="00B74762" w:rsidP="00962BE1">
      <w:pPr>
        <w:pStyle w:val="FootnoteText"/>
        <w:ind w:left="567" w:hanging="567"/>
        <w:rPr>
          <w:sz w:val="24"/>
          <w:lang w:val="ga-IE"/>
        </w:rPr>
      </w:pPr>
      <w:r w:rsidRPr="00962BE1">
        <w:rPr>
          <w:rStyle w:val="FootnoteReference"/>
          <w:sz w:val="24"/>
          <w:lang w:val="ga-IE"/>
        </w:rPr>
        <w:footnoteRef/>
      </w:r>
      <w:r w:rsidR="00962BE1" w:rsidRPr="00962BE1">
        <w:rPr>
          <w:sz w:val="24"/>
          <w:lang w:val="ga-IE"/>
        </w:rPr>
        <w:t xml:space="preserve"> </w:t>
      </w:r>
      <w:r w:rsidR="00962BE1" w:rsidRPr="00962BE1">
        <w:rPr>
          <w:sz w:val="24"/>
          <w:lang w:val="ga-IE"/>
        </w:rPr>
        <w:tab/>
      </w:r>
      <w:r w:rsidR="00CE7687" w:rsidRPr="00A94B1C">
        <w:rPr>
          <w:sz w:val="24"/>
          <w:lang w:val="it-IT"/>
        </w:rPr>
        <w:t xml:space="preserve">IO C, C/2026/1667, 22.4.2026, ELI: </w:t>
      </w:r>
      <w:hyperlink r:id="rId1" w:history="1">
        <w:r w:rsidR="00CE7687">
          <w:rPr>
            <w:rStyle w:val="Hyperlink"/>
            <w:sz w:val="24"/>
            <w:lang w:val="ga-IE"/>
          </w:rPr>
          <w:t>http://data.europa.eu/eli/C/2026/1667/ojT</w:t>
        </w:r>
      </w:hyperlink>
      <w:r w:rsidRPr="00962BE1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89CCF" w14:textId="77777777" w:rsidR="00064002" w:rsidRPr="00962B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83F4A" w14:textId="77777777" w:rsidR="00064002" w:rsidRPr="00962B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306FF" w14:textId="77777777" w:rsidR="00064002" w:rsidRPr="00962B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83474499">
    <w:abstractNumId w:val="9"/>
  </w:num>
  <w:num w:numId="2" w16cid:durableId="646518344">
    <w:abstractNumId w:val="9"/>
  </w:num>
  <w:num w:numId="3" w16cid:durableId="2100128808">
    <w:abstractNumId w:val="7"/>
  </w:num>
  <w:num w:numId="4" w16cid:durableId="421413884">
    <w:abstractNumId w:val="7"/>
  </w:num>
  <w:num w:numId="5" w16cid:durableId="350301078">
    <w:abstractNumId w:val="6"/>
  </w:num>
  <w:num w:numId="6" w16cid:durableId="475532204">
    <w:abstractNumId w:val="6"/>
  </w:num>
  <w:num w:numId="7" w16cid:durableId="176315301">
    <w:abstractNumId w:val="5"/>
  </w:num>
  <w:num w:numId="8" w16cid:durableId="653677382">
    <w:abstractNumId w:val="5"/>
  </w:num>
  <w:num w:numId="9" w16cid:durableId="1628898480">
    <w:abstractNumId w:val="4"/>
  </w:num>
  <w:num w:numId="10" w16cid:durableId="1613509051">
    <w:abstractNumId w:val="4"/>
  </w:num>
  <w:num w:numId="11" w16cid:durableId="278462607">
    <w:abstractNumId w:val="8"/>
  </w:num>
  <w:num w:numId="12" w16cid:durableId="584261794">
    <w:abstractNumId w:val="8"/>
  </w:num>
  <w:num w:numId="13" w16cid:durableId="1247957816">
    <w:abstractNumId w:val="3"/>
  </w:num>
  <w:num w:numId="14" w16cid:durableId="380717478">
    <w:abstractNumId w:val="3"/>
  </w:num>
  <w:num w:numId="15" w16cid:durableId="1237937006">
    <w:abstractNumId w:val="2"/>
  </w:num>
  <w:num w:numId="16" w16cid:durableId="51394189">
    <w:abstractNumId w:val="2"/>
  </w:num>
  <w:num w:numId="17" w16cid:durableId="1046178870">
    <w:abstractNumId w:val="1"/>
  </w:num>
  <w:num w:numId="18" w16cid:durableId="957566798">
    <w:abstractNumId w:val="1"/>
  </w:num>
  <w:num w:numId="19" w16cid:durableId="1213611622">
    <w:abstractNumId w:val="0"/>
  </w:num>
  <w:num w:numId="20" w16cid:durableId="314068390">
    <w:abstractNumId w:val="0"/>
  </w:num>
  <w:num w:numId="21" w16cid:durableId="1897888740">
    <w:abstractNumId w:val="9"/>
  </w:num>
  <w:num w:numId="22" w16cid:durableId="3438426">
    <w:abstractNumId w:val="7"/>
  </w:num>
  <w:num w:numId="23" w16cid:durableId="1221088306">
    <w:abstractNumId w:val="6"/>
  </w:num>
  <w:num w:numId="24" w16cid:durableId="1032537688">
    <w:abstractNumId w:val="5"/>
  </w:num>
  <w:num w:numId="25" w16cid:durableId="254442717">
    <w:abstractNumId w:val="4"/>
  </w:num>
  <w:num w:numId="26" w16cid:durableId="505289829">
    <w:abstractNumId w:val="8"/>
  </w:num>
  <w:num w:numId="27" w16cid:durableId="1873379194">
    <w:abstractNumId w:val="3"/>
  </w:num>
  <w:num w:numId="28" w16cid:durableId="1293826388">
    <w:abstractNumId w:val="2"/>
  </w:num>
  <w:num w:numId="29" w16cid:durableId="1995646846">
    <w:abstractNumId w:val="1"/>
  </w:num>
  <w:num w:numId="30" w16cid:durableId="1424643243">
    <w:abstractNumId w:val="0"/>
  </w:num>
  <w:num w:numId="31" w16cid:durableId="366687116">
    <w:abstractNumId w:val="9"/>
  </w:num>
  <w:num w:numId="32" w16cid:durableId="659847688">
    <w:abstractNumId w:val="7"/>
  </w:num>
  <w:num w:numId="33" w16cid:durableId="1225678700">
    <w:abstractNumId w:val="6"/>
  </w:num>
  <w:num w:numId="34" w16cid:durableId="72358388">
    <w:abstractNumId w:val="5"/>
  </w:num>
  <w:num w:numId="35" w16cid:durableId="2080710607">
    <w:abstractNumId w:val="4"/>
  </w:num>
  <w:num w:numId="36" w16cid:durableId="171380747">
    <w:abstractNumId w:val="8"/>
  </w:num>
  <w:num w:numId="37" w16cid:durableId="634020028">
    <w:abstractNumId w:val="3"/>
  </w:num>
  <w:num w:numId="38" w16cid:durableId="1357076983">
    <w:abstractNumId w:val="2"/>
  </w:num>
  <w:num w:numId="39" w16cid:durableId="948465427">
    <w:abstractNumId w:val="1"/>
  </w:num>
  <w:num w:numId="40" w16cid:durableId="1267537359">
    <w:abstractNumId w:val="0"/>
  </w:num>
  <w:num w:numId="41" w16cid:durableId="332072064">
    <w:abstractNumId w:val="10"/>
  </w:num>
  <w:num w:numId="42" w16cid:durableId="236600642">
    <w:abstractNumId w:val="10"/>
  </w:num>
  <w:num w:numId="43" w16cid:durableId="1944268695">
    <w:abstractNumId w:val="10"/>
  </w:num>
  <w:num w:numId="44" w16cid:durableId="6706455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6"/>
    <w:docVar w:name="dvlangue" w:val="GA"/>
    <w:docVar w:name="dvnumam" w:val="0"/>
    <w:docVar w:name="dvpe" w:val="786.666"/>
    <w:docVar w:name="dvrapporteur" w:val=" Rapóirtéir:"/>
    <w:docVar w:name="dvstar" w:val="***"/>
    <w:docVar w:name="dvtitre" w:val="Rún reachtach ó Pharlaimint na hEorpa an xx Xxxx 2026 ar an dréachtchinneadh ón gComhairle lena leasaítear an Ionstraim maidir le toghadh feisirí de Pharlaimint na hEorpa trí vótáil chomhchoiteann dhíreach, atá i gceangal le Cinneadh 76/787/CEGC, CEE, Euratom ón gComhairle an 20 Meán Fómhair 1976(06708/2026 – C10-0078/2026 – 2025/0900(APP))"/>
  </w:docVars>
  <w:rsids>
    <w:rsidRoot w:val="00687D1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13D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5C86"/>
    <w:rsid w:val="006631B6"/>
    <w:rsid w:val="00680577"/>
    <w:rsid w:val="00687D1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BE1"/>
    <w:rsid w:val="00981893"/>
    <w:rsid w:val="00982C90"/>
    <w:rsid w:val="00A1687D"/>
    <w:rsid w:val="00A43E52"/>
    <w:rsid w:val="00A4678D"/>
    <w:rsid w:val="00A778C7"/>
    <w:rsid w:val="00A94B1C"/>
    <w:rsid w:val="00AB441E"/>
    <w:rsid w:val="00AB6293"/>
    <w:rsid w:val="00AE0928"/>
    <w:rsid w:val="00AF3B82"/>
    <w:rsid w:val="00B12E95"/>
    <w:rsid w:val="00B22876"/>
    <w:rsid w:val="00B558F0"/>
    <w:rsid w:val="00B74762"/>
    <w:rsid w:val="00BD48FE"/>
    <w:rsid w:val="00BD7BD8"/>
    <w:rsid w:val="00BE6ADC"/>
    <w:rsid w:val="00C05BFE"/>
    <w:rsid w:val="00C23CD4"/>
    <w:rsid w:val="00C61C0C"/>
    <w:rsid w:val="00C941CB"/>
    <w:rsid w:val="00CC2357"/>
    <w:rsid w:val="00CE7687"/>
    <w:rsid w:val="00CF071A"/>
    <w:rsid w:val="00D058B8"/>
    <w:rsid w:val="00D31FF8"/>
    <w:rsid w:val="00D4510C"/>
    <w:rsid w:val="00D56C11"/>
    <w:rsid w:val="00D834A0"/>
    <w:rsid w:val="00D872DF"/>
    <w:rsid w:val="00D91E21"/>
    <w:rsid w:val="00DA7FCD"/>
    <w:rsid w:val="00E365E1"/>
    <w:rsid w:val="00E635F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5736B"/>
  <w15:chartTrackingRefBased/>
  <w15:docId w15:val="{C3A57DF8-7E37-4F16-9D35-346DB66C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74762"/>
    <w:rPr>
      <w:b/>
    </w:rPr>
  </w:style>
  <w:style w:type="paragraph" w:customStyle="1" w:styleId="NormalHanging12a">
    <w:name w:val="NormalHanging12a"/>
    <w:basedOn w:val="Normal"/>
    <w:rsid w:val="00B74762"/>
    <w:pPr>
      <w:spacing w:after="240"/>
      <w:ind w:left="567" w:hanging="567"/>
    </w:pPr>
  </w:style>
  <w:style w:type="paragraph" w:customStyle="1" w:styleId="EPComma">
    <w:name w:val="EPComma"/>
    <w:basedOn w:val="Normal"/>
    <w:rsid w:val="00B74762"/>
    <w:pPr>
      <w:spacing w:before="480" w:after="240"/>
    </w:pPr>
  </w:style>
  <w:style w:type="paragraph" w:styleId="Revision">
    <w:name w:val="Revision"/>
    <w:hidden/>
    <w:uiPriority w:val="99"/>
    <w:semiHidden/>
    <w:rsid w:val="00CE7687"/>
    <w:rPr>
      <w:sz w:val="24"/>
      <w:lang w:val="ga-IE"/>
    </w:rPr>
  </w:style>
  <w:style w:type="character" w:styleId="Hyperlink">
    <w:name w:val="Hyperlink"/>
    <w:basedOn w:val="DefaultParagraphFont"/>
    <w:rsid w:val="00CE76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7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1667/oj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2026-04-29T10:22:00Z</dcterms:created>
  <dcterms:modified xsi:type="dcterms:W3CDTF">2026-04-29T10:22:00Z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A10-0123/2026</vt:lpwstr>
  </property>
  <property fmtid="{D5CDD505-2E9C-101B-9397-08002B2CF9AE}" pid="4" name="&lt;Type&gt;">
    <vt:lpwstr>RR</vt:lpwstr>
  </property>
</Properties>
</file>