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2B2B" w14:paraId="362511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853D7B" w14:textId="0E51D237" w:rsidR="00751A4A" w:rsidRPr="00802B2B" w:rsidRDefault="003C7366" w:rsidP="0010095E">
            <w:pPr>
              <w:pStyle w:val="EPName"/>
            </w:pPr>
            <w:r w:rsidRPr="00802B2B">
              <w:t>Parlamento europeo</w:t>
            </w:r>
          </w:p>
          <w:p w14:paraId="0F944D8F" w14:textId="77777777" w:rsidR="00751A4A" w:rsidRPr="00802B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2B2B">
              <w:t>2024</w:t>
            </w:r>
            <w:r w:rsidR="00817416" w:rsidRPr="00802B2B">
              <w:t>-202</w:t>
            </w:r>
            <w:r w:rsidRPr="00802B2B">
              <w:t>9</w:t>
            </w:r>
          </w:p>
        </w:tc>
        <w:tc>
          <w:tcPr>
            <w:tcW w:w="2268" w:type="dxa"/>
            <w:shd w:val="clear" w:color="auto" w:fill="auto"/>
          </w:tcPr>
          <w:p w14:paraId="4770316E" w14:textId="77777777" w:rsidR="00751A4A" w:rsidRPr="00802B2B" w:rsidRDefault="00187494" w:rsidP="0010095E">
            <w:pPr>
              <w:pStyle w:val="EPLogo"/>
            </w:pPr>
            <w:r w:rsidRPr="00802B2B">
              <w:rPr>
                <w:noProof/>
                <w:lang w:eastAsia="ja-JP"/>
              </w:rPr>
              <w:drawing>
                <wp:inline distT="0" distB="0" distL="0" distR="0" wp14:anchorId="1E314369" wp14:editId="62F3C3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1FC1E4" w14:textId="77777777" w:rsidR="00D058B8" w:rsidRPr="00802B2B" w:rsidRDefault="00D058B8" w:rsidP="004C5D52">
      <w:pPr>
        <w:pStyle w:val="LineTop"/>
      </w:pPr>
    </w:p>
    <w:p w14:paraId="285E15FB" w14:textId="61888C05" w:rsidR="00680577" w:rsidRPr="00802B2B" w:rsidRDefault="003C7366" w:rsidP="00680577">
      <w:pPr>
        <w:pStyle w:val="EPBodyTA1"/>
      </w:pPr>
      <w:r w:rsidRPr="00802B2B">
        <w:t>TESTI APPROVATI</w:t>
      </w:r>
    </w:p>
    <w:p w14:paraId="3C7E02F8" w14:textId="77777777" w:rsidR="00D058B8" w:rsidRPr="00802B2B" w:rsidRDefault="00D058B8" w:rsidP="00D058B8">
      <w:pPr>
        <w:pStyle w:val="LineBottom"/>
      </w:pPr>
    </w:p>
    <w:p w14:paraId="0CD86A1A" w14:textId="59E9B26F" w:rsidR="003C7366" w:rsidRPr="00802B2B" w:rsidRDefault="003C7366" w:rsidP="003C7366">
      <w:pPr>
        <w:pStyle w:val="ATHeading1"/>
      </w:pPr>
      <w:bookmarkStart w:id="0" w:name="TANumber"/>
      <w:r w:rsidRPr="00802B2B">
        <w:t>P10_TA(2026)0</w:t>
      </w:r>
      <w:r w:rsidR="00B07D01" w:rsidRPr="00802B2B">
        <w:t>124</w:t>
      </w:r>
      <w:bookmarkEnd w:id="0"/>
    </w:p>
    <w:p w14:paraId="19F74CB3" w14:textId="46B93081" w:rsidR="003C7366" w:rsidRPr="00802B2B" w:rsidRDefault="003C7366" w:rsidP="003C7366">
      <w:pPr>
        <w:pStyle w:val="ATHeading2"/>
      </w:pPr>
      <w:bookmarkStart w:id="1" w:name="title"/>
      <w:r w:rsidRPr="00802B2B">
        <w:t xml:space="preserve">Modifica dell'atto </w:t>
      </w:r>
      <w:r w:rsidR="00E11C38" w:rsidRPr="00802B2B">
        <w:t>elettorale europeo, che consente alle deputate di votare in Aula per delega durante la gravidanza e dopo il parto</w:t>
      </w:r>
      <w:bookmarkEnd w:id="1"/>
    </w:p>
    <w:p w14:paraId="337035E4" w14:textId="77777777" w:rsidR="003C7366" w:rsidRPr="00802B2B" w:rsidRDefault="003C7366" w:rsidP="003C7366">
      <w:pPr>
        <w:rPr>
          <w:i/>
          <w:vanish/>
        </w:rPr>
      </w:pPr>
      <w:r w:rsidRPr="00802B2B">
        <w:rPr>
          <w:i/>
        </w:rPr>
        <w:fldChar w:fldCharType="begin"/>
      </w:r>
      <w:r w:rsidRPr="00802B2B">
        <w:rPr>
          <w:i/>
        </w:rPr>
        <w:instrText xml:space="preserve"> TC"(</w:instrText>
      </w:r>
      <w:bookmarkStart w:id="2" w:name="DocNumber"/>
      <w:r w:rsidRPr="00802B2B">
        <w:rPr>
          <w:i/>
        </w:rPr>
        <w:instrText>A10-0123/2026</w:instrText>
      </w:r>
      <w:bookmarkEnd w:id="2"/>
      <w:r w:rsidRPr="00802B2B">
        <w:rPr>
          <w:i/>
        </w:rPr>
        <w:instrText xml:space="preserve"> - Relatore: Juan Fernando López Aguilar)"\l3 \n&gt; \* MERGEFORMAT </w:instrText>
      </w:r>
      <w:r w:rsidRPr="00802B2B">
        <w:rPr>
          <w:i/>
        </w:rPr>
        <w:fldChar w:fldCharType="end"/>
      </w:r>
    </w:p>
    <w:p w14:paraId="7155ACA7" w14:textId="77777777" w:rsidR="003C7366" w:rsidRPr="00802B2B" w:rsidRDefault="003C7366" w:rsidP="003C7366">
      <w:pPr>
        <w:rPr>
          <w:vanish/>
        </w:rPr>
      </w:pPr>
      <w:bookmarkStart w:id="3" w:name="Commission"/>
      <w:r w:rsidRPr="00802B2B">
        <w:rPr>
          <w:vanish/>
        </w:rPr>
        <w:t>Commissione per gli affari costituzionali</w:t>
      </w:r>
      <w:bookmarkEnd w:id="3"/>
    </w:p>
    <w:p w14:paraId="679E7ED0" w14:textId="77777777" w:rsidR="003C7366" w:rsidRPr="00802B2B" w:rsidRDefault="003C7366" w:rsidP="003C7366">
      <w:pPr>
        <w:rPr>
          <w:vanish/>
        </w:rPr>
      </w:pPr>
      <w:bookmarkStart w:id="4" w:name="PE"/>
      <w:r w:rsidRPr="00802B2B">
        <w:rPr>
          <w:vanish/>
        </w:rPr>
        <w:t>PE786.666</w:t>
      </w:r>
      <w:bookmarkEnd w:id="4"/>
    </w:p>
    <w:p w14:paraId="432131DA" w14:textId="77777777" w:rsidR="003C7366" w:rsidRPr="00802B2B" w:rsidRDefault="003C7366" w:rsidP="003C7366">
      <w:pPr>
        <w:pStyle w:val="ATHeading3"/>
      </w:pPr>
      <w:bookmarkStart w:id="5" w:name="Sujet"/>
      <w:r w:rsidRPr="00802B2B">
        <w:t>Risoluzione legislativa del Parlamento europeo del 29 aprile 2026 sul progetto di decisione del Consiglio che modifica l'atto relativo all'elezione dei membri del Parlamento europeo a suffragio universale diretto, allegato alla decisione 76/787/CECA, CEE, Euratom del Consiglio del 20 settembre 1976</w:t>
      </w:r>
      <w:bookmarkEnd w:id="5"/>
      <w:r w:rsidRPr="00802B2B">
        <w:t xml:space="preserve"> </w:t>
      </w:r>
      <w:bookmarkStart w:id="6" w:name="References"/>
      <w:r w:rsidRPr="00802B2B">
        <w:t>(06708/2026 – C10-0078/2026 – 2025/0900(APP))</w:t>
      </w:r>
      <w:bookmarkEnd w:id="6"/>
    </w:p>
    <w:p w14:paraId="3A9F9340" w14:textId="77777777" w:rsidR="00AA408F" w:rsidRPr="00802B2B" w:rsidRDefault="00AA408F" w:rsidP="00B07D01">
      <w:pPr>
        <w:pStyle w:val="NormalBold"/>
        <w:spacing w:before="240"/>
      </w:pPr>
      <w:r w:rsidRPr="00802B2B">
        <w:t>(Procedura legislativa speciale – approvazione)</w:t>
      </w:r>
    </w:p>
    <w:p w14:paraId="16E0E14F" w14:textId="77777777" w:rsidR="00AA408F" w:rsidRPr="00802B2B" w:rsidRDefault="00AA408F" w:rsidP="00AA408F">
      <w:pPr>
        <w:pStyle w:val="EPComma"/>
      </w:pPr>
      <w:r w:rsidRPr="00802B2B">
        <w:rPr>
          <w:i/>
        </w:rPr>
        <w:t>Il Parlamento europeo</w:t>
      </w:r>
      <w:r w:rsidRPr="00802B2B">
        <w:t>,</w:t>
      </w:r>
    </w:p>
    <w:p w14:paraId="4C304C1F" w14:textId="77777777" w:rsidR="00AA408F" w:rsidRPr="00802B2B" w:rsidRDefault="00AA408F" w:rsidP="00AA408F">
      <w:pPr>
        <w:pStyle w:val="NormalHanging12a"/>
      </w:pPr>
      <w:r w:rsidRPr="00802B2B">
        <w:t>–</w:t>
      </w:r>
      <w:r w:rsidRPr="00802B2B">
        <w:tab/>
        <w:t>visto il progetto di decisione del Consiglio (06708/2026),</w:t>
      </w:r>
    </w:p>
    <w:p w14:paraId="73E5127B" w14:textId="63AB888B" w:rsidR="00AA408F" w:rsidRPr="00802B2B" w:rsidRDefault="00AA408F" w:rsidP="00AA408F">
      <w:pPr>
        <w:pStyle w:val="NormalHanging12a"/>
      </w:pPr>
      <w:r w:rsidRPr="00802B2B">
        <w:t>–</w:t>
      </w:r>
      <w:r w:rsidRPr="00802B2B">
        <w:tab/>
        <w:t>vist</w:t>
      </w:r>
      <w:r w:rsidR="000B0A76" w:rsidRPr="00802B2B">
        <w:t>i</w:t>
      </w:r>
      <w:r w:rsidRPr="00802B2B">
        <w:t xml:space="preserve"> la richiesta di approvazione presentata dal Consiglio a norma dell'articolo 223, paragrafo 1, del trattato sul funzionamento dell'Unione europea e l'articolo 106 bis, paragrafo 1, del trattato che istituisce la Comunità europea dell'energia atomica (C10-0078/2026),</w:t>
      </w:r>
    </w:p>
    <w:p w14:paraId="3602F4FE" w14:textId="77777777" w:rsidR="00AA408F" w:rsidRPr="00802B2B" w:rsidRDefault="00AA408F" w:rsidP="00AA408F">
      <w:pPr>
        <w:pStyle w:val="NormalHanging12a"/>
      </w:pPr>
      <w:r w:rsidRPr="00802B2B">
        <w:t>–</w:t>
      </w:r>
      <w:r w:rsidRPr="00802B2B">
        <w:tab/>
        <w:t>vista la sua risoluzione legislativa del 13 novembre 2025 sulla modifica dell'atto elettorale europeo, che consente alle deputate di votare in Aula per delega durante la gravidanza e dopo il parto</w:t>
      </w:r>
      <w:r w:rsidRPr="00802B2B">
        <w:rPr>
          <w:vertAlign w:val="superscript"/>
        </w:rPr>
        <w:footnoteReference w:id="1"/>
      </w:r>
      <w:r w:rsidRPr="00802B2B">
        <w:t>,</w:t>
      </w:r>
    </w:p>
    <w:p w14:paraId="2A7D74F0" w14:textId="77777777" w:rsidR="00AA408F" w:rsidRPr="00802B2B" w:rsidRDefault="00AA408F" w:rsidP="00AA408F">
      <w:pPr>
        <w:pStyle w:val="NormalHanging12a"/>
      </w:pPr>
      <w:r w:rsidRPr="00802B2B">
        <w:t>–</w:t>
      </w:r>
      <w:r w:rsidRPr="00802B2B">
        <w:tab/>
        <w:t>visto l'articolo 107, paragrafi 1 e 4, del suo regolamento,</w:t>
      </w:r>
    </w:p>
    <w:p w14:paraId="29FBEBAA" w14:textId="123D5370" w:rsidR="00AA408F" w:rsidRPr="00802B2B" w:rsidRDefault="00AA408F" w:rsidP="00AA408F">
      <w:pPr>
        <w:pStyle w:val="NormalHanging12a"/>
      </w:pPr>
      <w:r w:rsidRPr="00802B2B">
        <w:t>–</w:t>
      </w:r>
      <w:r w:rsidRPr="00802B2B">
        <w:tab/>
        <w:t>vista la raccomandazione della commissione per gli affari costituzionali (A10-0123/2026),</w:t>
      </w:r>
    </w:p>
    <w:p w14:paraId="408C8F61" w14:textId="77777777" w:rsidR="00AA408F" w:rsidRPr="00802B2B" w:rsidRDefault="00AA408F" w:rsidP="00AA408F">
      <w:pPr>
        <w:pStyle w:val="NormalHanging12a"/>
      </w:pPr>
      <w:r w:rsidRPr="00802B2B">
        <w:t>1.</w:t>
      </w:r>
      <w:r w:rsidRPr="00802B2B">
        <w:tab/>
        <w:t>dà la sua approvazione al progetto di decisione del Consiglio;</w:t>
      </w:r>
    </w:p>
    <w:p w14:paraId="70060F82" w14:textId="6226CA04" w:rsidR="00E365E1" w:rsidRPr="00802B2B" w:rsidRDefault="00AA408F" w:rsidP="00802B2B">
      <w:pPr>
        <w:pStyle w:val="NormalHanging12a"/>
      </w:pPr>
      <w:r w:rsidRPr="00802B2B">
        <w:t>2.</w:t>
      </w:r>
      <w:r w:rsidRPr="00802B2B">
        <w:tab/>
        <w:t>incarica la sua Presidente di trasmettere la posizione del Parlamento al Consiglio e alla Commissione nonché ai parlamenti nazionali.</w:t>
      </w:r>
    </w:p>
    <w:sectPr w:rsidR="00E365E1" w:rsidRPr="00802B2B" w:rsidSect="005916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9965C" w14:textId="77777777" w:rsidR="003C7366" w:rsidRPr="0059163C" w:rsidRDefault="003C7366">
      <w:r w:rsidRPr="0059163C">
        <w:separator/>
      </w:r>
    </w:p>
  </w:endnote>
  <w:endnote w:type="continuationSeparator" w:id="0">
    <w:p w14:paraId="15CCC021" w14:textId="77777777" w:rsidR="003C7366" w:rsidRPr="0059163C" w:rsidRDefault="003C7366">
      <w:r w:rsidRPr="005916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BE55" w14:textId="77777777" w:rsidR="00064002" w:rsidRPr="005916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BD89" w14:textId="77777777" w:rsidR="00064002" w:rsidRPr="005916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2022" w14:textId="77777777" w:rsidR="00064002" w:rsidRPr="005916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07F7" w14:textId="77777777" w:rsidR="003C7366" w:rsidRPr="0059163C" w:rsidRDefault="003C7366">
      <w:r w:rsidRPr="0059163C">
        <w:separator/>
      </w:r>
    </w:p>
  </w:footnote>
  <w:footnote w:type="continuationSeparator" w:id="0">
    <w:p w14:paraId="4B7B0DCB" w14:textId="77777777" w:rsidR="003C7366" w:rsidRPr="0059163C" w:rsidRDefault="003C7366">
      <w:r w:rsidRPr="0059163C">
        <w:continuationSeparator/>
      </w:r>
    </w:p>
  </w:footnote>
  <w:footnote w:id="1">
    <w:p w14:paraId="5674015D" w14:textId="46A222C6" w:rsidR="00AA408F" w:rsidRPr="00B07D01" w:rsidRDefault="00AA408F" w:rsidP="0059163C">
      <w:pPr>
        <w:pStyle w:val="FootnoteText"/>
        <w:ind w:left="567" w:hanging="567"/>
        <w:rPr>
          <w:sz w:val="24"/>
          <w:lang w:val="fi-FI"/>
        </w:rPr>
      </w:pPr>
      <w:r w:rsidRPr="0059163C">
        <w:rPr>
          <w:rStyle w:val="FootnoteReference"/>
          <w:sz w:val="24"/>
          <w:lang w:val="it-IT"/>
        </w:rPr>
        <w:footnoteRef/>
      </w:r>
      <w:r w:rsidR="0059163C" w:rsidRPr="00B07D01">
        <w:rPr>
          <w:sz w:val="24"/>
          <w:lang w:val="fi-FI"/>
        </w:rPr>
        <w:t xml:space="preserve"> </w:t>
      </w:r>
      <w:r w:rsidR="0059163C" w:rsidRPr="00B07D01">
        <w:rPr>
          <w:sz w:val="24"/>
          <w:lang w:val="fi-FI"/>
        </w:rPr>
        <w:tab/>
      </w:r>
      <w:r w:rsidR="00CA5A12">
        <w:rPr>
          <w:sz w:val="24"/>
          <w:lang w:val="fi-FI"/>
        </w:rPr>
        <w:t>GU</w:t>
      </w:r>
      <w:r w:rsidR="00CA5A12" w:rsidRPr="00CA6DB9">
        <w:rPr>
          <w:sz w:val="24"/>
          <w:lang w:val="fi-FI"/>
        </w:rPr>
        <w:t xml:space="preserve"> C, C/2026/1667, 22.4.2026, ELI: </w:t>
      </w:r>
      <w:hyperlink r:id="rId1" w:history="1">
        <w:r w:rsidR="00CA5A12" w:rsidRPr="00F836FD">
          <w:rPr>
            <w:rStyle w:val="Hyperlink"/>
            <w:sz w:val="24"/>
            <w:lang w:val="fi-FI"/>
          </w:rPr>
          <w:t>http://data.eu</w:t>
        </w:r>
        <w:r w:rsidR="00CA5A12" w:rsidRPr="00F836FD">
          <w:rPr>
            <w:rStyle w:val="Hyperlink"/>
            <w:sz w:val="24"/>
            <w:lang w:val="fi-FI"/>
          </w:rPr>
          <w:t>r</w:t>
        </w:r>
        <w:r w:rsidR="00CA5A12" w:rsidRPr="00F836FD">
          <w:rPr>
            <w:rStyle w:val="Hyperlink"/>
            <w:sz w:val="24"/>
            <w:lang w:val="fi-FI"/>
          </w:rPr>
          <w:t>opa.eu/eli/C/2026/1667/oj</w:t>
        </w:r>
      </w:hyperlink>
      <w:r w:rsidRPr="00B07D0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FEC2" w14:textId="77777777" w:rsidR="00064002" w:rsidRPr="005916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740D" w14:textId="77777777" w:rsidR="00064002" w:rsidRPr="005916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4A83" w14:textId="77777777" w:rsidR="00064002" w:rsidRPr="005916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4216182">
    <w:abstractNumId w:val="9"/>
  </w:num>
  <w:num w:numId="2" w16cid:durableId="1066101130">
    <w:abstractNumId w:val="9"/>
  </w:num>
  <w:num w:numId="3" w16cid:durableId="1938948199">
    <w:abstractNumId w:val="7"/>
  </w:num>
  <w:num w:numId="4" w16cid:durableId="1447581561">
    <w:abstractNumId w:val="7"/>
  </w:num>
  <w:num w:numId="5" w16cid:durableId="888296834">
    <w:abstractNumId w:val="6"/>
  </w:num>
  <w:num w:numId="6" w16cid:durableId="1271352658">
    <w:abstractNumId w:val="6"/>
  </w:num>
  <w:num w:numId="7" w16cid:durableId="1434544981">
    <w:abstractNumId w:val="5"/>
  </w:num>
  <w:num w:numId="8" w16cid:durableId="1559512621">
    <w:abstractNumId w:val="5"/>
  </w:num>
  <w:num w:numId="9" w16cid:durableId="1241132371">
    <w:abstractNumId w:val="4"/>
  </w:num>
  <w:num w:numId="10" w16cid:durableId="2137334379">
    <w:abstractNumId w:val="4"/>
  </w:num>
  <w:num w:numId="11" w16cid:durableId="600532343">
    <w:abstractNumId w:val="8"/>
  </w:num>
  <w:num w:numId="12" w16cid:durableId="450365351">
    <w:abstractNumId w:val="8"/>
  </w:num>
  <w:num w:numId="13" w16cid:durableId="1079016288">
    <w:abstractNumId w:val="3"/>
  </w:num>
  <w:num w:numId="14" w16cid:durableId="332224607">
    <w:abstractNumId w:val="3"/>
  </w:num>
  <w:num w:numId="15" w16cid:durableId="1308171222">
    <w:abstractNumId w:val="2"/>
  </w:num>
  <w:num w:numId="16" w16cid:durableId="234584023">
    <w:abstractNumId w:val="2"/>
  </w:num>
  <w:num w:numId="17" w16cid:durableId="1188830181">
    <w:abstractNumId w:val="1"/>
  </w:num>
  <w:num w:numId="18" w16cid:durableId="96753897">
    <w:abstractNumId w:val="1"/>
  </w:num>
  <w:num w:numId="19" w16cid:durableId="176042657">
    <w:abstractNumId w:val="0"/>
  </w:num>
  <w:num w:numId="20" w16cid:durableId="1781683984">
    <w:abstractNumId w:val="0"/>
  </w:num>
  <w:num w:numId="21" w16cid:durableId="1032151417">
    <w:abstractNumId w:val="9"/>
  </w:num>
  <w:num w:numId="22" w16cid:durableId="915557861">
    <w:abstractNumId w:val="7"/>
  </w:num>
  <w:num w:numId="23" w16cid:durableId="1188983246">
    <w:abstractNumId w:val="6"/>
  </w:num>
  <w:num w:numId="24" w16cid:durableId="1647127552">
    <w:abstractNumId w:val="5"/>
  </w:num>
  <w:num w:numId="25" w16cid:durableId="308558197">
    <w:abstractNumId w:val="4"/>
  </w:num>
  <w:num w:numId="26" w16cid:durableId="1582176642">
    <w:abstractNumId w:val="8"/>
  </w:num>
  <w:num w:numId="27" w16cid:durableId="710038733">
    <w:abstractNumId w:val="3"/>
  </w:num>
  <w:num w:numId="28" w16cid:durableId="32772451">
    <w:abstractNumId w:val="2"/>
  </w:num>
  <w:num w:numId="29" w16cid:durableId="2111654847">
    <w:abstractNumId w:val="1"/>
  </w:num>
  <w:num w:numId="30" w16cid:durableId="1851289771">
    <w:abstractNumId w:val="0"/>
  </w:num>
  <w:num w:numId="31" w16cid:durableId="1432704275">
    <w:abstractNumId w:val="9"/>
  </w:num>
  <w:num w:numId="32" w16cid:durableId="793864688">
    <w:abstractNumId w:val="7"/>
  </w:num>
  <w:num w:numId="33" w16cid:durableId="1051151322">
    <w:abstractNumId w:val="6"/>
  </w:num>
  <w:num w:numId="34" w16cid:durableId="163016937">
    <w:abstractNumId w:val="5"/>
  </w:num>
  <w:num w:numId="35" w16cid:durableId="599990824">
    <w:abstractNumId w:val="4"/>
  </w:num>
  <w:num w:numId="36" w16cid:durableId="1076169412">
    <w:abstractNumId w:val="8"/>
  </w:num>
  <w:num w:numId="37" w16cid:durableId="258804428">
    <w:abstractNumId w:val="3"/>
  </w:num>
  <w:num w:numId="38" w16cid:durableId="345332930">
    <w:abstractNumId w:val="2"/>
  </w:num>
  <w:num w:numId="39" w16cid:durableId="830490115">
    <w:abstractNumId w:val="1"/>
  </w:num>
  <w:num w:numId="40" w16cid:durableId="1548373710">
    <w:abstractNumId w:val="0"/>
  </w:num>
  <w:num w:numId="41" w16cid:durableId="278683057">
    <w:abstractNumId w:val="10"/>
  </w:num>
  <w:num w:numId="42" w16cid:durableId="1071343957">
    <w:abstractNumId w:val="10"/>
  </w:num>
  <w:num w:numId="43" w16cid:durableId="1082602838">
    <w:abstractNumId w:val="10"/>
  </w:num>
  <w:num w:numId="44" w16cid:durableId="991810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IT"/>
    <w:docVar w:name="dvnumam" w:val="0"/>
    <w:docVar w:name="dvpe" w:val="786.666"/>
    <w:docVar w:name="dvrapporteur" w:val="Relatore: "/>
    <w:docVar w:name="dvstar" w:val="***"/>
    <w:docVar w:name="dvtitre" w:val="Risoluzione legislativa del Parlamento europeo del 29 aprile 2026 sul progetto di decisione del Consiglio che modifica l'atto relativo all'elezione dei membri del Parlamento europeo a suffragio universale diretto, allegato alla decisione 76/787/CECA, CEE, Euratom del Consiglio del 20 settembre 1976(06708/2026 – C10-0078/2026 – 2025/0900(APP))"/>
  </w:docVars>
  <w:rsids>
    <w:rsidRoot w:val="003C7366"/>
    <w:rsid w:val="00002272"/>
    <w:rsid w:val="00064002"/>
    <w:rsid w:val="000677B9"/>
    <w:rsid w:val="000831BA"/>
    <w:rsid w:val="000A42CC"/>
    <w:rsid w:val="000B0A76"/>
    <w:rsid w:val="000E7DD9"/>
    <w:rsid w:val="0010095E"/>
    <w:rsid w:val="00125B37"/>
    <w:rsid w:val="0014766A"/>
    <w:rsid w:val="00187494"/>
    <w:rsid w:val="001F32AE"/>
    <w:rsid w:val="002767FF"/>
    <w:rsid w:val="002B18FE"/>
    <w:rsid w:val="002B5493"/>
    <w:rsid w:val="00343214"/>
    <w:rsid w:val="00361C00"/>
    <w:rsid w:val="00395FA1"/>
    <w:rsid w:val="003C7366"/>
    <w:rsid w:val="003E15D4"/>
    <w:rsid w:val="00411CCE"/>
    <w:rsid w:val="0041666E"/>
    <w:rsid w:val="00421060"/>
    <w:rsid w:val="00471C19"/>
    <w:rsid w:val="004867E3"/>
    <w:rsid w:val="00494A28"/>
    <w:rsid w:val="004C0004"/>
    <w:rsid w:val="004C09B8"/>
    <w:rsid w:val="004C5D52"/>
    <w:rsid w:val="0050519A"/>
    <w:rsid w:val="005072A1"/>
    <w:rsid w:val="00514517"/>
    <w:rsid w:val="00545827"/>
    <w:rsid w:val="00560270"/>
    <w:rsid w:val="0057535D"/>
    <w:rsid w:val="0059163C"/>
    <w:rsid w:val="005C2568"/>
    <w:rsid w:val="005F1B17"/>
    <w:rsid w:val="006037C0"/>
    <w:rsid w:val="006631B6"/>
    <w:rsid w:val="00680577"/>
    <w:rsid w:val="006F06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B2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700"/>
    <w:rsid w:val="00981893"/>
    <w:rsid w:val="00A1687D"/>
    <w:rsid w:val="00A43E52"/>
    <w:rsid w:val="00A4678D"/>
    <w:rsid w:val="00A778C7"/>
    <w:rsid w:val="00AA408F"/>
    <w:rsid w:val="00AB441E"/>
    <w:rsid w:val="00AB6293"/>
    <w:rsid w:val="00AE0928"/>
    <w:rsid w:val="00AF3B82"/>
    <w:rsid w:val="00B07D01"/>
    <w:rsid w:val="00B12E95"/>
    <w:rsid w:val="00B22876"/>
    <w:rsid w:val="00B558F0"/>
    <w:rsid w:val="00BD48FE"/>
    <w:rsid w:val="00BD7BD8"/>
    <w:rsid w:val="00BE6ADC"/>
    <w:rsid w:val="00C05BFE"/>
    <w:rsid w:val="00C23CD4"/>
    <w:rsid w:val="00C5335F"/>
    <w:rsid w:val="00C61C0C"/>
    <w:rsid w:val="00C7348C"/>
    <w:rsid w:val="00C73D5E"/>
    <w:rsid w:val="00C941CB"/>
    <w:rsid w:val="00CA5A12"/>
    <w:rsid w:val="00CC2357"/>
    <w:rsid w:val="00CF071A"/>
    <w:rsid w:val="00D058B8"/>
    <w:rsid w:val="00D56C11"/>
    <w:rsid w:val="00D834A0"/>
    <w:rsid w:val="00D872DF"/>
    <w:rsid w:val="00D91E21"/>
    <w:rsid w:val="00DA7FCD"/>
    <w:rsid w:val="00E11C38"/>
    <w:rsid w:val="00E365E1"/>
    <w:rsid w:val="00E52422"/>
    <w:rsid w:val="00E820A4"/>
    <w:rsid w:val="00EB006A"/>
    <w:rsid w:val="00EB471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58C13"/>
  <w15:chartTrackingRefBased/>
  <w15:docId w15:val="{A4264995-FABB-4CCC-8172-2728C8C5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A408F"/>
    <w:rPr>
      <w:b/>
    </w:rPr>
  </w:style>
  <w:style w:type="paragraph" w:customStyle="1" w:styleId="NormalHanging12a">
    <w:name w:val="NormalHanging12a"/>
    <w:basedOn w:val="Normal"/>
    <w:rsid w:val="00AA408F"/>
    <w:pPr>
      <w:spacing w:after="240"/>
      <w:ind w:left="567" w:hanging="567"/>
    </w:pPr>
  </w:style>
  <w:style w:type="paragraph" w:customStyle="1" w:styleId="EPComma">
    <w:name w:val="EPComma"/>
    <w:basedOn w:val="Normal"/>
    <w:rsid w:val="00AA408F"/>
    <w:pPr>
      <w:spacing w:before="480" w:after="240"/>
    </w:pPr>
  </w:style>
  <w:style w:type="paragraph" w:styleId="Revision">
    <w:name w:val="Revision"/>
    <w:hidden/>
    <w:uiPriority w:val="99"/>
    <w:semiHidden/>
    <w:rsid w:val="00E11C38"/>
    <w:rPr>
      <w:sz w:val="24"/>
      <w:lang w:val="it-IT"/>
    </w:rPr>
  </w:style>
  <w:style w:type="character" w:styleId="CommentReference">
    <w:name w:val="annotation reference"/>
    <w:basedOn w:val="DefaultParagraphFont"/>
    <w:rsid w:val="00E11C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1C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1C3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E11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1C38"/>
    <w:rPr>
      <w:b/>
      <w:bCs/>
      <w:lang w:val="it-IT"/>
    </w:rPr>
  </w:style>
  <w:style w:type="character" w:styleId="Hyperlink">
    <w:name w:val="Hyperlink"/>
    <w:basedOn w:val="DefaultParagraphFont"/>
    <w:rsid w:val="00E11C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C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533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</dc:creator>
  <cp:keywords/>
  <cp:lastModifiedBy>SEMEDO Teresa</cp:lastModifiedBy>
  <cp:revision>2</cp:revision>
  <cp:lastPrinted>2004-11-19T15:42:00Z</cp:lastPrinted>
  <dcterms:created xsi:type="dcterms:W3CDTF">2026-04-29T13:16:00Z</dcterms:created>
  <dcterms:modified xsi:type="dcterms:W3CDTF">2026-04-29T13:16:00Z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P10_TA(2026)0124_</vt:lpwstr>
  </property>
  <property fmtid="{D5CDD505-2E9C-101B-9397-08002B2CF9AE}" pid="4" name="&lt;Type&gt;">
    <vt:lpwstr>RR</vt:lpwstr>
  </property>
</Properties>
</file>