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712A" w14:paraId="32BAE81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8CBA0A" w14:textId="363CB0C4" w:rsidR="00751A4A" w:rsidRPr="00DE712A" w:rsidRDefault="001960C7" w:rsidP="0010095E">
            <w:pPr>
              <w:pStyle w:val="EPName"/>
            </w:pPr>
            <w:r w:rsidRPr="00DE712A">
              <w:t>Parlament Europejski</w:t>
            </w:r>
          </w:p>
          <w:p w14:paraId="3CC9B899" w14:textId="77777777" w:rsidR="00751A4A" w:rsidRPr="00DE71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712A">
              <w:t>2024</w:t>
            </w:r>
            <w:r w:rsidR="00817416" w:rsidRPr="00DE712A">
              <w:t>-202</w:t>
            </w:r>
            <w:r w:rsidRPr="00DE712A">
              <w:t>9</w:t>
            </w:r>
          </w:p>
        </w:tc>
        <w:tc>
          <w:tcPr>
            <w:tcW w:w="2268" w:type="dxa"/>
            <w:shd w:val="clear" w:color="auto" w:fill="auto"/>
          </w:tcPr>
          <w:p w14:paraId="21BB8A71" w14:textId="77777777" w:rsidR="00751A4A" w:rsidRPr="00DE712A" w:rsidRDefault="00187494" w:rsidP="0010095E">
            <w:pPr>
              <w:pStyle w:val="EPLogo"/>
            </w:pPr>
            <w:r w:rsidRPr="00DE712A">
              <w:rPr>
                <w:noProof/>
                <w:lang w:eastAsia="ja-JP"/>
              </w:rPr>
              <w:drawing>
                <wp:inline distT="0" distB="0" distL="0" distR="0" wp14:anchorId="6D6026B4" wp14:editId="1CB9B8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67A349" w14:textId="77777777" w:rsidR="00D058B8" w:rsidRPr="00DE712A" w:rsidRDefault="00D058B8" w:rsidP="004C5D52">
      <w:pPr>
        <w:pStyle w:val="LineTop"/>
      </w:pPr>
    </w:p>
    <w:p w14:paraId="6DEFFFEF" w14:textId="72ECCB98" w:rsidR="00680577" w:rsidRPr="00DE712A" w:rsidRDefault="001960C7" w:rsidP="00680577">
      <w:pPr>
        <w:pStyle w:val="EPBodyTA1"/>
      </w:pPr>
      <w:r w:rsidRPr="00DE712A">
        <w:t>TEKSTY PRZYJĘTE</w:t>
      </w:r>
    </w:p>
    <w:p w14:paraId="2B3A5A8D" w14:textId="77777777" w:rsidR="00D058B8" w:rsidRPr="00DE712A" w:rsidRDefault="00D058B8" w:rsidP="00D058B8">
      <w:pPr>
        <w:pStyle w:val="LineBottom"/>
      </w:pPr>
    </w:p>
    <w:p w14:paraId="4C012A42" w14:textId="364B1B1A" w:rsidR="001960C7" w:rsidRPr="00DE712A" w:rsidRDefault="001960C7" w:rsidP="001960C7">
      <w:pPr>
        <w:pStyle w:val="ATHeading1"/>
      </w:pPr>
      <w:bookmarkStart w:id="0" w:name="TANumber"/>
      <w:r w:rsidRPr="00DE712A">
        <w:t>P10_</w:t>
      </w:r>
      <w:proofErr w:type="gramStart"/>
      <w:r w:rsidRPr="00DE712A">
        <w:t>TA(</w:t>
      </w:r>
      <w:proofErr w:type="gramEnd"/>
      <w:r w:rsidRPr="00DE712A">
        <w:t>2026)0</w:t>
      </w:r>
      <w:r w:rsidR="00870DAB">
        <w:t>124</w:t>
      </w:r>
      <w:bookmarkEnd w:id="0"/>
    </w:p>
    <w:p w14:paraId="07F73ACD" w14:textId="37A39236" w:rsidR="001960C7" w:rsidRPr="00511E1E" w:rsidRDefault="00511E1E" w:rsidP="00511E1E">
      <w:pPr>
        <w:pStyle w:val="ATHeading2"/>
      </w:pPr>
      <w:r w:rsidRPr="00511E1E">
        <w:rPr>
          <w:bCs/>
        </w:rPr>
        <w:t>Zmiana europejskiego aktu wyborczego umożliwiająca posłankom w ciąży i w połogu udział w</w:t>
      </w:r>
      <w:r>
        <w:rPr>
          <w:bCs/>
        </w:rPr>
        <w:t xml:space="preserve"> </w:t>
      </w:r>
      <w:r w:rsidRPr="00511E1E">
        <w:rPr>
          <w:bCs/>
        </w:rPr>
        <w:t>głosowaniu plenarnym za pośrednictwem pełnomocnika</w:t>
      </w:r>
    </w:p>
    <w:p w14:paraId="293DFDD6" w14:textId="77777777" w:rsidR="001960C7" w:rsidRPr="00DE712A" w:rsidRDefault="001960C7" w:rsidP="001960C7">
      <w:pPr>
        <w:rPr>
          <w:i/>
          <w:vanish/>
        </w:rPr>
      </w:pPr>
      <w:r w:rsidRPr="00DE712A">
        <w:rPr>
          <w:i/>
        </w:rPr>
        <w:fldChar w:fldCharType="begin"/>
      </w:r>
      <w:r w:rsidRPr="00DE712A">
        <w:rPr>
          <w:i/>
        </w:rPr>
        <w:instrText xml:space="preserve"> TC"(</w:instrText>
      </w:r>
      <w:bookmarkStart w:id="1" w:name="DocNumber"/>
      <w:r w:rsidRPr="00DE712A">
        <w:rPr>
          <w:i/>
        </w:rPr>
        <w:instrText>A10-0123/2026</w:instrText>
      </w:r>
      <w:bookmarkEnd w:id="1"/>
      <w:r w:rsidRPr="00DE712A">
        <w:rPr>
          <w:i/>
        </w:rPr>
        <w:instrText xml:space="preserve"> - Sprawozdawca: Juan Fernando López Aguilar)"\l3 \n&gt; \* MERGEFORMAT </w:instrText>
      </w:r>
      <w:r w:rsidRPr="00DE712A">
        <w:rPr>
          <w:i/>
        </w:rPr>
        <w:fldChar w:fldCharType="end"/>
      </w:r>
    </w:p>
    <w:p w14:paraId="6282A45C" w14:textId="77777777" w:rsidR="001960C7" w:rsidRPr="00DE712A" w:rsidRDefault="001960C7" w:rsidP="001960C7">
      <w:pPr>
        <w:rPr>
          <w:vanish/>
        </w:rPr>
      </w:pPr>
      <w:bookmarkStart w:id="2" w:name="Commission"/>
      <w:r w:rsidRPr="00DE712A">
        <w:rPr>
          <w:vanish/>
        </w:rPr>
        <w:t>Komisja Spraw Konstytucyjnych</w:t>
      </w:r>
      <w:bookmarkEnd w:id="2"/>
    </w:p>
    <w:p w14:paraId="18B21604" w14:textId="77777777" w:rsidR="001960C7" w:rsidRPr="00DE712A" w:rsidRDefault="001960C7" w:rsidP="001960C7">
      <w:pPr>
        <w:rPr>
          <w:vanish/>
        </w:rPr>
      </w:pPr>
      <w:bookmarkStart w:id="3" w:name="PE"/>
      <w:r w:rsidRPr="00DE712A">
        <w:rPr>
          <w:vanish/>
        </w:rPr>
        <w:t>PE786.666</w:t>
      </w:r>
      <w:bookmarkEnd w:id="3"/>
    </w:p>
    <w:p w14:paraId="0A96EBE4" w14:textId="0F3197F3" w:rsidR="001960C7" w:rsidRPr="00DE712A" w:rsidRDefault="001960C7" w:rsidP="001960C7">
      <w:pPr>
        <w:pStyle w:val="ATHeading3"/>
      </w:pPr>
      <w:bookmarkStart w:id="4" w:name="Sujet"/>
      <w:r w:rsidRPr="00DE712A">
        <w:t xml:space="preserve">Rezolucja ustawodawcza Parlamentu Europejskiego z dnia </w:t>
      </w:r>
      <w:r w:rsidR="00511E1E">
        <w:t>29 kwietnia</w:t>
      </w:r>
      <w:r w:rsidRPr="00DE712A">
        <w:t xml:space="preserve"> 2026 r. w sprawie projektu decyzji Rady w sprawie zmiany Aktu dotyczącego wyborów przedstawicieli do Parlamentu Europejskiego w powszechnych wyborach bezpośrednich, załączonego do decyzji Rady 76/787/EWWiS, EWG, Euratom z dnia 20 września 1976 r.</w:t>
      </w:r>
      <w:bookmarkEnd w:id="4"/>
      <w:r w:rsidRPr="00DE712A">
        <w:t xml:space="preserve"> </w:t>
      </w:r>
      <w:bookmarkStart w:id="5" w:name="References"/>
      <w:r w:rsidRPr="00DE712A">
        <w:t>(06708/2026 – C10-0078/2026 – 2025/0900(APP))</w:t>
      </w:r>
      <w:bookmarkEnd w:id="5"/>
    </w:p>
    <w:p w14:paraId="0ACF6787" w14:textId="77777777" w:rsidR="00272574" w:rsidRPr="00DE712A" w:rsidRDefault="00272574" w:rsidP="00272574">
      <w:pPr>
        <w:pStyle w:val="NormalBold"/>
      </w:pPr>
      <w:r w:rsidRPr="00DE712A">
        <w:t>(Specjalna procedura ustawodawcza – zgoda)</w:t>
      </w:r>
    </w:p>
    <w:p w14:paraId="51C3649B" w14:textId="77777777" w:rsidR="00272574" w:rsidRPr="00DE712A" w:rsidRDefault="00272574" w:rsidP="00272574">
      <w:pPr>
        <w:pStyle w:val="EPComma"/>
      </w:pPr>
      <w:r w:rsidRPr="00DE712A">
        <w:rPr>
          <w:i/>
        </w:rPr>
        <w:t>Parlament Europejski</w:t>
      </w:r>
      <w:r w:rsidRPr="00DE712A">
        <w:t>,</w:t>
      </w:r>
    </w:p>
    <w:p w14:paraId="4FF781D9" w14:textId="77777777" w:rsidR="00272574" w:rsidRPr="00DE712A" w:rsidRDefault="00272574" w:rsidP="00272574">
      <w:pPr>
        <w:pStyle w:val="NormalHanging12a"/>
      </w:pPr>
      <w:r w:rsidRPr="00DE712A">
        <w:t>–</w:t>
      </w:r>
      <w:r w:rsidRPr="00DE712A">
        <w:tab/>
        <w:t>uwzględniając projekt decyzji Rady (06708/2026),</w:t>
      </w:r>
    </w:p>
    <w:p w14:paraId="653D3F1E" w14:textId="53714149" w:rsidR="00272574" w:rsidRPr="00DE712A" w:rsidRDefault="00272574" w:rsidP="00272574">
      <w:pPr>
        <w:pStyle w:val="NormalHanging12a"/>
      </w:pPr>
      <w:r w:rsidRPr="00DE712A">
        <w:t>–</w:t>
      </w:r>
      <w:r w:rsidRPr="00DE712A">
        <w:tab/>
        <w:t xml:space="preserve">uwzględniając wniosek o wyrażenie zgody przedstawiony przez Radę na mocy art. 223 ust. 1 Traktatu o funkcjonowaniu Unii Europejskiej oraz </w:t>
      </w:r>
      <w:r w:rsidR="00836533">
        <w:t xml:space="preserve">uwzględniając </w:t>
      </w:r>
      <w:r w:rsidRPr="00DE712A">
        <w:t>art. 106a ust. 1 Traktatu ustanawiającego Europejską Wspólnotę Energii Atomowej (C10-0078/2026),</w:t>
      </w:r>
    </w:p>
    <w:p w14:paraId="79AB4134" w14:textId="77777777" w:rsidR="00272574" w:rsidRPr="00DE712A" w:rsidRDefault="00272574" w:rsidP="00272574">
      <w:pPr>
        <w:pStyle w:val="NormalHanging12a"/>
      </w:pPr>
      <w:r w:rsidRPr="00DE712A">
        <w:t>–</w:t>
      </w:r>
      <w:r w:rsidRPr="00DE712A">
        <w:tab/>
        <w:t>uwzględniając swoją rezolucję ustawodawczą z dnia 13 listopada 2025 r. w sprawie zmiany europejskiego aktu wyborczego umożliwiającej posłankom w ciąży i w połogu udział w głosowaniu plenarnym za pośrednictwem pełnomocnika</w:t>
      </w:r>
      <w:r w:rsidRPr="00DE712A">
        <w:rPr>
          <w:vertAlign w:val="superscript"/>
        </w:rPr>
        <w:footnoteReference w:id="1"/>
      </w:r>
      <w:r w:rsidRPr="00DE712A">
        <w:t>,</w:t>
      </w:r>
    </w:p>
    <w:p w14:paraId="39F169E4" w14:textId="77777777" w:rsidR="00272574" w:rsidRPr="00DE712A" w:rsidRDefault="00272574" w:rsidP="00272574">
      <w:pPr>
        <w:pStyle w:val="NormalHanging12a"/>
      </w:pPr>
      <w:r w:rsidRPr="00DE712A">
        <w:t>–</w:t>
      </w:r>
      <w:r w:rsidRPr="00DE712A">
        <w:tab/>
        <w:t>uwzględniając art. 107 ust. 1 i 4 Regulaminu,</w:t>
      </w:r>
    </w:p>
    <w:p w14:paraId="7D782F5C" w14:textId="77777777" w:rsidR="00272574" w:rsidRPr="00DE712A" w:rsidRDefault="00272574" w:rsidP="00272574">
      <w:pPr>
        <w:pStyle w:val="NormalHanging12a"/>
      </w:pPr>
      <w:r w:rsidRPr="00DE712A">
        <w:t>–</w:t>
      </w:r>
      <w:r w:rsidRPr="00DE712A">
        <w:tab/>
        <w:t>uwzględniając zalecenie Komisji Spraw Konstytucyjnych (A10-0123/2026),</w:t>
      </w:r>
    </w:p>
    <w:p w14:paraId="06BDCCF8" w14:textId="058AB7BE" w:rsidR="00272574" w:rsidRPr="00DE712A" w:rsidRDefault="00272574" w:rsidP="00272574">
      <w:pPr>
        <w:pStyle w:val="NormalHanging12a"/>
      </w:pPr>
      <w:r w:rsidRPr="00DE712A">
        <w:t>1.</w:t>
      </w:r>
      <w:r w:rsidRPr="00DE712A">
        <w:tab/>
        <w:t>wyraża zgodę na projekt decyzji Rady;</w:t>
      </w:r>
    </w:p>
    <w:p w14:paraId="3A6CF2FA" w14:textId="27A90AFC" w:rsidR="00DE712A" w:rsidRPr="00DE712A" w:rsidRDefault="00272574" w:rsidP="00DE712A">
      <w:pPr>
        <w:pStyle w:val="NormalHanging12a"/>
      </w:pPr>
      <w:r w:rsidRPr="00DE712A">
        <w:t>2.</w:t>
      </w:r>
      <w:r w:rsidRPr="00DE712A">
        <w:tab/>
        <w:t>zobowiązuje swoją przewodniczącą do przekazania stanowiska Parlamentu Radzie i Komisji oraz parlamentom narodowym.</w:t>
      </w:r>
    </w:p>
    <w:p w14:paraId="6C648B78" w14:textId="01EE859C" w:rsidR="00E365E1" w:rsidRPr="00DE712A" w:rsidRDefault="00E365E1" w:rsidP="001960C7"/>
    <w:sectPr w:rsidR="00E365E1" w:rsidRPr="00DE712A" w:rsidSect="00DE71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9AC3D" w14:textId="77777777" w:rsidR="001960C7" w:rsidRPr="00DE712A" w:rsidRDefault="001960C7">
      <w:r w:rsidRPr="00DE712A">
        <w:separator/>
      </w:r>
    </w:p>
  </w:endnote>
  <w:endnote w:type="continuationSeparator" w:id="0">
    <w:p w14:paraId="1EDCE050" w14:textId="77777777" w:rsidR="001960C7" w:rsidRPr="00DE712A" w:rsidRDefault="001960C7">
      <w:r w:rsidRPr="00DE71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CBF7B" w14:textId="77777777" w:rsidR="00064002" w:rsidRPr="00DE71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014ED" w14:textId="77777777" w:rsidR="00064002" w:rsidRPr="00DE71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592D" w14:textId="77777777" w:rsidR="00064002" w:rsidRPr="00DE71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86F60" w14:textId="77777777" w:rsidR="001960C7" w:rsidRPr="00DE712A" w:rsidRDefault="001960C7">
      <w:r w:rsidRPr="00DE712A">
        <w:separator/>
      </w:r>
    </w:p>
  </w:footnote>
  <w:footnote w:type="continuationSeparator" w:id="0">
    <w:p w14:paraId="0A1A938E" w14:textId="77777777" w:rsidR="001960C7" w:rsidRPr="00DE712A" w:rsidRDefault="001960C7">
      <w:r w:rsidRPr="00DE712A">
        <w:continuationSeparator/>
      </w:r>
    </w:p>
  </w:footnote>
  <w:footnote w:id="1">
    <w:p w14:paraId="4F5EE421" w14:textId="35B7AF98" w:rsidR="00272574" w:rsidRPr="00180125" w:rsidRDefault="00272574" w:rsidP="00DE712A">
      <w:pPr>
        <w:pStyle w:val="FootnoteText"/>
        <w:ind w:left="567" w:hanging="567"/>
        <w:rPr>
          <w:sz w:val="24"/>
          <w:lang w:val="fi-FI"/>
        </w:rPr>
      </w:pPr>
      <w:r w:rsidRPr="00DE712A">
        <w:rPr>
          <w:rStyle w:val="FootnoteReference"/>
          <w:sz w:val="24"/>
          <w:lang w:val="pl-PL"/>
        </w:rPr>
        <w:footnoteRef/>
      </w:r>
      <w:r w:rsidR="00DE712A" w:rsidRPr="00180125">
        <w:rPr>
          <w:sz w:val="24"/>
          <w:lang w:val="fi-FI"/>
        </w:rPr>
        <w:t xml:space="preserve"> </w:t>
      </w:r>
      <w:r w:rsidR="00DE712A" w:rsidRPr="00180125">
        <w:rPr>
          <w:sz w:val="24"/>
          <w:lang w:val="fi-FI"/>
        </w:rPr>
        <w:tab/>
      </w:r>
      <w:proofErr w:type="spellStart"/>
      <w:r w:rsidR="00D51AF5">
        <w:rPr>
          <w:sz w:val="24"/>
          <w:lang w:val="fi-FI"/>
        </w:rPr>
        <w:t>Dz.U</w:t>
      </w:r>
      <w:proofErr w:type="spellEnd"/>
      <w:r w:rsidR="00D51AF5">
        <w:rPr>
          <w:sz w:val="24"/>
          <w:lang w:val="fi-FI"/>
        </w:rPr>
        <w:t>.</w:t>
      </w:r>
      <w:r w:rsidR="00D51AF5" w:rsidRPr="00E76011">
        <w:rPr>
          <w:sz w:val="24"/>
          <w:lang w:val="fi-FI"/>
        </w:rPr>
        <w:t xml:space="preserve"> C, C/2026/1667, 22.4.2026, ELI: </w:t>
      </w:r>
      <w:hyperlink r:id="rId1" w:history="1">
        <w:r w:rsidR="00D51AF5" w:rsidRPr="00F836FD">
          <w:rPr>
            <w:rStyle w:val="Hyperlink"/>
            <w:sz w:val="24"/>
            <w:lang w:val="fi-FI"/>
          </w:rPr>
          <w:t>http://data.europa.eu/eli/C/2026/1667/oj</w:t>
        </w:r>
      </w:hyperlink>
      <w:r w:rsidRPr="0018012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C2E0" w14:textId="77777777" w:rsidR="00064002" w:rsidRPr="00DE71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4B292" w14:textId="77777777" w:rsidR="00064002" w:rsidRPr="00DE71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0EF9" w14:textId="77777777" w:rsidR="00064002" w:rsidRPr="00DE71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6533539">
    <w:abstractNumId w:val="9"/>
  </w:num>
  <w:num w:numId="2" w16cid:durableId="1190147535">
    <w:abstractNumId w:val="9"/>
  </w:num>
  <w:num w:numId="3" w16cid:durableId="1696156457">
    <w:abstractNumId w:val="7"/>
  </w:num>
  <w:num w:numId="4" w16cid:durableId="1747150417">
    <w:abstractNumId w:val="7"/>
  </w:num>
  <w:num w:numId="5" w16cid:durableId="946539980">
    <w:abstractNumId w:val="6"/>
  </w:num>
  <w:num w:numId="6" w16cid:durableId="653682776">
    <w:abstractNumId w:val="6"/>
  </w:num>
  <w:num w:numId="7" w16cid:durableId="98647290">
    <w:abstractNumId w:val="5"/>
  </w:num>
  <w:num w:numId="8" w16cid:durableId="2051808015">
    <w:abstractNumId w:val="5"/>
  </w:num>
  <w:num w:numId="9" w16cid:durableId="1759323771">
    <w:abstractNumId w:val="4"/>
  </w:num>
  <w:num w:numId="10" w16cid:durableId="1809322899">
    <w:abstractNumId w:val="4"/>
  </w:num>
  <w:num w:numId="11" w16cid:durableId="903221809">
    <w:abstractNumId w:val="8"/>
  </w:num>
  <w:num w:numId="12" w16cid:durableId="208961203">
    <w:abstractNumId w:val="8"/>
  </w:num>
  <w:num w:numId="13" w16cid:durableId="127364999">
    <w:abstractNumId w:val="3"/>
  </w:num>
  <w:num w:numId="14" w16cid:durableId="1461724589">
    <w:abstractNumId w:val="3"/>
  </w:num>
  <w:num w:numId="15" w16cid:durableId="37316697">
    <w:abstractNumId w:val="2"/>
  </w:num>
  <w:num w:numId="16" w16cid:durableId="202524827">
    <w:abstractNumId w:val="2"/>
  </w:num>
  <w:num w:numId="17" w16cid:durableId="927881785">
    <w:abstractNumId w:val="1"/>
  </w:num>
  <w:num w:numId="18" w16cid:durableId="181943591">
    <w:abstractNumId w:val="1"/>
  </w:num>
  <w:num w:numId="19" w16cid:durableId="487089090">
    <w:abstractNumId w:val="0"/>
  </w:num>
  <w:num w:numId="20" w16cid:durableId="1916697081">
    <w:abstractNumId w:val="0"/>
  </w:num>
  <w:num w:numId="21" w16cid:durableId="682316969">
    <w:abstractNumId w:val="9"/>
  </w:num>
  <w:num w:numId="22" w16cid:durableId="2005084094">
    <w:abstractNumId w:val="7"/>
  </w:num>
  <w:num w:numId="23" w16cid:durableId="1242836388">
    <w:abstractNumId w:val="6"/>
  </w:num>
  <w:num w:numId="24" w16cid:durableId="147287435">
    <w:abstractNumId w:val="5"/>
  </w:num>
  <w:num w:numId="25" w16cid:durableId="154959705">
    <w:abstractNumId w:val="4"/>
  </w:num>
  <w:num w:numId="26" w16cid:durableId="1147823839">
    <w:abstractNumId w:val="8"/>
  </w:num>
  <w:num w:numId="27" w16cid:durableId="43674134">
    <w:abstractNumId w:val="3"/>
  </w:num>
  <w:num w:numId="28" w16cid:durableId="1968270152">
    <w:abstractNumId w:val="2"/>
  </w:num>
  <w:num w:numId="29" w16cid:durableId="1147670986">
    <w:abstractNumId w:val="1"/>
  </w:num>
  <w:num w:numId="30" w16cid:durableId="289551717">
    <w:abstractNumId w:val="0"/>
  </w:num>
  <w:num w:numId="31" w16cid:durableId="1818299749">
    <w:abstractNumId w:val="9"/>
  </w:num>
  <w:num w:numId="32" w16cid:durableId="1366835047">
    <w:abstractNumId w:val="7"/>
  </w:num>
  <w:num w:numId="33" w16cid:durableId="1602957302">
    <w:abstractNumId w:val="6"/>
  </w:num>
  <w:num w:numId="34" w16cid:durableId="266232684">
    <w:abstractNumId w:val="5"/>
  </w:num>
  <w:num w:numId="35" w16cid:durableId="191312384">
    <w:abstractNumId w:val="4"/>
  </w:num>
  <w:num w:numId="36" w16cid:durableId="554315173">
    <w:abstractNumId w:val="8"/>
  </w:num>
  <w:num w:numId="37" w16cid:durableId="11731212">
    <w:abstractNumId w:val="3"/>
  </w:num>
  <w:num w:numId="38" w16cid:durableId="969436528">
    <w:abstractNumId w:val="2"/>
  </w:num>
  <w:num w:numId="39" w16cid:durableId="1614903838">
    <w:abstractNumId w:val="1"/>
  </w:num>
  <w:num w:numId="40" w16cid:durableId="624123020">
    <w:abstractNumId w:val="0"/>
  </w:num>
  <w:num w:numId="41" w16cid:durableId="1566912414">
    <w:abstractNumId w:val="10"/>
  </w:num>
  <w:num w:numId="42" w16cid:durableId="1811704873">
    <w:abstractNumId w:val="10"/>
  </w:num>
  <w:num w:numId="43" w16cid:durableId="194929400">
    <w:abstractNumId w:val="10"/>
  </w:num>
  <w:num w:numId="44" w16cid:durableId="14969913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PL"/>
    <w:docVar w:name="dvnumam" w:val="0"/>
    <w:docVar w:name="dvpe" w:val="786.666"/>
    <w:docVar w:name="dvrapporteur" w:val="Sprawozdawca: "/>
    <w:docVar w:name="dvstar" w:val="***"/>
    <w:docVar w:name="dvtitre" w:val="Rezolucja ustawodawcza Parlamentu Europejskiego z dnia  2026 r. w sprawie projektu decyzji Rady w sprawie zmiany Aktu dotyczącego wyborów przedstawicieli do Parlamentu Europejskiego w powszechnych wyborach bezpośrednich, załączonego do decyzji Rady 76/787/EWWiS, EWG, Euratom z dnia 20 września 1976 r.(06708/2026 – C10-0078/2026 – 2025/0900(APP))"/>
  </w:docVars>
  <w:rsids>
    <w:rsidRoot w:val="001960C7"/>
    <w:rsid w:val="00002272"/>
    <w:rsid w:val="00064002"/>
    <w:rsid w:val="000677B9"/>
    <w:rsid w:val="000831BA"/>
    <w:rsid w:val="000A42CC"/>
    <w:rsid w:val="000E7DD9"/>
    <w:rsid w:val="0010095E"/>
    <w:rsid w:val="00125B37"/>
    <w:rsid w:val="00180125"/>
    <w:rsid w:val="00187494"/>
    <w:rsid w:val="001960C7"/>
    <w:rsid w:val="001F32AE"/>
    <w:rsid w:val="0027257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E1E"/>
    <w:rsid w:val="00514517"/>
    <w:rsid w:val="0054178A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0C6"/>
    <w:rsid w:val="00762C74"/>
    <w:rsid w:val="00786EC0"/>
    <w:rsid w:val="007D1690"/>
    <w:rsid w:val="007E22AD"/>
    <w:rsid w:val="00817416"/>
    <w:rsid w:val="00836533"/>
    <w:rsid w:val="00842779"/>
    <w:rsid w:val="00865F67"/>
    <w:rsid w:val="00870DA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474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AF5"/>
    <w:rsid w:val="00D56C11"/>
    <w:rsid w:val="00D834A0"/>
    <w:rsid w:val="00D872DF"/>
    <w:rsid w:val="00D91E21"/>
    <w:rsid w:val="00DA7FCD"/>
    <w:rsid w:val="00DE712A"/>
    <w:rsid w:val="00E365E1"/>
    <w:rsid w:val="00E820A4"/>
    <w:rsid w:val="00EB006A"/>
    <w:rsid w:val="00EB4772"/>
    <w:rsid w:val="00ED169E"/>
    <w:rsid w:val="00ED4235"/>
    <w:rsid w:val="00ED51A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2BE52"/>
  <w15:chartTrackingRefBased/>
  <w15:docId w15:val="{C97A20B0-D840-4A69-8434-73B37B78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72574"/>
    <w:rPr>
      <w:b/>
    </w:rPr>
  </w:style>
  <w:style w:type="paragraph" w:customStyle="1" w:styleId="NormalHanging12a">
    <w:name w:val="NormalHanging12a"/>
    <w:basedOn w:val="Normal"/>
    <w:rsid w:val="00272574"/>
    <w:pPr>
      <w:spacing w:after="240"/>
      <w:ind w:left="567" w:hanging="567"/>
    </w:pPr>
  </w:style>
  <w:style w:type="paragraph" w:customStyle="1" w:styleId="EPComma">
    <w:name w:val="EPComma"/>
    <w:basedOn w:val="Normal"/>
    <w:rsid w:val="00272574"/>
    <w:pPr>
      <w:spacing w:before="480" w:after="240"/>
    </w:pPr>
  </w:style>
  <w:style w:type="paragraph" w:styleId="Revision">
    <w:name w:val="Revision"/>
    <w:hidden/>
    <w:uiPriority w:val="99"/>
    <w:semiHidden/>
    <w:rsid w:val="00D51AF5"/>
    <w:rPr>
      <w:sz w:val="24"/>
      <w:lang w:val="pl-PL"/>
    </w:rPr>
  </w:style>
  <w:style w:type="character" w:styleId="Hyperlink">
    <w:name w:val="Hyperlink"/>
    <w:basedOn w:val="DefaultParagraphFont"/>
    <w:rsid w:val="00D51A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BINKEVICIUTE Aurelija</cp:lastModifiedBy>
  <cp:revision>3</cp:revision>
  <cp:lastPrinted>2004-11-19T15:42:00Z</cp:lastPrinted>
  <dcterms:created xsi:type="dcterms:W3CDTF">2026-04-29T10:31:00Z</dcterms:created>
  <dcterms:modified xsi:type="dcterms:W3CDTF">2026-04-29T13:22:00Z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