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AB3" w14:paraId="7CAC65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7A6DB0" w14:textId="77777777" w:rsidR="00751A4A" w:rsidRPr="00295AB3" w:rsidRDefault="00C1451E" w:rsidP="0010095E">
            <w:pPr>
              <w:pStyle w:val="EPName"/>
            </w:pPr>
            <w:r w:rsidRPr="00295AB3">
              <w:t>Európsky parlament</w:t>
            </w:r>
          </w:p>
          <w:p w14:paraId="4ECEA705" w14:textId="77777777" w:rsidR="00751A4A" w:rsidRPr="00295A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AB3">
              <w:t>2024</w:t>
            </w:r>
            <w:r w:rsidR="00817416" w:rsidRPr="00295AB3">
              <w:t>-202</w:t>
            </w:r>
            <w:r w:rsidRPr="00295AB3">
              <w:t>9</w:t>
            </w:r>
          </w:p>
        </w:tc>
        <w:tc>
          <w:tcPr>
            <w:tcW w:w="2268" w:type="dxa"/>
            <w:shd w:val="clear" w:color="auto" w:fill="auto"/>
          </w:tcPr>
          <w:p w14:paraId="68EA397D" w14:textId="77777777" w:rsidR="00751A4A" w:rsidRPr="00295AB3" w:rsidRDefault="00187494" w:rsidP="0010095E">
            <w:pPr>
              <w:pStyle w:val="EPLogo"/>
            </w:pPr>
            <w:r w:rsidRPr="00295AB3">
              <w:rPr>
                <w:noProof/>
                <w:lang w:eastAsia="ja-JP"/>
              </w:rPr>
              <w:drawing>
                <wp:inline distT="0" distB="0" distL="0" distR="0" wp14:anchorId="58F10CD6" wp14:editId="328659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0DB11" w14:textId="77777777" w:rsidR="00D058B8" w:rsidRPr="00295AB3" w:rsidRDefault="00D058B8" w:rsidP="004C5D52">
      <w:pPr>
        <w:pStyle w:val="LineTop"/>
      </w:pPr>
    </w:p>
    <w:p w14:paraId="737124AB" w14:textId="77777777" w:rsidR="00680577" w:rsidRPr="00295AB3" w:rsidRDefault="00C1451E" w:rsidP="00680577">
      <w:pPr>
        <w:pStyle w:val="EPBodyTA1"/>
      </w:pPr>
      <w:r w:rsidRPr="00295AB3">
        <w:t>PRIJATÉ TEXTY</w:t>
      </w:r>
    </w:p>
    <w:p w14:paraId="569899F3" w14:textId="77777777" w:rsidR="00D058B8" w:rsidRPr="00295AB3" w:rsidRDefault="00D058B8" w:rsidP="00D058B8">
      <w:pPr>
        <w:pStyle w:val="LineBottom"/>
      </w:pPr>
    </w:p>
    <w:p w14:paraId="3756D36C" w14:textId="6B3A1CB5" w:rsidR="00C1451E" w:rsidRPr="00295AB3" w:rsidRDefault="00C1451E" w:rsidP="00C1451E">
      <w:pPr>
        <w:pStyle w:val="ATHeading1"/>
      </w:pPr>
      <w:bookmarkStart w:id="0" w:name="TANumber"/>
      <w:r w:rsidRPr="00295AB3">
        <w:t>P10_TA(2026)0</w:t>
      </w:r>
      <w:r w:rsidR="00295AB3" w:rsidRPr="00295AB3">
        <w:t>124</w:t>
      </w:r>
      <w:bookmarkEnd w:id="0"/>
    </w:p>
    <w:p w14:paraId="3DCABBBD" w14:textId="6AC820ED" w:rsidR="00C1451E" w:rsidRPr="00295AB3" w:rsidRDefault="00C1451E" w:rsidP="00C1451E">
      <w:pPr>
        <w:pStyle w:val="ATHeading2"/>
      </w:pPr>
      <w:bookmarkStart w:id="1" w:name="title"/>
      <w:r w:rsidRPr="00295AB3">
        <w:t>Zmena európskeho aktu o voľbách umožňujúca poslankyniam hlasovať na plenárnej schôdzi</w:t>
      </w:r>
      <w:r w:rsidR="00211B98" w:rsidRPr="00295AB3">
        <w:t xml:space="preserve"> </w:t>
      </w:r>
      <w:r w:rsidRPr="00295AB3">
        <w:t>prostredníctvom zástupcu počas tehotenstva a po pôrode</w:t>
      </w:r>
      <w:bookmarkEnd w:id="1"/>
    </w:p>
    <w:p w14:paraId="259119C7" w14:textId="77777777" w:rsidR="00C1451E" w:rsidRPr="00295AB3" w:rsidRDefault="00C1451E" w:rsidP="00C1451E">
      <w:pPr>
        <w:rPr>
          <w:i/>
          <w:vanish/>
        </w:rPr>
      </w:pPr>
      <w:r w:rsidRPr="00295AB3">
        <w:rPr>
          <w:i/>
        </w:rPr>
        <w:fldChar w:fldCharType="begin"/>
      </w:r>
      <w:r w:rsidRPr="00295AB3">
        <w:rPr>
          <w:i/>
        </w:rPr>
        <w:instrText xml:space="preserve"> TC"(</w:instrText>
      </w:r>
      <w:bookmarkStart w:id="2" w:name="DocNumber"/>
      <w:r w:rsidRPr="00295AB3">
        <w:rPr>
          <w:i/>
        </w:rPr>
        <w:instrText>A10-0123/2026</w:instrText>
      </w:r>
      <w:bookmarkEnd w:id="2"/>
      <w:r w:rsidRPr="00295AB3">
        <w:rPr>
          <w:i/>
        </w:rPr>
        <w:instrText xml:space="preserve"> - Spravodajca: Juan </w:instrText>
      </w:r>
      <w:proofErr w:type="spellStart"/>
      <w:r w:rsidRPr="00295AB3">
        <w:rPr>
          <w:i/>
        </w:rPr>
        <w:instrText>Fernando</w:instrText>
      </w:r>
      <w:proofErr w:type="spellEnd"/>
      <w:r w:rsidRPr="00295AB3">
        <w:rPr>
          <w:i/>
        </w:rPr>
        <w:instrText xml:space="preserve"> </w:instrText>
      </w:r>
      <w:proofErr w:type="spellStart"/>
      <w:r w:rsidRPr="00295AB3">
        <w:rPr>
          <w:i/>
        </w:rPr>
        <w:instrText>López</w:instrText>
      </w:r>
      <w:proofErr w:type="spellEnd"/>
      <w:r w:rsidRPr="00295AB3">
        <w:rPr>
          <w:i/>
        </w:rPr>
        <w:instrText xml:space="preserve"> </w:instrText>
      </w:r>
      <w:proofErr w:type="spellStart"/>
      <w:r w:rsidRPr="00295AB3">
        <w:rPr>
          <w:i/>
        </w:rPr>
        <w:instrText>Aguilar</w:instrText>
      </w:r>
      <w:proofErr w:type="spellEnd"/>
      <w:r w:rsidRPr="00295AB3">
        <w:rPr>
          <w:i/>
        </w:rPr>
        <w:instrText xml:space="preserve">)"\l3 \n&gt; \* MERGEFORMAT </w:instrText>
      </w:r>
      <w:r w:rsidRPr="00295AB3">
        <w:rPr>
          <w:i/>
        </w:rPr>
        <w:fldChar w:fldCharType="end"/>
      </w:r>
    </w:p>
    <w:p w14:paraId="4A96B225" w14:textId="77777777" w:rsidR="00C1451E" w:rsidRPr="00295AB3" w:rsidRDefault="00C1451E" w:rsidP="00C1451E">
      <w:pPr>
        <w:rPr>
          <w:vanish/>
        </w:rPr>
      </w:pPr>
      <w:bookmarkStart w:id="3" w:name="Commission"/>
      <w:r w:rsidRPr="00295AB3">
        <w:rPr>
          <w:vanish/>
        </w:rPr>
        <w:t>Výbor pre ústavné veci</w:t>
      </w:r>
      <w:bookmarkEnd w:id="3"/>
    </w:p>
    <w:p w14:paraId="123D20E4" w14:textId="77777777" w:rsidR="00C1451E" w:rsidRPr="00295AB3" w:rsidRDefault="00C1451E" w:rsidP="00C1451E">
      <w:pPr>
        <w:rPr>
          <w:vanish/>
        </w:rPr>
      </w:pPr>
      <w:bookmarkStart w:id="4" w:name="PE"/>
      <w:r w:rsidRPr="00295AB3">
        <w:rPr>
          <w:vanish/>
        </w:rPr>
        <w:t>PE786.666</w:t>
      </w:r>
      <w:bookmarkEnd w:id="4"/>
    </w:p>
    <w:p w14:paraId="4E239070" w14:textId="6DA0C0EB" w:rsidR="00C1451E" w:rsidRPr="00295AB3" w:rsidRDefault="00C1451E" w:rsidP="00C1451E">
      <w:pPr>
        <w:pStyle w:val="ATHeading3"/>
      </w:pPr>
      <w:bookmarkStart w:id="5" w:name="Sujet"/>
      <w:r w:rsidRPr="00295AB3">
        <w:t xml:space="preserve">Legislatívne uznesenie Európskeho parlamentu z </w:t>
      </w:r>
      <w:r w:rsidR="006D2B61" w:rsidRPr="00295AB3">
        <w:t>29</w:t>
      </w:r>
      <w:r w:rsidRPr="00295AB3">
        <w:t xml:space="preserve">. </w:t>
      </w:r>
      <w:r w:rsidR="006D2B61" w:rsidRPr="00295AB3">
        <w:t xml:space="preserve">apríla </w:t>
      </w:r>
      <w:r w:rsidRPr="00295AB3">
        <w:t xml:space="preserve">2026 </w:t>
      </w:r>
      <w:r w:rsidR="006D2B61" w:rsidRPr="00295AB3">
        <w:t>o</w:t>
      </w:r>
      <w:r w:rsidRPr="00295AB3">
        <w:t xml:space="preserve"> návrhu rozhodnutia Rady, ktorým sa mení Akt o priamych a všeobecných voľbách poslancov Európskeho parlamentu pripojený k rozhodnutiu Rady 76/787/ESUO, EHS, </w:t>
      </w:r>
      <w:proofErr w:type="spellStart"/>
      <w:r w:rsidRPr="00295AB3">
        <w:t>Euratom</w:t>
      </w:r>
      <w:proofErr w:type="spellEnd"/>
      <w:r w:rsidRPr="00295AB3">
        <w:t xml:space="preserve"> z 20. septembra 1976</w:t>
      </w:r>
      <w:bookmarkEnd w:id="5"/>
      <w:r w:rsidRPr="00295AB3">
        <w:t xml:space="preserve"> </w:t>
      </w:r>
      <w:bookmarkStart w:id="6" w:name="References"/>
      <w:r w:rsidRPr="00295AB3">
        <w:t>(06708/2026 – C10-0078/2026 – 2025/0900(APP))</w:t>
      </w:r>
      <w:bookmarkEnd w:id="6"/>
    </w:p>
    <w:p w14:paraId="25E1A0BC" w14:textId="77777777" w:rsidR="009F32DD" w:rsidRPr="00295AB3" w:rsidRDefault="009F32DD" w:rsidP="009F32DD">
      <w:pPr>
        <w:pStyle w:val="NormalBold"/>
      </w:pPr>
      <w:r w:rsidRPr="00295AB3">
        <w:t>(Mimoriadny legislatívny postup – súhlas)</w:t>
      </w:r>
    </w:p>
    <w:p w14:paraId="5BE006BD" w14:textId="77777777" w:rsidR="009F32DD" w:rsidRPr="00295AB3" w:rsidRDefault="009F32DD" w:rsidP="009F32DD">
      <w:pPr>
        <w:pStyle w:val="EPComma"/>
      </w:pPr>
      <w:r w:rsidRPr="00295AB3">
        <w:rPr>
          <w:i/>
        </w:rPr>
        <w:t>Európsky parlament</w:t>
      </w:r>
      <w:r w:rsidRPr="00295AB3">
        <w:t>,</w:t>
      </w:r>
    </w:p>
    <w:p w14:paraId="3C6F7493" w14:textId="77777777" w:rsidR="009F32DD" w:rsidRPr="00295AB3" w:rsidRDefault="009F32DD" w:rsidP="009F32DD">
      <w:pPr>
        <w:pStyle w:val="NormalHanging12a"/>
      </w:pPr>
      <w:r w:rsidRPr="00295AB3">
        <w:t>–</w:t>
      </w:r>
      <w:r w:rsidRPr="00295AB3">
        <w:tab/>
        <w:t>so zreteľom na návrh rozhodnutia Rady (06708/2026),</w:t>
      </w:r>
    </w:p>
    <w:p w14:paraId="1AD8052B" w14:textId="2104313E" w:rsidR="009F32DD" w:rsidRPr="00295AB3" w:rsidRDefault="009F32DD" w:rsidP="009F32DD">
      <w:pPr>
        <w:pStyle w:val="NormalHanging12a"/>
      </w:pPr>
      <w:r w:rsidRPr="00295AB3">
        <w:t>–</w:t>
      </w:r>
      <w:r w:rsidRPr="00295AB3">
        <w:tab/>
        <w:t>so zreteľom na žiadosť o udelenie súhlasu, ktorú Rada predložila v súlade s článkom 223 ods. 1 Zmluvy o fungovaní Európskej únie a</w:t>
      </w:r>
      <w:r w:rsidR="00D35975" w:rsidRPr="00295AB3">
        <w:t> na článok </w:t>
      </w:r>
      <w:r w:rsidRPr="00295AB3">
        <w:t>106a ods. 1 Zmluvy o založení Európskeho spoločenstva pre atómovú energiu (C10-0078/2026),</w:t>
      </w:r>
    </w:p>
    <w:p w14:paraId="6C4B0D52" w14:textId="77777777" w:rsidR="009F32DD" w:rsidRPr="00295AB3" w:rsidRDefault="009F32DD" w:rsidP="009F32DD">
      <w:pPr>
        <w:pStyle w:val="NormalHanging12a"/>
      </w:pPr>
      <w:r w:rsidRPr="00295AB3">
        <w:t>–</w:t>
      </w:r>
      <w:r w:rsidRPr="00295AB3">
        <w:tab/>
        <w:t>so zreteľom na svoje legislatívne uznesenie z 13. novembra 2025 o zmene európskeho aktu o voľbách umožňujúcej poslankyniam hlasovať na plenárnej schôdzi prostredníctvom zástupcu počas tehotenstva a po pôrode</w:t>
      </w:r>
      <w:r w:rsidRPr="00295AB3">
        <w:rPr>
          <w:vertAlign w:val="superscript"/>
        </w:rPr>
        <w:footnoteReference w:id="1"/>
      </w:r>
      <w:r w:rsidRPr="00295AB3">
        <w:t>,</w:t>
      </w:r>
    </w:p>
    <w:p w14:paraId="164B06AA" w14:textId="77777777" w:rsidR="009F32DD" w:rsidRPr="00295AB3" w:rsidRDefault="009F32DD" w:rsidP="009F32DD">
      <w:pPr>
        <w:pStyle w:val="NormalHanging12a"/>
      </w:pPr>
      <w:r w:rsidRPr="00295AB3">
        <w:t>–</w:t>
      </w:r>
      <w:r w:rsidRPr="00295AB3">
        <w:tab/>
        <w:t>so zreteľom na článok 107 ods. 1 a 4 rokovacieho poriadku,</w:t>
      </w:r>
    </w:p>
    <w:p w14:paraId="574B759B" w14:textId="77777777" w:rsidR="009F32DD" w:rsidRPr="00295AB3" w:rsidRDefault="009F32DD" w:rsidP="009F32DD">
      <w:pPr>
        <w:pStyle w:val="NormalHanging12a"/>
      </w:pPr>
      <w:r w:rsidRPr="00295AB3">
        <w:t>–</w:t>
      </w:r>
      <w:r w:rsidRPr="00295AB3">
        <w:tab/>
        <w:t>so zreteľom na odporúčanie Výboru pre ústavné veci (A10-0123/2026),</w:t>
      </w:r>
    </w:p>
    <w:p w14:paraId="04EBB0F3" w14:textId="77777777" w:rsidR="009F32DD" w:rsidRPr="00295AB3" w:rsidRDefault="009F32DD" w:rsidP="009F32DD">
      <w:pPr>
        <w:pStyle w:val="NormalHanging12a"/>
      </w:pPr>
      <w:r w:rsidRPr="00295AB3">
        <w:t>1.</w:t>
      </w:r>
      <w:r w:rsidRPr="00295AB3">
        <w:tab/>
        <w:t>udeľuje súhlas s návrhom rozhodnutia Rady;</w:t>
      </w:r>
    </w:p>
    <w:p w14:paraId="77F97431" w14:textId="06B6F1CC" w:rsidR="00E365E1" w:rsidRPr="00295AB3" w:rsidRDefault="009F32DD" w:rsidP="00211B98">
      <w:pPr>
        <w:pStyle w:val="NormalHanging12a"/>
      </w:pPr>
      <w:r w:rsidRPr="00295AB3">
        <w:t>2.</w:t>
      </w:r>
      <w:r w:rsidRPr="00295AB3">
        <w:tab/>
        <w:t>poveruje svoj predsedníčku, aby postúpila túto pozíciu Rade, Komisii a národným parlamentom.</w:t>
      </w:r>
    </w:p>
    <w:sectPr w:rsidR="00E365E1" w:rsidRPr="00295AB3" w:rsidSect="007C62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3A40" w14:textId="77777777" w:rsidR="00C1451E" w:rsidRPr="007C621E" w:rsidRDefault="00C1451E">
      <w:r w:rsidRPr="007C621E">
        <w:separator/>
      </w:r>
    </w:p>
  </w:endnote>
  <w:endnote w:type="continuationSeparator" w:id="0">
    <w:p w14:paraId="6457394A" w14:textId="77777777" w:rsidR="00C1451E" w:rsidRPr="007C621E" w:rsidRDefault="00C1451E">
      <w:r w:rsidRPr="007C62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408E" w14:textId="77777777" w:rsidR="00064002" w:rsidRPr="007C62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CF1E" w14:textId="77777777" w:rsidR="00064002" w:rsidRPr="007C62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9D77" w14:textId="77777777" w:rsidR="00064002" w:rsidRPr="007C62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6010" w14:textId="77777777" w:rsidR="00C1451E" w:rsidRPr="007C621E" w:rsidRDefault="00C1451E">
      <w:r w:rsidRPr="007C621E">
        <w:separator/>
      </w:r>
    </w:p>
  </w:footnote>
  <w:footnote w:type="continuationSeparator" w:id="0">
    <w:p w14:paraId="38283D6D" w14:textId="77777777" w:rsidR="00C1451E" w:rsidRPr="007C621E" w:rsidRDefault="00C1451E">
      <w:r w:rsidRPr="007C621E">
        <w:continuationSeparator/>
      </w:r>
    </w:p>
  </w:footnote>
  <w:footnote w:id="1">
    <w:p w14:paraId="79371091" w14:textId="66C44FA7" w:rsidR="009F32DD" w:rsidRPr="007C621E" w:rsidRDefault="009F32DD" w:rsidP="007C621E">
      <w:pPr>
        <w:pStyle w:val="FootnoteText"/>
        <w:ind w:left="567" w:hanging="567"/>
        <w:rPr>
          <w:sz w:val="24"/>
          <w:lang w:val="sk-SK"/>
        </w:rPr>
      </w:pPr>
      <w:r w:rsidRPr="007C621E">
        <w:rPr>
          <w:rStyle w:val="FootnoteReference"/>
          <w:sz w:val="24"/>
          <w:lang w:val="sk-SK"/>
        </w:rPr>
        <w:footnoteRef/>
      </w:r>
      <w:r w:rsidR="007C621E" w:rsidRPr="007C621E">
        <w:rPr>
          <w:sz w:val="24"/>
          <w:lang w:val="sk-SK"/>
        </w:rPr>
        <w:t xml:space="preserve"> </w:t>
      </w:r>
      <w:r w:rsidR="007C621E" w:rsidRPr="007C621E">
        <w:rPr>
          <w:sz w:val="24"/>
          <w:lang w:val="sk-SK"/>
        </w:rPr>
        <w:tab/>
      </w:r>
      <w:r w:rsidR="006D2B61">
        <w:rPr>
          <w:sz w:val="24"/>
          <w:lang w:val="sk-SK"/>
        </w:rPr>
        <w:t>Ú. v. EÚ</w:t>
      </w:r>
      <w:r w:rsidR="006D2B61" w:rsidRPr="006D2B61">
        <w:rPr>
          <w:sz w:val="24"/>
          <w:lang w:val="sk-SK"/>
        </w:rPr>
        <w:t xml:space="preserve"> C, C/2026/1667, 22.4.2026, ELI: </w:t>
      </w:r>
      <w:hyperlink r:id="rId1" w:history="1">
        <w:r w:rsidR="006D2B61" w:rsidRPr="006D2B61">
          <w:rPr>
            <w:rStyle w:val="Hyperlink"/>
            <w:sz w:val="24"/>
            <w:lang w:val="sk-SK"/>
          </w:rPr>
          <w:t>http://data.europa.eu/eli/C/2026/1667/oj</w:t>
        </w:r>
      </w:hyperlink>
      <w:r w:rsidRPr="007C621E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3739A" w14:textId="77777777" w:rsidR="00064002" w:rsidRPr="007C62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18A8" w14:textId="77777777" w:rsidR="00064002" w:rsidRPr="007C62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0E12" w14:textId="77777777" w:rsidR="00064002" w:rsidRPr="007C62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6902375">
    <w:abstractNumId w:val="9"/>
  </w:num>
  <w:num w:numId="2" w16cid:durableId="1394934517">
    <w:abstractNumId w:val="9"/>
  </w:num>
  <w:num w:numId="3" w16cid:durableId="1216546580">
    <w:abstractNumId w:val="7"/>
  </w:num>
  <w:num w:numId="4" w16cid:durableId="1384989623">
    <w:abstractNumId w:val="7"/>
  </w:num>
  <w:num w:numId="5" w16cid:durableId="468786265">
    <w:abstractNumId w:val="6"/>
  </w:num>
  <w:num w:numId="6" w16cid:durableId="1769961766">
    <w:abstractNumId w:val="6"/>
  </w:num>
  <w:num w:numId="7" w16cid:durableId="1596473829">
    <w:abstractNumId w:val="5"/>
  </w:num>
  <w:num w:numId="8" w16cid:durableId="767770930">
    <w:abstractNumId w:val="5"/>
  </w:num>
  <w:num w:numId="9" w16cid:durableId="1998342367">
    <w:abstractNumId w:val="4"/>
  </w:num>
  <w:num w:numId="10" w16cid:durableId="506986497">
    <w:abstractNumId w:val="4"/>
  </w:num>
  <w:num w:numId="11" w16cid:durableId="470486840">
    <w:abstractNumId w:val="8"/>
  </w:num>
  <w:num w:numId="12" w16cid:durableId="1684044731">
    <w:abstractNumId w:val="8"/>
  </w:num>
  <w:num w:numId="13" w16cid:durableId="542794729">
    <w:abstractNumId w:val="3"/>
  </w:num>
  <w:num w:numId="14" w16cid:durableId="2076973153">
    <w:abstractNumId w:val="3"/>
  </w:num>
  <w:num w:numId="15" w16cid:durableId="123280473">
    <w:abstractNumId w:val="2"/>
  </w:num>
  <w:num w:numId="16" w16cid:durableId="1089619865">
    <w:abstractNumId w:val="2"/>
  </w:num>
  <w:num w:numId="17" w16cid:durableId="87775460">
    <w:abstractNumId w:val="1"/>
  </w:num>
  <w:num w:numId="18" w16cid:durableId="1419055651">
    <w:abstractNumId w:val="1"/>
  </w:num>
  <w:num w:numId="19" w16cid:durableId="60176210">
    <w:abstractNumId w:val="0"/>
  </w:num>
  <w:num w:numId="20" w16cid:durableId="40638855">
    <w:abstractNumId w:val="0"/>
  </w:num>
  <w:num w:numId="21" w16cid:durableId="1102216329">
    <w:abstractNumId w:val="9"/>
  </w:num>
  <w:num w:numId="22" w16cid:durableId="1876573956">
    <w:abstractNumId w:val="7"/>
  </w:num>
  <w:num w:numId="23" w16cid:durableId="1665889855">
    <w:abstractNumId w:val="6"/>
  </w:num>
  <w:num w:numId="24" w16cid:durableId="1756899846">
    <w:abstractNumId w:val="5"/>
  </w:num>
  <w:num w:numId="25" w16cid:durableId="608009352">
    <w:abstractNumId w:val="4"/>
  </w:num>
  <w:num w:numId="26" w16cid:durableId="1992640400">
    <w:abstractNumId w:val="8"/>
  </w:num>
  <w:num w:numId="27" w16cid:durableId="21057248">
    <w:abstractNumId w:val="3"/>
  </w:num>
  <w:num w:numId="28" w16cid:durableId="1011227478">
    <w:abstractNumId w:val="2"/>
  </w:num>
  <w:num w:numId="29" w16cid:durableId="1191646002">
    <w:abstractNumId w:val="1"/>
  </w:num>
  <w:num w:numId="30" w16cid:durableId="1881933245">
    <w:abstractNumId w:val="0"/>
  </w:num>
  <w:num w:numId="31" w16cid:durableId="1994672305">
    <w:abstractNumId w:val="9"/>
  </w:num>
  <w:num w:numId="32" w16cid:durableId="1787850410">
    <w:abstractNumId w:val="7"/>
  </w:num>
  <w:num w:numId="33" w16cid:durableId="433477289">
    <w:abstractNumId w:val="6"/>
  </w:num>
  <w:num w:numId="34" w16cid:durableId="1561670274">
    <w:abstractNumId w:val="5"/>
  </w:num>
  <w:num w:numId="35" w16cid:durableId="907306736">
    <w:abstractNumId w:val="4"/>
  </w:num>
  <w:num w:numId="36" w16cid:durableId="1382052413">
    <w:abstractNumId w:val="8"/>
  </w:num>
  <w:num w:numId="37" w16cid:durableId="1297494804">
    <w:abstractNumId w:val="3"/>
  </w:num>
  <w:num w:numId="38" w16cid:durableId="1751926125">
    <w:abstractNumId w:val="2"/>
  </w:num>
  <w:num w:numId="39" w16cid:durableId="2056856644">
    <w:abstractNumId w:val="1"/>
  </w:num>
  <w:num w:numId="40" w16cid:durableId="1703938076">
    <w:abstractNumId w:val="0"/>
  </w:num>
  <w:num w:numId="41" w16cid:durableId="1438528046">
    <w:abstractNumId w:val="10"/>
  </w:num>
  <w:num w:numId="42" w16cid:durableId="1994750612">
    <w:abstractNumId w:val="10"/>
  </w:num>
  <w:num w:numId="43" w16cid:durableId="545600290">
    <w:abstractNumId w:val="10"/>
  </w:num>
  <w:num w:numId="44" w16cid:durableId="5035137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SK"/>
    <w:docVar w:name="dvnumam" w:val="0"/>
    <w:docVar w:name="dvpe" w:val="786.666"/>
    <w:docVar w:name="dvrapporteur" w:val="Spravodajca: "/>
    <w:docVar w:name="dvstar" w:val="***"/>
    <w:docVar w:name="dvtitre" w:val="Legislatívne uznesenie Európskeho parlamentu z/zo xx. xxx 2026 k návrhu rozhodnutia Rady, ktorým sa mení Akt o priamych a všeobecných voľbách poslancov Európskeho parlamentu pripojený k rozhodnutiu Rady 76/787/ESUO, EHS, Euratom z 20. septembra 1976(06708/2026 – C10-0078/2026 – 2025/0900(APP))"/>
  </w:docVars>
  <w:rsids>
    <w:rsidRoot w:val="00C1451E"/>
    <w:rsid w:val="00002272"/>
    <w:rsid w:val="00064002"/>
    <w:rsid w:val="000677B9"/>
    <w:rsid w:val="000831BA"/>
    <w:rsid w:val="000A42CC"/>
    <w:rsid w:val="000C29E3"/>
    <w:rsid w:val="000E7DD9"/>
    <w:rsid w:val="0010095E"/>
    <w:rsid w:val="00125B37"/>
    <w:rsid w:val="00187494"/>
    <w:rsid w:val="001F32AE"/>
    <w:rsid w:val="00211B98"/>
    <w:rsid w:val="002767FF"/>
    <w:rsid w:val="00295AB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B61"/>
    <w:rsid w:val="006F74FA"/>
    <w:rsid w:val="00731ADD"/>
    <w:rsid w:val="00734777"/>
    <w:rsid w:val="00747932"/>
    <w:rsid w:val="00751A4A"/>
    <w:rsid w:val="00756632"/>
    <w:rsid w:val="00762C74"/>
    <w:rsid w:val="00786EC0"/>
    <w:rsid w:val="007C621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9F32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51E"/>
    <w:rsid w:val="00C23CD4"/>
    <w:rsid w:val="00C61C0C"/>
    <w:rsid w:val="00C941CB"/>
    <w:rsid w:val="00CC2357"/>
    <w:rsid w:val="00CF071A"/>
    <w:rsid w:val="00D058B8"/>
    <w:rsid w:val="00D3597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25CD0"/>
  <w15:chartTrackingRefBased/>
  <w15:docId w15:val="{973783E4-78C7-4221-9B43-BBB30C70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F32DD"/>
    <w:rPr>
      <w:b/>
    </w:rPr>
  </w:style>
  <w:style w:type="paragraph" w:customStyle="1" w:styleId="NormalHanging12a">
    <w:name w:val="NormalHanging12a"/>
    <w:basedOn w:val="Normal"/>
    <w:rsid w:val="009F32DD"/>
    <w:pPr>
      <w:spacing w:after="240"/>
      <w:ind w:left="567" w:hanging="567"/>
    </w:pPr>
  </w:style>
  <w:style w:type="paragraph" w:customStyle="1" w:styleId="EPComma">
    <w:name w:val="EPComma"/>
    <w:basedOn w:val="Normal"/>
    <w:rsid w:val="009F32DD"/>
    <w:pPr>
      <w:spacing w:before="480" w:after="240"/>
    </w:pPr>
  </w:style>
  <w:style w:type="paragraph" w:styleId="Revision">
    <w:name w:val="Revision"/>
    <w:hidden/>
    <w:uiPriority w:val="99"/>
    <w:semiHidden/>
    <w:rsid w:val="00211B98"/>
    <w:rPr>
      <w:sz w:val="24"/>
      <w:lang w:val="sk-SK"/>
    </w:rPr>
  </w:style>
  <w:style w:type="character" w:styleId="Hyperlink">
    <w:name w:val="Hyperlink"/>
    <w:basedOn w:val="DefaultParagraphFont"/>
    <w:rsid w:val="006D2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1277</Characters>
  <Application>Microsoft Office Word</Application>
  <DocSecurity>0</DocSecurity>
  <Lines>44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2026-04-29T09:42:00Z</dcterms:created>
  <dcterms:modified xsi:type="dcterms:W3CDTF">2026-04-29T09:42:00Z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