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4150A" w14:paraId="66D66CF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C4193F2" w14:textId="77777777" w:rsidR="00751A4A" w:rsidRPr="00F4150A" w:rsidRDefault="00EA64AF" w:rsidP="0010095E">
            <w:pPr>
              <w:pStyle w:val="EPName"/>
            </w:pPr>
            <w:r w:rsidRPr="00F4150A">
              <w:t>Evropski parlament</w:t>
            </w:r>
          </w:p>
          <w:p w14:paraId="0AD58D4C" w14:textId="77777777" w:rsidR="00751A4A" w:rsidRPr="00F4150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4150A">
              <w:t>2024</w:t>
            </w:r>
            <w:r w:rsidR="00817416" w:rsidRPr="00F4150A">
              <w:t>-202</w:t>
            </w:r>
            <w:r w:rsidRPr="00F4150A">
              <w:t>9</w:t>
            </w:r>
          </w:p>
        </w:tc>
        <w:tc>
          <w:tcPr>
            <w:tcW w:w="2268" w:type="dxa"/>
            <w:shd w:val="clear" w:color="auto" w:fill="auto"/>
          </w:tcPr>
          <w:p w14:paraId="3D9A630B" w14:textId="77777777" w:rsidR="00751A4A" w:rsidRPr="00F4150A" w:rsidRDefault="00187494" w:rsidP="0010095E">
            <w:pPr>
              <w:pStyle w:val="EPLogo"/>
            </w:pPr>
            <w:r w:rsidRPr="00F4150A">
              <w:rPr>
                <w:noProof/>
                <w:lang w:eastAsia="ja-JP"/>
              </w:rPr>
              <w:drawing>
                <wp:inline distT="0" distB="0" distL="0" distR="0" wp14:anchorId="62CBF9E0" wp14:editId="463E042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B1E527C" w14:textId="77777777" w:rsidR="00D058B8" w:rsidRPr="00F4150A" w:rsidRDefault="00D058B8" w:rsidP="004C5D52">
      <w:pPr>
        <w:pStyle w:val="LineTop"/>
      </w:pPr>
    </w:p>
    <w:p w14:paraId="654F3F54" w14:textId="77777777" w:rsidR="00680577" w:rsidRPr="00F4150A" w:rsidRDefault="00EA64AF" w:rsidP="00680577">
      <w:pPr>
        <w:pStyle w:val="EPBodyTA1"/>
      </w:pPr>
      <w:r w:rsidRPr="00F4150A">
        <w:t>SPREJETA BESEDILA</w:t>
      </w:r>
    </w:p>
    <w:p w14:paraId="2C3D6304" w14:textId="77777777" w:rsidR="00D058B8" w:rsidRPr="00F4150A" w:rsidRDefault="00D058B8" w:rsidP="00D058B8">
      <w:pPr>
        <w:pStyle w:val="LineBottom"/>
      </w:pPr>
    </w:p>
    <w:p w14:paraId="4A0C60B3" w14:textId="208E7F71" w:rsidR="00EA64AF" w:rsidRPr="00F4150A" w:rsidRDefault="00EA64AF" w:rsidP="00EA64AF">
      <w:pPr>
        <w:pStyle w:val="ATHeading1"/>
      </w:pPr>
      <w:bookmarkStart w:id="0" w:name="TANumber"/>
      <w:r w:rsidRPr="00F4150A">
        <w:t>P10_TA(2026)</w:t>
      </w:r>
      <w:bookmarkEnd w:id="0"/>
      <w:r w:rsidR="002D3717" w:rsidRPr="00F4150A">
        <w:t>0124</w:t>
      </w:r>
    </w:p>
    <w:p w14:paraId="57E6A178" w14:textId="77777777" w:rsidR="00EA64AF" w:rsidRPr="00F4150A" w:rsidRDefault="00EA64AF" w:rsidP="00EA64AF">
      <w:pPr>
        <w:pStyle w:val="ATHeading2"/>
      </w:pPr>
      <w:bookmarkStart w:id="1" w:name="title"/>
      <w:r w:rsidRPr="00F4150A">
        <w:t>Sprememba akta o evropskih volitvah, da se poslankam v nosečnosti in po porodu omogoči glasovanje po pooblaščencu</w:t>
      </w:r>
      <w:bookmarkEnd w:id="1"/>
    </w:p>
    <w:p w14:paraId="45CD6EC1" w14:textId="77777777" w:rsidR="00EA64AF" w:rsidRPr="00F4150A" w:rsidRDefault="00EA64AF" w:rsidP="00EA64AF">
      <w:pPr>
        <w:rPr>
          <w:i/>
          <w:vanish/>
        </w:rPr>
      </w:pPr>
      <w:r w:rsidRPr="00F4150A">
        <w:rPr>
          <w:i/>
        </w:rPr>
        <w:fldChar w:fldCharType="begin"/>
      </w:r>
      <w:r w:rsidRPr="00F4150A">
        <w:rPr>
          <w:i/>
        </w:rPr>
        <w:instrText xml:space="preserve"> TC"(</w:instrText>
      </w:r>
      <w:bookmarkStart w:id="2" w:name="DocNumber"/>
      <w:r w:rsidRPr="00F4150A">
        <w:rPr>
          <w:i/>
        </w:rPr>
        <w:instrText>A10-0123/2026</w:instrText>
      </w:r>
      <w:bookmarkEnd w:id="2"/>
      <w:r w:rsidRPr="00F4150A">
        <w:rPr>
          <w:i/>
        </w:rPr>
        <w:instrText xml:space="preserve"> - Poročevalec: Juan Fernando López Aguilar)"\l3 \n&gt; \* MERGEFORMAT </w:instrText>
      </w:r>
      <w:r w:rsidRPr="00F4150A">
        <w:rPr>
          <w:i/>
        </w:rPr>
        <w:fldChar w:fldCharType="end"/>
      </w:r>
    </w:p>
    <w:p w14:paraId="751ECD1C" w14:textId="77777777" w:rsidR="00EA64AF" w:rsidRPr="00F4150A" w:rsidRDefault="00EA64AF" w:rsidP="00EA64AF">
      <w:pPr>
        <w:rPr>
          <w:vanish/>
        </w:rPr>
      </w:pPr>
      <w:bookmarkStart w:id="3" w:name="Commission"/>
      <w:r w:rsidRPr="00F4150A">
        <w:rPr>
          <w:vanish/>
        </w:rPr>
        <w:t>Odbor za ustavne zadeve</w:t>
      </w:r>
      <w:bookmarkEnd w:id="3"/>
    </w:p>
    <w:p w14:paraId="39AF93B3" w14:textId="77777777" w:rsidR="00EA64AF" w:rsidRPr="00F4150A" w:rsidRDefault="00EA64AF" w:rsidP="00EA64AF">
      <w:pPr>
        <w:rPr>
          <w:vanish/>
        </w:rPr>
      </w:pPr>
      <w:bookmarkStart w:id="4" w:name="PE"/>
      <w:r w:rsidRPr="00F4150A">
        <w:rPr>
          <w:vanish/>
        </w:rPr>
        <w:t>PE786.666</w:t>
      </w:r>
      <w:bookmarkEnd w:id="4"/>
    </w:p>
    <w:p w14:paraId="1FC1FC7E" w14:textId="19DF6639" w:rsidR="00EA64AF" w:rsidRPr="00F4150A" w:rsidRDefault="00EA64AF" w:rsidP="00EA64AF">
      <w:pPr>
        <w:pStyle w:val="ATHeading3"/>
      </w:pPr>
      <w:bookmarkStart w:id="5" w:name="Sujet"/>
      <w:r w:rsidRPr="00F4150A">
        <w:t>Zakonodajna resolucija Evropskega parlamenta z dne 29.</w:t>
      </w:r>
      <w:r w:rsidR="00E522D7" w:rsidRPr="00F4150A">
        <w:t> </w:t>
      </w:r>
      <w:r w:rsidRPr="00F4150A">
        <w:t>aprila 2026 o osnutku sklepa Sveta o spremembi Akta o volitvah poslancev Evropskega parlamenta s splošnimi neposrednimi volitvami, priloženega Sklepu Sveta 76/787/ESPJ, EGS, Euratom z dne 20.</w:t>
      </w:r>
      <w:r w:rsidR="00E522D7" w:rsidRPr="00F4150A">
        <w:t> </w:t>
      </w:r>
      <w:r w:rsidRPr="00F4150A">
        <w:t>septembra 1976</w:t>
      </w:r>
      <w:bookmarkEnd w:id="5"/>
      <w:r w:rsidRPr="00F4150A">
        <w:t xml:space="preserve"> </w:t>
      </w:r>
      <w:bookmarkStart w:id="6" w:name="References"/>
      <w:r w:rsidRPr="00F4150A">
        <w:t>(06708/2026 – C10-0078/2026 – 2025/0900(APP))</w:t>
      </w:r>
      <w:bookmarkEnd w:id="6"/>
    </w:p>
    <w:p w14:paraId="034A751F" w14:textId="77777777" w:rsidR="007B1063" w:rsidRPr="00F4150A" w:rsidRDefault="007B1063" w:rsidP="007B1063">
      <w:pPr>
        <w:pStyle w:val="NormalBold"/>
      </w:pPr>
      <w:r w:rsidRPr="00F4150A">
        <w:t>(Posebni zakonodajni postopek – odobritev)</w:t>
      </w:r>
    </w:p>
    <w:p w14:paraId="5A7BE50D" w14:textId="77777777" w:rsidR="007B1063" w:rsidRPr="00F4150A" w:rsidRDefault="007B1063" w:rsidP="007B1063">
      <w:pPr>
        <w:pStyle w:val="EPComma"/>
      </w:pPr>
      <w:r w:rsidRPr="00F4150A">
        <w:rPr>
          <w:i/>
        </w:rPr>
        <w:t>Evropski parlament</w:t>
      </w:r>
      <w:r w:rsidRPr="00F4150A">
        <w:t>,</w:t>
      </w:r>
    </w:p>
    <w:p w14:paraId="5E0F05CE" w14:textId="77777777" w:rsidR="007B1063" w:rsidRPr="00F4150A" w:rsidRDefault="007B1063" w:rsidP="007B1063">
      <w:pPr>
        <w:pStyle w:val="NormalHanging12a"/>
      </w:pPr>
      <w:r w:rsidRPr="00F4150A">
        <w:t>–</w:t>
      </w:r>
      <w:r w:rsidRPr="00F4150A">
        <w:tab/>
        <w:t>ob upoštevanju osnutka sklepa Sveta (06708/2026),</w:t>
      </w:r>
    </w:p>
    <w:p w14:paraId="015E97C4" w14:textId="15BBDDA8" w:rsidR="007B1063" w:rsidRPr="00F4150A" w:rsidRDefault="007B1063" w:rsidP="007B1063">
      <w:pPr>
        <w:pStyle w:val="NormalHanging12a"/>
      </w:pPr>
      <w:r w:rsidRPr="00F4150A">
        <w:t>–</w:t>
      </w:r>
      <w:r w:rsidRPr="00F4150A">
        <w:tab/>
        <w:t>ob upoštevanju zahteve za odobritev, ki jo je Svet podal v skladu s členom 223(1) Pogodbe o delovanju Evropske unije</w:t>
      </w:r>
      <w:r w:rsidR="00A70287" w:rsidRPr="00F4150A">
        <w:t>,</w:t>
      </w:r>
      <w:r w:rsidRPr="00F4150A">
        <w:t xml:space="preserve"> in člen</w:t>
      </w:r>
      <w:r w:rsidR="00A70287" w:rsidRPr="00F4150A">
        <w:t>a</w:t>
      </w:r>
      <w:r w:rsidRPr="00F4150A">
        <w:t xml:space="preserve"> 106a(1) Pogodbe o ustanovitvi Evropske skupnosti za atomsko energijo (C10-0078/2026),</w:t>
      </w:r>
    </w:p>
    <w:p w14:paraId="24F0EB35" w14:textId="77777777" w:rsidR="007B1063" w:rsidRPr="00F4150A" w:rsidRDefault="007B1063" w:rsidP="007B1063">
      <w:pPr>
        <w:pStyle w:val="NormalHanging12a"/>
      </w:pPr>
      <w:r w:rsidRPr="00F4150A">
        <w:t>–</w:t>
      </w:r>
      <w:r w:rsidRPr="00F4150A">
        <w:tab/>
        <w:t>ob upoštevanju svoje zakonodajne resolucije z dne 13. novembra 2025 o spremembi akta o evropskih volitvah, da se poslankam v nosečnosti in po porodu omogoči glasovanje po pooblaščencu</w:t>
      </w:r>
      <w:r w:rsidRPr="00F4150A">
        <w:rPr>
          <w:vertAlign w:val="superscript"/>
        </w:rPr>
        <w:footnoteReference w:id="1"/>
      </w:r>
      <w:r w:rsidRPr="00F4150A">
        <w:t>,</w:t>
      </w:r>
    </w:p>
    <w:p w14:paraId="497C2227" w14:textId="77777777" w:rsidR="007B1063" w:rsidRPr="00F4150A" w:rsidRDefault="007B1063" w:rsidP="007B1063">
      <w:pPr>
        <w:pStyle w:val="NormalHanging12a"/>
      </w:pPr>
      <w:r w:rsidRPr="00F4150A">
        <w:t>–</w:t>
      </w:r>
      <w:r w:rsidRPr="00F4150A">
        <w:tab/>
        <w:t>ob upoštevanju člena 107(1) in (4) Poslovnika,</w:t>
      </w:r>
    </w:p>
    <w:p w14:paraId="3A37059A" w14:textId="77777777" w:rsidR="007B1063" w:rsidRPr="00F4150A" w:rsidRDefault="007B1063" w:rsidP="007B1063">
      <w:pPr>
        <w:pStyle w:val="NormalHanging12a"/>
      </w:pPr>
      <w:r w:rsidRPr="00F4150A">
        <w:t>–</w:t>
      </w:r>
      <w:r w:rsidRPr="00F4150A">
        <w:tab/>
        <w:t>ob upoštevanju priporočila Odbora za ustavne zadeve (A10</w:t>
      </w:r>
      <w:r w:rsidRPr="00F4150A">
        <w:noBreakHyphen/>
        <w:t>0123/2026),</w:t>
      </w:r>
    </w:p>
    <w:p w14:paraId="6BDEB56A" w14:textId="77777777" w:rsidR="007B1063" w:rsidRPr="00F4150A" w:rsidRDefault="007B1063" w:rsidP="007B1063">
      <w:pPr>
        <w:pStyle w:val="NormalHanging12a"/>
      </w:pPr>
      <w:r w:rsidRPr="00F4150A">
        <w:t>1.</w:t>
      </w:r>
      <w:r w:rsidRPr="00F4150A">
        <w:tab/>
        <w:t>odobri osnutek sklepa Sveta;</w:t>
      </w:r>
    </w:p>
    <w:p w14:paraId="57754FBF" w14:textId="380C3A3D" w:rsidR="00E365E1" w:rsidRPr="00F4150A" w:rsidRDefault="007B1063" w:rsidP="00281106">
      <w:pPr>
        <w:pStyle w:val="NormalHanging12a"/>
      </w:pPr>
      <w:r w:rsidRPr="00F4150A">
        <w:t>2.</w:t>
      </w:r>
      <w:r w:rsidRPr="00F4150A">
        <w:tab/>
        <w:t>naroči svoji predsednici, naj stališče Parlamenta posreduje Svetu in Komisiji ter nacionalnim parlamentom.</w:t>
      </w:r>
    </w:p>
    <w:sectPr w:rsidR="00E365E1" w:rsidRPr="00F4150A" w:rsidSect="00030A8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5E7C1" w14:textId="77777777" w:rsidR="00EA64AF" w:rsidRPr="00030A81" w:rsidRDefault="00EA64AF">
      <w:r w:rsidRPr="00030A81">
        <w:separator/>
      </w:r>
    </w:p>
  </w:endnote>
  <w:endnote w:type="continuationSeparator" w:id="0">
    <w:p w14:paraId="1A73EDD8" w14:textId="77777777" w:rsidR="00EA64AF" w:rsidRPr="00030A81" w:rsidRDefault="00EA64AF">
      <w:r w:rsidRPr="00030A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F1A24" w14:textId="77777777" w:rsidR="00064002" w:rsidRPr="00030A8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55FB3" w14:textId="77777777" w:rsidR="00064002" w:rsidRPr="00030A8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60486" w14:textId="77777777" w:rsidR="00064002" w:rsidRPr="00030A8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01BE93" w14:textId="77777777" w:rsidR="00EA64AF" w:rsidRPr="00030A81" w:rsidRDefault="00EA64AF">
      <w:r w:rsidRPr="00030A81">
        <w:separator/>
      </w:r>
    </w:p>
  </w:footnote>
  <w:footnote w:type="continuationSeparator" w:id="0">
    <w:p w14:paraId="16024DB9" w14:textId="77777777" w:rsidR="00EA64AF" w:rsidRPr="00030A81" w:rsidRDefault="00EA64AF">
      <w:r w:rsidRPr="00030A81">
        <w:continuationSeparator/>
      </w:r>
    </w:p>
  </w:footnote>
  <w:footnote w:id="1">
    <w:p w14:paraId="05FEB40E" w14:textId="7BF6859D" w:rsidR="007B1063" w:rsidRPr="00030A81" w:rsidRDefault="007B1063" w:rsidP="00030A81">
      <w:pPr>
        <w:pStyle w:val="FootnoteText"/>
        <w:ind w:left="567" w:hanging="567"/>
        <w:rPr>
          <w:sz w:val="24"/>
          <w:lang w:val="sl-SI"/>
        </w:rPr>
      </w:pPr>
      <w:r w:rsidRPr="00030A81">
        <w:rPr>
          <w:rStyle w:val="FootnoteReference"/>
          <w:sz w:val="24"/>
          <w:lang w:val="sl-SI"/>
        </w:rPr>
        <w:footnoteRef/>
      </w:r>
      <w:r w:rsidR="00030A81" w:rsidRPr="00030A81">
        <w:rPr>
          <w:sz w:val="24"/>
          <w:lang w:val="sl-SI"/>
        </w:rPr>
        <w:tab/>
      </w:r>
      <w:r w:rsidR="00F90A30">
        <w:rPr>
          <w:sz w:val="24"/>
          <w:lang w:val="sl-SI"/>
        </w:rPr>
        <w:t>UL</w:t>
      </w:r>
      <w:r w:rsidR="00F90A30" w:rsidRPr="00F90A30">
        <w:rPr>
          <w:sz w:val="24"/>
          <w:lang w:val="sl-SI"/>
        </w:rPr>
        <w:t xml:space="preserve"> C, C/2026/1667, 22.4.2026, ELI: </w:t>
      </w:r>
      <w:hyperlink r:id="rId1" w:history="1">
        <w:r w:rsidR="00F90A30" w:rsidRPr="00F90A30">
          <w:rPr>
            <w:rStyle w:val="Hyperlink"/>
            <w:sz w:val="24"/>
            <w:lang w:val="sl-SI"/>
          </w:rPr>
          <w:t>http://data.europa.eu/eli/C/2026/1667/oj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3A98B" w14:textId="77777777" w:rsidR="00064002" w:rsidRPr="00030A8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E6A41" w14:textId="77777777" w:rsidR="00064002" w:rsidRPr="00030A8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8AFEF" w14:textId="77777777" w:rsidR="00064002" w:rsidRPr="00030A8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02198226">
    <w:abstractNumId w:val="9"/>
  </w:num>
  <w:num w:numId="2" w16cid:durableId="1788505749">
    <w:abstractNumId w:val="9"/>
  </w:num>
  <w:num w:numId="3" w16cid:durableId="1130516454">
    <w:abstractNumId w:val="7"/>
  </w:num>
  <w:num w:numId="4" w16cid:durableId="1061365972">
    <w:abstractNumId w:val="7"/>
  </w:num>
  <w:num w:numId="5" w16cid:durableId="275210531">
    <w:abstractNumId w:val="6"/>
  </w:num>
  <w:num w:numId="6" w16cid:durableId="1933321990">
    <w:abstractNumId w:val="6"/>
  </w:num>
  <w:num w:numId="7" w16cid:durableId="337198545">
    <w:abstractNumId w:val="5"/>
  </w:num>
  <w:num w:numId="8" w16cid:durableId="573515466">
    <w:abstractNumId w:val="5"/>
  </w:num>
  <w:num w:numId="9" w16cid:durableId="646326113">
    <w:abstractNumId w:val="4"/>
  </w:num>
  <w:num w:numId="10" w16cid:durableId="585000116">
    <w:abstractNumId w:val="4"/>
  </w:num>
  <w:num w:numId="11" w16cid:durableId="1113786919">
    <w:abstractNumId w:val="8"/>
  </w:num>
  <w:num w:numId="12" w16cid:durableId="2052337609">
    <w:abstractNumId w:val="8"/>
  </w:num>
  <w:num w:numId="13" w16cid:durableId="782113131">
    <w:abstractNumId w:val="3"/>
  </w:num>
  <w:num w:numId="14" w16cid:durableId="1965187392">
    <w:abstractNumId w:val="3"/>
  </w:num>
  <w:num w:numId="15" w16cid:durableId="1598365287">
    <w:abstractNumId w:val="2"/>
  </w:num>
  <w:num w:numId="16" w16cid:durableId="990601352">
    <w:abstractNumId w:val="2"/>
  </w:num>
  <w:num w:numId="17" w16cid:durableId="486023116">
    <w:abstractNumId w:val="1"/>
  </w:num>
  <w:num w:numId="18" w16cid:durableId="27218437">
    <w:abstractNumId w:val="1"/>
  </w:num>
  <w:num w:numId="19" w16cid:durableId="1666085233">
    <w:abstractNumId w:val="0"/>
  </w:num>
  <w:num w:numId="20" w16cid:durableId="171336804">
    <w:abstractNumId w:val="0"/>
  </w:num>
  <w:num w:numId="21" w16cid:durableId="1691292762">
    <w:abstractNumId w:val="9"/>
  </w:num>
  <w:num w:numId="22" w16cid:durableId="1502425168">
    <w:abstractNumId w:val="7"/>
  </w:num>
  <w:num w:numId="23" w16cid:durableId="978146279">
    <w:abstractNumId w:val="6"/>
  </w:num>
  <w:num w:numId="24" w16cid:durableId="898445462">
    <w:abstractNumId w:val="5"/>
  </w:num>
  <w:num w:numId="25" w16cid:durableId="525145525">
    <w:abstractNumId w:val="4"/>
  </w:num>
  <w:num w:numId="26" w16cid:durableId="1465000328">
    <w:abstractNumId w:val="8"/>
  </w:num>
  <w:num w:numId="27" w16cid:durableId="2036811671">
    <w:abstractNumId w:val="3"/>
  </w:num>
  <w:num w:numId="28" w16cid:durableId="465660439">
    <w:abstractNumId w:val="2"/>
  </w:num>
  <w:num w:numId="29" w16cid:durableId="864557249">
    <w:abstractNumId w:val="1"/>
  </w:num>
  <w:num w:numId="30" w16cid:durableId="778839655">
    <w:abstractNumId w:val="0"/>
  </w:num>
  <w:num w:numId="31" w16cid:durableId="803499516">
    <w:abstractNumId w:val="9"/>
  </w:num>
  <w:num w:numId="32" w16cid:durableId="1685782961">
    <w:abstractNumId w:val="7"/>
  </w:num>
  <w:num w:numId="33" w16cid:durableId="805004277">
    <w:abstractNumId w:val="6"/>
  </w:num>
  <w:num w:numId="34" w16cid:durableId="193541817">
    <w:abstractNumId w:val="5"/>
  </w:num>
  <w:num w:numId="35" w16cid:durableId="580681158">
    <w:abstractNumId w:val="4"/>
  </w:num>
  <w:num w:numId="36" w16cid:durableId="1152142218">
    <w:abstractNumId w:val="8"/>
  </w:num>
  <w:num w:numId="37" w16cid:durableId="1107316316">
    <w:abstractNumId w:val="3"/>
  </w:num>
  <w:num w:numId="38" w16cid:durableId="1486702207">
    <w:abstractNumId w:val="2"/>
  </w:num>
  <w:num w:numId="39" w16cid:durableId="993411605">
    <w:abstractNumId w:val="1"/>
  </w:num>
  <w:num w:numId="40" w16cid:durableId="1997758521">
    <w:abstractNumId w:val="0"/>
  </w:num>
  <w:num w:numId="41" w16cid:durableId="1503426587">
    <w:abstractNumId w:val="10"/>
  </w:num>
  <w:num w:numId="42" w16cid:durableId="100149761">
    <w:abstractNumId w:val="10"/>
  </w:num>
  <w:num w:numId="43" w16cid:durableId="1987512331">
    <w:abstractNumId w:val="10"/>
  </w:num>
  <w:num w:numId="44" w16cid:durableId="14480460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3/2026"/>
    <w:docVar w:name="dvlangue" w:val="SL"/>
    <w:docVar w:name="dvnumam" w:val="0"/>
    <w:docVar w:name="dvpe" w:val="786.666"/>
    <w:docVar w:name="dvrapporteur" w:val="Poročevalec: "/>
    <w:docVar w:name="dvstar" w:val="***"/>
    <w:docVar w:name="dvtitre" w:val="Zakonodajna resolucija Evropskega parlamenta z dne 29. aprila 2026 o osnutku sklepa Sveta o spremembi Akta o volitvah poslancev Evropskega parlamenta s splošnimi neposrednimi volitvami, priloženega Sklepu Sveta 76/787/ESPJ, EGS, Euratom z dne 20. septembra 1976(06708/2026 – C10-0078/2026 – 2025/0900(APP))"/>
  </w:docVars>
  <w:rsids>
    <w:rsidRoot w:val="00EA64AF"/>
    <w:rsid w:val="00002272"/>
    <w:rsid w:val="00030A81"/>
    <w:rsid w:val="00037D03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60B3F"/>
    <w:rsid w:val="002767FF"/>
    <w:rsid w:val="00281106"/>
    <w:rsid w:val="002B18FE"/>
    <w:rsid w:val="002B5493"/>
    <w:rsid w:val="002D371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49CF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106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7F5"/>
    <w:rsid w:val="00A4678D"/>
    <w:rsid w:val="00A70287"/>
    <w:rsid w:val="00A778C7"/>
    <w:rsid w:val="00AB441E"/>
    <w:rsid w:val="00AB6293"/>
    <w:rsid w:val="00AD63D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3118"/>
    <w:rsid w:val="00CF071A"/>
    <w:rsid w:val="00D058B8"/>
    <w:rsid w:val="00D56C11"/>
    <w:rsid w:val="00D834A0"/>
    <w:rsid w:val="00D872DF"/>
    <w:rsid w:val="00D91E21"/>
    <w:rsid w:val="00DA7FCD"/>
    <w:rsid w:val="00E365E1"/>
    <w:rsid w:val="00E522D7"/>
    <w:rsid w:val="00E820A4"/>
    <w:rsid w:val="00EA64AF"/>
    <w:rsid w:val="00EB006A"/>
    <w:rsid w:val="00EB4772"/>
    <w:rsid w:val="00ED169E"/>
    <w:rsid w:val="00ED4235"/>
    <w:rsid w:val="00F04346"/>
    <w:rsid w:val="00F075DC"/>
    <w:rsid w:val="00F149E9"/>
    <w:rsid w:val="00F40A8E"/>
    <w:rsid w:val="00F4150A"/>
    <w:rsid w:val="00F5134D"/>
    <w:rsid w:val="00F74202"/>
    <w:rsid w:val="00F87713"/>
    <w:rsid w:val="00F90A3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EF80EB"/>
  <w15:chartTrackingRefBased/>
  <w15:docId w15:val="{F8C69D87-771B-4292-805C-30ED0029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7B1063"/>
    <w:rPr>
      <w:b/>
    </w:rPr>
  </w:style>
  <w:style w:type="paragraph" w:customStyle="1" w:styleId="NormalHanging12a">
    <w:name w:val="NormalHanging12a"/>
    <w:basedOn w:val="Normal"/>
    <w:rsid w:val="007B1063"/>
    <w:pPr>
      <w:spacing w:after="240"/>
      <w:ind w:left="567" w:hanging="567"/>
    </w:pPr>
  </w:style>
  <w:style w:type="paragraph" w:customStyle="1" w:styleId="EPComma">
    <w:name w:val="EPComma"/>
    <w:basedOn w:val="Normal"/>
    <w:rsid w:val="007B1063"/>
    <w:pPr>
      <w:spacing w:before="480" w:after="240"/>
    </w:pPr>
  </w:style>
  <w:style w:type="paragraph" w:styleId="Revision">
    <w:name w:val="Revision"/>
    <w:hidden/>
    <w:uiPriority w:val="99"/>
    <w:semiHidden/>
    <w:rsid w:val="00F90A30"/>
    <w:rPr>
      <w:sz w:val="24"/>
      <w:lang w:val="sl-SI"/>
    </w:rPr>
  </w:style>
  <w:style w:type="character" w:styleId="Hyperlink">
    <w:name w:val="Hyperlink"/>
    <w:basedOn w:val="DefaultParagraphFont"/>
    <w:rsid w:val="00F90A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0A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6/16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2026-04-29T10:17:00Z</dcterms:created>
  <dcterms:modified xsi:type="dcterms:W3CDTF">2026-04-29T10:17:00Z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A10-0123/2026</vt:lpwstr>
  </property>
  <property fmtid="{D5CDD505-2E9C-101B-9397-08002B2CF9AE}" pid="4" name="&lt;Type&gt;">
    <vt:lpwstr>RR</vt:lpwstr>
  </property>
</Properties>
</file>