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0CF9" w14:paraId="48E4B7E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765C2A" w14:textId="77777777" w:rsidR="00751A4A" w:rsidRPr="00A20CF9" w:rsidRDefault="00643FEF" w:rsidP="0010095E">
            <w:pPr>
              <w:pStyle w:val="EPName"/>
            </w:pPr>
            <w:r w:rsidRPr="00A20CF9">
              <w:t>Parlament Ewropew</w:t>
            </w:r>
          </w:p>
          <w:p w14:paraId="28BA735A" w14:textId="77777777" w:rsidR="00751A4A" w:rsidRPr="00A20CF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0CF9">
              <w:t>2024</w:t>
            </w:r>
            <w:r w:rsidR="00817416" w:rsidRPr="00A20CF9">
              <w:t>-202</w:t>
            </w:r>
            <w:r w:rsidRPr="00A20CF9">
              <w:t>9</w:t>
            </w:r>
          </w:p>
        </w:tc>
        <w:tc>
          <w:tcPr>
            <w:tcW w:w="2268" w:type="dxa"/>
            <w:shd w:val="clear" w:color="auto" w:fill="auto"/>
          </w:tcPr>
          <w:p w14:paraId="13E81119" w14:textId="77777777" w:rsidR="00751A4A" w:rsidRPr="00A20CF9" w:rsidRDefault="00187494" w:rsidP="0010095E">
            <w:pPr>
              <w:pStyle w:val="EPLogo"/>
            </w:pPr>
            <w:r w:rsidRPr="00A20CF9">
              <w:rPr>
                <w:noProof/>
                <w:lang w:eastAsia="ja-JP"/>
              </w:rPr>
              <w:drawing>
                <wp:inline distT="0" distB="0" distL="0" distR="0" wp14:anchorId="581B38C3" wp14:editId="275D701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703898" w14:textId="77777777" w:rsidR="00D058B8" w:rsidRPr="00A20CF9" w:rsidRDefault="00D058B8" w:rsidP="004C5D52">
      <w:pPr>
        <w:pStyle w:val="LineTop"/>
      </w:pPr>
    </w:p>
    <w:p w14:paraId="3137D59E" w14:textId="77777777" w:rsidR="00680577" w:rsidRPr="00A20CF9" w:rsidRDefault="00643FEF" w:rsidP="00680577">
      <w:pPr>
        <w:pStyle w:val="EPBodyTA1"/>
      </w:pPr>
      <w:r w:rsidRPr="00A20CF9">
        <w:t>TESTI ADOTTATI</w:t>
      </w:r>
    </w:p>
    <w:p w14:paraId="460AE34B" w14:textId="77777777" w:rsidR="00D058B8" w:rsidRPr="00A20CF9" w:rsidRDefault="00D058B8" w:rsidP="00D058B8">
      <w:pPr>
        <w:pStyle w:val="LineBottom"/>
      </w:pPr>
    </w:p>
    <w:p w14:paraId="2ABE865E" w14:textId="073EE420" w:rsidR="00643FEF" w:rsidRPr="00A20CF9" w:rsidRDefault="00643FEF" w:rsidP="00643FEF">
      <w:pPr>
        <w:pStyle w:val="ATHeading1"/>
      </w:pPr>
      <w:bookmarkStart w:id="0" w:name="TANumber"/>
      <w:r w:rsidRPr="00A20CF9">
        <w:t>P10_TA(2026)0</w:t>
      </w:r>
      <w:r w:rsidR="00415F80">
        <w:t>126</w:t>
      </w:r>
      <w:bookmarkEnd w:id="0"/>
    </w:p>
    <w:p w14:paraId="6A35A0FB" w14:textId="77777777" w:rsidR="00643FEF" w:rsidRPr="00A20CF9" w:rsidRDefault="00643FEF" w:rsidP="00643FEF">
      <w:pPr>
        <w:pStyle w:val="ATHeading2"/>
      </w:pPr>
      <w:bookmarkStart w:id="1" w:name="title"/>
      <w:r w:rsidRPr="00A20CF9">
        <w:t>Kwittanza 2024: Baġit ġenerali tal-UE - Il-Parlament Ewropew</w:t>
      </w:r>
      <w:bookmarkEnd w:id="1"/>
    </w:p>
    <w:p w14:paraId="266DBF69" w14:textId="77777777" w:rsidR="00643FEF" w:rsidRPr="00A20CF9" w:rsidRDefault="00643FEF" w:rsidP="00643FEF">
      <w:pPr>
        <w:rPr>
          <w:i/>
          <w:vanish/>
        </w:rPr>
      </w:pPr>
      <w:r w:rsidRPr="00A20CF9">
        <w:rPr>
          <w:i/>
        </w:rPr>
        <w:fldChar w:fldCharType="begin"/>
      </w:r>
      <w:r w:rsidRPr="00A20CF9">
        <w:rPr>
          <w:i/>
        </w:rPr>
        <w:instrText xml:space="preserve"> TC"(</w:instrText>
      </w:r>
      <w:bookmarkStart w:id="2" w:name="DocNumber"/>
      <w:r w:rsidRPr="00A20CF9">
        <w:rPr>
          <w:i/>
        </w:rPr>
        <w:instrText>A10-0081/2026</w:instrText>
      </w:r>
      <w:bookmarkEnd w:id="2"/>
      <w:r w:rsidRPr="00A20CF9">
        <w:rPr>
          <w:i/>
        </w:rPr>
        <w:instrText xml:space="preserve"> - Rapporteur: Gerben-Jan Gerbrandy)"\l3 \n&gt; \* MERGEFORMAT </w:instrText>
      </w:r>
      <w:r w:rsidRPr="00A20CF9">
        <w:rPr>
          <w:i/>
        </w:rPr>
        <w:fldChar w:fldCharType="end"/>
      </w:r>
    </w:p>
    <w:p w14:paraId="5B54ED25" w14:textId="77777777" w:rsidR="00643FEF" w:rsidRPr="00A20CF9" w:rsidRDefault="00643FEF" w:rsidP="00643FEF">
      <w:pPr>
        <w:rPr>
          <w:vanish/>
        </w:rPr>
      </w:pPr>
      <w:bookmarkStart w:id="3" w:name="Commission"/>
      <w:r w:rsidRPr="00A20CF9">
        <w:rPr>
          <w:vanish/>
        </w:rPr>
        <w:t>Kumitat għall-Kontroll tal-Baġit</w:t>
      </w:r>
      <w:bookmarkEnd w:id="3"/>
    </w:p>
    <w:p w14:paraId="641A81A6" w14:textId="77777777" w:rsidR="00643FEF" w:rsidRPr="00A20CF9" w:rsidRDefault="00643FEF" w:rsidP="00643FEF">
      <w:pPr>
        <w:rPr>
          <w:vanish/>
        </w:rPr>
      </w:pPr>
      <w:bookmarkStart w:id="4" w:name="PE"/>
      <w:r w:rsidRPr="00A20CF9">
        <w:rPr>
          <w:vanish/>
        </w:rPr>
        <w:t>PE776.734</w:t>
      </w:r>
      <w:bookmarkEnd w:id="4"/>
    </w:p>
    <w:p w14:paraId="67ECBC02" w14:textId="66565E90" w:rsidR="00643FEF" w:rsidRPr="00A20CF9" w:rsidRDefault="007D7E06" w:rsidP="00643FEF">
      <w:pPr>
        <w:pStyle w:val="ATHeading3"/>
      </w:pPr>
      <w:bookmarkStart w:id="5" w:name="Sujet"/>
      <w:r>
        <w:t>1. D</w:t>
      </w:r>
      <w:r w:rsidR="00643FEF" w:rsidRPr="00A20CF9">
        <w:t xml:space="preserve">eċiżjoni tal-Parlament Ewropew </w:t>
      </w:r>
      <w:r>
        <w:t>tad-29 ta’ April</w:t>
      </w:r>
      <w:r w:rsidR="00643FEF" w:rsidRPr="00A20CF9">
        <w:t xml:space="preserve"> 2026 dwar il-kwittanza għall-implimentazzjoni tal-baġit ġenerali tal-Unjoni Ewropea għas-sena finanzjarja 2024, Taqsima I – Il-Parlament Ewropew</w:t>
      </w:r>
      <w:bookmarkEnd w:id="5"/>
      <w:r w:rsidR="00643FEF" w:rsidRPr="00A20CF9">
        <w:t xml:space="preserve"> </w:t>
      </w:r>
      <w:bookmarkStart w:id="6" w:name="References"/>
      <w:r w:rsidR="00643FEF" w:rsidRPr="00A20CF9">
        <w:t>(2025/2146(DEC))</w:t>
      </w:r>
      <w:bookmarkEnd w:id="6"/>
    </w:p>
    <w:p w14:paraId="305DA0A6" w14:textId="77777777" w:rsidR="001B3201" w:rsidRPr="00A20CF9" w:rsidRDefault="001B3201" w:rsidP="001B3201">
      <w:pPr>
        <w:pStyle w:val="EPComma"/>
        <w:rPr>
          <w:noProof/>
        </w:rPr>
      </w:pPr>
      <w:bookmarkStart w:id="7" w:name="TextBodyBegin"/>
      <w:bookmarkEnd w:id="7"/>
      <w:r w:rsidRPr="00A20CF9">
        <w:rPr>
          <w:i/>
        </w:rPr>
        <w:t>Il-Parlament Ewropew</w:t>
      </w:r>
      <w:r w:rsidRPr="00A20CF9">
        <w:t>,</w:t>
      </w:r>
    </w:p>
    <w:p w14:paraId="12E8C308" w14:textId="77777777" w:rsidR="001B3201" w:rsidRPr="00A20CF9" w:rsidRDefault="001B3201" w:rsidP="001B3201">
      <w:pPr>
        <w:pStyle w:val="NormalHanging12a"/>
        <w:rPr>
          <w:noProof/>
        </w:rPr>
      </w:pPr>
      <w:r w:rsidRPr="00A20CF9">
        <w:t>–</w:t>
      </w:r>
      <w:r w:rsidRPr="00A20CF9">
        <w:tab/>
        <w:t>wara li kkunsidra l-baġit ġenerali tal-Unjoni Ewropea għas-sena finanzjarja 2024</w:t>
      </w:r>
      <w:r w:rsidRPr="00A20CF9">
        <w:rPr>
          <w:rStyle w:val="FootnoteReference"/>
          <w:noProof/>
        </w:rPr>
        <w:footnoteReference w:id="1"/>
      </w:r>
      <w:r w:rsidRPr="00A20CF9">
        <w:t>,</w:t>
      </w:r>
    </w:p>
    <w:p w14:paraId="068EC704" w14:textId="77777777" w:rsidR="001B3201" w:rsidRPr="00A20CF9" w:rsidRDefault="001B3201" w:rsidP="001B3201">
      <w:pPr>
        <w:pStyle w:val="NormalHanging12a"/>
        <w:rPr>
          <w:noProof/>
        </w:rPr>
      </w:pPr>
      <w:r w:rsidRPr="00A20CF9">
        <w:t>–</w:t>
      </w:r>
      <w:r w:rsidRPr="00A20CF9">
        <w:tab/>
        <w:t>wara li kkunsidra l-kontijiet annwali konsolidati tal-Unjoni Ewropea għas-sena finanzjarja 2024 (COM(2025)0359 – C10</w:t>
      </w:r>
      <w:r w:rsidRPr="00A20CF9">
        <w:noBreakHyphen/>
        <w:t>0146/2025)</w:t>
      </w:r>
      <w:r w:rsidRPr="00A20CF9">
        <w:rPr>
          <w:rStyle w:val="FootnoteReference"/>
          <w:noProof/>
        </w:rPr>
        <w:footnoteReference w:id="2"/>
      </w:r>
      <w:r w:rsidRPr="00A20CF9">
        <w:t>,</w:t>
      </w:r>
    </w:p>
    <w:p w14:paraId="2E7589A8" w14:textId="77777777" w:rsidR="001B3201" w:rsidRPr="00A20CF9" w:rsidRDefault="001B3201" w:rsidP="001B3201">
      <w:pPr>
        <w:pStyle w:val="NormalHanging12a"/>
        <w:rPr>
          <w:noProof/>
        </w:rPr>
      </w:pPr>
      <w:r w:rsidRPr="00A20CF9">
        <w:t>–</w:t>
      </w:r>
      <w:r w:rsidRPr="00A20CF9">
        <w:tab/>
        <w:t>wara li kkunsidra r-rapport dwar il-ġestjoni baġitarja u finanzjarja għas-sena finanzjarja 2024, Taqsima I – Il-Parlament Ewropew</w:t>
      </w:r>
      <w:r w:rsidRPr="00A20CF9">
        <w:rPr>
          <w:rStyle w:val="FootnoteReference"/>
          <w:noProof/>
        </w:rPr>
        <w:footnoteReference w:id="3"/>
      </w:r>
      <w:r w:rsidRPr="00A20CF9">
        <w:t>,</w:t>
      </w:r>
    </w:p>
    <w:p w14:paraId="6E2EBFC4" w14:textId="77777777" w:rsidR="001B3201" w:rsidRPr="00A20CF9" w:rsidRDefault="001B3201" w:rsidP="001B3201">
      <w:pPr>
        <w:pStyle w:val="NormalHanging12a"/>
        <w:rPr>
          <w:noProof/>
        </w:rPr>
      </w:pPr>
      <w:r w:rsidRPr="00A20CF9">
        <w:t>–</w:t>
      </w:r>
      <w:r w:rsidRPr="00A20CF9">
        <w:tab/>
        <w:t>wara li kkunsidra r-rapport annwali tal-Awditur Intern għas-sena finanzjarja 2024,</w:t>
      </w:r>
    </w:p>
    <w:p w14:paraId="127FC093" w14:textId="77777777" w:rsidR="001B3201" w:rsidRPr="00A20CF9" w:rsidRDefault="001B3201" w:rsidP="001B3201">
      <w:pPr>
        <w:pStyle w:val="NormalHanging12a"/>
        <w:rPr>
          <w:noProof/>
        </w:rPr>
      </w:pPr>
      <w:r w:rsidRPr="00A20CF9">
        <w:t>–</w:t>
      </w:r>
      <w:r w:rsidRPr="00A20CF9">
        <w:tab/>
        <w:t>wara li kkunsidra r-rapport annwali tal-Qorti tal-Awdituri dwar l-implimentazzjoni tal-baġit għas-sena finanzjarja 2024, flimkien mar-risposti tal-istituzzjonijiet</w:t>
      </w:r>
      <w:r w:rsidRPr="00A20CF9">
        <w:rPr>
          <w:rStyle w:val="FootnoteReference"/>
          <w:noProof/>
        </w:rPr>
        <w:footnoteReference w:id="4"/>
      </w:r>
      <w:r w:rsidRPr="00A20CF9">
        <w:t>,</w:t>
      </w:r>
    </w:p>
    <w:p w14:paraId="4A0B74BC" w14:textId="77777777" w:rsidR="001B3201" w:rsidRPr="00A20CF9" w:rsidRDefault="001B3201" w:rsidP="001B3201">
      <w:pPr>
        <w:pStyle w:val="NormalHanging12a"/>
        <w:rPr>
          <w:noProof/>
        </w:rPr>
      </w:pPr>
      <w:r w:rsidRPr="00A20CF9">
        <w:t>–</w:t>
      </w:r>
      <w:r w:rsidRPr="00A20CF9">
        <w:tab/>
        <w:t>wara li kkunsidra d-dikjarazzjoni ta’ assigurazzjoni</w:t>
      </w:r>
      <w:r w:rsidRPr="00A20CF9">
        <w:rPr>
          <w:rStyle w:val="FootnoteReference"/>
          <w:noProof/>
        </w:rPr>
        <w:footnoteReference w:id="5"/>
      </w:r>
      <w:r w:rsidRPr="00A20CF9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348A2604" w14:textId="77777777" w:rsidR="001B3201" w:rsidRPr="00A20CF9" w:rsidRDefault="001B3201" w:rsidP="001B3201">
      <w:pPr>
        <w:pStyle w:val="NormalHanging12a"/>
        <w:rPr>
          <w:noProof/>
        </w:rPr>
      </w:pPr>
      <w:r w:rsidRPr="00A20CF9">
        <w:t>–</w:t>
      </w:r>
      <w:r w:rsidRPr="00A20CF9">
        <w:tab/>
        <w:t>wara li kkunsidra l-Artikolu 314(10) u l-Artikolu 318 tat-Trattat dwar il-Funzjonament tal-Unjoni Ewropea,</w:t>
      </w:r>
    </w:p>
    <w:p w14:paraId="32E13980" w14:textId="77777777" w:rsidR="001B3201" w:rsidRPr="00A20CF9" w:rsidRDefault="001B3201" w:rsidP="001B3201">
      <w:pPr>
        <w:pStyle w:val="NormalHanging12a"/>
        <w:rPr>
          <w:noProof/>
        </w:rPr>
      </w:pPr>
      <w:r w:rsidRPr="00A20CF9">
        <w:t>–</w:t>
      </w:r>
      <w:r w:rsidRPr="00A20CF9">
        <w:tab/>
        <w:t xml:space="preserve">wara li kkunsidra r-Regolament (UE, Euratom) 2018/1046 tal-Parlament Ewropew u tal-Kunsill tat-18 ta’ Lulju 2018 dwar ir-regoli finanzjarji applikabbli għall-baġit ġenerali tal-Unjoni, li jemenda r-Regolamenti (UE) Nru 1296/2013, (UE) Nru </w:t>
      </w:r>
      <w:r w:rsidRPr="00A20CF9">
        <w:lastRenderedPageBreak/>
        <w:t>1301/2013, (UE) Nru 1303/2013, (UE) Nru 1304/2013, (UE) Nru 1309/2013, (UE) Nru 1316/2013, (UE) Nru 223/2014, (UE) Nru 283/2014, u d-Deċiżjoni Nru 541/2014/UE u li jħassar ir-Regolament (UE, Euratom) Nru 966/2012</w:t>
      </w:r>
      <w:r w:rsidRPr="00A20CF9">
        <w:rPr>
          <w:rStyle w:val="FootnoteReference"/>
          <w:noProof/>
        </w:rPr>
        <w:footnoteReference w:id="6"/>
      </w:r>
      <w:r w:rsidRPr="00A20CF9">
        <w:t>, u b’mod partikolari l-Artikoli 260, 261 u 262 tiegħu,</w:t>
      </w:r>
    </w:p>
    <w:p w14:paraId="0567B95F" w14:textId="74426F6A" w:rsidR="001B3201" w:rsidRPr="00A20CF9" w:rsidRDefault="001B3201" w:rsidP="001B3201">
      <w:pPr>
        <w:pStyle w:val="NormalHanging12a"/>
        <w:rPr>
          <w:noProof/>
        </w:rPr>
      </w:pPr>
      <w:r w:rsidRPr="00A20CF9">
        <w:t>–</w:t>
      </w:r>
      <w:r w:rsidRPr="00A20CF9">
        <w:tab/>
        <w:t>wara li kkunsidra r-Regolament (UE, Euratom) 2024/2509 tal-Parlament Ewropew u tal-Kunsill tat-23 ta’ Settembru 2024 dwar ir-regoli finanzjarji applikabbli għall-baġit ġenerali tal-Unjoni</w:t>
      </w:r>
      <w:r w:rsidRPr="00A20CF9">
        <w:rPr>
          <w:rStyle w:val="FootnoteReference"/>
          <w:noProof/>
        </w:rPr>
        <w:footnoteReference w:id="7"/>
      </w:r>
      <w:r w:rsidRPr="00A20CF9">
        <w:t>, u b’mod partikolari l-Artikoli 266, 267 u 268 tiegħu,</w:t>
      </w:r>
    </w:p>
    <w:p w14:paraId="773F2B21" w14:textId="77777777" w:rsidR="001B3201" w:rsidRPr="00A20CF9" w:rsidRDefault="001B3201" w:rsidP="001B3201">
      <w:pPr>
        <w:pStyle w:val="NormalHanging12a"/>
        <w:rPr>
          <w:noProof/>
        </w:rPr>
      </w:pPr>
      <w:r w:rsidRPr="00A20CF9">
        <w:t>–</w:t>
      </w:r>
      <w:r w:rsidRPr="00A20CF9">
        <w:tab/>
        <w:t>wara li kkunsidra d-deċiżjoni tal-Bureau tal-10 ta’ Diċembru 2018 dwar ir-regoli interni dwar l-implimentazzjoni tal-baġit tal-Parlament Ewropew, u b’mod partikolari l-Artikolu 34 tagħha,</w:t>
      </w:r>
    </w:p>
    <w:p w14:paraId="4D6684FA" w14:textId="77777777" w:rsidR="001B3201" w:rsidRPr="00A20CF9" w:rsidRDefault="001B3201" w:rsidP="001B3201">
      <w:pPr>
        <w:pStyle w:val="NormalHanging12a"/>
        <w:rPr>
          <w:noProof/>
        </w:rPr>
      </w:pPr>
      <w:r w:rsidRPr="00A20CF9">
        <w:t>–</w:t>
      </w:r>
      <w:r w:rsidRPr="00A20CF9">
        <w:tab/>
        <w:t>wara li kkunsidra l-Artikolu 102, l-Artikolu 106(3) u l-Anness V tar-Regoli ta’ Proċedura tiegħu,</w:t>
      </w:r>
    </w:p>
    <w:p w14:paraId="71084B8D" w14:textId="77777777" w:rsidR="001B3201" w:rsidRPr="00A20CF9" w:rsidRDefault="001B3201" w:rsidP="001B3201">
      <w:pPr>
        <w:pStyle w:val="NormalHanging12a"/>
      </w:pPr>
      <w:r w:rsidRPr="00A20CF9">
        <w:t>–</w:t>
      </w:r>
      <w:r w:rsidRPr="00A20CF9">
        <w:tab/>
        <w:t>wara li kkunsidra l-opinjoni tal-Kumitat għad-Drittijiet tan-Nisa u l-Ugwaljanza bejn il-Ġeneri,</w:t>
      </w:r>
    </w:p>
    <w:p w14:paraId="66474D2B" w14:textId="77777777" w:rsidR="001B3201" w:rsidRPr="00A20CF9" w:rsidRDefault="001B3201" w:rsidP="001B3201">
      <w:pPr>
        <w:pStyle w:val="NormalHanging12a"/>
      </w:pPr>
      <w:r w:rsidRPr="00A20CF9">
        <w:t>–</w:t>
      </w:r>
      <w:r w:rsidRPr="00A20CF9">
        <w:tab/>
        <w:t>wara li kkunsidra r-rapport tal-Kumitat għall-Kontroll tal-Baġit (A10-0081/2026),</w:t>
      </w:r>
    </w:p>
    <w:p w14:paraId="586848A8" w14:textId="77777777" w:rsidR="001B3201" w:rsidRPr="00A20CF9" w:rsidRDefault="001B3201" w:rsidP="001B3201">
      <w:pPr>
        <w:pStyle w:val="NormalHanging12a"/>
        <w:rPr>
          <w:noProof/>
        </w:rPr>
      </w:pPr>
      <w:r w:rsidRPr="00A20CF9">
        <w:t>1.</w:t>
      </w:r>
      <w:r w:rsidRPr="00A20CF9">
        <w:tab/>
        <w:t>Jagħti l-kwittanza lill-President tiegħu għall-implimentazzjoni tal-baġit tal-Parlament Ewropew għas-sena finanzjarja 2024;</w:t>
      </w:r>
    </w:p>
    <w:p w14:paraId="33B82D4C" w14:textId="77777777" w:rsidR="001B3201" w:rsidRPr="00A20CF9" w:rsidRDefault="001B3201" w:rsidP="001B3201">
      <w:pPr>
        <w:pStyle w:val="NormalHanging12a"/>
        <w:rPr>
          <w:noProof/>
        </w:rPr>
      </w:pPr>
      <w:r w:rsidRPr="00A20CF9">
        <w:t>2.</w:t>
      </w:r>
      <w:r w:rsidRPr="00A20CF9">
        <w:tab/>
        <w:t>Jippreżenta l-kummenti tiegħu fir-riżoluzzjoni t’hawn taħt;</w:t>
      </w:r>
    </w:p>
    <w:p w14:paraId="3BAE9566" w14:textId="77777777" w:rsidR="001B3201" w:rsidRPr="00A20CF9" w:rsidRDefault="001B3201" w:rsidP="001B3201">
      <w:pPr>
        <w:pStyle w:val="NormalHanging12a"/>
        <w:rPr>
          <w:noProof/>
        </w:rPr>
      </w:pPr>
      <w:r w:rsidRPr="00A20CF9">
        <w:t>3.</w:t>
      </w:r>
      <w:r w:rsidRPr="00A20CF9">
        <w:tab/>
        <w:t>Jagħti istruzzjonijiet lill-President tiegħu biex tgħaddi din id-</w:t>
      </w:r>
      <w:proofErr w:type="spellStart"/>
      <w:r w:rsidRPr="00A20CF9">
        <w:t>deciżjoni</w:t>
      </w:r>
      <w:proofErr w:type="spellEnd"/>
      <w:r w:rsidRPr="00A20CF9">
        <w:t>, kif ukoll ir-riżoluzzjoni li hija parti integrali minnha, lill-Kunsill, lill-Kummissjoni u lill-Qorti tal-Awdituri, u biex tiżgura li jiġu ppubblikati f’</w:t>
      </w:r>
      <w:r w:rsidRPr="00A20CF9">
        <w:rPr>
          <w:i/>
          <w:iCs/>
        </w:rPr>
        <w:t>Il-Ġurnal Uffiċjali tal-Unjoni Ewropea</w:t>
      </w:r>
      <w:r w:rsidRPr="00A20CF9">
        <w:t xml:space="preserve"> (serje L).</w:t>
      </w:r>
    </w:p>
    <w:p w14:paraId="33A64D43" w14:textId="77777777" w:rsidR="001B3201" w:rsidRPr="00A20CF9" w:rsidRDefault="001B3201" w:rsidP="001B3201"/>
    <w:p w14:paraId="0DEEC9B3" w14:textId="77777777" w:rsidR="001B3201" w:rsidRPr="00A20CF9" w:rsidRDefault="001B3201" w:rsidP="001B3201">
      <w:pPr>
        <w:pStyle w:val="PageHeading"/>
        <w:sectPr w:rsidR="001B3201" w:rsidRPr="00A20CF9" w:rsidSect="00A20CF9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40C08C7" w14:textId="30528321" w:rsidR="001B3201" w:rsidRPr="00A20CF9" w:rsidRDefault="007D7E06" w:rsidP="00041EAC">
      <w:pPr>
        <w:pStyle w:val="ATHeading3"/>
        <w:rPr>
          <w:noProof/>
        </w:rPr>
      </w:pPr>
      <w:r>
        <w:lastRenderedPageBreak/>
        <w:t>2. Riżoluzzjoni</w:t>
      </w:r>
      <w:r w:rsidRPr="00A20CF9">
        <w:t xml:space="preserve"> tal-Parlament Ewropew </w:t>
      </w:r>
      <w:r>
        <w:t>tad-29 ta’ April</w:t>
      </w:r>
      <w:r w:rsidRPr="00A20CF9">
        <w:t xml:space="preserve"> 2026 </w:t>
      </w:r>
      <w:r w:rsidR="001B3201" w:rsidRPr="00A20CF9">
        <w:t>li tinkludi l-kummenti li jagħmlu parti integrali mid-deċiżjoni dwar il-kwittanza għall-implimentazzjoni tal-baġit ġenerali tal-Unjoni Ewropea għas-sena finanzjarja 2024, Taqsima I – Il-Parlament Ewropew</w:t>
      </w:r>
      <w:r>
        <w:t xml:space="preserve"> </w:t>
      </w:r>
      <w:r w:rsidR="001B3201" w:rsidRPr="00A20CF9">
        <w:t>(2025/2146(DEC))</w:t>
      </w:r>
    </w:p>
    <w:p w14:paraId="6CB9A750" w14:textId="77777777" w:rsidR="001B3201" w:rsidRPr="00A20CF9" w:rsidRDefault="001B3201" w:rsidP="001B3201">
      <w:pPr>
        <w:pStyle w:val="EPComma"/>
        <w:rPr>
          <w:noProof/>
        </w:rPr>
      </w:pPr>
      <w:r w:rsidRPr="00A20CF9">
        <w:rPr>
          <w:i/>
          <w:iCs/>
        </w:rPr>
        <w:t>Il-Parlament Ewropew</w:t>
      </w:r>
      <w:r w:rsidRPr="00A20CF9">
        <w:t>,</w:t>
      </w:r>
    </w:p>
    <w:p w14:paraId="29548CEB" w14:textId="77777777" w:rsidR="001B3201" w:rsidRPr="00A20CF9" w:rsidRDefault="001B3201" w:rsidP="001B3201">
      <w:pPr>
        <w:pStyle w:val="NormalHanging12a"/>
        <w:rPr>
          <w:noProof/>
        </w:rPr>
      </w:pPr>
      <w:r w:rsidRPr="00A20CF9">
        <w:t>–</w:t>
      </w:r>
      <w:r w:rsidRPr="00A20CF9">
        <w:tab/>
        <w:t>wara li kkunsidra d-deċiżjoni tiegħu dwar il-kwittanza għall-implimentazzjoni tal-baġit ġenerali tal-Unjoni Ewropea għas-sena finanzjarja 2024, Taqsima I – Il-Parlament Ewropew,</w:t>
      </w:r>
    </w:p>
    <w:p w14:paraId="2BAED9BB" w14:textId="77777777" w:rsidR="001B3201" w:rsidRPr="00A20CF9" w:rsidRDefault="001B3201" w:rsidP="001B3201">
      <w:pPr>
        <w:pStyle w:val="NormalHanging12a"/>
        <w:rPr>
          <w:noProof/>
        </w:rPr>
      </w:pPr>
      <w:r w:rsidRPr="00A20CF9">
        <w:t>–</w:t>
      </w:r>
      <w:r w:rsidRPr="00A20CF9">
        <w:tab/>
        <w:t>wara li kkunsidra l-Artikolu 102, l-Artikolu 106(3) u l-Anness V tar-Regoli ta’ Proċedura tiegħu,</w:t>
      </w:r>
    </w:p>
    <w:p w14:paraId="6DE3A3E9" w14:textId="77777777" w:rsidR="001B3201" w:rsidRPr="00A20CF9" w:rsidRDefault="001B3201" w:rsidP="001B3201">
      <w:pPr>
        <w:pStyle w:val="NormalHanging12a"/>
      </w:pPr>
      <w:r w:rsidRPr="00A20CF9">
        <w:t>–</w:t>
      </w:r>
      <w:r w:rsidRPr="00A20CF9">
        <w:tab/>
        <w:t>wara li kkunsidra l-opinjoni tal-Kumitat għad-Drittijiet tan-Nisa u l-Ugwaljanza bejn il-Ġeneri,</w:t>
      </w:r>
    </w:p>
    <w:p w14:paraId="51141EB3" w14:textId="77777777" w:rsidR="001B3201" w:rsidRPr="00A20CF9" w:rsidRDefault="001B3201" w:rsidP="001B3201">
      <w:pPr>
        <w:pStyle w:val="NormalHanging12a"/>
      </w:pPr>
      <w:r w:rsidRPr="00A20CF9">
        <w:t>–</w:t>
      </w:r>
      <w:r w:rsidRPr="00A20CF9">
        <w:tab/>
        <w:t>wara li kkunsidra r-rapport tal-Kumitat għall-Kontroll tal-Baġit (A10-0081/2026),</w:t>
      </w:r>
    </w:p>
    <w:p w14:paraId="0BEA9904" w14:textId="77777777" w:rsidR="001B3201" w:rsidRPr="00A20CF9" w:rsidRDefault="001B3201" w:rsidP="001B3201">
      <w:pPr>
        <w:pStyle w:val="NormalHanging12a"/>
        <w:rPr>
          <w:noProof/>
        </w:rPr>
      </w:pPr>
      <w:r w:rsidRPr="00A20CF9">
        <w:t>A.</w:t>
      </w:r>
      <w:r w:rsidRPr="00A20CF9">
        <w:tab/>
        <w:t>billi fiċ-ċertifikazzjoni tal-kontijiet finali, l-uffiċjal tal-kontabbiltà tal-Parlament Ewropew (il-“Parlament”) iddikjara li għandu aċċertament raġonevoli li l-kontijiet, fl-aspetti materjali kollha, jippreżentaw b’mod ġust il-pożizzjoni finanzjarja, ir-riżultati tal-operati u l-fluss tal-flus tal-Parlament;</w:t>
      </w:r>
    </w:p>
    <w:p w14:paraId="41FCD5B7" w14:textId="77777777" w:rsidR="001B3201" w:rsidRPr="00A20CF9" w:rsidRDefault="001B3201" w:rsidP="001B3201">
      <w:pPr>
        <w:pStyle w:val="NormalHanging12a"/>
        <w:rPr>
          <w:noProof/>
        </w:rPr>
      </w:pPr>
      <w:r w:rsidRPr="00A20CF9">
        <w:t>B.</w:t>
      </w:r>
      <w:r w:rsidRPr="00A20CF9">
        <w:tab/>
        <w:t>billi, f’konformità mal-proċedura tas-soltu, intbagħtu 55 mistoqsija lill-amministrazzjoni tal-Parlament u t-tweġibiet bil-miktub waslu u ġew diskussi pubblikament mill-Kumitat għall-Kontroll tal-Baġit tal-Parlament fit-8 ta’ Diċembru 2025, fil-preżenza tas-Segretarju Ġenerali, il-Viċi Presidenti tal-Parlament responsabbli għall-Baġit, l-Awditur Intern, u d-direttur tal-Awtorità għall-Partiti Politiċi Ewropej u l-Fondazzjonijiet Politiċi Ewropej;</w:t>
      </w:r>
    </w:p>
    <w:p w14:paraId="1B9FAE37" w14:textId="77777777" w:rsidR="001B3201" w:rsidRPr="00A20CF9" w:rsidRDefault="001B3201" w:rsidP="001B3201">
      <w:pPr>
        <w:pStyle w:val="NormalHanging12a"/>
      </w:pPr>
      <w:r w:rsidRPr="00A20CF9">
        <w:t>C.</w:t>
      </w:r>
      <w:r w:rsidRPr="00A20CF9">
        <w:tab/>
        <w:t xml:space="preserve">billi dejjem hemm lok għal titjib, u huwa meħtieġ skrutinju biex jiġi żgurat li t-tmexxija politika, il-Membri u l-amministrazzjoni tal-Parlament ikunu trasparenti u jkollhom integrità, u għalhekk jinżammu obbligati jagħtu rendikont liċ-ċittadini tal-Unjoni, u jikkontribwixxu għal aktar kwalità, effiċjenza u </w:t>
      </w:r>
      <w:proofErr w:type="spellStart"/>
      <w:r w:rsidRPr="00A20CF9">
        <w:t>effikaċja</w:t>
      </w:r>
      <w:proofErr w:type="spellEnd"/>
      <w:r w:rsidRPr="00A20CF9">
        <w:t xml:space="preserve"> tal-ġestjoni tal-finanzi pubbliċi, inkluża d-dixxiplina fiskali, filwaqt li tiġi </w:t>
      </w:r>
      <w:proofErr w:type="spellStart"/>
      <w:r w:rsidRPr="00A20CF9">
        <w:t>salvagwardata</w:t>
      </w:r>
      <w:proofErr w:type="spellEnd"/>
      <w:r w:rsidRPr="00A20CF9">
        <w:t xml:space="preserve"> l-kredibbiltà tal-Parlament fl-eżerċizzju tal-funzjoni ta’ kwittanza fuq istituzzjonijiet oħra;</w:t>
      </w:r>
    </w:p>
    <w:p w14:paraId="57EB3A90" w14:textId="77777777" w:rsidR="001B3201" w:rsidRPr="00A20CF9" w:rsidRDefault="001B3201" w:rsidP="001B3201">
      <w:pPr>
        <w:pStyle w:val="NormalHanging12a"/>
      </w:pPr>
      <w:r w:rsidRPr="00A20CF9">
        <w:t>D.</w:t>
      </w:r>
      <w:r w:rsidRPr="00A20CF9">
        <w:tab/>
        <w:t xml:space="preserve">billi ċ-ċertezza legali hija waħda mill-prinċipji gwida għall-implimentazzjoni tad-deċiżjonijiet amministrattivi; billi għadd dejjem akbar ta’ regoli u obbligi jaf iwassal għal konfużjoni u ambigwità fejn iċ-ċertezza legali hija meħtieġa għall-membri u l-uffiċċji tagħhom, u dan jobbliga lill-amministrazzjoni tikkomunika b’mod ċar, komprensiv u legalment sod; </w:t>
      </w:r>
    </w:p>
    <w:p w14:paraId="76328432" w14:textId="77777777" w:rsidR="001B3201" w:rsidRPr="00A20CF9" w:rsidRDefault="001B3201" w:rsidP="001B3201">
      <w:pPr>
        <w:pStyle w:val="NormalHanging12a"/>
      </w:pPr>
      <w:r w:rsidRPr="00A20CF9">
        <w:t>E.</w:t>
      </w:r>
      <w:r w:rsidRPr="00A20CF9">
        <w:tab/>
        <w:t xml:space="preserve">billi l-Membri għandhom jirċievu appoġġ finanzjarju u </w:t>
      </w:r>
      <w:proofErr w:type="spellStart"/>
      <w:r w:rsidRPr="00A20CF9">
        <w:t>loġistiku</w:t>
      </w:r>
      <w:proofErr w:type="spellEnd"/>
      <w:r w:rsidRPr="00A20CF9">
        <w:t xml:space="preserve"> mill-amministrazzjoni biex iwettqu bis-sħiħ il-mandat tagħhom; billi r-relazzjonijiet bejn il-Membri, l-uffiċċji tagħhom, u l-amministrazzjoni huma mibnija fuq fiduċja reċiproka, li għandha tkun prinċipju gwida meta l-Membri jingħataw appoġġ finanzjarju; billi dan għandu jiġi rifless fil-livell ta’ kontrolli u rieżamijiet ex ante u ex post applikati mill-amministrazzjoni; billi huwa evidenti li proċeduri ċari, proporzjonati, immirati, standardizzati u </w:t>
      </w:r>
      <w:proofErr w:type="spellStart"/>
      <w:r w:rsidRPr="00A20CF9">
        <w:t>simplifikati</w:t>
      </w:r>
      <w:proofErr w:type="spellEnd"/>
      <w:r w:rsidRPr="00A20CF9">
        <w:t xml:space="preserve"> huma l-aħjar mod u l-aktar mod effettiv biex jitwettqu </w:t>
      </w:r>
      <w:r w:rsidRPr="00A20CF9">
        <w:lastRenderedPageBreak/>
        <w:t>rieżamijiet u kontrolli tal-</w:t>
      </w:r>
      <w:proofErr w:type="spellStart"/>
      <w:r w:rsidRPr="00A20CF9">
        <w:t>intitolamenti</w:t>
      </w:r>
      <w:proofErr w:type="spellEnd"/>
      <w:r w:rsidRPr="00A20CF9">
        <w:t xml:space="preserve"> finanzjarji, bl-għan aħħari li jiġu żgurati l-ogħla livell ta’ trasparenza u obbligu ta’ rendikont, tiżdied il-leġittimità demokratika u b’hekk il-fiduċja taċ-ċittadini tal-Unjoni;</w:t>
      </w:r>
    </w:p>
    <w:p w14:paraId="0B0662DC" w14:textId="77777777" w:rsidR="001B3201" w:rsidRPr="00A20CF9" w:rsidRDefault="001B3201" w:rsidP="001B3201">
      <w:pPr>
        <w:pStyle w:val="NormalHanging12a"/>
      </w:pPr>
      <w:r w:rsidRPr="00A20CF9">
        <w:t>F.</w:t>
      </w:r>
      <w:r w:rsidRPr="00A20CF9">
        <w:tab/>
        <w:t xml:space="preserve">billi l-fiduċja fl-integrità tal-Parlament u fl-istat tad-dritt hija ta’ importanza kbira għall-funzjonament tad-demokrazija Ewropea, filwaqt li jiġu rispettati bis-sħiħ id-drittijiet taċ-ċittadini; </w:t>
      </w:r>
    </w:p>
    <w:p w14:paraId="0F0B4C98" w14:textId="77777777" w:rsidR="001B3201" w:rsidRPr="00A20CF9" w:rsidRDefault="001B3201" w:rsidP="001B3201">
      <w:pPr>
        <w:pStyle w:val="NormalHanging12a"/>
      </w:pPr>
      <w:r w:rsidRPr="00A20CF9">
        <w:t>G.</w:t>
      </w:r>
      <w:r w:rsidRPr="00A20CF9">
        <w:tab/>
        <w:t>billi l-Membri huma protetti b’eżenzjoni mir-responsabbiltà għall-voti mitfugħa u l-opinjonijiet espressi fil-qadi ta’ dmirijiethom u huma protetti mill-prosekuzzjoni u r-restrizzjonijiet fuq il-libertà personali tagħhom waqt li jaqdu dmirijiethom fil-Parlament;</w:t>
      </w:r>
    </w:p>
    <w:p w14:paraId="3F861F50" w14:textId="21E75AAA" w:rsidR="001B3201" w:rsidRPr="00A20CF9" w:rsidRDefault="001B3201" w:rsidP="001B3201">
      <w:pPr>
        <w:pStyle w:val="NormalHanging12a"/>
      </w:pPr>
      <w:r w:rsidRPr="00A20CF9">
        <w:t>H.</w:t>
      </w:r>
      <w:r w:rsidRPr="00A20CF9">
        <w:tab/>
        <w:t>billi l-ugwaljanza bejn il-ġeneri u l-eliminazzjoni tal-inugwaljanzi huma valuri fundamentali tal-Unjoni kif minquxa fl-Artikolu 2 tat-Trattat dwar l-Unjoni Ewropea (TUE); billi l-Unjoni hija impenjata li tippromwovi l-ugwaljanza bejn il-ġeneri fl-attivitajiet kollha tagħha skont l-Artikolu 8 tat-Trattat dwar il-Funzjonament tal-Unjoni Ewropea, u b’hekk tistabbilixxi l-prinċipju tal-integrazzjoni tal-perspettiva tal-ġeneri u l-</w:t>
      </w:r>
      <w:proofErr w:type="spellStart"/>
      <w:r w:rsidRPr="00A20CF9">
        <w:t>ibbaġitjar</w:t>
      </w:r>
      <w:proofErr w:type="spellEnd"/>
      <w:r w:rsidRPr="00A20CF9">
        <w:t xml:space="preserve"> sensittiv għal kwistjonijiet ta’ ġeneru;</w:t>
      </w:r>
    </w:p>
    <w:p w14:paraId="176C0D77" w14:textId="77777777" w:rsidR="001B3201" w:rsidRPr="00A20CF9" w:rsidRDefault="001B3201" w:rsidP="001B3201">
      <w:pPr>
        <w:pStyle w:val="NormalHanging12a"/>
      </w:pPr>
      <w:r w:rsidRPr="00A20CF9">
        <w:t>I.</w:t>
      </w:r>
      <w:r w:rsidRPr="00A20CF9">
        <w:tab/>
        <w:t>billi skont l-Artikolu 249, il-Bureau għandu jadotta pjan ta’ azzjoni dwar il-ġeneru biex jintegra perspettiva tal-ġeneru fl-attivitajiet kollha tal-Parlament;</w:t>
      </w:r>
    </w:p>
    <w:p w14:paraId="274D5A0F" w14:textId="77777777" w:rsidR="001B3201" w:rsidRPr="00A20CF9" w:rsidRDefault="001B3201" w:rsidP="001B3201">
      <w:pPr>
        <w:spacing w:after="240"/>
        <w:rPr>
          <w:b/>
          <w:bCs/>
          <w:i/>
          <w:iCs/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Ġestjoni baġitarja u finanzjarja tal-Parlament</w:t>
      </w:r>
    </w:p>
    <w:p w14:paraId="5D84C465" w14:textId="77777777" w:rsidR="001B3201" w:rsidRPr="00A20CF9" w:rsidRDefault="001B3201" w:rsidP="001B3201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Pr="00A20CF9">
        <w:t>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20CF9">
        <w:t xml:space="preserve">Jinnota li l-approprjazzjonijiet finali tal-Parlament għall-2024 </w:t>
      </w:r>
      <w:proofErr w:type="spellStart"/>
      <w:r w:rsidRPr="00A20CF9">
        <w:t>ammontaw</w:t>
      </w:r>
      <w:proofErr w:type="spellEnd"/>
      <w:r w:rsidRPr="00A20CF9">
        <w:t xml:space="preserve"> għal EUR 2 383 miljun, jew 20,2 % tal-</w:t>
      </w:r>
      <w:proofErr w:type="spellStart"/>
      <w:r w:rsidRPr="00A20CF9">
        <w:t>Intestatura</w:t>
      </w:r>
      <w:proofErr w:type="spellEnd"/>
      <w:r w:rsidRPr="00A20CF9">
        <w:t xml:space="preserve"> 7 tal-Qafas Finanzjarju Pluriennali</w:t>
      </w:r>
      <w:r w:rsidRPr="00A20CF9">
        <w:rPr>
          <w:rStyle w:val="FootnoteReference"/>
        </w:rPr>
        <w:footnoteReference w:id="8"/>
      </w:r>
      <w:r w:rsidRPr="00A20CF9">
        <w:t xml:space="preserve"> allokati għat-total tan-nefqa amministrattiva għall-2024 għall-istituzzjonijiet tal-Unjoni, u li jirrappreżentaw żieda ta’ 6,05 % meta mqabbla mal-baġit tal-2023 (EUR 2 247 miljun);</w:t>
      </w:r>
    </w:p>
    <w:p w14:paraId="496F3374" w14:textId="77777777" w:rsidR="001B3201" w:rsidRPr="00A20CF9" w:rsidRDefault="001B3201" w:rsidP="001B3201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2</w:t>
      </w:r>
      <w:r w:rsidRPr="00A20CF9">
        <w:t>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20CF9">
        <w:t>Jinnota li d-dħul totali mdaħħal fil-kontijiet fil-31 ta’ Diċembru 2024 kien ta’ EUR 281 517 001 (meta mqabbel ma’ EUR 255 205 473 fl-2023);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A20CF9">
        <w:t>jinnota li d-dħul assenjat li sar disponibbli fl-2024 kien jammonta għal EUR 40 277 555 (meta mqabbel ma’ EUR 50 186 995 fl-2023);</w:t>
      </w:r>
    </w:p>
    <w:p w14:paraId="4A15BE09" w14:textId="77777777" w:rsidR="001B3201" w:rsidRPr="00A20CF9" w:rsidRDefault="001B3201" w:rsidP="001B3201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A20CF9">
        <w:t>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20CF9">
        <w:t xml:space="preserve">Jinnota li s-sitt </w:t>
      </w:r>
      <w:proofErr w:type="spellStart"/>
      <w:r w:rsidRPr="00A20CF9">
        <w:t>kapitoli</w:t>
      </w:r>
      <w:proofErr w:type="spellEnd"/>
      <w:r w:rsidRPr="00A20CF9">
        <w:t xml:space="preserve"> li ġejjin kienu jirrappreżentaw 85,7 % tal-impenji totali: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A20CF9">
        <w:t>Il-Kapitolu 1 0 “Membri tal-istituzzjoni”, il-Kapitolu 1 2 “Uffiċjali u persunal temporanju”, il-Kapitolu 1 4 “Persunal ieħor u servizzi esterni”, il-Kapitolu 2 0 “Bini u kostijiet relatati”, il-Kapitolu 2 1 “Proċessar ta’ data, tagħmir u għamara” u l-Kapitolu 4 2 “Nefqa relatata mal-assistenza parlamentari”;</w:t>
      </w:r>
    </w:p>
    <w:p w14:paraId="3F283164" w14:textId="77777777" w:rsidR="001B3201" w:rsidRPr="00A20CF9" w:rsidRDefault="001B3201" w:rsidP="001B3201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4.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  <w:t>Jinnota ċ-ċifri li abbażi tagħhom ingħalqu l-kontijiet tal-Parlament għas-sena finanzjarja 2024 u li huma rrapportati fil-kontijiet annwali tal-Parlament Ewropew għas-Sena Finanzjarja 2024, ir-Rapport dwar il-Ġestjoni Baġitarja u Finanzjarja għat-Taqsima I: il-Parlament Ewropew, u r-Rapport dwar il-Kuntratti u l-Konċessjonijiet Mogħtija mill-Parlament Ewropew;</w:t>
      </w:r>
    </w:p>
    <w:p w14:paraId="03FBA62B" w14:textId="77777777" w:rsidR="001B3201" w:rsidRPr="00A20CF9" w:rsidRDefault="001B3201" w:rsidP="001B3201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5</w:t>
      </w:r>
      <w:r w:rsidRPr="00A20CF9">
        <w:t>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20CF9">
        <w:t>Jinnota li 12-il trasferiment ġew approvati mill-Kumitat għall-Baġits tal-Parlament (“trasferimenti C”), f’konformità mal-Artikoli 31 u 49 tar-Regolament Finanzjarju, fis-sena finanzjarja 2024, li jammontaw għal EUR 82 768 000 jew 3,47 % tal-approprjazzjonijiet finali;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A20CF9">
        <w:t>jinnota li l-President awtorizzat disa’ trasferimenti (“trasferimenti P”), f’konformità mal-Artikolu 29 tar-Regolament Finanzjarju, li jammontaw għal EUR 11 479 000 jew 0,4 % tal-baġit tal-2024;</w:t>
      </w:r>
    </w:p>
    <w:p w14:paraId="6822751E" w14:textId="77777777" w:rsidR="001B3201" w:rsidRPr="00A20CF9" w:rsidRDefault="001B3201" w:rsidP="001B3201">
      <w:pPr>
        <w:spacing w:after="240"/>
        <w:ind w:left="567" w:hanging="567"/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6</w:t>
      </w:r>
      <w:r w:rsidRPr="00A20CF9">
        <w:t>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20CF9">
        <w:t xml:space="preserve">Jilqa’ l-impenn tas-Segretarju Ġenerali għas-simplifikazzjoni, l-amministrazzjoni tajba u t-tisħiħ tal-funzjoni ta’ skrutinju tal-Parlament; jinnota b’sodisfazzjon li s-simplifikazzjoni qed </w:t>
      </w:r>
      <w:proofErr w:type="spellStart"/>
      <w:r w:rsidRPr="00A20CF9">
        <w:t>tintlaqa</w:t>
      </w:r>
      <w:proofErr w:type="spellEnd"/>
      <w:r w:rsidRPr="00A20CF9">
        <w:t>’ mhux biss bħala għan li għandu jintlaħaq iżda bħala prinċipju gwida li għandu jiġi applikat sistematikament fl-oqsma kollha tal-ħidma tal-Parlament, filwaqt li jiġu żgurati proċessi (amministrattivi) aktar effettivi u aċċessibbli; jilqa’ l-enfasi kontinwa fuq l-attività ewlenija tal-Parlament, l-attivitajiet leġiżlattivi, baġitarji u ta’ skrutinju tiegħu, u b’mod partikolari l-ħolqien ta’ erba’ direttorati ġenerali tematiċi, inkluż id-Direttorat Ġenerali għall-Affarijiet Baġitarji;</w:t>
      </w:r>
    </w:p>
    <w:p w14:paraId="0CF3F444" w14:textId="77777777" w:rsidR="001B3201" w:rsidRPr="00A20CF9" w:rsidRDefault="001B3201" w:rsidP="001B3201">
      <w:pPr>
        <w:spacing w:after="240"/>
        <w:rPr>
          <w:b/>
          <w:bCs/>
          <w:i/>
          <w:iCs/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Opinjonijiet tal-Qorti tal-Awdituri dwar l-affidabbiltà tal-kontijiet għall-2024 u dwar il-legalità u r-regolarità tat-tranżazzjonijiet li fuqhom huma bbażati dawk il-kontijiet</w:t>
      </w:r>
    </w:p>
    <w:p w14:paraId="05EE8B8E" w14:textId="77777777" w:rsidR="001B3201" w:rsidRPr="00A20CF9" w:rsidRDefault="001B3201" w:rsidP="001B3201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7</w:t>
      </w:r>
      <w:r w:rsidRPr="00A20CF9">
        <w:t>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  <w:t xml:space="preserve">Ifakkar li l-Qorti Ewropea tal-Awdituri (il-“Qorti”) twettaq valutazzjoni speċifika tan-nefqa amministrattiva u ta’ nefqa oħra bħala grupp ta’ politiki uniku għall-istituzzjonijiet kollha tal-Unjoni; </w:t>
      </w:r>
      <w:r w:rsidRPr="00A20CF9">
        <w:t>jenfasizza li n-nefqa amministrattiva tinkludi nefqa fuq ir-riżorsi umani inklużi l-pensjonijiet, li fl-2024 kienu jammontaw għal madwar 69 % tan-nefqa amministrattiva totali, u fuq bini, tagħmir, enerġija, komunikazzjonijiet u teknoloġija tal-informazzjoni;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jenfasizza li l-ħidma tal-Qorti fuq ħafna snin tindika li, </w:t>
      </w:r>
      <w:proofErr w:type="spellStart"/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kumplessivament</w:t>
      </w:r>
      <w:proofErr w:type="spellEnd"/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, dan l-infiq huwa ta’ riskju baxx;</w:t>
      </w:r>
    </w:p>
    <w:p w14:paraId="2B6C7891" w14:textId="77777777" w:rsidR="001B3201" w:rsidRPr="00A20CF9" w:rsidRDefault="001B3201" w:rsidP="001B3201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8</w:t>
      </w:r>
      <w:r w:rsidRPr="00A20CF9">
        <w:t>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20CF9">
        <w:t>Jinnota li l-</w:t>
      </w:r>
      <w:proofErr w:type="spellStart"/>
      <w:r w:rsidRPr="00A20CF9">
        <w:t>Intestatura</w:t>
      </w:r>
      <w:proofErr w:type="spellEnd"/>
      <w:r w:rsidRPr="00A20CF9">
        <w:t xml:space="preserve"> 7 tal-Qafas Finanzjarju Pluriennali l-“Amministrazzjoni Pubblika Ewropea” irrappreżentat EUR 13,3-il biljun jew 6,9 % tal-baġit tal-Unjoni fl-2024, li minnhom EUR 2,4 biljun jew 18,1 % huma destinati għall-Parlament; 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jisħaq fuq il-fatt li l-Qorti sabet li l-livell ta’ żball fl-infiq fuq l-“Amministrazzjoni Pubblika Ewropea” ma kienx materjali;</w:t>
      </w:r>
    </w:p>
    <w:p w14:paraId="7B5A0C11" w14:textId="77777777" w:rsidR="001B3201" w:rsidRPr="00A20CF9" w:rsidRDefault="001B3201" w:rsidP="001B3201">
      <w:pPr>
        <w:spacing w:after="240"/>
        <w:ind w:left="567" w:hanging="567"/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9</w:t>
      </w:r>
      <w:r w:rsidRPr="00A20CF9">
        <w:t>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20CF9">
        <w:t xml:space="preserve">Jinnota li r-rapport annwali tal-Qorti dwar l-implimentazzjoni tal-baġit li jikkonċerna s-sena finanzjarja 2024 eżamina speċifikament is-sistemi superviżorji u ta’ kontroll tal-Parlament, b’mod partikolari l-implimentazzjoni ta’ standards ta’ kontroll intern, il-ġestjoni tar-riskju, u l-funzjonament ta’ kontrolli ewlenin definiti fir-Regolament Finanzjarju, inklużi kontrolli ex ante u ex post fuq il-pagamenti, kif ukoll kampjun </w:t>
      </w:r>
      <w:proofErr w:type="spellStart"/>
      <w:r w:rsidRPr="00A20CF9">
        <w:t>statistikament</w:t>
      </w:r>
      <w:proofErr w:type="spellEnd"/>
      <w:r w:rsidRPr="00A20CF9">
        <w:t xml:space="preserve"> rappreżentattiv ta’ 70 tranżazzjoni li jkopru l-firxa sħiħa ta’ nfiq taħt din l-</w:t>
      </w:r>
      <w:proofErr w:type="spellStart"/>
      <w:r w:rsidRPr="00A20CF9">
        <w:t>Intestatura</w:t>
      </w:r>
      <w:proofErr w:type="spellEnd"/>
      <w:r w:rsidRPr="00A20CF9">
        <w:t xml:space="preserve"> tal-Qafas Finanzjarju Pluriennali u l-informazzjoni dwar il-konformità mar-regoli u r-regolamenti mogħtija fir-rapporti annwali tal-attività tal-istituzzjonijiet u l-korpi kollha tal-Unjoni;</w:t>
      </w:r>
    </w:p>
    <w:p w14:paraId="488DED9F" w14:textId="77777777" w:rsidR="001B3201" w:rsidRPr="00A20CF9" w:rsidRDefault="001B3201" w:rsidP="001B3201">
      <w:pPr>
        <w:pStyle w:val="NormalHanging12a"/>
      </w:pPr>
      <w:r w:rsidRPr="00A20CF9">
        <w:t>10.</w:t>
      </w:r>
      <w:r w:rsidRPr="00A20CF9">
        <w:tab/>
        <w:t>Jieħu nota tal-osservazzjonijiet tal-Qorti dwar ir-regoli interni tal-Parlament; jinnota li l-amministrazzjoni tal-Parlament hija soġġetta għar-Regolament Finanzjarju u għar-regoli tiegħu dwar l-akkwist pubbliku; jinnota, madankollu, li għall-gruppi politiċi, il-Bureau adotta r-Regoli li jirregolaw l-użu ta’ approprjazzjonijiet mil-linja baġitarja 400, li fihom għadd ta’ dispożizzjonijiet speċifiċi għal ċerti proċeduri ta’ akkwist; ifakkar li l-gruppi politiċi jimmaniġġjaw il-fondi allokati lilhom f’konformità mal-prinċipji tal-ġestjoni indiretta tal-fondi billi b’</w:t>
      </w:r>
      <w:proofErr w:type="spellStart"/>
      <w:r w:rsidRPr="00A20CF9">
        <w:t>analoġija</w:t>
      </w:r>
      <w:proofErr w:type="spellEnd"/>
      <w:r w:rsidRPr="00A20CF9">
        <w:t xml:space="preserve"> jiġi applikat l-Artikolu 62(1), il-punt (c), tar-Regolament Finanzjarju; iqis li dawn ir-regoli nfushom jissostitwixxu l-“ftehimiet ta’ </w:t>
      </w:r>
      <w:r w:rsidRPr="00A20CF9">
        <w:lastRenderedPageBreak/>
        <w:t>kontribuzzjoni” imsemmija fl-Artikolu 158(7) tar-Regolament Finanzjarju; jisħaq li awditur estern wieħed għal kull grupp, magħżul minn lista ta’ ditti tal-awditjar imfassla mill-amministrazzjoni tal-Parlament, jiċċertifika l-kontijiet annwali rispettivi tagħhom sabiex jiżgura konformità li tiżgura livell newtrali ta’ kontroll; jenfasizza li l-Qorti teżamina wkoll l-attivitajiet tal-gruppi politiċi fir-rapport annwali tagħha;</w:t>
      </w:r>
    </w:p>
    <w:p w14:paraId="07E1D9F0" w14:textId="77777777" w:rsidR="001B3201" w:rsidRPr="00A20CF9" w:rsidRDefault="001B3201" w:rsidP="001B3201">
      <w:pPr>
        <w:pStyle w:val="NormalHanging12a"/>
      </w:pPr>
      <w:r w:rsidRPr="00A20CF9">
        <w:t>11.</w:t>
      </w:r>
      <w:r w:rsidRPr="00A20CF9">
        <w:tab/>
        <w:t xml:space="preserve">Jinnota li tliet awdituri biss ġew inklużi fil-lista ta’ ditti tal-awditjar magħżula biex </w:t>
      </w:r>
      <w:proofErr w:type="spellStart"/>
      <w:r w:rsidRPr="00A20CF9">
        <w:t>jawditjaw</w:t>
      </w:r>
      <w:proofErr w:type="spellEnd"/>
      <w:r w:rsidRPr="00A20CF9">
        <w:t xml:space="preserve"> il-kontijiet tal-gruppi politiċi, u jesprimi dispjaċir għall-għażla limitata disponibbli; jistieden lid-Direttorat Ġenerali għall-Finanzi (DĠ FINS) </w:t>
      </w:r>
      <w:proofErr w:type="spellStart"/>
      <w:r w:rsidRPr="00A20CF9">
        <w:t>jistinka</w:t>
      </w:r>
      <w:proofErr w:type="spellEnd"/>
      <w:r w:rsidRPr="00A20CF9">
        <w:t xml:space="preserve"> biex jinkludi aktar ditti tal-awditjar esterni fil-lista billi attivament jistieden lill-awdituri Ewropej kwalifikati kollha, inklużi dawk ibbażati barra l-Belġju, filwaqt li jipprovdi għadd suffiċjenti ta’ alternattivi sabiex il-gruppi politiċi jkollhom aktar għażliet minn fejn jagħżlu awditur li jikkonforma mal-Bord tal-Istandards Internazzjonali tal-Awditjar u l-Aċċertament (IAASB); jinnota wkoll li l-baġits allokati mill-gruppi politiċi għall-awditi għandhom jiżdiedu biex jiġi żgurat awditu aktar bir-reqqa dwar il-ġestjoni finanzjarja tajba u tiġi </w:t>
      </w:r>
      <w:proofErr w:type="spellStart"/>
      <w:r w:rsidRPr="00A20CF9">
        <w:t>attirata</w:t>
      </w:r>
      <w:proofErr w:type="spellEnd"/>
      <w:r w:rsidRPr="00A20CF9">
        <w:t xml:space="preserve"> firxa usa’ ta’ għarfien espert tal-awditjar; jinnota d-direzzjoni u l-gwida diġà pprovduti lill-awdituri esterni u jħeġġeġ lid-DĠ FINS jiżgura l-kwalità tal-awditi esterni li jiċċertifikaw il-kontijiet tal-gruppi politiċi; </w:t>
      </w:r>
    </w:p>
    <w:p w14:paraId="7E72723F" w14:textId="77777777" w:rsidR="001B3201" w:rsidRPr="00A20CF9" w:rsidRDefault="001B3201" w:rsidP="001B3201">
      <w:pPr>
        <w:spacing w:after="240"/>
        <w:ind w:left="567" w:hanging="567"/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12</w:t>
      </w:r>
      <w:r w:rsidRPr="00A20CF9">
        <w:t>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20CF9">
        <w:t xml:space="preserve">Jinnota li skont l-Artikolu 1.4 tar-Regoli </w:t>
      </w:r>
      <w:r w:rsidRPr="00A20CF9">
        <w:rPr>
          <w:rStyle w:val="s1"/>
          <w:rFonts w:ascii="UICTFontTextStyleBody" w:hAnsi="UICTFontTextStyleBody"/>
        </w:rPr>
        <w:t>dwar l-użu ta’ approprjazzjonijiet mill-partita baġitarja</w:t>
      </w:r>
      <w:r w:rsidRPr="00A20CF9">
        <w:t xml:space="preserve"> 400, il-gruppi politiċi għandhom ikunu responsabbli lejn l-istituzzjoni għall-użu ta’ approprjazzjonijiet, fil-limiti tas-setgħat mogħtija lilhom mill-Bureau; jirrimarka li għandhom jiżguraw li l-approprjazzjonijiet jintużaw f’konformità ma’ dawn ir-Regoli; jilqa’ l-isforzi tal-amministrazzjoni tal-Parlament biex tassisti lill-gruppi politiċi bl-għan li tiggwida l-għarfien u l-kapaċità tagħhom dwar il-ġestjoni finanzjarja;</w:t>
      </w:r>
    </w:p>
    <w:p w14:paraId="0795E595" w14:textId="77777777" w:rsidR="001B3201" w:rsidRPr="00A20CF9" w:rsidRDefault="001B3201" w:rsidP="001B3201">
      <w:pPr>
        <w:spacing w:after="240"/>
        <w:ind w:left="567" w:hanging="567"/>
      </w:pPr>
      <w:r w:rsidRPr="00A20CF9">
        <w:t>13.</w:t>
      </w:r>
      <w:r w:rsidRPr="00A20CF9">
        <w:tab/>
        <w:t xml:space="preserve">Ifakkar li l-baġit tal-Unjoni jista’ jingħata lill-partiti politiċi Ewropej fid-dawl tal-kontribut tagħhom għall-formazzjoni tal-għarfien politiku Ewropew u għall-espressjoni tar-rieda politika taċ-ċittadini tal-Unjoni; jinnota li l-Qorti </w:t>
      </w:r>
      <w:proofErr w:type="spellStart"/>
      <w:r w:rsidRPr="00A20CF9">
        <w:t>awditjat</w:t>
      </w:r>
      <w:proofErr w:type="spellEnd"/>
      <w:r w:rsidRPr="00A20CF9">
        <w:t xml:space="preserve"> tranżazzjoni waħda, fejn qieset in-nefqa </w:t>
      </w:r>
      <w:proofErr w:type="spellStart"/>
      <w:r w:rsidRPr="00A20CF9">
        <w:t>ineliġibbli</w:t>
      </w:r>
      <w:proofErr w:type="spellEnd"/>
      <w:r w:rsidRPr="00A20CF9">
        <w:t>, u sabet li l-amministrazzjoni tal-Parlament kienet tal-istess opinjoni u kienet ħadet passi biex tirkupra n-nefqa relatata; jilqa’ l-imġiba tal-amministrazzjoni tal-Parlament f’dak ir-rigward, u b’mod partikolari l-impenn tiegħu li japplika approċċ orizzontali, li jiggarantixxi trattament ugwali tal-partiti politiċi kollha;</w:t>
      </w:r>
    </w:p>
    <w:p w14:paraId="1C954100" w14:textId="77777777" w:rsidR="001B3201" w:rsidRPr="00A20CF9" w:rsidRDefault="001B3201" w:rsidP="001B3201">
      <w:pPr>
        <w:spacing w:after="240"/>
        <w:rPr>
          <w:b/>
          <w:bCs/>
          <w:i/>
          <w:iCs/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Rapport annwali tal-Awditur Intern</w:t>
      </w:r>
    </w:p>
    <w:p w14:paraId="24EB557F" w14:textId="77777777" w:rsidR="001B3201" w:rsidRPr="00A20CF9" w:rsidRDefault="001B3201" w:rsidP="001B3201">
      <w:pPr>
        <w:spacing w:after="240"/>
        <w:ind w:left="567" w:hanging="567"/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14.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20CF9">
        <w:t>Jinnota li, fil-laqgħa li saret fit-8 ta’ Diċembru 2025 bejn il-kumitat responsabbli u l-awditur intern, l-awditur intern ippreżenta r-rapport annwali tiegħu;</w:t>
      </w:r>
    </w:p>
    <w:p w14:paraId="733BC153" w14:textId="77777777" w:rsidR="001B3201" w:rsidRPr="00A20CF9" w:rsidRDefault="001B3201" w:rsidP="001B3201">
      <w:pPr>
        <w:spacing w:after="240"/>
        <w:ind w:left="567" w:hanging="567"/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15.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20CF9">
        <w:t xml:space="preserve">Jilqa’ u jappoġġja l-azzjonijiet li l-awditur intern qabel dwarhom mad-direttorati ġenerali responsabbli bħala riżultat tal-inkarigi ta’ assigurazzjoni tas-Servizz tal-Awditjar Intern (IAS); jinnota li s-segwitu għal dawn ir-rakkomandazzjonijiet jiġi </w:t>
      </w:r>
      <w:proofErr w:type="spellStart"/>
      <w:r w:rsidRPr="00A20CF9">
        <w:t>awditjat</w:t>
      </w:r>
      <w:proofErr w:type="spellEnd"/>
      <w:r w:rsidRPr="00A20CF9">
        <w:t xml:space="preserve"> b’mod sistematiku;</w:t>
      </w:r>
    </w:p>
    <w:p w14:paraId="56748556" w14:textId="77777777" w:rsidR="001B3201" w:rsidRPr="00A20CF9" w:rsidRDefault="001B3201" w:rsidP="001B3201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16.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  <w:t xml:space="preserve">Jinnota li l-proċess ta’ segwitu tal-2024 irriżulta f’24 mis-57 azzjoni li tqiesu bħala implimentati b’mod effettiv u għalhekk </w:t>
      </w:r>
      <w:proofErr w:type="spellStart"/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ivvalidati</w:t>
      </w:r>
      <w:proofErr w:type="spellEnd"/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mill-IAS; jinnota li l-profil tar-riskju </w:t>
      </w:r>
      <w:proofErr w:type="spellStart"/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residwu</w:t>
      </w:r>
      <w:proofErr w:type="spellEnd"/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ta’ 33 azzjoni li suppost saret kien jikkonċerna 24 azzjoni b’riskju sinifikanti, prinċipalment relatati </w:t>
      </w:r>
      <w:proofErr w:type="spellStart"/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maċ</w:t>
      </w:r>
      <w:proofErr w:type="spellEnd"/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-ċibersigurtà u l-ġestjoni tal-identità u l-aċċess; jinnota l-kooperazzjoni msaħħa mad-Direttorat Ġenerali għat-Teknoloġiji tal-Informazzjoni u ċ-Ċibersigurtà (DĠ ITEC) biex jiġu mmonitorjati l-implimentazzjoni u r-riskju </w:t>
      </w:r>
      <w:proofErr w:type="spellStart"/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residwu</w:t>
      </w:r>
      <w:proofErr w:type="spellEnd"/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4F2C1B91" w14:textId="77777777" w:rsidR="001B3201" w:rsidRPr="00A20CF9" w:rsidRDefault="001B3201" w:rsidP="001B3201">
      <w:pPr>
        <w:pStyle w:val="NormalHanging12a"/>
      </w:pPr>
      <w:r w:rsidRPr="00A20CF9">
        <w:lastRenderedPageBreak/>
        <w:t>17.</w:t>
      </w:r>
      <w:r w:rsidRPr="00A20CF9">
        <w:tab/>
        <w:t>Jirrikonoxxi li, f’konformità mal-Artikolu 118(9) tar-Regolament Finanzjarju, ir-rapporti u s-sejbiet tal-awditur intern, kif ukoll ir-rapport tal-istituzzjoni kkonċernata tal-Unjoni, għandhom ikunu aċċessibbli għall-pubbliku, filwaqt li tiġi żgurata l-</w:t>
      </w:r>
      <w:proofErr w:type="spellStart"/>
      <w:r w:rsidRPr="00A20CF9">
        <w:t>aderenza</w:t>
      </w:r>
      <w:proofErr w:type="spellEnd"/>
      <w:r w:rsidRPr="00A20CF9">
        <w:t xml:space="preserve"> mar-regoli dwar il-protezzjoni tad-data u l-kunfidenzjalità, hekk kif l-awditur intern ikun </w:t>
      </w:r>
      <w:proofErr w:type="spellStart"/>
      <w:r w:rsidRPr="00A20CF9">
        <w:t>ivvalida</w:t>
      </w:r>
      <w:proofErr w:type="spellEnd"/>
      <w:r w:rsidRPr="00A20CF9">
        <w:t xml:space="preserve"> l-azzjoni; jinnota li, fil-prattika, ir-rapporti jiġu ppubblikati biss hekk kif ir-rakkomandazzjonijiet kollha jkunu ġew implimentati; jieħu nota li l-Membri tal-Kumitat tal-Parlament għall-Kontroll tal-Baġit għandhom id-dritt li jitolbu aċċess kunfidenzjali għar-rapport tal-awditjar intern fid-dawl tal-proċedura ta’ kwittanza u jilqa’ l-fatt li l-awditur intern jirrapporta lill-Kumitat tal-Parlament għall-Kontroll tal-Baġit dwar l-attivitajiet tal-awditjar annwali mwettqa;</w:t>
      </w:r>
    </w:p>
    <w:p w14:paraId="6A2A7605" w14:textId="77777777" w:rsidR="001B3201" w:rsidRPr="00A20CF9" w:rsidRDefault="001B3201" w:rsidP="001B3201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18.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  <w:t xml:space="preserve">Jilqa’ l-programm kontinwu ta’ assigurazzjoni tal-kwalità u titjib tal-IAS, li primarjament iħejji għall-introduzzjoni tal-istandards globali l-ġodda tal-awditjar intern li kellhom isiru effettivi f’Jannar 2025; </w:t>
      </w:r>
      <w:proofErr w:type="spellStart"/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jilqa</w:t>
      </w:r>
      <w:proofErr w:type="spellEnd"/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’, b’mod partikolari, l-adozzjoni tal-karta tal-awditjar aġġornata mill-Bureau u t-tħejjija ta’ strateġija 2025–2029 għall-funzjoni tal-awditjar intern li tirrifletti b’mod qawwi l-ħtieġa ta’ bidla pożittiva u approċċ immexxi mill-etika; iqis il-fatt li 70 % tal-membri tal-persunal tal-IAS għaddew mill-eżami ta’ ċertifikazzjoni biex isiru awditur intern bħala indikatur ulterjuri tat-titjib tal-kwalità;</w:t>
      </w:r>
    </w:p>
    <w:p w14:paraId="79FE90AE" w14:textId="77777777" w:rsidR="001B3201" w:rsidRPr="00A20CF9" w:rsidRDefault="001B3201" w:rsidP="001B3201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Prijoritajiet politiċi</w:t>
      </w:r>
    </w:p>
    <w:p w14:paraId="36014E82" w14:textId="77777777" w:rsidR="001B3201" w:rsidRPr="00A20CF9" w:rsidRDefault="001B3201" w:rsidP="001B3201">
      <w:pPr>
        <w:pStyle w:val="NormalHanging12a"/>
      </w:pPr>
      <w:r w:rsidRPr="00A20CF9">
        <w:t>19.</w:t>
      </w:r>
      <w:r w:rsidRPr="00A20CF9">
        <w:tab/>
        <w:t xml:space="preserve">Ifakkar li, f’konformità mal-Artikoli 1.3.2, 2.7.1 u 2.7.2 tar-Regoli dwar l-użu tal-approprjazzjonijiet mill-partita baġitarja 400, dak li qabel kien il-grupp politiku Identità u Demokrazija (Grupp ID) ippreżenta r-rapport finanzjarju finali tiegħu fit-8 ta’ Ottubru 2024 li jkopri l-perjodu mill-1 ta’ Jannar sal-15 ta’ Lulju 2024; ifakkar li l-amministrazzjoni tal-Parlament irċeviet l-arkivju finanzjarju sħiħ tal-Grupp ID kemm f’format elettroniku kif ukoll f’format stampat u wettqet verifika ex post ibbażata fuq ir-riskju tal-kontijiet tal-2024, b’enfasi fuq il-kontrolli tal-konsistenza u l-ittestjar ta’ kampjuni ta’ kuntratti u donazzjonijiet ta’ riskju għoli; ifakkar fis-sejbiet tal-amministrazzjoni tal-Parlament li mill-anqas EUR 4 333 635,78 tal-approprjazzjonijiet tal-partita baġitarja 400 intefqu </w:t>
      </w:r>
      <w:proofErr w:type="spellStart"/>
      <w:r w:rsidRPr="00A20CF9">
        <w:t>indebitament</w:t>
      </w:r>
      <w:proofErr w:type="spellEnd"/>
      <w:r w:rsidRPr="00A20CF9">
        <w:t xml:space="preserve"> mill-grupp matul il-</w:t>
      </w:r>
      <w:proofErr w:type="spellStart"/>
      <w:r w:rsidRPr="00A20CF9">
        <w:t>leġiżlatura</w:t>
      </w:r>
      <w:proofErr w:type="spellEnd"/>
      <w:r w:rsidRPr="00A20CF9">
        <w:t xml:space="preserve"> 2019–2024, u dan espona lill-Parlament għal riskju finanzjarju u għar-reputazzjoni sinifikanti; ġew identifikati nuqqasijiet fil-proċeduri tal-akkwist pubbliku, u dawn jirrappreżentaw riskji sinifikanti għar-reputazzjoni tal-Parlament;</w:t>
      </w:r>
    </w:p>
    <w:p w14:paraId="6B2DAF42" w14:textId="77777777" w:rsidR="001B3201" w:rsidRPr="00A20CF9" w:rsidRDefault="001B3201" w:rsidP="001B3201">
      <w:pPr>
        <w:pStyle w:val="NormalHanging12a"/>
      </w:pPr>
      <w:r w:rsidRPr="00A20CF9">
        <w:t>20.</w:t>
      </w:r>
      <w:r w:rsidRPr="00A20CF9">
        <w:tab/>
        <w:t>Jinnota li l-Uffiċċju tal-Prosekutur Pubbliku Ewropew (UPPE) ħabbar li f’Lulju 2025 fetaħ investigazzjoni dwar l-allegat użu ħażin tal-fondi tal-Unjoni mill-Grupp ID bejn l-2019 u l-2024;</w:t>
      </w:r>
    </w:p>
    <w:p w14:paraId="52A9759B" w14:textId="77777777" w:rsidR="001B3201" w:rsidRPr="00A20CF9" w:rsidRDefault="001B3201" w:rsidP="001B3201">
      <w:pPr>
        <w:pStyle w:val="NormalHanging12a"/>
      </w:pPr>
      <w:r w:rsidRPr="00A20CF9">
        <w:t>21.</w:t>
      </w:r>
      <w:r w:rsidRPr="00A20CF9">
        <w:tab/>
        <w:t xml:space="preserve">Jisħaq li l-amministrazzjoni tal-Parlament bagħtet il-fajl tal-każ u tikkoopera bis-sħiħ mal-investigazzjoni tal-UPPE; jinnota li l-Bureau qed jistenna li jsir jaf l-eżitu tal-investigazzjoni tal-UPPE qabel ma jieħu kwalunkwe azzjoni ta’ rkupru; jistieden lill-Bureau jikkomunika lill-Kumitat għall-Kontroll tal-Baġit tal-Parlament aġġornament bil-miktub dwar is-sitwazzjoni attwali qabel ma jibda ċ-ċiklu ta’ kwittanza li jmiss; jistieden lill-amministrazzjoni tal-Parlament tieħu l-miżuri kollha meħtieġa b’mod parallel mal-investigazzjoni kriminali tal-UPPE, il-miżuri protettivi amministrattivi interim (inklużi </w:t>
      </w:r>
      <w:proofErr w:type="spellStart"/>
      <w:r w:rsidRPr="00A20CF9">
        <w:t>tpaċija</w:t>
      </w:r>
      <w:proofErr w:type="spellEnd"/>
      <w:r w:rsidRPr="00A20CF9">
        <w:t xml:space="preserve"> u/jew riżervi </w:t>
      </w:r>
      <w:proofErr w:type="spellStart"/>
      <w:r w:rsidRPr="00A20CF9">
        <w:t>prekawzjonarji</w:t>
      </w:r>
      <w:proofErr w:type="spellEnd"/>
      <w:r w:rsidRPr="00A20CF9">
        <w:t xml:space="preserve">, fejn ikun legalment fattibbli) biex tipproteġi l-interessi finanzjarji tal-Unjoni u r-reputazzjoni tal-Parlament; iqis li, skont l-Artikolu 3(3) tal-Arranġament ta’ Ħidma bejn il-Parlament Ewropew u l-Uffiċċju tal-Prosekutur Pubbliku Ewropew, l-UPPE se jinforma lill-Parlament dwar </w:t>
      </w:r>
      <w:r w:rsidRPr="00A20CF9">
        <w:lastRenderedPageBreak/>
        <w:t xml:space="preserve">investigazzjonijiet li għadhom għaddejjin jew li ngħalqu li fihom il-Parlament jidher li huwa f’pożizzjoni li jieħu miżuri ta’ prekawzjoni biex jipproteġi l-interessi finanzjarji tal-Unjoni inklużi proċeduri dixxiplinari jew proċeduri ta’ rkupru fil-limiti ta’ żmien applikabbli; jinnota li l-proċedimenti kriminali m’għandhomx jintużaw awtomatikament bħala ġustifikazzjoni </w:t>
      </w:r>
      <w:proofErr w:type="spellStart"/>
      <w:r w:rsidRPr="00A20CF9">
        <w:t>ġeneralizzata</w:t>
      </w:r>
      <w:proofErr w:type="spellEnd"/>
      <w:r w:rsidRPr="00A20CF9">
        <w:t xml:space="preserve"> għal nuqqas ta’ azzjoni possibbli; </w:t>
      </w:r>
    </w:p>
    <w:p w14:paraId="4A119440" w14:textId="77777777" w:rsidR="001B3201" w:rsidRPr="00A20CF9" w:rsidRDefault="001B3201" w:rsidP="001B3201">
      <w:pPr>
        <w:pStyle w:val="NormalHanging12a"/>
      </w:pPr>
      <w:r w:rsidRPr="00A20CF9">
        <w:t>22.</w:t>
      </w:r>
      <w:r w:rsidRPr="00A20CF9">
        <w:tab/>
        <w:t>Jistieden lill-Bureau jiżgura li l-awdituri esterni jikkonformaw bis-sħiħ mal-ittra ta’ inkarigu, u jiżgura, għal awditi futuri, sorveljanza adegwata mill-awdituri esterni għall-gruppi billi jagħmel aktar sigħat disponibbli għall-awdituri esterni biex iwettqu r-rwol ta’ sorveljanza tagħhom; jistieden lid-DĠ FINS jiżgura persunal adegwat fi ħdan id-DĠ FINS responsabbli għall-partita baġitarja 400 biex jipprovdi gwida aktar ċara dwar l-interpretazzjoni korretta tar-regoli għall-partita baġitarja 400 biex tiġi evitata d-diskrepanza bejn il-kunsiderazzjonijiet tal-awdituri esterni u d-DĠ FINS, b’rispett sħiħ tal-indipendenza tal-awdituri, b’mod partikolari fir-rigward tal-akkwist, u jipprovdi aktar taħriġ u appoġġ dwar l-akkwist lill-gruppi;</w:t>
      </w:r>
    </w:p>
    <w:p w14:paraId="1F712608" w14:textId="77777777" w:rsidR="001B3201" w:rsidRPr="00A20CF9" w:rsidRDefault="001B3201" w:rsidP="001B3201">
      <w:pPr>
        <w:pStyle w:val="NormalHanging12a"/>
        <w:rPr>
          <w:bCs/>
          <w:iCs/>
        </w:rPr>
      </w:pPr>
      <w:r w:rsidRPr="00A20CF9">
        <w:t>23.</w:t>
      </w:r>
      <w:r w:rsidRPr="00A20CF9">
        <w:tab/>
        <w:t>Jistieden lis-Segretarju Ġenerali jniedi riflessjoni dwar is-sistema ta’ awditjar estern fis-seħħ għall-partita baġitarja 400;</w:t>
      </w:r>
    </w:p>
    <w:p w14:paraId="52CCBF05" w14:textId="77777777" w:rsidR="001B3201" w:rsidRPr="00A20CF9" w:rsidRDefault="001B3201" w:rsidP="001B3201">
      <w:pPr>
        <w:pStyle w:val="NormalHanging12a"/>
        <w:rPr>
          <w:bCs/>
          <w:iCs/>
        </w:rPr>
      </w:pPr>
      <w:r w:rsidRPr="00A20CF9">
        <w:t>24.</w:t>
      </w:r>
      <w:r w:rsidRPr="00A20CF9">
        <w:tab/>
        <w:t>Jilqa’ l-użu tal-Parlament bħala pjattaforma għas-sensibilizzazzjoni dwar il-vjolenza abbażi tal-ġeneru u l-vjolenza domestika; jisħaq fuq l-importanza li l-missjonijiet tal-Unjoni u tal-Parlament jikkontribwixxu għall-promozzjoni tal-ugwaljanza bejn il-ġeneri, inklużi dawk li jipprovdu appoġġ, protezzjoni, u servizzi essenzjali lin-nisa u l-bniet li huma vittmi ta’ vjolenza sesswali f’sitwazzjonijiet ta’ kunflitt u ta’ wara kunflitt;</w:t>
      </w:r>
    </w:p>
    <w:p w14:paraId="13C912EA" w14:textId="77777777" w:rsidR="001B3201" w:rsidRPr="00A20CF9" w:rsidRDefault="001B3201" w:rsidP="001B3201">
      <w:pPr>
        <w:pStyle w:val="NormalHanging12a"/>
        <w:rPr>
          <w:bCs/>
          <w:iCs/>
        </w:rPr>
      </w:pPr>
      <w:r w:rsidRPr="00A20CF9">
        <w:t>25.</w:t>
      </w:r>
      <w:r w:rsidRPr="00A20CF9">
        <w:tab/>
        <w:t xml:space="preserve">Ifakkar fl-Opinjoni tal-Kumitat tal-Parlament għall-Kontroll tal-Baġit għall-Bureau dwar il-grupp politiku Identità u Demokrazija — Xoljiment u rapport finanzjarju finali 2024, kif approvata fl-4 ta’ Settembru 2025, li titlob li tiġi </w:t>
      </w:r>
      <w:proofErr w:type="spellStart"/>
      <w:r w:rsidRPr="00A20CF9">
        <w:t>esplorata</w:t>
      </w:r>
      <w:proofErr w:type="spellEnd"/>
      <w:r w:rsidRPr="00A20CF9">
        <w:t xml:space="preserve"> l-possibbiltà li jinfetħu mingħajr dewmien il-proċeduri meħtieġa bil-ħsieb li jiġi rkuprat l-ammont ta’ nefqa </w:t>
      </w:r>
      <w:proofErr w:type="spellStart"/>
      <w:r w:rsidRPr="00A20CF9">
        <w:t>ineliġibbli</w:t>
      </w:r>
      <w:proofErr w:type="spellEnd"/>
      <w:r w:rsidRPr="00A20CF9">
        <w:t xml:space="preserve"> malajr kemm jista’ jkun, biex jiġu vvalutati l-obbligazzjonijiet potenzjali tal-(ex)Membri responsabbli u l-ġerarkija għall-awtorizzazzjoni </w:t>
      </w:r>
      <w:proofErr w:type="spellStart"/>
      <w:r w:rsidRPr="00A20CF9">
        <w:t>intenzjonali</w:t>
      </w:r>
      <w:proofErr w:type="spellEnd"/>
      <w:r w:rsidRPr="00A20CF9">
        <w:t xml:space="preserve"> jew b’negliġenza gravi tan-nefqa irregolari; jirrakkomanda lill-Bureau jissospendi, għad-durata tal-inkjesta, l-awditur estern li ċċertifika l-kontijiet tal-Grupp ID mil-lista ta’ kumpaniji tal-awditjar esterni approvati li tqiegħdu għad-dispożizzjoni tal-gruppi politiċi, jissostitwixxi l-awditur sospiż immedjatament u jiżgura li jkun hemm għadd suffiċjenti ta’ għażliet alternattivi disponibbli għall-gruppi politiċi; jistenna l-analiżi mill-amministrazzjoni tal-Parlament tal-kontijiet tal-2024 tal-grupp Patrijotti għall-Ewropa (</w:t>
      </w:r>
      <w:proofErr w:type="spellStart"/>
      <w:r w:rsidRPr="00A20CF9">
        <w:t>PfE</w:t>
      </w:r>
      <w:proofErr w:type="spellEnd"/>
      <w:r w:rsidRPr="00A20CF9">
        <w:t>);</w:t>
      </w:r>
    </w:p>
    <w:p w14:paraId="7A33CE4E" w14:textId="661A9EF1" w:rsidR="001B3201" w:rsidRPr="00A20CF9" w:rsidRDefault="00FD2B03" w:rsidP="001B3201">
      <w:pPr>
        <w:pStyle w:val="NormalHanging12a"/>
      </w:pPr>
      <w:r>
        <w:t>26</w:t>
      </w:r>
      <w:r w:rsidR="001B3201" w:rsidRPr="00A20CF9">
        <w:t>.</w:t>
      </w:r>
      <w:r w:rsidR="001B3201" w:rsidRPr="00A20CF9">
        <w:tab/>
        <w:t xml:space="preserve">Jinnota li l-gruppi politiċi għandhom awtonomija sostanzjali fuq is-servizzi tal-IT tagħhom, li jintużaw biex jaħżnu informazzjoni relatata mal-attivitajiet tagħhom; jinnota li, f’dinja </w:t>
      </w:r>
      <w:proofErr w:type="spellStart"/>
      <w:r w:rsidR="001B3201" w:rsidRPr="00A20CF9">
        <w:t>ġeopolitikament</w:t>
      </w:r>
      <w:proofErr w:type="spellEnd"/>
      <w:r w:rsidR="001B3201" w:rsidRPr="00A20CF9">
        <w:t xml:space="preserve"> </w:t>
      </w:r>
      <w:proofErr w:type="spellStart"/>
      <w:r w:rsidR="001B3201" w:rsidRPr="00A20CF9">
        <w:t>turbolenti</w:t>
      </w:r>
      <w:proofErr w:type="spellEnd"/>
      <w:r w:rsidR="001B3201" w:rsidRPr="00A20CF9">
        <w:t xml:space="preserve">, tali data għandha </w:t>
      </w:r>
      <w:proofErr w:type="spellStart"/>
      <w:r w:rsidR="001B3201" w:rsidRPr="00A20CF9">
        <w:t>tinħażen</w:t>
      </w:r>
      <w:proofErr w:type="spellEnd"/>
      <w:r w:rsidR="001B3201" w:rsidRPr="00A20CF9">
        <w:t xml:space="preserve"> fuq servers Ewropej minn fornituri Ewropej biex jiġu evitati dipendenzi u riskji esterni; jilqa’ għalhekk it-tħabbira reċenti li tiġi pprovduta infrastruttura tal-</w:t>
      </w:r>
      <w:proofErr w:type="spellStart"/>
      <w:r w:rsidR="001B3201" w:rsidRPr="00A20CF9">
        <w:t>cloud</w:t>
      </w:r>
      <w:proofErr w:type="spellEnd"/>
      <w:r w:rsidR="001B3201" w:rsidRPr="00A20CF9">
        <w:t xml:space="preserve"> sigura u sovrana biex tiġi eliminata din id-dipendenza;</w:t>
      </w:r>
    </w:p>
    <w:p w14:paraId="307E771B" w14:textId="265077D7" w:rsidR="001B3201" w:rsidRPr="00A20CF9" w:rsidRDefault="00FD2B03" w:rsidP="001B3201">
      <w:pPr>
        <w:pStyle w:val="NormalHanging12a"/>
      </w:pPr>
      <w:r>
        <w:t>27</w:t>
      </w:r>
      <w:r w:rsidR="001B3201" w:rsidRPr="00A20CF9">
        <w:t>.</w:t>
      </w:r>
      <w:r w:rsidR="001B3201" w:rsidRPr="00A20CF9">
        <w:tab/>
        <w:t xml:space="preserve">Jenfasizza l-importanza li tinżamm l-integrità istituzzjonali u li jiġi </w:t>
      </w:r>
      <w:proofErr w:type="spellStart"/>
      <w:r w:rsidR="001B3201" w:rsidRPr="00A20CF9">
        <w:t>pprevenut</w:t>
      </w:r>
      <w:proofErr w:type="spellEnd"/>
      <w:r w:rsidR="001B3201" w:rsidRPr="00A20CF9">
        <w:t xml:space="preserve"> indħil estern mhux dovut; jikkundanna kwalunkwe tentattiv mhux xieraq biex jiġu influwenzati l-attivitajiet leġiżlattivi tal-Parlament;</w:t>
      </w:r>
    </w:p>
    <w:p w14:paraId="7EAC0884" w14:textId="78124958" w:rsidR="001B3201" w:rsidRPr="00A20CF9" w:rsidRDefault="00FD2B03" w:rsidP="001B3201">
      <w:pPr>
        <w:pStyle w:val="NormalHanging12a"/>
        <w:rPr>
          <w:bCs/>
          <w:iCs/>
        </w:rPr>
      </w:pPr>
      <w:r>
        <w:t>28</w:t>
      </w:r>
      <w:r w:rsidR="001B3201" w:rsidRPr="00A20CF9">
        <w:t>.</w:t>
      </w:r>
      <w:r w:rsidR="001B3201" w:rsidRPr="00A20CF9">
        <w:tab/>
        <w:t xml:space="preserve">Jinnota li l-Kummissjoni </w:t>
      </w:r>
      <w:proofErr w:type="spellStart"/>
      <w:r w:rsidR="001B3201" w:rsidRPr="00A20CF9">
        <w:t>rrikonoxxiet</w:t>
      </w:r>
      <w:proofErr w:type="spellEnd"/>
      <w:r w:rsidR="001B3201" w:rsidRPr="00A20CF9">
        <w:t xml:space="preserve"> allegazzjonijiet rigward l-użu ta’ fondi tal-Unjoni </w:t>
      </w:r>
      <w:r w:rsidR="001B3201" w:rsidRPr="00A20CF9">
        <w:lastRenderedPageBreak/>
        <w:t xml:space="preserve">għal attivitajiet ta’ promozzjoni mmirati lejn il-Parlament minn diversi entitajiet iżda </w:t>
      </w:r>
      <w:proofErr w:type="spellStart"/>
      <w:r w:rsidR="001B3201" w:rsidRPr="00A20CF9">
        <w:t>ddikjarat</w:t>
      </w:r>
      <w:proofErr w:type="spellEnd"/>
      <w:r w:rsidR="001B3201" w:rsidRPr="00A20CF9">
        <w:t xml:space="preserve"> li tali attivitajiet jaqgħu fil-kamp ta’ applikazzjoni tar-regolament applikabbli; jirrikonoxxi, madankollu, li dan seta’ xorta waħda involva riskji għar-reputazzjoni;</w:t>
      </w:r>
    </w:p>
    <w:p w14:paraId="28CFBB9F" w14:textId="7094B7CA" w:rsidR="001B3201" w:rsidRPr="00A20CF9" w:rsidRDefault="00FD2B03" w:rsidP="001B3201">
      <w:pPr>
        <w:pStyle w:val="NormalHanging12a"/>
      </w:pPr>
      <w:r>
        <w:t>29</w:t>
      </w:r>
      <w:r w:rsidR="001B3201" w:rsidRPr="00A20CF9">
        <w:t>.</w:t>
      </w:r>
      <w:r w:rsidR="001B3201" w:rsidRPr="00A20CF9">
        <w:tab/>
        <w:t xml:space="preserve">Ifakkar li l-allegazzjonijiet ta’ influwenza Russa fil-Parlament ħolqu riskji serji għall-integrità demokratika, filwaqt li jinnota li xi Membri </w:t>
      </w:r>
      <w:proofErr w:type="spellStart"/>
      <w:r w:rsidR="001B3201" w:rsidRPr="00A20CF9">
        <w:t>appoġġjaw</w:t>
      </w:r>
      <w:proofErr w:type="spellEnd"/>
      <w:r w:rsidR="001B3201" w:rsidRPr="00A20CF9">
        <w:t xml:space="preserve"> b’mod miftuħ lir-Russja, inkluż fl-attivitajiet sekondarji tagħhom, u li dan jissottolinja l-ħtieġa ta’ salvagwardji aktar b’saħħithom; jinnota li r-rispons tal-Parlament għall-indħil barrani sar aktar viġilanti, madankollu, għandhom jittieħdu miżuri aktar robusti biex tiġi żgurata protezzjoni effettiva kontra influwenza esterna mhux dovuta; jissottolinja, f’dan il-kuntest, ir-responsabbiltà essenzjali tal-Uffiċċju Ewropew ta’ Kontra l-Frodi (OLAF) li jwettaq l-investigazzjonijiet fil-fond kollha meħtieġa;</w:t>
      </w:r>
    </w:p>
    <w:p w14:paraId="445D8C6B" w14:textId="145BC648" w:rsidR="001B3201" w:rsidRPr="00A20CF9" w:rsidRDefault="00FD2B03" w:rsidP="001B3201">
      <w:pPr>
        <w:pStyle w:val="NormalHanging12a"/>
        <w:rPr>
          <w:bCs/>
          <w:iCs/>
        </w:rPr>
      </w:pPr>
      <w:r>
        <w:t>30</w:t>
      </w:r>
      <w:r w:rsidR="001B3201" w:rsidRPr="00A20CF9">
        <w:t>.</w:t>
      </w:r>
      <w:r w:rsidR="001B3201" w:rsidRPr="00A20CF9">
        <w:tab/>
        <w:t xml:space="preserve">Jinnota li l-2024, inkluż fit-tħejjija għall-elezzjonijiet Ewropej, kienet sena </w:t>
      </w:r>
      <w:proofErr w:type="spellStart"/>
      <w:r w:rsidR="001B3201" w:rsidRPr="00A20CF9">
        <w:t>kkaratterizzata</w:t>
      </w:r>
      <w:proofErr w:type="spellEnd"/>
      <w:r w:rsidR="001B3201" w:rsidRPr="00A20CF9">
        <w:t xml:space="preserve"> minn riskji akbar ta’ ndħil barrani u operati ta’ influwenza mmirati lejn l-istituzzjonijiet demokratiċi u r-rappreżentanti eletti; ifakkar li l-allegazzjonijiet pubbliċi u l-investigazzjonijiet dwar tentattivi biex jiġu influwenzati l-pożizzjonijiet politiċi u l-imġiba tal-votazzjoni </w:t>
      </w:r>
      <w:proofErr w:type="spellStart"/>
      <w:r w:rsidR="001B3201" w:rsidRPr="00A20CF9">
        <w:t>jissottolinjaw</w:t>
      </w:r>
      <w:proofErr w:type="spellEnd"/>
      <w:r w:rsidR="001B3201" w:rsidRPr="00A20CF9">
        <w:t xml:space="preserve"> il-ħtieġa ta’ mekkaniżmi robusti ta’ prevenzjoni u identifikazzjoni fi ħdan il-Parlament; jistieden lill-Parlament, għalhekk, jiżgura salvagwardji interni, rekwiżiti ta’ trasparenza u kooperazzjoni mal-korpi rilevanti tal-Unjoni, sabiex tiġi protetta l-integrità tal-Parlament u tal-baġit tal-Unjoni;</w:t>
      </w:r>
    </w:p>
    <w:p w14:paraId="53E0AD8D" w14:textId="1FD2826A" w:rsidR="001B3201" w:rsidRPr="00A20CF9" w:rsidRDefault="00FD2B03" w:rsidP="001B3201">
      <w:pPr>
        <w:pStyle w:val="NormalHanging12a"/>
      </w:pPr>
      <w:r>
        <w:t>31</w:t>
      </w:r>
      <w:r w:rsidR="001B3201" w:rsidRPr="00A20CF9">
        <w:t>.</w:t>
      </w:r>
      <w:r w:rsidR="001B3201" w:rsidRPr="00A20CF9">
        <w:tab/>
        <w:t>Ifakkar li l-Artikolu 4 tal-Kodiċi ta’ Kondotta għall-Membri tal-Parlament Ewropew Rigward l-Integrità u t-Trasparenza jirrikjedi dikjarazzjonijiet preċiżi tal-interessi finanzjarji mill-Membri; jitlob li jiġu pprovduti biżżejjed dettalji fid-dikjarazzjonijiet dwar attivitajiet esterni mħallsa jew mhux imħallsa, sabiex jiġi evitat kwalunkwe tħassib dwar il-kwalità tal-kontrolli fuq il-kunflitti ta’ interess, li huma essenzjali biex jiġu żgurati l-prevenzjoni, l-identifikazzjoni u l-ġestjoni effettivi tal-kunflitti ta’ interess;</w:t>
      </w:r>
    </w:p>
    <w:p w14:paraId="6D6EDB67" w14:textId="69E1D035" w:rsidR="001B3201" w:rsidRPr="00A20CF9" w:rsidRDefault="00FD2B03" w:rsidP="001B3201">
      <w:pPr>
        <w:pStyle w:val="NormalHanging12a"/>
        <w:rPr>
          <w:bCs/>
          <w:iCs/>
        </w:rPr>
      </w:pPr>
      <w:r>
        <w:t>32</w:t>
      </w:r>
      <w:r w:rsidR="001B3201" w:rsidRPr="00A20CF9">
        <w:t>.</w:t>
      </w:r>
      <w:r w:rsidR="001B3201" w:rsidRPr="00A20CF9">
        <w:tab/>
        <w:t>Jieħu nota, fl-interess tat-trasparenza, tal-pubblikazzjoni obbligatorja tal-laqgħat u d-dikjarazzjonijiet tal-interessi privati, b’mod partikolari d-dikjarazzjonijiet ta’ appoġġ materjali u finanzjarju; jinnota, madankollu, li l-qafas attwali jġarrab kwistjonijiet rikorrenti relatati mal-</w:t>
      </w:r>
      <w:proofErr w:type="spellStart"/>
      <w:r w:rsidR="001B3201" w:rsidRPr="00A20CF9">
        <w:t>kompletezza</w:t>
      </w:r>
      <w:proofErr w:type="spellEnd"/>
      <w:r w:rsidR="001B3201" w:rsidRPr="00A20CF9">
        <w:t xml:space="preserve"> u ċ-ċarezza, li jistgħu jnaqqsu l-effettività ġenerali tiegħu; iqis li gwida mtejba lill-Membri, kif ukoll segwitu proporzjonat u konsistenti mill-amministrazzjoni fejn id-dikjarazzjonijiet jidhru li mhumiex preċiżi jew inkonsistenti, jistħoqqilhom attenzjoni bir-reqqa, b’mod partikolari fid-dawl tat-tħassib relatat mal-indħil barrani;</w:t>
      </w:r>
    </w:p>
    <w:p w14:paraId="50E3EECF" w14:textId="16FD67D5" w:rsidR="001B3201" w:rsidRPr="00A20CF9" w:rsidRDefault="00FD2B03" w:rsidP="001B3201">
      <w:pPr>
        <w:pStyle w:val="NormalHanging12a"/>
      </w:pPr>
      <w:r>
        <w:t>33</w:t>
      </w:r>
      <w:r w:rsidR="001B3201" w:rsidRPr="00A20CF9">
        <w:t>.</w:t>
      </w:r>
      <w:r w:rsidR="001B3201" w:rsidRPr="00A20CF9">
        <w:tab/>
        <w:t xml:space="preserve">Jesprimi tħassib serju dwar l-allegazzjonijiet li l-Istati Membri kienu involuti fi spjunaġġ u </w:t>
      </w:r>
      <w:proofErr w:type="spellStart"/>
      <w:r w:rsidR="001B3201" w:rsidRPr="00A20CF9">
        <w:t>mmiraw</w:t>
      </w:r>
      <w:proofErr w:type="spellEnd"/>
      <w:r w:rsidR="001B3201" w:rsidRPr="00A20CF9">
        <w:t xml:space="preserve"> lill-Parlament; jinnota li l-Kummissjoni stabbiliet grupp intern biex jinvestiga dawn l-</w:t>
      </w:r>
      <w:proofErr w:type="spellStart"/>
      <w:r w:rsidR="001B3201" w:rsidRPr="00A20CF9">
        <w:t>affermazzjonijiet</w:t>
      </w:r>
      <w:proofErr w:type="spellEnd"/>
      <w:r w:rsidR="001B3201" w:rsidRPr="00A20CF9">
        <w:t xml:space="preserve">; iħeġġeġ kooperazzjoni mill-qrib bejn il-Parlament u l-Kummissjoni, u jħeġġeġ lill-Kummissjoni </w:t>
      </w:r>
      <w:proofErr w:type="spellStart"/>
      <w:r w:rsidR="001B3201" w:rsidRPr="00A20CF9">
        <w:t>tikkondividi</w:t>
      </w:r>
      <w:proofErr w:type="spellEnd"/>
      <w:r w:rsidR="001B3201" w:rsidRPr="00A20CF9">
        <w:t xml:space="preserve"> s-sejbiet tal-grupp ta’ ħidma mal-Parlament, dment li tali kondiviżjoni ma tikkomprometti l-ebda </w:t>
      </w:r>
      <w:proofErr w:type="spellStart"/>
      <w:r w:rsidR="001B3201" w:rsidRPr="00A20CF9">
        <w:t>proċediment</w:t>
      </w:r>
      <w:proofErr w:type="spellEnd"/>
      <w:r w:rsidR="001B3201" w:rsidRPr="00A20CF9">
        <w:t xml:space="preserve"> legali li jkun għadu għaddej jew potenzjali;</w:t>
      </w:r>
    </w:p>
    <w:p w14:paraId="534D66B8" w14:textId="12852369" w:rsidR="001B3201" w:rsidRPr="00A20CF9" w:rsidRDefault="00FD2B03" w:rsidP="001B3201">
      <w:pPr>
        <w:pStyle w:val="NormalHanging12a"/>
        <w:rPr>
          <w:bCs/>
          <w:iCs/>
        </w:rPr>
      </w:pPr>
      <w:r>
        <w:t>34</w:t>
      </w:r>
      <w:r w:rsidR="001B3201" w:rsidRPr="00A20CF9">
        <w:t>.</w:t>
      </w:r>
      <w:r w:rsidR="001B3201" w:rsidRPr="00A20CF9">
        <w:tab/>
        <w:t>Jistieden lill-Parlament isaħħaħ il-miżuri protettivi, inklużi l-ġestjoni sigura tal-apparat, il-kanali ta’ rapportar rapidu tal-inċidenti għall-Membri u l-persunal, u t-</w:t>
      </w:r>
      <w:proofErr w:type="spellStart"/>
      <w:r w:rsidR="001B3201" w:rsidRPr="00A20CF9">
        <w:t>tgħarrif</w:t>
      </w:r>
      <w:proofErr w:type="spellEnd"/>
      <w:r w:rsidR="001B3201" w:rsidRPr="00A20CF9">
        <w:t xml:space="preserve"> regolari dwar it-theddid f’kooperazzjoni mas-CERT-UE u l-korpi rilevanti tal-Unjoni, filwaqt li jiżgura r-rispett sħiħ għad-drittijiet fundamentali u l-protezzjoni tad-data;</w:t>
      </w:r>
    </w:p>
    <w:p w14:paraId="5B6A93C8" w14:textId="18AC1C22" w:rsidR="001B3201" w:rsidRPr="00A20CF9" w:rsidRDefault="00FD2B03" w:rsidP="001B3201">
      <w:pPr>
        <w:pStyle w:val="NormalHanging12a"/>
      </w:pPr>
      <w:r>
        <w:lastRenderedPageBreak/>
        <w:t>35</w:t>
      </w:r>
      <w:r w:rsidR="001B3201" w:rsidRPr="00A20CF9">
        <w:t>.</w:t>
      </w:r>
      <w:r w:rsidR="001B3201" w:rsidRPr="00A20CF9">
        <w:tab/>
        <w:t xml:space="preserve">Jinnota l-potenzjal tal-Intelliġenza Artifiċjali (IA) biex tiġi żgurata informazzjoni preċiża u trasparenti fl-Unjoni u fl-istituzzjonijiet, il-korpi, l-uffiċċji u l-aġenziji tagħha, filwaqt li sistemi tal-IA mfassla u rregolati kif xieraq jistgħu jgħinu biex jiġu identifikati u </w:t>
      </w:r>
      <w:proofErr w:type="spellStart"/>
      <w:r w:rsidR="001B3201" w:rsidRPr="00A20CF9">
        <w:t>mmitigati</w:t>
      </w:r>
      <w:proofErr w:type="spellEnd"/>
      <w:r w:rsidR="001B3201" w:rsidRPr="00A20CF9">
        <w:t xml:space="preserve"> l-miżinformazzjoni u d-</w:t>
      </w:r>
      <w:proofErr w:type="spellStart"/>
      <w:r w:rsidR="001B3201" w:rsidRPr="00A20CF9">
        <w:t>diżinformazzjoni</w:t>
      </w:r>
      <w:proofErr w:type="spellEnd"/>
      <w:r w:rsidR="001B3201" w:rsidRPr="00A20CF9">
        <w:t>, jippromwovu l-obbligu ta’ rendikont u jirrispettaw standards għoljin ta’ trasparenza sabiex tinżamm il-fiduċja pubblika u tissaħħaħ il-governanza demokratika; huwa mħasseb dwar id-</w:t>
      </w:r>
      <w:proofErr w:type="spellStart"/>
      <w:r w:rsidR="001B3201" w:rsidRPr="00A20CF9">
        <w:t>dominanza</w:t>
      </w:r>
      <w:proofErr w:type="spellEnd"/>
      <w:r w:rsidR="001B3201" w:rsidRPr="00A20CF9">
        <w:t xml:space="preserve"> tal-għodod tal-IA minn kumpaniji f’pajjiżi terzi u mill-kunsiderazzjonijiet tal-protezzjoni tad-data u tal-kunfidenzjalità meta jsir użu minn għodod tal-IA ta’ partijiet terzi; jitlob trasparenza sħiħa rigward l-użu tas-sistemi tal-IA fid-deċiżjonijiet u l-proċeduri tal-Parlament, inkluża l-pubblikazzjoni ta’ informazzjoni dettaljata dwar l-algoritmi, u l-valutazzjonijiet tal-impatt; jistieden lill-amministrazzjoni tal-Parlament tagħmel sett ta’ għodod tal-IA disponibbli kemm għall-Membri kif ukoll għall-persunal tal-Parlament, adattat għall-ħtiġijiet ta’ kull kategorija, li jwieġeb għall-ħtiġijiet kummerċjali tal-Membri u jiggarantixxi l-kunfidenzjalità, l-integrità u d-disponibbiltà tad-data pproċessata minnu billi juża infrastruttura fuq il-post biex tipprevjeni l-iżvelar ta’ data, u ma </w:t>
      </w:r>
      <w:proofErr w:type="spellStart"/>
      <w:r w:rsidR="001B3201" w:rsidRPr="00A20CF9">
        <w:t>jiżvelax</w:t>
      </w:r>
      <w:proofErr w:type="spellEnd"/>
      <w:r w:rsidR="001B3201" w:rsidRPr="00A20CF9">
        <w:t xml:space="preserve"> informazzjoni lil partijiet terzi, f’konformità mal-politiki attwali rigward l-użu tal-IA;</w:t>
      </w:r>
    </w:p>
    <w:p w14:paraId="22B451ED" w14:textId="1DC0058B" w:rsidR="001B3201" w:rsidRPr="00A20CF9" w:rsidRDefault="00FD2B03" w:rsidP="001B3201">
      <w:pPr>
        <w:pStyle w:val="NormalHanging12a"/>
        <w:rPr>
          <w:bCs/>
          <w:iCs/>
        </w:rPr>
      </w:pPr>
      <w:r>
        <w:t>36</w:t>
      </w:r>
      <w:r w:rsidR="001B3201" w:rsidRPr="00A20CF9">
        <w:t>.</w:t>
      </w:r>
      <w:r w:rsidR="001B3201" w:rsidRPr="00A20CF9">
        <w:tab/>
        <w:t xml:space="preserve">Jinnota l-użu dejjem akbar tal-IA u tal-għodod ibbażati fuq mudelli kbar tal-lingwa fil-ġestjoni tar-riżorsi umani u jirrikonoxxi l-potenzjal li għandha għal titjib fl-effiċjenza li għandu jiġi </w:t>
      </w:r>
      <w:proofErr w:type="spellStart"/>
      <w:r w:rsidR="001B3201" w:rsidRPr="00A20CF9">
        <w:t>esplorat</w:t>
      </w:r>
      <w:proofErr w:type="spellEnd"/>
      <w:r w:rsidR="001B3201" w:rsidRPr="00A20CF9">
        <w:t xml:space="preserve"> aktar; jisħaq fl-istess ħin fuq il-ħtieġa ta’ governanza ċara, sorveljanza umana, trasparenza u salvagwardji robusti għall-protezzjoni tad-data; jistieden lill-amministrazzjoni tinforma lill-awtorità ta’ kwittanza dwar il-kamp ta’ applikazzjoni, il-valutazzjoni tar-riskju u s-salvagwardji etiċi ta’ tali għodod;</w:t>
      </w:r>
    </w:p>
    <w:p w14:paraId="7AB7A4A5" w14:textId="6AA15A05" w:rsidR="001B3201" w:rsidRPr="00A20CF9" w:rsidRDefault="00FD2B03" w:rsidP="001B3201">
      <w:pPr>
        <w:pStyle w:val="NormalHanging12a"/>
      </w:pPr>
      <w:r>
        <w:t>37</w:t>
      </w:r>
      <w:r w:rsidR="001B3201" w:rsidRPr="00A20CF9">
        <w:t>.</w:t>
      </w:r>
      <w:r w:rsidR="001B3201" w:rsidRPr="00A20CF9">
        <w:tab/>
        <w:t>Jinnota li skont ir-Regoli ta’ Proċedura tal-Parlament, ġeneralment tintuża votazzjoni sigrieta għall-elezzjonijiet u għall-votazzjonijiet li jikkonċernaw persuni individwali; jinnota wkoll li votazzjoni għandha wkoll issir b’vot sigriet jekk jintalab dan minn għadd ta’ Membri jew grupp politiku jew gruppi politiċi li jilħqu tal-anqas il-limitu għoli; jieħu nota f’dan il-kuntest li l-Kumitat tal-Parlament għall-Affarijiet Kostituzzjonali ngħata l-kompitu li jivvaluta l-użu ta’ din l-aħħar possibbiltà u jistenna l-konklużjonijiet u l-proposti tal-kumitat; iqis li l-votazzjonijiet b’sejħa tal-ismijiet jikkostitwixxu strument ewlieni biex jiġu żgurati t-trasparenza u l-obbligu ta’ rendikont lejn iċ-ċittadini tal-Unjoni; jistieden lill-Parlament jippreżenta miżuri li jevitaw l-abbuż tal-votazzjoni permezz tal-proċedura ta’ votazzjoni sigrieta;</w:t>
      </w:r>
    </w:p>
    <w:p w14:paraId="72344CF1" w14:textId="6945E84C" w:rsidR="001B3201" w:rsidRPr="00A20CF9" w:rsidRDefault="00FD2B03" w:rsidP="001B3201">
      <w:pPr>
        <w:pStyle w:val="NormalHanging12a"/>
        <w:rPr>
          <w:bCs/>
          <w:iCs/>
        </w:rPr>
      </w:pPr>
      <w:r>
        <w:t>38</w:t>
      </w:r>
      <w:r w:rsidR="001B3201" w:rsidRPr="00A20CF9">
        <w:t>.</w:t>
      </w:r>
      <w:r w:rsidR="001B3201" w:rsidRPr="00A20CF9">
        <w:tab/>
        <w:t>Jilqa’ l-progress imwettaq fl-integrazzjoni tal-perspettiva tal-ġeneri u l-</w:t>
      </w:r>
      <w:proofErr w:type="spellStart"/>
      <w:r w:rsidR="001B3201" w:rsidRPr="00A20CF9">
        <w:t>ibbaġitjar</w:t>
      </w:r>
      <w:proofErr w:type="spellEnd"/>
      <w:r w:rsidR="001B3201" w:rsidRPr="00A20CF9">
        <w:t xml:space="preserve"> skont il-ġeneru u l-adozzjoni tal-Pjan ta’ Azzjoni dwar l-Ugwaljanza bejn il-Ġeneri tal-2025; jitlob li dan il-pjan ta’ azzjoni jsir pubbliku u jiġi implimentat malajr permezz tal-pjan direzzjonali tiegħu dwar il-ġeneru u jiġi vvalutat bir-reqqa b’rapporti regolari li jimmonitorjaw il-progress li jkun sar; jilqa’ l-ħidma tan-Network għall-Integrazzjoni tal-Perspettiva tal-Ġeneri fil-Parlament;</w:t>
      </w:r>
    </w:p>
    <w:p w14:paraId="5B78B542" w14:textId="77777777" w:rsidR="001B3201" w:rsidRPr="00A20CF9" w:rsidRDefault="001B3201" w:rsidP="001B3201">
      <w:pPr>
        <w:spacing w:after="240"/>
        <w:rPr>
          <w:b/>
          <w:bCs/>
          <w:i/>
          <w:iCs/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Id-Direttorat Ġenerali għall-Presidenza</w:t>
      </w:r>
    </w:p>
    <w:p w14:paraId="40CE7A9F" w14:textId="39ED97F5" w:rsidR="001B3201" w:rsidRPr="00A20CF9" w:rsidRDefault="00FD2B03" w:rsidP="001B3201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14:textOutline w14:w="0" w14:cap="flat" w14:cmpd="sng" w14:algn="ctr">
            <w14:noFill/>
            <w14:prstDash w14:val="solid"/>
            <w14:bevel/>
          </w14:textOutline>
        </w:rPr>
        <w:t>39</w:t>
      </w:r>
      <w:r w:rsidR="001B3201" w:rsidRPr="00A20CF9">
        <w:t>.</w:t>
      </w:r>
      <w:r w:rsidR="001B3201"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  <w:t xml:space="preserve">Ifakkar li d-Direttorat Ġenerali għall-Presidenza (DĠ PRES) jipprovdi għarfien espert u jiffaċilita l-ħidma leġiżlattiva u parlamentari tal-President, il-Plenarja u l-korpi ta’ tmexxija tal-Parlament u tal-Membri f’kull stadju tal-proċess parlamentari u leġiżlattiv; </w:t>
      </w:r>
      <w:r w:rsidR="001B3201" w:rsidRPr="00A20CF9">
        <w:t xml:space="preserve">ifakkar li huwa responsabbli wkoll għar-relazzjonijiet interistituzzjonali, għall-appoġġ </w:t>
      </w:r>
      <w:proofErr w:type="spellStart"/>
      <w:r w:rsidR="001B3201" w:rsidRPr="00A20CF9">
        <w:t>protokollari</w:t>
      </w:r>
      <w:proofErr w:type="spellEnd"/>
      <w:r w:rsidR="001B3201" w:rsidRPr="00A20CF9">
        <w:t xml:space="preserve"> għaż-żjarat uffiċjali u l-avvenimenti sponsorjati mill-President, għall-ġestjoni tal-informazzjoni klassifikata tal-Unjoni, u għall-ġestjoni tal-posta uffiċjali u </w:t>
      </w:r>
      <w:r w:rsidR="001B3201" w:rsidRPr="00A20CF9">
        <w:lastRenderedPageBreak/>
        <w:t>rreġistrata;</w:t>
      </w:r>
      <w:r w:rsidR="001B3201"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1B3201" w:rsidRPr="00A20CF9">
        <w:t>jinnota li sal-31 ta’ Diċembru 2024, kien hemm 406 membru tal-persunal, li 320 minnhom kienu uffiċjali, 29 kienu membri tal-persunal temporanji, 55 kienu membri tal-persunal bil-kuntratt, wieħed kien espert nazzjonali sekondat u wieħed kien membru tal-persunal ta’ aġenzija;</w:t>
      </w:r>
    </w:p>
    <w:p w14:paraId="4C42F0D7" w14:textId="6AEB5E81" w:rsidR="001B3201" w:rsidRPr="00A20CF9" w:rsidRDefault="00FD2B03" w:rsidP="001B3201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14:textOutline w14:w="0" w14:cap="flat" w14:cmpd="sng" w14:algn="ctr">
            <w14:noFill/>
            <w14:prstDash w14:val="solid"/>
            <w14:bevel/>
          </w14:textOutline>
        </w:rPr>
        <w:t>40</w:t>
      </w:r>
      <w:r w:rsidR="001B3201" w:rsidRPr="00A20CF9">
        <w:t>.</w:t>
      </w:r>
      <w:r w:rsidR="001B3201"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r w:rsidR="001B3201" w:rsidRPr="00A20CF9">
        <w:t xml:space="preserve">Jinnota li, fl-2024, l-approprjazzjonijiet finali tad-DĠ PRES </w:t>
      </w:r>
      <w:proofErr w:type="spellStart"/>
      <w:r w:rsidR="001B3201" w:rsidRPr="00A20CF9">
        <w:t>ammontaw</w:t>
      </w:r>
      <w:proofErr w:type="spellEnd"/>
      <w:r w:rsidR="001B3201" w:rsidRPr="00A20CF9">
        <w:t xml:space="preserve"> għal EUR 2 970 957, u dan jirrappreżenta 0,2 % tal-baġit tal-Parlament;</w:t>
      </w:r>
      <w:r w:rsidR="001B3201"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1B3201" w:rsidRPr="00A20CF9">
        <w:t>jenfasizza li, minn dak l-ammont, ġie impenjat total ta’ EUR 2 930 107;</w:t>
      </w:r>
      <w:r w:rsidR="001B3201"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jilqa’ l-użu għoli tal-approprjazzjonijiet;</w:t>
      </w:r>
    </w:p>
    <w:p w14:paraId="3F1E4218" w14:textId="62956629" w:rsidR="001B3201" w:rsidRPr="00A20CF9" w:rsidRDefault="00FD2B03" w:rsidP="001B3201">
      <w:pPr>
        <w:spacing w:after="240"/>
        <w:ind w:left="567" w:hanging="567"/>
      </w:pPr>
      <w:r>
        <w:t>41</w:t>
      </w:r>
      <w:r w:rsidR="001B3201" w:rsidRPr="00A20CF9">
        <w:t>.</w:t>
      </w:r>
      <w:r w:rsidR="001B3201" w:rsidRPr="00A20CF9">
        <w:tab/>
        <w:t xml:space="preserve">Jinnota li l-attivitajiet tad-DĠ PRES kienu influwenzati mit-tmiem tad-disa’ u l-bidu tal-għaxar </w:t>
      </w:r>
      <w:proofErr w:type="spellStart"/>
      <w:r w:rsidR="001B3201" w:rsidRPr="00A20CF9">
        <w:t>leġiżlatura</w:t>
      </w:r>
      <w:proofErr w:type="spellEnd"/>
      <w:r w:rsidR="001B3201" w:rsidRPr="00A20CF9">
        <w:t xml:space="preserve">, u li dan ikkawża sfidi għall-kapaċità ta’ ppjanar u finalizzazzjoni tal-plenarja fi tmiem id-disa’ </w:t>
      </w:r>
      <w:proofErr w:type="spellStart"/>
      <w:r w:rsidR="001B3201" w:rsidRPr="00A20CF9">
        <w:t>leġiżlatura</w:t>
      </w:r>
      <w:proofErr w:type="spellEnd"/>
      <w:r w:rsidR="001B3201" w:rsidRPr="00A20CF9">
        <w:t xml:space="preserve"> minħabba l-għadd kbir ħafna ta’ fajls tal-proċedura leġiżlattiva ordinarja maqbula fl-aħħar xhur tal-</w:t>
      </w:r>
      <w:proofErr w:type="spellStart"/>
      <w:r w:rsidR="001B3201" w:rsidRPr="00A20CF9">
        <w:t>leġiżlatura</w:t>
      </w:r>
      <w:proofErr w:type="spellEnd"/>
      <w:r w:rsidR="001B3201" w:rsidRPr="00A20CF9">
        <w:t xml:space="preserve">, u l-kostituzzjoni tal-Parlament il-ġdid fil-bidu tal-għaxar </w:t>
      </w:r>
      <w:proofErr w:type="spellStart"/>
      <w:r w:rsidR="001B3201" w:rsidRPr="00A20CF9">
        <w:t>leġiżlatura</w:t>
      </w:r>
      <w:proofErr w:type="spellEnd"/>
      <w:r w:rsidR="001B3201" w:rsidRPr="00A20CF9">
        <w:t xml:space="preserve"> bl-elezzjoni tal-President u tal-Bureau; </w:t>
      </w:r>
    </w:p>
    <w:p w14:paraId="06DA7255" w14:textId="187D10EF" w:rsidR="001B3201" w:rsidRPr="00A20CF9" w:rsidRDefault="00FD2B03" w:rsidP="001B3201">
      <w:pPr>
        <w:pStyle w:val="NormalHanging12a"/>
      </w:pPr>
      <w:bookmarkStart w:id="8" w:name="_Hlk216613698"/>
      <w:r>
        <w:t>42</w:t>
      </w:r>
      <w:r w:rsidR="001B3201" w:rsidRPr="00A20CF9">
        <w:t>.</w:t>
      </w:r>
      <w:r w:rsidR="001B3201" w:rsidRPr="00A20CF9">
        <w:tab/>
        <w:t>Ifaħħar lid-DĠ PRES għall-attivitajiet tiegħu dwar l-implimentazzjoni u s-segwitu tar-regoli l-ġodda dwar l-integrità u t-trasparenza li kienu jinkludu l-ewwel valutazzjoni ġenerali tal-implimentazzjoni teknika tar-riforma, u attivitajiet ta’ sensibilizzazzjoni u l-forniment ta’ għarfien espert tekniku u servizzi dwar kwistjonijiet ta’ trasparenza, integrità u obbligu ta’ rendikont; jilqa’ wkoll ir-rwol tal-Kumitat Konsultattiv dwar il-Kondotta tal-Membri fil-monitoraġġ ta’ kif il-Membri jikkonformaw mal-Kodiċi ta’ Kondotta u l-miżuri ta’ implimentazzjoni tiegħu;</w:t>
      </w:r>
    </w:p>
    <w:bookmarkEnd w:id="8"/>
    <w:p w14:paraId="0560D1AB" w14:textId="279276C5" w:rsidR="001B3201" w:rsidRPr="00A20CF9" w:rsidRDefault="00FD2B03" w:rsidP="001B3201">
      <w:pPr>
        <w:pStyle w:val="NormalHanging12a"/>
      </w:pPr>
      <w:r>
        <w:t>43</w:t>
      </w:r>
      <w:r w:rsidR="001B3201" w:rsidRPr="00A20CF9">
        <w:t>.</w:t>
      </w:r>
      <w:r w:rsidR="001B3201" w:rsidRPr="00A20CF9">
        <w:tab/>
        <w:t xml:space="preserve">Jitlob li jitkomplew il-kooperazzjoni u d-djalogu interistituzzjonali dwar l-integrità u t-trasparenza </w:t>
      </w:r>
      <w:r w:rsidR="00415F80">
        <w:t>fost</w:t>
      </w:r>
      <w:r w:rsidR="001B3201" w:rsidRPr="00A20CF9">
        <w:t xml:space="preserve"> l-istituzzjonijiet tal-Unjoni;</w:t>
      </w:r>
      <w:r w:rsidR="00415F80">
        <w:t xml:space="preserve"> </w:t>
      </w:r>
      <w:r w:rsidR="00415F80" w:rsidRPr="00415F80">
        <w:t>ifakkar li l-Parlament jibqa’ marbut bil-Ftehim li jistabbilixxi korp interistituzzjonali għall-istandards etiċi għall-membri tal-istituzzjonijiet u l-korpi konsultattivi msemmija fl-Artikolu 13 tat-Trattat dwar l-Unjoni Ewropea; ifakkar li l-Parlament huwa għalhekk meħtieġ jikkonforma mad-dispożizzjonijiet tiegħu mingħajr aktar dewmien;</w:t>
      </w:r>
    </w:p>
    <w:p w14:paraId="6E5835BB" w14:textId="38E3213C" w:rsidR="001B3201" w:rsidRPr="00A20CF9" w:rsidRDefault="00FD2B03" w:rsidP="001B3201">
      <w:pPr>
        <w:pStyle w:val="NormalHanging12a"/>
        <w:rPr>
          <w:bCs/>
          <w:iCs/>
        </w:rPr>
      </w:pPr>
      <w:r>
        <w:t>44</w:t>
      </w:r>
      <w:r w:rsidR="001B3201" w:rsidRPr="00A20CF9">
        <w:t>.</w:t>
      </w:r>
      <w:r w:rsidR="001B3201" w:rsidRPr="00A20CF9">
        <w:tab/>
        <w:t>Jilqa’ l-fatt li d-DĠ PRES kompla l-kooperazzjoni effettiva tiegħu mal-Kunsill u mal-Kummissjoni dwar l-elementi kollha li jikkonċernaw is-segretarjat interistituzzjonali tar-reġistru ta’ trasparenza, bil-ħsieb li jkompli jtejjeb l-operat tar-Reġistru;</w:t>
      </w:r>
    </w:p>
    <w:p w14:paraId="49123202" w14:textId="7C7EC114" w:rsidR="001B3201" w:rsidRPr="00A20CF9" w:rsidRDefault="00FD2B03" w:rsidP="001B3201">
      <w:pPr>
        <w:pStyle w:val="NormalHanging12a"/>
      </w:pPr>
      <w:r>
        <w:t>45</w:t>
      </w:r>
      <w:r w:rsidR="001B3201" w:rsidRPr="00A20CF9">
        <w:t>.</w:t>
      </w:r>
      <w:r w:rsidR="001B3201" w:rsidRPr="00A20CF9">
        <w:tab/>
        <w:t xml:space="preserve">Jenfasizza d-dewmien persistenti fit-trattament mill-Kummissjoni tal-mistoqsijiet Parlamentari għal tweġibiet bil-miktub f’dawn l-aħħar snin; jesprimi dispjaċir li l-proċess sar dejjem aktar </w:t>
      </w:r>
      <w:proofErr w:type="spellStart"/>
      <w:r w:rsidR="001B3201" w:rsidRPr="00A20CF9">
        <w:t>burokratiku</w:t>
      </w:r>
      <w:proofErr w:type="spellEnd"/>
      <w:r w:rsidR="001B3201" w:rsidRPr="00A20CF9">
        <w:t xml:space="preserve"> u bil-mod, u dan irriżulta f’nuqqas sistematiku ta’ rispett għall-iskadenzi stabbiliti fl-Artikolu 144 tar-Regoli ta’ Proċedura tal-Parlament; jinnota bi tħassib li fl-2024 il-Kummissjoni wieġbet sal-iskadenzi stabbiliti fir-Regoli ta’ Proċedura tal-Parlament għal proporzjon limitat biss ta’ mistoqsijiet bil-miktub, inkluża rata partikolarment baxxa għall-mistoqsijiet ta’ prijorità, u f’ħafna każijiet wara l-iskadenza; jisħaq li l-itwal żmien biex tingħata tweġiba kien ta’ 475 jum; ifakkar li t-tweġibiet f’waqthom huma element essenzjali tal-iskrutinju parlamentari u tar-responsabbiltà demokratika; jilqa’ l-isforzi li saru mid-DĠ PRES f’dawn l-aħħar snin biex jiġu rispettati l-iskadenzi stabbiliti; jistieden lid-DĠ PRES jaħdem biex jiżgura konformità sħiħa mal-iskadenzi stabbiliti mill-Parlament u jsegwi, inkluż fil-livell politiku, arranġamenti aktar vinkolanti mal-Kummissjoni dwar it-tweġibiet għall-mistoqsijiet bil-miktub sal-iskadenzi u jirrapporta lill-awtorità ta’ kwittanza dwar il-progress li jsir, bl-għan li jerġgħu jiġu stabbiliti l-mistoqsijiet Parlamentari għal tweġibiet bil-miktub bħala strument ta’ sorveljanza effettiv;</w:t>
      </w:r>
    </w:p>
    <w:p w14:paraId="5A153FEE" w14:textId="25C204A5" w:rsidR="001B3201" w:rsidRPr="00A20CF9" w:rsidRDefault="00FD2B03" w:rsidP="001B3201">
      <w:pPr>
        <w:pStyle w:val="NormalHanging12a"/>
        <w:rPr>
          <w:bCs/>
          <w:iCs/>
        </w:rPr>
      </w:pPr>
      <w:r>
        <w:lastRenderedPageBreak/>
        <w:t>46</w:t>
      </w:r>
      <w:r w:rsidR="001B3201" w:rsidRPr="00A20CF9">
        <w:t>.</w:t>
      </w:r>
      <w:r w:rsidR="001B3201" w:rsidRPr="00A20CF9">
        <w:tab/>
        <w:t>Jinnota li l-ipproċessar intern, inklużi l-editjar, it-traduzzjoni u l-kontrolli tal-</w:t>
      </w:r>
      <w:proofErr w:type="spellStart"/>
      <w:r w:rsidR="001B3201" w:rsidRPr="00A20CF9">
        <w:t>ammissibbiltà</w:t>
      </w:r>
      <w:proofErr w:type="spellEnd"/>
      <w:r w:rsidR="001B3201" w:rsidRPr="00A20CF9">
        <w:t>, jikkontribwixxi għaż-żmien globali li tieħu t-trażmissjoni tal-mistoqsijiet bil-miktub; jistieden lill-amministrazzjoni tkompli tissimplifika dawn il-proċeduri, filwaqt li tirrispetta bis-sħiħ il-kwalità lingwistika u r-rekwiżiti tal-protezzjoni tad-data, sabiex tappoġġja l-ħidma ta’ skrutinju tal-Membri b’mod aktar effettiv;</w:t>
      </w:r>
    </w:p>
    <w:p w14:paraId="7C42790E" w14:textId="1F38E278" w:rsidR="001B3201" w:rsidRPr="00A20CF9" w:rsidRDefault="00FD2B03" w:rsidP="001B3201">
      <w:pPr>
        <w:spacing w:after="240"/>
        <w:ind w:left="567" w:hanging="567"/>
      </w:pPr>
      <w:r>
        <w:t>47</w:t>
      </w:r>
      <w:r w:rsidR="001B3201" w:rsidRPr="00A20CF9">
        <w:t xml:space="preserve">. </w:t>
      </w:r>
      <w:r w:rsidR="001B3201" w:rsidRPr="00A20CF9">
        <w:tab/>
        <w:t xml:space="preserve">Jistieden lid-DĠ PRES jimpenja ruħu b’mod attiv mal-parlamenti ta’ Stati Membri oħra u ta’ pajjiżi terzi biex jiżviluppa proposti għal mekkaniżmi ta’ skrutinju effettivi, kif ukoll modi biex jittejbu l-kwalità u l-attendenza fid-dibattiti plenarji fi ħdan il-Parlament; jistieden lid-DĠ PRES jislet </w:t>
      </w:r>
      <w:proofErr w:type="spellStart"/>
      <w:r w:rsidR="001B3201" w:rsidRPr="00A20CF9">
        <w:t>tagħlimiet</w:t>
      </w:r>
      <w:proofErr w:type="spellEnd"/>
      <w:r w:rsidR="001B3201" w:rsidRPr="00A20CF9">
        <w:t xml:space="preserve"> mill-istruttura tas-seduti ta’ smigħ tal-kungress;</w:t>
      </w:r>
    </w:p>
    <w:p w14:paraId="1D2B07FF" w14:textId="6454D5BB" w:rsidR="001B3201" w:rsidRPr="00A20CF9" w:rsidRDefault="00FD2B03" w:rsidP="001B3201">
      <w:pPr>
        <w:pStyle w:val="NormalHanging12a"/>
        <w:rPr>
          <w:bCs/>
          <w:iCs/>
        </w:rPr>
      </w:pPr>
      <w:r>
        <w:t>48</w:t>
      </w:r>
      <w:r w:rsidR="001B3201" w:rsidRPr="00A20CF9">
        <w:t>.</w:t>
      </w:r>
      <w:r w:rsidR="001B3201" w:rsidRPr="00A20CF9">
        <w:tab/>
        <w:t xml:space="preserve">Jilqa’ l-fatt li l-Parlament reċentement beda l-proċedura leġiżlattiva biex jemenda l-liġi elettorali tal-Unjoni sabiex jintroduċi alternattiva temporanja ġdida ta’ votazzjoni bi prokura għall-Membri matul l-aħħar stadji tat-tqala u l-maternità bikrija; jilqa’ l-fatt li, bil-vot tiegħu fit-13 ta’ Novembru 2025 fil-plenarja, il-Parlament </w:t>
      </w:r>
      <w:proofErr w:type="spellStart"/>
      <w:r w:rsidR="001B3201" w:rsidRPr="00A20CF9">
        <w:t>impenja</w:t>
      </w:r>
      <w:proofErr w:type="spellEnd"/>
      <w:r w:rsidR="001B3201" w:rsidRPr="00A20CF9">
        <w:t xml:space="preserve"> ruħu favur l-ugwaljanza bejn il-ġeneri, l-inklużività u l-bilanċ bejn ix-xogħol u l-ħajja privata minkejja l-fatt li </w:t>
      </w:r>
      <w:proofErr w:type="spellStart"/>
      <w:r w:rsidR="001B3201" w:rsidRPr="00A20CF9">
        <w:t>liv</w:t>
      </w:r>
      <w:proofErr w:type="spellEnd"/>
      <w:r w:rsidR="001B3201" w:rsidRPr="00A20CF9">
        <w:t xml:space="preserve"> tal-ġenituri usa’ mhuwiex kopert mill-att;</w:t>
      </w:r>
    </w:p>
    <w:p w14:paraId="16DE897F" w14:textId="2598535B" w:rsidR="001B3201" w:rsidRPr="00A20CF9" w:rsidRDefault="00FD2B03" w:rsidP="001B3201">
      <w:pPr>
        <w:pStyle w:val="NormalHanging12a"/>
        <w:rPr>
          <w:bCs/>
          <w:iCs/>
        </w:rPr>
      </w:pPr>
      <w:r>
        <w:t>49</w:t>
      </w:r>
      <w:r w:rsidR="001B3201" w:rsidRPr="00A20CF9">
        <w:t>.</w:t>
      </w:r>
      <w:r w:rsidR="001B3201" w:rsidRPr="00A20CF9">
        <w:tab/>
        <w:t>Jinnota li bħalissa mhijiex disponibbli data aġġornata dwar l-attendenza fil-livell tal-Kumitati; jistieden lis-servizzi tal-Parlament jippubblikaw kull sena dawn iċ-ċifri ta’ attendenza fil-livell tal-Kumitati aggregati għal kull Kumitat;</w:t>
      </w:r>
    </w:p>
    <w:p w14:paraId="724D8807" w14:textId="77777777" w:rsidR="001B3201" w:rsidRPr="00A20CF9" w:rsidRDefault="001B3201" w:rsidP="001B3201">
      <w:pPr>
        <w:spacing w:after="240"/>
        <w:rPr>
          <w:b/>
          <w:bCs/>
          <w:i/>
          <w:iCs/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Id-Direttorat Ġenerali għall-Komunikazzjoni</w:t>
      </w:r>
    </w:p>
    <w:p w14:paraId="23686BE8" w14:textId="5FC29D87" w:rsidR="001B3201" w:rsidRPr="00A20CF9" w:rsidRDefault="00FD2B03" w:rsidP="001B3201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14:textOutline w14:w="0" w14:cap="flat" w14:cmpd="sng" w14:algn="ctr">
            <w14:noFill/>
            <w14:prstDash w14:val="solid"/>
            <w14:bevel/>
          </w14:textOutline>
        </w:rPr>
        <w:t>50</w:t>
      </w:r>
      <w:r w:rsidR="001B3201" w:rsidRPr="00A20CF9">
        <w:t>.</w:t>
      </w:r>
      <w:r w:rsidR="001B3201"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r w:rsidR="001B3201" w:rsidRPr="00A20CF9">
        <w:t>Jinnota li l-missjoni tad-Direttorat Ġenerali għall-Komunikazzjoni (DĠ COMM) hija li jiżgura li ċ-ċittadini jifhmu l-importanza tal-Parlament sabiex ikunu jistgħu jtejbu l-involviment fil-proċess demokratiku Ewropew;</w:t>
      </w:r>
      <w:r w:rsidR="001B3201"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jenfasizza li l-kompiti ewlenin tiegħu huma li jikkollabora mal-media, biex jinforma, jispjega u jtejjeb il-viżibbiltà tal-ħidma tal-Parlament, li jżid l-għarfien dwar il-Parlament fost iċ-ċittadini fl-Istati Membri kollha, il-partijiet ikkonċernati u l-mexxejja tal-opinjoni permezz tal-Uffiċċji ta’ </w:t>
      </w:r>
      <w:proofErr w:type="spellStart"/>
      <w:r w:rsidR="001B3201" w:rsidRPr="00A20CF9">
        <w:rPr>
          <w14:textOutline w14:w="0" w14:cap="flat" w14:cmpd="sng" w14:algn="ctr">
            <w14:noFill/>
            <w14:prstDash w14:val="solid"/>
            <w14:bevel/>
          </w14:textOutline>
        </w:rPr>
        <w:t>Kollegament</w:t>
      </w:r>
      <w:proofErr w:type="spellEnd"/>
      <w:r w:rsidR="001B3201"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tal-Parlament Ewropew (</w:t>
      </w:r>
      <w:proofErr w:type="spellStart"/>
      <w:r w:rsidR="001B3201" w:rsidRPr="00A20CF9">
        <w:rPr>
          <w14:textOutline w14:w="0" w14:cap="flat" w14:cmpd="sng" w14:algn="ctr">
            <w14:noFill/>
            <w14:prstDash w14:val="solid"/>
            <w14:bevel/>
          </w14:textOutline>
        </w:rPr>
        <w:t>EPLOs</w:t>
      </w:r>
      <w:proofErr w:type="spellEnd"/>
      <w:r w:rsidR="001B3201" w:rsidRPr="00A20CF9">
        <w:rPr>
          <w14:textOutline w14:w="0" w14:cap="flat" w14:cmpd="sng" w14:algn="ctr">
            <w14:noFill/>
            <w14:prstDash w14:val="solid"/>
            <w14:bevel/>
          </w14:textOutline>
        </w:rPr>
        <w:t>) li jinsabu fl-Istati Membri, li jrawwem l-interazzjoni maċ-ċittadini permezz ta’ proġetti ta’ viżitaturi, avvenimenti u kampanji ta’ informazzjoni mtejba u l-preżenza tiegħu fuq il-media soċjali, u li jipprovdi għarfien espert lill-Membri u lill-gruppi politiċi dwar suġġetti bħall-analiżi strateġika tal-media u l-monitoraġġ tal-opinjoni pubblika;</w:t>
      </w:r>
    </w:p>
    <w:p w14:paraId="78006464" w14:textId="48222B38" w:rsidR="001B3201" w:rsidRPr="00A20CF9" w:rsidRDefault="00FD2B03" w:rsidP="001B3201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14:textOutline w14:w="0" w14:cap="flat" w14:cmpd="sng" w14:algn="ctr">
            <w14:noFill/>
            <w14:prstDash w14:val="solid"/>
            <w14:bevel/>
          </w14:textOutline>
        </w:rPr>
        <w:t>51</w:t>
      </w:r>
      <w:r w:rsidR="001B3201" w:rsidRPr="00A20CF9">
        <w:t>.</w:t>
      </w:r>
      <w:r w:rsidR="001B3201"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r w:rsidR="001B3201" w:rsidRPr="00A20CF9">
        <w:t xml:space="preserve">Jinnota li l-approprjazzjonijiet finali tad-DĠ COMM </w:t>
      </w:r>
      <w:proofErr w:type="spellStart"/>
      <w:r w:rsidR="001B3201" w:rsidRPr="00A20CF9">
        <w:t>ammontaw</w:t>
      </w:r>
      <w:proofErr w:type="spellEnd"/>
      <w:r w:rsidR="001B3201" w:rsidRPr="00A20CF9">
        <w:t xml:space="preserve"> għal EUR 137 463 777 fl-2024, li jirrappreżentaw 5,8 % tal-baġit tal-Parlament;</w:t>
      </w:r>
      <w:r w:rsidR="001B3201"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1B3201" w:rsidRPr="00A20CF9">
        <w:t>jenfasizza li, minn dak l-ammont, ġie impenjat total ta’ EUR 137 467 355;</w:t>
      </w:r>
      <w:r w:rsidR="001B3201"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jilqa’ l-użu għoli tal-approprjazzjonijiet;</w:t>
      </w:r>
    </w:p>
    <w:p w14:paraId="42184A9C" w14:textId="61E0E1C0" w:rsidR="001B3201" w:rsidRPr="00A20CF9" w:rsidRDefault="00FD2B03" w:rsidP="001B3201">
      <w:pPr>
        <w:spacing w:after="240"/>
        <w:ind w:left="567" w:hanging="567"/>
      </w:pPr>
      <w:r>
        <w:t>52</w:t>
      </w:r>
      <w:r w:rsidR="001B3201" w:rsidRPr="00A20CF9">
        <w:t>.</w:t>
      </w:r>
      <w:r w:rsidR="001B3201" w:rsidRPr="00A20CF9">
        <w:tab/>
        <w:t>Jirrikonoxxi li l-komunikazzjoni rigward l-elezzjonijiet Ewropej kienet fuq quddiem nett tal-attivitajiet tad-DĠ COMM fl-2024, b’mod partikolari bil-kampanja ta’ komunikazzjoni ta’ suċċess “Go-</w:t>
      </w:r>
      <w:proofErr w:type="spellStart"/>
      <w:r w:rsidR="001B3201" w:rsidRPr="00A20CF9">
        <w:t>to</w:t>
      </w:r>
      <w:proofErr w:type="spellEnd"/>
      <w:r w:rsidR="001B3201" w:rsidRPr="00A20CF9">
        <w:t>-</w:t>
      </w:r>
      <w:proofErr w:type="spellStart"/>
      <w:r w:rsidR="001B3201" w:rsidRPr="00A20CF9">
        <w:t>vote</w:t>
      </w:r>
      <w:proofErr w:type="spellEnd"/>
      <w:r w:rsidR="001B3201" w:rsidRPr="00A20CF9">
        <w:t>”, sħubijiet ma’ aktar minn 300 organizzazzjoni tas-soċjetà ċivili u aktar minn 18 000 ġurnalist infurmati; jinnota li l-proġetti strateġiċi kollha tad-DĠ COMM fl-2024, b’rata ta’ tlestija ta’ 94 %, kienu mmirati lejn l-elezzjonijiet Ewropej, filwaqt li s-6 % li jifdal kienu relatati mal-implimentazzjoni tal-istruttura l-ġdida tas-sit web;</w:t>
      </w:r>
    </w:p>
    <w:p w14:paraId="38F32D4C" w14:textId="6A86251B" w:rsidR="001B3201" w:rsidRPr="00A20CF9" w:rsidRDefault="00FD2B03" w:rsidP="001B3201">
      <w:pPr>
        <w:spacing w:after="240"/>
        <w:ind w:left="567" w:hanging="567"/>
      </w:pPr>
      <w:r>
        <w:t>53</w:t>
      </w:r>
      <w:r w:rsidR="001B3201" w:rsidRPr="00A20CF9">
        <w:t>.</w:t>
      </w:r>
      <w:r w:rsidR="001B3201" w:rsidRPr="00A20CF9">
        <w:tab/>
        <w:t xml:space="preserve">Jinnota li d-DĠ COMM </w:t>
      </w:r>
      <w:proofErr w:type="spellStart"/>
      <w:r w:rsidR="001B3201" w:rsidRPr="00A20CF9">
        <w:t>iffaċilita</w:t>
      </w:r>
      <w:proofErr w:type="spellEnd"/>
      <w:r w:rsidR="001B3201" w:rsidRPr="00A20CF9">
        <w:t xml:space="preserve"> </w:t>
      </w:r>
      <w:proofErr w:type="spellStart"/>
      <w:r w:rsidR="001B3201" w:rsidRPr="00A20CF9">
        <w:t>l-kopertura</w:t>
      </w:r>
      <w:proofErr w:type="spellEnd"/>
      <w:r w:rsidR="001B3201" w:rsidRPr="00A20CF9">
        <w:t xml:space="preserve"> tal-elezzjonijiet Ewropej, li laħqet volum </w:t>
      </w:r>
      <w:r w:rsidR="001B3201" w:rsidRPr="00A20CF9">
        <w:lastRenderedPageBreak/>
        <w:t xml:space="preserve">rekord ta’ rapportar (+18 % meta mqabbel mal-elezzjonijiet preċedenti), li d-DĠ COMM jirrapporta bħala partikolarment </w:t>
      </w:r>
      <w:proofErr w:type="spellStart"/>
      <w:r w:rsidR="001B3201" w:rsidRPr="00A20CF9">
        <w:t>notevoli</w:t>
      </w:r>
      <w:proofErr w:type="spellEnd"/>
      <w:r w:rsidR="001B3201" w:rsidRPr="00A20CF9">
        <w:t xml:space="preserve"> fil-mumenti finali taċ-ċiklu elettorali fejn il-lejl tal-elezzjoni (fid-9 ta’ Ġunju 2024) ġie kopert minn 149 stazzjon televiżiv f’51 pajjiż, u li l-maġġoranza tar-rapportar sar online;</w:t>
      </w:r>
    </w:p>
    <w:p w14:paraId="641D824A" w14:textId="374A61E3" w:rsidR="001B3201" w:rsidRPr="00A20CF9" w:rsidRDefault="00FD2B03" w:rsidP="001B3201">
      <w:pPr>
        <w:spacing w:after="240"/>
        <w:ind w:left="567" w:hanging="567"/>
      </w:pPr>
      <w:r>
        <w:rPr>
          <w14:textOutline w14:w="0" w14:cap="flat" w14:cmpd="sng" w14:algn="ctr">
            <w14:noFill/>
            <w14:prstDash w14:val="solid"/>
            <w14:bevel/>
          </w14:textOutline>
        </w:rPr>
        <w:t>54</w:t>
      </w:r>
      <w:r w:rsidR="001B3201" w:rsidRPr="00A20CF9">
        <w:t>.</w:t>
      </w:r>
      <w:r w:rsidR="001B3201"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r w:rsidR="001B3201" w:rsidRPr="00A20CF9">
        <w:t>Jinnota r-rwol tal-</w:t>
      </w:r>
      <w:proofErr w:type="spellStart"/>
      <w:r w:rsidR="001B3201" w:rsidRPr="00A20CF9">
        <w:t>EPLOs</w:t>
      </w:r>
      <w:proofErr w:type="spellEnd"/>
      <w:r w:rsidR="001B3201" w:rsidRPr="00A20CF9">
        <w:t xml:space="preserve"> fil-</w:t>
      </w:r>
      <w:proofErr w:type="spellStart"/>
      <w:r w:rsidR="001B3201" w:rsidRPr="00A20CF9">
        <w:t>kollegament</w:t>
      </w:r>
      <w:proofErr w:type="spellEnd"/>
      <w:r w:rsidR="001B3201" w:rsidRPr="00A20CF9">
        <w:t xml:space="preserve"> bejn il-Parlament u l-pubbliku u l-partijiet ikkonċernati fl-Istati Membri b’mod ġenerali, u fil-komunikazzjoni dwar l-Elezzjonijiet Ewropej;</w:t>
      </w:r>
      <w:r w:rsidR="001B3201"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1B3201" w:rsidRPr="00A20CF9">
        <w:t>jinnota li l-</w:t>
      </w:r>
      <w:proofErr w:type="spellStart"/>
      <w:r w:rsidR="001B3201" w:rsidRPr="00A20CF9">
        <w:t>EPLOs</w:t>
      </w:r>
      <w:proofErr w:type="spellEnd"/>
      <w:r w:rsidR="001B3201" w:rsidRPr="00A20CF9">
        <w:t xml:space="preserve"> kollha ġew mgħammra b’servizzi awdjoviżivi għall-Membri, il-gruppi politiċi u partijiet terzi biex jużawhom fl-Istati Membri; </w:t>
      </w:r>
    </w:p>
    <w:p w14:paraId="5B1C4E3D" w14:textId="3B9A1C94" w:rsidR="001B3201" w:rsidRPr="00A20CF9" w:rsidRDefault="00FD2B03" w:rsidP="001B3201">
      <w:pPr>
        <w:pStyle w:val="NormalHanging12a"/>
        <w:rPr>
          <w:bCs/>
          <w:iCs/>
        </w:rPr>
      </w:pPr>
      <w:r>
        <w:t>55</w:t>
      </w:r>
      <w:r w:rsidR="001B3201" w:rsidRPr="00A20CF9">
        <w:t>.</w:t>
      </w:r>
      <w:r w:rsidR="001B3201" w:rsidRPr="00A20CF9">
        <w:tab/>
        <w:t>Jappella għal monitoraġġ adegwat tan-nefqa tal-</w:t>
      </w:r>
      <w:proofErr w:type="spellStart"/>
      <w:r w:rsidR="001B3201" w:rsidRPr="00A20CF9">
        <w:t>EPLOs</w:t>
      </w:r>
      <w:proofErr w:type="spellEnd"/>
      <w:r w:rsidR="001B3201" w:rsidRPr="00A20CF9">
        <w:t xml:space="preserve"> u taċ-Ċentri tal-</w:t>
      </w:r>
      <w:proofErr w:type="spellStart"/>
      <w:r w:rsidR="001B3201" w:rsidRPr="00A20CF9">
        <w:t>Europa</w:t>
      </w:r>
      <w:proofErr w:type="spellEnd"/>
      <w:r w:rsidR="001B3201" w:rsidRPr="00A20CF9">
        <w:t xml:space="preserve"> </w:t>
      </w:r>
      <w:proofErr w:type="spellStart"/>
      <w:r w:rsidR="001B3201" w:rsidRPr="00A20CF9">
        <w:t>Experience</w:t>
      </w:r>
      <w:proofErr w:type="spellEnd"/>
      <w:r w:rsidR="001B3201" w:rsidRPr="00A20CF9">
        <w:t>;</w:t>
      </w:r>
    </w:p>
    <w:p w14:paraId="67F24F94" w14:textId="22472ED0" w:rsidR="001B3201" w:rsidRPr="00A20CF9" w:rsidRDefault="00FD2B03" w:rsidP="001B3201">
      <w:pPr>
        <w:pStyle w:val="NormalHanging12a"/>
        <w:rPr>
          <w:bCs/>
          <w:iCs/>
        </w:rPr>
      </w:pPr>
      <w:r>
        <w:t>56</w:t>
      </w:r>
      <w:r w:rsidR="001B3201" w:rsidRPr="00A20CF9">
        <w:t>.</w:t>
      </w:r>
      <w:r w:rsidR="001B3201" w:rsidRPr="00A20CF9">
        <w:tab/>
        <w:t>Jenfasizza r-rwol kritiku tal-EPLO f’Washington għat-trawwim tar-relazzjonijiet trans-</w:t>
      </w:r>
      <w:proofErr w:type="spellStart"/>
      <w:r w:rsidR="001B3201" w:rsidRPr="00A20CF9">
        <w:t>Atlantiċi</w:t>
      </w:r>
      <w:proofErr w:type="spellEnd"/>
      <w:r w:rsidR="001B3201" w:rsidRPr="00A20CF9">
        <w:t xml:space="preserve"> u t-tisħiħ tar-rabta bejn il-parlamenti tal-Istati Uniti u tal-Unjoni; jenfasizza li, fid-dawl tal-amministrazzjoni l-ġdida tal-Istati Uniti u l-isfidi globali emerġenti, ir-rwol tal-EPLO f’Washington huwa saħansitra aktar kruċjali; jappella għal baġit u persunal adegwati biex jappoġġjaw l-attivitajiet tal-EPLO f’Washington;</w:t>
      </w:r>
    </w:p>
    <w:p w14:paraId="55E3BD4D" w14:textId="1FDB9B42" w:rsidR="001B3201" w:rsidRPr="00A20CF9" w:rsidRDefault="00FD2B03" w:rsidP="001B3201">
      <w:pPr>
        <w:pStyle w:val="NormalHanging12a"/>
      </w:pPr>
      <w:r>
        <w:t>57</w:t>
      </w:r>
      <w:r w:rsidR="001B3201" w:rsidRPr="00A20CF9">
        <w:t>.</w:t>
      </w:r>
      <w:r w:rsidR="001B3201" w:rsidRPr="00A20CF9">
        <w:tab/>
        <w:t>Jinnota li fl-2024 infetħu 14-il ċentru tal-</w:t>
      </w:r>
      <w:proofErr w:type="spellStart"/>
      <w:r w:rsidR="001B3201" w:rsidRPr="00A20CF9">
        <w:t>Europa</w:t>
      </w:r>
      <w:proofErr w:type="spellEnd"/>
      <w:r w:rsidR="001B3201" w:rsidRPr="00A20CF9">
        <w:t xml:space="preserve"> </w:t>
      </w:r>
      <w:proofErr w:type="spellStart"/>
      <w:r w:rsidR="001B3201" w:rsidRPr="00A20CF9">
        <w:t>Experience</w:t>
      </w:r>
      <w:proofErr w:type="spellEnd"/>
      <w:r w:rsidR="001B3201" w:rsidRPr="00A20CF9">
        <w:t xml:space="preserve">, li </w:t>
      </w:r>
      <w:proofErr w:type="spellStart"/>
      <w:r w:rsidR="001B3201" w:rsidRPr="00A20CF9">
        <w:t>attiraw</w:t>
      </w:r>
      <w:proofErr w:type="spellEnd"/>
      <w:r w:rsidR="001B3201" w:rsidRPr="00A20CF9">
        <w:t xml:space="preserve"> għadd totali ta’ 957 209 viżitatur, b’għadd ta’ viżitaturi li jvarja ħafna, filwaqt li Strażburgu (381 687) u Berlin (122 672) </w:t>
      </w:r>
      <w:proofErr w:type="spellStart"/>
      <w:r w:rsidR="001B3201" w:rsidRPr="00A20CF9">
        <w:t>attiraw</w:t>
      </w:r>
      <w:proofErr w:type="spellEnd"/>
      <w:r w:rsidR="001B3201" w:rsidRPr="00A20CF9">
        <w:t xml:space="preserve"> l-akbar għadd ta’ viżitaturi, </w:t>
      </w:r>
      <w:proofErr w:type="spellStart"/>
      <w:r w:rsidR="001B3201" w:rsidRPr="00A20CF9">
        <w:t>Copenhagen</w:t>
      </w:r>
      <w:proofErr w:type="spellEnd"/>
      <w:r w:rsidR="001B3201" w:rsidRPr="00A20CF9">
        <w:t xml:space="preserve"> (18 182) u Dublin (8 312) </w:t>
      </w:r>
      <w:proofErr w:type="spellStart"/>
      <w:r w:rsidR="001B3201" w:rsidRPr="00A20CF9">
        <w:t>attiraw</w:t>
      </w:r>
      <w:proofErr w:type="spellEnd"/>
      <w:r w:rsidR="001B3201" w:rsidRPr="00A20CF9">
        <w:t xml:space="preserve"> l-iżgħar għadd ta’ viżitaturi, </w:t>
      </w:r>
      <w:proofErr w:type="spellStart"/>
      <w:r w:rsidR="001B3201" w:rsidRPr="00A20CF9">
        <w:t>mdankollu</w:t>
      </w:r>
      <w:proofErr w:type="spellEnd"/>
      <w:r w:rsidR="001B3201" w:rsidRPr="00A20CF9">
        <w:t xml:space="preserve"> ċ-ċentru ta’ Dublin infetaħ biss f’Ottubru 2024; jinnota r-rimarka li ċ-ċentri tal-</w:t>
      </w:r>
      <w:proofErr w:type="spellStart"/>
      <w:r w:rsidR="001B3201" w:rsidRPr="00A20CF9">
        <w:t>Europa</w:t>
      </w:r>
      <w:proofErr w:type="spellEnd"/>
      <w:r w:rsidR="001B3201" w:rsidRPr="00A20CF9">
        <w:t xml:space="preserve"> </w:t>
      </w:r>
      <w:proofErr w:type="spellStart"/>
      <w:r w:rsidR="001B3201" w:rsidRPr="00A20CF9">
        <w:t>Experience</w:t>
      </w:r>
      <w:proofErr w:type="spellEnd"/>
      <w:r w:rsidR="001B3201" w:rsidRPr="00A20CF9">
        <w:t xml:space="preserve"> jintużaw bħala ċentru tal-Unjoni għall-involviment demokratiku mill-</w:t>
      </w:r>
      <w:proofErr w:type="spellStart"/>
      <w:r w:rsidR="001B3201" w:rsidRPr="00A20CF9">
        <w:t>EPLOs</w:t>
      </w:r>
      <w:proofErr w:type="spellEnd"/>
      <w:r w:rsidR="001B3201" w:rsidRPr="00A20CF9">
        <w:t xml:space="preserve"> fl-Istati Membri rispettivi u li joffru opportunitajiet biex jattiraw udjenza usa’ għall-messaġġi tal-Parlament;</w:t>
      </w:r>
    </w:p>
    <w:p w14:paraId="1CE21954" w14:textId="46E00792" w:rsidR="001B3201" w:rsidRPr="00A20CF9" w:rsidRDefault="00FD2B03" w:rsidP="001B3201">
      <w:pPr>
        <w:spacing w:after="240"/>
        <w:ind w:left="567" w:hanging="567"/>
      </w:pPr>
      <w:r>
        <w:rPr>
          <w14:textOutline w14:w="0" w14:cap="flat" w14:cmpd="sng" w14:algn="ctr">
            <w14:noFill/>
            <w14:prstDash w14:val="solid"/>
            <w14:bevel/>
          </w14:textOutline>
        </w:rPr>
        <w:t>58</w:t>
      </w:r>
      <w:r w:rsidR="001B3201" w:rsidRPr="00A20CF9">
        <w:t>.</w:t>
      </w:r>
      <w:r w:rsidR="001B3201"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r w:rsidR="001B3201" w:rsidRPr="00A20CF9">
        <w:t>Jissottolinja l-importanza li jiġu evalwati bir-reqqa t-</w:t>
      </w:r>
      <w:proofErr w:type="spellStart"/>
      <w:r w:rsidR="001B3201" w:rsidRPr="00A20CF9">
        <w:t>tagħlimiet</w:t>
      </w:r>
      <w:proofErr w:type="spellEnd"/>
      <w:r w:rsidR="001B3201" w:rsidRPr="00A20CF9">
        <w:t xml:space="preserve"> meħuda miċ-ċentri tal-</w:t>
      </w:r>
      <w:proofErr w:type="spellStart"/>
      <w:r w:rsidR="001B3201" w:rsidRPr="00A20CF9">
        <w:t>Europa</w:t>
      </w:r>
      <w:proofErr w:type="spellEnd"/>
      <w:r w:rsidR="001B3201" w:rsidRPr="00A20CF9">
        <w:t xml:space="preserve"> </w:t>
      </w:r>
      <w:proofErr w:type="spellStart"/>
      <w:r w:rsidR="001B3201" w:rsidRPr="00A20CF9">
        <w:t>Experience</w:t>
      </w:r>
      <w:proofErr w:type="spellEnd"/>
      <w:r w:rsidR="001B3201" w:rsidRPr="00A20CF9">
        <w:t xml:space="preserve"> s’issa, b’mod partikolari fir-rigward tat-tiftix għal bini adegwat u kif il-gruppi fil-mira jistgħu jintlaħqu b’mod effettiv, l-identifikazzjoni tal-aħjar prattiki, u l-adattament tal-iżvilupp futur taċ-ċentri tal-</w:t>
      </w:r>
      <w:proofErr w:type="spellStart"/>
      <w:r w:rsidR="001B3201" w:rsidRPr="00A20CF9">
        <w:t>Europa</w:t>
      </w:r>
      <w:proofErr w:type="spellEnd"/>
      <w:r w:rsidR="001B3201" w:rsidRPr="00A20CF9">
        <w:t xml:space="preserve"> </w:t>
      </w:r>
      <w:proofErr w:type="spellStart"/>
      <w:r w:rsidR="001B3201" w:rsidRPr="00A20CF9">
        <w:t>Experience</w:t>
      </w:r>
      <w:proofErr w:type="spellEnd"/>
      <w:r w:rsidR="001B3201" w:rsidRPr="00A20CF9">
        <w:t xml:space="preserve"> għall-ħtiġijiet lokali u l-impatt muri; jisħaq li din ir-rivalutazzjoni għandha tmexxi l-aġġustamenti jew ir-</w:t>
      </w:r>
      <w:proofErr w:type="spellStart"/>
      <w:r w:rsidR="001B3201" w:rsidRPr="00A20CF9">
        <w:t>rikunsiderazzjonijiet</w:t>
      </w:r>
      <w:proofErr w:type="spellEnd"/>
      <w:r w:rsidR="001B3201" w:rsidRPr="00A20CF9">
        <w:t xml:space="preserve"> futuri f’espansjoni ulterjuri, filwaqt li tiżgura li l-investimenti futuri kollha jkunu aktar effiċjenti biex jaqdu l-iskop maħsub </w:t>
      </w:r>
      <w:proofErr w:type="spellStart"/>
      <w:r w:rsidR="001B3201" w:rsidRPr="00A20CF9">
        <w:t>taghħom</w:t>
      </w:r>
      <w:proofErr w:type="spellEnd"/>
      <w:r w:rsidR="001B3201" w:rsidRPr="00A20CF9">
        <w:t xml:space="preserve"> li jqarrbu l-Parlament lejn iċ-ċittadini u jtejbu l-fehim tagħhom tal-proċess demokratiku tal-Unjoni;</w:t>
      </w:r>
    </w:p>
    <w:p w14:paraId="28F263A3" w14:textId="1B8F48A7" w:rsidR="001B3201" w:rsidRPr="00A20CF9" w:rsidRDefault="00FD2B03" w:rsidP="001B3201">
      <w:pPr>
        <w:pStyle w:val="NormalHanging12a"/>
      </w:pPr>
      <w:r>
        <w:t>59</w:t>
      </w:r>
      <w:r w:rsidR="001B3201" w:rsidRPr="00A20CF9">
        <w:t>.</w:t>
      </w:r>
      <w:r w:rsidR="001B3201" w:rsidRPr="00A20CF9">
        <w:tab/>
        <w:t xml:space="preserve">Ifakkar li regoli ġodda dwar il-pagament ta’ sussidji għal gruppi ta’ viżitaturi sponsorjati ġew adottati mill-Bureau fil-11 ta’ Settembru 2023, b’data tad-dħul fis-seħħ tal-1 ta’ Jannar 2024; jinnota li fl-2024, 300 000 viżitatur sponsorjat u mhux sponsorjat ġew mistiedna mill-Membri fi Brussell u fi Strażburgu; jinnota li s-sussidji għal tali gruppi ta’ viżitaturi </w:t>
      </w:r>
      <w:proofErr w:type="spellStart"/>
      <w:r w:rsidR="001B3201" w:rsidRPr="00A20CF9">
        <w:t>ammontaw</w:t>
      </w:r>
      <w:proofErr w:type="spellEnd"/>
      <w:r w:rsidR="001B3201" w:rsidRPr="00A20CF9">
        <w:t xml:space="preserve"> għal 17 % tan-nefqa tad-DĠ COMM fl-2024; jinnota l-isforzi addizzjonali implimentati mill-gruppi politiċi li jappoġġjaw ukoll lill-Membri tagħhom fl-interazzjoni maċ-ċittadini, inklużi ż-żgħażagħ, biex tiġi żgurata informazzjoni adegwata dwar il-ħidma tal-Membri fi Strażburgu u Brussell bil-finanzjament mill-fondi taħt il-partita baġitarja 400;</w:t>
      </w:r>
    </w:p>
    <w:p w14:paraId="75E53FED" w14:textId="62E2F5A0" w:rsidR="001B3201" w:rsidRPr="00A20CF9" w:rsidRDefault="00FD2B03" w:rsidP="001B3201">
      <w:pPr>
        <w:spacing w:after="240"/>
        <w:ind w:left="567" w:hanging="567"/>
      </w:pPr>
      <w:r>
        <w:t>60</w:t>
      </w:r>
      <w:r w:rsidR="001B3201" w:rsidRPr="00A20CF9">
        <w:t>.</w:t>
      </w:r>
      <w:r w:rsidR="001B3201" w:rsidRPr="00A20CF9">
        <w:tab/>
        <w:t>Jinnota l-ġlieda kostanti li qed tiffaċċja l-Unjoni fir-rigward tas-salvagwardja tal-valuri tal-Unjoni u l-integrità tal-proċess demokratiku; jirrikonoxxi t-tentattivi dejjem akbar mill-atturi barranin biex jinfluwenzaw il-ħidma tal-Parlament u jenfasizza l-ħtieġa ta’ viġilanza fil-ġlieda kontra d-</w:t>
      </w:r>
      <w:proofErr w:type="spellStart"/>
      <w:r w:rsidR="001B3201" w:rsidRPr="00A20CF9">
        <w:t>diżinformazzjoni</w:t>
      </w:r>
      <w:proofErr w:type="spellEnd"/>
      <w:r w:rsidR="001B3201" w:rsidRPr="00A20CF9">
        <w:t xml:space="preserve"> li toriġina minn barra l-Unjoni; ifakkar f’dak ir-rigward fir-Riżoluzzjonijiet tal-Parlament Ewropew tal-1 ta’ Ġunju 2023 dwar </w:t>
      </w:r>
      <w:r w:rsidR="001B3201" w:rsidRPr="00A20CF9">
        <w:lastRenderedPageBreak/>
        <w:t>l-indħil barrani fil-proċessi demokratiċi kollha fl-Unjoni Ewropea, inkluża d-</w:t>
      </w:r>
      <w:proofErr w:type="spellStart"/>
      <w:r w:rsidR="001B3201" w:rsidRPr="00A20CF9">
        <w:t>diżinformazzjoni</w:t>
      </w:r>
      <w:proofErr w:type="spellEnd"/>
      <w:r w:rsidR="001B3201" w:rsidRPr="00A20CF9">
        <w:t xml:space="preserve"> (2022/2075(INI)), u tat-23 ta’ Jannar 2025 dwar id-</w:t>
      </w:r>
      <w:proofErr w:type="spellStart"/>
      <w:r w:rsidR="001B3201" w:rsidRPr="00A20CF9">
        <w:t>diżinformazzjoni</w:t>
      </w:r>
      <w:proofErr w:type="spellEnd"/>
      <w:r w:rsidR="001B3201" w:rsidRPr="00A20CF9">
        <w:t xml:space="preserve"> u l-falsifikazzjoni tal-istorja min-naħa tar-Russja biex tiġġustifika l-gwerra ta’ aggressjoni tagħha kontra l-Ukrajna (2024/2988(RSP)); jilqa’ l-azzjonijiet meħuda mill-Parlament għall-prevenzjoni u għar-rispons għad-</w:t>
      </w:r>
      <w:proofErr w:type="spellStart"/>
      <w:r w:rsidR="001B3201" w:rsidRPr="00A20CF9">
        <w:t>diżinformazzjoni</w:t>
      </w:r>
      <w:proofErr w:type="spellEnd"/>
      <w:r w:rsidR="001B3201" w:rsidRPr="00A20CF9">
        <w:t>; jisħaq fuq l-importanza li jinżammu miżuri proattivi biex tiġi ppreżervata l-integrità tad-dibattitu pubbliku u tal-voti tal-Parlament, filwaqt li jirrikonoxxi li għadu ma seħħ l-ebda inċident sinifikanti; jenfasizza l-valur miżjud ta’ inizjattivi bħal-laqgħat ta’ verifika tal-fatti u s-summits, li għandhom rwol kruċjali fit-trawwim tat-trasparenza, l-għoti ta’ għodod lill-partijiet ikkonċernati biex jiġġieldu l-miżinformazzjoni, u t-tisħiħ tal-kollaborazzjoni fost l-organizzazzjonijiet ta’ verifika tal-fatti fl-Unjoni u lil hinn minnha;</w:t>
      </w:r>
    </w:p>
    <w:p w14:paraId="76D24D86" w14:textId="77777777" w:rsidR="001B3201" w:rsidRPr="00A20CF9" w:rsidRDefault="001B3201" w:rsidP="001B3201">
      <w:pPr>
        <w:spacing w:after="240"/>
        <w:rPr>
          <w:b/>
          <w:bCs/>
          <w:i/>
          <w:iCs/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Id-Direttorat Ġenerali għall-Persunal</w:t>
      </w:r>
    </w:p>
    <w:p w14:paraId="7CF4F334" w14:textId="37F5D57D" w:rsidR="001B3201" w:rsidRPr="00A20CF9" w:rsidRDefault="00FD2B03" w:rsidP="001B3201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14:textOutline w14:w="0" w14:cap="flat" w14:cmpd="sng" w14:algn="ctr">
            <w14:noFill/>
            <w14:prstDash w14:val="solid"/>
            <w14:bevel/>
          </w14:textOutline>
        </w:rPr>
        <w:t>61</w:t>
      </w:r>
      <w:r w:rsidR="001B3201" w:rsidRPr="00A20CF9">
        <w:t>.</w:t>
      </w:r>
      <w:r w:rsidR="001B3201"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  <w:t xml:space="preserve">Ifakkar li d-Direttorat Ġenerali għall-Persunal (DĠ PERS) huwa responsabbli għall-ġestjoni xierqa u effiċjenti tar-riżorsi umani fil-Parlament u jiżgura li l-Membri jkunu appoġġjati minn forza tax-xogħol b’livell għoli ta’ ħiliet biex ikunu jistgħu jissodisfaw il-mandat tagħhom kif xieraq; </w:t>
      </w:r>
      <w:r w:rsidR="001B3201" w:rsidRPr="00A20CF9">
        <w:t>jinnota li sal-31 ta’ Diċembru 2024, kien hemm 499 membru tal-persunal, li 290 minnhom kienu uffiċjali, 82 kienu membri tal-persunal temporanji, 120 kienu membri tal-persunal bil-kuntratt, tnejn kienu esperti nazzjonali sekondati u ħamsa kienu membri tal-persunal ta’ aġenzija;</w:t>
      </w:r>
    </w:p>
    <w:p w14:paraId="5C2316E3" w14:textId="6D0BF87F" w:rsidR="001B3201" w:rsidRPr="00A20CF9" w:rsidRDefault="00FD2B03" w:rsidP="001B3201">
      <w:pPr>
        <w:spacing w:after="240"/>
        <w:ind w:left="567" w:hanging="567"/>
        <w:rPr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14:textOutline w14:w="0" w14:cap="flat" w14:cmpd="sng" w14:algn="ctr">
            <w14:noFill/>
            <w14:prstDash w14:val="solid"/>
            <w14:bevel/>
          </w14:textOutline>
        </w:rPr>
        <w:t>62</w:t>
      </w:r>
      <w:r w:rsidR="001B3201" w:rsidRPr="00A20CF9">
        <w:t>.</w:t>
      </w:r>
      <w:r w:rsidR="001B3201"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r w:rsidR="001B3201" w:rsidRPr="00A20CF9">
        <w:t xml:space="preserve">Jinnota li fl-2024 l-approprjazzjonijiet finali tad-DĠ PERS </w:t>
      </w:r>
      <w:proofErr w:type="spellStart"/>
      <w:r w:rsidR="001B3201" w:rsidRPr="00A20CF9">
        <w:t>ammontaw</w:t>
      </w:r>
      <w:proofErr w:type="spellEnd"/>
      <w:r w:rsidR="001B3201" w:rsidRPr="00A20CF9">
        <w:t xml:space="preserve"> għal EUR 1 225 341 375 (EUR 1 163 329 780 fl-2023), li jirrappreżentaw 51,4 % tal-baġit tal-Parlament;</w:t>
      </w:r>
      <w:r w:rsidR="001B3201"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1B3201" w:rsidRPr="00A20CF9">
        <w:t>jenfasizza li, minn dak l-ammont, ġie impenjat total ta’ EUR 1 160 835 147;</w:t>
      </w:r>
      <w:r w:rsidR="001B3201"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jilqa’ l-użu għoli tal-approprjazzjonijiet;</w:t>
      </w:r>
    </w:p>
    <w:p w14:paraId="4931EC30" w14:textId="7F49030A" w:rsidR="001B3201" w:rsidRPr="00A20CF9" w:rsidRDefault="00FD2B03" w:rsidP="001B3201">
      <w:pPr>
        <w:pStyle w:val="NormalHanging12a"/>
      </w:pPr>
      <w:r>
        <w:t>63</w:t>
      </w:r>
      <w:r w:rsidR="001B3201" w:rsidRPr="00A20CF9">
        <w:t>.</w:t>
      </w:r>
      <w:r w:rsidR="001B3201" w:rsidRPr="00A20CF9">
        <w:tab/>
        <w:t xml:space="preserve">Jilqa’ l-fatt li, fl-2024, id-DĠ PERS kompla jorganizza kompetizzjonijiet u proċeduri ta’ selezzjoni, filwaqt li </w:t>
      </w:r>
      <w:proofErr w:type="spellStart"/>
      <w:r w:rsidR="001B3201" w:rsidRPr="00A20CF9">
        <w:t>ttratta</w:t>
      </w:r>
      <w:proofErr w:type="spellEnd"/>
      <w:r w:rsidR="001B3201" w:rsidRPr="00A20CF9">
        <w:t xml:space="preserve"> grupp dejjem akbar ta’ applikanti, u organizza wkoll erba’ kompetizzjonijiet speċifiċi għal ċerti nazzjonalitajiet; jilqa’ l-isforzi li għamel id-DĠ PERS biex jorganizza l-kompetizzjonijiet, jiżgura t-tlestija tagħhom fil-ħin u jżomm l-istandards ta’ kwalità meħtieġa; jilqa’ l-fatt li aktar minn 441 kandidat irnexxielhom </w:t>
      </w:r>
      <w:proofErr w:type="spellStart"/>
      <w:r w:rsidR="001B3201" w:rsidRPr="00A20CF9">
        <w:t>jintagħżlu</w:t>
      </w:r>
      <w:proofErr w:type="spellEnd"/>
      <w:r w:rsidR="001B3201" w:rsidRPr="00A20CF9">
        <w:t xml:space="preserve"> biex jiġu inklużi fil-listi ta’ riżerva; jesprimi dispjaċir, madankollu, li l-Uffiċċju Ewropew għas-Selezzjoni tal-Persunal (EPSO) iltaqa’ ma’ problemi </w:t>
      </w:r>
      <w:proofErr w:type="spellStart"/>
      <w:r w:rsidR="001B3201" w:rsidRPr="00A20CF9">
        <w:t>sistematiċi</w:t>
      </w:r>
      <w:proofErr w:type="spellEnd"/>
      <w:r w:rsidR="001B3201" w:rsidRPr="00A20CF9">
        <w:t xml:space="preserve"> fl-organizzazzjoni ta’ kompetizzjonijiet u n-nuqqas ta’ grupp disponibbli ta’ kandidati adattati għall-ħtiġijiet tal-Parlament; jesprimi dispjaċir li t-tul medju bejn il-pubblikazzjoni tal-avviż tal-kompetizzjoni u l-intervista finali għal kull kompetizzjoni, huwa ta’ aktar minn sena; jirrikonoxxi d-diffikultajiet ġenerali li jiltaqgħu magħhom id-DĠ PERS u direttorati ġenerali oħra biex jattiraw u jżommu t-talent, li għandu impatt fuq il-prestazzjoni tal-forza tax-xogħol tal-Parlament; jitlob proċeduri ta’ selezzjoni aktar effiċjenti, immirati aħjar u iqsar li jirriżultaw f’żieda fl-attraenza tal-Parlament bħala </w:t>
      </w:r>
      <w:proofErr w:type="spellStart"/>
      <w:r w:rsidR="001B3201" w:rsidRPr="00A20CF9">
        <w:t>impjegatur</w:t>
      </w:r>
      <w:proofErr w:type="spellEnd"/>
      <w:r w:rsidR="001B3201" w:rsidRPr="00A20CF9">
        <w:t xml:space="preserve"> u jippermettu lid-direttorati ġenerali </w:t>
      </w:r>
      <w:proofErr w:type="spellStart"/>
      <w:r w:rsidR="001B3201" w:rsidRPr="00A20CF9">
        <w:t>jirreklutaw</w:t>
      </w:r>
      <w:proofErr w:type="spellEnd"/>
      <w:r w:rsidR="001B3201" w:rsidRPr="00A20CF9">
        <w:t xml:space="preserve"> malajr il-</w:t>
      </w:r>
      <w:proofErr w:type="spellStart"/>
      <w:r w:rsidR="001B3201" w:rsidRPr="00A20CF9">
        <w:t>profili</w:t>
      </w:r>
      <w:proofErr w:type="spellEnd"/>
      <w:r w:rsidR="001B3201" w:rsidRPr="00A20CF9">
        <w:t xml:space="preserve"> speċjalizzati meħtieġa biex jappoġġjaw ix-xogħol tagħhom; jisħaq li l-proċeduri ta’ selezzjoni jridu jitwettqu b’rispett sħiħ tal-prinċipji ta’ trattament ugwali u bilanċ ġeografiku, filwaqt li tiġi żgurata rappreżentanza ġusta tal-Istati Membri kollha;</w:t>
      </w:r>
    </w:p>
    <w:p w14:paraId="1B3ED298" w14:textId="2F068DD8" w:rsidR="001B3201" w:rsidRPr="00A20CF9" w:rsidRDefault="00FD2B03" w:rsidP="001B3201">
      <w:pPr>
        <w:spacing w:after="240"/>
        <w:ind w:left="567" w:hanging="567"/>
      </w:pPr>
      <w:r>
        <w:t>64</w:t>
      </w:r>
      <w:r w:rsidR="001B3201" w:rsidRPr="00A20CF9">
        <w:t>.</w:t>
      </w:r>
      <w:r w:rsidR="001B3201" w:rsidRPr="00A20CF9">
        <w:tab/>
        <w:t xml:space="preserve">Jilqa’ kompetizzjonijiet tal-Parlament speċifiċi għal ċerti nazzjonalitajiet bil-ħsieb li jittejjeb il-bilanċ ġeografiku fost il-membri tal-persunal tal-Parlament billi jinħoloq grupp usa’ ta’ kandidati minn Stati Membri sottorappreżentati; jinnota, madankollu, li analiżi tad-data dwar il-persunal tal-Parlament skont in-nazzjonalità u l-grupp ta’ funzjoni tiżvela żbilanċ persistenti fil-progressjoni tal-karriera, fejn il-persunal minn </w:t>
      </w:r>
      <w:r w:rsidR="001B3201" w:rsidRPr="00A20CF9">
        <w:lastRenderedPageBreak/>
        <w:t xml:space="preserve">ċerti Stati Membri, għalkemm rappreżentat tajjeb fl-amministrazzjoni, jibqa’ </w:t>
      </w:r>
      <w:proofErr w:type="spellStart"/>
      <w:r w:rsidR="001B3201" w:rsidRPr="00A20CF9">
        <w:t>sottorappreżentat</w:t>
      </w:r>
      <w:proofErr w:type="spellEnd"/>
      <w:r w:rsidR="001B3201" w:rsidRPr="00A20CF9">
        <w:t xml:space="preserve"> fi gruppi ta’ funzjoni superjuri u f’pożizzjonijiet ta’ teħid ta’ deċiżjonijiet; jesprimi dispjaċir għall-</w:t>
      </w:r>
      <w:proofErr w:type="spellStart"/>
      <w:r w:rsidR="001B3201" w:rsidRPr="00A20CF9">
        <w:t>iżbilanċ</w:t>
      </w:r>
      <w:proofErr w:type="spellEnd"/>
      <w:r w:rsidR="001B3201" w:rsidRPr="00A20CF9">
        <w:t xml:space="preserve"> ġeografiku fil-maniġment superjuri u intermedju tal-Parlament; ir-reklutaġġ għandu dejjem ikun ibbażat fuq il-mertu u għandu dejjem jirrispetta prinċipji fundamentali bħall-ugwaljanza, in-nondiskriminazzjoni u l-proporzjonalità; jenfasizza li huwa meħtieġ titjib, u jistieden lis-Segretarju Ġenerali, f’kooperazzjoni mad-DĠ PERS, jippreżenta miżuri konkreti, li jkunu jistgħu jitkejlu u li jkunu marbuta bi </w:t>
      </w:r>
      <w:proofErr w:type="spellStart"/>
      <w:r w:rsidR="001B3201" w:rsidRPr="00A20CF9">
        <w:t>skadenzi</w:t>
      </w:r>
      <w:proofErr w:type="spellEnd"/>
      <w:r w:rsidR="001B3201" w:rsidRPr="00A20CF9">
        <w:t>, biex jiġu indirizzati dawn l-</w:t>
      </w:r>
      <w:proofErr w:type="spellStart"/>
      <w:r w:rsidR="001B3201" w:rsidRPr="00A20CF9">
        <w:t>iżbilanċi</w:t>
      </w:r>
      <w:proofErr w:type="spellEnd"/>
      <w:r w:rsidR="001B3201" w:rsidRPr="00A20CF9">
        <w:t>, u jirrapporta regolarment lill-Kumitat tal-Parlament għall-Kontroll tal-Baġit u lill-awtorità ta’ kwittanza dwar il-progress miksub fil-korrezzjoni tal-</w:t>
      </w:r>
      <w:proofErr w:type="spellStart"/>
      <w:r w:rsidR="001B3201" w:rsidRPr="00A20CF9">
        <w:t>iżbilanċ</w:t>
      </w:r>
      <w:proofErr w:type="spellEnd"/>
      <w:r w:rsidR="001B3201" w:rsidRPr="00A20CF9">
        <w:t xml:space="preserve"> ġeografiku fi ħdan il-persunal tal-Parlament; jistieden lis-Segretarju Ġenerali u lid-DĠ PERS jinkludu fir-rapportar regolari lill-Kumitat tal-Parlament għall-Kontroll tal-Baġit informazzjoni lil hinn mill-għadd globali tal-persunal u jinkludu data dwar, b’mod partikolari, l-iżvilupp tal-karriera u l-promozzjonijiet skont in-nazzjonalità u l-grupp ta’ funzjoni, il-ħatra ta’ pożizzjonijiet maniġerjali u superjuri, il-parteċipazzjoni fil-ġestjoni tat-talent u l-programmi ta’ tmexxija u l-użu ta’ ħatriet u dmirijiet temporanji bħala parti mill-</w:t>
      </w:r>
      <w:proofErr w:type="spellStart"/>
      <w:r w:rsidR="001B3201" w:rsidRPr="00A20CF9">
        <w:t>perkorsi</w:t>
      </w:r>
      <w:proofErr w:type="spellEnd"/>
      <w:r w:rsidR="001B3201" w:rsidRPr="00A20CF9">
        <w:t xml:space="preserve"> tal-iżvilupp tal-karriera;</w:t>
      </w:r>
    </w:p>
    <w:p w14:paraId="5421CCF0" w14:textId="297C7102" w:rsidR="001B3201" w:rsidRPr="00A20CF9" w:rsidRDefault="00FD2B03" w:rsidP="001B3201">
      <w:pPr>
        <w:spacing w:after="240"/>
        <w:ind w:left="567" w:hanging="567"/>
        <w:rPr>
          <w:noProof/>
        </w:rPr>
      </w:pPr>
      <w:r>
        <w:t>65</w:t>
      </w:r>
      <w:r w:rsidR="001B3201" w:rsidRPr="00A20CF9">
        <w:t>.</w:t>
      </w:r>
      <w:r w:rsidR="001B3201" w:rsidRPr="00A20CF9">
        <w:tab/>
        <w:t xml:space="preserve">Jinnota l-kisba ewlenija tad-DĠ PERS tar-reklutaġġ effiċjenti ta’ għadd bla preċedent ta’ 1 339 Assistent Parlamentari Akkreditat (APAs) mis-sessjoni </w:t>
      </w:r>
      <w:proofErr w:type="spellStart"/>
      <w:r w:rsidR="001B3201" w:rsidRPr="00A20CF9">
        <w:t>kostituttiva</w:t>
      </w:r>
      <w:proofErr w:type="spellEnd"/>
      <w:r w:rsidR="001B3201" w:rsidRPr="00A20CF9">
        <w:t xml:space="preserve"> ta’ Lulju, bl-għadd totali ta’ APAs li għandhom kuntratti effettivi sa tmiem is-sena żdied għal 2 024, u l-</w:t>
      </w:r>
      <w:proofErr w:type="spellStart"/>
      <w:r w:rsidR="001B3201" w:rsidRPr="00A20CF9">
        <w:t>off</w:t>
      </w:r>
      <w:proofErr w:type="spellEnd"/>
      <w:r w:rsidR="001B3201" w:rsidRPr="00A20CF9">
        <w:t>-</w:t>
      </w:r>
      <w:proofErr w:type="spellStart"/>
      <w:r w:rsidR="001B3201" w:rsidRPr="00A20CF9">
        <w:t>boarding</w:t>
      </w:r>
      <w:proofErr w:type="spellEnd"/>
      <w:r w:rsidR="001B3201" w:rsidRPr="00A20CF9">
        <w:t xml:space="preserve"> ta’ madwar 800 APA; iqis li l-APAs huma ta’ vantaġġ kbir għall-Istituzzjoni u jfaħħar lid-DĠ PERS għall-isforzi tiegħu biex jappoġġja reklutaġġ effiċjenti u effikaċi mill-Membri; </w:t>
      </w:r>
    </w:p>
    <w:p w14:paraId="2FBFE41D" w14:textId="260835E4" w:rsidR="001B3201" w:rsidRDefault="00FD2B03" w:rsidP="001B3201">
      <w:pPr>
        <w:spacing w:after="240"/>
        <w:ind w:left="567" w:hanging="567"/>
      </w:pPr>
      <w:r>
        <w:t>66</w:t>
      </w:r>
      <w:r w:rsidR="001B3201" w:rsidRPr="00A20CF9">
        <w:t>.</w:t>
      </w:r>
      <w:r w:rsidR="001B3201" w:rsidRPr="00A20CF9">
        <w:tab/>
        <w:t>Jirrikonoxxi li l-ħidma tal-APAs hija parti integrali mill-ħidma tal-Membri u għalhekk tal-Parlament; jinnota li wara l-adozzjoni tal-istatut tal-APAs fl-2009, l-istatus tagħhom matul is-snin ġie protett mir-regoli; jinnota l-isforzi li għamel il-Parlament biex joħloq qafas għall-għoti ta’ appoġġ lill-APAs; jappella għal konformità xierqa mar-regoli stabbiliti; jinnota, li minn dak iż-żmien, l-APAs jipparteċipaw f’missjonijiet uffiċjali fit-tliet postijiet tax-xogħol tal-Parlament; jilqa’ l-fatt li r-regoli dwar ir-rimborż tal-missjonijiet tal-APAs bejn it-tliet postijiet tax-xogħol ġew allinjati ma’ dawk applikabbli għall-uffiċjali, u dan jiżgura trattament ugwali għall-APAs; jistieden lill-Bureau u lill-amministrazzjoni tal-Parlament jikkonsultaw formalment lill-Kumitat tal-APA dwar ir-reviżjonijiet u r-riformi li jħallu impatt dirett fuq id-drittijiet tal-APAs; jistieden lill-amministrazzjoni tal-Parlament tesplora l-fattibbiltà tal-introduzzjoni ta’ perjodu ta’ avviż fil-kuntratti tal-APAs fil-każ tat-tluq mhux mistenni ta’ Membru; itenni t-talba tiegħu lill-Konferenza tal-Presidenti u lill-Bureau biex jirrevedu d-dispożizzjonijiet ta’ implimentazzjoni li jirregolaw il-ħidma tad-delegazzjonijiet u tal-missjonijiet barra mill-Unjoni; jissottolinja li tali reviżjoni għandha tqis il-possibbiltà li l-APAs, soġġetti għal ċerti kundizzjonijiet, jakkumpanjaw lill-Membri f’delegazzjonijiet u missjonijiet uffiċjali tal-Parlament; jenfasizza li din il-bidla ma tirriżulta fl-ebda bidla fil-pakkett u tkun newtrali għall-baġit;</w:t>
      </w:r>
    </w:p>
    <w:p w14:paraId="096809CF" w14:textId="24082F57" w:rsidR="00415F80" w:rsidRPr="00A20CF9" w:rsidRDefault="00FD2B03" w:rsidP="001B3201">
      <w:pPr>
        <w:spacing w:after="240"/>
        <w:ind w:left="567" w:hanging="567"/>
      </w:pPr>
      <w:r>
        <w:t>67</w:t>
      </w:r>
      <w:r w:rsidR="00415F80" w:rsidRPr="00415F80">
        <w:t>.</w:t>
      </w:r>
      <w:r w:rsidR="00415F80" w:rsidRPr="00415F80">
        <w:tab/>
        <w:t xml:space="preserve">Jisħaq li s-saħħa u s-sikurezza fuq il-post tax-xogħol, inklużi r-riskji psikosoċjali (stress, eżawriment, fastidju), huma prijorità; jappella lill-Bureau jirrikonoxxi formalment ir-riskji psikosoċjali bħala riskji okkupazzjonali u jadotta pjan ta’ prevenzjoni għall-Parlament kollu b’objettivi li jistgħu jitkejlu; jitlob l-introduzzjoni ta’ valutazzjonijiet tar-riskju li jkopru x-xogħol mill-bogħod, il-missjonijiet u l-iskadenzi stretti, kif ukoll kanali ta’ rapportar kunfidenzjali, taħriġ għall-maniġers u djalogu soċjali regolari; jinsisti fuq l-infurzar tad-dritt ta’ </w:t>
      </w:r>
      <w:proofErr w:type="spellStart"/>
      <w:r w:rsidR="00415F80" w:rsidRPr="00415F80">
        <w:t>skonnessjoni</w:t>
      </w:r>
      <w:proofErr w:type="spellEnd"/>
      <w:r w:rsidR="003C0161">
        <w:t>;</w:t>
      </w:r>
    </w:p>
    <w:p w14:paraId="6F9EE69A" w14:textId="77777777" w:rsidR="001B3201" w:rsidRPr="00A20CF9" w:rsidRDefault="001B3201" w:rsidP="001B3201">
      <w:pPr>
        <w:spacing w:after="240"/>
        <w:ind w:left="567" w:hanging="567"/>
        <w:rPr>
          <w:bCs/>
          <w:iCs/>
        </w:rPr>
      </w:pPr>
      <w:r w:rsidRPr="00A20CF9">
        <w:lastRenderedPageBreak/>
        <w:t>68.</w:t>
      </w:r>
      <w:r w:rsidRPr="00A20CF9">
        <w:tab/>
        <w:t>Ifakkar li l-APAs ma jistgħux jipparteċipaw fil-kompetizzjonijiet interni tal-Parlament; jistieden lill-Bureau jesplora l-possibbiltà li jippermetti lill-APAs, skont kundizzjonijiet li għad iridu jiġu ddeterminati, jipparteċipaw f’kompetizzjonijiet interni b’mod simili għall-persunal tal-Parlament; jisħaq li involviment aktar b’saħħtu tal-APAs fl-istrutturi interni tal-Parlament jista’ jwassal għal forza tax-xogħol aktar inklużiva, diversa u ġeografikament ibbilanċjata; jenfasizza l-importanza taż-żamma u t-trasferiment tal-għarfien fi ħdan il-Parlament fir-rigward tal-metodi ta’ ħidma interni;</w:t>
      </w:r>
    </w:p>
    <w:p w14:paraId="3E019962" w14:textId="77777777" w:rsidR="001B3201" w:rsidRPr="00A20CF9" w:rsidRDefault="001B3201" w:rsidP="001B3201">
      <w:pPr>
        <w:spacing w:after="240"/>
        <w:ind w:left="567" w:hanging="567"/>
      </w:pPr>
      <w:r w:rsidRPr="00A20CF9">
        <w:t>69.</w:t>
      </w:r>
      <w:r w:rsidRPr="00A20CF9">
        <w:tab/>
        <w:t xml:space="preserve">Jinnota bi tħassib kbir ir-rapporti ta’ vjolazzjoni ta’ data </w:t>
      </w:r>
      <w:proofErr w:type="spellStart"/>
      <w:r w:rsidRPr="00A20CF9">
        <w:t>ċċentrati</w:t>
      </w:r>
      <w:proofErr w:type="spellEnd"/>
      <w:r w:rsidRPr="00A20CF9">
        <w:t xml:space="preserve"> fuq l-applikazzjoni għar-reklutaġġ tal-Parlament PEOPLE, li affettwaw prinċipalment lill-membri mhux permanenti tal-persunal tal-Parlament, inklużi l-APAs; jesprimi dispjaċir li l-ksur tad-data kien jinvolvi d-dettalji ta’ karti tal-identità, ċertifikati tat-twelid, diplomi, storja tal-impjiegi, rekords mediċi, drittijiet għal </w:t>
      </w:r>
      <w:proofErr w:type="spellStart"/>
      <w:r w:rsidRPr="00A20CF9">
        <w:t>intitolamenti</w:t>
      </w:r>
      <w:proofErr w:type="spellEnd"/>
      <w:r w:rsidRPr="00A20CF9">
        <w:t>, assigurazzjoni u dokumenti relatati mal-prova ta’ ħidma li f’xi każijiet imorru lura 10 snin; jilqa’ l-iskema ta’ rimborż li introduċa s-Segretarju Ġenerali, f’konformità mad-dmir ta’ diliġenza tal-Parlament, biex ikopri l-ispejjeż tas-sostituzzjoni tal-karti tal-identità u/jew tal-passaporti tal-utenti tal-applikazzjoni PEOPLE li ġew affettwati, b’EUR 51 874 tħallsu sal-lum; jesprimi dispjaċir li l-ispejjeż tal-ivvjaġġar lejn il-pajjiż ta’ oriġini għal dawn il-proċeduri amministrattivi ma kinux koperti; jistieden lill-amministrazzjoni tiżgura li l-miżuri ta’ appoġġ ikunu effikaċi u ekwi, inklużi gwida ċara ta’ punt uniku ta’ servizz, appoġġ għall-protezzjoni tal-identità u rimborż li ma jħallix lill-persuni affettwati jġarrbu spejjeż amministrattivi inevitabbli marbuta ma’ proċeduri ta’ sostituzzjoni tad-dokumenti; jinnota li l-amministrazzjoni pprovdiet l-analiżi tagħha tar-raġunijiet għall-ksur lill-awtorità ta’ kwittanza; jistieden lill-amministrazzjoni tipprovdi lill-persunal affettwat, inklużi ex membri tal-persunal, analiżi ċara tar-raġunijiet għall-ksur u l-miżuri meħuda biex tiġi rkuprata s-sistema kkonċernata; huwa konxju bis-sħiħ li l-Parlament se jibqa’ mira għal attakki ċibernetiċi fil-futur u li l-ogħla viġilanza possibbli hija essenzjali; jilqa’ l-miżuri meħuda mill-amministrazzjoni biex tkompli ssaħħaħ il-maturità taċ-ċibersigurtà u l-governanza tal-ambjent tal-IT tagħha;</w:t>
      </w:r>
    </w:p>
    <w:p w14:paraId="5E660CC2" w14:textId="77777777" w:rsidR="001B3201" w:rsidRPr="00A20CF9" w:rsidRDefault="001B3201" w:rsidP="001B3201">
      <w:pPr>
        <w:spacing w:after="240"/>
        <w:ind w:left="567" w:hanging="567"/>
        <w:rPr>
          <w:noProof/>
        </w:rPr>
      </w:pPr>
      <w:r w:rsidRPr="00A20CF9">
        <w:t>70.</w:t>
      </w:r>
      <w:r w:rsidRPr="00A20CF9">
        <w:tab/>
        <w:t xml:space="preserve">Jinnota li d-DĠ PERS </w:t>
      </w:r>
      <w:proofErr w:type="spellStart"/>
      <w:r w:rsidRPr="00A20CF9">
        <w:t>implimenta</w:t>
      </w:r>
      <w:proofErr w:type="spellEnd"/>
      <w:r w:rsidRPr="00A20CF9">
        <w:t xml:space="preserve"> sistema ġdida tal-IT, APA-</w:t>
      </w:r>
      <w:proofErr w:type="spellStart"/>
      <w:r w:rsidRPr="00A20CF9">
        <w:t>People</w:t>
      </w:r>
      <w:proofErr w:type="spellEnd"/>
      <w:r w:rsidRPr="00A20CF9">
        <w:t xml:space="preserve">, li ssaħħaħ il-proċess ta’ reklutaġġ billi </w:t>
      </w:r>
      <w:proofErr w:type="spellStart"/>
      <w:r w:rsidRPr="00A20CF9">
        <w:t>tiċċentralizza</w:t>
      </w:r>
      <w:proofErr w:type="spellEnd"/>
      <w:r w:rsidRPr="00A20CF9">
        <w:t xml:space="preserve"> l-ġestjoni tal-kuntratti u tippermetti l-aċċess tal-Membri, flimkien ma’ proċedura kompletament </w:t>
      </w:r>
      <w:proofErr w:type="spellStart"/>
      <w:r w:rsidRPr="00A20CF9">
        <w:t>diġitalizzata</w:t>
      </w:r>
      <w:proofErr w:type="spellEnd"/>
      <w:r w:rsidRPr="00A20CF9">
        <w:t xml:space="preserve"> għall-kontrolli tar-reklutaġġ mediku; jistieden lid-DĠ PERS, f’kooperazzjoni mad-DĠ ITEC, jiżgura li ċ-ċibersigurtà ta’ din is-sistema tilħaq l-istandard u tipprevjeni l-iżvelar ta’ data personali; iqis li ċ-ċibersigurtà tas-sistemi tal-IT li fihom id-data personali tal-membri kollha tal-persunal hija tal-akbar importanza u jistieden lid-DĠ PERS jikkoopera mill-qrib mad-DĠ ITEC biex jikseb dan;</w:t>
      </w:r>
    </w:p>
    <w:p w14:paraId="0C04453F" w14:textId="77777777" w:rsidR="001B3201" w:rsidRPr="00A20CF9" w:rsidRDefault="001B3201" w:rsidP="001B3201">
      <w:pPr>
        <w:spacing w:after="240"/>
        <w:ind w:left="567" w:hanging="567"/>
      </w:pPr>
      <w:r w:rsidRPr="00A20CF9">
        <w:t>71.</w:t>
      </w:r>
      <w:r w:rsidRPr="00A20CF9">
        <w:tab/>
        <w:t xml:space="preserve">Jinnota li fl-2024, id-DĠ PERS </w:t>
      </w:r>
      <w:proofErr w:type="spellStart"/>
      <w:r w:rsidRPr="00A20CF9">
        <w:t>appoġġja</w:t>
      </w:r>
      <w:proofErr w:type="spellEnd"/>
      <w:r w:rsidRPr="00A20CF9">
        <w:t xml:space="preserve"> l-implimentazzjoni ta’ pjanijiet direzzjonali dwar il-ġeneru u d-diversità u żviluppa korsijiet ta’ taħriġ dwar id-diversità u l-inklużjoni għall-membri kollha tal-persunal; jilqa’ l-fatt li l-Unità tal-Ugwaljanza, l-Inklużjoni u d-Diversità (EIDU) tad-DĠ PERS </w:t>
      </w:r>
      <w:proofErr w:type="spellStart"/>
      <w:r w:rsidRPr="00A20CF9">
        <w:t>issimplifikat</w:t>
      </w:r>
      <w:proofErr w:type="spellEnd"/>
      <w:r w:rsidRPr="00A20CF9">
        <w:t xml:space="preserve"> il-proċedura interna ta’ akkomodazzjoni raġonevoli tagħha fl-2024, filwaqt li </w:t>
      </w:r>
      <w:proofErr w:type="spellStart"/>
      <w:r w:rsidRPr="00A20CF9">
        <w:t>rawmet</w:t>
      </w:r>
      <w:proofErr w:type="spellEnd"/>
      <w:r w:rsidRPr="00A20CF9">
        <w:t xml:space="preserve"> l-ugwaljanza, l-inklużjoni u d-diversità, u pprovdiet ukoll pariri lill-Unità tat-Tagħlim u l-Iżvilupp dwar akkomodazzjoni raġonevoli għall-korsijiet ta’ taħriġ; jilqa’ l-fatt li l-unità organizzat ukoll 20 kors ta’ taħriġ u avveniment ta’ sensibilizzazzjoni għal 2 334 parteċipant, inkluż kors ġdid dwar id-diversità u l-inklużjoni għall-membri kollha tal-persunal, u </w:t>
      </w:r>
      <w:proofErr w:type="spellStart"/>
      <w:r w:rsidRPr="00A20CF9">
        <w:t>ospitat</w:t>
      </w:r>
      <w:proofErr w:type="spellEnd"/>
      <w:r w:rsidRPr="00A20CF9">
        <w:t xml:space="preserve"> avvenimenti dwar l-ugwaljanza bejn il-ġeneri, id-diżabbiltà u l-inklużjoni tal-LGBTQI+;</w:t>
      </w:r>
    </w:p>
    <w:p w14:paraId="1AE14267" w14:textId="77777777" w:rsidR="001B3201" w:rsidRPr="00A20CF9" w:rsidRDefault="001B3201" w:rsidP="001B3201">
      <w:pPr>
        <w:spacing w:after="240"/>
        <w:ind w:left="567" w:hanging="567"/>
      </w:pPr>
      <w:r w:rsidRPr="00A20CF9">
        <w:lastRenderedPageBreak/>
        <w:t>72.</w:t>
      </w:r>
      <w:r w:rsidRPr="00A20CF9">
        <w:tab/>
        <w:t xml:space="preserve">Jilqa’ l-adozzjoni ta’ deċiżjoni interistituzzjonali komuni rigward </w:t>
      </w:r>
      <w:proofErr w:type="spellStart"/>
      <w:r w:rsidRPr="00A20CF9">
        <w:t>allowance</w:t>
      </w:r>
      <w:proofErr w:type="spellEnd"/>
      <w:r w:rsidRPr="00A20CF9">
        <w:t xml:space="preserve"> għall-akkomodazzjoni għall-persunal ta’ grad aktar baxx li jgħix il-Lussemburgu; iqis li dan huwa strument meħtieġ biex jiġi appoġġjat persunal ta’ grad aktar baxx biex jiġu bbilanċjati l-ispejjeż għoljin b’mod sproporzjonat tal-akkomodazzjoni, kif ukoll għodda meħtieġa biex tiżdied l-attraenza tas-sit tal-Lussemburgu tal-Parlament; jinnota li l-istrument huwa temporanju u jistieden lill-Parlament jiżgura prevedibbiltà fit-tul għall-persunal ikkonċernat;</w:t>
      </w:r>
    </w:p>
    <w:p w14:paraId="4EBD2BF4" w14:textId="77777777" w:rsidR="001B3201" w:rsidRPr="00A20CF9" w:rsidRDefault="001B3201" w:rsidP="001B3201">
      <w:pPr>
        <w:spacing w:after="240"/>
        <w:ind w:left="567" w:hanging="567"/>
      </w:pPr>
      <w:r w:rsidRPr="00A20CF9">
        <w:t>73.</w:t>
      </w:r>
      <w:r w:rsidRPr="00A20CF9">
        <w:tab/>
        <w:t xml:space="preserve">Ifakkar fit-tnedija tal-kampanja wiesgħa tal-Parlament kontra l-fastidju “Magħqudin kontra l-Fastidju” fit-22 ta’ Ottubru 2024, li tikkontribwixxi għal ambjent tax-xogħol sikur; jilqa’ l-fatt li minbarra l-kampanja ta’ informazzjoni, il-kors ta’ taħriġ “Rispett u dinjità fuq il-post tax-xogħol - Prevenzjoni tal-kunflitti u l-fastidju fuq il-post tax-xogħol” għall-Membri kien obbligatorju u l-Membri </w:t>
      </w:r>
      <w:proofErr w:type="spellStart"/>
      <w:r w:rsidRPr="00A20CF9">
        <w:t>lestewh</w:t>
      </w:r>
      <w:proofErr w:type="spellEnd"/>
      <w:r w:rsidRPr="00A20CF9">
        <w:t xml:space="preserve"> fl-ewwel sena tal-</w:t>
      </w:r>
      <w:proofErr w:type="spellStart"/>
      <w:r w:rsidRPr="00A20CF9">
        <w:t>leġiżlatura</w:t>
      </w:r>
      <w:proofErr w:type="spellEnd"/>
      <w:r w:rsidRPr="00A20CF9">
        <w:t>; jenfasizza li l-</w:t>
      </w:r>
      <w:proofErr w:type="spellStart"/>
      <w:r w:rsidRPr="00A20CF9">
        <w:t>effikaċja</w:t>
      </w:r>
      <w:proofErr w:type="spellEnd"/>
      <w:r w:rsidRPr="00A20CF9">
        <w:t xml:space="preserve"> ta’ dawn il-miżuri għandha tiġi evalwata;</w:t>
      </w:r>
    </w:p>
    <w:p w14:paraId="4A4C14DE" w14:textId="77777777" w:rsidR="001B3201" w:rsidRPr="00A20CF9" w:rsidRDefault="001B3201" w:rsidP="001B3201">
      <w:pPr>
        <w:spacing w:after="240"/>
        <w:ind w:left="567" w:hanging="567"/>
      </w:pPr>
      <w:r w:rsidRPr="00A20CF9">
        <w:t>74.</w:t>
      </w:r>
      <w:r w:rsidRPr="00A20CF9">
        <w:tab/>
        <w:t xml:space="preserve">Jilqa’ l-possibbiltà li l-membri tal-persunal jagħmlu </w:t>
      </w:r>
      <w:proofErr w:type="spellStart"/>
      <w:r w:rsidRPr="00A20CF9">
        <w:t>telexogħol</w:t>
      </w:r>
      <w:proofErr w:type="spellEnd"/>
      <w:r w:rsidRPr="00A20CF9">
        <w:t xml:space="preserve"> lil hinn mill-post tax-xogħol; jinnota li l-membri tal-persunal tal-Parlament jistgħu jużaw din il-forma ta’ </w:t>
      </w:r>
      <w:proofErr w:type="spellStart"/>
      <w:r w:rsidRPr="00A20CF9">
        <w:t>telexogħol</w:t>
      </w:r>
      <w:proofErr w:type="spellEnd"/>
      <w:r w:rsidRPr="00A20CF9">
        <w:t xml:space="preserve"> għal ħamest ijiem fis-sena; jinnota li istituzzjonijiet oħra tal-Unjoni jipprovdu medja ta’ 15-il jum fis-sena; jitlob monitoraġġ u evalwazzjoni proattivi tal-modi ġodda ta’ ħidma; ifakkar fl-importanza ta’ djalogu ġenwin mal-membri tal-persunal dwar kwistjonijiet kruċjali relatati ma’ modi ġodda ta’ ħidma;</w:t>
      </w:r>
    </w:p>
    <w:p w14:paraId="63C971B2" w14:textId="77777777" w:rsidR="001B3201" w:rsidRPr="00A20CF9" w:rsidRDefault="001B3201" w:rsidP="001B3201">
      <w:pPr>
        <w:spacing w:after="240"/>
        <w:ind w:left="567" w:hanging="567"/>
        <w:rPr>
          <w:bCs/>
          <w:iCs/>
        </w:rPr>
      </w:pPr>
      <w:r w:rsidRPr="00A20CF9">
        <w:t>75.</w:t>
      </w:r>
      <w:r w:rsidRPr="00A20CF9">
        <w:tab/>
        <w:t xml:space="preserve">Jisħaq li s-servizzi ta’ kwalità għall-indukrar tat-tfal ipprovduti lill-Membri u lill-persunal huma miżuri kruċjali biex tiġi żgurata l-implimentazzjoni effikaċi tal-politika dwar il-bilanċ bejn ix-xogħol u l-ħajja privata; jiġbed l-attenzjoni għall-fatt li l-kwalità tas-servizzi pprovduti mill-faċilità għall-indukrar tat-tfal </w:t>
      </w:r>
      <w:proofErr w:type="spellStart"/>
      <w:r w:rsidRPr="00A20CF9">
        <w:t>Wayenberg</w:t>
      </w:r>
      <w:proofErr w:type="spellEnd"/>
      <w:r w:rsidRPr="00A20CF9">
        <w:t xml:space="preserve"> fi Brussell għat-tfal ta’ età </w:t>
      </w:r>
      <w:proofErr w:type="spellStart"/>
      <w:r w:rsidRPr="00A20CF9">
        <w:t>preprimarja</w:t>
      </w:r>
      <w:proofErr w:type="spellEnd"/>
      <w:r w:rsidRPr="00A20CF9">
        <w:t xml:space="preserve"> ilha tbati fil-kwalità minħabba l-bidla frekwenti tal-fornitur tas-servizz mill-2020; jitlob, f’dan ir-rigward, li tiġi </w:t>
      </w:r>
      <w:proofErr w:type="spellStart"/>
      <w:r w:rsidRPr="00A20CF9">
        <w:t>kkunsidrata</w:t>
      </w:r>
      <w:proofErr w:type="spellEnd"/>
      <w:r w:rsidRPr="00A20CF9">
        <w:t xml:space="preserve"> l-ħtieġa li jiġu adottati standards ta’ kwalità għolja;</w:t>
      </w:r>
    </w:p>
    <w:p w14:paraId="421BACD4" w14:textId="77777777" w:rsidR="001B3201" w:rsidRPr="00A20CF9" w:rsidRDefault="001B3201" w:rsidP="001B3201">
      <w:pPr>
        <w:spacing w:after="240"/>
        <w:ind w:left="567" w:hanging="567"/>
        <w:rPr>
          <w:bCs/>
          <w:iCs/>
        </w:rPr>
      </w:pPr>
      <w:r w:rsidRPr="00A20CF9">
        <w:t>76.</w:t>
      </w:r>
      <w:r w:rsidRPr="00A20CF9">
        <w:tab/>
        <w:t xml:space="preserve">Ifakkar fir-rakkomandazzjoni tal-Parlament lill-Kummissjoni fir-riżoluzzjoni tal-Parlament Ewropew tat-18 ta’ April 2018 dwar il-politika tal-Kummissjoni dwar l-integrità, b’mod partikolari l-ħatra tas-Segretarju Ġenerali tal-Kummissjoni Ewropea (2018/2624 (RSP)) “biex tagħmel rieżami tal-proċedura amministrattiva tagħha għall-ħatra ta’ uffiċjali għolja bl-objettiv li jiġi żgurat għalkollox li </w:t>
      </w:r>
      <w:proofErr w:type="spellStart"/>
      <w:r w:rsidRPr="00A20CF9">
        <w:t>jintgħażlu</w:t>
      </w:r>
      <w:proofErr w:type="spellEnd"/>
      <w:r w:rsidRPr="00A20CF9">
        <w:t xml:space="preserve"> l-aħjar kandidati f’qafas ta’ trasparenza massima u opportunitajiet indaqs”; huwa tal-fehma li l-Parlament, fir-rigward tal-proċeduri tal-ħatra, għandu dejjem jissodisfa l-ogħla standards f’termini ta’ trasparenza, obbligu ta’ rendikont u amministrazzjoni tajba;</w:t>
      </w:r>
    </w:p>
    <w:p w14:paraId="3AC221D3" w14:textId="77777777" w:rsidR="001B3201" w:rsidRPr="00A20CF9" w:rsidRDefault="001B3201" w:rsidP="001B3201">
      <w:pPr>
        <w:spacing w:after="240"/>
        <w:ind w:left="567" w:hanging="567"/>
        <w:rPr>
          <w:bCs/>
          <w:iCs/>
        </w:rPr>
      </w:pPr>
      <w:r w:rsidRPr="00A20CF9">
        <w:t>77.</w:t>
      </w:r>
      <w:r w:rsidRPr="00A20CF9">
        <w:tab/>
        <w:t xml:space="preserve">Jistieden lill-Parlament </w:t>
      </w:r>
      <w:proofErr w:type="spellStart"/>
      <w:r w:rsidRPr="00A20CF9">
        <w:t>jottimizza</w:t>
      </w:r>
      <w:proofErr w:type="spellEnd"/>
      <w:r w:rsidRPr="00A20CF9">
        <w:t xml:space="preserve"> l-użu tar-riżorsi umani tiegħu, inkluż permezz tal-implimentazzjoni ta’ miżuri xierqa ta’ taħriġ kontinwu, bl-għan li tissaħħaħ l-</w:t>
      </w:r>
      <w:proofErr w:type="spellStart"/>
      <w:r w:rsidRPr="00A20CF9">
        <w:t>effikaċja</w:t>
      </w:r>
      <w:proofErr w:type="spellEnd"/>
      <w:r w:rsidRPr="00A20CF9">
        <w:t xml:space="preserve"> u l-effiċjenza tas-servizzi interni; jitlob li jiġi pprovdut taħriġ tal-ewwel għajnuna fil-livell bażiku u intermedju b’mod regolari, kif ukoll li t-taħriġ tal-ewwel għajnuna jsir parti volontarja mill-programm ta’ </w:t>
      </w:r>
      <w:proofErr w:type="spellStart"/>
      <w:r w:rsidRPr="00A20CF9">
        <w:t>onboarding</w:t>
      </w:r>
      <w:proofErr w:type="spellEnd"/>
      <w:r w:rsidRPr="00A20CF9">
        <w:t xml:space="preserve"> għal persunal ġdid; jistieden lill-amministrazzjoni tesplora l-possibbiltà li jiġu installati </w:t>
      </w:r>
      <w:proofErr w:type="spellStart"/>
      <w:r w:rsidRPr="00A20CF9">
        <w:t>defibrillaturi</w:t>
      </w:r>
      <w:proofErr w:type="spellEnd"/>
      <w:r w:rsidRPr="00A20CF9">
        <w:t xml:space="preserve"> addizzjonali bil-ħsieb li jissaħħu s-saħħa u s-sikurezza għall-Membri u l-persunal, inkluż l-għoti ta’ taħriġ;</w:t>
      </w:r>
    </w:p>
    <w:p w14:paraId="44986934" w14:textId="77777777" w:rsidR="001B3201" w:rsidRPr="00A20CF9" w:rsidRDefault="001B3201" w:rsidP="001B3201">
      <w:pPr>
        <w:spacing w:after="240"/>
        <w:rPr>
          <w:b/>
          <w:bCs/>
          <w:i/>
          <w:iCs/>
        </w:rPr>
      </w:pPr>
      <w:r w:rsidRPr="00A20CF9">
        <w:rPr>
          <w:b/>
          <w:i/>
        </w:rPr>
        <w:t>Direttorat Ġenerali għall-Infrastruttura u l-Loġistika</w:t>
      </w:r>
    </w:p>
    <w:p w14:paraId="2608C9A8" w14:textId="77777777" w:rsidR="001B3201" w:rsidRPr="00A20CF9" w:rsidRDefault="001B3201" w:rsidP="001B3201">
      <w:pPr>
        <w:spacing w:after="240"/>
        <w:ind w:left="567" w:hanging="567"/>
      </w:pPr>
      <w:r w:rsidRPr="00A20CF9">
        <w:t>78.</w:t>
      </w:r>
      <w:r w:rsidRPr="00A20CF9">
        <w:tab/>
        <w:t xml:space="preserve">Ifakkar li d-Direttorat Ġenerali għall-Infrastruttura u l-Loġistika (DĠ INLO) huwa </w:t>
      </w:r>
      <w:r w:rsidRPr="00A20CF9">
        <w:lastRenderedPageBreak/>
        <w:t>responsabbli għall-bini, ix-xogħlijiet, il-ġestjoni tal-faċilitajiet u l-loġistika tal-Parlament; jinnota li d-DĠ INLO jipprovdi wkoll il-catering u t-trasport, u jimmaniġġja u jgħammar l-uffiċċji u l-ispazji tal-laqgħat tal-Parlament; ifakkar li d-DĠ INLO b’mod partikolari mmaniġġja l-</w:t>
      </w:r>
      <w:proofErr w:type="spellStart"/>
      <w:r w:rsidRPr="00A20CF9">
        <w:t>portafoll</w:t>
      </w:r>
      <w:proofErr w:type="spellEnd"/>
      <w:r w:rsidRPr="00A20CF9">
        <w:t xml:space="preserve"> tal-bini tal-Parlament ta’ madwar 1,3 miljun m² fi Brussell, fil-Lussemburgu, fi Strażburgu, fl-Uffiċċji ta’ </w:t>
      </w:r>
      <w:proofErr w:type="spellStart"/>
      <w:r w:rsidRPr="00A20CF9">
        <w:t>Kollegament</w:t>
      </w:r>
      <w:proofErr w:type="spellEnd"/>
      <w:r w:rsidRPr="00A20CF9">
        <w:t xml:space="preserve"> u fil-faċilitajiet tal-</w:t>
      </w:r>
      <w:proofErr w:type="spellStart"/>
      <w:r w:rsidRPr="00A20CF9">
        <w:t>Europa</w:t>
      </w:r>
      <w:proofErr w:type="spellEnd"/>
      <w:r w:rsidRPr="00A20CF9">
        <w:t xml:space="preserve"> </w:t>
      </w:r>
      <w:proofErr w:type="spellStart"/>
      <w:r w:rsidRPr="00A20CF9">
        <w:t>Experience</w:t>
      </w:r>
      <w:proofErr w:type="spellEnd"/>
      <w:r w:rsidRPr="00A20CF9">
        <w:t xml:space="preserve"> fl-Istati Membri; jinnota li sal-31 ta’ Diċembru 2024, id-DĠ INLO kien magħmul minn 635 membru tal-persunal, li minnhom 311 kienu uffiċjali, 20 kienu membri tal-persunal temporanji, u 326 kienu membri tal-persunal bil-kuntratt;</w:t>
      </w:r>
    </w:p>
    <w:p w14:paraId="3A2CFCBC" w14:textId="77777777" w:rsidR="001B3201" w:rsidRPr="00A20CF9" w:rsidRDefault="001B3201" w:rsidP="001B3201">
      <w:pPr>
        <w:spacing w:after="240"/>
        <w:ind w:left="567" w:hanging="567"/>
      </w:pPr>
      <w:r w:rsidRPr="00A20CF9">
        <w:t>79.</w:t>
      </w:r>
      <w:r w:rsidRPr="00A20CF9">
        <w:tab/>
        <w:t xml:space="preserve">Jinnota li fl-2024 l-approprjazzjonijiet finali tad-DĠ INLO </w:t>
      </w:r>
      <w:proofErr w:type="spellStart"/>
      <w:r w:rsidRPr="00A20CF9">
        <w:t>ammontaw</w:t>
      </w:r>
      <w:proofErr w:type="spellEnd"/>
      <w:r w:rsidRPr="00A20CF9">
        <w:t xml:space="preserve"> għal EUR 258 638 966, li jirrappreżenta 10,9 % tal-baġit tal-Parlament; jenfasizza li, minn dak l-ammont, ġie impenjat total ta’ EUR 256 935 431; jinnota l-użu għoli ta’ approprjazzjonijiet;</w:t>
      </w:r>
    </w:p>
    <w:p w14:paraId="6AE895CE" w14:textId="77777777" w:rsidR="001B3201" w:rsidRPr="00A20CF9" w:rsidRDefault="001B3201" w:rsidP="001B3201">
      <w:pPr>
        <w:spacing w:after="240"/>
        <w:ind w:left="567" w:hanging="567"/>
      </w:pPr>
      <w:r w:rsidRPr="00A20CF9">
        <w:t>80.</w:t>
      </w:r>
      <w:r w:rsidRPr="00A20CF9">
        <w:tab/>
        <w:t xml:space="preserve">Ifakkar fl-appoġġ espress mill-maġġoranza l-kbira tal-Parlament għal sede unika; jinnota li skont </w:t>
      </w:r>
      <w:proofErr w:type="spellStart"/>
      <w:r w:rsidRPr="00A20CF9">
        <w:t>it</w:t>
      </w:r>
      <w:proofErr w:type="spellEnd"/>
      <w:r w:rsidRPr="00A20CF9">
        <w:t xml:space="preserve">-TUE, il-Parlament għandu jkollu s-sede tiegħu fi Strażburgu, fejn għandhom isiru t-12-il perjodu ta’ sessjonijiet plenarji ta’ kull xahar u li kwalunkwe bidla fit-Trattati tirrikjedi l-unanimità tal-Istati Membri; jinnota li fi ħdan il-qafas attwali tat-Trattat permezz tal-ottimizzazzjoni tal-operati jista’ jinkiseb </w:t>
      </w:r>
      <w:proofErr w:type="spellStart"/>
      <w:r w:rsidRPr="00A20CF9">
        <w:t>iffrankar</w:t>
      </w:r>
      <w:proofErr w:type="spellEnd"/>
      <w:r w:rsidRPr="00A20CF9">
        <w:t>; jitlob li jiġu stabbiliti stadji importanti konkreti u pjan ta’ azzjoni biex jinkiseb tnaqqis identifikat fl-ispejjeż;</w:t>
      </w:r>
    </w:p>
    <w:p w14:paraId="77C7F40C" w14:textId="77777777" w:rsidR="001B3201" w:rsidRPr="00A20CF9" w:rsidRDefault="001B3201" w:rsidP="001B3201">
      <w:pPr>
        <w:spacing w:after="240"/>
        <w:ind w:left="567" w:hanging="567"/>
        <w:rPr>
          <w:bCs/>
          <w:iCs/>
        </w:rPr>
      </w:pPr>
      <w:r w:rsidRPr="00A20CF9">
        <w:t>81.</w:t>
      </w:r>
      <w:r w:rsidRPr="00A20CF9">
        <w:tab/>
        <w:t>Iħeġġeġ lill-amministrazzjoni tkompli tivvaluta l-kwalità, l-</w:t>
      </w:r>
      <w:proofErr w:type="spellStart"/>
      <w:r w:rsidRPr="00A20CF9">
        <w:t>ipprezzar</w:t>
      </w:r>
      <w:proofErr w:type="spellEnd"/>
      <w:r w:rsidRPr="00A20CF9">
        <w:t xml:space="preserve"> u l-firxa ta’ servizzi tal-catering offruti fil-Parlament, bil-ħsieb li jiġi żgurat li l-kriterji tal-akkwist </w:t>
      </w:r>
      <w:proofErr w:type="spellStart"/>
      <w:r w:rsidRPr="00A20CF9">
        <w:t>jibbilanċjaw</w:t>
      </w:r>
      <w:proofErr w:type="spellEnd"/>
      <w:r w:rsidRPr="00A20CF9">
        <w:t xml:space="preserve"> b’mod adegwat il-kunsiderazzjonijiet tal-prezz u tal-kwalità; jistieden lid-DĠ INLO jesplora għażliet biex tissaħħaħ il-kompetizzjoni fost il-fornituri ta’ servizzi tal-catering sabiex jittejbu l-istandards tas-servizz, l-għażla u l-kosteffettività, b’mod partikolari fil-kuntest ta’ avvenimenti uffiċjali u servizzi tal-viżitaturi; jistieden lill-amministrazzjoni tal-Parlament tirrapporta lura lill-Kumitat għall-Kontroll tal-Baġit tal-Parlament dwar l-eżitu;</w:t>
      </w:r>
    </w:p>
    <w:p w14:paraId="4CEA6612" w14:textId="77777777" w:rsidR="001B3201" w:rsidRPr="00A20CF9" w:rsidRDefault="001B3201" w:rsidP="001B3201">
      <w:pPr>
        <w:spacing w:after="240"/>
        <w:ind w:left="567" w:hanging="567"/>
      </w:pPr>
      <w:r w:rsidRPr="00A20CF9">
        <w:t>82.</w:t>
      </w:r>
      <w:r w:rsidRPr="00A20CF9">
        <w:tab/>
        <w:t xml:space="preserve">Jilqa’ l-fatt li fl-2024, l-amministrazzjoni implimentat l-istrateġija tal-bini lil hinn mill-2019 tal-Parlament, u laħqet l-objettivi ewlenin tagħha; jinnota b’sodisfazzjon li d-DĠ INLO, wara snin ta’ espansjoni kawża tat-tkabbir tas-setgħat istituzzjonali tal-Parlament, issa </w:t>
      </w:r>
      <w:proofErr w:type="spellStart"/>
      <w:r w:rsidRPr="00A20CF9">
        <w:t>jikkonċentra</w:t>
      </w:r>
      <w:proofErr w:type="spellEnd"/>
      <w:r w:rsidRPr="00A20CF9">
        <w:t xml:space="preserve"> fuq il-konsolidazzjoni tal-istokk tal-bini tal-Parlament u r-rinnovazzjoni tal-bini eżistenti, jilqa’ l-impenn tad-DĠ INLO li jkompli jiżviluppa r-rwol tal-Parlament fil-bliet ta’ Strażburgu, Brussell u l-Lussemburgu, filwaqt li jrawwem proġetti ta’ interess komuni, u jgħaqqad is-siti maż-żoni tal-madwar;</w:t>
      </w:r>
    </w:p>
    <w:p w14:paraId="575AA82A" w14:textId="77777777" w:rsidR="001B3201" w:rsidRPr="00A20CF9" w:rsidRDefault="001B3201" w:rsidP="001B3201">
      <w:pPr>
        <w:spacing w:after="240"/>
        <w:ind w:left="567" w:hanging="567"/>
        <w:rPr>
          <w:bCs/>
          <w:iCs/>
        </w:rPr>
      </w:pPr>
      <w:r w:rsidRPr="00A20CF9">
        <w:t>83.</w:t>
      </w:r>
      <w:r w:rsidRPr="00A20CF9">
        <w:tab/>
        <w:t xml:space="preserve">Jistieden lill-amministrazzjoni tal-Parlament tkompli ssegwi strateġija tal-bini attiva, li tintegra l-ħtiġijiet infrastrutturali u loġistiċi, tirrieżamina l-miżuri ta’ </w:t>
      </w:r>
      <w:proofErr w:type="spellStart"/>
      <w:r w:rsidRPr="00A20CF9">
        <w:t>ffrankar</w:t>
      </w:r>
      <w:proofErr w:type="spellEnd"/>
      <w:r w:rsidRPr="00A20CF9">
        <w:t xml:space="preserve"> tal-ispejjeż, bħall-użu ta’ teknoloġiji ibridi għal-laqgħat, u l-konsolidazzjoni tal-attivitajiet parlamentari; jistieden lill-Parlament jiżgura li l-objettivi tiegħu għall-integrazzjoni tal-bijodiversità jitqiesu wkoll fil-ġestjoni tal-bini u fil-proġetti ta’ rinnovazzjoni, inkluża stima tal-ispejjeż assoċjati; jinnota li proġetti kbar ta’ bini jinvolvu negozjati kumplessi u skrutinju legali sinifikanti; jistieden lill-amministrazzjoni tal-Parlament tiżgura rapportar ex post strutturat lill-awtorità ta’ kwittanza dwar tali proġetti, inklużi proċessi ta’ negozjar, miżuri ta’ mitigazzjoni tar-riskju u valutazzjonijiet legali, sabiex jissaħħu t-trasparenza u t-tagħlim istituzzjonali;</w:t>
      </w:r>
    </w:p>
    <w:p w14:paraId="4BF2351D" w14:textId="77777777" w:rsidR="001B3201" w:rsidRPr="00A20CF9" w:rsidRDefault="001B3201" w:rsidP="001B3201">
      <w:pPr>
        <w:spacing w:after="240"/>
        <w:ind w:left="567" w:hanging="567"/>
      </w:pPr>
      <w:r w:rsidRPr="00A20CF9">
        <w:t>84.</w:t>
      </w:r>
      <w:r w:rsidRPr="00A20CF9">
        <w:tab/>
        <w:t>Jinnota bi tħassib in-nuqqas persistenti ta’ kmamar tal-laqgħat u tas-seminars fil-</w:t>
      </w:r>
      <w:r w:rsidRPr="00A20CF9">
        <w:lastRenderedPageBreak/>
        <w:t>Parlament, li jagħmel il-prenotazzjoni tal-ispazji dejjem aktar diffiċli u jirrikjedi ppjanar minn ħafna qabel; jesprimi dispjaċir li din is-sitwazzjoni xxekkel l-organizzazzjoni effiċjenti tal-ħidma parlamentari u tillimita l-flessibbiltà għall-Membri u l-membri tal-persunal; jieħu nota tar-rinnovazzjoni li jmiss tal-bini SPAAK li hija konformi mar-rekwiżiti tar-rendiment fl-użu tal-enerġija tal-Unjoni; jistieden lill-amministrazzjoni tal-Parlament timplimenta miżuri biex timmitiga l-impatt tar-rinnovazzjoni u tiżgura li jkun hemm biżżejjed faċilitajiet disponibbli biex jappoġġjaw il-ħtiġijiet operattivi tal-Parlament;</w:t>
      </w:r>
    </w:p>
    <w:p w14:paraId="25EC7BEB" w14:textId="77777777" w:rsidR="001B3201" w:rsidRPr="00A20CF9" w:rsidRDefault="001B3201" w:rsidP="001B3201">
      <w:pPr>
        <w:spacing w:after="240"/>
        <w:ind w:left="567" w:hanging="567"/>
      </w:pPr>
      <w:r w:rsidRPr="00A20CF9">
        <w:t>85.</w:t>
      </w:r>
      <w:r w:rsidRPr="00A20CF9">
        <w:tab/>
        <w:t xml:space="preserve">Jieħu nota tal-proġetti ta’ bini fl-2024, u b’mod partikolari, it-tlestija tal-parti tal-Punent tal-bini ADENAUER II fil-Lussemburgu, li jlaqqgħu flimkien il-membri kollha tal-persunal u s-servizzi tal-Parlament taħt l-istess saqaf; jinnota li </w:t>
      </w:r>
      <w:proofErr w:type="spellStart"/>
      <w:r w:rsidRPr="00A20CF9">
        <w:t>l-padiljun</w:t>
      </w:r>
      <w:proofErr w:type="spellEnd"/>
      <w:r w:rsidRPr="00A20CF9">
        <w:t xml:space="preserve"> il-ġdid tas-sigurtà u tal-akkoljenza tal-viżitaturi fil-bini WEISS fi Strażburgu tlesta fil-ħin għall-bidu tal-</w:t>
      </w:r>
      <w:proofErr w:type="spellStart"/>
      <w:r w:rsidRPr="00A20CF9">
        <w:t>leġiżlatura</w:t>
      </w:r>
      <w:proofErr w:type="spellEnd"/>
      <w:r w:rsidRPr="00A20CF9">
        <w:t xml:space="preserve"> l-ġdida f’Lulju 2024; jinnota l-akkwist tal-bini TRÈVES II fi Brussell, li jkompli jikkonsolida l-istokk tal-bini tal-Parlament fil-kwartier Ewropew tal-belt; jitlob li jingħata skeda ta’ żmien aġġornata għall-interkonnessjoni ta’ TRÈVES I u TRÈVES II mal-binjiet ċentrali ewlenin fi Brussell; jitlob li jiġu indirizzati xi problemi strutturali li għadhom pendenti fil-bini TRÈVES I bħas-sistema tat-</w:t>
      </w:r>
      <w:proofErr w:type="spellStart"/>
      <w:r w:rsidRPr="00A20CF9">
        <w:t>tisħin</w:t>
      </w:r>
      <w:proofErr w:type="spellEnd"/>
      <w:r w:rsidRPr="00A20CF9">
        <w:t xml:space="preserve"> </w:t>
      </w:r>
      <w:proofErr w:type="spellStart"/>
      <w:r w:rsidRPr="00A20CF9">
        <w:t>instabbli</w:t>
      </w:r>
      <w:proofErr w:type="spellEnd"/>
      <w:r w:rsidRPr="00A20CF9">
        <w:t xml:space="preserve">, in-nuqqas ta’ arja </w:t>
      </w:r>
      <w:proofErr w:type="spellStart"/>
      <w:r w:rsidRPr="00A20CF9">
        <w:t>kkundizzjonata</w:t>
      </w:r>
      <w:proofErr w:type="spellEnd"/>
      <w:r w:rsidRPr="00A20CF9">
        <w:t xml:space="preserve"> u ta’ toilets għal persuni b’mobbiltà mnaqqsa, l-iżolazzjoni akustika ħażina, kif ukoll il-problema tad-drenaġġ; iħeġġeġ tindif aktar frekwenti tal-</w:t>
      </w:r>
      <w:proofErr w:type="spellStart"/>
      <w:r w:rsidRPr="00A20CF9">
        <w:t>ventijiet</w:t>
      </w:r>
      <w:proofErr w:type="spellEnd"/>
      <w:r w:rsidRPr="00A20CF9">
        <w:t xml:space="preserve"> tal-arja tat-</w:t>
      </w:r>
      <w:proofErr w:type="spellStart"/>
      <w:r w:rsidRPr="00A20CF9">
        <w:t>tisħin</w:t>
      </w:r>
      <w:proofErr w:type="spellEnd"/>
      <w:r w:rsidRPr="00A20CF9">
        <w:t xml:space="preserve"> fil-binja SPINELLI biex tiġi evitata l-akkumulazzjoni ta’ trab u moffa fl-uffiċċji u biex tittejjeb is-saħħa tal-persunal fuq il-post tax-xogħol;</w:t>
      </w:r>
    </w:p>
    <w:p w14:paraId="7C5AACCD" w14:textId="77777777" w:rsidR="001B3201" w:rsidRPr="00A20CF9" w:rsidRDefault="001B3201" w:rsidP="001B3201">
      <w:pPr>
        <w:spacing w:after="240"/>
        <w:ind w:left="567" w:hanging="567"/>
      </w:pPr>
      <w:r w:rsidRPr="00A20CF9">
        <w:t>86.</w:t>
      </w:r>
      <w:r w:rsidRPr="00A20CF9">
        <w:tab/>
        <w:t xml:space="preserve">Ifakkar li matul il-laqgħa tiegħu tat-12 ta’ Ġunju 2023, il-Bureau </w:t>
      </w:r>
      <w:proofErr w:type="spellStart"/>
      <w:r w:rsidRPr="00A20CF9">
        <w:t>ddiskuta</w:t>
      </w:r>
      <w:proofErr w:type="spellEnd"/>
      <w:r w:rsidRPr="00A20CF9">
        <w:t xml:space="preserve"> l-passi għar-rinnovazzjoni tal-binja SPAAK; jinnota li l-Bureau esprima preferenza għal rinnovazzjoni ambjentali komprensiva u approva l-proġett fil-11 ta’ Diċembru 2023; jinnota li d-DĠ INLO għamel progress fil-proġetti preliminari b’rabta mar-rinnovazzjoni tal-binja SPAAK billi nieda studji b’rabta mas-sala teknika ċentrali ġdida tad-Direttorat Ġenerali għal-Loġistika u l-Interpretazzjoni għall-Konferenzi (DĠ LINC), ir-riorganizzazzjoni tal-punt ta’ servizz stampat, iċ-ċaqliq tal-</w:t>
      </w:r>
      <w:proofErr w:type="spellStart"/>
      <w:r w:rsidRPr="00A20CF9">
        <w:t>kabinetti</w:t>
      </w:r>
      <w:proofErr w:type="spellEnd"/>
      <w:r w:rsidRPr="00A20CF9">
        <w:t xml:space="preserve"> u ż-żona tal-media u tal-istampa;</w:t>
      </w:r>
    </w:p>
    <w:p w14:paraId="3DA42AC9" w14:textId="77777777" w:rsidR="001B3201" w:rsidRPr="00A20CF9" w:rsidRDefault="001B3201" w:rsidP="001B3201">
      <w:pPr>
        <w:spacing w:after="240"/>
        <w:ind w:left="567" w:hanging="567"/>
        <w:rPr>
          <w:bCs/>
          <w:iCs/>
        </w:rPr>
      </w:pPr>
      <w:r w:rsidRPr="00A20CF9">
        <w:t>87.</w:t>
      </w:r>
      <w:r w:rsidRPr="00A20CF9">
        <w:tab/>
        <w:t xml:space="preserve">Jieħu nota li EUR 4 miljun huma inklużi fl-istimi tal-2026 għall-istudji u l-ħidma preparatorja tal-kuntrattur relatati mar-rinnovazzjoni tal-binja SPAAK filwaqt li l-istima tal-ispejjeż globali hija ta’ EUR 36 miljun; jinnota għalhekk li EUR 32 miljun tal-ispejjeż relatati mar-rinnovazzjoni tal-binja SPAAK mhumiex inklużi fl-istimi tal-2026; jinnota li s-Segretarju Ġenerali beħsiebu jkopri dawn l-ispejjeż permezz ta’ trasferiment ta’ </w:t>
      </w:r>
      <w:proofErr w:type="spellStart"/>
      <w:r w:rsidRPr="00A20CF9">
        <w:t>tlaqqit</w:t>
      </w:r>
      <w:proofErr w:type="spellEnd"/>
      <w:r w:rsidRPr="00A20CF9">
        <w:t xml:space="preserve"> jew l-użu ta’ self; jitlob lis-Segretarju Ġenerali jipprovdi lill-Kumitat għall-Kontroll tal-Baġit tal-Parlament informazzjoni dettaljata dwar self possibbli biex ikopri dawn l-ispejjeż mill-aktar fis possibbli; jinnota li minn Diċembru 2024, l-ispejjeż diretti tal-proġett SPAAK </w:t>
      </w:r>
      <w:proofErr w:type="spellStart"/>
      <w:r w:rsidRPr="00A20CF9">
        <w:t>ammontaw</w:t>
      </w:r>
      <w:proofErr w:type="spellEnd"/>
      <w:r w:rsidRPr="00A20CF9">
        <w:t xml:space="preserve"> għal EUR 14,12-il miljun; huwa tal-fehma li l-evoluzzjoni tal-ispejjeż tar-rinnovazzjoni tal-binja SPAAK trid tiġi </w:t>
      </w:r>
      <w:proofErr w:type="spellStart"/>
      <w:r w:rsidRPr="00A20CF9">
        <w:t>mmonitorjata</w:t>
      </w:r>
      <w:proofErr w:type="spellEnd"/>
      <w:r w:rsidRPr="00A20CF9">
        <w:t xml:space="preserve"> mill-qrib u bir-reqqa;</w:t>
      </w:r>
    </w:p>
    <w:p w14:paraId="5E0A33AA" w14:textId="77777777" w:rsidR="001B3201" w:rsidRPr="00A20CF9" w:rsidRDefault="001B3201" w:rsidP="001B3201">
      <w:pPr>
        <w:spacing w:after="240"/>
        <w:ind w:left="567" w:hanging="567"/>
      </w:pPr>
      <w:r w:rsidRPr="00A20CF9">
        <w:t>88.</w:t>
      </w:r>
      <w:r w:rsidRPr="00A20CF9">
        <w:tab/>
        <w:t xml:space="preserve">Jinnota li d-DĠ INLO jiżviluppa kunċett għall-ottimizzazzjoni tal-ispazju għall-uffiċċji bl-għan li l-uffiċċji attwali jintużaw b’mod li juża l-potenzjal sħiħ tal-membri tal-persunal tal-Parlament u jżommhom soċjalment involuti fil-Parlament; jinnota li għal dan il-kunċett il-binjiet MARTENS, TRÈVES II u ARENDT fi Brussell jintużaw bħala ispirazzjoni, b’enfasi fuq “post tax-xogħol ibbażat fuq l-attività” inklużi oqsma soċjali għal laqgħat, laqgħat informali u skambji; jinnota li ġie studjat ukoll kunċett ġenerali </w:t>
      </w:r>
      <w:r w:rsidRPr="00A20CF9">
        <w:lastRenderedPageBreak/>
        <w:t>għall-binja KOHL, filwaqt li tqiesu l-limitazzjonijiet strutturali u r-restrizzjonijiet baġitarji tiegħu; jistieden lid-DĠ INLO jagħmel il-</w:t>
      </w:r>
      <w:proofErr w:type="spellStart"/>
      <w:r w:rsidRPr="00A20CF9">
        <w:t>perspettivi</w:t>
      </w:r>
      <w:proofErr w:type="spellEnd"/>
      <w:r w:rsidRPr="00A20CF9">
        <w:t xml:space="preserve"> tal-utenti ċentrali għall-iżvilupp ta’ dan il-kunċett u jagħti prijorità lill-implimentazzjoni tiegħu fil-bini fejn l-ottimizzazzjoni hija meħtieġa l-aktar, u dejjem f’konsultazzjoni mar-rappreżentanti tal-persunal;</w:t>
      </w:r>
    </w:p>
    <w:p w14:paraId="486CE802" w14:textId="77777777" w:rsidR="001B3201" w:rsidRPr="00A20CF9" w:rsidRDefault="001B3201" w:rsidP="001B3201">
      <w:pPr>
        <w:spacing w:after="240"/>
        <w:ind w:left="567" w:hanging="567"/>
        <w:rPr>
          <w:bCs/>
          <w:iCs/>
        </w:rPr>
      </w:pPr>
      <w:r w:rsidRPr="00A20CF9">
        <w:t>89.</w:t>
      </w:r>
      <w:r w:rsidRPr="00A20CF9">
        <w:tab/>
        <w:t>Jirrimarka li fl-2024 il-biċċa l-kbira tas-sits disponibbli fil-flotta tal-vetturi li jivvjaġġaw bejn Brussell u Strażburgu għas-sessjonijiet plenarji baqgħu mhux okkupati; jistieden lill-amministrazzjoni tal-Parlament tesplora t-twessigħ tal-grupp ta’ utenti biex tagħmel użu aktar effiċjenti tal-flotta tas-servizz, filwaqt li tiżgura li l-Membri jkollhom sit garantit;</w:t>
      </w:r>
    </w:p>
    <w:p w14:paraId="150D7A1C" w14:textId="77777777" w:rsidR="001B3201" w:rsidRPr="00A20CF9" w:rsidRDefault="001B3201" w:rsidP="001B3201">
      <w:pPr>
        <w:spacing w:after="240"/>
        <w:ind w:left="567" w:hanging="567"/>
        <w:rPr>
          <w:bCs/>
          <w:iCs/>
        </w:rPr>
      </w:pPr>
      <w:r w:rsidRPr="00A20CF9">
        <w:t>90.</w:t>
      </w:r>
      <w:r w:rsidRPr="00A20CF9">
        <w:tab/>
        <w:t>Iħeġġeġ lill-gym joffri aktar korsijiet li jappoġġjaw il-benesseri fiżiku u mentali, sabiex tintlaħaq firxa usa’ ta’ persunal;</w:t>
      </w:r>
    </w:p>
    <w:p w14:paraId="41122E6F" w14:textId="77777777" w:rsidR="001B3201" w:rsidRPr="00A20CF9" w:rsidRDefault="001B3201" w:rsidP="001B3201">
      <w:pPr>
        <w:spacing w:after="240"/>
        <w:rPr>
          <w:b/>
          <w:bCs/>
          <w:i/>
          <w:iCs/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Direttorat Ġenerali għall-Finanzi</w:t>
      </w:r>
    </w:p>
    <w:p w14:paraId="718C1CE2" w14:textId="77777777" w:rsidR="001B3201" w:rsidRPr="00A20CF9" w:rsidRDefault="001B3201" w:rsidP="001B3201">
      <w:pPr>
        <w:spacing w:after="240"/>
        <w:ind w:left="567" w:hanging="567"/>
        <w:rPr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91</w:t>
      </w:r>
      <w:r w:rsidRPr="00A20CF9">
        <w:t>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  <w:t>Ifakkar li d-DĠ FINS huwa l-korp amministrattiv responsabbli għall-affarijiet baġitarji u finanzjarji tal-Parlament; jinnota li sal-31 ta’ Diċembru 2024, kien hemm 262 membru tal-persunal, li minnhom 134 kienu uffiċjali, 51 kienu membri tal-persunal temporanji, 77 kienu membri tal-persunal bil-kuntratt, u ma kien hemm l-ebda membru tal-persunal ta’ aġenzija;</w:t>
      </w:r>
    </w:p>
    <w:p w14:paraId="273CEBA9" w14:textId="77777777" w:rsidR="001B3201" w:rsidRPr="00A20CF9" w:rsidRDefault="001B3201" w:rsidP="001B3201">
      <w:pPr>
        <w:spacing w:after="240"/>
        <w:ind w:left="567" w:hanging="567"/>
        <w:rPr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92</w:t>
      </w:r>
      <w:r w:rsidRPr="00A20CF9">
        <w:t>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20CF9">
        <w:t xml:space="preserve">Jinnota li fl-2024 l-approprjazzjonijiet finali tad-DĠ FINS </w:t>
      </w:r>
      <w:proofErr w:type="spellStart"/>
      <w:r w:rsidRPr="00A20CF9">
        <w:t>ammontaw</w:t>
      </w:r>
      <w:proofErr w:type="spellEnd"/>
      <w:r w:rsidRPr="00A20CF9">
        <w:t xml:space="preserve"> għal EUR 442 954 175, li jirrappreżenta 18,6 % tal-baġit tal-Parlament;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A20CF9">
        <w:t>jenfasizza li, minn dak l-ammont, ġie impenjat total ta’ EUR 441 848 935 (99,75 %);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jilqa’ l-użu għoli ta’ approprjazzjonijiet;</w:t>
      </w:r>
    </w:p>
    <w:p w14:paraId="6729790D" w14:textId="77777777" w:rsidR="001B3201" w:rsidRPr="00A20CF9" w:rsidRDefault="001B3201" w:rsidP="001B3201">
      <w:pPr>
        <w:spacing w:after="240"/>
        <w:ind w:left="567" w:hanging="567"/>
        <w:rPr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93.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  <w:t>Jistieden lid-DĠ FINS jinvolvi ruħu b’mod attiv f’dak li jirrigwarda r-rakkomandazzjonijiet tal-Aħjar Prattiki għall-Parlamenti fl-</w:t>
      </w:r>
      <w:proofErr w:type="spellStart"/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Ibbaġitjar</w:t>
      </w:r>
      <w:proofErr w:type="spellEnd"/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(2022–23) tal-OECD u jsaħħaħ l-implimentazzjoni ta’ </w:t>
      </w:r>
      <w:proofErr w:type="spellStart"/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bbaġitjar</w:t>
      </w:r>
      <w:proofErr w:type="spellEnd"/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ibbażat fuq il-prestazzjoni; ifakkar li ħafna Stati Membri diġà adottaw </w:t>
      </w:r>
      <w:proofErr w:type="spellStart"/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ibbaġitjar</w:t>
      </w:r>
      <w:proofErr w:type="spellEnd"/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ibbażat fuq il-prestazzjoni u </w:t>
      </w:r>
      <w:proofErr w:type="spellStart"/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rrapportaw</w:t>
      </w:r>
      <w:proofErr w:type="spellEnd"/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iffrankar</w:t>
      </w:r>
      <w:proofErr w:type="spellEnd"/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sinifikanti;</w:t>
      </w:r>
    </w:p>
    <w:p w14:paraId="3D15CC94" w14:textId="77777777" w:rsidR="001B3201" w:rsidRPr="00A20CF9" w:rsidRDefault="001B3201" w:rsidP="001B3201">
      <w:pPr>
        <w:spacing w:after="240"/>
        <w:ind w:left="567" w:hanging="567"/>
        <w:rPr>
          <w:bCs/>
          <w:iCs/>
        </w:rPr>
      </w:pPr>
      <w:r w:rsidRPr="00A20CF9">
        <w:t>94.</w:t>
      </w:r>
      <w:r w:rsidRPr="00A20CF9">
        <w:tab/>
        <w:t xml:space="preserve">Jinnota li l-pressjoni fiskali attwali titlob prudenza u effiċjenza finanzjarja, anke fi ħdan il-baġit amministrattiv tal-Parlament, sabiex tintwera responsabbiltà istituzzjonali, fejn xieraq u mingħajr ma jiġi </w:t>
      </w:r>
      <w:proofErr w:type="spellStart"/>
      <w:r w:rsidRPr="00A20CF9">
        <w:t>pperikolat</w:t>
      </w:r>
      <w:proofErr w:type="spellEnd"/>
      <w:r w:rsidRPr="00A20CF9">
        <w:t xml:space="preserve"> ir-rwol tiegħu fl-ambjent istituzzjonali tal-Unjoni u l-funzjonijiet ewlenin tiegħu; jistieden lill-amministrazzjoni tal-Parlament tesplora għodod innovattivi tal-</w:t>
      </w:r>
      <w:proofErr w:type="spellStart"/>
      <w:r w:rsidRPr="00A20CF9">
        <w:t>ibbaġitjar</w:t>
      </w:r>
      <w:proofErr w:type="spellEnd"/>
      <w:r w:rsidRPr="00A20CF9">
        <w:t xml:space="preserve">, inkluż </w:t>
      </w:r>
      <w:proofErr w:type="spellStart"/>
      <w:r w:rsidRPr="00A20CF9">
        <w:t>ibbaġitjar</w:t>
      </w:r>
      <w:proofErr w:type="spellEnd"/>
      <w:r w:rsidRPr="00A20CF9">
        <w:t xml:space="preserve"> abbażi tal-prestazzjoni, li jistgħu jtejbu t-trasparenza, l-obbligu ta’ rendikont u l-effiċjenza tal-proċess tal-</w:t>
      </w:r>
      <w:proofErr w:type="spellStart"/>
      <w:r w:rsidRPr="00A20CF9">
        <w:t>ibbaġitjar</w:t>
      </w:r>
      <w:proofErr w:type="spellEnd"/>
      <w:r w:rsidRPr="00A20CF9">
        <w:t>, filwaqt li jiżguraw li r-riżorsi pubbliċi jintefqu b’mod responsabbli; jinnota li tali għażliet ma għandhomx ikunu għad-detriment tal-impenji finanzjarji diġà ppjanati jew meħuda u bl-ebda mod ma għandhom jaffettwaw il-kwalità tas-servizzi pprovduti lill-Membri u lill-persunal u lanqas l-obbligi finanzjarji mġarrba abbażi tar-regoli eżistenti fis-seħħ;</w:t>
      </w:r>
    </w:p>
    <w:p w14:paraId="08560FFA" w14:textId="77777777" w:rsidR="001B3201" w:rsidRPr="00A20CF9" w:rsidRDefault="001B3201" w:rsidP="001B3201">
      <w:pPr>
        <w:spacing w:after="240"/>
        <w:ind w:left="567" w:hanging="567"/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95</w:t>
      </w:r>
      <w:r w:rsidRPr="00A20CF9">
        <w:t>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20CF9">
        <w:t xml:space="preserve">Jinnota li l-2024 kienet sena speċjali għad-DĠ FINS peress li kienet is-sena tal-elezzjonijiet Ewropej, li saru f’Ġunju 2024; jinnota li l-attivitajiet ta’ appoġġ għall-Membri żdiedu b’mod sinifikanti fl-2024 f’termini tal-immaniġġjar tad-drittijiet u l-obbligi kemm tal-Membri </w:t>
      </w:r>
      <w:proofErr w:type="spellStart"/>
      <w:r w:rsidRPr="00A20CF9">
        <w:t>uxxenti</w:t>
      </w:r>
      <w:proofErr w:type="spellEnd"/>
      <w:r w:rsidRPr="00A20CF9">
        <w:t xml:space="preserve"> kif ukoll ta’ dawk eletti ġodda;</w:t>
      </w:r>
    </w:p>
    <w:p w14:paraId="68AFA4DD" w14:textId="77777777" w:rsidR="001B3201" w:rsidRPr="00A20CF9" w:rsidRDefault="001B3201" w:rsidP="001B3201">
      <w:pPr>
        <w:spacing w:after="240"/>
        <w:ind w:left="567" w:hanging="567"/>
      </w:pPr>
      <w:r w:rsidRPr="00A20CF9">
        <w:lastRenderedPageBreak/>
        <w:t>96.</w:t>
      </w:r>
      <w:r w:rsidRPr="00A20CF9">
        <w:tab/>
        <w:t>Jirrakkomanda li d-DĠ FINS jistabbilixxi approċċ ibbażat fuq ir-riskju għall-kontroll u l-awditjar tan-nefqa u l-proċessi tal-Membri, f’konformità mal-prinċipji ta’ governanza tajba, b’mod partikolari t-trasparenza, l-obbligu ta’ rendikont, il-kapaċità ta’ rispons u l-ekwità; jirrikonoxxi li huwa essenzjali li jkun hemm livell bażi ta’ kontroll (ibbażat fuq kampjun) biex tiġi żgurata l-konformità mar-regoli; jilqa’ l-fatt li f’każ ta’ riskju ogħla ta’ nfiq irregolari minn Membru, l-amministrazzjoni tista’ teżerċita d-dritt tagħha li tivverifika l-fondi kkonċernati; jenfasizza li, filwaqt li tali kontrolli jintlaqgħu tajjeb, l-</w:t>
      </w:r>
      <w:proofErr w:type="spellStart"/>
      <w:r w:rsidRPr="00A20CF9">
        <w:t>effikaċja</w:t>
      </w:r>
      <w:proofErr w:type="spellEnd"/>
      <w:r w:rsidRPr="00A20CF9">
        <w:t xml:space="preserve"> tagħhom tiddependi mit-twettiq ta’ segwitu f’waqtu għall-infiq irregolari li jkun ġie identifikat;</w:t>
      </w:r>
    </w:p>
    <w:p w14:paraId="35549138" w14:textId="77777777" w:rsidR="001B3201" w:rsidRPr="00A20CF9" w:rsidRDefault="001B3201" w:rsidP="001B3201">
      <w:pPr>
        <w:spacing w:after="240"/>
        <w:ind w:left="567" w:hanging="567"/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97</w:t>
      </w:r>
      <w:r w:rsidRPr="00A20CF9">
        <w:t>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20CF9">
        <w:t xml:space="preserve">Jirrikonoxxi l-problema biex jiġu </w:t>
      </w:r>
      <w:proofErr w:type="spellStart"/>
      <w:r w:rsidRPr="00A20CF9">
        <w:t>attirati</w:t>
      </w:r>
      <w:proofErr w:type="spellEnd"/>
      <w:r w:rsidRPr="00A20CF9">
        <w:t xml:space="preserve"> membri tal-persunal lejn id-DĠ FINS, ikkawżata minn nuqqas ta’ kandidati fuq il-listi tal-EPSO fl-oqsma tal-finanzi u tal-IT, u d-diffikultajiet biex jiġu </w:t>
      </w:r>
      <w:proofErr w:type="spellStart"/>
      <w:r w:rsidRPr="00A20CF9">
        <w:t>attirati</w:t>
      </w:r>
      <w:proofErr w:type="spellEnd"/>
      <w:r w:rsidRPr="00A20CF9">
        <w:t xml:space="preserve"> membri tal-persunal lejn il-Lussemburgu, fejn huma bbażati 45 % tal-pożizzjonijiet tad-DĠ FINS; jinnota d-diffikultà biex jiġu </w:t>
      </w:r>
      <w:proofErr w:type="spellStart"/>
      <w:r w:rsidRPr="00A20CF9">
        <w:t>attirati</w:t>
      </w:r>
      <w:proofErr w:type="spellEnd"/>
      <w:r w:rsidRPr="00A20CF9">
        <w:t xml:space="preserve"> membri tal-persunal lejn il-Lussemburgu minħabba li r-remunerazzjoni fis-suq tax-xogħol lokali hija ugwali jew aħjar milli fil-Parlament, u l-għoli tal-ħajja huwa elevat, b’mod partikolari fir-rigward tal-akkomodazzjoni; </w:t>
      </w:r>
    </w:p>
    <w:p w14:paraId="0853F082" w14:textId="77777777" w:rsidR="001B3201" w:rsidRPr="00A20CF9" w:rsidRDefault="001B3201" w:rsidP="001B3201">
      <w:pPr>
        <w:spacing w:after="240"/>
        <w:ind w:left="567" w:hanging="567"/>
      </w:pPr>
      <w:r w:rsidRPr="00A20CF9">
        <w:t>98.</w:t>
      </w:r>
      <w:r w:rsidRPr="00A20CF9">
        <w:tab/>
        <w:t xml:space="preserve">Jieħu nota tal-inizjattiva “Trasformazzjoni Diġitali u Kapitali tad-DĠ FINS tal-2024”, li l-ewwel żewġ programmi tagħha (“Trasformazzjoni diġitali għal servizzi finanzjarji mtejba għall-Membri” u “Trasformazzjoni diġitali għal servizzi mtejba għall-amministrazzjoni tal-Parlament”) ifittxu li jkomplu t-trasformazzjoni diġitali tas-servizzi offruti mid-DĠ FINS, kemm jekk ikunu Membri kif ukoll jekk ikunu atturi finanzjarji tal-istituzzjoni; jinnota li t-tielet programm strateġiku (“Trasformazzjoni Kapitali għal post tax-xogħol aktar produttiv u </w:t>
      </w:r>
      <w:proofErr w:type="spellStart"/>
      <w:r w:rsidRPr="00A20CF9">
        <w:t>koeżiv</w:t>
      </w:r>
      <w:proofErr w:type="spellEnd"/>
      <w:r w:rsidRPr="00A20CF9">
        <w:t xml:space="preserve">”) għandu l-għan li joħloq ambjent tax-xogħol aktar produttiv u </w:t>
      </w:r>
      <w:proofErr w:type="spellStart"/>
      <w:r w:rsidRPr="00A20CF9">
        <w:t>koeżiv</w:t>
      </w:r>
      <w:proofErr w:type="spellEnd"/>
      <w:r w:rsidRPr="00A20CF9">
        <w:t>;</w:t>
      </w:r>
    </w:p>
    <w:p w14:paraId="173E5291" w14:textId="690CE954" w:rsidR="001B3201" w:rsidRPr="00A20CF9" w:rsidRDefault="001B3201" w:rsidP="001B3201">
      <w:pPr>
        <w:spacing w:after="240"/>
        <w:ind w:left="567" w:hanging="567"/>
      </w:pPr>
      <w:r w:rsidRPr="00A20CF9">
        <w:t>99.</w:t>
      </w:r>
      <w:r w:rsidRPr="00A20CF9">
        <w:tab/>
        <w:t xml:space="preserve">Jilqa’ l-ħidma li saret mid-DĠ FINS wara l-Elezzjonijiet Ewropej tal-2024, bit-tluq tal-Membri </w:t>
      </w:r>
      <w:proofErr w:type="spellStart"/>
      <w:r w:rsidRPr="00A20CF9">
        <w:t>uxxenti</w:t>
      </w:r>
      <w:proofErr w:type="spellEnd"/>
      <w:r w:rsidRPr="00A20CF9">
        <w:t>, u l-akkoljenza ta’ Membri ġodda u l-proċedimenti amministrattivi relatati; ifakkar fil-</w:t>
      </w:r>
      <w:proofErr w:type="spellStart"/>
      <w:r w:rsidRPr="00A20CF9">
        <w:t>welcome</w:t>
      </w:r>
      <w:proofErr w:type="spellEnd"/>
      <w:r w:rsidRPr="00A20CF9">
        <w:t xml:space="preserve"> </w:t>
      </w:r>
      <w:proofErr w:type="spellStart"/>
      <w:r w:rsidRPr="00A20CF9">
        <w:t>village</w:t>
      </w:r>
      <w:proofErr w:type="spellEnd"/>
      <w:r w:rsidRPr="00A20CF9">
        <w:t xml:space="preserve"> ta’ suċċess u l-informazzjoni minn diversi servizzi miġbura flimkien ħalli l-Membri jkunu jistgħu jagħmlu użu minn għażla unika biex jiġu infurmati u jagħmlu d-dikjarazzjonijiet meħtieġa fil-bidu tal-mandat tagħhom; ifaħħar lid-DĠ FINS talli ħejja 705 fajl individwali, inklużi simulazzjonijiet tal-istatus tad-drittijiet soċjali u finanzjarji tagħhom, u talli pprepara l-erba’ avviżi mill-</w:t>
      </w:r>
      <w:proofErr w:type="spellStart"/>
      <w:r w:rsidRPr="00A20CF9">
        <w:t>Kwesturi</w:t>
      </w:r>
      <w:proofErr w:type="spellEnd"/>
      <w:r w:rsidRPr="00A20CF9">
        <w:t xml:space="preserve"> biex jinforma lill-Membri dwar id-drittijiet u l-obbligi tagħhom fi tmiem il-</w:t>
      </w:r>
      <w:proofErr w:type="spellStart"/>
      <w:r w:rsidRPr="00A20CF9">
        <w:t>leġiżlatura</w:t>
      </w:r>
      <w:proofErr w:type="spellEnd"/>
      <w:r w:rsidRPr="00A20CF9">
        <w:t>;</w:t>
      </w:r>
    </w:p>
    <w:p w14:paraId="4CF24603" w14:textId="77777777" w:rsidR="001B3201" w:rsidRPr="00A20CF9" w:rsidRDefault="001B3201" w:rsidP="001B3201">
      <w:pPr>
        <w:spacing w:after="240"/>
        <w:ind w:left="567" w:hanging="567"/>
      </w:pPr>
      <w:r w:rsidRPr="00A20CF9">
        <w:t>100.</w:t>
      </w:r>
      <w:r w:rsidRPr="00A20CF9">
        <w:tab/>
        <w:t xml:space="preserve">Jinnota d-dikjarazzjoni ta’ assigurazzjoni </w:t>
      </w:r>
      <w:proofErr w:type="spellStart"/>
      <w:r w:rsidRPr="00A20CF9">
        <w:t>ffirmata</w:t>
      </w:r>
      <w:proofErr w:type="spellEnd"/>
      <w:r w:rsidRPr="00A20CF9">
        <w:t xml:space="preserve"> mid-direttur ġenerali tad-DĠ FINS; jinnota r-rimarka li saret fid-dikjarazzjoni ta’ assigurazzjoni dwar ir-riskju </w:t>
      </w:r>
      <w:proofErr w:type="spellStart"/>
      <w:r w:rsidRPr="00A20CF9">
        <w:t>residwu</w:t>
      </w:r>
      <w:proofErr w:type="spellEnd"/>
      <w:r w:rsidRPr="00A20CF9">
        <w:t xml:space="preserve"> ta’ żbalji jew irregolaritajiet fir-rimborż ta’ ċerti spejjeż tal-ivvjaġġar għall-Membri, prinċipalment fir-rigward tat-talbiet għal rimborż għall-ivvjaġġar bil-karozza, u l-ħlas tal-</w:t>
      </w:r>
      <w:proofErr w:type="spellStart"/>
      <w:r w:rsidRPr="00A20CF9">
        <w:t>allowance</w:t>
      </w:r>
      <w:proofErr w:type="spellEnd"/>
      <w:r w:rsidRPr="00A20CF9">
        <w:t xml:space="preserve"> għad-distanza u d-durata; jinnota l-azzjonijiet ta’ mitigazzjoni </w:t>
      </w:r>
      <w:proofErr w:type="spellStart"/>
      <w:r w:rsidRPr="00A20CF9">
        <w:t>ssuġġeriti</w:t>
      </w:r>
      <w:proofErr w:type="spellEnd"/>
      <w:r w:rsidRPr="00A20CF9">
        <w:t xml:space="preserve"> mid-DĠ FINS u jitlob l-implimentazzjoni rapida ta’ miżuri li jnaqqsu r-riskju; jitlob li jiġi pprovdut rapport lill-awtorità ta’ kwittanza dwar l-impatt finanzjarju u l-</w:t>
      </w:r>
      <w:proofErr w:type="spellStart"/>
      <w:r w:rsidRPr="00A20CF9">
        <w:t>effikaċja</w:t>
      </w:r>
      <w:proofErr w:type="spellEnd"/>
      <w:r w:rsidRPr="00A20CF9">
        <w:t xml:space="preserve"> tal-miżuri </w:t>
      </w:r>
      <w:proofErr w:type="spellStart"/>
      <w:r w:rsidRPr="00A20CF9">
        <w:t>meħuda,</w:t>
      </w:r>
      <w:bookmarkStart w:id="9" w:name="_Hlk225523167"/>
      <w:r w:rsidRPr="00A20CF9">
        <w:t>li</w:t>
      </w:r>
      <w:proofErr w:type="spellEnd"/>
      <w:r w:rsidRPr="00A20CF9">
        <w:t xml:space="preserve"> jippreżenta l-ispejjeż tal-kontroll ta’ għażliet differenti bbażati fuq l-evidenza</w:t>
      </w:r>
      <w:bookmarkEnd w:id="9"/>
      <w:r w:rsidRPr="00A20CF9">
        <w:t>;</w:t>
      </w:r>
    </w:p>
    <w:p w14:paraId="0574C9EB" w14:textId="77777777" w:rsidR="001B3201" w:rsidRPr="00A20CF9" w:rsidRDefault="001B3201" w:rsidP="001B3201">
      <w:pPr>
        <w:spacing w:after="240"/>
        <w:ind w:left="567" w:hanging="567"/>
        <w:rPr>
          <w:bCs/>
          <w:iCs/>
        </w:rPr>
      </w:pPr>
      <w:r w:rsidRPr="00A20CF9">
        <w:t>101.</w:t>
      </w:r>
      <w:r w:rsidRPr="00A20CF9">
        <w:tab/>
        <w:t xml:space="preserve">Jinnota bi tħassib li r-rimborż tal-ispejjeż tal-ivvjaġġar għall-Membri spiss jaqbeż it-tliet xhur; jistieden lill-amministrazzjoni u lid-DĠ FINS jaċċelleraw b’mod sinifikanti l-proċeduri ta’ rimborż, inkluż permezz ta’ aktar diġitalizzazzjoni, proċessi ta’ verifika </w:t>
      </w:r>
      <w:proofErr w:type="spellStart"/>
      <w:r w:rsidRPr="00A20CF9">
        <w:t>simplifikati</w:t>
      </w:r>
      <w:proofErr w:type="spellEnd"/>
      <w:r w:rsidRPr="00A20CF9">
        <w:t xml:space="preserve"> u </w:t>
      </w:r>
      <w:proofErr w:type="spellStart"/>
      <w:r w:rsidRPr="00A20CF9">
        <w:t>skadenzi</w:t>
      </w:r>
      <w:proofErr w:type="spellEnd"/>
      <w:r w:rsidRPr="00A20CF9">
        <w:t xml:space="preserve"> interni aktar ċari, b’rispett sħiħ għar-rekwiżiti tal-kontroll finanzjarju;</w:t>
      </w:r>
    </w:p>
    <w:p w14:paraId="6C72F444" w14:textId="77777777" w:rsidR="001B3201" w:rsidRPr="00A20CF9" w:rsidRDefault="001B3201" w:rsidP="001B3201">
      <w:pPr>
        <w:spacing w:after="240"/>
        <w:ind w:left="567" w:hanging="567"/>
        <w:rPr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lastRenderedPageBreak/>
        <w:t>102.</w:t>
      </w:r>
      <w:r w:rsidRPr="00A20CF9">
        <w:tab/>
        <w:t xml:space="preserve">Jilqa’ l-ħidma intensifikata fuq l-“Akkademja tal-Finanzi tal-PE mid-DĠ FINS” li kienet tikkonċerna l-forniment ta’ tnax-il </w:t>
      </w:r>
      <w:proofErr w:type="spellStart"/>
      <w:r w:rsidRPr="00A20CF9">
        <w:t>tutorial</w:t>
      </w:r>
      <w:proofErr w:type="spellEnd"/>
      <w:r w:rsidRPr="00A20CF9">
        <w:t xml:space="preserve"> bil-</w:t>
      </w:r>
      <w:proofErr w:type="spellStart"/>
      <w:r w:rsidRPr="00A20CF9">
        <w:t>vidjo</w:t>
      </w:r>
      <w:proofErr w:type="spellEnd"/>
      <w:r w:rsidRPr="00A20CF9">
        <w:t xml:space="preserve"> online, minbarra l-offerta eżistenti ta’ korsijiet ta’ taħriġ wiċċ imb wiċċ u ibridi; jissottolinja l-importanza tat-taħriġ dwar kwistjonijiet finanzjarji għall-membri tal-persunal fil-Parlament kollu, u jilqa’ s-sessjonijiet ta’ taħriġ dwar l-akkwist għall-membri tal-persunal tal-gruppi politiċi, u jistieden lid-DĠ FINS jipprovdi appoġġ imsaħħaħ lill-gruppi politiċi fil-proċessi tal-akkwist pubbliku, b’mod partikolari fid-dawl tas-sejbiet tal-Qorti; jissuġġerixxi lid-DĠ FINS jipprovdi allinjament tal-prattiki applikati minn gruppi politiċi differenti fil-qasam tal-akkwist pubbliku;</w:t>
      </w:r>
    </w:p>
    <w:p w14:paraId="1111C1E0" w14:textId="77777777" w:rsidR="001B3201" w:rsidRPr="00A20CF9" w:rsidRDefault="001B3201" w:rsidP="001B3201">
      <w:pPr>
        <w:spacing w:after="240"/>
        <w:ind w:left="567" w:hanging="567"/>
      </w:pPr>
      <w:r w:rsidRPr="00A20CF9">
        <w:t>103.</w:t>
      </w:r>
      <w:r w:rsidRPr="00A20CF9">
        <w:tab/>
        <w:t>Jenfasizza li l-Membri huma liberi li jiddokumentaw l-użu tagħhom tal-fondi fl-ambitu tal-</w:t>
      </w:r>
      <w:proofErr w:type="spellStart"/>
      <w:r w:rsidRPr="00A20CF9">
        <w:t>Allowance</w:t>
      </w:r>
      <w:proofErr w:type="spellEnd"/>
      <w:r w:rsidRPr="00A20CF9">
        <w:t xml:space="preserve"> għall-Ispejjeż Ġenerali (GEA); jenfasizza li jistgħu jagħmlu dan b’mod volontarju fid-dettall jew skont it-tip ta’ spiża, waħedhom jew bl-appoġġ ta’ awditur estern, u li jistgħu jagħżlu li din l-informazzjoni tiġi ppubblikata kollha kemm hi jew parti minnha fuq il-paġna online tagħhom fuq is-sit web tal-Parlament f’konformità mal-Artikolu 11(2) tar-Regoli ta’ Proċedura tal-Parlament; jilqa’ l-fatt li lista </w:t>
      </w:r>
      <w:proofErr w:type="spellStart"/>
      <w:r w:rsidRPr="00A20CF9">
        <w:t>ssimplifikata</w:t>
      </w:r>
      <w:proofErr w:type="spellEnd"/>
      <w:r w:rsidRPr="00A20CF9">
        <w:t xml:space="preserve"> tat-tipi ta’ spejjeż hija integrata fil-Miżuri ta’ Implimentazzjoni tal-Istatut tal-Membri u li ġiet adottata wkoll emenda li tiċċara l-possibbiltà li l-Membri jużaw l-</w:t>
      </w:r>
      <w:proofErr w:type="spellStart"/>
      <w:r w:rsidRPr="00A20CF9">
        <w:t>allowance</w:t>
      </w:r>
      <w:proofErr w:type="spellEnd"/>
      <w:r w:rsidRPr="00A20CF9">
        <w:t xml:space="preserve"> għall-ispejjeż ġenerali f’każ ta’ eżawriment ta’ </w:t>
      </w:r>
      <w:proofErr w:type="spellStart"/>
      <w:r w:rsidRPr="00A20CF9">
        <w:t>allowances</w:t>
      </w:r>
      <w:proofErr w:type="spellEnd"/>
      <w:r w:rsidRPr="00A20CF9">
        <w:t xml:space="preserve"> oħra; jinnota li l-Membri kollha ġew infurmati dwar l-ispeċifiċitajiet ta’ din l-</w:t>
      </w:r>
      <w:proofErr w:type="spellStart"/>
      <w:r w:rsidRPr="00A20CF9">
        <w:t>allowance</w:t>
      </w:r>
      <w:proofErr w:type="spellEnd"/>
      <w:r w:rsidRPr="00A20CF9">
        <w:t>; iqis it-trasparenza massima prattika tajba;</w:t>
      </w:r>
    </w:p>
    <w:p w14:paraId="71477AE0" w14:textId="77777777" w:rsidR="001B3201" w:rsidRPr="00A20CF9" w:rsidRDefault="001B3201" w:rsidP="001B3201">
      <w:pPr>
        <w:spacing w:after="240"/>
        <w:ind w:left="567" w:hanging="567"/>
      </w:pPr>
      <w:r w:rsidRPr="00A20CF9">
        <w:t>104.</w:t>
      </w:r>
      <w:r w:rsidRPr="00A20CF9">
        <w:tab/>
        <w:t>Jinnota li l-</w:t>
      </w:r>
      <w:proofErr w:type="spellStart"/>
      <w:r w:rsidRPr="00A20CF9">
        <w:t>allowance</w:t>
      </w:r>
      <w:proofErr w:type="spellEnd"/>
      <w:r w:rsidRPr="00A20CF9">
        <w:t xml:space="preserve"> għall-ispejjeż ġenerali kienet ta’ EUR 4 950 fix-xahar fl-2024 u tammonta għal madwar EUR 40 miljun fis-sena; ifakkar li ma sar l-ebda indiċjar tal-</w:t>
      </w:r>
      <w:proofErr w:type="spellStart"/>
      <w:r w:rsidRPr="00A20CF9">
        <w:t>allowance</w:t>
      </w:r>
      <w:proofErr w:type="spellEnd"/>
      <w:r w:rsidRPr="00A20CF9">
        <w:t xml:space="preserve"> fl-2022 jew fl-2024; jinnota li l-Parlament jikkonforma mar-regoli attwali rigward l-</w:t>
      </w:r>
      <w:proofErr w:type="spellStart"/>
      <w:r w:rsidRPr="00A20CF9">
        <w:t>allowance</w:t>
      </w:r>
      <w:proofErr w:type="spellEnd"/>
      <w:r w:rsidRPr="00A20CF9">
        <w:t xml:space="preserve"> għall-ispejjeż ġenerali; ifakkar fil-ħtieġa li jiġi evitat piż amministrattiv bla bżonn għall-Membri;</w:t>
      </w:r>
    </w:p>
    <w:p w14:paraId="5E41CEAC" w14:textId="3AC24858" w:rsidR="001B3201" w:rsidRPr="00A20CF9" w:rsidRDefault="001B3201" w:rsidP="001B3201">
      <w:pPr>
        <w:spacing w:after="240"/>
        <w:ind w:left="567" w:hanging="567"/>
        <w:rPr>
          <w:bCs/>
          <w:iCs/>
        </w:rPr>
      </w:pPr>
      <w:r w:rsidRPr="00A20CF9">
        <w:t>105.</w:t>
      </w:r>
      <w:r w:rsidRPr="00A20CF9">
        <w:tab/>
        <w:t xml:space="preserve">Jinnota li l-Miżuri ta’ Implimentazzjoni attwali tal-Istatut tal-Membri </w:t>
      </w:r>
      <w:r w:rsidR="00FD2B03">
        <w:t>jistabbilixx</w:t>
      </w:r>
      <w:r w:rsidR="003C0161">
        <w:t>u</w:t>
      </w:r>
      <w:r w:rsidRPr="00A20CF9">
        <w:t xml:space="preserve"> rekwiżiti ta’ trasparenza għall-ġestjoni finanzjarja tal-</w:t>
      </w:r>
      <w:proofErr w:type="spellStart"/>
      <w:r w:rsidRPr="00A20CF9">
        <w:t>allowance</w:t>
      </w:r>
      <w:proofErr w:type="spellEnd"/>
      <w:r w:rsidRPr="00A20CF9">
        <w:t xml:space="preserve"> għall-ispejjeż ġenerali; jinnota li, fil-laqgħa tiegħu tas-17 ta’ Ottubru 2022, il-Bureau adotta din id-deċiżjoni;</w:t>
      </w:r>
    </w:p>
    <w:p w14:paraId="7D431894" w14:textId="77777777" w:rsidR="001B3201" w:rsidRPr="00A20CF9" w:rsidRDefault="001B3201" w:rsidP="001B3201">
      <w:pPr>
        <w:spacing w:after="240"/>
        <w:rPr>
          <w:b/>
          <w:bCs/>
          <w:i/>
          <w:iCs/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Direttorat Ġenerali għat-Teknoloġiji tal-Informazzjoni u ċ-Ċibersigurtà</w:t>
      </w:r>
    </w:p>
    <w:p w14:paraId="1212E4EC" w14:textId="23565D37" w:rsidR="001B3201" w:rsidRPr="00A20CF9" w:rsidRDefault="001B3201" w:rsidP="001B3201">
      <w:pPr>
        <w:spacing w:after="240"/>
        <w:ind w:left="567" w:hanging="567"/>
        <w:rPr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10</w:t>
      </w:r>
      <w:r w:rsidR="00FD2B03">
        <w:rPr>
          <w14:textOutline w14:w="0" w14:cap="flat" w14:cmpd="sng" w14:algn="ctr">
            <w14:noFill/>
            <w14:prstDash w14:val="solid"/>
            <w14:bevel/>
          </w14:textOutline>
        </w:rPr>
        <w:t>6</w:t>
      </w:r>
      <w:r w:rsidRPr="00A20CF9">
        <w:t>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  <w:t xml:space="preserve">Ifakkar li d-DĠ ITEC jipprovdi lill-Parlament servizzi u tagħmir tat-teknoloġija tal-informazzjoni u l-komunikazzjoni (ICT), servizzi ta’ vidjokonferenzi u </w:t>
      </w:r>
      <w:proofErr w:type="spellStart"/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multimedia</w:t>
      </w:r>
      <w:proofErr w:type="spellEnd"/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kif ukoll servizzi ta’ pubblikazzjoni u stampar; </w:t>
      </w:r>
      <w:r w:rsidRPr="00A20CF9">
        <w:t xml:space="preserve">jinnota li sal-31 ta’ Diċembru 2024, kien hemm 579 membru tal-persunal </w:t>
      </w:r>
      <w:proofErr w:type="spellStart"/>
      <w:r w:rsidRPr="00A20CF9">
        <w:t>fid</w:t>
      </w:r>
      <w:proofErr w:type="spellEnd"/>
      <w:r w:rsidRPr="00A20CF9">
        <w:t>-DĠ ITEC, li minnhom 369 kienu uffiċjali, 70 kienu membri tal-persunal temporanji u 140 kienu membri tal-persunal bil-kuntratt;</w:t>
      </w:r>
    </w:p>
    <w:p w14:paraId="79E4EEA6" w14:textId="4342DB80" w:rsidR="001B3201" w:rsidRPr="00A20CF9" w:rsidRDefault="001B3201" w:rsidP="001B3201">
      <w:pPr>
        <w:spacing w:after="240"/>
        <w:ind w:left="567" w:hanging="567"/>
        <w:rPr>
          <w:bCs/>
          <w:iCs/>
        </w:rPr>
      </w:pPr>
      <w:r w:rsidRPr="00A20CF9">
        <w:t>10</w:t>
      </w:r>
      <w:r w:rsidR="00FD2B03">
        <w:t>7</w:t>
      </w:r>
      <w:r w:rsidRPr="00A20CF9">
        <w:t>.</w:t>
      </w:r>
      <w:r w:rsidRPr="00A20CF9">
        <w:tab/>
        <w:t xml:space="preserve">Jistieden lill-Parlament jadotta strateġija komprensiva ta’ trasformazzjoni diġitali, li tinkorpora soluzzjonijiet tekniċi għall-ġestjoni tad-dokumenti u l-komunikazzjoni biex tiġi żgurata t-trasparenza, tittejjeb l-effiċjenza, tiġi ssalvagwardjata s-sigurtà u jsir progress lejn amministrazzjoni mingħajr karti; jappella għall-iżvilupp ta’ pjattaformi diġitali faċli għall-utent biex tissaħħaħ il-parteċipazzjoni elettronika, li jippermettu liċ-ċittadini tal-Unjoni jipprovdu </w:t>
      </w:r>
      <w:proofErr w:type="spellStart"/>
      <w:r w:rsidRPr="00A20CF9">
        <w:t>feedback</w:t>
      </w:r>
      <w:proofErr w:type="spellEnd"/>
      <w:r w:rsidRPr="00A20CF9">
        <w:t xml:space="preserve"> dwar il-leġiżlazzjoni proposta u jaċċessaw l-attivitajiet tal-Parlament f’ħin reali;</w:t>
      </w:r>
    </w:p>
    <w:p w14:paraId="5EA449FE" w14:textId="76EB9324" w:rsidR="001B3201" w:rsidRPr="00A20CF9" w:rsidRDefault="001B3201" w:rsidP="001B3201">
      <w:pPr>
        <w:spacing w:after="240"/>
        <w:ind w:left="567" w:hanging="567"/>
        <w:rPr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10</w:t>
      </w:r>
      <w:r w:rsidR="00FD2B03">
        <w:rPr>
          <w14:textOutline w14:w="0" w14:cap="flat" w14:cmpd="sng" w14:algn="ctr">
            <w14:noFill/>
            <w14:prstDash w14:val="solid"/>
            <w14:bevel/>
          </w14:textOutline>
        </w:rPr>
        <w:t>8</w:t>
      </w:r>
      <w:r w:rsidRPr="00A20CF9">
        <w:t>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20CF9">
        <w:t xml:space="preserve">Jinnota li fl-2024 l-approprjazzjonijiet finali tad-DĠ ITEC </w:t>
      </w:r>
      <w:proofErr w:type="spellStart"/>
      <w:r w:rsidRPr="00A20CF9">
        <w:t>ammontaw</w:t>
      </w:r>
      <w:proofErr w:type="spellEnd"/>
      <w:r w:rsidRPr="00A20CF9">
        <w:t xml:space="preserve"> għal EUR 179 396 522, li jirrappreżenta 7,5 % tal-baġit tal-Parlament;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A20CF9">
        <w:t>jenfasizza li, minn dak l-ammont, ġie impenjat total ta’ EUR 179 349 479;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 xml:space="preserve"> jilqa’ l-użu għoli ta’ 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lastRenderedPageBreak/>
        <w:t>approprjazzjonijiet;</w:t>
      </w:r>
    </w:p>
    <w:p w14:paraId="5FB7807F" w14:textId="4678BD85" w:rsidR="001B3201" w:rsidRPr="00A20CF9" w:rsidRDefault="001B3201" w:rsidP="001B3201">
      <w:pPr>
        <w:spacing w:after="240"/>
        <w:ind w:left="567" w:hanging="567"/>
      </w:pPr>
      <w:r w:rsidRPr="00A20CF9">
        <w:t>1</w:t>
      </w:r>
      <w:r w:rsidR="00FD2B03">
        <w:t>09</w:t>
      </w:r>
      <w:r w:rsidRPr="00A20CF9">
        <w:t>.</w:t>
      </w:r>
      <w:r w:rsidRPr="00A20CF9">
        <w:tab/>
        <w:t>Jieħu nota tal-isforzi kontinwi tad-DĠ ITEC biex jipprovdi ċ-ċibersigurtà fil-kuntest ta’ theddid u riskji dejjem akbar li jaffettwaw lill-Parlament; jinnota d-dħul fis-seħħ tar-Regolament (UE, Euratom) 2023/2841 tal-Parlament Ewropew u tal-Kunsill</w:t>
      </w:r>
      <w:r w:rsidRPr="00A20CF9">
        <w:rPr>
          <w:noProof/>
          <w:vertAlign w:val="superscript"/>
        </w:rPr>
        <w:footnoteReference w:id="9"/>
      </w:r>
      <w:r w:rsidRPr="00A20CF9">
        <w:t xml:space="preserve"> li </w:t>
      </w:r>
      <w:proofErr w:type="spellStart"/>
      <w:r w:rsidRPr="00A20CF9">
        <w:t>fformalizza</w:t>
      </w:r>
      <w:proofErr w:type="spellEnd"/>
      <w:r w:rsidRPr="00A20CF9">
        <w:t xml:space="preserve"> l-missjoni tas-CERT-UE bħala s-Servizz taċ-Ċibersigurtà għall-entitajiet tal-Unjoni; jinnota li r-Regolament (UE, Euratom) 2023/2841 jistabbilixxi wkoll Bord Interistituzzjonali taċ-Ċibersigurtà (IICB), responsabbli għall-monitoraġġ u l-appoġġ tal-implimentazzjoni ta’ dak ir-Regolament fl-entitajiet kollha tal-Unjoni; jinnota li l-Parlament ilu President ta’ dan il-bord mill-2024;</w:t>
      </w:r>
    </w:p>
    <w:p w14:paraId="1DC95F35" w14:textId="210B7175" w:rsidR="001B3201" w:rsidRPr="00A20CF9" w:rsidRDefault="001B3201" w:rsidP="001B3201">
      <w:pPr>
        <w:spacing w:after="240"/>
        <w:ind w:left="567" w:hanging="567"/>
        <w:rPr>
          <w:b/>
          <w:bCs/>
        </w:rPr>
      </w:pPr>
      <w:r w:rsidRPr="00A20CF9">
        <w:t>11</w:t>
      </w:r>
      <w:r w:rsidR="00FD2B03">
        <w:t>0</w:t>
      </w:r>
      <w:r w:rsidRPr="00A20CF9">
        <w:t>.</w:t>
      </w:r>
      <w:r w:rsidRPr="00A20CF9">
        <w:tab/>
        <w:t xml:space="preserve">Jieħu nota li wara d-deċiżjoni tal-Bureau ta’ Frar 2021 dwar il-ħtieġa li ċ-ċentru tad-data tal-Parlament jiġi </w:t>
      </w:r>
      <w:proofErr w:type="spellStart"/>
      <w:r w:rsidRPr="00A20CF9">
        <w:t>ospitat</w:t>
      </w:r>
      <w:proofErr w:type="spellEnd"/>
      <w:r w:rsidRPr="00A20CF9">
        <w:t xml:space="preserve"> fl-ogħla standard industrijali disponibbli (</w:t>
      </w:r>
      <w:proofErr w:type="spellStart"/>
      <w:r w:rsidRPr="00A20CF9">
        <w:t>Tier</w:t>
      </w:r>
      <w:proofErr w:type="spellEnd"/>
      <w:r w:rsidRPr="00A20CF9">
        <w:t xml:space="preserve"> IV), id-DĠ ITEC ta l-kuntratt fl-2022, u dan ippermetta l-istabbiliment u t-tnedija taċ-ċentru tad-data fl-2023; jenfasizza li dan l-investiment sinifikanti jiżgura infrastruttura valida għall-futur għas-snin li ġejjin, u huwa kruċjali għaż-żamma ta’ ambjent tax-xogħol ibridu robust għall-Parlament;</w:t>
      </w:r>
    </w:p>
    <w:p w14:paraId="51562A47" w14:textId="4F0C5CAF" w:rsidR="001B3201" w:rsidRPr="00A20CF9" w:rsidRDefault="001B3201" w:rsidP="001B3201">
      <w:pPr>
        <w:spacing w:after="240"/>
        <w:ind w:left="567" w:hanging="567"/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11</w:t>
      </w:r>
      <w:r w:rsidR="00FD2B03">
        <w:rPr>
          <w14:textOutline w14:w="0" w14:cap="flat" w14:cmpd="sng" w14:algn="ctr">
            <w14:noFill/>
            <w14:prstDash w14:val="solid"/>
            <w14:bevel/>
          </w14:textOutline>
        </w:rPr>
        <w:t>1</w:t>
      </w:r>
      <w:r w:rsidRPr="00A20CF9">
        <w:t>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20CF9">
        <w:t xml:space="preserve">Jissottolinja li ċ-ċibersigurtà trid titqies bħala prijorità integrali u kontinwa fl-istadji kollha tal-operati minflok </w:t>
      </w:r>
      <w:proofErr w:type="spellStart"/>
      <w:r w:rsidRPr="00A20CF9">
        <w:t>sempliċement</w:t>
      </w:r>
      <w:proofErr w:type="spellEnd"/>
      <w:r w:rsidRPr="00A20CF9">
        <w:t xml:space="preserve"> bħala mira; jenfasizza li ċ-ċibersigurtà tirrikjedi strateġija komprensiva li tinkludi l-aspetti kollha tal-governanza diġitali fil-Parlament; jitlob rieżami tal-istrutturi ta’ governanza tal-IT tal-Parlament, u jippromwovi approċċ aktar robust u adattabbli </w:t>
      </w:r>
      <w:proofErr w:type="spellStart"/>
      <w:r w:rsidRPr="00A20CF9">
        <w:t>għaċ</w:t>
      </w:r>
      <w:proofErr w:type="spellEnd"/>
      <w:r w:rsidRPr="00A20CF9">
        <w:t xml:space="preserve">-ċibersigurtà li jqis iċ-ċiklu sħiħ tal-ħajja tas-sistemi tal-informazzjoni, fid-dawl tal-għadd dejjem akbar ta’ applikazzjonijiet, bħalissa aktar minn 20, li huma direttament aċċessibbli permezz tal-internet; jenfasizza li din is-sitwazzjoni tirrikjedi sorveljanza msaħħa biex il-vulnerabbiltajiet jiġu </w:t>
      </w:r>
      <w:proofErr w:type="spellStart"/>
      <w:r w:rsidRPr="00A20CF9">
        <w:t>minimizzati</w:t>
      </w:r>
      <w:proofErr w:type="spellEnd"/>
      <w:r w:rsidRPr="00A20CF9">
        <w:t xml:space="preserve"> u d-data istituzzjonali tiġi protetta minn theddid estern;</w:t>
      </w:r>
    </w:p>
    <w:p w14:paraId="71A0BE35" w14:textId="284C94D8" w:rsidR="001B3201" w:rsidRPr="00A20CF9" w:rsidRDefault="001B3201" w:rsidP="001B3201">
      <w:pPr>
        <w:spacing w:after="240"/>
        <w:ind w:left="567" w:hanging="567"/>
      </w:pPr>
      <w:r w:rsidRPr="00A20CF9">
        <w:t>11</w:t>
      </w:r>
      <w:r w:rsidR="00FD2B03">
        <w:t>2</w:t>
      </w:r>
      <w:r w:rsidRPr="00A20CF9">
        <w:t>.</w:t>
      </w:r>
      <w:r w:rsidRPr="00A20CF9">
        <w:tab/>
        <w:t xml:space="preserve">Jitlob investimenti kontinwi fl-infrastruttura taċ-ċibersigurtà, kif ukoll edukazzjoni kontinwa u riżorsi għall-membri tal-persunal, biex tiġi </w:t>
      </w:r>
      <w:proofErr w:type="spellStart"/>
      <w:r w:rsidRPr="00A20CF9">
        <w:t>rinforzata</w:t>
      </w:r>
      <w:proofErr w:type="spellEnd"/>
      <w:r w:rsidRPr="00A20CF9">
        <w:t xml:space="preserve"> kultura ta’ sensibilizzazzjoni dwar is-sigurtà li ssaħħaħ ir-reżiljenza tal-Parlament kontra theddid diġitali potenzjali;</w:t>
      </w:r>
    </w:p>
    <w:p w14:paraId="3EADDDFB" w14:textId="1CF6F232" w:rsidR="001B3201" w:rsidRPr="00A20CF9" w:rsidRDefault="001B3201" w:rsidP="001B3201">
      <w:pPr>
        <w:spacing w:after="240"/>
        <w:ind w:left="567" w:hanging="567"/>
      </w:pPr>
      <w:r w:rsidRPr="00A20CF9">
        <w:t>11</w:t>
      </w:r>
      <w:r w:rsidR="00FD2B03">
        <w:t>3</w:t>
      </w:r>
      <w:r w:rsidRPr="00A20CF9">
        <w:t>.</w:t>
      </w:r>
      <w:r w:rsidRPr="00A20CF9">
        <w:tab/>
        <w:t xml:space="preserve">Jinnota l-enfasi fuq il-ħolqien ta’ sensibilizzazzjoni fost il-Membri u l-persunal kollha dwar </w:t>
      </w:r>
      <w:proofErr w:type="spellStart"/>
      <w:r w:rsidRPr="00A20CF9">
        <w:t>iċ</w:t>
      </w:r>
      <w:proofErr w:type="spellEnd"/>
      <w:r w:rsidRPr="00A20CF9">
        <w:t xml:space="preserve">-ċibersigurtà; jilqa’ l-offerta ta’ taħriġ ipprovduta mid-DĠ ITEC u d-DĠ PERS; jinnota l-għadd kbir ta’ parteċipanti fil-korsijiet ta’ taħriġ dwar </w:t>
      </w:r>
      <w:proofErr w:type="spellStart"/>
      <w:r w:rsidRPr="00A20CF9">
        <w:t>iċ</w:t>
      </w:r>
      <w:proofErr w:type="spellEnd"/>
      <w:r w:rsidRPr="00A20CF9">
        <w:t>-ċibersigurtà, li laħqu t-33 parteċipant għall-korsijiet ta’ taħriġ u mill-anqas 1 800 parteċipant f’attivitajiet ta’ sensibilizzazzjoni;</w:t>
      </w:r>
    </w:p>
    <w:p w14:paraId="2F29C139" w14:textId="48B625D4" w:rsidR="001B3201" w:rsidRPr="00A20CF9" w:rsidRDefault="001B3201" w:rsidP="001B3201">
      <w:pPr>
        <w:spacing w:after="240"/>
        <w:ind w:left="567" w:hanging="567"/>
      </w:pPr>
      <w:r w:rsidRPr="00A20CF9">
        <w:t>11</w:t>
      </w:r>
      <w:r w:rsidR="00FD2B03">
        <w:t>4</w:t>
      </w:r>
      <w:r w:rsidRPr="00A20CF9">
        <w:t>.</w:t>
      </w:r>
      <w:r w:rsidRPr="00A20CF9">
        <w:tab/>
        <w:t xml:space="preserve">Jinnota li s-sistema attwali ta’ Ġestjoni tar-Riżorsi Umani (Portal tal-HRM) għadha mhijiex integrata biżżejjed ma’ sistemi oħra tal-Parlament; jieħu nota li proċeduri sempliċi bħal talbiet għal </w:t>
      </w:r>
      <w:proofErr w:type="spellStart"/>
      <w:r w:rsidRPr="00A20CF9">
        <w:t>liv</w:t>
      </w:r>
      <w:proofErr w:type="spellEnd"/>
      <w:r w:rsidRPr="00A20CF9">
        <w:t xml:space="preserve"> xorta jirrikjedu li l-APAs iniżżlu, </w:t>
      </w:r>
      <w:proofErr w:type="spellStart"/>
      <w:r w:rsidRPr="00A20CF9">
        <w:t>jipprintjaw</w:t>
      </w:r>
      <w:proofErr w:type="spellEnd"/>
      <w:r w:rsidRPr="00A20CF9">
        <w:t xml:space="preserve">, jiskennjaw u </w:t>
      </w:r>
      <w:proofErr w:type="spellStart"/>
      <w:r w:rsidRPr="00A20CF9">
        <w:t>jibagħtu</w:t>
      </w:r>
      <w:proofErr w:type="spellEnd"/>
      <w:r w:rsidRPr="00A20CF9">
        <w:t xml:space="preserve"> d-dokumenti manwalment, filwaqt li l-bilanċi </w:t>
      </w:r>
      <w:proofErr w:type="spellStart"/>
      <w:r w:rsidRPr="00A20CF9">
        <w:t>tal-liv</w:t>
      </w:r>
      <w:proofErr w:type="spellEnd"/>
      <w:r w:rsidRPr="00A20CF9">
        <w:t xml:space="preserve"> iridu jiġu vverifikati fuq pjattaforma separata; jisħaq li dawn il-proċessi </w:t>
      </w:r>
      <w:proofErr w:type="spellStart"/>
      <w:r w:rsidRPr="00A20CF9">
        <w:t>frammentati</w:t>
      </w:r>
      <w:proofErr w:type="spellEnd"/>
      <w:r w:rsidRPr="00A20CF9">
        <w:t xml:space="preserve"> joħolqu piż amministrattiv bla bżonn u </w:t>
      </w:r>
      <w:proofErr w:type="spellStart"/>
      <w:r w:rsidRPr="00A20CF9">
        <w:t>ineffiċjenzi</w:t>
      </w:r>
      <w:proofErr w:type="spellEnd"/>
      <w:r w:rsidRPr="00A20CF9">
        <w:t xml:space="preserve"> fil-fluss tax-xogħol; jistieden lill-amministrazzjoni </w:t>
      </w:r>
      <w:proofErr w:type="spellStart"/>
      <w:r w:rsidRPr="00A20CF9">
        <w:t>timmodernizza</w:t>
      </w:r>
      <w:proofErr w:type="spellEnd"/>
      <w:r w:rsidRPr="00A20CF9">
        <w:t xml:space="preserve"> u tissimplifika dawn il-proċeduri u tiżgura interoperabbiltà sħiħa bejn l-</w:t>
      </w:r>
      <w:r w:rsidRPr="00A20CF9">
        <w:lastRenderedPageBreak/>
        <w:t>għodod tal-HRM u sistemi oħra tal-Parlament;</w:t>
      </w:r>
    </w:p>
    <w:p w14:paraId="6FE675C8" w14:textId="0ED622AA" w:rsidR="001B3201" w:rsidRPr="00A20CF9" w:rsidRDefault="001B3201" w:rsidP="001B3201">
      <w:pPr>
        <w:spacing w:after="240"/>
        <w:ind w:left="567" w:hanging="567"/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11</w:t>
      </w:r>
      <w:r w:rsidR="00FD2B03">
        <w:rPr>
          <w14:textOutline w14:w="0" w14:cap="flat" w14:cmpd="sng" w14:algn="ctr">
            <w14:noFill/>
            <w14:prstDash w14:val="solid"/>
            <w14:bevel/>
          </w14:textOutline>
        </w:rPr>
        <w:t>5</w:t>
      </w:r>
      <w:r w:rsidRPr="00A20CF9">
        <w:t>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20CF9">
        <w:t xml:space="preserve">Jenfasizza li l-appoġġ għall-Membri ġie estiż biex jinkludi l-ħinijiet mhux tax-xogħol u l-jiem tal-għeluq tal-uffiċċji; jinnota li biex tiġi ssodisfata l-evoluzzjoni tal-ħtiġijiet u tal-prattiki ta’ ħidma tal-Membri, abbażi ta’ stħarriġ tal-utenti u ta’ talbiet diretti tal-Korpi ta’ Tmexxija, ġie varat sett ġdid ta’ servizzi ddedikati għall-appoġġ tal-IT għall-apparati privati </w:t>
      </w:r>
      <w:proofErr w:type="spellStart"/>
      <w:r w:rsidRPr="00A20CF9">
        <w:t>MacOS</w:t>
      </w:r>
      <w:proofErr w:type="spellEnd"/>
      <w:r w:rsidRPr="00A20CF9">
        <w:t xml:space="preserve"> u </w:t>
      </w:r>
      <w:proofErr w:type="spellStart"/>
      <w:r w:rsidRPr="00A20CF9">
        <w:t>iOS</w:t>
      </w:r>
      <w:proofErr w:type="spellEnd"/>
      <w:r w:rsidRPr="00A20CF9">
        <w:t xml:space="preserve"> tal-Membri; jenfasizza li qed tiġi promossa l-assistenza teknika għall-media soċjali, flimkien ma’ firxa sħiħa ta’ servizzi relatati mal-aspetti tekniċi tal-ħolqien awdjoviżiv;</w:t>
      </w:r>
    </w:p>
    <w:p w14:paraId="77415DD5" w14:textId="47FC95C5" w:rsidR="001B3201" w:rsidRPr="00A20CF9" w:rsidRDefault="001B3201" w:rsidP="001B3201">
      <w:pPr>
        <w:spacing w:after="240"/>
        <w:ind w:left="567" w:hanging="567"/>
      </w:pPr>
      <w:r w:rsidRPr="00A20CF9">
        <w:t>11</w:t>
      </w:r>
      <w:r w:rsidR="00FD2B03">
        <w:t>6</w:t>
      </w:r>
      <w:r w:rsidRPr="00A20CF9">
        <w:t>.</w:t>
      </w:r>
      <w:r w:rsidRPr="00A20CF9">
        <w:tab/>
        <w:t xml:space="preserve">Jilqa’ l-istabbiliment ta’ qafas ta’ governanza ġdid għall-IA, b’Bord ta’ Governanza tal-IA li jissorvelja l-istrateġija u l-pjan direzzjonali tal-Parlament dwar l-IA u jiżgura l-konformità regolatorja u s-sorveljanza etika, Grupp ta’ Tmexxija Inter-DĠ dwar l-IA responsabbli li </w:t>
      </w:r>
      <w:proofErr w:type="spellStart"/>
      <w:r w:rsidRPr="00A20CF9">
        <w:t>jabbozza</w:t>
      </w:r>
      <w:proofErr w:type="spellEnd"/>
      <w:r w:rsidRPr="00A20CF9">
        <w:t xml:space="preserve"> strateġiji tal-IA, jiżviluppa kapaċitajiet ewlenin u jiżgura s-sikurezza u s-sostenibbiltà fit-tul, u Ċentru ta’ Kompetenza tal-IA fi ħdan id-DĠ ITEC, li jiggwida, jippromwovi u jimmonitorja l-inizjattivi tal-IA fil-Parlament kollu; jinnota li dan il-qafas ta’ governanza se jiżgura t-trasparenza u l-konformità mar-Regolament (UE) 2024/1689 tal-Parlament Ewropew u tal-Kunsill</w:t>
      </w:r>
      <w:r w:rsidRPr="00A20CF9">
        <w:rPr>
          <w:vertAlign w:val="superscript"/>
        </w:rPr>
        <w:footnoteReference w:id="10"/>
      </w:r>
      <w:r w:rsidRPr="00A20CF9">
        <w:t xml:space="preserve">, li daħal fis-seħħ fl-1 ta’ Awwissu 2024 bid-dispożizzjonijiet tiegħu jsiru applikabbli mill-2025 ’il quddiem; jinnota li l-membri tal-persunal tal-Parlament jistgħu jagħmlu użu minn għodod </w:t>
      </w:r>
      <w:proofErr w:type="spellStart"/>
      <w:r w:rsidRPr="00A20CF9">
        <w:t>ġenerattivi</w:t>
      </w:r>
      <w:proofErr w:type="spellEnd"/>
      <w:r w:rsidRPr="00A20CF9">
        <w:t xml:space="preserve"> tal-IA disponibbli għall-pubbliku ta’ partijiet terzi jekk dawn jirrispettaw il-linji gwida dwar l-użu ta’ għodod tal-IA disponibbli għall-pubbliku għall-membri tal-persunal tal-Parlament, approvati mis-Segretarju Ġenerali fis-16 ta’ April 2024, bil-fehim strett li dawn jappoġġjaw id-dmirijiet professjonali biss; jistieden lill-amministrazzjoni żżid l-isforzi tagħha biex tħarreġ lill-persunal fl-użu effiċjenti u sigur ta’ teknoloġiji ġodda bħall-IA;</w:t>
      </w:r>
    </w:p>
    <w:p w14:paraId="21B9AF0A" w14:textId="77777777" w:rsidR="001B3201" w:rsidRPr="00A20CF9" w:rsidRDefault="001B3201" w:rsidP="001B3201">
      <w:pPr>
        <w:spacing w:after="240"/>
        <w:rPr>
          <w:b/>
          <w:bCs/>
          <w:i/>
          <w:iCs/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 xml:space="preserve">Kwistjonijiet orizzontali b’implikazzjonijiet fuq il-baġit tal-Parlament għas-sena finanzjarja 2024 </w:t>
      </w:r>
    </w:p>
    <w:p w14:paraId="6B7CD372" w14:textId="77777777" w:rsidR="001B3201" w:rsidRPr="00A20CF9" w:rsidRDefault="001B3201" w:rsidP="001B3201">
      <w:pPr>
        <w:spacing w:after="240"/>
        <w:rPr>
          <w:b/>
          <w:bCs/>
        </w:rPr>
      </w:pPr>
      <w:bookmarkStart w:id="10" w:name="_Hlk216615789"/>
      <w:r w:rsidRPr="00A20CF9">
        <w:rPr>
          <w:b/>
        </w:rPr>
        <w:t>Trasparenza u etika</w:t>
      </w:r>
    </w:p>
    <w:p w14:paraId="2EC89AD3" w14:textId="400A8161" w:rsidR="001B3201" w:rsidRPr="00A20CF9" w:rsidRDefault="001B3201" w:rsidP="001B3201">
      <w:pPr>
        <w:spacing w:after="240"/>
        <w:ind w:left="567" w:hanging="567"/>
        <w:rPr>
          <w:b/>
          <w:bCs/>
        </w:rPr>
      </w:pPr>
      <w:r w:rsidRPr="00A20CF9">
        <w:t>11</w:t>
      </w:r>
      <w:r w:rsidR="00FD2B03">
        <w:t>7</w:t>
      </w:r>
      <w:r w:rsidRPr="00A20CF9">
        <w:t>.</w:t>
      </w:r>
      <w:r w:rsidRPr="00A20CF9">
        <w:tab/>
        <w:t xml:space="preserve">Jinnota li, fl-2024, waslu sitt rapporti ta’ każijiet ta’ </w:t>
      </w:r>
      <w:proofErr w:type="spellStart"/>
      <w:r w:rsidRPr="00A20CF9">
        <w:t>informaturi</w:t>
      </w:r>
      <w:proofErr w:type="spellEnd"/>
      <w:r w:rsidRPr="00A20CF9">
        <w:t xml:space="preserve"> fl-ambitu tar-Regoli Interni li jimplimentaw l-Artikolu 22c tar-Regolamenti tal-Persunal, ħamsa permezz ta’ kanali uffiċjali u wieħed minn istituzzjoni oħra tal-Unjoni; jinnota li każ wieħed ġie riferut lill-UPPE, tnejn wasslu għal inkjesti amministrattivi, u wieħed intbagħat lill-Kumitat Konsultattiv dwar il-Kodiċi ta’ Kondotta tal-Membri, bir-rapport estern jiskatta wkoll inkjesta;</w:t>
      </w:r>
      <w:r w:rsidR="00415F80">
        <w:t xml:space="preserve"> </w:t>
      </w:r>
      <w:r w:rsidR="00415F80" w:rsidRPr="00415F80">
        <w:t xml:space="preserve">jesprimi tħassib li fl-2024 il-Qorti tal-Ġustizzja </w:t>
      </w:r>
      <w:proofErr w:type="spellStart"/>
      <w:r w:rsidR="00415F80" w:rsidRPr="00415F80">
        <w:t>ddeċidiet</w:t>
      </w:r>
      <w:proofErr w:type="spellEnd"/>
      <w:r w:rsidR="00415F80" w:rsidRPr="00415F80">
        <w:t xml:space="preserve"> fil-Kawża T-793/22 li l-Parlament ma kienx ħa l-miżuri kollha meħtieġa biex jiżgura li </w:t>
      </w:r>
      <w:proofErr w:type="spellStart"/>
      <w:r w:rsidR="00415F80" w:rsidRPr="00415F80">
        <w:t>informatur</w:t>
      </w:r>
      <w:proofErr w:type="spellEnd"/>
      <w:r w:rsidR="00415F80" w:rsidRPr="00415F80">
        <w:t xml:space="preserve"> ikollu protezzjoni bbilanċjata u effettiva kontra kwalunkwe forma ta’ ritaljazzjoni; jinnota li l-Qorti sabet ukoll li l-Parlament ma </w:t>
      </w:r>
      <w:proofErr w:type="spellStart"/>
      <w:r w:rsidR="00415F80" w:rsidRPr="00415F80">
        <w:t>pproteġiex</w:t>
      </w:r>
      <w:proofErr w:type="spellEnd"/>
      <w:r w:rsidR="00415F80" w:rsidRPr="00415F80">
        <w:t xml:space="preserve"> b’mod adegwat il-kunfidenzjalità tal-</w:t>
      </w:r>
      <w:proofErr w:type="spellStart"/>
      <w:r w:rsidR="00415F80" w:rsidRPr="00415F80">
        <w:t>informatur</w:t>
      </w:r>
      <w:proofErr w:type="spellEnd"/>
      <w:r w:rsidR="00415F80" w:rsidRPr="00415F80">
        <w:t xml:space="preserve">; iħeġġeġ lill-Parlament </w:t>
      </w:r>
      <w:proofErr w:type="spellStart"/>
      <w:r w:rsidR="00415F80" w:rsidRPr="00415F80">
        <w:t>jallinja</w:t>
      </w:r>
      <w:proofErr w:type="spellEnd"/>
      <w:r w:rsidR="00415F80" w:rsidRPr="00415F80">
        <w:t xml:space="preserve"> bis-sħiħ ir-regoli interni tiegħu mad-Direttiva (UE) 2019/1937.</w:t>
      </w:r>
    </w:p>
    <w:bookmarkEnd w:id="10"/>
    <w:p w14:paraId="60E86565" w14:textId="3895A669" w:rsidR="001B3201" w:rsidRPr="00A20CF9" w:rsidRDefault="001B3201" w:rsidP="001B3201">
      <w:pPr>
        <w:spacing w:after="240"/>
        <w:ind w:left="567" w:hanging="567"/>
      </w:pPr>
      <w:r w:rsidRPr="00A20CF9">
        <w:lastRenderedPageBreak/>
        <w:t>11</w:t>
      </w:r>
      <w:r w:rsidR="00FD2B03">
        <w:t>8</w:t>
      </w:r>
      <w:r w:rsidRPr="00A20CF9">
        <w:t>.</w:t>
      </w:r>
      <w:r w:rsidRPr="00A20CF9">
        <w:tab/>
        <w:t>Jilqa’ l-fatt li t-taħriġ dwar l-etika baqa’ prijorità u li permezz ta’ 13-il sessjoni biss ta’ “</w:t>
      </w:r>
      <w:proofErr w:type="spellStart"/>
      <w:r w:rsidRPr="00A20CF9">
        <w:t>Let</w:t>
      </w:r>
      <w:proofErr w:type="spellEnd"/>
      <w:r w:rsidRPr="00A20CF9">
        <w:t xml:space="preserve">’s </w:t>
      </w:r>
      <w:proofErr w:type="spellStart"/>
      <w:r w:rsidRPr="00A20CF9">
        <w:t>Talk</w:t>
      </w:r>
      <w:proofErr w:type="spellEnd"/>
      <w:r w:rsidRPr="00A20CF9">
        <w:t xml:space="preserve"> </w:t>
      </w:r>
      <w:proofErr w:type="spellStart"/>
      <w:r w:rsidRPr="00A20CF9">
        <w:t>Ethics</w:t>
      </w:r>
      <w:proofErr w:type="spellEnd"/>
      <w:r w:rsidRPr="00A20CF9">
        <w:t xml:space="preserve">” tħarrġu 178 membru tal-persunal, il-korsijiet imfassla apposta laħqu 109 parteċipanti, u t-taħriġ ta’ </w:t>
      </w:r>
      <w:proofErr w:type="spellStart"/>
      <w:r w:rsidRPr="00A20CF9">
        <w:t>induzzjoni</w:t>
      </w:r>
      <w:proofErr w:type="spellEnd"/>
      <w:r w:rsidRPr="00A20CF9">
        <w:t xml:space="preserve"> obbligatorja għall-APAs kiseb rata ta’ tlestija ta’ 72 %; jilqa’ l-fatt li l-kors il-ġdid għall-maniġers dwar it-tmexxija etika u l-prevenzjoni tal-fastidju ħarreġ 320 maniġer fi 33 sessjoni;</w:t>
      </w:r>
    </w:p>
    <w:p w14:paraId="4E86BE3D" w14:textId="601DE10F" w:rsidR="001B3201" w:rsidRPr="00A20CF9" w:rsidRDefault="001B3201" w:rsidP="001B3201">
      <w:pPr>
        <w:spacing w:after="240"/>
        <w:ind w:left="567" w:hanging="567"/>
      </w:pPr>
      <w:r w:rsidRPr="00A20CF9">
        <w:t>1</w:t>
      </w:r>
      <w:r w:rsidR="00FD2B03">
        <w:t>19</w:t>
      </w:r>
      <w:r w:rsidRPr="00A20CF9">
        <w:t>.</w:t>
      </w:r>
      <w:r w:rsidRPr="00A20CF9">
        <w:tab/>
        <w:t>Jinsisti li jissaħħu l-miżuri ta’ trasparenza, obbligu ta’ rendikont u governanza etika; iqis li l-Parlament huwa obbligat jiżgura kultura ta’ integrità li tinkorpora standards etiċi fl-operati ta’ kuljum biex ma tiġix imminata l-fiduċja taċ-ċittadini u tissaħħaħ il-leġittimità tiegħu fis-sorveljanza; jitlob il-kontinwazzjoni u t-tisħiħ tal-kooperazzjoni u d-djalogu dwar l-integrità, it-trasparenza u l-istandards ta’ kondotta fi ħdan l-istituzzjonijiet tal-Unjoni;</w:t>
      </w:r>
    </w:p>
    <w:p w14:paraId="223D0F3E" w14:textId="754FF142" w:rsidR="001B3201" w:rsidRDefault="001B3201" w:rsidP="001B3201">
      <w:pPr>
        <w:spacing w:after="240"/>
        <w:ind w:left="567" w:hanging="567"/>
      </w:pPr>
      <w:r w:rsidRPr="00A20CF9">
        <w:t>12</w:t>
      </w:r>
      <w:r w:rsidR="00FD2B03">
        <w:t>0</w:t>
      </w:r>
      <w:r w:rsidRPr="00A20CF9">
        <w:t>.</w:t>
      </w:r>
      <w:r w:rsidRPr="00A20CF9">
        <w:tab/>
        <w:t xml:space="preserve">Jirrikonoxxi l-evalwazzjoni pożittiva tal-implimentazzjoni teknika tal-Kodiċi ta’ Kondotta għall-Membri tal-Parlament Ewropew Rigward l-Integrità u t-Trasparenza, kif irrappurtat lill-Bureau; jappella għal sforzi addizzjonali biex tissaħħaħ it-trasparenza fis-setturi u s-servizzi kollha tal-Parlament, b’enfasi partikolari fuq il-produzzjoni leġiżlattiva; f’dan ir-rigward jistieden lill-amministrazzjoni tal-Parlament biex ma </w:t>
      </w:r>
      <w:proofErr w:type="spellStart"/>
      <w:r w:rsidRPr="00A20CF9">
        <w:t>tillimitax</w:t>
      </w:r>
      <w:proofErr w:type="spellEnd"/>
      <w:r w:rsidRPr="00A20CF9">
        <w:t xml:space="preserve"> l-introduzzjoni ta’ rekwiżiti ta’ trasparenza għal-livell maniġerjali;</w:t>
      </w:r>
    </w:p>
    <w:p w14:paraId="14E2DB8E" w14:textId="031CEF91" w:rsidR="00415F80" w:rsidRPr="00A20CF9" w:rsidRDefault="00415F80" w:rsidP="001B3201">
      <w:pPr>
        <w:spacing w:after="240"/>
        <w:ind w:left="567" w:hanging="567"/>
        <w:rPr>
          <w:bCs/>
          <w:iCs/>
        </w:rPr>
      </w:pPr>
      <w:r w:rsidRPr="00415F80">
        <w:rPr>
          <w:bCs/>
          <w:iCs/>
        </w:rPr>
        <w:t>121.</w:t>
      </w:r>
      <w:r w:rsidRPr="00415F80">
        <w:rPr>
          <w:bCs/>
          <w:iCs/>
        </w:rPr>
        <w:tab/>
        <w:t xml:space="preserve">Ifakkar li r-regoli jipprojbixxu lill-Membri milli jinvolvu ruħhom f’attivitajiet ta’ </w:t>
      </w:r>
      <w:proofErr w:type="spellStart"/>
      <w:r w:rsidRPr="00415F80">
        <w:rPr>
          <w:bCs/>
          <w:iCs/>
        </w:rPr>
        <w:t>lobbjar</w:t>
      </w:r>
      <w:proofErr w:type="spellEnd"/>
      <w:r w:rsidRPr="00415F80">
        <w:rPr>
          <w:bCs/>
          <w:iCs/>
        </w:rPr>
        <w:t xml:space="preserve"> imħallsa marbuta direttament mal-proċess tat-teħid tad-deċiżjonijiet tal-Unjoni; jissottolinja li l-fatt li wieħed ikollu pożizzjonijiet remunerati f’entitajiet fil-kamp ta’ applikazzjoni tar-Reġistru tat-Trasparenza, filwaqt li fl-istess ħin jeżerċita funzjonijiet parlamentari fl-istess qasam ta’ politika jew jinvolvi ruħu f’kuntatti relatati mal-Kummissjoni jew mal-Kunsill, huwa inkompatibbli ma’ dawn ir-regoli; jitlob li tali sitwazzjonijiet jiġu eżaminati kif xieraq u, fejn jiġi stabbilit ksur, li jiġu applikati sanzjonijiet proporzjonati;</w:t>
      </w:r>
    </w:p>
    <w:p w14:paraId="1B7E7247" w14:textId="77777777" w:rsidR="001B3201" w:rsidRPr="00A20CF9" w:rsidRDefault="001B3201" w:rsidP="001B3201">
      <w:pPr>
        <w:spacing w:after="240"/>
        <w:ind w:left="567" w:hanging="567"/>
        <w:rPr>
          <w:bCs/>
          <w:iCs/>
        </w:rPr>
      </w:pPr>
      <w:r w:rsidRPr="00A20CF9">
        <w:t>122.</w:t>
      </w:r>
      <w:r w:rsidRPr="00A20CF9">
        <w:tab/>
        <w:t>Jilqa’ ż-żieda fl-użu tar-Reġistru ta’ Trasparenza bħala għodda ta’ informazzjoni u ta’ referenza għall-attivitajiet ta’ rappreżentanza ta’ interess fil-livell tal-Unjoni; jilqa’ l-iżvilupp ta’ soluzzjonijiet tal-IT biex jittejjeb ir-Reġistru tat-Trasparenza, iżda jinnota li s-Segretarjat tiegħu għadu nieqes mill-fondi u mill-persunal; jinnota li l-kwalità tal-</w:t>
      </w:r>
      <w:proofErr w:type="spellStart"/>
      <w:r w:rsidRPr="00A20CF9">
        <w:t>entrati</w:t>
      </w:r>
      <w:proofErr w:type="spellEnd"/>
      <w:r w:rsidRPr="00A20CF9">
        <w:t xml:space="preserve"> fir-Reġistru tat-Trasparenza tjiebet u jfakkar fil-ħtieġa li jkomplu jissaħħu l-kontrolli tal-kwalità tad-data ta’ applikanti ġodda; jilqa’ l-istabbiliment ta’ standards robusti fil-Parlament fir-rigward tat-trasparenza u tal-aċċess għall-istituzzjonijiet għall-entitajiet elenkati fir-reġistru tat-trasparenza; jitlob li jkun hemm interkonnessjoni bejn ir-reġistru ta’ trasparenza u s-sistema ta’ trasparenza finanzjarja sabiex ikunu jistgħu jsiru </w:t>
      </w:r>
      <w:proofErr w:type="spellStart"/>
      <w:r w:rsidRPr="00A20CF9">
        <w:t>kontroverifiki</w:t>
      </w:r>
      <w:proofErr w:type="spellEnd"/>
      <w:r w:rsidRPr="00A20CF9">
        <w:t xml:space="preserve"> tal-entitajiet elenkati fir-reġistru ta’ trasparenza u tiġi vverifikata l-adegwatezza tad-data ppreżentata; itenni, f’dan il-kuntest, il-ħtieġa ta’ </w:t>
      </w:r>
      <w:proofErr w:type="spellStart"/>
      <w:r w:rsidRPr="00A20CF9">
        <w:t>skrinjar</w:t>
      </w:r>
      <w:proofErr w:type="spellEnd"/>
      <w:r w:rsidRPr="00A20CF9">
        <w:t xml:space="preserve"> finanzjarju komprensiv minn qabel tal-entitajiet kollha qabel ma jiġu elenkati fir-reġistru tat-trasparenza, u f’dan ir-rigward jappella biex ir-reġistru tat-trasparenza jiġi pprovdut b’riżorsi adegwati għall-funzjonament tiegħu u għall-infurzar effikaċi tar-regoli interni tiegħu; jistieden ukoll lill-amministrazzjoni tal-Parlament tiżgura t-trasparenza tal-media interistituzzjonali u tiżvela l-mezzi kollha tal-media li jirċievu fondi tal-Unjoni;</w:t>
      </w:r>
    </w:p>
    <w:p w14:paraId="5CF2BC79" w14:textId="77777777" w:rsidR="001B3201" w:rsidRPr="00A20CF9" w:rsidRDefault="001B3201" w:rsidP="001B3201">
      <w:pPr>
        <w:spacing w:after="240"/>
        <w:ind w:left="567" w:hanging="567"/>
      </w:pPr>
      <w:r w:rsidRPr="00A20CF9">
        <w:t>123.</w:t>
      </w:r>
      <w:r w:rsidRPr="00A20CF9">
        <w:tab/>
        <w:t>Jistieden lill-Qorti teżamina b’mod speċifiku l-finanzjament tal-media;</w:t>
      </w:r>
    </w:p>
    <w:p w14:paraId="67354E03" w14:textId="77777777" w:rsidR="001B3201" w:rsidRPr="00A20CF9" w:rsidRDefault="001B3201" w:rsidP="001B3201">
      <w:pPr>
        <w:spacing w:after="240"/>
        <w:rPr>
          <w:b/>
          <w:bCs/>
        </w:rPr>
      </w:pPr>
      <w:r w:rsidRPr="00A20CF9">
        <w:rPr>
          <w:b/>
        </w:rPr>
        <w:t>Diġitalizzazzjoni, ċibersigurtà u IA</w:t>
      </w:r>
    </w:p>
    <w:p w14:paraId="02FEC40D" w14:textId="77777777" w:rsidR="001B3201" w:rsidRPr="00A20CF9" w:rsidRDefault="001B3201" w:rsidP="001B3201">
      <w:pPr>
        <w:spacing w:after="240"/>
        <w:ind w:left="567" w:hanging="567"/>
        <w:rPr>
          <w:b/>
          <w:bCs/>
        </w:rPr>
      </w:pPr>
      <w:r w:rsidRPr="00A20CF9">
        <w:lastRenderedPageBreak/>
        <w:t>124.</w:t>
      </w:r>
      <w:r w:rsidRPr="00A20CF9">
        <w:tab/>
        <w:t xml:space="preserve">Jistieden lill-Parlament ikompli jsaħħaħ l-isforzi tiegħu u jindirizza sfidi kritiċi konkreti </w:t>
      </w:r>
      <w:proofErr w:type="spellStart"/>
      <w:r w:rsidRPr="00A20CF9">
        <w:t>bħaċ</w:t>
      </w:r>
      <w:proofErr w:type="spellEnd"/>
      <w:r w:rsidRPr="00A20CF9">
        <w:t>-ċibersigurtà u l-IA;</w:t>
      </w:r>
    </w:p>
    <w:p w14:paraId="02B3DCFA" w14:textId="77777777" w:rsidR="001B3201" w:rsidRPr="00A20CF9" w:rsidRDefault="001B3201" w:rsidP="001B3201">
      <w:pPr>
        <w:spacing w:after="240"/>
        <w:ind w:left="567" w:hanging="567"/>
      </w:pPr>
      <w:r w:rsidRPr="00A20CF9">
        <w:t>125.</w:t>
      </w:r>
      <w:r w:rsidRPr="00A20CF9">
        <w:tab/>
        <w:t>Ifakkar li l-qafas ta’ Governanza tal-IA ġie stabbilit mill-Bureau f’Marzu 2024; jissottolinja l-ħtieġa urġenti li jiġu adottati strateġija komprensiva dwar l-IA u pjan direzzjonali, inkluża proposta għal pjan ta’ azzjoni;</w:t>
      </w:r>
    </w:p>
    <w:p w14:paraId="4931036B" w14:textId="77777777" w:rsidR="001B3201" w:rsidRPr="00A20CF9" w:rsidRDefault="001B3201" w:rsidP="001B3201">
      <w:pPr>
        <w:spacing w:after="240"/>
        <w:ind w:left="567" w:hanging="567"/>
      </w:pPr>
      <w:r w:rsidRPr="00A20CF9">
        <w:t>126.</w:t>
      </w:r>
      <w:r w:rsidRPr="00A20CF9">
        <w:tab/>
        <w:t xml:space="preserve">Jinnota li qed isir progress fil-ħidma fuq il-pjattaforma interna tal-Parlament </w:t>
      </w:r>
      <w:proofErr w:type="spellStart"/>
      <w:r w:rsidRPr="00A20CF9">
        <w:t>iddedikata</w:t>
      </w:r>
      <w:proofErr w:type="spellEnd"/>
      <w:r w:rsidRPr="00A20CF9">
        <w:t xml:space="preserve"> għall-IA </w:t>
      </w:r>
      <w:proofErr w:type="spellStart"/>
      <w:r w:rsidRPr="00A20CF9">
        <w:t>ġenerattiva</w:t>
      </w:r>
      <w:proofErr w:type="spellEnd"/>
      <w:r w:rsidRPr="00A20CF9">
        <w:t>; itenni li din il-pjattaforma hija element ewlieni għall-implimentazzjoni konformi u sigura tal-proġetti tal-IA, b’mod partikolari għall-appoġġ tal-Membri fl-attivitajiet tagħhom;</w:t>
      </w:r>
    </w:p>
    <w:p w14:paraId="785CEADE" w14:textId="77777777" w:rsidR="001B3201" w:rsidRPr="00A20CF9" w:rsidRDefault="001B3201" w:rsidP="001B3201">
      <w:pPr>
        <w:spacing w:after="240"/>
        <w:ind w:left="567" w:hanging="567"/>
      </w:pPr>
      <w:r w:rsidRPr="00A20CF9">
        <w:t>127.</w:t>
      </w:r>
      <w:r w:rsidRPr="00A20CF9">
        <w:tab/>
        <w:t>Jistieden lill-amministrazzjoni tal-Parlament tiżgura li l-proġetti tal-IA jitwettqu f’konformità sħiħa mar-rekwiżiti ta’ governanza, filwaqt li tipprovdi aċċess b’mod li jissalvagwardja d-data sensittiva kif ukoll jippermetti l-użu ta’ informazzjoni disponibbli għall-pubbliku;</w:t>
      </w:r>
    </w:p>
    <w:p w14:paraId="1FAB3864" w14:textId="77777777" w:rsidR="001B3201" w:rsidRPr="00A20CF9" w:rsidRDefault="001B3201" w:rsidP="001B3201">
      <w:pPr>
        <w:spacing w:after="240"/>
        <w:ind w:left="567" w:hanging="567"/>
        <w:rPr>
          <w:bCs/>
          <w:iCs/>
        </w:rPr>
      </w:pPr>
      <w:r w:rsidRPr="00A20CF9">
        <w:t>128.</w:t>
      </w:r>
      <w:r w:rsidRPr="00A20CF9">
        <w:tab/>
        <w:t xml:space="preserve">Jistieden lill-amministrazzjoni tal-Parlament issaħħaħ it-trasparenza u l-aċċessibbiltà tal-ħidma parlamentari billi tagħmel użu minn soluzzjonijiet tal-IA biex tippermetti d-disponibbiltà sistematika ta’ </w:t>
      </w:r>
      <w:proofErr w:type="spellStart"/>
      <w:r w:rsidRPr="00A20CF9">
        <w:t>traskrizzjonijiet</w:t>
      </w:r>
      <w:proofErr w:type="spellEnd"/>
      <w:r w:rsidRPr="00A20CF9">
        <w:t xml:space="preserve"> diġitali, li jistgħu jiġu mfittxija u li jistgħu jerġgħu jintużaw tad-dibattiti kollha tal-kumitati, inklużi skambji mal-Kummissarji, l-esperti u l-partijiet ikkonċernati; jisħaq li tali </w:t>
      </w:r>
      <w:proofErr w:type="spellStart"/>
      <w:r w:rsidRPr="00A20CF9">
        <w:t>traskrizzjonijiet</w:t>
      </w:r>
      <w:proofErr w:type="spellEnd"/>
      <w:r w:rsidRPr="00A20CF9">
        <w:t xml:space="preserve"> għandhom ikunu disponibbli fil-ħin; jissottolinja li aċċess imtejjeb għad-dibattiti tal-kumitati jsaħħaħ l-iskrutinju demokratiku, il-memorja istituzzjonali u l-fehim taċ-ċittadini tal-ħidma leġiżlattiva tal-Parlament;</w:t>
      </w:r>
    </w:p>
    <w:p w14:paraId="069F23FB" w14:textId="77777777" w:rsidR="001B3201" w:rsidRPr="00A20CF9" w:rsidRDefault="001B3201" w:rsidP="001B3201">
      <w:pPr>
        <w:spacing w:after="240"/>
        <w:ind w:left="567" w:hanging="567"/>
        <w:rPr>
          <w:bCs/>
          <w:iCs/>
        </w:rPr>
      </w:pPr>
      <w:r w:rsidRPr="00A20CF9">
        <w:t>129.</w:t>
      </w:r>
      <w:r w:rsidRPr="00A20CF9">
        <w:tab/>
        <w:t xml:space="preserve">Jirrikonoxxi t-titjib sinifikanti li sar fis-sit web tal-plenarja, inkluża l-aċċessibbiltà mtejba tal-għodod ta’ verifika tal-votazzjoni b’sejħa tal-ismijiet, li </w:t>
      </w:r>
      <w:proofErr w:type="spellStart"/>
      <w:r w:rsidRPr="00A20CF9">
        <w:t>kkontribwew</w:t>
      </w:r>
      <w:proofErr w:type="spellEnd"/>
      <w:r w:rsidRPr="00A20CF9">
        <w:t xml:space="preserve"> għal trasparenza u preċiżjoni akbar tar-rekords tal-votazzjoni parlamentari; madankollu jitlob għal aktar titjib fl-użu u l-preżentazzjoni ta’ informazzjoni relatata mal-votazzjonijiet;</w:t>
      </w:r>
    </w:p>
    <w:p w14:paraId="22340AE2" w14:textId="77777777" w:rsidR="001B3201" w:rsidRPr="00A20CF9" w:rsidRDefault="001B3201" w:rsidP="001B3201">
      <w:pPr>
        <w:spacing w:after="240"/>
        <w:rPr>
          <w:b/>
          <w:bCs/>
        </w:rPr>
      </w:pPr>
      <w:r w:rsidRPr="00A20CF9">
        <w:rPr>
          <w:b/>
        </w:rPr>
        <w:t>Skema ta’ Pensjoni Volontarja (VPS)</w:t>
      </w:r>
    </w:p>
    <w:p w14:paraId="41924A81" w14:textId="77777777" w:rsidR="001B3201" w:rsidRPr="00A20CF9" w:rsidRDefault="001B3201" w:rsidP="001B3201">
      <w:pPr>
        <w:spacing w:after="240"/>
        <w:ind w:left="567" w:hanging="567"/>
      </w:pPr>
      <w:r w:rsidRPr="00A20CF9">
        <w:t>130.</w:t>
      </w:r>
      <w:r w:rsidRPr="00A20CF9">
        <w:tab/>
        <w:t>Jinnota s-</w:t>
      </w:r>
      <w:proofErr w:type="spellStart"/>
      <w:r w:rsidRPr="00A20CF9">
        <w:t>sottofinanzjament</w:t>
      </w:r>
      <w:proofErr w:type="spellEnd"/>
      <w:r w:rsidRPr="00A20CF9">
        <w:t xml:space="preserve"> tal-Iskema ta’ Pensjoni Volontarja, karatterizzata minn defiċit ta’ EUR 105 miljun fi tmiem l-2024 u assi limitati ta’ EUR 23,17 miljun previsti li jiġu eżawriti sa tmiem l-2026; jinnota li l-obbligi ġejjin minn impenji ta’ pagament legali lil aktar minn 900 membru sa mill-anqas l-2074;</w:t>
      </w:r>
    </w:p>
    <w:p w14:paraId="24411EDE" w14:textId="77777777" w:rsidR="001B3201" w:rsidRPr="00A20CF9" w:rsidRDefault="001B3201" w:rsidP="001B3201">
      <w:pPr>
        <w:spacing w:after="240"/>
        <w:ind w:left="567" w:hanging="567"/>
      </w:pPr>
      <w:r w:rsidRPr="00A20CF9">
        <w:t>131.</w:t>
      </w:r>
      <w:r w:rsidRPr="00A20CF9">
        <w:tab/>
        <w:t xml:space="preserve">Jinnota li, fil-laqgħa tiegħu tat-12 ta’ Ġunju 2023, il-Bureau </w:t>
      </w:r>
      <w:proofErr w:type="spellStart"/>
      <w:r w:rsidRPr="00A20CF9">
        <w:t>ddeċieda</w:t>
      </w:r>
      <w:proofErr w:type="spellEnd"/>
      <w:r w:rsidRPr="00A20CF9">
        <w:t xml:space="preserve"> dwar taħlita ta’ miżuri biex jibdel il-kundizzjonijiet tal-iskema tal-pensjoni volontarja ħalli tiġi indirizzata s-sitwazzjoni; jenfasizza li dawn il-miżuri kienu jinkludu li l-pensjoni nominali titnaqqas b’50 % mhux biss għall-benefiċjarji futuri li għandhom drittijiet għall-pensjoni fil-proċess li jiġu akkwistati iżda wkoll għall-benefiċjarji attwali li diġà għandhom drittijiet għall-pensjoni akkwistati, li l-indiċjar annwali tal-ammonti tal-pensjoni jiġi </w:t>
      </w:r>
      <w:proofErr w:type="spellStart"/>
      <w:r w:rsidRPr="00A20CF9">
        <w:t>ffriżat</w:t>
      </w:r>
      <w:proofErr w:type="spellEnd"/>
      <w:r w:rsidRPr="00A20CF9">
        <w:t xml:space="preserve">, u li l-età tal-irtirar tiżdied minn 65 għal 67 għall-benefiċjarji li għadhom ma laħqux l-età tal-pensjoni; jenfasizza li l-effetti ġew stmati mill-attwarji biex inaqqsu l-obbligu tal-pensjoni fil-każ tal-pensjoni volontarja mill-1 ta’ Lulju 2023 b’suppożizzjoni </w:t>
      </w:r>
      <w:proofErr w:type="spellStart"/>
      <w:r w:rsidRPr="00A20CF9">
        <w:t>attwarjali</w:t>
      </w:r>
      <w:proofErr w:type="spellEnd"/>
      <w:r w:rsidRPr="00A20CF9">
        <w:t xml:space="preserve"> fl-1 ta’ Lulju 2023;</w:t>
      </w:r>
    </w:p>
    <w:p w14:paraId="7149E29E" w14:textId="77777777" w:rsidR="001B3201" w:rsidRPr="00A20CF9" w:rsidRDefault="001B3201" w:rsidP="001B3201">
      <w:pPr>
        <w:spacing w:after="240"/>
        <w:ind w:left="567" w:hanging="567"/>
      </w:pPr>
      <w:r w:rsidRPr="00A20CF9">
        <w:t>132.</w:t>
      </w:r>
      <w:r w:rsidRPr="00A20CF9">
        <w:tab/>
        <w:t>Jinnota li l-Bureau introduċa wkoll “klawżola ta’ salvagwardja” li tippermetti lill-benefiċjarji jippreżentaw talba lill-</w:t>
      </w:r>
      <w:proofErr w:type="spellStart"/>
      <w:r w:rsidRPr="00A20CF9">
        <w:t>Kwesturi</w:t>
      </w:r>
      <w:proofErr w:type="spellEnd"/>
      <w:r w:rsidRPr="00A20CF9">
        <w:t xml:space="preserve"> għal żieda fl-ammont tal-pensjoni f’każijiet </w:t>
      </w:r>
      <w:r w:rsidRPr="00A20CF9">
        <w:lastRenderedPageBreak/>
        <w:t>fejn it-tnaqqis ikun sostanzjali; jinnota li l-Bureau introduċa wkoll il-possibbiltà ta’ rtirar volontarju u definittiv mill-iskema ta’ pensjoni volontarja fil-forma ta’ somma f’daqqa finali ta’ darba;</w:t>
      </w:r>
    </w:p>
    <w:p w14:paraId="3A87BB8A" w14:textId="77777777" w:rsidR="001B3201" w:rsidRPr="00A20CF9" w:rsidRDefault="001B3201" w:rsidP="001B3201">
      <w:pPr>
        <w:spacing w:after="240"/>
        <w:ind w:left="567" w:hanging="567"/>
      </w:pPr>
      <w:r w:rsidRPr="00A20CF9">
        <w:t>133.</w:t>
      </w:r>
      <w:r w:rsidRPr="00A20CF9">
        <w:tab/>
        <w:t>Jinnota li d-deċiżjoni tal-Bureau tat-12 ta’ Ġunju 2023</w:t>
      </w:r>
      <w:r w:rsidRPr="00A20CF9">
        <w:rPr>
          <w:vertAlign w:val="superscript"/>
        </w:rPr>
        <w:footnoteReference w:id="11"/>
      </w:r>
      <w:r w:rsidRPr="00A20CF9">
        <w:t xml:space="preserve"> ġiet </w:t>
      </w:r>
      <w:proofErr w:type="spellStart"/>
      <w:r w:rsidRPr="00A20CF9">
        <w:t>ikkontestata</w:t>
      </w:r>
      <w:proofErr w:type="spellEnd"/>
      <w:r w:rsidRPr="00A20CF9">
        <w:t xml:space="preserve"> minn 405 benefiċjarju volontarju tal-iskema tal-pensjoni quddiem il-Qorti Ġenerali; ifakkar fir-rimarki li għamel is-Segretarju Ġenerali fis-seduta ta’ smigħ tat-8 ta’ Diċembru b’antiċipazzjoni għas-sentenza tal-Qorti Ġenerali u l-azzjonijiet potenzjali; jinnota li fis-17 ta’ Diċembru 2025 il-Qorti Ġenerali </w:t>
      </w:r>
      <w:proofErr w:type="spellStart"/>
      <w:r w:rsidRPr="00A20CF9">
        <w:t>ddeċidiet</w:t>
      </w:r>
      <w:proofErr w:type="spellEnd"/>
      <w:r w:rsidRPr="00A20CF9">
        <w:t xml:space="preserve"> li tiċħad ir-rikorsi tal-ex Membri; jitlob lill-amministrazzjoni u lill-Bureau jindirizzaw il-kwistjoni u jieħdu l-miżuri meħtieġa biex jikkonformaw mas-sentenza tal-Qorti Ġenerali;</w:t>
      </w:r>
    </w:p>
    <w:p w14:paraId="04326598" w14:textId="77777777" w:rsidR="001B3201" w:rsidRPr="00A20CF9" w:rsidRDefault="001B3201" w:rsidP="001B3201">
      <w:pPr>
        <w:spacing w:after="240"/>
        <w:ind w:left="567" w:hanging="567"/>
        <w:rPr>
          <w:b/>
          <w:bCs/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:b/>
          <w14:textOutline w14:w="0" w14:cap="flat" w14:cmpd="sng" w14:algn="ctr">
            <w14:noFill/>
            <w14:prstDash w14:val="solid"/>
            <w14:bevel/>
          </w14:textOutline>
        </w:rPr>
        <w:t>Rapport annwali dwar il-kuntratti mogħtija</w:t>
      </w:r>
    </w:p>
    <w:p w14:paraId="1C701E23" w14:textId="77777777" w:rsidR="001B3201" w:rsidRPr="00A20CF9" w:rsidRDefault="001B3201" w:rsidP="001B3201">
      <w:pPr>
        <w:spacing w:after="240"/>
        <w:ind w:left="567" w:hanging="567"/>
      </w:pPr>
      <w:r w:rsidRPr="00A20CF9">
        <w:t>134.</w:t>
      </w:r>
      <w:r w:rsidRPr="00A20CF9">
        <w:tab/>
        <w:t>Ifakkar li r-Regolament Finanzjarju jispeċifika l-informazzjoni li trid tiġi pprovduta lill-awtorità baġitarja u lill-pubbliku dwar l-għoti ta’ kuntratti mill-Parlament; jinnota li r-Regolament Finanzjarju jirrikjedi l-pubblikazzjoni tal-kuntratti mogħtija li għandhom valur ogħla minn EUR 15 000, valur li jikkorrispondi għal-limitu li jekk jinqabeż iwassal biex proċedura kompetittiva ta’ offerti ssir obbligatorja; jinnota li, minn total ta’ 192 kuntratt mogħtija fl-2024, 95 kienu bbażati fuq proċedura miftuħa, b’valur ta’ EUR 814,2 miljun, u wieħed fuq proċedura ristretta, b’valur ta’ EUR 208 000; jinnota li 81 kuntratt ingħataw permezz ta’ proċeduri nnegozjati, b’valur ta’ EUR 173 miljun;</w:t>
      </w:r>
    </w:p>
    <w:p w14:paraId="1440D4BF" w14:textId="77777777" w:rsidR="001B3201" w:rsidRPr="00A20CF9" w:rsidRDefault="001B3201" w:rsidP="001B3201">
      <w:pPr>
        <w:spacing w:after="240"/>
        <w:ind w:left="567" w:hanging="567"/>
        <w:rPr>
          <w:bCs/>
          <w:iCs/>
        </w:rPr>
      </w:pPr>
      <w:r w:rsidRPr="00A20CF9">
        <w:t>135.</w:t>
      </w:r>
      <w:r w:rsidRPr="00A20CF9">
        <w:tab/>
        <w:t>Jilqa’ l-pubblikazzjoni mill-Parlament ta’ kuntratti ta’ aktar minn EUR 15 000; jistieden lill-Parlament itejjeb it-trasparenza tal-proċeduri ta’ akkwist tiegħu, inkluż billi jippubblika data strutturata li tinqara minn magna kull fejn dan ikun legalment u teknikament fattibbli, u billi jintegra aspettattivi ċari ta’ diliġenza dovuta u mekkaniżmi ta’ infurzar fil-ktajjen tal-provvista tiegħu permezz tal-ġestjoni tal-kuntratti;</w:t>
      </w:r>
    </w:p>
    <w:p w14:paraId="162E676D" w14:textId="77777777" w:rsidR="001B3201" w:rsidRPr="00A20CF9" w:rsidRDefault="001B3201" w:rsidP="001B3201">
      <w:pPr>
        <w:spacing w:after="240"/>
        <w:ind w:left="567" w:hanging="567"/>
      </w:pPr>
      <w:r w:rsidRPr="00A20CF9">
        <w:t>136.</w:t>
      </w:r>
      <w:r w:rsidRPr="00A20CF9">
        <w:tab/>
        <w:t>Jinnota li l-għadd u l-valur totali ta’ kuntratti mogħtija naqas fl-2024 (192) meta mqabbel mal-2023 (242); jinnota li, b’riżultat ta’ dan, l-għadd ta’ proċeduri miftuħa u nnegozjati u l-valuri tagħhom huma aktar baxxi milli fl-2023;</w:t>
      </w:r>
    </w:p>
    <w:p w14:paraId="0D427161" w14:textId="77777777" w:rsidR="001B3201" w:rsidRPr="00A20CF9" w:rsidRDefault="001B3201" w:rsidP="001B3201">
      <w:pPr>
        <w:spacing w:before="240" w:after="240"/>
        <w:jc w:val="both"/>
        <w:rPr>
          <w:b/>
          <w:bCs/>
          <w14:textOutline w14:w="0" w14:cap="flat" w14:cmpd="sng" w14:algn="ctr">
            <w14:noFill/>
            <w14:prstDash w14:val="solid"/>
            <w14:bevel/>
          </w14:textOutline>
        </w:rPr>
      </w:pPr>
      <w:bookmarkStart w:id="11" w:name="_Hlk216793763"/>
      <w:r w:rsidRPr="00A20CF9">
        <w:rPr>
          <w:b/>
          <w14:textOutline w14:w="0" w14:cap="flat" w14:cmpd="sng" w14:algn="ctr">
            <w14:noFill/>
            <w14:prstDash w14:val="solid"/>
            <w14:bevel/>
          </w14:textOutline>
        </w:rPr>
        <w:t>Gruppi politiċi (partita baġitarja 400)</w:t>
      </w:r>
    </w:p>
    <w:p w14:paraId="4904533B" w14:textId="77777777" w:rsidR="001B3201" w:rsidRPr="00A20CF9" w:rsidRDefault="001B3201" w:rsidP="001B3201">
      <w:pPr>
        <w:spacing w:after="240"/>
        <w:ind w:left="567" w:hanging="567"/>
      </w:pPr>
      <w:r w:rsidRPr="00A20CF9">
        <w:t>137.</w:t>
      </w:r>
      <w:r w:rsidRPr="00A20CF9">
        <w:tab/>
        <w:t xml:space="preserve">Jinnota li l-2024 kienet sena ta’ sfida biex tiġi ppreżentata n-nefqa </w:t>
      </w:r>
      <w:proofErr w:type="spellStart"/>
      <w:r w:rsidRPr="00A20CF9">
        <w:t>kontabbilizzata</w:t>
      </w:r>
      <w:proofErr w:type="spellEnd"/>
      <w:r w:rsidRPr="00A20CF9">
        <w:t xml:space="preserve"> taħt il-partita baġitarja 400 għal żewġ raġunijiet, l-ewwel għax kienet sena elettorali Ewropea, bin-nefqa maqsuma bejn l-ewwel nofs tal-2024 (id-disa’ </w:t>
      </w:r>
      <w:proofErr w:type="spellStart"/>
      <w:r w:rsidRPr="00A20CF9">
        <w:t>leġiżlatura</w:t>
      </w:r>
      <w:proofErr w:type="spellEnd"/>
      <w:r w:rsidRPr="00A20CF9">
        <w:t xml:space="preserve">) u t-tieni nofs tal-2024 (l-għaxar </w:t>
      </w:r>
      <w:proofErr w:type="spellStart"/>
      <w:r w:rsidRPr="00A20CF9">
        <w:t>leġiżlatura</w:t>
      </w:r>
      <w:proofErr w:type="spellEnd"/>
      <w:r w:rsidRPr="00A20CF9">
        <w:t xml:space="preserve">), u t-tieni minħabba l-fatt li l-kontijiet finali li ġew </w:t>
      </w:r>
      <w:proofErr w:type="spellStart"/>
      <w:r w:rsidRPr="00A20CF9">
        <w:t>awditjati</w:t>
      </w:r>
      <w:proofErr w:type="spellEnd"/>
      <w:r w:rsidRPr="00A20CF9">
        <w:t xml:space="preserve"> għall-ewwel nofs tal-2024 ta’ wieħed mill-gruppi politiċi (il-Grupp ID) kien fihom irregolaritajiet serji; jinnota li l-Viċi Presidenti, fis-seduta ta’ smigħ tat-8 ta’ Diċembru, indikaw ukoll li ntalbet informazzjoni addizzjonali rigward il-kontijiet għat-tieni nofs tal-2024, liema informazzjoni l-Bureau kien għadu qed jistenna qabel ma jieħu d-deċiżjoni li jgħaddi l-informazzjoni lill-awtorità ta’ kwittanza; jinnota l-ittra tal-20 ta’ Jannar 2026 tas-Segretarju Ġenerali tal-Parlament lill-President tal-Kumitat għall-Kontroll tal-Baġit tal-Parlament li tippreżenta r-rapporti tal-awditjar għat-tieni nofs tal-2024 għal sebgħa mit-tmien gruppi politiċi; jinnota l-opinjoni mhux kwalifikata għal </w:t>
      </w:r>
      <w:r w:rsidRPr="00A20CF9">
        <w:lastRenderedPageBreak/>
        <w:t xml:space="preserve">kull rapport; jinnota li r-rapport tal-Grupp </w:t>
      </w:r>
      <w:proofErr w:type="spellStart"/>
      <w:r w:rsidRPr="00A20CF9">
        <w:t>PfE</w:t>
      </w:r>
      <w:proofErr w:type="spellEnd"/>
      <w:r w:rsidRPr="00A20CF9">
        <w:t xml:space="preserve"> għat-tieni nofs tal-2024 għadu nieqes minħabba skambji kontinwi bejn dak il-grupp politiku u s-servizzi kompetenti tal-Parlament; jistieden kemm lill-Grupp </w:t>
      </w:r>
      <w:proofErr w:type="spellStart"/>
      <w:r w:rsidRPr="00A20CF9">
        <w:t>PfE</w:t>
      </w:r>
      <w:proofErr w:type="spellEnd"/>
      <w:r w:rsidRPr="00A20CF9">
        <w:t xml:space="preserve"> kif ukoll lis-servizzi kompetenti tal-Parlament isolvu malajr il-kwistjonijiet miftuħa u jinfurmaw lill-awtorità ta’ kwittanza dwar l-eżitu;</w:t>
      </w:r>
    </w:p>
    <w:p w14:paraId="45F9D2BA" w14:textId="77777777" w:rsidR="001B3201" w:rsidRPr="00A20CF9" w:rsidRDefault="001B3201" w:rsidP="001B3201">
      <w:pPr>
        <w:spacing w:after="240"/>
        <w:ind w:left="567" w:hanging="567"/>
      </w:pPr>
      <w:r w:rsidRPr="00A20CF9">
        <w:t>138.</w:t>
      </w:r>
      <w:r w:rsidRPr="00A20CF9">
        <w:tab/>
        <w:t xml:space="preserve">Jinnota r-rapporti tal-media </w:t>
      </w:r>
      <w:proofErr w:type="spellStart"/>
      <w:r w:rsidRPr="00A20CF9">
        <w:t>jakkużaw</w:t>
      </w:r>
      <w:proofErr w:type="spellEnd"/>
      <w:r w:rsidRPr="00A20CF9">
        <w:t xml:space="preserve"> lill-Grupp </w:t>
      </w:r>
      <w:proofErr w:type="spellStart"/>
      <w:r w:rsidRPr="00A20CF9">
        <w:t>PfE</w:t>
      </w:r>
      <w:proofErr w:type="spellEnd"/>
      <w:r w:rsidRPr="00A20CF9">
        <w:t xml:space="preserve"> li uża ħażin mill-anqas EUR 171 644 f’fondi matul it-tieni nofs tal-2024; jinnota li l-amministrazzjoni tal-Parlament talbet kjarifika mill-Grupp </w:t>
      </w:r>
      <w:proofErr w:type="spellStart"/>
      <w:r w:rsidRPr="00A20CF9">
        <w:t>PfE</w:t>
      </w:r>
      <w:proofErr w:type="spellEnd"/>
      <w:r w:rsidRPr="00A20CF9">
        <w:t>; jinnota li l-awtorità ta’ kwittanza għadha ma ġietx infurmata iżda tistenna li tiġi infurmata mingħajr dewmien dwar kwalunkwe żvilupp ulterjuri u dwar l-eżitu tas-segwitu amministrattiv f’din il-kwistjoni;</w:t>
      </w:r>
    </w:p>
    <w:p w14:paraId="1C1610AD" w14:textId="77777777" w:rsidR="001B3201" w:rsidRPr="00A20CF9" w:rsidRDefault="001B3201" w:rsidP="001B3201">
      <w:pPr>
        <w:spacing w:after="240"/>
        <w:ind w:left="567" w:hanging="567"/>
        <w:rPr>
          <w:bCs/>
          <w:iCs/>
        </w:rPr>
      </w:pPr>
      <w:r w:rsidRPr="00A20CF9">
        <w:t>139.</w:t>
      </w:r>
      <w:r w:rsidRPr="00A20CF9">
        <w:tab/>
        <w:t>Jinnota rapporti mir-rivista tal-aħbarijiet Ġermaniża “</w:t>
      </w:r>
      <w:proofErr w:type="spellStart"/>
      <w:r w:rsidRPr="00A20CF9">
        <w:t>Stern</w:t>
      </w:r>
      <w:proofErr w:type="spellEnd"/>
      <w:r w:rsidRPr="00A20CF9">
        <w:t xml:space="preserve">”, li jallegaw li Membru tal-Grupp Ewropa tan-Nazzjonijiet Sovrani (ESN) </w:t>
      </w:r>
      <w:proofErr w:type="spellStart"/>
      <w:r w:rsidRPr="00A20CF9">
        <w:t>ospita</w:t>
      </w:r>
      <w:proofErr w:type="spellEnd"/>
      <w:r w:rsidRPr="00A20CF9">
        <w:t xml:space="preserve"> kungress tal-grupp li kien jinvolvi persunal u membri tal-familja, bi spejjeż potenzjali imposti fuq il-baġit tal-Parlament taħt il-partita 400, u li allegatament inġabru donazzjonijiet matul dan l-avveniment għal network tan-nisa tal-lemin marbut ma’ familja mill-qrib u persunal tal-Membri tal-Grupp ESN; ifakkar li n-nefqa taħt il-partita baġitarja 400 trid tkun strettament limitata għall-attivitajiet parlamentari tal-gruppi politiċi u tikkonforma bis-sħiħ mar-regoli applikabbli; iħeġġeġ lid-DĠ FINS jinvestiga l-każ; u jinforma lill-awtorità ta’ kwittanza mingħajr dewmien jekk jinstab xi nuqqas ta’ konformità;</w:t>
      </w:r>
    </w:p>
    <w:p w14:paraId="158A6DEE" w14:textId="77777777" w:rsidR="001B3201" w:rsidRPr="00A20CF9" w:rsidRDefault="001B3201" w:rsidP="001B3201">
      <w:pPr>
        <w:spacing w:after="240"/>
        <w:ind w:left="567" w:hanging="567"/>
      </w:pPr>
      <w:r w:rsidRPr="00A20CF9">
        <w:t>140.</w:t>
      </w:r>
      <w:r w:rsidRPr="00A20CF9">
        <w:tab/>
        <w:t>Ifakkar fir-responsabbiltà finanzjarja esklużiva fdata lill-gruppi politiċi u l-impenn tagħhom li jiżguraw ġestjoni finanzjarja tajba, kontrolli effikaċi u obbligu ta’ rendikont sħiħ għall-fondi pubbliċi; jappella għal mekkaniżmi ta’ sorveljanza adegwati fi ħdan id-DĠ FINS billi jsiru disponibbli aktar riżorsi;</w:t>
      </w:r>
    </w:p>
    <w:p w14:paraId="7AA7F5F6" w14:textId="77777777" w:rsidR="001B3201" w:rsidRPr="00A20CF9" w:rsidRDefault="001B3201" w:rsidP="001B3201">
      <w:pPr>
        <w:spacing w:after="240"/>
        <w:rPr>
          <w:b/>
          <w:bCs/>
          <w:i/>
          <w:iCs/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Partiti politiċi Ewropej u fondazzjonijiet politiċi Ewropej</w:t>
      </w:r>
    </w:p>
    <w:p w14:paraId="1893C88B" w14:textId="77777777" w:rsidR="001B3201" w:rsidRPr="00A20CF9" w:rsidRDefault="001B3201" w:rsidP="001B3201">
      <w:pPr>
        <w:spacing w:after="240"/>
        <w:ind w:left="567" w:hanging="567"/>
        <w:rPr>
          <w:noProof/>
        </w:rPr>
      </w:pPr>
      <w:r w:rsidRPr="00A20CF9">
        <w:t>141.</w:t>
      </w:r>
      <w:r w:rsidRPr="00A20CF9">
        <w:tab/>
        <w:t>Jenfasizza li l-</w:t>
      </w:r>
      <w:proofErr w:type="spellStart"/>
      <w:r w:rsidRPr="00A20CF9">
        <w:t>preżervazzjoni</w:t>
      </w:r>
      <w:proofErr w:type="spellEnd"/>
      <w:r w:rsidRPr="00A20CF9">
        <w:t xml:space="preserve"> tal-integrità demokratika u l-istabbiliment ta’ ambjent ġust għall-partiti politiċi Ewropej u għall-fondazzjonijiet politiċi Ewropej huma kruċjali għall-funzjonament effikaċi u l-kredibbiltà tal-Unjoni; jirrimarka li l-Awtorità għall-Partiti Politiċi Ewropej u l-Fondazzjonijiet Politiċi Ewropej (“l-Awtorità”), korp indipendenti tal-Unjoni, ilha involuta b’mod attiv f’dan l-impenn mill-istabbiliment tagħha fl-1 ta’ Settembru 2016 u mill-1 ta’ Jannar 2017 meta kisbet l-istatus operattiv sħiħ tagħha; jirrimarka li l-Awtorità hija inkarigata mil-</w:t>
      </w:r>
      <w:proofErr w:type="spellStart"/>
      <w:r w:rsidRPr="00A20CF9">
        <w:t>leġiżlatur</w:t>
      </w:r>
      <w:proofErr w:type="spellEnd"/>
      <w:r w:rsidRPr="00A20CF9">
        <w:t xml:space="preserve"> tal-Unjoni li tirreġistra, timmonitorja l-konformità, u meta jkun meħtieġ, timponi sanzjonijiet fuq il-partiti politiċi Ewropej u l-fondazzjonijiet politiċi Ewropej;</w:t>
      </w:r>
    </w:p>
    <w:p w14:paraId="78813ECE" w14:textId="77777777" w:rsidR="001B3201" w:rsidRPr="00A20CF9" w:rsidRDefault="001B3201" w:rsidP="001B3201">
      <w:pPr>
        <w:spacing w:after="240"/>
        <w:ind w:left="567" w:hanging="567"/>
      </w:pPr>
      <w:r w:rsidRPr="00A20CF9">
        <w:t>142.</w:t>
      </w:r>
      <w:r w:rsidRPr="00A20CF9">
        <w:tab/>
        <w:t xml:space="preserve">Jinnota b’sodisfazzjon li l-Awtorità laħqet b’mod proattiv u qajmet kuxjenza fost network ta’ korpi u istituzzjonijiet rilevanti għad-difiża komuni tad-demokrazija Ewropea; jenfasizza li, b’mod partikolari, l-Awtorità ħadmet mal-Parlament, li huwa responsabbli għas-segretarjat tal-Kumitat ta’ Persuni </w:t>
      </w:r>
      <w:proofErr w:type="spellStart"/>
      <w:r w:rsidRPr="00A20CF9">
        <w:t>Eminenti</w:t>
      </w:r>
      <w:proofErr w:type="spellEnd"/>
      <w:r w:rsidRPr="00A20CF9">
        <w:t xml:space="preserve"> Indipendenti, biex </w:t>
      </w:r>
      <w:proofErr w:type="spellStart"/>
      <w:r w:rsidRPr="00A20CF9">
        <w:t>timmassimizza</w:t>
      </w:r>
      <w:proofErr w:type="spellEnd"/>
      <w:r w:rsidRPr="00A20CF9">
        <w:t xml:space="preserve"> l-effiċjenza proċedurali; jinnota li l-kooperazzjoni dwar l-aspetti operattivi ssaħħet ukoll ma’ diversi partijiet ikkonċernati oħra tal-Unjoni, inklużi s-Servizz Ewropew għall-Azzjoni Esterna u l-Bord Ewropew għall-Protezzjoni tad-Data; jinnota li l-Awtorità saħħet il-kooperazzjoni tagħha mal-Europol billi ffirmat Memorandum ta’ Qbil dwar l-iskambju strateġiku ta’ informazzjoni dwar l-interferenza illegali permessa </w:t>
      </w:r>
      <w:proofErr w:type="spellStart"/>
      <w:r w:rsidRPr="00A20CF9">
        <w:t>miċ</w:t>
      </w:r>
      <w:proofErr w:type="spellEnd"/>
      <w:r w:rsidRPr="00A20CF9">
        <w:t>-ċibersigurtà fid-demokrazija tal-Unjoni;</w:t>
      </w:r>
    </w:p>
    <w:p w14:paraId="11535B87" w14:textId="77777777" w:rsidR="001B3201" w:rsidRPr="00A20CF9" w:rsidRDefault="001B3201" w:rsidP="001B3201">
      <w:pPr>
        <w:spacing w:after="240"/>
        <w:ind w:left="567" w:hanging="567"/>
      </w:pPr>
      <w:r w:rsidRPr="00A20CF9">
        <w:t>143.</w:t>
      </w:r>
      <w:r w:rsidRPr="00A20CF9">
        <w:tab/>
        <w:t xml:space="preserve">Jinnota li, fl-2024, l-Awtorità ħarġet diversi rakkomandazzjonijiet preventivi ta’ </w:t>
      </w:r>
      <w:r w:rsidRPr="00A20CF9">
        <w:lastRenderedPageBreak/>
        <w:t>konformità lill-partiti u l-fondazzjonijiet politiċi Ewropej biex tindirizza r-riskji ta’ konformità qabel ma jimmaterjalizzaw, speċjalment biex ittejjeb il-proċessi interni tagħhom fil-qasam tad-donazzjonijiet, il-kontribuzzjonijiet u l-attivitajiet li jippjanaw li jorganizzaw; jilqa’ l-fatt li l-Awtorità pprovdiet ukoll gwida fuq talba fi 11-il każ;</w:t>
      </w:r>
    </w:p>
    <w:p w14:paraId="45EAF2BB" w14:textId="77777777" w:rsidR="001B3201" w:rsidRPr="00A20CF9" w:rsidRDefault="001B3201" w:rsidP="001B3201">
      <w:pPr>
        <w:spacing w:after="240"/>
        <w:ind w:left="567" w:hanging="567"/>
      </w:pPr>
      <w:r w:rsidRPr="00A20CF9">
        <w:t>144.</w:t>
      </w:r>
      <w:r w:rsidRPr="00A20CF9">
        <w:tab/>
        <w:t>Jinnota li l-Awtorità, fi tmien każijiet, tat lill-partiti politiċi Ewropej u lill-fondazzjonijiet politiċi Ewropej l-opportunità għal miżuri korrettivi relatati mal-kontrolli tal-konformità finanzjarja li jikkonċernaw donazzjonijiet ipprojbiti, u każijiet ta’ finanzjament ta’ entitajiet oħra fil-kuntest ta’ attivitajiet konġunti; jilqa’ l-fatt li l-Awtorità tkompli timmonitorja jekk il-miżuri korrettivi b’effetti fit-tul humiex qed jiżguraw konformità sostnuta fl-oqsma kkonċernati; jinnota li l-Awtorità adottat deċiżjoni waħda ta’ sanzjoni matul l-2024;</w:t>
      </w:r>
    </w:p>
    <w:p w14:paraId="616EBB9C" w14:textId="77777777" w:rsidR="001B3201" w:rsidRPr="00A20CF9" w:rsidRDefault="001B3201" w:rsidP="001B3201">
      <w:pPr>
        <w:spacing w:after="240"/>
        <w:ind w:left="567" w:hanging="567"/>
      </w:pPr>
      <w:r w:rsidRPr="00A20CF9">
        <w:t>145.</w:t>
      </w:r>
      <w:r w:rsidRPr="00A20CF9">
        <w:tab/>
        <w:t xml:space="preserve">Jilqa’ l-fatt li l-Awtorità baqgħet ukoll tippubblika gwida estensiva fuq is-sit web tagħha li tirreferi għall-aktar oqsma ta’ riskju identifikati b’mod komuni u strutturi potenzjalment </w:t>
      </w:r>
      <w:proofErr w:type="spellStart"/>
      <w:r w:rsidRPr="00A20CF9">
        <w:t>problematiċi</w:t>
      </w:r>
      <w:proofErr w:type="spellEnd"/>
      <w:r w:rsidRPr="00A20CF9">
        <w:t xml:space="preserve"> fil-governanza tal-partiti politiċi Ewropej u tal-fondazzjonijiet politiċi Ewropej; jilqa’ l-fatt li kkomunikat ukoll is-sejbiet u l-gwida tagħha ta’ interess ġenerali lill-partiti politiċi Ewropej u lill-fondazzjonijiet politiċi Ewropej kollha;</w:t>
      </w:r>
    </w:p>
    <w:p w14:paraId="70203B0B" w14:textId="77777777" w:rsidR="001B3201" w:rsidRPr="00A20CF9" w:rsidRDefault="001B3201" w:rsidP="001B3201">
      <w:pPr>
        <w:spacing w:after="240"/>
        <w:ind w:left="567" w:hanging="567"/>
      </w:pPr>
      <w:r w:rsidRPr="00A20CF9">
        <w:t>146.</w:t>
      </w:r>
      <w:r w:rsidRPr="00A20CF9">
        <w:tab/>
        <w:t>Jilqa’ l-pubblikazzjoni tar-Regolament (UE, Euratom) 2025/2445 tal-Parlament Ewropew u tal-Kunsill</w:t>
      </w:r>
      <w:r w:rsidRPr="00A20CF9">
        <w:rPr>
          <w:vertAlign w:val="superscript"/>
        </w:rPr>
        <w:footnoteReference w:id="12"/>
      </w:r>
      <w:r w:rsidRPr="00A20CF9">
        <w:t xml:space="preserve">, li jintroduċi rekwiżiti ġodda għall-partiti politiċi Ewropej u l-fondazzjonijiet politiċi Ewropej bl-għan li jissaħħu l-integrità demokratika u r-reżiljenza; jissottolinja b’mod partikolari li l-partiti politiċi Ewropej issa jridu jiżguraw ukoll il-konformità tal-partiti membri tagħhom, u fil-każ tal-fondazzjonijiet politiċi Ewropej tal-organizzazzjonijiet membri tagħhom, mal-valuri li fuqhom hija msejsa l-Unjoni kif minqux fl-Artikolu 2 tat-TUE; jinnota wkoll li s-salvagwardji kontra l-indħil barrani ġew imsaħħa, u li s-sistema ta’ sanzjonijiet riveduta tirrikjedi li jiġu imposti sanzjonijiet għal ksur </w:t>
      </w:r>
      <w:proofErr w:type="spellStart"/>
      <w:r w:rsidRPr="00A20CF9">
        <w:t>kwantifikabbli</w:t>
      </w:r>
      <w:proofErr w:type="spellEnd"/>
      <w:r w:rsidRPr="00A20CF9">
        <w:t xml:space="preserve"> – bħal ksur tar-regoli ta’ donazzjoni jew il-projbizzjoni fuq l-għoti ta’ finanzjament lil partiti nazzjonali – mingħajr ma tiġi offruta opportunità għal miżuri korrettivi; jinnota b’mod pożittiv f’dan il-kuntest il-gwida preventiva komprensiva offruta mill-Awtorità permezz tal-Pjan ta’ Azzjoni għall-Konformità Regolatorja (“R-CAP”) tagħha sabiex tiġi ffaċilitata implimentazzjoni bla xkiel u effikaċi;</w:t>
      </w:r>
      <w:r w:rsidRPr="00041EAC">
        <w:rPr>
          <w:bCs/>
        </w:rPr>
        <w:t xml:space="preserve"> </w:t>
      </w:r>
      <w:r w:rsidRPr="00A20CF9">
        <w:t>iħeġġeġ id-deċiżjoni li jiġu introdotti kontrolli tal-eliġibbiltà anke fi ħdan l-organizzazzjonijiet membri, sabiex tiġi żgurata koerenza sħiħa anke tal-organizzazzjonijiet membri mal-valuri tal-Artikolu 2 tat-TUE u biex tinżamm l-integrità demokratika fil-finanzjament tal-Parlament tal-partiti politiċi Ewropej;</w:t>
      </w:r>
    </w:p>
    <w:p w14:paraId="1F85FA00" w14:textId="77777777" w:rsidR="001B3201" w:rsidRPr="00A20CF9" w:rsidRDefault="001B3201" w:rsidP="001B3201">
      <w:pPr>
        <w:spacing w:after="240"/>
        <w:ind w:left="567" w:hanging="567"/>
      </w:pPr>
      <w:r w:rsidRPr="00A20CF9">
        <w:t>147.</w:t>
      </w:r>
      <w:r w:rsidRPr="00A20CF9">
        <w:tab/>
        <w:t>Jinnota li l-Awtorità tista’ tibda verifika tal-konformità mal-valuri li fuqhom hija bbażata l-Unjoni biss fuq talba mressqa mill-Parlament, mill-Kunsill jew mill-Kummissjoni;</w:t>
      </w:r>
    </w:p>
    <w:p w14:paraId="71D4A624" w14:textId="77777777" w:rsidR="001B3201" w:rsidRPr="00A20CF9" w:rsidRDefault="001B3201" w:rsidP="001B3201">
      <w:pPr>
        <w:spacing w:after="240"/>
        <w:ind w:left="567" w:hanging="567"/>
        <w:rPr>
          <w:u w:val="single"/>
        </w:rPr>
      </w:pPr>
      <w:r w:rsidRPr="00A20CF9">
        <w:t>148.</w:t>
      </w:r>
      <w:r w:rsidRPr="00A20CF9">
        <w:tab/>
        <w:t xml:space="preserve">Jisħaq, li fid-dawl tal-kamp ta’ applikazzjoni </w:t>
      </w:r>
      <w:proofErr w:type="spellStart"/>
      <w:r w:rsidRPr="00A20CF9">
        <w:t>mwessa</w:t>
      </w:r>
      <w:proofErr w:type="spellEnd"/>
      <w:r w:rsidRPr="00A20CF9">
        <w:t xml:space="preserve">’ tal-proċedura ta’ verifika tal-valuri, li issa tapplika wkoll għall-partiti membri u għall-organizzazzjoni membru, u </w:t>
      </w:r>
      <w:proofErr w:type="spellStart"/>
      <w:r w:rsidRPr="00A20CF9">
        <w:t>novitajiet</w:t>
      </w:r>
      <w:proofErr w:type="spellEnd"/>
      <w:r w:rsidRPr="00A20CF9">
        <w:t xml:space="preserve"> oħra fir-Regolament (UE, Euratom) 2025/2445, inklużi l-aġġornamenti milqugħa għall-protezzjoni tad-demokrazija Ewropea kontra l-indħil barrani, huwa </w:t>
      </w:r>
      <w:r w:rsidRPr="00A20CF9">
        <w:lastRenderedPageBreak/>
        <w:t>essenzjali li jissaħħu b’mod xieraq ir-riżorsi umani tal-Awtorità;</w:t>
      </w:r>
    </w:p>
    <w:bookmarkEnd w:id="11"/>
    <w:p w14:paraId="05F6B29C" w14:textId="77777777" w:rsidR="001B3201" w:rsidRPr="00A20CF9" w:rsidRDefault="001B3201" w:rsidP="001B3201">
      <w:pPr>
        <w:spacing w:after="240"/>
        <w:ind w:left="567" w:hanging="567"/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149</w:t>
      </w:r>
      <w:r w:rsidRPr="00A20CF9">
        <w:t>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20CF9">
        <w:t>Jinnota li fl-2024, l-approprjazzjonijiet imdaħħla taħt il-partita baġitarja 402 intużaw kif ġej</w:t>
      </w:r>
      <w:r w:rsidRPr="00A20CF9">
        <w:rPr>
          <w:vertAlign w:val="superscript"/>
        </w:rPr>
        <w:footnoteReference w:id="13"/>
      </w:r>
      <w:r w:rsidRPr="00A20CF9">
        <w:t>:</w:t>
      </w:r>
    </w:p>
    <w:tbl>
      <w:tblPr>
        <w:tblW w:w="907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691"/>
        <w:gridCol w:w="1276"/>
        <w:gridCol w:w="1134"/>
        <w:gridCol w:w="1329"/>
        <w:gridCol w:w="1223"/>
        <w:gridCol w:w="1278"/>
        <w:gridCol w:w="1147"/>
      </w:tblGrid>
      <w:tr w:rsidR="001B3201" w:rsidRPr="00A20CF9" w14:paraId="7A847D21" w14:textId="77777777" w:rsidTr="00002F75">
        <w:trPr>
          <w:trHeight w:val="1316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42EC424" w14:textId="77777777" w:rsidR="001B3201" w:rsidRPr="00A20CF9" w:rsidRDefault="001B3201" w:rsidP="00002F75">
            <w:pPr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Partit (2024)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1277F21" w14:textId="77777777" w:rsidR="001B3201" w:rsidRPr="00A20CF9" w:rsidRDefault="001B3201" w:rsidP="00002F75">
            <w:pPr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Abbrevjazzjoni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344FDF7" w14:textId="77777777" w:rsidR="001B3201" w:rsidRPr="00A20CF9" w:rsidRDefault="001B3201" w:rsidP="00002F75">
            <w:pPr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Riżorsi proprji</w:t>
            </w:r>
          </w:p>
        </w:tc>
        <w:tc>
          <w:tcPr>
            <w:tcW w:w="132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8CFB2A3" w14:textId="77777777" w:rsidR="001B3201" w:rsidRPr="00A20CF9" w:rsidRDefault="001B3201" w:rsidP="00002F75">
            <w:pPr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Kontribuzzjoni finali tal-PE</w:t>
            </w:r>
            <w:r w:rsidRPr="00A20CF9">
              <w:rPr>
                <w:sz w:val="20"/>
                <w:vertAlign w:val="superscript"/>
              </w:rPr>
              <w:footnoteReference w:id="14"/>
            </w:r>
          </w:p>
        </w:tc>
        <w:tc>
          <w:tcPr>
            <w:tcW w:w="12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305031D" w14:textId="77777777" w:rsidR="001B3201" w:rsidRPr="00A20CF9" w:rsidRDefault="001B3201" w:rsidP="00002F75">
            <w:pPr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Dħul totali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2553897" w14:textId="77777777" w:rsidR="001B3201" w:rsidRPr="00A20CF9" w:rsidRDefault="001B3201" w:rsidP="00002F75">
            <w:pPr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Kontribuzzjoni tal-PE bħala % tan-nefqa </w:t>
            </w:r>
            <w:proofErr w:type="spellStart"/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rimborżabbli</w:t>
            </w:r>
            <w:proofErr w:type="spellEnd"/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(massimu 90 %)</w:t>
            </w:r>
          </w:p>
        </w:tc>
        <w:tc>
          <w:tcPr>
            <w:tcW w:w="11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A68D683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Riżerva Speċifika wara l-2024</w:t>
            </w:r>
          </w:p>
          <w:p w14:paraId="22FA61BE" w14:textId="77777777" w:rsidR="001B3201" w:rsidRPr="00A20CF9" w:rsidRDefault="001B3201" w:rsidP="00002F75">
            <w:pPr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l-għeluq</w:t>
            </w:r>
            <w:r w:rsidRPr="00A20CF9">
              <w:rPr>
                <w:sz w:val="20"/>
                <w:vertAlign w:val="superscript"/>
              </w:rPr>
              <w:footnoteReference w:id="15"/>
            </w:r>
          </w:p>
        </w:tc>
      </w:tr>
      <w:tr w:rsidR="001B3201" w:rsidRPr="00A20CF9" w14:paraId="0F594978" w14:textId="77777777" w:rsidTr="00002F75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7C1434A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Partit Popolari Ewropew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C3F41BA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EPP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C9603B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7D5AE0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11 655 962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419FE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13 780 012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361536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90 %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8C70E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261 623</w:t>
            </w:r>
          </w:p>
        </w:tc>
      </w:tr>
      <w:tr w:rsidR="001B3201" w:rsidRPr="00A20CF9" w14:paraId="044BBFB7" w14:textId="77777777" w:rsidTr="00002F75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F642ADA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Partit tas-Soċjalisti Ewropej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0CCD81E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PES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8BD887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1 579 596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FEA6F4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8 399 744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7DED7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9 979 340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0CD637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90 %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82DC57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987 745</w:t>
            </w:r>
          </w:p>
        </w:tc>
      </w:tr>
      <w:tr w:rsidR="001B3201" w:rsidRPr="00A20CF9" w14:paraId="092DE994" w14:textId="77777777" w:rsidTr="00002F75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6753E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Partit tal-Alleanza tal-Liberali u d-Demokratiċi għall-Ewropa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CCBA58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ALDE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158E3F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766 992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FEDD48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5 726 982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BD732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6 493 974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B49F1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90 %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5085E9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414 768</w:t>
            </w:r>
          </w:p>
        </w:tc>
      </w:tr>
      <w:tr w:rsidR="001B3201" w:rsidRPr="00A20CF9" w14:paraId="420DA240" w14:textId="77777777" w:rsidTr="00002F75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69381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Partit Ewropew tal-Ħodor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59ECF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EGP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1A2C62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713 874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5ACDB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6 020 217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650DC7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6 734 091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E31F4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90 %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F535A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993 646</w:t>
            </w:r>
          </w:p>
        </w:tc>
      </w:tr>
      <w:tr w:rsidR="001B3201" w:rsidRPr="00A20CF9" w14:paraId="71393F55" w14:textId="77777777" w:rsidTr="00002F75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164326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Partit tal-Konservattivi u </w:t>
            </w:r>
            <w:proofErr w:type="spellStart"/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Riformisti</w:t>
            </w:r>
            <w:proofErr w:type="spellEnd"/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Ewropej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1AD0BD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Partit ECR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6A486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780 974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2758E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3 430 937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4B05D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4 211 911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6EA94A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90 %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15CFD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-273 939</w:t>
            </w:r>
          </w:p>
        </w:tc>
      </w:tr>
      <w:tr w:rsidR="001B3201" w:rsidRPr="00A20CF9" w14:paraId="0BF1B12C" w14:textId="77777777" w:rsidTr="00002F75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F8F86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Partit Identità u Demokrazija</w:t>
            </w:r>
            <w:r w:rsidRPr="00A20CF9">
              <w:rPr>
                <w:sz w:val="20"/>
                <w:vertAlign w:val="superscript"/>
              </w:rPr>
              <w:footnoteReference w:id="16"/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71D407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Partit ID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E01444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219 813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765B22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1 323 019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92E671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1 542 832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9F54A4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90 %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EFE60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22 063</w:t>
            </w:r>
          </w:p>
        </w:tc>
      </w:tr>
      <w:tr w:rsidR="001B3201" w:rsidRPr="00A20CF9" w14:paraId="0C2CE2DB" w14:textId="77777777" w:rsidTr="00002F75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6A80B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Partit tax-Xellug Ewropew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99DA4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168C7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211 643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D9014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2 095 650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9D3DC8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2 307 293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581EDD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90 %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4CBD7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-42 833</w:t>
            </w:r>
          </w:p>
        </w:tc>
      </w:tr>
      <w:tr w:rsidR="001B3201" w:rsidRPr="00A20CF9" w14:paraId="1762E64E" w14:textId="77777777" w:rsidTr="00002F75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7A6AE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Partit Demokratiku Ewropew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9220C1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PDE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F40CA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204 400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655376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1 650 075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3F93B0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1 854 475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174CC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90 %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A6FE0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154 132</w:t>
            </w:r>
          </w:p>
        </w:tc>
      </w:tr>
      <w:tr w:rsidR="001B3201" w:rsidRPr="00A20CF9" w14:paraId="3E0564B3" w14:textId="77777777" w:rsidTr="00002F75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829F09D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Alleanza Ħielsa Ewropea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C008C4F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EFA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35AF0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232 056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94716B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1 056 844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FF39C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1 288 899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C16411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90 %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8A315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-7 391</w:t>
            </w:r>
          </w:p>
        </w:tc>
      </w:tr>
      <w:tr w:rsidR="001B3201" w:rsidRPr="00A20CF9" w14:paraId="15B1A4F8" w14:textId="77777777" w:rsidTr="00002F75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FF4FB78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Moviment Politiku Kristjan Ewropew</w:t>
            </w:r>
            <w:r w:rsidRPr="00A20CF9">
              <w:rPr>
                <w:sz w:val="20"/>
                <w:vertAlign w:val="superscript"/>
              </w:rPr>
              <w:footnoteReference w:id="17"/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4601FA2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ECPM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A5934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100 896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CE115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985 861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C39727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1 086 757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8A99AC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90 %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6218A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</w:rPr>
              <w:t>-59 624</w:t>
            </w:r>
          </w:p>
        </w:tc>
      </w:tr>
      <w:tr w:rsidR="001B3201" w:rsidRPr="00A20CF9" w14:paraId="7C25F9E8" w14:textId="77777777" w:rsidTr="00002F75">
        <w:trPr>
          <w:trHeight w:val="339"/>
        </w:trPr>
        <w:tc>
          <w:tcPr>
            <w:tcW w:w="169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B127F0E" w14:textId="77777777" w:rsidR="001B3201" w:rsidRPr="00A20CF9" w:rsidRDefault="001B3201" w:rsidP="00002F75">
            <w:pPr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b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TOTAL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FA1286E" w14:textId="77777777" w:rsidR="001B3201" w:rsidRPr="00A20CF9" w:rsidRDefault="001B3201" w:rsidP="00002F75">
            <w:pPr>
              <w:jc w:val="center"/>
              <w:rPr>
                <w:b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8F6D4" w14:textId="77777777" w:rsidR="001B3201" w:rsidRPr="00A20CF9" w:rsidRDefault="001B3201" w:rsidP="00002F75">
            <w:pPr>
              <w:jc w:val="center"/>
              <w:rPr>
                <w:b/>
                <w:bCs/>
                <w:sz w:val="22"/>
                <w:szCs w:val="22"/>
              </w:rPr>
            </w:pPr>
            <w:r w:rsidRPr="00A20CF9">
              <w:rPr>
                <w:b/>
                <w:sz w:val="20"/>
              </w:rPr>
              <w:t>6 934 294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1E806" w14:textId="77777777" w:rsidR="001B3201" w:rsidRPr="00A20CF9" w:rsidRDefault="001B3201" w:rsidP="00002F75">
            <w:pPr>
              <w:jc w:val="center"/>
              <w:rPr>
                <w:b/>
                <w:bCs/>
                <w:sz w:val="22"/>
                <w:szCs w:val="22"/>
              </w:rPr>
            </w:pPr>
            <w:r w:rsidRPr="00A20CF9">
              <w:rPr>
                <w:b/>
                <w:sz w:val="20"/>
              </w:rPr>
              <w:t>42 345 292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F132F" w14:textId="77777777" w:rsidR="001B3201" w:rsidRPr="00A20CF9" w:rsidRDefault="001B3201" w:rsidP="00002F75">
            <w:pPr>
              <w:jc w:val="center"/>
              <w:rPr>
                <w:b/>
                <w:bCs/>
                <w:sz w:val="22"/>
                <w:szCs w:val="22"/>
              </w:rPr>
            </w:pPr>
            <w:r w:rsidRPr="00A20CF9">
              <w:rPr>
                <w:b/>
                <w:sz w:val="20"/>
              </w:rPr>
              <w:t>49 279 586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FC638" w14:textId="77777777" w:rsidR="001B3201" w:rsidRPr="00A20CF9" w:rsidRDefault="001B3201" w:rsidP="00002F7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42B81" w14:textId="77777777" w:rsidR="001B3201" w:rsidRPr="00A20CF9" w:rsidRDefault="001B3201" w:rsidP="00002F75">
            <w:pPr>
              <w:jc w:val="center"/>
              <w:rPr>
                <w:b/>
              </w:rPr>
            </w:pPr>
            <w:r w:rsidRPr="00A20CF9">
              <w:rPr>
                <w:b/>
                <w:sz w:val="20"/>
              </w:rPr>
              <w:t>2 450 191</w:t>
            </w:r>
          </w:p>
        </w:tc>
      </w:tr>
    </w:tbl>
    <w:p w14:paraId="57F137D6" w14:textId="77777777" w:rsidR="001B3201" w:rsidRPr="00A20CF9" w:rsidRDefault="001B3201" w:rsidP="001B3201">
      <w:pPr>
        <w:rPr>
          <w:noProof/>
        </w:rPr>
      </w:pPr>
    </w:p>
    <w:p w14:paraId="5BF7DEA3" w14:textId="77777777" w:rsidR="001B3201" w:rsidRPr="00A20CF9" w:rsidRDefault="001B3201" w:rsidP="001B3201">
      <w:pPr>
        <w:spacing w:after="240"/>
        <w:ind w:left="567" w:hanging="567"/>
        <w:rPr>
          <w14:textOutline w14:w="0" w14:cap="flat" w14:cmpd="sng" w14:algn="ctr">
            <w14:noFill/>
            <w14:prstDash w14:val="solid"/>
            <w14:bevel/>
          </w14:textOutline>
        </w:rPr>
      </w:pP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>150</w:t>
      </w:r>
      <w:r w:rsidRPr="00A20CF9">
        <w:t>.</w:t>
      </w:r>
      <w:r w:rsidRPr="00A20CF9">
        <w:rPr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A20CF9">
        <w:t xml:space="preserve">Jinnota li, fl-2024, l-approprjazzjonijiet imdaħħla taħt il-partita baġitarja 403 intużaw </w:t>
      </w:r>
      <w:r w:rsidRPr="00A20CF9">
        <w:lastRenderedPageBreak/>
        <w:t>kif ġej</w:t>
      </w:r>
      <w:r w:rsidRPr="00A20CF9">
        <w:rPr>
          <w:vertAlign w:val="superscript"/>
        </w:rPr>
        <w:footnoteReference w:id="18"/>
      </w:r>
      <w:r w:rsidRPr="00A20CF9">
        <w:t>:</w:t>
      </w:r>
    </w:p>
    <w:tbl>
      <w:tblPr>
        <w:tblW w:w="904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725"/>
        <w:gridCol w:w="1276"/>
        <w:gridCol w:w="850"/>
        <w:gridCol w:w="823"/>
        <w:gridCol w:w="1247"/>
        <w:gridCol w:w="1247"/>
        <w:gridCol w:w="920"/>
        <w:gridCol w:w="961"/>
      </w:tblGrid>
      <w:tr w:rsidR="001B3201" w:rsidRPr="00A20CF9" w14:paraId="5DCBB534" w14:textId="77777777" w:rsidTr="00002F75">
        <w:trPr>
          <w:trHeight w:val="1327"/>
        </w:trPr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F250182" w14:textId="77777777" w:rsidR="001B3201" w:rsidRPr="00A20CF9" w:rsidRDefault="001B3201" w:rsidP="00002F75">
            <w:pPr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Fondazzjoni (2024)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9B7C073" w14:textId="77777777" w:rsidR="001B3201" w:rsidRPr="00A20CF9" w:rsidRDefault="001B3201" w:rsidP="00002F75">
            <w:pPr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Abbrevjazzjoni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95EEF04" w14:textId="77777777" w:rsidR="001B3201" w:rsidRPr="00A20CF9" w:rsidRDefault="001B3201" w:rsidP="00002F75">
            <w:pPr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Affiljata mal-partit</w:t>
            </w:r>
          </w:p>
        </w:tc>
        <w:tc>
          <w:tcPr>
            <w:tcW w:w="8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A04543B" w14:textId="77777777" w:rsidR="001B3201" w:rsidRPr="00A20CF9" w:rsidRDefault="001B3201" w:rsidP="00002F75">
            <w:pPr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Riżorsi proprji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32024F1" w14:textId="77777777" w:rsidR="001B3201" w:rsidRPr="00A20CF9" w:rsidRDefault="001B3201" w:rsidP="00002F75">
            <w:pPr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Għotja finali tal-PE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335EC4C" w14:textId="77777777" w:rsidR="001B3201" w:rsidRPr="00A20CF9" w:rsidRDefault="001B3201" w:rsidP="00002F75">
            <w:pPr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Dħul totali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6B6E2AB" w14:textId="77777777" w:rsidR="001B3201" w:rsidRPr="00A20CF9" w:rsidRDefault="001B3201" w:rsidP="00002F75">
            <w:pPr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Għotja tal-PE bħala % tal-ispejjeż eliġibbli (massimu 95 %)</w:t>
            </w:r>
          </w:p>
        </w:tc>
        <w:tc>
          <w:tcPr>
            <w:tcW w:w="9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122A9C4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Riżerva Speċifika wara l-2024</w:t>
            </w:r>
          </w:p>
          <w:p w14:paraId="79D79067" w14:textId="77777777" w:rsidR="001B3201" w:rsidRPr="00A20CF9" w:rsidRDefault="001B3201" w:rsidP="00002F75">
            <w:pPr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l-għeluq</w:t>
            </w:r>
            <w:r w:rsidRPr="00A20CF9">
              <w:rPr>
                <w:sz w:val="20"/>
                <w:vertAlign w:val="superscript"/>
              </w:rPr>
              <w:footnoteReference w:id="19"/>
            </w:r>
          </w:p>
        </w:tc>
      </w:tr>
      <w:tr w:rsidR="001B3201" w:rsidRPr="00A20CF9" w14:paraId="36164A0F" w14:textId="77777777" w:rsidTr="00002F75">
        <w:trPr>
          <w:trHeight w:val="339"/>
        </w:trPr>
        <w:tc>
          <w:tcPr>
            <w:tcW w:w="17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37A68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t xml:space="preserve">Ċentru għall-Istudji Ewropej </w:t>
            </w:r>
            <w:proofErr w:type="spellStart"/>
            <w:r w:rsidRPr="00A20CF9">
              <w:t>Wilfried</w:t>
            </w:r>
            <w:proofErr w:type="spellEnd"/>
            <w:r w:rsidRPr="00A20CF9">
              <w:t xml:space="preserve"> </w:t>
            </w:r>
            <w:proofErr w:type="spellStart"/>
            <w:r w:rsidRPr="00A20CF9">
              <w:t>Martens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ABE4EA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ĊSEWM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79A5AB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EPP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587F5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808 035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D9F23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6 378 510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5EF973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7 186 545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9494CE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95 %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1D8F7C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1 320 717</w:t>
            </w:r>
          </w:p>
        </w:tc>
      </w:tr>
      <w:tr w:rsidR="001B3201" w:rsidRPr="00A20CF9" w14:paraId="0029A915" w14:textId="77777777" w:rsidTr="00002F75">
        <w:trPr>
          <w:trHeight w:val="339"/>
        </w:trPr>
        <w:tc>
          <w:tcPr>
            <w:tcW w:w="17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3FC44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t>Fondazzjoni għal Studji Progressivi Ewropej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9175DF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FEPS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3DC8E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PES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1106AF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663 502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3A2BE9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5 204 666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3564B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5 868 168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02747B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93 %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3B68A1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251 466</w:t>
            </w:r>
          </w:p>
        </w:tc>
      </w:tr>
      <w:tr w:rsidR="001B3201" w:rsidRPr="00A20CF9" w14:paraId="75BAE900" w14:textId="77777777" w:rsidTr="00002F75">
        <w:trPr>
          <w:trHeight w:val="339"/>
        </w:trPr>
        <w:tc>
          <w:tcPr>
            <w:tcW w:w="17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82DC5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t>Forum Liberali Ewropew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0BFAD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ELF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96214C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ALDE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82518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373 621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03E44E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2 722 333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A7553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3 095 954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53EE10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89 %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E0877F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638 880</w:t>
            </w:r>
          </w:p>
        </w:tc>
      </w:tr>
      <w:tr w:rsidR="001B3201" w:rsidRPr="00A20CF9" w14:paraId="19E4D28D" w14:textId="77777777" w:rsidTr="00002F75">
        <w:trPr>
          <w:trHeight w:val="339"/>
        </w:trPr>
        <w:tc>
          <w:tcPr>
            <w:tcW w:w="17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9AB59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t>Fondazzjoni Ħadra Ewropea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F4309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GEF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3B719C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EGP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823023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170 098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7D669D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2 317 344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65BD7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2 487 442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E39E5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95 %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FEA85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40 821</w:t>
            </w:r>
          </w:p>
        </w:tc>
      </w:tr>
      <w:tr w:rsidR="001B3201" w:rsidRPr="00A20CF9" w14:paraId="54394297" w14:textId="77777777" w:rsidTr="00002F75">
        <w:trPr>
          <w:trHeight w:val="339"/>
        </w:trPr>
        <w:tc>
          <w:tcPr>
            <w:tcW w:w="17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6E23B7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t>Direzzjoni Ġdida - Fondazzjoni għar-Riforma Ewropea</w:t>
            </w:r>
            <w:r w:rsidRPr="00A20CF9">
              <w:rPr>
                <w:vertAlign w:val="superscript"/>
              </w:rPr>
              <w:footnoteReference w:id="20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D2208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ND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F852C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Partit ECR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48AA0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200 408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70B53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1 894 279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A118B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2 094 686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FE9A5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95 %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34B36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134 704</w:t>
            </w:r>
          </w:p>
        </w:tc>
      </w:tr>
      <w:tr w:rsidR="001B3201" w:rsidRPr="00A20CF9" w14:paraId="10A52ABF" w14:textId="77777777" w:rsidTr="00002F75">
        <w:trPr>
          <w:trHeight w:val="339"/>
        </w:trPr>
        <w:tc>
          <w:tcPr>
            <w:tcW w:w="17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C6AE1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t xml:space="preserve">Fondazzjoni </w:t>
            </w:r>
            <w:proofErr w:type="spellStart"/>
            <w:r w:rsidRPr="00A20CF9">
              <w:t>Identité</w:t>
            </w:r>
            <w:proofErr w:type="spellEnd"/>
            <w:r w:rsidRPr="00A20CF9">
              <w:t xml:space="preserve"> </w:t>
            </w:r>
            <w:proofErr w:type="spellStart"/>
            <w:r w:rsidRPr="00A20CF9">
              <w:t>et</w:t>
            </w:r>
            <w:proofErr w:type="spellEnd"/>
            <w:r w:rsidRPr="00A20CF9">
              <w:t xml:space="preserve"> </w:t>
            </w:r>
            <w:proofErr w:type="spellStart"/>
            <w:r w:rsidRPr="00A20CF9">
              <w:t>Démocratie</w:t>
            </w:r>
            <w:proofErr w:type="spellEnd"/>
            <w:r w:rsidRPr="00A20CF9">
              <w:rPr>
                <w:vertAlign w:val="superscript"/>
              </w:rPr>
              <w:footnoteReference w:id="21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5D1347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Fondazzjoni ID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966F5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Partit ID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F8883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114 557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14FCAD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531 757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E790D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646 313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E6B978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95 %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610F4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-62 575</w:t>
            </w:r>
          </w:p>
        </w:tc>
      </w:tr>
      <w:tr w:rsidR="001B3201" w:rsidRPr="00A20CF9" w14:paraId="4710E2F6" w14:textId="77777777" w:rsidTr="00002F75">
        <w:trPr>
          <w:trHeight w:val="339"/>
        </w:trPr>
        <w:tc>
          <w:tcPr>
            <w:tcW w:w="17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5AD84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A20CF9">
              <w:t>Transform</w:t>
            </w:r>
            <w:proofErr w:type="spellEnd"/>
            <w:r w:rsidRPr="00A20CF9">
              <w:t xml:space="preserve"> </w:t>
            </w:r>
            <w:proofErr w:type="spellStart"/>
            <w:r w:rsidRPr="00A20CF9">
              <w:t>Europe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E6968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TE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DEAD6D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EL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AFDEC7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82 852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024A45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1 234 833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E7F89B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1 317 685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392D59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95 %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8D7D68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69 496</w:t>
            </w:r>
          </w:p>
        </w:tc>
      </w:tr>
      <w:tr w:rsidR="001B3201" w:rsidRPr="00A20CF9" w14:paraId="5E9C7C12" w14:textId="77777777" w:rsidTr="00002F75">
        <w:trPr>
          <w:trHeight w:val="339"/>
        </w:trPr>
        <w:tc>
          <w:tcPr>
            <w:tcW w:w="17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DFCB96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t>Istitut tad-Demokratiċi Ewropej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9219A0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IED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EDEAC4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PDE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541A4C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39 000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81BF30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530 090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90454A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569 090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BF1235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87 %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2A4B6D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-113 763</w:t>
            </w:r>
          </w:p>
        </w:tc>
      </w:tr>
      <w:tr w:rsidR="001B3201" w:rsidRPr="00A20CF9" w14:paraId="43261FE3" w14:textId="77777777" w:rsidTr="00002F75">
        <w:trPr>
          <w:trHeight w:val="339"/>
        </w:trPr>
        <w:tc>
          <w:tcPr>
            <w:tcW w:w="17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0B8D3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t xml:space="preserve">Fondazzjoni </w:t>
            </w:r>
            <w:proofErr w:type="spellStart"/>
            <w:r w:rsidRPr="00A20CF9">
              <w:t>Coppieters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CF3AEA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proofErr w:type="spellStart"/>
            <w:r w:rsidRPr="00A20CF9">
              <w:rPr>
                <w:sz w:val="20"/>
              </w:rPr>
              <w:t>Coppieters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13E8B2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EFA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2A54C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102 481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C03AA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536 397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56D4C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638 878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EBC99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95 %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61811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288 315</w:t>
            </w:r>
          </w:p>
        </w:tc>
      </w:tr>
      <w:tr w:rsidR="001B3201" w:rsidRPr="00A20CF9" w14:paraId="170BEF97" w14:textId="77777777" w:rsidTr="00002F75">
        <w:trPr>
          <w:trHeight w:val="339"/>
        </w:trPr>
        <w:tc>
          <w:tcPr>
            <w:tcW w:w="17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A22DE5" w14:textId="77777777" w:rsidR="001B3201" w:rsidRPr="00A20CF9" w:rsidRDefault="001B3201" w:rsidP="00002F75">
            <w:pPr>
              <w:jc w:val="center"/>
              <w:rPr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A20CF9">
              <w:t>Sallux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76947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SALLUX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EC6C0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ECPM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B7444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28 952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68173E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420 000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06463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448 952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281305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93 %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56E6456" w14:textId="77777777" w:rsidR="001B3201" w:rsidRPr="00A20CF9" w:rsidRDefault="001B3201" w:rsidP="00002F75">
            <w:pPr>
              <w:jc w:val="center"/>
              <w:rPr>
                <w:sz w:val="20"/>
              </w:rPr>
            </w:pPr>
            <w:r w:rsidRPr="00A20CF9">
              <w:rPr>
                <w:sz w:val="20"/>
              </w:rPr>
              <w:t>8 781</w:t>
            </w:r>
          </w:p>
        </w:tc>
      </w:tr>
      <w:tr w:rsidR="001B3201" w:rsidRPr="00A20CF9" w14:paraId="7D6A5E53" w14:textId="77777777" w:rsidTr="00002F75">
        <w:trPr>
          <w:trHeight w:val="339"/>
        </w:trPr>
        <w:tc>
          <w:tcPr>
            <w:tcW w:w="172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FF33E1C" w14:textId="77777777" w:rsidR="001B3201" w:rsidRPr="00A20CF9" w:rsidRDefault="001B3201" w:rsidP="00002F75">
            <w:pPr>
              <w:jc w:val="center"/>
              <w:rPr>
                <w:b/>
                <w:bCs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20CF9">
              <w:rPr>
                <w:b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TOTAL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1A2923C" w14:textId="77777777" w:rsidR="001B3201" w:rsidRPr="00A20CF9" w:rsidRDefault="001B3201" w:rsidP="00002F75">
            <w:pPr>
              <w:jc w:val="center"/>
              <w:rPr>
                <w:b/>
                <w:bCs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4D0EE61" w14:textId="77777777" w:rsidR="001B3201" w:rsidRPr="00A20CF9" w:rsidRDefault="001B3201" w:rsidP="00002F75">
            <w:pPr>
              <w:jc w:val="center"/>
              <w:rPr>
                <w:b/>
                <w:bCs/>
                <w:sz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55A5FA" w14:textId="77777777" w:rsidR="001B3201" w:rsidRPr="00A20CF9" w:rsidRDefault="001B3201" w:rsidP="00002F75">
            <w:pPr>
              <w:jc w:val="center"/>
              <w:rPr>
                <w:b/>
                <w:bCs/>
                <w:sz w:val="20"/>
              </w:rPr>
            </w:pPr>
            <w:r w:rsidRPr="00A20CF9">
              <w:rPr>
                <w:b/>
                <w:sz w:val="20"/>
              </w:rPr>
              <w:t>2 583 505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CD3E24" w14:textId="77777777" w:rsidR="001B3201" w:rsidRPr="00A20CF9" w:rsidRDefault="001B3201" w:rsidP="00002F75">
            <w:pPr>
              <w:jc w:val="center"/>
              <w:rPr>
                <w:b/>
                <w:bCs/>
                <w:sz w:val="20"/>
              </w:rPr>
            </w:pPr>
            <w:r w:rsidRPr="00A20CF9">
              <w:rPr>
                <w:b/>
                <w:sz w:val="20"/>
              </w:rPr>
              <w:t>21 770 208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5A825" w14:textId="77777777" w:rsidR="001B3201" w:rsidRPr="00A20CF9" w:rsidRDefault="001B3201" w:rsidP="00002F75">
            <w:pPr>
              <w:jc w:val="center"/>
              <w:rPr>
                <w:b/>
                <w:bCs/>
                <w:sz w:val="20"/>
              </w:rPr>
            </w:pPr>
            <w:r w:rsidRPr="00A20CF9">
              <w:rPr>
                <w:b/>
                <w:sz w:val="20"/>
              </w:rPr>
              <w:t>24 353 713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06EB4" w14:textId="77777777" w:rsidR="001B3201" w:rsidRPr="00A20CF9" w:rsidRDefault="001B3201" w:rsidP="00002F7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3D260" w14:textId="77777777" w:rsidR="001B3201" w:rsidRPr="00A20CF9" w:rsidRDefault="001B3201" w:rsidP="00002F75">
            <w:pPr>
              <w:jc w:val="center"/>
              <w:rPr>
                <w:b/>
                <w:bCs/>
                <w:sz w:val="20"/>
              </w:rPr>
            </w:pPr>
            <w:r w:rsidRPr="00A20CF9">
              <w:rPr>
                <w:b/>
                <w:sz w:val="20"/>
              </w:rPr>
              <w:t>2 576 842</w:t>
            </w:r>
          </w:p>
        </w:tc>
      </w:tr>
    </w:tbl>
    <w:p w14:paraId="5A0A3B28" w14:textId="60537C47" w:rsidR="00E365E1" w:rsidRPr="00A20CF9" w:rsidRDefault="00E365E1" w:rsidP="00643FEF"/>
    <w:sectPr w:rsidR="00E365E1" w:rsidRPr="00A20CF9" w:rsidSect="00A20CF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BDE5C" w14:textId="77777777" w:rsidR="00643FEF" w:rsidRPr="00A20CF9" w:rsidRDefault="00643FEF">
      <w:r w:rsidRPr="00A20CF9">
        <w:separator/>
      </w:r>
    </w:p>
  </w:endnote>
  <w:endnote w:type="continuationSeparator" w:id="0">
    <w:p w14:paraId="046F2D2C" w14:textId="77777777" w:rsidR="00643FEF" w:rsidRPr="00A20CF9" w:rsidRDefault="00643FEF">
      <w:r w:rsidRPr="00A20C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ICTFontTextStyleBody">
    <w:altName w:val="Times New Roman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D1963" w14:textId="77777777" w:rsidR="001B3201" w:rsidRPr="00A20CF9" w:rsidRDefault="001B3201" w:rsidP="00720842">
    <w:pPr>
      <w:pStyle w:val="EPFooter"/>
    </w:pPr>
    <w:r w:rsidRPr="00A20CF9">
      <w:t>PE</w:t>
    </w:r>
    <w:r w:rsidRPr="00A20CF9">
      <w:rPr>
        <w:rStyle w:val="HideTWBExt"/>
      </w:rPr>
      <w:t>&lt;NoPE&gt;</w:t>
    </w:r>
    <w:r w:rsidRPr="00A20CF9">
      <w:t>776.734</w:t>
    </w:r>
    <w:r w:rsidRPr="00A20CF9">
      <w:rPr>
        <w:rStyle w:val="HideTWBExt"/>
      </w:rPr>
      <w:t>&lt;/NoPE&gt;&lt;Version&gt;</w:t>
    </w:r>
    <w:r w:rsidRPr="00A20CF9">
      <w:t>v02-00</w:t>
    </w:r>
    <w:r w:rsidRPr="00A20CF9">
      <w:rPr>
        <w:rStyle w:val="HideTWBExt"/>
      </w:rPr>
      <w:t>&lt;/Version&gt;</w:t>
    </w:r>
    <w:r w:rsidRPr="00A20CF9">
      <w:tab/>
    </w:r>
    <w:r w:rsidRPr="00A20CF9">
      <w:fldChar w:fldCharType="begin"/>
    </w:r>
    <w:r w:rsidRPr="00A20CF9">
      <w:instrText xml:space="preserve"> PAGE  \* MERGEFORMAT </w:instrText>
    </w:r>
    <w:r w:rsidRPr="00A20CF9">
      <w:fldChar w:fldCharType="separate"/>
    </w:r>
    <w:r w:rsidRPr="00A20CF9">
      <w:rPr>
        <w:noProof/>
      </w:rPr>
      <w:t>2</w:t>
    </w:r>
    <w:r w:rsidRPr="00A20CF9">
      <w:fldChar w:fldCharType="end"/>
    </w:r>
    <w:r w:rsidRPr="00A20CF9">
      <w:t>/</w:t>
    </w:r>
    <w:fldSimple w:instr=" NUMPAGES  \* MERGEFORMAT ">
      <w:r w:rsidRPr="00A20CF9">
        <w:rPr>
          <w:noProof/>
        </w:rPr>
        <w:t>43</w:t>
      </w:r>
    </w:fldSimple>
    <w:r w:rsidRPr="00A20CF9">
      <w:tab/>
    </w:r>
    <w:r w:rsidRPr="00A20CF9">
      <w:rPr>
        <w:rStyle w:val="HideTWBExt"/>
      </w:rPr>
      <w:t>&lt;PathFdR&gt;</w:t>
    </w:r>
    <w:r w:rsidRPr="00A20CF9">
      <w:t>RR\1340476MT.docx</w:t>
    </w:r>
    <w:r w:rsidRPr="00A20CF9">
      <w:rPr>
        <w:rStyle w:val="HideTWBExt"/>
      </w:rPr>
      <w:t>&lt;/PathFdR&gt;</w:t>
    </w:r>
  </w:p>
  <w:p w14:paraId="54D3B9DD" w14:textId="77777777" w:rsidR="001B3201" w:rsidRPr="00A20CF9" w:rsidRDefault="001B3201" w:rsidP="00720842">
    <w:pPr>
      <w:pStyle w:val="EPFooter2"/>
    </w:pPr>
    <w:r w:rsidRPr="00A20CF9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54604" w14:textId="5E039DA8" w:rsidR="001B3201" w:rsidRPr="00415F80" w:rsidRDefault="001B3201" w:rsidP="003B0E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0AF6C" w14:textId="77777777" w:rsidR="001B3201" w:rsidRPr="00A20CF9" w:rsidRDefault="001B3201" w:rsidP="00720842">
    <w:pPr>
      <w:pStyle w:val="EPFooter"/>
    </w:pPr>
    <w:r w:rsidRPr="00A20CF9">
      <w:rPr>
        <w:rStyle w:val="HideTWBExt"/>
      </w:rPr>
      <w:t>&lt;PathFdR&gt;</w:t>
    </w:r>
    <w:r w:rsidRPr="00A20CF9">
      <w:t>RR\1340476MT.docx</w:t>
    </w:r>
    <w:r w:rsidRPr="00A20CF9">
      <w:rPr>
        <w:rStyle w:val="HideTWBExt"/>
      </w:rPr>
      <w:t>&lt;/PathFdR&gt;</w:t>
    </w:r>
    <w:r w:rsidRPr="00A20CF9">
      <w:tab/>
    </w:r>
    <w:r w:rsidRPr="00A20CF9">
      <w:tab/>
      <w:t>PE</w:t>
    </w:r>
    <w:r w:rsidRPr="00A20CF9">
      <w:rPr>
        <w:rStyle w:val="HideTWBExt"/>
      </w:rPr>
      <w:t>&lt;NoPE&gt;</w:t>
    </w:r>
    <w:r w:rsidRPr="00A20CF9">
      <w:t>776.734</w:t>
    </w:r>
    <w:r w:rsidRPr="00A20CF9">
      <w:rPr>
        <w:rStyle w:val="HideTWBExt"/>
      </w:rPr>
      <w:t>&lt;/NoPE&gt;&lt;Version&gt;</w:t>
    </w:r>
    <w:r w:rsidRPr="00A20CF9">
      <w:t>v02-00</w:t>
    </w:r>
    <w:r w:rsidRPr="00A20CF9">
      <w:rPr>
        <w:rStyle w:val="HideTWBExt"/>
      </w:rPr>
      <w:t>&lt;/Version&gt;</w:t>
    </w:r>
  </w:p>
  <w:p w14:paraId="71369BB2" w14:textId="77777777" w:rsidR="001B3201" w:rsidRPr="00A20CF9" w:rsidRDefault="001B3201" w:rsidP="00720842">
    <w:pPr>
      <w:pStyle w:val="EPFooter2"/>
    </w:pPr>
    <w:r w:rsidRPr="00A20CF9">
      <w:t>MT</w:t>
    </w:r>
    <w:r w:rsidRPr="00A20CF9">
      <w:tab/>
    </w:r>
    <w:r w:rsidRPr="00A20CF9">
      <w:rPr>
        <w:b w:val="0"/>
        <w:i/>
        <w:color w:val="C0C0C0"/>
        <w:sz w:val="22"/>
      </w:rPr>
      <w:t xml:space="preserve">Magħquda </w:t>
    </w:r>
    <w:proofErr w:type="spellStart"/>
    <w:r w:rsidRPr="00A20CF9">
      <w:rPr>
        <w:b w:val="0"/>
        <w:i/>
        <w:color w:val="C0C0C0"/>
        <w:sz w:val="22"/>
      </w:rPr>
      <w:t>fid</w:t>
    </w:r>
    <w:proofErr w:type="spellEnd"/>
    <w:r w:rsidRPr="00A20CF9">
      <w:rPr>
        <w:b w:val="0"/>
        <w:i/>
        <w:color w:val="C0C0C0"/>
        <w:sz w:val="22"/>
      </w:rPr>
      <w:t>-diversità</w:t>
    </w:r>
    <w:r w:rsidRPr="00A20CF9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FA7E4" w14:textId="77777777" w:rsidR="00064002" w:rsidRPr="00A20CF9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0F546" w14:textId="77777777" w:rsidR="00064002" w:rsidRPr="00A20CF9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A2791" w14:textId="77777777" w:rsidR="00064002" w:rsidRPr="00A20CF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F8D9F" w14:textId="77777777" w:rsidR="00643FEF" w:rsidRPr="00A20CF9" w:rsidRDefault="00643FEF">
      <w:r w:rsidRPr="00A20CF9">
        <w:separator/>
      </w:r>
    </w:p>
  </w:footnote>
  <w:footnote w:type="continuationSeparator" w:id="0">
    <w:p w14:paraId="3380FB52" w14:textId="77777777" w:rsidR="00643FEF" w:rsidRPr="00A20CF9" w:rsidRDefault="00643FEF">
      <w:r w:rsidRPr="00A20CF9">
        <w:continuationSeparator/>
      </w:r>
    </w:p>
  </w:footnote>
  <w:footnote w:id="1">
    <w:p w14:paraId="3483C0F9" w14:textId="51AFA728" w:rsidR="001B3201" w:rsidRPr="00A20CF9" w:rsidRDefault="001B3201" w:rsidP="00A20CF9">
      <w:pPr>
        <w:pStyle w:val="FootnoteText"/>
        <w:ind w:left="567" w:hanging="567"/>
        <w:rPr>
          <w:sz w:val="24"/>
          <w:lang w:val="mt-MT"/>
        </w:rPr>
      </w:pPr>
      <w:r w:rsidRPr="00A20CF9">
        <w:rPr>
          <w:rStyle w:val="FootnoteReference"/>
          <w:sz w:val="24"/>
          <w:lang w:val="mt-MT"/>
        </w:rPr>
        <w:footnoteRef/>
      </w:r>
      <w:r w:rsidR="00A20CF9" w:rsidRPr="00A20CF9">
        <w:rPr>
          <w:sz w:val="24"/>
          <w:lang w:val="mt-MT"/>
        </w:rPr>
        <w:t xml:space="preserve"> </w:t>
      </w:r>
      <w:r w:rsidR="00A20CF9" w:rsidRPr="00A20CF9">
        <w:rPr>
          <w:sz w:val="24"/>
          <w:lang w:val="mt-MT"/>
        </w:rPr>
        <w:tab/>
      </w:r>
      <w:r w:rsidRPr="00A20CF9">
        <w:rPr>
          <w:sz w:val="24"/>
          <w:lang w:val="mt-MT"/>
        </w:rPr>
        <w:t>ĠU L</w:t>
      </w:r>
      <w:r w:rsidR="00041EAC">
        <w:rPr>
          <w:sz w:val="24"/>
          <w:lang w:val="mt-MT"/>
        </w:rPr>
        <w:t>,</w:t>
      </w:r>
      <w:r w:rsidRPr="00A20CF9">
        <w:rPr>
          <w:sz w:val="24"/>
          <w:lang w:val="mt-MT"/>
        </w:rPr>
        <w:t xml:space="preserve"> </w:t>
      </w:r>
      <w:r w:rsidR="00041EAC">
        <w:rPr>
          <w:sz w:val="24"/>
          <w:lang w:val="mt-MT"/>
        </w:rPr>
        <w:t>2024/</w:t>
      </w:r>
      <w:r w:rsidRPr="00A20CF9">
        <w:rPr>
          <w:sz w:val="24"/>
          <w:lang w:val="mt-MT"/>
        </w:rPr>
        <w:t xml:space="preserve">207, 22.2.2024, ELI: </w:t>
      </w:r>
      <w:hyperlink r:id="rId1" w:history="1">
        <w:r w:rsidRPr="00A20CF9">
          <w:rPr>
            <w:rStyle w:val="Hyperlink"/>
            <w:color w:val="0563C1"/>
            <w:sz w:val="24"/>
            <w:lang w:val="mt-MT"/>
          </w:rPr>
          <w:t>http://data.europa.eu/eli/budget/2024/207/oj</w:t>
        </w:r>
      </w:hyperlink>
      <w:r w:rsidRPr="00A20CF9">
        <w:rPr>
          <w:sz w:val="24"/>
          <w:lang w:val="mt-MT"/>
        </w:rPr>
        <w:t>.</w:t>
      </w:r>
    </w:p>
  </w:footnote>
  <w:footnote w:id="2">
    <w:p w14:paraId="3D8EEBF2" w14:textId="415B464A" w:rsidR="001B3201" w:rsidRPr="00A20CF9" w:rsidRDefault="001B3201" w:rsidP="00A20CF9">
      <w:pPr>
        <w:pStyle w:val="FootnoteText"/>
        <w:ind w:left="567" w:hanging="567"/>
        <w:rPr>
          <w:sz w:val="24"/>
          <w:lang w:val="mt-MT"/>
        </w:rPr>
      </w:pPr>
      <w:r w:rsidRPr="00A20CF9">
        <w:rPr>
          <w:rStyle w:val="FootnoteReference"/>
          <w:sz w:val="24"/>
          <w:lang w:val="mt-MT"/>
        </w:rPr>
        <w:footnoteRef/>
      </w:r>
      <w:r w:rsidR="00A20CF9" w:rsidRPr="00A20CF9">
        <w:rPr>
          <w:sz w:val="24"/>
          <w:lang w:val="mt-MT"/>
        </w:rPr>
        <w:t xml:space="preserve"> </w:t>
      </w:r>
      <w:r w:rsidR="00A20CF9" w:rsidRPr="00A20CF9">
        <w:rPr>
          <w:sz w:val="24"/>
          <w:lang w:val="mt-MT"/>
        </w:rPr>
        <w:tab/>
      </w:r>
      <w:r w:rsidRPr="00A20CF9">
        <w:rPr>
          <w:sz w:val="24"/>
          <w:lang w:val="mt-MT"/>
        </w:rPr>
        <w:t xml:space="preserve">ĠU C, C/2025/4944, 13.10.2025, ELI: </w:t>
      </w:r>
      <w:hyperlink r:id="rId2" w:history="1">
        <w:r w:rsidRPr="00A20CF9">
          <w:rPr>
            <w:rStyle w:val="Hyperlink"/>
            <w:sz w:val="24"/>
            <w:lang w:val="mt-MT"/>
          </w:rPr>
          <w:t>http://data.europa.eu/eli/C/2025/4944/oj</w:t>
        </w:r>
      </w:hyperlink>
      <w:r w:rsidRPr="00A20CF9">
        <w:rPr>
          <w:sz w:val="24"/>
          <w:lang w:val="mt-MT"/>
        </w:rPr>
        <w:t xml:space="preserve">. </w:t>
      </w:r>
    </w:p>
  </w:footnote>
  <w:footnote w:id="3">
    <w:p w14:paraId="2EFE7470" w14:textId="6ABF1450" w:rsidR="001B3201" w:rsidRPr="00A20CF9" w:rsidRDefault="001B3201" w:rsidP="00A20CF9">
      <w:pPr>
        <w:pStyle w:val="FootnoteText"/>
        <w:ind w:left="567" w:hanging="567"/>
        <w:rPr>
          <w:sz w:val="24"/>
          <w:lang w:val="mt-MT"/>
        </w:rPr>
      </w:pPr>
      <w:r w:rsidRPr="00A20CF9">
        <w:rPr>
          <w:rStyle w:val="FootnoteReference"/>
          <w:sz w:val="24"/>
          <w:lang w:val="mt-MT"/>
        </w:rPr>
        <w:footnoteRef/>
      </w:r>
      <w:r w:rsidR="00A20CF9" w:rsidRPr="00A20CF9">
        <w:rPr>
          <w:sz w:val="24"/>
          <w:lang w:val="mt-MT"/>
        </w:rPr>
        <w:t xml:space="preserve"> </w:t>
      </w:r>
      <w:r w:rsidR="00A20CF9" w:rsidRPr="00A20CF9">
        <w:rPr>
          <w:sz w:val="24"/>
          <w:lang w:val="mt-MT"/>
        </w:rPr>
        <w:tab/>
      </w:r>
      <w:r w:rsidRPr="00A20CF9">
        <w:rPr>
          <w:sz w:val="24"/>
          <w:lang w:val="mt-MT"/>
        </w:rPr>
        <w:t xml:space="preserve">ĠU C, C/2025/2817, 6.6.2025, ELI: </w:t>
      </w:r>
      <w:hyperlink r:id="rId3" w:history="1">
        <w:r w:rsidRPr="00A20CF9">
          <w:rPr>
            <w:rStyle w:val="Hyperlink"/>
            <w:sz w:val="24"/>
            <w:lang w:val="mt-MT"/>
          </w:rPr>
          <w:t>http://data.europa.eu/eli/C/2025/2817/oj</w:t>
        </w:r>
      </w:hyperlink>
      <w:r w:rsidRPr="00A20CF9">
        <w:rPr>
          <w:sz w:val="24"/>
          <w:lang w:val="mt-MT"/>
        </w:rPr>
        <w:t>.</w:t>
      </w:r>
    </w:p>
  </w:footnote>
  <w:footnote w:id="4">
    <w:p w14:paraId="72C5B823" w14:textId="7330C5A7" w:rsidR="001B3201" w:rsidRPr="00A20CF9" w:rsidRDefault="001B3201" w:rsidP="00A20CF9">
      <w:pPr>
        <w:pStyle w:val="FootnoteText"/>
        <w:ind w:left="567" w:hanging="567"/>
        <w:rPr>
          <w:sz w:val="24"/>
          <w:lang w:val="mt-MT"/>
        </w:rPr>
      </w:pPr>
      <w:r w:rsidRPr="00A20CF9">
        <w:rPr>
          <w:rStyle w:val="FootnoteReference"/>
          <w:sz w:val="24"/>
          <w:lang w:val="mt-MT"/>
        </w:rPr>
        <w:footnoteRef/>
      </w:r>
      <w:r w:rsidR="00A20CF9" w:rsidRPr="00A20CF9">
        <w:rPr>
          <w:sz w:val="24"/>
          <w:lang w:val="mt-MT"/>
        </w:rPr>
        <w:t xml:space="preserve"> </w:t>
      </w:r>
      <w:r w:rsidR="00A20CF9" w:rsidRPr="00A20CF9">
        <w:rPr>
          <w:sz w:val="24"/>
          <w:lang w:val="mt-MT"/>
        </w:rPr>
        <w:tab/>
      </w:r>
      <w:r w:rsidRPr="00A20CF9">
        <w:rPr>
          <w:sz w:val="24"/>
          <w:lang w:val="mt-MT"/>
        </w:rPr>
        <w:t xml:space="preserve">ĠU C, C/2025/5409, 8.10.2025, ELI: </w:t>
      </w:r>
      <w:hyperlink r:id="rId4" w:history="1">
        <w:r w:rsidRPr="00A20CF9">
          <w:rPr>
            <w:rStyle w:val="Hyperlink"/>
            <w:sz w:val="24"/>
            <w:lang w:val="mt-MT"/>
          </w:rPr>
          <w:t>http://data.europa.eu/eli/C/2025/5409/oj</w:t>
        </w:r>
      </w:hyperlink>
      <w:r w:rsidRPr="00A20CF9">
        <w:rPr>
          <w:sz w:val="24"/>
          <w:lang w:val="mt-MT"/>
        </w:rPr>
        <w:t>.</w:t>
      </w:r>
    </w:p>
  </w:footnote>
  <w:footnote w:id="5">
    <w:p w14:paraId="2636138C" w14:textId="584708EE" w:rsidR="001B3201" w:rsidRPr="00A20CF9" w:rsidRDefault="001B3201" w:rsidP="00A20CF9">
      <w:pPr>
        <w:pStyle w:val="FootnoteText"/>
        <w:ind w:left="567" w:hanging="567"/>
        <w:rPr>
          <w:sz w:val="24"/>
          <w:lang w:val="mt-MT"/>
        </w:rPr>
      </w:pPr>
      <w:r w:rsidRPr="00A20CF9">
        <w:rPr>
          <w:rStyle w:val="FootnoteReference"/>
          <w:sz w:val="24"/>
          <w:lang w:val="mt-MT"/>
        </w:rPr>
        <w:footnoteRef/>
      </w:r>
      <w:r w:rsidR="00A20CF9" w:rsidRPr="00A20CF9">
        <w:rPr>
          <w:sz w:val="24"/>
          <w:lang w:val="mt-MT"/>
        </w:rPr>
        <w:t xml:space="preserve"> </w:t>
      </w:r>
      <w:r w:rsidR="00A20CF9" w:rsidRPr="00A20CF9">
        <w:rPr>
          <w:sz w:val="24"/>
          <w:lang w:val="mt-MT"/>
        </w:rPr>
        <w:tab/>
      </w:r>
      <w:r w:rsidRPr="00A20CF9">
        <w:rPr>
          <w:sz w:val="24"/>
          <w:lang w:val="mt-MT"/>
        </w:rPr>
        <w:t xml:space="preserve">ĠU C, C/2025/5407, 13.10.2025, ELI: </w:t>
      </w:r>
      <w:hyperlink r:id="rId5" w:history="1">
        <w:r w:rsidRPr="00FD2B03">
          <w:rPr>
            <w:rStyle w:val="Hyperlink"/>
            <w:sz w:val="24"/>
            <w:lang w:val="mt-MT"/>
          </w:rPr>
          <w:t>http://data.europa.eu/eli/C/2025/5407/oj</w:t>
        </w:r>
      </w:hyperlink>
      <w:r w:rsidRPr="00A20CF9">
        <w:rPr>
          <w:sz w:val="24"/>
          <w:lang w:val="mt-MT"/>
        </w:rPr>
        <w:t xml:space="preserve">. </w:t>
      </w:r>
    </w:p>
  </w:footnote>
  <w:footnote w:id="6">
    <w:p w14:paraId="0398AD04" w14:textId="7EA65E8A" w:rsidR="001B3201" w:rsidRPr="00A20CF9" w:rsidRDefault="001B3201" w:rsidP="00A20CF9">
      <w:pPr>
        <w:pStyle w:val="FootnoteText"/>
        <w:ind w:left="567" w:hanging="567"/>
        <w:rPr>
          <w:sz w:val="24"/>
          <w:lang w:val="mt-MT"/>
        </w:rPr>
      </w:pPr>
      <w:r w:rsidRPr="00A20CF9">
        <w:rPr>
          <w:rStyle w:val="FootnoteReference"/>
          <w:sz w:val="24"/>
          <w:lang w:val="mt-MT"/>
        </w:rPr>
        <w:footnoteRef/>
      </w:r>
      <w:r w:rsidR="00A20CF9" w:rsidRPr="00A20CF9">
        <w:rPr>
          <w:sz w:val="24"/>
          <w:lang w:val="mt-MT"/>
        </w:rPr>
        <w:t xml:space="preserve"> </w:t>
      </w:r>
      <w:r w:rsidR="00A20CF9" w:rsidRPr="00A20CF9">
        <w:rPr>
          <w:sz w:val="24"/>
          <w:lang w:val="mt-MT"/>
        </w:rPr>
        <w:tab/>
      </w:r>
      <w:r w:rsidRPr="00A20CF9">
        <w:rPr>
          <w:sz w:val="24"/>
          <w:lang w:val="mt-MT"/>
        </w:rPr>
        <w:t xml:space="preserve">ĠU L 193, 30.7.2018, p. 1, ELI: </w:t>
      </w:r>
      <w:hyperlink r:id="rId6" w:history="1">
        <w:r w:rsidRPr="00A20CF9">
          <w:rPr>
            <w:rStyle w:val="Hyperlink"/>
            <w:sz w:val="24"/>
            <w:lang w:val="mt-MT"/>
          </w:rPr>
          <w:t>http://data.europa.eu/eli/reg/2018/1046/oj</w:t>
        </w:r>
      </w:hyperlink>
      <w:r w:rsidRPr="00A20CF9">
        <w:rPr>
          <w:sz w:val="24"/>
          <w:lang w:val="mt-MT"/>
        </w:rPr>
        <w:t>.</w:t>
      </w:r>
    </w:p>
  </w:footnote>
  <w:footnote w:id="7">
    <w:p w14:paraId="13322D0D" w14:textId="5AB16A43" w:rsidR="001B3201" w:rsidRPr="00A20CF9" w:rsidRDefault="001B3201" w:rsidP="00A20CF9">
      <w:pPr>
        <w:pStyle w:val="FootnoteText"/>
        <w:ind w:left="567" w:hanging="567"/>
        <w:rPr>
          <w:sz w:val="24"/>
          <w:lang w:val="mt-MT"/>
        </w:rPr>
      </w:pPr>
      <w:r w:rsidRPr="00A20CF9">
        <w:rPr>
          <w:rStyle w:val="FootnoteReference"/>
          <w:sz w:val="24"/>
          <w:lang w:val="mt-MT"/>
        </w:rPr>
        <w:footnoteRef/>
      </w:r>
      <w:r w:rsidR="00A20CF9" w:rsidRPr="00A20CF9">
        <w:rPr>
          <w:sz w:val="24"/>
          <w:lang w:val="mt-MT"/>
        </w:rPr>
        <w:t xml:space="preserve"> </w:t>
      </w:r>
      <w:r w:rsidR="00A20CF9" w:rsidRPr="00A20CF9">
        <w:rPr>
          <w:sz w:val="24"/>
          <w:lang w:val="mt-MT"/>
        </w:rPr>
        <w:tab/>
      </w:r>
      <w:r w:rsidRPr="00A20CF9">
        <w:rPr>
          <w:sz w:val="24"/>
          <w:lang w:val="mt-MT"/>
        </w:rPr>
        <w:t xml:space="preserve">ĠU L, 2024/2509, 26.9.2024, ELI: </w:t>
      </w:r>
      <w:hyperlink r:id="rId7" w:history="1">
        <w:r w:rsidRPr="00A20CF9">
          <w:rPr>
            <w:rStyle w:val="Hyperlink"/>
            <w:sz w:val="24"/>
            <w:lang w:val="mt-MT"/>
          </w:rPr>
          <w:t>http://data.europa.eu/eli/reg/2024/2509/oj</w:t>
        </w:r>
      </w:hyperlink>
      <w:r w:rsidRPr="00A20CF9">
        <w:rPr>
          <w:sz w:val="24"/>
          <w:lang w:val="mt-MT"/>
        </w:rPr>
        <w:t>.</w:t>
      </w:r>
    </w:p>
  </w:footnote>
  <w:footnote w:id="8">
    <w:p w14:paraId="06F700DA" w14:textId="2276BA18" w:rsidR="001B3201" w:rsidRPr="00A20CF9" w:rsidRDefault="001B3201" w:rsidP="00A20CF9">
      <w:pPr>
        <w:pStyle w:val="FootnoteText"/>
        <w:ind w:left="567" w:hanging="567"/>
        <w:rPr>
          <w:sz w:val="24"/>
          <w:lang w:val="mt-MT"/>
        </w:rPr>
      </w:pPr>
      <w:r w:rsidRPr="00A20CF9">
        <w:rPr>
          <w:rStyle w:val="FootnoteReference"/>
          <w:sz w:val="24"/>
          <w:lang w:val="mt-MT"/>
        </w:rPr>
        <w:footnoteRef/>
      </w:r>
      <w:r w:rsidR="00A20CF9" w:rsidRPr="00A20CF9">
        <w:rPr>
          <w:sz w:val="24"/>
          <w:lang w:val="mt-MT"/>
        </w:rPr>
        <w:t xml:space="preserve"> </w:t>
      </w:r>
      <w:r w:rsidR="00A20CF9" w:rsidRPr="00A20CF9">
        <w:rPr>
          <w:sz w:val="24"/>
          <w:lang w:val="mt-MT"/>
        </w:rPr>
        <w:tab/>
      </w:r>
      <w:r w:rsidRPr="00A20CF9">
        <w:rPr>
          <w:sz w:val="24"/>
          <w:lang w:val="mt-MT"/>
        </w:rPr>
        <w:t xml:space="preserve">Ir-Regolament tal-Kunsill (UE, Euratom) 2020/2093 tas-17 ta’ Diċembru 2020 li jistabbilixxi l-qafas finanzjarju pluriennali għas-snin mill-2021 sal-2027 (ĠU L 433 I, 22.12.2020, p. 11, </w:t>
      </w:r>
      <w:r w:rsidRPr="00A20CF9">
        <w:rPr>
          <w:color w:val="333333"/>
          <w:sz w:val="24"/>
          <w:shd w:val="clear" w:color="auto" w:fill="FFFFFF"/>
          <w:lang w:val="mt-MT"/>
        </w:rPr>
        <w:t xml:space="preserve">ELI: </w:t>
      </w:r>
      <w:hyperlink r:id="rId8" w:history="1">
        <w:r w:rsidRPr="00A20CF9">
          <w:rPr>
            <w:rStyle w:val="Hyperlink"/>
            <w:sz w:val="24"/>
            <w:shd w:val="clear" w:color="auto" w:fill="FFFFFF"/>
            <w:lang w:val="mt-MT"/>
          </w:rPr>
          <w:t>http://data.europa.eu/eli/reg/2020/2093/oj</w:t>
        </w:r>
      </w:hyperlink>
      <w:r w:rsidRPr="00A20CF9">
        <w:rPr>
          <w:sz w:val="24"/>
          <w:lang w:val="mt-MT"/>
        </w:rPr>
        <w:t>).</w:t>
      </w:r>
    </w:p>
  </w:footnote>
  <w:footnote w:id="9">
    <w:p w14:paraId="4CE8565B" w14:textId="5CC59CCD" w:rsidR="001B3201" w:rsidRPr="00A20CF9" w:rsidRDefault="001B3201" w:rsidP="00A20CF9">
      <w:pPr>
        <w:pStyle w:val="FootnoteText"/>
        <w:ind w:left="567" w:hanging="567"/>
        <w:rPr>
          <w:sz w:val="24"/>
          <w:lang w:val="mt-MT"/>
        </w:rPr>
      </w:pPr>
      <w:r w:rsidRPr="00A20CF9">
        <w:rPr>
          <w:rStyle w:val="FootnoteReference"/>
          <w:sz w:val="24"/>
          <w:lang w:val="mt-MT"/>
        </w:rPr>
        <w:footnoteRef/>
      </w:r>
      <w:r w:rsidR="00A20CF9" w:rsidRPr="00A20CF9">
        <w:rPr>
          <w:sz w:val="24"/>
          <w:lang w:val="mt-MT"/>
        </w:rPr>
        <w:t xml:space="preserve"> </w:t>
      </w:r>
      <w:r w:rsidR="00A20CF9" w:rsidRPr="00A20CF9">
        <w:rPr>
          <w:sz w:val="24"/>
          <w:lang w:val="mt-MT"/>
        </w:rPr>
        <w:tab/>
      </w:r>
      <w:r w:rsidRPr="00A20CF9">
        <w:rPr>
          <w:sz w:val="24"/>
          <w:lang w:val="mt-MT"/>
        </w:rPr>
        <w:t xml:space="preserve">Ir-Regolament (UE, Euratom) 2023/2841 tal-Parlament Ewropew u tal-Kunsill tat-13 ta’ Diċembru 2023 li jistabbilixxi miżuri għal livell għoli komuni ta’ ċibersigurtà fl-istituzzjonijiet, fil-korpi, fl-uffiċċji u fl-aġenziji tal-Unjoni (ĠU L, 2023/2841, 18.12.2023, ELI: </w:t>
      </w:r>
      <w:hyperlink r:id="rId9" w:history="1">
        <w:r w:rsidRPr="00A20CF9">
          <w:rPr>
            <w:rStyle w:val="Hyperlink1"/>
            <w:sz w:val="24"/>
            <w:lang w:val="mt-MT"/>
          </w:rPr>
          <w:t>http://data.europa.eu/eli/reg/2023/2841/oj</w:t>
        </w:r>
      </w:hyperlink>
      <w:r w:rsidRPr="00A20CF9">
        <w:rPr>
          <w:sz w:val="24"/>
          <w:lang w:val="mt-MT"/>
        </w:rPr>
        <w:t>).</w:t>
      </w:r>
    </w:p>
  </w:footnote>
  <w:footnote w:id="10">
    <w:p w14:paraId="0845AC84" w14:textId="1475CC00" w:rsidR="001B3201" w:rsidRPr="00A20CF9" w:rsidRDefault="001B3201" w:rsidP="00A20CF9">
      <w:pPr>
        <w:pStyle w:val="FootnoteText"/>
        <w:ind w:left="567" w:hanging="567"/>
        <w:rPr>
          <w:sz w:val="24"/>
          <w:lang w:val="mt-MT"/>
        </w:rPr>
      </w:pPr>
      <w:r w:rsidRPr="00A20CF9">
        <w:rPr>
          <w:rStyle w:val="FootnoteReference"/>
          <w:sz w:val="24"/>
          <w:lang w:val="mt-MT"/>
        </w:rPr>
        <w:footnoteRef/>
      </w:r>
      <w:r w:rsidR="00A20CF9" w:rsidRPr="00A20CF9">
        <w:rPr>
          <w:sz w:val="24"/>
          <w:lang w:val="mt-MT"/>
        </w:rPr>
        <w:t xml:space="preserve"> </w:t>
      </w:r>
      <w:r w:rsidR="00A20CF9" w:rsidRPr="00A20CF9">
        <w:rPr>
          <w:sz w:val="24"/>
          <w:lang w:val="mt-MT"/>
        </w:rPr>
        <w:tab/>
      </w:r>
      <w:r w:rsidRPr="00A20CF9">
        <w:rPr>
          <w:sz w:val="24"/>
          <w:lang w:val="mt-MT"/>
        </w:rPr>
        <w:t xml:space="preserve">Ir-Regolament (UE) 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(l-Att dwar l-Intelliġenza Artifiċjali) (ĠU L, 2024/1689, 12.7.2024, ELI: </w:t>
      </w:r>
      <w:hyperlink r:id="rId10" w:history="1">
        <w:r w:rsidRPr="00A20CF9">
          <w:rPr>
            <w:rStyle w:val="Hyperlink1"/>
            <w:sz w:val="24"/>
            <w:lang w:val="mt-MT"/>
          </w:rPr>
          <w:t>http://data.europa.eu/eli/reg/2024/1689/oj</w:t>
        </w:r>
      </w:hyperlink>
      <w:r w:rsidRPr="00A20CF9">
        <w:rPr>
          <w:sz w:val="24"/>
          <w:lang w:val="mt-MT"/>
        </w:rPr>
        <w:t>).</w:t>
      </w:r>
    </w:p>
  </w:footnote>
  <w:footnote w:id="11">
    <w:p w14:paraId="73F7F40E" w14:textId="0E44A30A" w:rsidR="001B3201" w:rsidRPr="00A20CF9" w:rsidRDefault="001B3201" w:rsidP="00A20CF9">
      <w:pPr>
        <w:pStyle w:val="FootnoteText"/>
        <w:ind w:left="567" w:hanging="567"/>
        <w:rPr>
          <w:sz w:val="24"/>
          <w:lang w:val="mt-MT"/>
        </w:rPr>
      </w:pPr>
      <w:r w:rsidRPr="00A20CF9">
        <w:rPr>
          <w:rStyle w:val="FootnoteReference"/>
          <w:sz w:val="24"/>
          <w:lang w:val="mt-MT"/>
        </w:rPr>
        <w:footnoteRef/>
      </w:r>
      <w:r w:rsidR="00A20CF9" w:rsidRPr="00A20CF9">
        <w:rPr>
          <w:sz w:val="24"/>
          <w:lang w:val="mt-MT"/>
        </w:rPr>
        <w:t xml:space="preserve"> </w:t>
      </w:r>
      <w:r w:rsidR="00A20CF9" w:rsidRPr="00A20CF9">
        <w:rPr>
          <w:sz w:val="24"/>
          <w:lang w:val="mt-MT"/>
        </w:rPr>
        <w:tab/>
      </w:r>
      <w:r w:rsidRPr="00A20CF9">
        <w:rPr>
          <w:sz w:val="24"/>
          <w:lang w:val="mt-MT"/>
        </w:rPr>
        <w:t>Deċiżjoni tal-Bureau tal-Parlament Ewropew tat-12 ta’ Ġunju 2023 li temenda l-Miżuri ta’ Implimentazzjoni tal-Istatut għall-Membri tal-Parlament Ewropew (ĠU C 227, 29.6.2023, p. 5).</w:t>
      </w:r>
    </w:p>
  </w:footnote>
  <w:footnote w:id="12">
    <w:p w14:paraId="0A5AAE75" w14:textId="0665B89A" w:rsidR="001B3201" w:rsidRPr="00A20CF9" w:rsidRDefault="001B3201" w:rsidP="00A20CF9">
      <w:pPr>
        <w:pStyle w:val="FootnoteText"/>
        <w:ind w:left="567" w:hanging="567"/>
        <w:rPr>
          <w:sz w:val="24"/>
          <w:lang w:val="mt-MT"/>
        </w:rPr>
      </w:pPr>
      <w:r w:rsidRPr="00A20CF9">
        <w:rPr>
          <w:rStyle w:val="FootnoteReference"/>
          <w:sz w:val="24"/>
          <w:lang w:val="mt-MT"/>
        </w:rPr>
        <w:footnoteRef/>
      </w:r>
      <w:r w:rsidR="00A20CF9" w:rsidRPr="00A20CF9">
        <w:rPr>
          <w:sz w:val="24"/>
          <w:lang w:val="mt-MT"/>
        </w:rPr>
        <w:t xml:space="preserve"> </w:t>
      </w:r>
      <w:r w:rsidR="00A20CF9" w:rsidRPr="00A20CF9">
        <w:rPr>
          <w:sz w:val="24"/>
          <w:lang w:val="mt-MT"/>
        </w:rPr>
        <w:tab/>
      </w:r>
      <w:r w:rsidRPr="00A20CF9">
        <w:rPr>
          <w:sz w:val="24"/>
          <w:lang w:val="mt-MT"/>
        </w:rPr>
        <w:t xml:space="preserve">Ir-Regolament (UE, Euratom) 2025/2445 tal-Parlament Ewropew u tal-Kunsill tas-26 ta’ Novembru 2025 dwar l-istatut u l-finanzjament tal-partiti politiċi Ewropej u l-fondazzjonijiet politiċi Ewropej (ĠU L, 2025/2445, 8.12.2025, ELI: </w:t>
      </w:r>
      <w:hyperlink r:id="rId11" w:history="1">
        <w:r w:rsidRPr="00A20CF9">
          <w:rPr>
            <w:rStyle w:val="Hyperlink1"/>
            <w:sz w:val="24"/>
            <w:lang w:val="mt-MT"/>
          </w:rPr>
          <w:t>http://data.europa.eu/eli/reg/2025/2445/oj</w:t>
        </w:r>
      </w:hyperlink>
      <w:r w:rsidRPr="00A20CF9">
        <w:rPr>
          <w:sz w:val="24"/>
          <w:lang w:val="mt-MT"/>
        </w:rPr>
        <w:t>).</w:t>
      </w:r>
    </w:p>
  </w:footnote>
  <w:footnote w:id="13">
    <w:p w14:paraId="53E36B3C" w14:textId="2ADDA09E" w:rsidR="001B3201" w:rsidRPr="00A20CF9" w:rsidRDefault="001B3201" w:rsidP="00A20CF9">
      <w:pPr>
        <w:pStyle w:val="FootnoteText"/>
        <w:ind w:left="567" w:hanging="567"/>
        <w:rPr>
          <w:sz w:val="24"/>
          <w:lang w:val="mt-MT"/>
        </w:rPr>
      </w:pPr>
      <w:r w:rsidRPr="00A20CF9">
        <w:rPr>
          <w:rStyle w:val="FootnoteReference"/>
          <w:sz w:val="24"/>
          <w:lang w:val="mt-MT"/>
        </w:rPr>
        <w:footnoteRef/>
      </w:r>
      <w:r w:rsidR="00A20CF9" w:rsidRPr="00A20CF9">
        <w:rPr>
          <w:sz w:val="24"/>
          <w:lang w:val="mt-MT"/>
        </w:rPr>
        <w:t xml:space="preserve"> </w:t>
      </w:r>
      <w:r w:rsidR="00A20CF9" w:rsidRPr="00A20CF9">
        <w:rPr>
          <w:sz w:val="24"/>
          <w:lang w:val="mt-MT"/>
        </w:rPr>
        <w:tab/>
      </w:r>
      <w:r w:rsidRPr="00A20CF9">
        <w:rPr>
          <w:sz w:val="24"/>
          <w:lang w:val="mt-MT"/>
        </w:rPr>
        <w:t xml:space="preserve">L-ammonti kollha huma espressi f’EUR. </w:t>
      </w:r>
    </w:p>
  </w:footnote>
  <w:footnote w:id="14">
    <w:p w14:paraId="5695C77E" w14:textId="09962BB3" w:rsidR="001B3201" w:rsidRPr="00A20CF9" w:rsidRDefault="001B3201" w:rsidP="00A20CF9">
      <w:pPr>
        <w:pStyle w:val="FootnoteText"/>
        <w:ind w:left="567" w:hanging="567"/>
        <w:rPr>
          <w:sz w:val="24"/>
          <w:lang w:val="mt-MT"/>
        </w:rPr>
      </w:pPr>
      <w:r w:rsidRPr="00A20CF9">
        <w:rPr>
          <w:rStyle w:val="FootnoteReference"/>
          <w:sz w:val="24"/>
          <w:lang w:val="mt-MT"/>
        </w:rPr>
        <w:footnoteRef/>
      </w:r>
      <w:r w:rsidR="00A20CF9" w:rsidRPr="00A20CF9">
        <w:rPr>
          <w:sz w:val="24"/>
          <w:lang w:val="mt-MT"/>
        </w:rPr>
        <w:t xml:space="preserve"> </w:t>
      </w:r>
      <w:r w:rsidR="00A20CF9" w:rsidRPr="00A20CF9">
        <w:rPr>
          <w:sz w:val="24"/>
          <w:lang w:val="mt-MT"/>
        </w:rPr>
        <w:tab/>
      </w:r>
      <w:r w:rsidRPr="00A20CF9">
        <w:rPr>
          <w:sz w:val="24"/>
          <w:lang w:val="mt-MT"/>
        </w:rPr>
        <w:t>Komposta mit-tieni parti tal-finanzjament finali tal-2023 u l-ewwel parti tal-finanzjament finali tal-2024 skont id-Deċiżjoni tal-Bureau tad-9 ta’ Marzu 2026.</w:t>
      </w:r>
    </w:p>
  </w:footnote>
  <w:footnote w:id="15">
    <w:p w14:paraId="4B131FCA" w14:textId="5017D6C2" w:rsidR="001B3201" w:rsidRPr="00A20CF9" w:rsidRDefault="001B3201" w:rsidP="00A20CF9">
      <w:pPr>
        <w:pStyle w:val="FootnoteText"/>
        <w:ind w:left="567" w:hanging="567"/>
        <w:rPr>
          <w:sz w:val="24"/>
          <w:lang w:val="mt-MT"/>
        </w:rPr>
      </w:pPr>
      <w:r w:rsidRPr="00A20CF9">
        <w:rPr>
          <w:rStyle w:val="FootnoteReference"/>
          <w:sz w:val="24"/>
          <w:lang w:val="mt-MT"/>
        </w:rPr>
        <w:footnoteRef/>
      </w:r>
      <w:r w:rsidR="00A20CF9" w:rsidRPr="00A20CF9">
        <w:rPr>
          <w:sz w:val="24"/>
          <w:lang w:val="mt-MT"/>
        </w:rPr>
        <w:t xml:space="preserve"> </w:t>
      </w:r>
      <w:r w:rsidR="00A20CF9" w:rsidRPr="00A20CF9">
        <w:rPr>
          <w:sz w:val="24"/>
          <w:lang w:val="mt-MT"/>
        </w:rPr>
        <w:tab/>
      </w:r>
      <w:r w:rsidRPr="00A20CF9">
        <w:rPr>
          <w:sz w:val="24"/>
          <w:lang w:val="mt-MT"/>
        </w:rPr>
        <w:t>Il-kontijiet tal-GAAP għall-2024 aġġustati skont l-impatt tar-</w:t>
      </w:r>
      <w:proofErr w:type="spellStart"/>
      <w:r w:rsidRPr="00A20CF9">
        <w:rPr>
          <w:sz w:val="24"/>
          <w:lang w:val="mt-MT"/>
        </w:rPr>
        <w:t>riklassifikazzjonijiet</w:t>
      </w:r>
      <w:proofErr w:type="spellEnd"/>
      <w:r w:rsidRPr="00A20CF9">
        <w:rPr>
          <w:sz w:val="24"/>
          <w:lang w:val="mt-MT"/>
        </w:rPr>
        <w:t xml:space="preserve"> mill-għeluq tal-2024.</w:t>
      </w:r>
    </w:p>
  </w:footnote>
  <w:footnote w:id="16">
    <w:p w14:paraId="37B75B41" w14:textId="5A0AA056" w:rsidR="001B3201" w:rsidRPr="00A20CF9" w:rsidRDefault="001B3201" w:rsidP="00A20CF9">
      <w:pPr>
        <w:pStyle w:val="FootnoteText"/>
        <w:ind w:left="567" w:hanging="567"/>
        <w:rPr>
          <w:sz w:val="24"/>
          <w:lang w:val="mt-MT"/>
        </w:rPr>
      </w:pPr>
      <w:r w:rsidRPr="00A20CF9">
        <w:rPr>
          <w:rStyle w:val="FootnoteReference"/>
          <w:sz w:val="24"/>
          <w:lang w:val="mt-MT"/>
        </w:rPr>
        <w:footnoteRef/>
      </w:r>
      <w:r w:rsidR="00A20CF9" w:rsidRPr="00A20CF9">
        <w:rPr>
          <w:sz w:val="24"/>
          <w:lang w:val="mt-MT"/>
        </w:rPr>
        <w:t xml:space="preserve"> </w:t>
      </w:r>
      <w:r w:rsidR="00A20CF9" w:rsidRPr="00A20CF9">
        <w:rPr>
          <w:sz w:val="24"/>
          <w:lang w:val="mt-MT"/>
        </w:rPr>
        <w:tab/>
      </w:r>
      <w:r w:rsidRPr="00A20CF9">
        <w:rPr>
          <w:sz w:val="24"/>
          <w:lang w:val="mt-MT"/>
        </w:rPr>
        <w:t>“Patriots.eu” minn Lulju 2024.</w:t>
      </w:r>
    </w:p>
  </w:footnote>
  <w:footnote w:id="17">
    <w:p w14:paraId="1034A269" w14:textId="3067FADF" w:rsidR="001B3201" w:rsidRPr="00A20CF9" w:rsidRDefault="001B3201" w:rsidP="00A20CF9">
      <w:pPr>
        <w:pStyle w:val="FootnoteText"/>
        <w:ind w:left="567" w:hanging="567"/>
        <w:rPr>
          <w:sz w:val="24"/>
          <w:lang w:val="mt-MT"/>
        </w:rPr>
      </w:pPr>
      <w:r w:rsidRPr="00A20CF9">
        <w:rPr>
          <w:rStyle w:val="FootnoteReference"/>
          <w:sz w:val="24"/>
          <w:lang w:val="mt-MT"/>
        </w:rPr>
        <w:footnoteRef/>
      </w:r>
      <w:r w:rsidR="00A20CF9" w:rsidRPr="00A20CF9">
        <w:rPr>
          <w:sz w:val="24"/>
          <w:lang w:val="mt-MT"/>
        </w:rPr>
        <w:t xml:space="preserve"> </w:t>
      </w:r>
      <w:r w:rsidR="00A20CF9" w:rsidRPr="00A20CF9">
        <w:rPr>
          <w:sz w:val="24"/>
          <w:lang w:val="mt-MT"/>
        </w:rPr>
        <w:tab/>
      </w:r>
      <w:r w:rsidRPr="00A20CF9">
        <w:rPr>
          <w:sz w:val="24"/>
          <w:lang w:val="mt-MT"/>
        </w:rPr>
        <w:t>“Partit Politiku Kristjan Ewropew” minn Marzu 2025.</w:t>
      </w:r>
    </w:p>
  </w:footnote>
  <w:footnote w:id="18">
    <w:p w14:paraId="4E4748CC" w14:textId="21471D87" w:rsidR="001B3201" w:rsidRPr="00A20CF9" w:rsidRDefault="001B3201" w:rsidP="00A20CF9">
      <w:pPr>
        <w:pStyle w:val="FootnoteText"/>
        <w:ind w:left="567" w:hanging="567"/>
        <w:rPr>
          <w:sz w:val="24"/>
          <w:szCs w:val="24"/>
          <w:lang w:val="mt-MT"/>
        </w:rPr>
      </w:pPr>
      <w:r w:rsidRPr="00A20CF9">
        <w:rPr>
          <w:rStyle w:val="FootnoteReference"/>
          <w:sz w:val="24"/>
          <w:lang w:val="mt-MT"/>
        </w:rPr>
        <w:footnoteRef/>
      </w:r>
      <w:r w:rsidR="00A20CF9" w:rsidRPr="00A20CF9">
        <w:rPr>
          <w:sz w:val="24"/>
          <w:lang w:val="mt-MT"/>
        </w:rPr>
        <w:t xml:space="preserve"> </w:t>
      </w:r>
      <w:r w:rsidR="00A20CF9" w:rsidRPr="00A20CF9">
        <w:rPr>
          <w:sz w:val="24"/>
          <w:lang w:val="mt-MT"/>
        </w:rPr>
        <w:tab/>
      </w:r>
      <w:r w:rsidRPr="00A20CF9">
        <w:rPr>
          <w:sz w:val="24"/>
          <w:lang w:val="mt-MT"/>
        </w:rPr>
        <w:t xml:space="preserve">L-ammonti kollha huma espressi f’EUR. </w:t>
      </w:r>
    </w:p>
  </w:footnote>
  <w:footnote w:id="19">
    <w:p w14:paraId="1FC08BDC" w14:textId="22220785" w:rsidR="001B3201" w:rsidRPr="00A20CF9" w:rsidRDefault="001B3201" w:rsidP="00A20CF9">
      <w:pPr>
        <w:pStyle w:val="FootnoteText"/>
        <w:ind w:left="567" w:hanging="567"/>
        <w:rPr>
          <w:sz w:val="24"/>
          <w:lang w:val="mt-MT"/>
        </w:rPr>
      </w:pPr>
      <w:r w:rsidRPr="00A20CF9">
        <w:rPr>
          <w:rStyle w:val="FootnoteReference"/>
          <w:sz w:val="24"/>
          <w:lang w:val="mt-MT"/>
        </w:rPr>
        <w:footnoteRef/>
      </w:r>
      <w:r w:rsidR="00A20CF9" w:rsidRPr="00A20CF9">
        <w:rPr>
          <w:sz w:val="24"/>
          <w:lang w:val="mt-MT"/>
        </w:rPr>
        <w:t xml:space="preserve"> </w:t>
      </w:r>
      <w:r w:rsidR="00A20CF9" w:rsidRPr="00A20CF9">
        <w:rPr>
          <w:sz w:val="24"/>
          <w:lang w:val="mt-MT"/>
        </w:rPr>
        <w:tab/>
      </w:r>
      <w:r w:rsidRPr="00A20CF9">
        <w:rPr>
          <w:sz w:val="24"/>
          <w:lang w:val="mt-MT"/>
        </w:rPr>
        <w:t>Il-kontijiet tal-GAAP għall-2024 aġġustati skont l-impatt tar-</w:t>
      </w:r>
      <w:proofErr w:type="spellStart"/>
      <w:r w:rsidRPr="00A20CF9">
        <w:rPr>
          <w:sz w:val="24"/>
          <w:lang w:val="mt-MT"/>
        </w:rPr>
        <w:t>riklassifikazzjonijiet</w:t>
      </w:r>
      <w:proofErr w:type="spellEnd"/>
      <w:r w:rsidRPr="00A20CF9">
        <w:rPr>
          <w:sz w:val="24"/>
          <w:lang w:val="mt-MT"/>
        </w:rPr>
        <w:t xml:space="preserve"> mill-għeluq tal-2024.</w:t>
      </w:r>
    </w:p>
  </w:footnote>
  <w:footnote w:id="20">
    <w:p w14:paraId="38C230EB" w14:textId="0E8735C9" w:rsidR="001B3201" w:rsidRPr="00A20CF9" w:rsidRDefault="001B3201" w:rsidP="00A20CF9">
      <w:pPr>
        <w:pStyle w:val="FootnoteText"/>
        <w:ind w:left="567" w:hanging="567"/>
        <w:rPr>
          <w:sz w:val="24"/>
          <w:lang w:val="mt-MT"/>
        </w:rPr>
      </w:pPr>
      <w:r w:rsidRPr="00A20CF9">
        <w:rPr>
          <w:rStyle w:val="FootnoteReference"/>
          <w:sz w:val="24"/>
          <w:lang w:val="mt-MT"/>
        </w:rPr>
        <w:footnoteRef/>
      </w:r>
      <w:r w:rsidR="00A20CF9" w:rsidRPr="00A20CF9">
        <w:rPr>
          <w:sz w:val="24"/>
          <w:lang w:val="mt-MT"/>
        </w:rPr>
        <w:t xml:space="preserve"> </w:t>
      </w:r>
      <w:r w:rsidR="00A20CF9" w:rsidRPr="00A20CF9">
        <w:rPr>
          <w:sz w:val="24"/>
          <w:lang w:val="mt-MT"/>
        </w:rPr>
        <w:tab/>
      </w:r>
      <w:r w:rsidRPr="00A20CF9">
        <w:rPr>
          <w:sz w:val="24"/>
          <w:lang w:val="mt-MT"/>
        </w:rPr>
        <w:t>“Direzzjoni Ġdida - Il-Fondazzjoni għall-</w:t>
      </w:r>
      <w:proofErr w:type="spellStart"/>
      <w:r w:rsidRPr="00A20CF9">
        <w:rPr>
          <w:sz w:val="24"/>
          <w:lang w:val="mt-MT"/>
        </w:rPr>
        <w:t>Konservatiżmu</w:t>
      </w:r>
      <w:proofErr w:type="spellEnd"/>
      <w:r w:rsidRPr="00A20CF9">
        <w:rPr>
          <w:sz w:val="24"/>
          <w:lang w:val="mt-MT"/>
        </w:rPr>
        <w:t xml:space="preserve"> Ewropew” minn Lulju 2025.</w:t>
      </w:r>
    </w:p>
  </w:footnote>
  <w:footnote w:id="21">
    <w:p w14:paraId="0CDB717B" w14:textId="1D7F3A24" w:rsidR="001B3201" w:rsidRPr="00A20CF9" w:rsidRDefault="001B3201" w:rsidP="00A20CF9">
      <w:pPr>
        <w:pStyle w:val="FootnoteText"/>
        <w:ind w:left="567" w:hanging="567"/>
        <w:rPr>
          <w:sz w:val="24"/>
          <w:lang w:val="mt-MT"/>
        </w:rPr>
      </w:pPr>
      <w:r w:rsidRPr="00A20CF9">
        <w:rPr>
          <w:rStyle w:val="FootnoteReference"/>
          <w:sz w:val="24"/>
          <w:lang w:val="mt-MT"/>
        </w:rPr>
        <w:footnoteRef/>
      </w:r>
      <w:r w:rsidR="00A20CF9" w:rsidRPr="00A20CF9">
        <w:rPr>
          <w:sz w:val="24"/>
          <w:lang w:val="mt-MT"/>
        </w:rPr>
        <w:t xml:space="preserve"> </w:t>
      </w:r>
      <w:r w:rsidR="00A20CF9" w:rsidRPr="00A20CF9">
        <w:rPr>
          <w:sz w:val="24"/>
          <w:lang w:val="mt-MT"/>
        </w:rPr>
        <w:tab/>
      </w:r>
      <w:r w:rsidRPr="00A20CF9">
        <w:rPr>
          <w:sz w:val="24"/>
          <w:lang w:val="mt-MT"/>
        </w:rPr>
        <w:t>“Il-Fondazzjoni Patrijotti għall-Ewropa” minn Ottubru 2024.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48ED9" w14:textId="77777777" w:rsidR="00064002" w:rsidRPr="00A20CF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06AE7" w14:textId="77777777" w:rsidR="00064002" w:rsidRPr="00A20CF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29A03" w14:textId="77777777" w:rsidR="00064002" w:rsidRPr="00A20CF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92425005">
    <w:abstractNumId w:val="9"/>
  </w:num>
  <w:num w:numId="2" w16cid:durableId="563831292">
    <w:abstractNumId w:val="9"/>
  </w:num>
  <w:num w:numId="3" w16cid:durableId="1032145403">
    <w:abstractNumId w:val="7"/>
  </w:num>
  <w:num w:numId="4" w16cid:durableId="172495405">
    <w:abstractNumId w:val="7"/>
  </w:num>
  <w:num w:numId="5" w16cid:durableId="1541625216">
    <w:abstractNumId w:val="6"/>
  </w:num>
  <w:num w:numId="6" w16cid:durableId="1379891119">
    <w:abstractNumId w:val="6"/>
  </w:num>
  <w:num w:numId="7" w16cid:durableId="1097218737">
    <w:abstractNumId w:val="5"/>
  </w:num>
  <w:num w:numId="8" w16cid:durableId="1851527946">
    <w:abstractNumId w:val="5"/>
  </w:num>
  <w:num w:numId="9" w16cid:durableId="313529419">
    <w:abstractNumId w:val="4"/>
  </w:num>
  <w:num w:numId="10" w16cid:durableId="898592479">
    <w:abstractNumId w:val="4"/>
  </w:num>
  <w:num w:numId="11" w16cid:durableId="666245670">
    <w:abstractNumId w:val="8"/>
  </w:num>
  <w:num w:numId="12" w16cid:durableId="958100111">
    <w:abstractNumId w:val="8"/>
  </w:num>
  <w:num w:numId="13" w16cid:durableId="725566165">
    <w:abstractNumId w:val="3"/>
  </w:num>
  <w:num w:numId="14" w16cid:durableId="194655545">
    <w:abstractNumId w:val="3"/>
  </w:num>
  <w:num w:numId="15" w16cid:durableId="375934023">
    <w:abstractNumId w:val="2"/>
  </w:num>
  <w:num w:numId="16" w16cid:durableId="303314803">
    <w:abstractNumId w:val="2"/>
  </w:num>
  <w:num w:numId="17" w16cid:durableId="148374365">
    <w:abstractNumId w:val="1"/>
  </w:num>
  <w:num w:numId="18" w16cid:durableId="1268655832">
    <w:abstractNumId w:val="1"/>
  </w:num>
  <w:num w:numId="19" w16cid:durableId="2069451263">
    <w:abstractNumId w:val="0"/>
  </w:num>
  <w:num w:numId="20" w16cid:durableId="1564950241">
    <w:abstractNumId w:val="0"/>
  </w:num>
  <w:num w:numId="21" w16cid:durableId="68768476">
    <w:abstractNumId w:val="9"/>
  </w:num>
  <w:num w:numId="22" w16cid:durableId="6176663">
    <w:abstractNumId w:val="7"/>
  </w:num>
  <w:num w:numId="23" w16cid:durableId="1152327325">
    <w:abstractNumId w:val="6"/>
  </w:num>
  <w:num w:numId="24" w16cid:durableId="1247036111">
    <w:abstractNumId w:val="5"/>
  </w:num>
  <w:num w:numId="25" w16cid:durableId="1270316097">
    <w:abstractNumId w:val="4"/>
  </w:num>
  <w:num w:numId="26" w16cid:durableId="1816338891">
    <w:abstractNumId w:val="8"/>
  </w:num>
  <w:num w:numId="27" w16cid:durableId="904948788">
    <w:abstractNumId w:val="3"/>
  </w:num>
  <w:num w:numId="28" w16cid:durableId="456919112">
    <w:abstractNumId w:val="2"/>
  </w:num>
  <w:num w:numId="29" w16cid:durableId="358118652">
    <w:abstractNumId w:val="1"/>
  </w:num>
  <w:num w:numId="30" w16cid:durableId="541674345">
    <w:abstractNumId w:val="0"/>
  </w:num>
  <w:num w:numId="31" w16cid:durableId="1278634634">
    <w:abstractNumId w:val="9"/>
  </w:num>
  <w:num w:numId="32" w16cid:durableId="574827182">
    <w:abstractNumId w:val="7"/>
  </w:num>
  <w:num w:numId="33" w16cid:durableId="1153912328">
    <w:abstractNumId w:val="6"/>
  </w:num>
  <w:num w:numId="34" w16cid:durableId="1218905543">
    <w:abstractNumId w:val="5"/>
  </w:num>
  <w:num w:numId="35" w16cid:durableId="349573530">
    <w:abstractNumId w:val="4"/>
  </w:num>
  <w:num w:numId="36" w16cid:durableId="359359403">
    <w:abstractNumId w:val="8"/>
  </w:num>
  <w:num w:numId="37" w16cid:durableId="1891064509">
    <w:abstractNumId w:val="3"/>
  </w:num>
  <w:num w:numId="38" w16cid:durableId="1829125056">
    <w:abstractNumId w:val="2"/>
  </w:num>
  <w:num w:numId="39" w16cid:durableId="1371145673">
    <w:abstractNumId w:val="1"/>
  </w:num>
  <w:num w:numId="40" w16cid:durableId="1902402472">
    <w:abstractNumId w:val="0"/>
  </w:num>
  <w:num w:numId="41" w16cid:durableId="885680061">
    <w:abstractNumId w:val="10"/>
  </w:num>
  <w:num w:numId="42" w16cid:durableId="1881015941">
    <w:abstractNumId w:val="10"/>
  </w:num>
  <w:num w:numId="43" w16cid:durableId="1494223208">
    <w:abstractNumId w:val="10"/>
  </w:num>
  <w:num w:numId="44" w16cid:durableId="18158723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1/2026"/>
    <w:docVar w:name="dvlangue" w:val="MT"/>
    <w:docVar w:name="dvnumam" w:val="0"/>
    <w:docVar w:name="dvpe" w:val="776.734"/>
    <w:docVar w:name="dvrapporteur" w:val="Rapporteur: "/>
    <w:docVar w:name="dvtitre" w:val="Deċiżjoni tal-Parlament Ewropew xx xx xxxx 2026 dwar il-kwittanza għall-implimentazzjoni tal-baġit ġenerali tal-Unjoni Ewropea għas-sena finanzjarja 2024, Taqsima I – Il-Parlament Ewropew(2025/2146(DEC))"/>
  </w:docVars>
  <w:rsids>
    <w:rsidRoot w:val="00643FEF"/>
    <w:rsid w:val="00002272"/>
    <w:rsid w:val="000307FF"/>
    <w:rsid w:val="00041EAC"/>
    <w:rsid w:val="00064002"/>
    <w:rsid w:val="000677B9"/>
    <w:rsid w:val="000831BA"/>
    <w:rsid w:val="000A42CC"/>
    <w:rsid w:val="000E7DD9"/>
    <w:rsid w:val="0010095E"/>
    <w:rsid w:val="00125B37"/>
    <w:rsid w:val="00187494"/>
    <w:rsid w:val="001B3201"/>
    <w:rsid w:val="001F32AE"/>
    <w:rsid w:val="002767FF"/>
    <w:rsid w:val="002B18FE"/>
    <w:rsid w:val="002B5493"/>
    <w:rsid w:val="003022B9"/>
    <w:rsid w:val="00343214"/>
    <w:rsid w:val="00361C00"/>
    <w:rsid w:val="00395FA1"/>
    <w:rsid w:val="003B0EE7"/>
    <w:rsid w:val="003C0161"/>
    <w:rsid w:val="003E15D4"/>
    <w:rsid w:val="00411CCE"/>
    <w:rsid w:val="00415F80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0FA6"/>
    <w:rsid w:val="005F1B17"/>
    <w:rsid w:val="006037C0"/>
    <w:rsid w:val="00643FE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7E06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4D04"/>
    <w:rsid w:val="00A1687D"/>
    <w:rsid w:val="00A20CF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21C5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2A0"/>
    <w:rsid w:val="00F04346"/>
    <w:rsid w:val="00F075DC"/>
    <w:rsid w:val="00F149E9"/>
    <w:rsid w:val="00F5134D"/>
    <w:rsid w:val="00F74202"/>
    <w:rsid w:val="00F87713"/>
    <w:rsid w:val="00FB4360"/>
    <w:rsid w:val="00FD0C70"/>
    <w:rsid w:val="00FD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E5B9FA"/>
  <w15:chartTrackingRefBased/>
  <w15:docId w15:val="{C26DD205-B7E5-42A1-9D64-CC471662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B320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B3201"/>
    <w:pPr>
      <w:spacing w:before="480" w:after="240"/>
    </w:pPr>
  </w:style>
  <w:style w:type="paragraph" w:customStyle="1" w:styleId="PageHeading">
    <w:name w:val="PageHeading"/>
    <w:basedOn w:val="Normal"/>
    <w:rsid w:val="001B320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B3201"/>
    <w:rPr>
      <w:b/>
    </w:rPr>
  </w:style>
  <w:style w:type="paragraph" w:customStyle="1" w:styleId="NormalHanging12a">
    <w:name w:val="NormalHanging12a"/>
    <w:basedOn w:val="Normal"/>
    <w:link w:val="NormalHanging12aChar"/>
    <w:rsid w:val="001B3201"/>
    <w:pPr>
      <w:spacing w:after="240"/>
      <w:ind w:left="567" w:hanging="567"/>
    </w:pPr>
  </w:style>
  <w:style w:type="paragraph" w:customStyle="1" w:styleId="EPFooter">
    <w:name w:val="EPFooter"/>
    <w:basedOn w:val="Normal"/>
    <w:rsid w:val="001B320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rsid w:val="001B32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B3201"/>
    <w:rPr>
      <w:sz w:val="24"/>
      <w:lang w:val="mt-MT"/>
    </w:rPr>
  </w:style>
  <w:style w:type="character" w:styleId="Hyperlink">
    <w:name w:val="Hyperlink"/>
    <w:basedOn w:val="DefaultParagraphFont"/>
    <w:rsid w:val="001B3201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1B3201"/>
  </w:style>
  <w:style w:type="character" w:customStyle="1" w:styleId="NormalHanging12aChar">
    <w:name w:val="NormalHanging12a Char"/>
    <w:basedOn w:val="DefaultParagraphFont"/>
    <w:link w:val="NormalHanging12a"/>
    <w:rsid w:val="001B3201"/>
    <w:rPr>
      <w:sz w:val="24"/>
      <w:lang w:val="mt-MT"/>
    </w:rPr>
  </w:style>
  <w:style w:type="character" w:customStyle="1" w:styleId="Hyperlink1">
    <w:name w:val="Hyperlink1"/>
    <w:basedOn w:val="DefaultParagraphFont"/>
    <w:rsid w:val="001B3201"/>
    <w:rPr>
      <w:color w:val="0563C1"/>
      <w:u w:val="single"/>
    </w:rPr>
  </w:style>
  <w:style w:type="paragraph" w:styleId="Revision">
    <w:name w:val="Revision"/>
    <w:hidden/>
    <w:uiPriority w:val="99"/>
    <w:semiHidden/>
    <w:rsid w:val="00415F80"/>
    <w:rPr>
      <w:sz w:val="24"/>
      <w:lang w:val="mt-MT"/>
    </w:rPr>
  </w:style>
  <w:style w:type="paragraph" w:styleId="Footer">
    <w:name w:val="footer"/>
    <w:basedOn w:val="Normal"/>
    <w:link w:val="FooterChar"/>
    <w:rsid w:val="00415F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15F80"/>
    <w:rPr>
      <w:sz w:val="24"/>
      <w:lang w:val="mt-MT"/>
    </w:rPr>
  </w:style>
  <w:style w:type="character" w:styleId="CommentReference">
    <w:name w:val="annotation reference"/>
    <w:basedOn w:val="DefaultParagraphFont"/>
    <w:rsid w:val="00415F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15F8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15F80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415F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15F80"/>
    <w:rPr>
      <w:b/>
      <w:bCs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FD2B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0/2093/oj" TargetMode="External"/><Relationship Id="rId3" Type="http://schemas.openxmlformats.org/officeDocument/2006/relationships/hyperlink" Target="http://data.europa.eu/eli/C/2025/2817/oj" TargetMode="External"/><Relationship Id="rId7" Type="http://schemas.openxmlformats.org/officeDocument/2006/relationships/hyperlink" Target="http://data.europa.eu/eli/reg/2024/2509/oj" TargetMode="External"/><Relationship Id="rId2" Type="http://schemas.openxmlformats.org/officeDocument/2006/relationships/hyperlink" Target="http://data.europa.eu/eli/C/2025/4944/oj" TargetMode="External"/><Relationship Id="rId1" Type="http://schemas.openxmlformats.org/officeDocument/2006/relationships/hyperlink" Target="http://data.europa.eu/eli/budget/2024/207/oj" TargetMode="External"/><Relationship Id="rId6" Type="http://schemas.openxmlformats.org/officeDocument/2006/relationships/hyperlink" Target="http://data.europa.eu/eli/reg/2018/1046/oj" TargetMode="External"/><Relationship Id="rId11" Type="http://schemas.openxmlformats.org/officeDocument/2006/relationships/hyperlink" Target="http://data.europa.eu/eli/reg/2025/2445/oj" TargetMode="External"/><Relationship Id="rId5" Type="http://schemas.openxmlformats.org/officeDocument/2006/relationships/hyperlink" Target="http://data.europa.eu/eli/C/2025/5407/oj" TargetMode="External"/><Relationship Id="rId10" Type="http://schemas.openxmlformats.org/officeDocument/2006/relationships/hyperlink" Target="http://data.europa.eu/eli/reg/2024/1689/oj" TargetMode="External"/><Relationship Id="rId4" Type="http://schemas.openxmlformats.org/officeDocument/2006/relationships/hyperlink" Target="http://data.europa.eu/eli/C/2025/5409/oj" TargetMode="External"/><Relationship Id="rId9" Type="http://schemas.openxmlformats.org/officeDocument/2006/relationships/hyperlink" Target="http://data.europa.eu/eli/reg/2023/28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32</Pages>
  <Words>12141</Words>
  <Characters>89015</Characters>
  <Application>Microsoft Office Word</Application>
  <DocSecurity>0</DocSecurity>
  <Lines>741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100955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2026-05-05T08:56:00Z</dcterms:created>
  <dcterms:modified xsi:type="dcterms:W3CDTF">2026-05-05T08:56:00Z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P10_TA(2026)0126_</vt:lpwstr>
  </property>
  <property fmtid="{D5CDD505-2E9C-101B-9397-08002B2CF9AE}" pid="4" name="&lt;Type&gt;">
    <vt:lpwstr>RR</vt:lpwstr>
  </property>
</Properties>
</file>