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9.xml" ContentType="application/vnd.openxmlformats-officedocument.wordprocessingml.header+xml"/>
  <Override PartName="/word/footer3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0B3" w14:paraId="473503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105D44" w14:textId="77777777" w:rsidR="00751A4A" w:rsidRPr="004660B3" w:rsidRDefault="005429FA" w:rsidP="0010095E">
            <w:pPr>
              <w:pStyle w:val="EPName"/>
            </w:pPr>
            <w:r w:rsidRPr="004660B3">
              <w:t>Parlament Ewropew</w:t>
            </w:r>
          </w:p>
          <w:p w14:paraId="61D6DEEE" w14:textId="77777777" w:rsidR="00751A4A" w:rsidRPr="004660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0B3">
              <w:t>2024</w:t>
            </w:r>
            <w:r w:rsidR="00817416" w:rsidRPr="004660B3">
              <w:t>-202</w:t>
            </w:r>
            <w:r w:rsidRPr="004660B3">
              <w:t>9</w:t>
            </w:r>
          </w:p>
        </w:tc>
        <w:tc>
          <w:tcPr>
            <w:tcW w:w="2268" w:type="dxa"/>
            <w:shd w:val="clear" w:color="auto" w:fill="auto"/>
          </w:tcPr>
          <w:p w14:paraId="0B333997" w14:textId="77777777" w:rsidR="00751A4A" w:rsidRPr="004660B3" w:rsidRDefault="00187494" w:rsidP="0010095E">
            <w:pPr>
              <w:pStyle w:val="EPLogo"/>
            </w:pPr>
            <w:r w:rsidRPr="004660B3">
              <w:rPr>
                <w:noProof/>
                <w:lang w:eastAsia="ja-JP"/>
              </w:rPr>
              <w:drawing>
                <wp:inline distT="0" distB="0" distL="0" distR="0" wp14:anchorId="4227C33F" wp14:editId="0A7A15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AFE06" w14:textId="77777777" w:rsidR="00D058B8" w:rsidRPr="004660B3" w:rsidRDefault="00D058B8" w:rsidP="004C5D52">
      <w:pPr>
        <w:pStyle w:val="LineTop"/>
      </w:pPr>
    </w:p>
    <w:p w14:paraId="21802078" w14:textId="77777777" w:rsidR="00680577" w:rsidRPr="004660B3" w:rsidRDefault="005429FA" w:rsidP="00680577">
      <w:pPr>
        <w:pStyle w:val="EPBodyTA1"/>
      </w:pPr>
      <w:r w:rsidRPr="004660B3">
        <w:t>TESTI ADOTTATI</w:t>
      </w:r>
    </w:p>
    <w:p w14:paraId="4B6A71D6" w14:textId="77777777" w:rsidR="00D058B8" w:rsidRPr="004660B3" w:rsidRDefault="00D058B8" w:rsidP="00D058B8">
      <w:pPr>
        <w:pStyle w:val="LineBottom"/>
      </w:pPr>
    </w:p>
    <w:p w14:paraId="4D9DFB34" w14:textId="237B3EF8" w:rsidR="005429FA" w:rsidRPr="004660B3" w:rsidRDefault="005429FA" w:rsidP="005429FA">
      <w:pPr>
        <w:pStyle w:val="ATHeading1"/>
      </w:pPr>
      <w:bookmarkStart w:id="0" w:name="TANumber"/>
      <w:r w:rsidRPr="004660B3">
        <w:t>P10_TA(2026)0</w:t>
      </w:r>
      <w:r w:rsidR="00E35DC5">
        <w:t>136</w:t>
      </w:r>
      <w:bookmarkEnd w:id="0"/>
    </w:p>
    <w:p w14:paraId="5A034C62" w14:textId="4B3689FA" w:rsidR="00EB2964" w:rsidRPr="00B30A28" w:rsidRDefault="00EB2964" w:rsidP="00EB2964">
      <w:pPr>
        <w:pStyle w:val="ATHeading2"/>
      </w:pPr>
      <w:bookmarkStart w:id="1" w:name="title"/>
      <w:bookmarkStart w:id="2" w:name="Sujet"/>
      <w:r>
        <w:t>Kwittanza</w:t>
      </w:r>
      <w:r w:rsidRPr="000A1F08">
        <w:t xml:space="preserve"> 2024: </w:t>
      </w:r>
      <w:r>
        <w:t>L-</w:t>
      </w:r>
      <w:r w:rsidR="006B291C">
        <w:t>A</w:t>
      </w:r>
      <w:r>
        <w:t>ġenziji</w:t>
      </w:r>
      <w:bookmarkEnd w:id="1"/>
    </w:p>
    <w:p w14:paraId="4B962E82" w14:textId="77777777" w:rsidR="00EB2964" w:rsidRPr="00B30A28" w:rsidRDefault="00EB2964" w:rsidP="00EB2964">
      <w:pPr>
        <w:rPr>
          <w:i/>
          <w:vanish/>
        </w:rPr>
      </w:pPr>
      <w:r w:rsidRPr="00B30A28">
        <w:rPr>
          <w:i/>
        </w:rPr>
        <w:fldChar w:fldCharType="begin"/>
      </w:r>
      <w:r w:rsidRPr="00B30A28">
        <w:rPr>
          <w:i/>
        </w:rPr>
        <w:instrText xml:space="preserve"> TC"(</w:instrText>
      </w:r>
      <w:bookmarkStart w:id="3" w:name="DocNumber"/>
      <w:r w:rsidRPr="00B30A28">
        <w:rPr>
          <w:i/>
        </w:rPr>
        <w:instrText>A10-0087/2026</w:instrText>
      </w:r>
      <w:bookmarkEnd w:id="3"/>
      <w:r w:rsidRPr="00B30A28">
        <w:rPr>
          <w:i/>
        </w:rPr>
        <w:instrText xml:space="preserve"> - </w:instrText>
      </w:r>
      <w:proofErr w:type="spellStart"/>
      <w:r w:rsidRPr="00B30A28">
        <w:rPr>
          <w:i/>
        </w:rPr>
        <w:instrText>Rapporteur</w:instrText>
      </w:r>
      <w:proofErr w:type="spellEnd"/>
      <w:r w:rsidRPr="00B30A28">
        <w:rPr>
          <w:i/>
        </w:rPr>
        <w:instrText xml:space="preserve">: Monika </w:instrText>
      </w:r>
      <w:proofErr w:type="spellStart"/>
      <w:r w:rsidRPr="00B30A28">
        <w:rPr>
          <w:i/>
        </w:rPr>
        <w:instrText>Hohlmeier</w:instrText>
      </w:r>
      <w:proofErr w:type="spellEnd"/>
      <w:r w:rsidRPr="00B30A28">
        <w:rPr>
          <w:i/>
        </w:rPr>
        <w:instrText xml:space="preserve">)"\l3 \n&gt; \* MERGEFORMAT </w:instrText>
      </w:r>
      <w:r w:rsidRPr="00B30A28">
        <w:rPr>
          <w:i/>
        </w:rPr>
        <w:fldChar w:fldCharType="end"/>
      </w:r>
    </w:p>
    <w:p w14:paraId="5B830213" w14:textId="5AAA64BB" w:rsidR="00EB2964" w:rsidRPr="00B30A28" w:rsidRDefault="00EB2964" w:rsidP="00EB2964">
      <w:pPr>
        <w:rPr>
          <w:vanish/>
        </w:rPr>
      </w:pPr>
      <w:bookmarkStart w:id="4" w:name="Commission"/>
      <w:r>
        <w:rPr>
          <w:vanish/>
        </w:rPr>
        <w:t>Kumitat għall-Kontroll tal-Baġit</w:t>
      </w:r>
      <w:bookmarkEnd w:id="4"/>
    </w:p>
    <w:p w14:paraId="4BF36C5E" w14:textId="77777777" w:rsidR="00EB2964" w:rsidRPr="00B30A28" w:rsidRDefault="00EB2964" w:rsidP="00EB2964">
      <w:pPr>
        <w:rPr>
          <w:vanish/>
        </w:rPr>
      </w:pPr>
      <w:bookmarkStart w:id="5" w:name="PE"/>
      <w:r w:rsidRPr="00B30A28">
        <w:rPr>
          <w:vanish/>
        </w:rPr>
        <w:t>PE776.806</w:t>
      </w:r>
      <w:bookmarkEnd w:id="5"/>
    </w:p>
    <w:p w14:paraId="6B69A8AB" w14:textId="574014F0" w:rsidR="005429FA" w:rsidRPr="004660B3" w:rsidRDefault="001E72B8" w:rsidP="005429FA">
      <w:pPr>
        <w:pStyle w:val="ATHeading3"/>
      </w:pPr>
      <w:r w:rsidRPr="00820BC9">
        <w:rPr>
          <w:highlight w:val="yellow"/>
        </w:rPr>
        <w:t>1. Deċi</w:t>
      </w:r>
      <w:r w:rsidR="005429FA" w:rsidRPr="00820BC9">
        <w:rPr>
          <w:highlight w:val="yellow"/>
        </w:rPr>
        <w:t xml:space="preserve">żjoni tal-Parlament Ewropew </w:t>
      </w:r>
      <w:r w:rsidRPr="00820BC9">
        <w:rPr>
          <w:highlight w:val="yellow"/>
        </w:rPr>
        <w:t xml:space="preserve">tad-29 ta’ April </w:t>
      </w:r>
      <w:r w:rsidR="005429FA" w:rsidRPr="00820BC9">
        <w:rPr>
          <w:highlight w:val="yellow"/>
        </w:rPr>
        <w:t xml:space="preserve">2026 dwar il-kwittanza għall-implimentazzjoni tal-baġit </w:t>
      </w:r>
      <w:r w:rsidRPr="00820BC9">
        <w:rPr>
          <w:highlight w:val="yellow"/>
        </w:rPr>
        <w:t>tal-Aġenzija tal-Unjoni Ewropea għall-Kooperazzjoni tar-Regolaturi tal-Enerġija</w:t>
      </w:r>
      <w:r w:rsidR="005429FA" w:rsidRPr="00820BC9">
        <w:rPr>
          <w:highlight w:val="yellow"/>
        </w:rPr>
        <w:t xml:space="preserve"> għas-sena finanzjarja 2024</w:t>
      </w:r>
      <w:bookmarkEnd w:id="2"/>
      <w:r w:rsidR="005429FA" w:rsidRPr="00820BC9">
        <w:rPr>
          <w:highlight w:val="yellow"/>
        </w:rPr>
        <w:t xml:space="preserve"> </w:t>
      </w:r>
      <w:bookmarkStart w:id="6" w:name="References"/>
      <w:r w:rsidR="005429FA" w:rsidRPr="00820BC9">
        <w:rPr>
          <w:highlight w:val="yellow"/>
        </w:rPr>
        <w:t>(2025/2156(DEC))</w:t>
      </w:r>
      <w:bookmarkEnd w:id="6"/>
    </w:p>
    <w:p w14:paraId="3D2562ED" w14:textId="77777777" w:rsidR="009E1128" w:rsidRPr="004660B3" w:rsidRDefault="009E1128" w:rsidP="009E1128">
      <w:pPr>
        <w:pStyle w:val="EPComma"/>
      </w:pPr>
      <w:bookmarkStart w:id="7" w:name="TextBodyBegin"/>
      <w:bookmarkEnd w:id="7"/>
      <w:r w:rsidRPr="004660B3">
        <w:rPr>
          <w:i/>
          <w:iCs/>
        </w:rPr>
        <w:t>Il-Parlament Ewropew</w:t>
      </w:r>
      <w:r w:rsidRPr="004660B3">
        <w:t>,</w:t>
      </w:r>
    </w:p>
    <w:p w14:paraId="5E50FCB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tal-Unjoni Ewropea għall-Kooperazzjoni tar-Regolaturi tal-Enerġija għas-sena finanzjarja 2024,</w:t>
      </w:r>
    </w:p>
    <w:p w14:paraId="63FC7B9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"/>
      </w:r>
      <w:r w:rsidRPr="004660B3">
        <w:t>,</w:t>
      </w:r>
    </w:p>
    <w:p w14:paraId="681DE15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D59A04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5266214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3167835" w14:textId="566423DF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3"/>
      </w:r>
      <w:r w:rsidRPr="004660B3">
        <w:t>, u b’mod partikolari l-Artikolu 70 tiegħu,</w:t>
      </w:r>
    </w:p>
    <w:p w14:paraId="000E4893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4"/>
      </w:r>
      <w:r w:rsidRPr="004660B3">
        <w:t>, u b’mod partikolari l-Artikolu 70 tiegħu,</w:t>
      </w:r>
    </w:p>
    <w:p w14:paraId="3F02CF2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2019/942 tal-Parlament Ewropew u tal-Kunsill tal-5 ta’ Ġunju 2019 li jistabbilixxi Aġenzija tal-Unjoni Ewropea għall-Kooperazzjoni tar-Regolaturi tal-Enerġija</w:t>
      </w:r>
      <w:r w:rsidRPr="004660B3">
        <w:rPr>
          <w:rStyle w:val="FootnoteReference"/>
        </w:rPr>
        <w:footnoteReference w:id="5"/>
      </w:r>
      <w:r w:rsidRPr="004660B3">
        <w:t>, u b’mod partikolari l-Artikolu 35 tiegħu,</w:t>
      </w:r>
    </w:p>
    <w:p w14:paraId="69D2A56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6"/>
      </w:r>
      <w:r w:rsidRPr="004660B3">
        <w:t>, u b’mod partikolari l-Artikolu 105 tiegħu,</w:t>
      </w:r>
    </w:p>
    <w:p w14:paraId="512110E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7C93352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66A15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EC583F8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 xml:space="preserve">Jagħti l-kwittanza lid-Direttur </w:t>
      </w:r>
      <w:r w:rsidRPr="004660B3">
        <w:rPr>
          <w:i/>
          <w:iCs/>
        </w:rPr>
        <w:t xml:space="preserve">ad interim </w:t>
      </w:r>
      <w:r w:rsidRPr="004660B3">
        <w:t>tal-Aġenzija tal-Unjoni Ewropea għall-Kooperazzjoni tar-Regolaturi tal-Enerġija għall-implimentazzjoni tal-baġit tal-Aġenzija għas-sena finanzjarja 2024;</w:t>
      </w:r>
    </w:p>
    <w:p w14:paraId="1A64747F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1AD5F6D8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 xml:space="preserve">Jagħti istruzzjonijiet lill-President tiegħu biex tgħaddi din id-deċiżjoni, kif ukoll ir-riżoluzzjoni li hija parti integrali minnha, lid-Direttur </w:t>
      </w:r>
      <w:r w:rsidRPr="004660B3">
        <w:rPr>
          <w:i/>
          <w:iCs/>
        </w:rPr>
        <w:t>ad interim</w:t>
      </w:r>
      <w:r w:rsidRPr="004660B3">
        <w:t xml:space="preserve"> tal-Aġenzija tal-Unjoni Ewropea għall-Kooperazzjoni tar-Regolaturi tal-Enerġija,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D6B739E" w14:textId="77777777" w:rsidR="009E1128" w:rsidRPr="004660B3" w:rsidRDefault="009E1128" w:rsidP="009E1128"/>
    <w:p w14:paraId="3E3F4240" w14:textId="77777777" w:rsidR="009E1128" w:rsidRPr="004660B3" w:rsidRDefault="009E1128" w:rsidP="009E1128">
      <w:pPr>
        <w:pStyle w:val="PageHeadingDec"/>
        <w:sectPr w:rsidR="009E1128" w:rsidRPr="004660B3" w:rsidSect="004660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1E4A59" w14:textId="0B768091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2. Deċiżjoni tal-Parlament Ewropew tad-29 ta’ April 2026 </w:t>
      </w:r>
      <w:r w:rsidR="009E1128" w:rsidRPr="00820BC9">
        <w:rPr>
          <w:highlight w:val="yellow"/>
        </w:rPr>
        <w:t>dwar l-għeluq tal-kontijiet tal-Aġenzija tal-Unjoni Ewropea għall-Kooperazzjoni tar-Regolaturi tal-Enerġija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64171E75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65F85E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tal-Unjoni Ewropea għall-Kooperazzjoni tar-Regolaturi tal-Enerġija għas-sena finanzjarja 2024,</w:t>
      </w:r>
    </w:p>
    <w:p w14:paraId="044C237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7"/>
      </w:r>
      <w:r w:rsidRPr="004660B3">
        <w:t>,</w:t>
      </w:r>
    </w:p>
    <w:p w14:paraId="77FA57B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A03D12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5F7AF47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B0187BF" w14:textId="0B70AB99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9"/>
      </w:r>
      <w:r w:rsidRPr="004660B3">
        <w:t>, u b’mod partikolari l-Artikolu 70 tiegħu,</w:t>
      </w:r>
    </w:p>
    <w:p w14:paraId="54C1704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0"/>
      </w:r>
      <w:r w:rsidRPr="004660B3">
        <w:t>, u b’mod partikolari l-Artikolu 70 tiegħu,</w:t>
      </w:r>
    </w:p>
    <w:p w14:paraId="1BFDD92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2019/942 tal-Parlament Ewropew u tal-Kunsill tal-5 ta’ Ġunju 2019 li jistabbilixxi Aġenzija tal-Unjoni Ewropea għall-Kooperazzjoni tar-Regolaturi tal-Enerġija</w:t>
      </w:r>
      <w:r w:rsidRPr="004660B3">
        <w:rPr>
          <w:rStyle w:val="FootnoteReference"/>
        </w:rPr>
        <w:footnoteReference w:id="11"/>
      </w:r>
      <w:r w:rsidRPr="004660B3">
        <w:t>, u b’mod partikolari l-Artikolu 35 tiegħu,</w:t>
      </w:r>
    </w:p>
    <w:p w14:paraId="7480297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2"/>
      </w:r>
      <w:r w:rsidRPr="004660B3">
        <w:t>, u b’mod partikolari l-Artikolu 105 tiegħu,</w:t>
      </w:r>
    </w:p>
    <w:p w14:paraId="73C4CACB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5FA4D00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0CE316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14A1C7B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tal-Unjoni Ewropea għall-Kooperazzjoni tar-Regolaturi tal-Enerġija għas-sena finanzjarja 2024;</w:t>
      </w:r>
    </w:p>
    <w:p w14:paraId="633348EA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 xml:space="preserve">Jagħti istruzzjonijiet lill-President tiegħu biex tgħaddi din id-deċiżjoni lid-Direttur </w:t>
      </w:r>
      <w:r w:rsidRPr="004660B3">
        <w:rPr>
          <w:i/>
          <w:iCs/>
        </w:rPr>
        <w:t>ad interim</w:t>
      </w:r>
      <w:r w:rsidRPr="004660B3">
        <w:t xml:space="preserve"> tal-Aġenzija tal-Unjoni Ewropea għall-Kooperazzjoni tar-Regolaturi tal-Enerġija,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181159F" w14:textId="77777777" w:rsidR="009E1128" w:rsidRPr="004660B3" w:rsidRDefault="009E1128" w:rsidP="009E1128"/>
    <w:p w14:paraId="4C2ADC35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2AF76F70" w14:textId="5465B8FE" w:rsidR="009E1128" w:rsidRPr="00CB2460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3. Deċiżjoni tal-Parlament Ewropew tad-29 ta’ April 2026 </w:t>
      </w:r>
      <w:r w:rsidR="009E1128" w:rsidRPr="00820BC9">
        <w:rPr>
          <w:highlight w:val="yellow"/>
        </w:rPr>
        <w:t>dwar il-kwittanza għall-implimentazzjoni tal-baġit tal-Aġenzija għall-Appoġġ tal-BEREC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717AF526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151BAE5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għall-Appoġġ tal-BEREC għas-sena finanzjarja 2024,</w:t>
      </w:r>
    </w:p>
    <w:p w14:paraId="61FCED7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3"/>
      </w:r>
      <w:r w:rsidRPr="004660B3">
        <w:t>,</w:t>
      </w:r>
    </w:p>
    <w:p w14:paraId="3F2FCE1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80247F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7A8F68A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AAEC906" w14:textId="1641F919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5"/>
      </w:r>
      <w:r w:rsidRPr="004660B3">
        <w:t>, u b’mod partikolari l-Artikolu 70 tiegħu,</w:t>
      </w:r>
    </w:p>
    <w:p w14:paraId="4E62DCD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6"/>
      </w:r>
      <w:r w:rsidRPr="004660B3">
        <w:t>, u b’mod partikolari l-Artikolu 70 tiegħu,</w:t>
      </w:r>
    </w:p>
    <w:p w14:paraId="41BF395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2018/1971 tal-Parlament Ewropew u tal-Kunsill tal-11 ta’ Diċembru 2018 li jistabbilixxi l-Korp ta’ Regolaturi Ewropej għall-Komunikazzjonijiet Elettroniċi (BEREC) u l-Aġenzija għall-Appoġġ tal-BEREC (l-Uffiċċju tal-BEREC), li jemenda r-Regolament (UE) 2015/2120 u li jħassar ir-Regolament (KE) Nru 1211/2009</w:t>
      </w:r>
      <w:r w:rsidRPr="004660B3">
        <w:rPr>
          <w:rStyle w:val="FootnoteReference"/>
        </w:rPr>
        <w:footnoteReference w:id="17"/>
      </w:r>
      <w:r w:rsidRPr="004660B3">
        <w:t>, u b’mod partikolari l-Artikolu 28 tiegħu,</w:t>
      </w:r>
    </w:p>
    <w:p w14:paraId="6008780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</w:t>
      </w:r>
      <w:r w:rsidRPr="004660B3">
        <w:lastRenderedPageBreak/>
        <w:t>2018/1046 tal-Parlament Ewropew u tal-Kunsill</w:t>
      </w:r>
      <w:r w:rsidRPr="004660B3">
        <w:rPr>
          <w:rStyle w:val="FootnoteReference"/>
        </w:rPr>
        <w:footnoteReference w:id="18"/>
      </w:r>
      <w:r w:rsidRPr="004660B3">
        <w:t>, u b’mod partikolari l-Artikolu 105 tiegħu,</w:t>
      </w:r>
    </w:p>
    <w:p w14:paraId="3FF19D2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327B21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14E922E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EEC06DA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tal-Aġenzija għall-Appoġġ tal-BEREC għall-implimentazzjoni tal-baġit tal-Aġenzija għas-sena finanzjarja 2024;</w:t>
      </w:r>
    </w:p>
    <w:p w14:paraId="4FCFAF5D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6D875847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tal-Aġenzija għall-Appoġġ tal-BEREC,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C527F4B" w14:textId="77777777" w:rsidR="009E1128" w:rsidRPr="004660B3" w:rsidRDefault="009E1128" w:rsidP="009E1128"/>
    <w:p w14:paraId="03EA68D8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8D7672" w14:textId="6CDA2A5B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4. Deċiżjoni tal-Parlament Ewropew tad-29 ta’ April 2026 </w:t>
      </w:r>
      <w:r w:rsidR="009E1128" w:rsidRPr="00820BC9">
        <w:rPr>
          <w:highlight w:val="yellow"/>
        </w:rPr>
        <w:t>dwar l-għeluq tal-kontijiet tal-Aġenzija għall-Appoġġ tal-BEREC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1905DB1E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10B3D05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għall-Appoġġ tal-BEREC għas-sena finanzjarja 2024,</w:t>
      </w:r>
    </w:p>
    <w:p w14:paraId="5D4D37A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9"/>
      </w:r>
      <w:r w:rsidRPr="004660B3">
        <w:t>,</w:t>
      </w:r>
    </w:p>
    <w:p w14:paraId="765DFB6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2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E81AB0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F8B0FE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4ECC02B" w14:textId="103B8771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21"/>
      </w:r>
      <w:r w:rsidRPr="004660B3">
        <w:t>, u b’mod partikolari l-Artikolu 70 tiegħu,</w:t>
      </w:r>
    </w:p>
    <w:p w14:paraId="7995098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22"/>
      </w:r>
      <w:r w:rsidRPr="004660B3">
        <w:t>, u b’mod partikolari l-Artikolu 70 tiegħu,</w:t>
      </w:r>
    </w:p>
    <w:p w14:paraId="659AC2E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2018/1971 tal-Parlament Ewropew u tal-Kunsill tal-11 ta’ Diċembru 2018 li jistabbilixxi l-Korp ta’ Regolaturi Ewropej għall-Komunikazzjonijiet Elettroniċi (BEREC) u l-Aġenzija għall-Appoġġ tal-BEREC (l-Uffiċċju tal-BEREC), li jemenda r-Regolament (UE) 2015/2120 u li jħassar ir-Regolament (KE) Nru 1211/2009</w:t>
      </w:r>
      <w:r w:rsidRPr="004660B3">
        <w:rPr>
          <w:rStyle w:val="FootnoteReference"/>
        </w:rPr>
        <w:footnoteReference w:id="23"/>
      </w:r>
      <w:r w:rsidRPr="004660B3">
        <w:t>, u b’mod partikolari l-Artikolu 28 tiegħu,</w:t>
      </w:r>
    </w:p>
    <w:p w14:paraId="7D33E95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2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4B8C7FA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809449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6992D6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D705688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għall-Appoġġ tal-BEREC għas-sena finanzjarja 2024;</w:t>
      </w:r>
    </w:p>
    <w:p w14:paraId="59B4987D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tal-Aġenzija għall-Appoġġ tal-BEREC,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04AE1A2" w14:textId="77777777" w:rsidR="009E1128" w:rsidRPr="004660B3" w:rsidRDefault="009E1128" w:rsidP="009E1128"/>
    <w:p w14:paraId="53BEBEBF" w14:textId="77777777" w:rsidR="009E1128" w:rsidRPr="004660B3" w:rsidRDefault="009E1128" w:rsidP="009E1128"/>
    <w:p w14:paraId="74D28363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5B70444F" w14:textId="0952B1E2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5. Deċiżjoni tal-Parlament Ewropew tad-29 ta’ April 2026 </w:t>
      </w:r>
      <w:r w:rsidR="009E1128" w:rsidRPr="00820BC9">
        <w:rPr>
          <w:highlight w:val="yellow"/>
        </w:rPr>
        <w:t>dwar il-kwittanza għall-implimentazzjoni tal-baġit taċ-Ċentru tat-Traduzzjoni għall-Korpi tal-Unjoni Ewropea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7CF96FA0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83C40A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tat-Traduzzjoni għall-Korpi tal-Unjoni Ewropea għas-sena finanzjarja 2024,</w:t>
      </w:r>
    </w:p>
    <w:p w14:paraId="0A89973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25"/>
      </w:r>
      <w:r w:rsidRPr="004660B3">
        <w:t>,</w:t>
      </w:r>
    </w:p>
    <w:p w14:paraId="5B7A200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2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72C3FC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7796AF5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AD0BF51" w14:textId="33927BBC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27"/>
      </w:r>
      <w:r w:rsidRPr="004660B3">
        <w:t>, u b’mod partikolari l-Artikolu 70 tiegħu,</w:t>
      </w:r>
    </w:p>
    <w:p w14:paraId="6548813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28"/>
      </w:r>
      <w:r w:rsidRPr="004660B3">
        <w:t>, u b’mod partikolari l-Artikolu 70 tiegħu,</w:t>
      </w:r>
    </w:p>
    <w:p w14:paraId="2992A98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tal-Kunsill (KE) Nru 2965/94 tat-28 ta’ Novembru 1994 li jistabbilixxi ċentru tat-Traduzzjoni għall-entitajiet tal-Unjoni Ewropea</w:t>
      </w:r>
      <w:r w:rsidRPr="004660B3">
        <w:rPr>
          <w:rStyle w:val="FootnoteReference"/>
        </w:rPr>
        <w:footnoteReference w:id="29"/>
      </w:r>
      <w:r w:rsidRPr="004660B3">
        <w:t>, u b’mod partikolari l-Artikolu 14 tiegħu,</w:t>
      </w:r>
    </w:p>
    <w:p w14:paraId="7A7F360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3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D48800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164BCD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0ADBA1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3C97F84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lill-Aġent Direttur taċ-Ċentru tat-Traduzzjoni għall-Korpi tal-Unjoni Ewropea għall-implimentazzjoni tal-baġit taċ-Ċentru għas-sena finanzjarja 2024;</w:t>
      </w:r>
    </w:p>
    <w:p w14:paraId="742DBF65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1A147ABB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lill-Aġent Direttur taċ-Ċentru tat-Traduzzjoni għall-Korpi tal-Unjoni Ewropea,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 L).</w:t>
      </w:r>
    </w:p>
    <w:p w14:paraId="1EB52749" w14:textId="77777777" w:rsidR="009E1128" w:rsidRPr="004660B3" w:rsidRDefault="009E1128" w:rsidP="009E1128"/>
    <w:p w14:paraId="26B0DCB6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512D3B0" w14:textId="5C2EF0C6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6. Deċiżjoni tal-Parlament Ewropew tad-29 ta’ April 2026 </w:t>
      </w:r>
      <w:r w:rsidR="009E1128" w:rsidRPr="00820BC9">
        <w:rPr>
          <w:highlight w:val="yellow"/>
        </w:rPr>
        <w:t>dwar l-għeluq tal-kontijiet taċ-Ċentru tat-Traduzzjoni għall-Korpi tal-Unjoni Ewropea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5E4FDA7B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387D8ED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tat-Traduzzjoni għall-Korpi tal-Unjoni Ewropea għas-sena finanzjarja 2024,</w:t>
      </w:r>
    </w:p>
    <w:p w14:paraId="43DD354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31"/>
      </w:r>
      <w:r w:rsidRPr="004660B3">
        <w:t>,</w:t>
      </w:r>
    </w:p>
    <w:p w14:paraId="1852C67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3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A94372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63153D1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40D59EB4" w14:textId="784FCA24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33"/>
      </w:r>
      <w:r w:rsidRPr="004660B3">
        <w:t>, u b’mod partikolari l-Artikolu 70 tiegħu,</w:t>
      </w:r>
    </w:p>
    <w:p w14:paraId="5E36493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34"/>
      </w:r>
      <w:r w:rsidRPr="004660B3">
        <w:t>, u b’mod partikolari l-Artikolu 70 tiegħu,</w:t>
      </w:r>
    </w:p>
    <w:p w14:paraId="63A2A28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tal-Kunsill (KE) Nru 2965/94 tat-28 ta’ Novembru 1994 li jistabbilixxi ċentru tat-Traduzzjoni għall-entitajiet tal-Unjoni Ewropea</w:t>
      </w:r>
      <w:r w:rsidRPr="004660B3">
        <w:rPr>
          <w:rStyle w:val="FootnoteReference"/>
        </w:rPr>
        <w:footnoteReference w:id="35"/>
      </w:r>
      <w:r w:rsidRPr="004660B3">
        <w:t>, u b’mod partikolari l-Artikolu 14 tiegħu,</w:t>
      </w:r>
    </w:p>
    <w:p w14:paraId="714325E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36"/>
      </w:r>
      <w:r w:rsidRPr="004660B3">
        <w:t>, u b’mod partikolari l-Artikolu 105 tiegħu,</w:t>
      </w:r>
    </w:p>
    <w:p w14:paraId="38122CF1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2C52F68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5C8CF9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3CFD9CD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taċ-Ċentru tat-Traduzzjoni għall-Korpi tal-Unjoni Ewropea għas-sena finanzjarja 2024;</w:t>
      </w:r>
    </w:p>
    <w:p w14:paraId="57E34511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lill-Aġent Direttur taċ-Ċentru tat-Traduzzjoni għall-Korpi tal-Unjoni Ewropea,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 L).</w:t>
      </w:r>
    </w:p>
    <w:p w14:paraId="44DD94D6" w14:textId="77777777" w:rsidR="009E1128" w:rsidRPr="004660B3" w:rsidRDefault="009E1128" w:rsidP="009E1128"/>
    <w:p w14:paraId="03A3B2A8" w14:textId="77777777" w:rsidR="009E1128" w:rsidRPr="004660B3" w:rsidRDefault="009E1128" w:rsidP="009E1128"/>
    <w:p w14:paraId="1C6C5F62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1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57DA51C" w14:textId="63293130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7. Deċiżjoni tal-Parlament Ewropew tad-29 ta’ April 2026 </w:t>
      </w:r>
      <w:r w:rsidR="009E1128" w:rsidRPr="00820BC9">
        <w:rPr>
          <w:highlight w:val="yellow"/>
        </w:rPr>
        <w:t>dwar il-kwittanza għall-implimentazzjoni tal-baġit tal-Ċentru Ewropew għall-Iżvilupp ta’ Taħriġ Vokazzjonali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30340421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568F417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Ewropew għall-Iżvilupp ta’ Taħriġ Vokazzjonali għas-sena finanzjarja 2024,</w:t>
      </w:r>
    </w:p>
    <w:p w14:paraId="50CFB6D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37"/>
      </w:r>
      <w:r w:rsidRPr="004660B3">
        <w:t>,</w:t>
      </w:r>
    </w:p>
    <w:p w14:paraId="4BA647E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3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521FF3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444838E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1BB7C37" w14:textId="0192AFF9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39"/>
      </w:r>
      <w:r w:rsidRPr="004660B3">
        <w:t>, u b’mod partikolari l-Artikolu 70 tiegħu,</w:t>
      </w:r>
    </w:p>
    <w:p w14:paraId="3099075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40"/>
      </w:r>
      <w:r w:rsidRPr="004660B3">
        <w:t>, u b’mod partikolari l-Artikolu 70 tiegħu,</w:t>
      </w:r>
    </w:p>
    <w:p w14:paraId="79BBB21A" w14:textId="134FC05B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2019/128 tal-Parlament Ewropew u tal-Kunsill tas-16 ta’ Jannar 2019 li jistabbilixxi Ċentru Ewropew għall-Iżvilupp ta’ Taħriġ Vokazzjonali (</w:t>
      </w:r>
      <w:proofErr w:type="spellStart"/>
      <w:r w:rsidRPr="004660B3">
        <w:t>Cedefop</w:t>
      </w:r>
      <w:proofErr w:type="spellEnd"/>
      <w:r w:rsidRPr="004660B3">
        <w:t>) u li jħassar ir-Regolament tal-Kunsill (KEE) Nru 337/75</w:t>
      </w:r>
      <w:r w:rsidRPr="004660B3">
        <w:rPr>
          <w:rStyle w:val="FootnoteReference"/>
        </w:rPr>
        <w:footnoteReference w:id="41"/>
      </w:r>
      <w:r w:rsidRPr="004660B3">
        <w:t>, u b’mod partikolari l-Artikolu 15 tiegħu,</w:t>
      </w:r>
    </w:p>
    <w:p w14:paraId="30AC884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42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5F5F1B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7473AC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2A76FD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C7B3D44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taċ-Ċentru Ewropew għall-Iżvilupp ta’ Taħriġ Vokazzjonali għall-implimentazzjoni tal-baġit taċ-Ċentru għas-sena finanzjarja 2024;</w:t>
      </w:r>
    </w:p>
    <w:p w14:paraId="3EEA145F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351C62F8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taċ-Ċentru Ewropew għall-Iżvilupp ta’ Taħriġ Vokazzjonali,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D0D917F" w14:textId="77777777" w:rsidR="009E1128" w:rsidRPr="004660B3" w:rsidRDefault="009E1128" w:rsidP="009E1128"/>
    <w:p w14:paraId="2C9380F7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11C091" w14:textId="56672BF0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8. Deċiżjoni tal-Parlament Ewropew tad-29 ta’ April 2026 </w:t>
      </w:r>
      <w:r w:rsidR="009E1128" w:rsidRPr="00820BC9">
        <w:rPr>
          <w:highlight w:val="yellow"/>
        </w:rPr>
        <w:t>dwar l-għeluq tal-kontijiet taċ-Ċentru Ewropew għall-Iżvilupp ta’ Taħriġ Vokazzjonali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58154CCC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4300AF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Ewropew għall-Iżvilupp ta’ Taħriġ Vokazzjonali għas-sena finanzjarja 2024,</w:t>
      </w:r>
    </w:p>
    <w:p w14:paraId="0220C1C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43"/>
      </w:r>
      <w:r w:rsidRPr="004660B3">
        <w:t>,</w:t>
      </w:r>
    </w:p>
    <w:p w14:paraId="3DB6BD4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4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688C37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67BF4ED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140B186" w14:textId="01E41839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45"/>
      </w:r>
      <w:r w:rsidRPr="004660B3">
        <w:t>, u b’mod partikolari l-Artikolu 70 tiegħu,</w:t>
      </w:r>
    </w:p>
    <w:p w14:paraId="19E7419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46"/>
      </w:r>
      <w:r w:rsidRPr="004660B3">
        <w:t>, u b’mod partikolari l-Artikolu 70 tiegħu,</w:t>
      </w:r>
    </w:p>
    <w:p w14:paraId="57CC0483" w14:textId="19C4EFDC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(UE) </w:t>
      </w:r>
      <w:r w:rsidR="00D309C5">
        <w:t>2</w:t>
      </w:r>
      <w:r w:rsidRPr="004660B3">
        <w:t>019/128 tal-Parlament Ewropew u tal-Kunsill tas-16 ta’ Jannar 2019 li jistabbilixxi Ċentru Ewropew għall-Iżvilupp ta’ Taħriġ Vokazzjonali (</w:t>
      </w:r>
      <w:proofErr w:type="spellStart"/>
      <w:r w:rsidRPr="004660B3">
        <w:t>Cedefop</w:t>
      </w:r>
      <w:proofErr w:type="spellEnd"/>
      <w:r w:rsidRPr="004660B3">
        <w:t>) u li jħassar ir-Regolament tal-Kunsill (KEE) Nru 337/75</w:t>
      </w:r>
      <w:r w:rsidRPr="004660B3">
        <w:rPr>
          <w:rStyle w:val="FootnoteReference"/>
        </w:rPr>
        <w:footnoteReference w:id="47"/>
      </w:r>
      <w:r w:rsidRPr="004660B3">
        <w:t>, u b’mod partikolari l-Artikolu 15 tiegħu,</w:t>
      </w:r>
    </w:p>
    <w:p w14:paraId="48D5FA7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4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53F5AD9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13128E2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9E4E68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D6DB4BE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taċ-Ċentru Ewropew għall-Iżvilupp ta’ Taħriġ Vokazzjonali għas-sena finanzjarja 2024;</w:t>
      </w:r>
    </w:p>
    <w:p w14:paraId="24BBD117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taċ-Ċentru Ewropew għall-Iżvilupp ta’ Taħriġ Vokazzjonali,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45120C4" w14:textId="77777777" w:rsidR="009E1128" w:rsidRPr="004660B3" w:rsidRDefault="009E1128" w:rsidP="009E1128"/>
    <w:p w14:paraId="4762EEFF" w14:textId="77777777" w:rsidR="009E1128" w:rsidRPr="004660B3" w:rsidRDefault="009E1128" w:rsidP="009E1128"/>
    <w:p w14:paraId="397A477A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8C78BC7" w14:textId="2C25C421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9. Deċiżjoni tal-Parlament Ewropew tad-29 ta’ April 2026 </w:t>
      </w:r>
      <w:r w:rsidR="009E1128" w:rsidRPr="00820BC9">
        <w:rPr>
          <w:highlight w:val="yellow"/>
        </w:rPr>
        <w:t>dwar il-kwittanza għall-implimentazzjoni tal-baġit tal-Aġenzija tal-Unjoni Ewropea għat-Taħriġ fl-Infurzar tal-Liġi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5A4A17A6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677A2AA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tal-Unjoni Ewropea għat-Taħriġ fl-Infurzar tal-Liġi għas-sena finanzjarja 2024,</w:t>
      </w:r>
    </w:p>
    <w:p w14:paraId="54C2F8F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49"/>
      </w:r>
      <w:r w:rsidRPr="004660B3">
        <w:t>,</w:t>
      </w:r>
    </w:p>
    <w:p w14:paraId="56D72E8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5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821778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56F2E7C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FB3B668" w14:textId="652F9F54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51"/>
      </w:r>
      <w:r w:rsidRPr="004660B3">
        <w:t>, u b’mod partikolari l-Artikolu 70 tiegħu,</w:t>
      </w:r>
    </w:p>
    <w:p w14:paraId="6C69953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52"/>
      </w:r>
      <w:r w:rsidRPr="004660B3">
        <w:t>, u b’mod partikolari l-Artikolu 70 tiegħu,</w:t>
      </w:r>
    </w:p>
    <w:p w14:paraId="298D316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2015/2219 tal-Parlament Ewropew u tal-Kunsill tal-25 ta’ Novembru 2015 dwar l-Aġenzija tal-Unjoni Ewropea għat-Taħriġ fl-Infurzar tal-Liġi (CEPOL) u li jissostitwixxi u jħassar id-Deċiżjoni tal-Kunsill 2005/681/ĠAI</w:t>
      </w:r>
      <w:r w:rsidRPr="004660B3">
        <w:rPr>
          <w:rStyle w:val="FootnoteReference"/>
        </w:rPr>
        <w:footnoteReference w:id="53"/>
      </w:r>
      <w:r w:rsidRPr="004660B3">
        <w:t>, u b’mod partikolari l-Artikolu 20 tiegħu,</w:t>
      </w:r>
    </w:p>
    <w:p w14:paraId="28ABE8B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5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60CBC0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119748A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3CB8AF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29EB3BE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tal-Aġenzija tal-Unjoni Ewropea għat-Taħriġ fl-Infurzar tal-Liġi għall-implimentazzjoni tal-baġit tal-Aġenzija għas-sena finanzjarja 2024;</w:t>
      </w:r>
    </w:p>
    <w:p w14:paraId="7D6258A9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40F04707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għat-Taħriġ fl-Infurzar tal-Liġi,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CE1A64B" w14:textId="77777777" w:rsidR="009E1128" w:rsidRPr="004660B3" w:rsidRDefault="009E1128" w:rsidP="009E1128"/>
    <w:p w14:paraId="57B5616A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B380B17" w14:textId="793B0F19" w:rsidR="009E1128" w:rsidRPr="004660B3" w:rsidRDefault="00CB2460" w:rsidP="00CB2460">
      <w:pPr>
        <w:pStyle w:val="ATHeading3"/>
      </w:pPr>
      <w:r w:rsidRPr="00820BC9">
        <w:rPr>
          <w:highlight w:val="yellow"/>
        </w:rPr>
        <w:lastRenderedPageBreak/>
        <w:t xml:space="preserve">10. Deċiżjoni tal-Parlament Ewropew tad-29 ta’ April 2026 </w:t>
      </w:r>
      <w:r w:rsidR="009E1128" w:rsidRPr="00820BC9">
        <w:rPr>
          <w:highlight w:val="yellow"/>
        </w:rPr>
        <w:t>dwar l-għeluq tal-kontijiet tal-Aġenzija tal-Unjoni Ewropea għat-Taħriġ fl-Infurzar tal-Liġi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300E7694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35E7E41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tal-Unjoni Ewropea għat-Taħriġ fl-Infurzar tal-Liġi għas-sena finanzjarja 2024,</w:t>
      </w:r>
    </w:p>
    <w:p w14:paraId="1C26BF9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55"/>
      </w:r>
      <w:r w:rsidRPr="004660B3">
        <w:t>,</w:t>
      </w:r>
    </w:p>
    <w:p w14:paraId="158FFCC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5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FE08B9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74574BD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4061F5F" w14:textId="7A6DA5CC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57"/>
      </w:r>
      <w:r w:rsidRPr="004660B3">
        <w:t>, u b’mod partikolari l-Artikolu 70 tiegħu,</w:t>
      </w:r>
    </w:p>
    <w:p w14:paraId="09EE61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58"/>
      </w:r>
      <w:r w:rsidRPr="004660B3">
        <w:t>, u b’mod partikolari l-Artikolu 70 tiegħu,</w:t>
      </w:r>
    </w:p>
    <w:p w14:paraId="191D156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2015/2219 tal-Parlament Ewropew u tal-Kunsill tal-25 ta’ Novembru 2015 dwar l-Aġenzija tal-Unjoni Ewropea għat-Taħriġ fl-Infurzar tal-Liġi (CEPOL) u li jissostitwixxi u jħassar id-Deċiżjoni tal-Kunsill 2005/681/ĠAI</w:t>
      </w:r>
      <w:r w:rsidRPr="004660B3">
        <w:rPr>
          <w:rStyle w:val="FootnoteReference"/>
        </w:rPr>
        <w:footnoteReference w:id="59"/>
      </w:r>
      <w:r w:rsidRPr="004660B3">
        <w:t>, u b’mod partikolari l-Artikolu 20 tiegħu,</w:t>
      </w:r>
    </w:p>
    <w:p w14:paraId="0BCAD2B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6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F03204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5F9530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8F2FF4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D38D296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tal-Unjoni Ewropea għat-Taħriġ fl-Infurzar tal-Liġi għas-sena finanzjarja 2024;</w:t>
      </w:r>
    </w:p>
    <w:p w14:paraId="67F3A55F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għat-Taħriġ fl-Infurzar tal-Liġi,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F1BD9C7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609E426" w14:textId="430F133D" w:rsidR="009E1128" w:rsidRPr="004660B3" w:rsidRDefault="00CB2460" w:rsidP="00390AFD">
      <w:pPr>
        <w:pStyle w:val="ATHeading3"/>
      </w:pPr>
      <w:r w:rsidRPr="00820BC9">
        <w:rPr>
          <w:highlight w:val="yellow"/>
        </w:rPr>
        <w:lastRenderedPageBreak/>
        <w:t xml:space="preserve">11. Deċiżjoni tal-Parlament Ewropew tad-29 ta’ April 2026 </w:t>
      </w:r>
      <w:r w:rsidR="009E1128" w:rsidRPr="00820BC9">
        <w:rPr>
          <w:highlight w:val="yellow"/>
        </w:rPr>
        <w:t>dwar il-kwittanza għall-implimentazzjoni tal-baġit tal-Aġenzija tas-Sikurezza tal-Avjazzjoni tal-Unjoni Ewropea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24827107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3B36F09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tas-Sikurezza tal-Avjazzjoni tal-Unjoni Ewropea għas-sena finanzjarja 2024,</w:t>
      </w:r>
    </w:p>
    <w:p w14:paraId="45B96D0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61"/>
      </w:r>
      <w:r w:rsidRPr="004660B3">
        <w:t>,</w:t>
      </w:r>
    </w:p>
    <w:p w14:paraId="7599B0D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6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422F50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6C1E4F2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1CE7310" w14:textId="209FD8E1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63"/>
      </w:r>
      <w:r w:rsidRPr="004660B3">
        <w:t>, u b’mod partikolari l-Artikolu 70 tiegħu,</w:t>
      </w:r>
    </w:p>
    <w:p w14:paraId="4821112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64"/>
      </w:r>
      <w:r w:rsidRPr="004660B3">
        <w:t>, u b’mod partikolari l-Artikolu 70 tiegħu,</w:t>
      </w:r>
    </w:p>
    <w:p w14:paraId="379B743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r-Regolament tal-Kunsill (KEE) Nru 3922/91</w:t>
      </w:r>
      <w:r w:rsidRPr="004660B3">
        <w:rPr>
          <w:rStyle w:val="FootnoteReference"/>
        </w:rPr>
        <w:footnoteReference w:id="65"/>
      </w:r>
      <w:r w:rsidRPr="004660B3">
        <w:t>, u b’mod partikolari l-Artikolu 121 tiegħu,</w:t>
      </w:r>
    </w:p>
    <w:p w14:paraId="61C6F9B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</w:t>
      </w:r>
      <w:r w:rsidRPr="004660B3">
        <w:lastRenderedPageBreak/>
        <w:t xml:space="preserve">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66"/>
      </w:r>
      <w:r w:rsidRPr="004660B3">
        <w:t>, u b’mod partikolari l-Artikolu 105 tiegħu,</w:t>
      </w:r>
    </w:p>
    <w:p w14:paraId="2965B14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D4DB5B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940588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490742D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tal-Aġenzija tas-Sikurezza tal-Avjazzjoni tal-Unjoni Ewropea għall-implimentazzjoni tal-baġit tal-Aġenzija għas-sena finanzjarja 2024;</w:t>
      </w:r>
    </w:p>
    <w:p w14:paraId="14C5D358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04498727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tas-Sikurezza tal-Avjazzjoni tal-Unjoni Ewropea,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3D28EC7" w14:textId="77777777" w:rsidR="009E1128" w:rsidRPr="004660B3" w:rsidRDefault="009E1128" w:rsidP="009E1128"/>
    <w:p w14:paraId="0FBC3732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0558A8" w14:textId="5ED6EF56" w:rsidR="009E1128" w:rsidRPr="004660B3" w:rsidRDefault="00CB2460" w:rsidP="00390AFD">
      <w:pPr>
        <w:pStyle w:val="ATHeading3"/>
      </w:pPr>
      <w:r w:rsidRPr="00820BC9">
        <w:rPr>
          <w:highlight w:val="yellow"/>
        </w:rPr>
        <w:lastRenderedPageBreak/>
        <w:t xml:space="preserve">12. Deċiżjoni tal-Parlament Ewropew tad-29 ta’ April 2026 </w:t>
      </w:r>
      <w:r w:rsidR="009E1128" w:rsidRPr="00820BC9">
        <w:rPr>
          <w:highlight w:val="yellow"/>
        </w:rPr>
        <w:t>dwar l-għeluq tal-kontijiet tal-Aġenzija tas-Sikurezza tal-Avjazzjoni tal-Unjoni Ewropea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75272694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79FFFE3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tas-Sikurezza tal-Avjazzjoni tal-Unjoni Ewropea għas-sena finanzjarja 2024,</w:t>
      </w:r>
    </w:p>
    <w:p w14:paraId="6CC866F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67"/>
      </w:r>
      <w:r w:rsidRPr="004660B3">
        <w:t>,</w:t>
      </w:r>
    </w:p>
    <w:p w14:paraId="5F22C34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6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3A9975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C20A33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B21C240" w14:textId="29420A55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69"/>
      </w:r>
      <w:r w:rsidRPr="004660B3">
        <w:t>, u b’mod partikolari l-Artikolu 70 tiegħu,</w:t>
      </w:r>
    </w:p>
    <w:p w14:paraId="5926129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70"/>
      </w:r>
      <w:r w:rsidRPr="004660B3">
        <w:t>, u b’mod partikolari l-Artikolu 70 tiegħu,</w:t>
      </w:r>
    </w:p>
    <w:p w14:paraId="24A37F0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r-Regolament tal-Kunsill (KEE) Nru 3922/91</w:t>
      </w:r>
      <w:r w:rsidRPr="004660B3">
        <w:rPr>
          <w:rStyle w:val="FootnoteReference"/>
        </w:rPr>
        <w:footnoteReference w:id="71"/>
      </w:r>
      <w:r w:rsidRPr="004660B3">
        <w:t>, u b’mod partikolari l-Artikolu 121 tiegħu,</w:t>
      </w:r>
    </w:p>
    <w:p w14:paraId="2F4CD90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>-</w:t>
      </w:r>
      <w:r w:rsidRPr="004660B3">
        <w:lastRenderedPageBreak/>
        <w:t xml:space="preserve">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72"/>
      </w:r>
      <w:r w:rsidRPr="004660B3">
        <w:t>, u b’mod partikolari l-Artikolu 105 tiegħu,</w:t>
      </w:r>
    </w:p>
    <w:p w14:paraId="322FB9B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BF3795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682E7B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700C4C8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tas-Sikurezza tal-Avjazzjoni tal-Unjoni Ewropea għas-sena finanzjarja 2024,</w:t>
      </w:r>
    </w:p>
    <w:p w14:paraId="1389EA07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tas-Sikurezza tal-Avjazzjoni tal-Unjoni Ewropea,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CE3B8F4" w14:textId="77777777" w:rsidR="009E1128" w:rsidRPr="004660B3" w:rsidRDefault="009E1128" w:rsidP="009E1128"/>
    <w:p w14:paraId="373B3B23" w14:textId="77777777" w:rsidR="009E1128" w:rsidRPr="004660B3" w:rsidRDefault="009E1128" w:rsidP="009E1128"/>
    <w:p w14:paraId="3D41052A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25C5A1F1" w14:textId="3ED41A14" w:rsidR="009E1128" w:rsidRPr="004660B3" w:rsidRDefault="00CB2460" w:rsidP="00390AFD">
      <w:pPr>
        <w:pStyle w:val="ATHeading3"/>
      </w:pPr>
      <w:r w:rsidRPr="00820BC9">
        <w:rPr>
          <w:highlight w:val="yellow"/>
        </w:rPr>
        <w:lastRenderedPageBreak/>
        <w:t xml:space="preserve">13. Deċiżjoni tal-Parlament Ewropew tad-29 ta’ April 2026 </w:t>
      </w:r>
      <w:r w:rsidR="009E1128" w:rsidRPr="00820BC9">
        <w:rPr>
          <w:highlight w:val="yellow"/>
        </w:rPr>
        <w:t>dwar il-kwittanza għall-implimentazzjoni tal-baġit tal-Awtorità Bankarja Ewropea għas-sena finanzjarja 2024</w:t>
      </w:r>
      <w:r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29E24E54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69E3B3B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Bankarja Ewropea għas-sena finanzjarja 2024,</w:t>
      </w:r>
    </w:p>
    <w:p w14:paraId="5F71A2E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73"/>
      </w:r>
      <w:r w:rsidRPr="004660B3">
        <w:t>,</w:t>
      </w:r>
    </w:p>
    <w:p w14:paraId="25847A8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7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65E30E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4686611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C48578C" w14:textId="58DD4014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75"/>
      </w:r>
      <w:r w:rsidRPr="004660B3">
        <w:t>, u b’mod partikolari l-Artikolu 70 tiegħu,</w:t>
      </w:r>
    </w:p>
    <w:p w14:paraId="6E5370A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76"/>
      </w:r>
      <w:r w:rsidRPr="004660B3">
        <w:t>, u b’mod partikolari l-Artikolu 70 tiegħu,</w:t>
      </w:r>
    </w:p>
    <w:p w14:paraId="1216560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Nru 1093/2010 tal-Parlament Ewropew u tal-Kunsill tal-24 ta’ Novembru 2010 li jistabbilixxi Awtorità Superviżorja Ewropea (Awtorità Bankarja Ewropea) u li jemenda d-Deċiżjoni Nru 716/2009/KE u jħassar id-Deċiżjoni tal-Kummissjoni 2009/78/KE</w:t>
      </w:r>
      <w:r w:rsidRPr="004660B3">
        <w:rPr>
          <w:rStyle w:val="FootnoteReference"/>
        </w:rPr>
        <w:footnoteReference w:id="77"/>
      </w:r>
      <w:r w:rsidRPr="004660B3">
        <w:t>, u b’mod partikolari l-Artikolu 64 tiegħu,</w:t>
      </w:r>
    </w:p>
    <w:p w14:paraId="7DEEC81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7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4C7E349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0B4DEA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5CF47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BF4CDE3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tal-Awtorità Bankarja Ewropea għall-implimentazzjoni tal-baġit tal-Awtorità għas-sena finanzjarja 2024;</w:t>
      </w:r>
    </w:p>
    <w:p w14:paraId="498B3F67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7E0C2642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tal-Awtorità Bankarja Ewropea,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3324BBFF" w14:textId="77777777" w:rsidR="009E1128" w:rsidRPr="004660B3" w:rsidRDefault="009E1128" w:rsidP="009E1128"/>
    <w:p w14:paraId="234CEF98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CA11DFF" w14:textId="0A53B3E7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14. Deċiżjoni tal-Parlament Ewropew tad-29 ta’ April 2026 </w:t>
      </w:r>
      <w:r w:rsidR="009E1128" w:rsidRPr="00C36EA1">
        <w:rPr>
          <w:highlight w:val="yellow"/>
        </w:rPr>
        <w:t>dwar l-għeluq tal-kontijiet tal-Awtorità Bankarja Ewropea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0C089D13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17EA8C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Bankarja Ewropea għas-sena finanzjarja 2024,</w:t>
      </w:r>
    </w:p>
    <w:p w14:paraId="331DFA6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79"/>
      </w:r>
      <w:r w:rsidRPr="004660B3">
        <w:t>,</w:t>
      </w:r>
    </w:p>
    <w:p w14:paraId="201C94B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8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382130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30202E7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DA32C92" w14:textId="2B0AEF6F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81"/>
      </w:r>
      <w:r w:rsidRPr="004660B3">
        <w:t>, u b’mod partikolari l-Artikolu 70 tiegħu,</w:t>
      </w:r>
    </w:p>
    <w:p w14:paraId="57F1D6B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82"/>
      </w:r>
      <w:r w:rsidRPr="004660B3">
        <w:t>, u b’mod partikolari l-Artikolu 70 tiegħu,</w:t>
      </w:r>
    </w:p>
    <w:p w14:paraId="73C750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Nru 1093/2010 tal-Parlament Ewropew u tal-Kunsill tal-24 ta’ Novembru 2010 li jistabbilixxi Awtorità Superviżorja Ewropea (Awtorità Bankarja Ewropea) u li jemenda d-Deċiżjoni Nru 716/2009/KE u jħassar id-Deċiżjoni tal-Kummissjoni 2009/78/KE</w:t>
      </w:r>
      <w:r w:rsidRPr="004660B3">
        <w:rPr>
          <w:rStyle w:val="FootnoteReference"/>
        </w:rPr>
        <w:footnoteReference w:id="83"/>
      </w:r>
      <w:r w:rsidRPr="004660B3">
        <w:t>, u b’mod partikolari l-Artikolu 64 tiegħu,</w:t>
      </w:r>
    </w:p>
    <w:p w14:paraId="40660C1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84"/>
      </w:r>
      <w:r w:rsidRPr="004660B3">
        <w:t>, u b’mod partikolari l-Artikolu 105 tiegħu,</w:t>
      </w:r>
    </w:p>
    <w:p w14:paraId="25E9BC52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12EA6EF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6AF665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1F55644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tal-Awtorità Bankarja Ewropea għas-sena finanzjarja 2024;</w:t>
      </w:r>
    </w:p>
    <w:p w14:paraId="4BFB5FEB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tal-Awtorità Bankarja Ewropea,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59BA5D2" w14:textId="77777777" w:rsidR="009E1128" w:rsidRPr="004660B3" w:rsidRDefault="009E1128" w:rsidP="009E1128"/>
    <w:p w14:paraId="3F352EE6" w14:textId="77777777" w:rsidR="009E1128" w:rsidRPr="004660B3" w:rsidRDefault="009E1128" w:rsidP="009E1128"/>
    <w:p w14:paraId="3590F04E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12D12FB6" w14:textId="75428CE3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15. Deċiżjoni tal-Parlament Ewropew tad-29 ta’ April 2026 </w:t>
      </w:r>
      <w:r w:rsidR="009E1128" w:rsidRPr="00C36EA1">
        <w:rPr>
          <w:highlight w:val="yellow"/>
        </w:rPr>
        <w:t>dwar il-kwittanza għall-implimentazzjoni tal-baġit taċ-Ċentru Ewropew għall-Prevenzjoni u l-Kontroll tal-Mard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7E200CF7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2E9E543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Ewropew għall-Prevenzjoni u l-Kontroll tal-Mard għas-sena finanzjarja 2024,</w:t>
      </w:r>
    </w:p>
    <w:p w14:paraId="0B12B9C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85"/>
      </w:r>
      <w:r w:rsidRPr="004660B3">
        <w:t>,</w:t>
      </w:r>
    </w:p>
    <w:p w14:paraId="686CAB7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8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BFA5D8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3EE2DC7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0305B3C" w14:textId="0384B815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87"/>
      </w:r>
      <w:r w:rsidRPr="004660B3">
        <w:t>, u b’mod partikolari l-Artikolu 70 tiegħu,</w:t>
      </w:r>
    </w:p>
    <w:p w14:paraId="7A28C16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88"/>
      </w:r>
      <w:r w:rsidRPr="004660B3">
        <w:t>, u b’mod partikolari l-Artikolu 70 tiegħu,</w:t>
      </w:r>
    </w:p>
    <w:p w14:paraId="08902D2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851/2004 tal-Parlament Ewropew u tal-Kunsill tal-21 ta’ April 2004 li jistabbilixxi Ċentru Ewropew għall-Prevenzjoni u l-Kontroll tal-Mard</w:t>
      </w:r>
      <w:r w:rsidRPr="004660B3">
        <w:rPr>
          <w:rStyle w:val="FootnoteReference"/>
        </w:rPr>
        <w:footnoteReference w:id="89"/>
      </w:r>
      <w:r w:rsidRPr="004660B3">
        <w:t>, u b’mod partikolari l-Artikolu 23 tiegħu,</w:t>
      </w:r>
    </w:p>
    <w:p w14:paraId="1E21664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9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025D3FE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4E687A4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1927999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F3CDFC6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taċ-Ċentru Ewropew għall-Prevenzjoni u l-Kontroll tal-Mard għall-implimentazzjoni tal-baġit taċ-Ċentru għas-sena finanzjarja 2024;</w:t>
      </w:r>
    </w:p>
    <w:p w14:paraId="7D616A32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1D33F401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taċ-Ċentru Ewropew għall-Prevenzjoni u l-Kontroll tal-Mard,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6D249D4E" w14:textId="77777777" w:rsidR="009E1128" w:rsidRPr="004660B3" w:rsidRDefault="009E1128" w:rsidP="009E1128"/>
    <w:p w14:paraId="30B3BC76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8EB722" w14:textId="338CFEBF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16. Deċiżjoni tal-Parlament Ewropew tad-29 ta’ April 2026 </w:t>
      </w:r>
      <w:r w:rsidR="009E1128" w:rsidRPr="00C36EA1">
        <w:rPr>
          <w:highlight w:val="yellow"/>
        </w:rPr>
        <w:t>dwar l-għeluq tal-kontijiet taċ-Ċentru Ewropew għall-Prevenzjoni u l-Kontroll tal-Mard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22147DE7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72EC5C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taċ-Ċentru Ewropew għall-Prevenzjoni u l-Kontroll tal-Mard għas-sena finanzjarja 2024,</w:t>
      </w:r>
    </w:p>
    <w:p w14:paraId="286672B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91"/>
      </w:r>
      <w:r w:rsidRPr="004660B3">
        <w:t>,</w:t>
      </w:r>
    </w:p>
    <w:p w14:paraId="7D4B568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9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E44666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liċ-Ċentru għall-implimentazzjoni tal-baġit għas-sena finanzjarja 2024 (05750/2026 – C10-0148/2026),</w:t>
      </w:r>
    </w:p>
    <w:p w14:paraId="3118FE3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6DE6A4A" w14:textId="4FADDAA5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93"/>
      </w:r>
      <w:r w:rsidRPr="004660B3">
        <w:t>, u b’mod partikolari l-Artikolu 70 tiegħu,</w:t>
      </w:r>
    </w:p>
    <w:p w14:paraId="3DA0639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94"/>
      </w:r>
      <w:r w:rsidRPr="004660B3">
        <w:t>, u b’mod partikolari l-Artikolu 70 tiegħu,</w:t>
      </w:r>
    </w:p>
    <w:p w14:paraId="4D194F0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851/2004 tal-Parlament Ewropew u tal-Kunsill tal-21 ta’ April 2004 li jistabbilixxi Ċentru Ewropew għall-Prevenzjoni u l-Kontroll tal-Mard</w:t>
      </w:r>
      <w:r w:rsidRPr="004660B3">
        <w:rPr>
          <w:rStyle w:val="FootnoteReference"/>
        </w:rPr>
        <w:footnoteReference w:id="95"/>
      </w:r>
      <w:r w:rsidRPr="004660B3">
        <w:t>, u b’mod partikolari l-Artikolu 23 tiegħu,</w:t>
      </w:r>
    </w:p>
    <w:p w14:paraId="5EF8A73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96"/>
      </w:r>
      <w:r w:rsidRPr="004660B3">
        <w:t>, u b’mod partikolari l-Artikolu 105 tiegħu,</w:t>
      </w:r>
    </w:p>
    <w:p w14:paraId="0433B842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4F30763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11333B2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571ED1C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taċ-Ċentru Ewropew għall-Prevenzjoni u l-Kontroll tal-Mard għas-sena finanzjarja 2024;</w:t>
      </w:r>
    </w:p>
    <w:p w14:paraId="2EA23B1E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taċ-Ċentru Ewropew għall-Prevenzjoni u l-Kontroll tal-Mard,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0C2AFC3" w14:textId="77777777" w:rsidR="009E1128" w:rsidRPr="004660B3" w:rsidRDefault="009E1128" w:rsidP="009E1128"/>
    <w:p w14:paraId="67DD98B7" w14:textId="77777777" w:rsidR="009E1128" w:rsidRPr="004660B3" w:rsidRDefault="009E1128" w:rsidP="009E1128"/>
    <w:p w14:paraId="03698969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2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2862E848" w14:textId="04F9FC25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17. Deċiżjoni tal-Parlament Ewropew tad-29 ta’ April 2026 </w:t>
      </w:r>
      <w:r w:rsidR="009E1128" w:rsidRPr="00C36EA1">
        <w:rPr>
          <w:highlight w:val="yellow"/>
        </w:rPr>
        <w:t>dwar il-kwittanza għall-implimentazzjoni tal-baġit tal-Aġenzija Ewropea għas-Sustanzi Kimiċi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7575D284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41A134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għas-Sustanzi Kimiċi għas-sena finanzjarja 2024,</w:t>
      </w:r>
    </w:p>
    <w:p w14:paraId="3762786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97"/>
      </w:r>
      <w:r w:rsidRPr="004660B3">
        <w:t>,</w:t>
      </w:r>
    </w:p>
    <w:p w14:paraId="57B24A6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9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DDC5D3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9F0784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943BE5F" w14:textId="1D799FC9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99"/>
      </w:r>
      <w:r w:rsidRPr="004660B3">
        <w:t>, u b’mod partikolari l-Artikolu 70 tiegħu,</w:t>
      </w:r>
    </w:p>
    <w:p w14:paraId="16EB164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00"/>
      </w:r>
      <w:r w:rsidRPr="004660B3">
        <w:t>, u b’mod partikolari l-Artikolu 70 tiegħu,</w:t>
      </w:r>
    </w:p>
    <w:p w14:paraId="53C2A4D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</w:t>
      </w:r>
      <w:r w:rsidRPr="004660B3">
        <w:rPr>
          <w:rStyle w:val="FootnoteReference"/>
        </w:rPr>
        <w:footnoteReference w:id="101"/>
      </w:r>
      <w:r w:rsidRPr="004660B3">
        <w:t xml:space="preserve"> tal-Kummissjoni, u b’mod partikolari l-Artikolu 97 tiegħu,</w:t>
      </w:r>
    </w:p>
    <w:p w14:paraId="6D3AC06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</w:t>
      </w:r>
      <w:r w:rsidRPr="004660B3">
        <w:lastRenderedPageBreak/>
        <w:t xml:space="preserve">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02"/>
      </w:r>
      <w:r w:rsidRPr="004660B3">
        <w:t>, u b’mod partikolari l-Artikolu 105 tiegħu,</w:t>
      </w:r>
    </w:p>
    <w:p w14:paraId="01F3B8F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7E0A855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4AB00C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F49A17E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tal-Aġenzija Ewropea għas-Sustanzi Kimiċi għall-implimentazzjoni tal-baġit tal-Aġenzija għas-sena finanzjarja 2024;</w:t>
      </w:r>
    </w:p>
    <w:p w14:paraId="26C53877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7713F0F6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għas-Sustanzi Kimiċi,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310155C" w14:textId="77777777" w:rsidR="009E1128" w:rsidRPr="004660B3" w:rsidRDefault="009E1128" w:rsidP="009E1128"/>
    <w:p w14:paraId="2B105E56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C8EF79" w14:textId="1DCD3F8D" w:rsidR="009E1128" w:rsidRPr="004660B3" w:rsidRDefault="00CB2460" w:rsidP="004F1044">
      <w:pPr>
        <w:pStyle w:val="ATHeading3"/>
      </w:pPr>
      <w:r w:rsidRPr="00C36EA1">
        <w:rPr>
          <w:highlight w:val="yellow"/>
        </w:rPr>
        <w:lastRenderedPageBreak/>
        <w:t xml:space="preserve">18. Deċiżjoni tal-Parlament Ewropew tad-29 ta’ April 2026 </w:t>
      </w:r>
      <w:r w:rsidR="009E1128" w:rsidRPr="00C36EA1">
        <w:rPr>
          <w:highlight w:val="yellow"/>
        </w:rPr>
        <w:t>dwar l-għeluq tal-kontijiet tal-Aġenzija Ewropea għas-Sustanzi Kimiċi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4897C2CF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1194E7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għas-Sustanzi Kimiċi għas-sena finanzjarja 2024,</w:t>
      </w:r>
    </w:p>
    <w:p w14:paraId="42E4588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03"/>
      </w:r>
      <w:r w:rsidRPr="004660B3">
        <w:t>,</w:t>
      </w:r>
    </w:p>
    <w:p w14:paraId="4D25852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0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371A7A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A3A330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5C52ABB" w14:textId="655913B2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05"/>
      </w:r>
      <w:r w:rsidRPr="004660B3">
        <w:t>, u b’mod partikolari l-Artikolu 70 tiegħu,</w:t>
      </w:r>
    </w:p>
    <w:p w14:paraId="4804F37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06"/>
      </w:r>
      <w:r w:rsidRPr="004660B3">
        <w:t>, u b’mod partikolari l-Artikolu 70 tiegħu,</w:t>
      </w:r>
    </w:p>
    <w:p w14:paraId="00FD0A8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</w:t>
      </w:r>
      <w:r w:rsidRPr="004660B3">
        <w:rPr>
          <w:rStyle w:val="FootnoteReference"/>
        </w:rPr>
        <w:footnoteReference w:id="107"/>
      </w:r>
      <w:r w:rsidRPr="004660B3">
        <w:t xml:space="preserve"> tal-Kummissjoni, u b’mod partikolari l-Artikolu 97 tiegħu,</w:t>
      </w:r>
    </w:p>
    <w:p w14:paraId="06899EE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>-</w:t>
      </w:r>
      <w:r w:rsidRPr="004660B3">
        <w:lastRenderedPageBreak/>
        <w:t xml:space="preserve">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08"/>
      </w:r>
      <w:r w:rsidRPr="004660B3">
        <w:t>, u b’mod partikolari l-Artikolu 105 tiegħu,</w:t>
      </w:r>
    </w:p>
    <w:p w14:paraId="68A1F72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893ACC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4592B4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2BDF52B0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Ewropea għas-Sustanzi Kimiċi għas-sena finanzjarja 2024;</w:t>
      </w:r>
    </w:p>
    <w:p w14:paraId="3173ED60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għas-Sustanzi Kimiċi,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76641A2" w14:textId="77777777" w:rsidR="009E1128" w:rsidRPr="004660B3" w:rsidRDefault="009E1128" w:rsidP="009E1128"/>
    <w:p w14:paraId="38F0C1D0" w14:textId="77777777" w:rsidR="009E1128" w:rsidRPr="004660B3" w:rsidRDefault="009E1128" w:rsidP="009E1128"/>
    <w:p w14:paraId="7414E9D5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CD2CD98" w14:textId="39C62538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19. Deċiżjoni tal-Parlament Ewropew tad-29 ta’ April 2026 </w:t>
      </w:r>
      <w:r w:rsidR="009E1128" w:rsidRPr="00C36EA1">
        <w:rPr>
          <w:highlight w:val="yellow"/>
        </w:rPr>
        <w:t>dwar il-kwittanza għall-implimentazzjoni tal-baġit tal-Aġenzija Ewropea għall-Ambjent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4E2610EA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2563D2E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għall-Ambjent għas-sena finanzjarja 2024,</w:t>
      </w:r>
    </w:p>
    <w:p w14:paraId="019E9EF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09"/>
      </w:r>
      <w:r w:rsidRPr="004660B3">
        <w:t>,</w:t>
      </w:r>
    </w:p>
    <w:p w14:paraId="3D463D2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1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AA4FAE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63B41C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A56FD15" w14:textId="59CC9A3B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11"/>
      </w:r>
      <w:r w:rsidRPr="004660B3">
        <w:t>, u b’mod partikolari l-Artikolu 70 tiegħu,</w:t>
      </w:r>
    </w:p>
    <w:p w14:paraId="1637D24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12"/>
      </w:r>
      <w:r w:rsidRPr="004660B3">
        <w:t>, u b’mod partikolari l-Artikolu 70 tiegħu,</w:t>
      </w:r>
    </w:p>
    <w:p w14:paraId="768B3B8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401/2009 tal-Parlament Ewropew u tal-Kunsill tat-23 ta’ April 2009 dwar l-Aġenzija Ewropea għall-Ambjent u n-Network Ewropew ta’ Informazzjoni u Osservazzjoni tal-Ambjent</w:t>
      </w:r>
      <w:r w:rsidRPr="004660B3">
        <w:rPr>
          <w:rStyle w:val="FootnoteReference"/>
        </w:rPr>
        <w:footnoteReference w:id="113"/>
      </w:r>
      <w:r w:rsidRPr="004660B3">
        <w:t>, u b’mod partikolari l-Artikolu 13 tiegħu,</w:t>
      </w:r>
    </w:p>
    <w:p w14:paraId="56783B7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1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5D8DCA0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38B3B5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F6F59A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DD05E72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tal-Aġenzija Ewropea għall-Ambjent għall-implimentazzjoni tal-baġit tal-Aġenzija għas-sena finanzjarja 2024;</w:t>
      </w:r>
    </w:p>
    <w:p w14:paraId="1DC42D62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0A0DC6A5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għall-Ambjent,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D8A6AB4" w14:textId="77777777" w:rsidR="009E1128" w:rsidRPr="004660B3" w:rsidRDefault="009E1128" w:rsidP="009E1128"/>
    <w:p w14:paraId="522C4F29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1C9D55" w14:textId="6ABF9111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20. Deċiżjoni tal-Parlament Ewropew tad-29 ta’ April 2026 </w:t>
      </w:r>
      <w:r w:rsidR="009E1128" w:rsidRPr="00C36EA1">
        <w:rPr>
          <w:highlight w:val="yellow"/>
        </w:rPr>
        <w:t>dwar l-għeluq tal-kontijiet tal-Aġenzija Ewropea għall-Ambjent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40CC7C0D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7FBFE51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għall-Ambjent għas-sena finanzjarja 2024,</w:t>
      </w:r>
    </w:p>
    <w:p w14:paraId="7FC3E86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15"/>
      </w:r>
      <w:r w:rsidRPr="004660B3">
        <w:t>,</w:t>
      </w:r>
    </w:p>
    <w:p w14:paraId="19B6F9C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1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B98283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74BD4A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32991C9" w14:textId="22F0FF6F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17"/>
      </w:r>
      <w:r w:rsidRPr="004660B3">
        <w:t>, u b’mod partikolari l-Artikolu 70 tiegħu,</w:t>
      </w:r>
    </w:p>
    <w:p w14:paraId="1CCAAFA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18"/>
      </w:r>
      <w:r w:rsidRPr="004660B3">
        <w:t>, u b’mod partikolari l-Artikolu 70 tiegħu,</w:t>
      </w:r>
    </w:p>
    <w:p w14:paraId="26C249C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401/2009 tal-Parlament Ewropew u tal-Kunsill tat-23 ta’ April 2009 dwar l-Aġenzija Ewropea għall-Ambjent u n-Network Ewropew ta’ Informazzjoni u Osservazzjoni tal-Ambjent</w:t>
      </w:r>
      <w:r w:rsidRPr="004660B3">
        <w:rPr>
          <w:rStyle w:val="FootnoteReference"/>
        </w:rPr>
        <w:footnoteReference w:id="119"/>
      </w:r>
      <w:r w:rsidRPr="004660B3">
        <w:t>, u b’mod partikolari l-Artikolu 13 tiegħu,</w:t>
      </w:r>
    </w:p>
    <w:p w14:paraId="0696220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20"/>
      </w:r>
      <w:r w:rsidRPr="004660B3">
        <w:t>, u b’mod partikolari l-Artikolu 105 tiegħu,</w:t>
      </w:r>
    </w:p>
    <w:p w14:paraId="48A4373E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5EE8110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7E2FD2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2A16D4C7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Ewropea għall-Ambjent għas-sena finanzjarja 2024;</w:t>
      </w:r>
    </w:p>
    <w:p w14:paraId="48EDA9B0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għall-Ambjent,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6093A525" w14:textId="77777777" w:rsidR="009E1128" w:rsidRPr="004660B3" w:rsidRDefault="009E1128" w:rsidP="009E1128"/>
    <w:p w14:paraId="1B335EFA" w14:textId="77777777" w:rsidR="009E1128" w:rsidRPr="004660B3" w:rsidRDefault="009E1128" w:rsidP="009E1128"/>
    <w:p w14:paraId="57766EB9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A8606E1" w14:textId="02CBCA67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21. Deċiżjoni tal-Parlament Ewropew tad-29 ta’ April 2026 </w:t>
      </w:r>
      <w:r w:rsidR="009E1128" w:rsidRPr="00C36EA1">
        <w:rPr>
          <w:highlight w:val="yellow"/>
        </w:rPr>
        <w:t>dwar il-kwittanza għall-implimentazzjoni tal-baġit tal-Aġenzija Ewropea għall-Kontroll tas-Sajd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02C2E712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A273E7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għall-Kontroll tas-Sajd għas-sena finanzjarja 2024,</w:t>
      </w:r>
    </w:p>
    <w:p w14:paraId="1E92F83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21"/>
      </w:r>
      <w:r w:rsidRPr="004660B3">
        <w:t>,</w:t>
      </w:r>
    </w:p>
    <w:p w14:paraId="07489F2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2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80D5AB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035DF6A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46CB865F" w14:textId="70EBC898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23"/>
      </w:r>
      <w:r w:rsidRPr="004660B3">
        <w:t>, u b’mod partikolari l-Artikolu 70 tiegħu,</w:t>
      </w:r>
    </w:p>
    <w:p w14:paraId="08EEC0B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24"/>
      </w:r>
      <w:r w:rsidRPr="004660B3">
        <w:t>, u b’mod partikolari l-Artikolu 70 tiegħu,</w:t>
      </w:r>
    </w:p>
    <w:p w14:paraId="4A6418A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2019/473 tal-Parlament Ewropew u tal-Kunsill tad-19 ta’ Marzu 2019 dwar l-Aġenzija Ewropea għall-Kontroll tas-Sajd</w:t>
      </w:r>
      <w:r w:rsidRPr="004660B3">
        <w:rPr>
          <w:rStyle w:val="FootnoteReference"/>
        </w:rPr>
        <w:footnoteReference w:id="125"/>
      </w:r>
      <w:r w:rsidRPr="004660B3">
        <w:t>, u b’mod partikolari l-Artikolu 45 tiegħu,</w:t>
      </w:r>
    </w:p>
    <w:p w14:paraId="7D1389C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26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199647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4B02D0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15BC52D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4C3C2A5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tal-Aġenzija Ewropea għall-Kontroll tas-Sajd għall-implimentazzjoni tal-baġit tal-Aġenzija għas-sena finanzjarja 2024;</w:t>
      </w:r>
    </w:p>
    <w:p w14:paraId="150F3665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03A67D50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għall-Kontroll tas-Sajd,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5221784" w14:textId="77777777" w:rsidR="009E1128" w:rsidRPr="004660B3" w:rsidRDefault="009E1128" w:rsidP="009E1128"/>
    <w:p w14:paraId="27ECF84C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BAF766" w14:textId="1928B95F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22. Deċiżjoni tal-Parlament Ewropew tad-29 ta’ April 2026 </w:t>
      </w:r>
      <w:r w:rsidR="009E1128" w:rsidRPr="00C36EA1">
        <w:rPr>
          <w:highlight w:val="yellow"/>
        </w:rPr>
        <w:t>dwar l-għeluq tal-kontijiet tal-Aġenzija Ewropea għall-Kontroll tas-Sajd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0BB1E34B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269628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tal-Aġenzija Ewropea għall-Kontroll tas-Sajd għas-sena finanzjarja 2024,</w:t>
      </w:r>
    </w:p>
    <w:p w14:paraId="5FF69EC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27"/>
      </w:r>
      <w:r w:rsidRPr="004660B3">
        <w:t>,</w:t>
      </w:r>
    </w:p>
    <w:p w14:paraId="133707A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2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12E2C3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3635F4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64ACEBB" w14:textId="35BFA9FC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29"/>
      </w:r>
      <w:r w:rsidRPr="004660B3">
        <w:t>, u b’mod partikolari l-Artikolu 70 tiegħu,</w:t>
      </w:r>
    </w:p>
    <w:p w14:paraId="6EE9AEA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30"/>
      </w:r>
      <w:r w:rsidRPr="004660B3">
        <w:t>, u b’mod partikolari l-Artikolu 70 tiegħu,</w:t>
      </w:r>
    </w:p>
    <w:p w14:paraId="15DE2AE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2019/473 tal-Parlament Ewropew u tal-Kunsill tad-19 ta’ Marzu 2019 dwar l-Aġenzija Ewropea għall-Kontroll tas-Sajd</w:t>
      </w:r>
      <w:r w:rsidRPr="004660B3">
        <w:rPr>
          <w:rStyle w:val="FootnoteReference"/>
        </w:rPr>
        <w:footnoteReference w:id="131"/>
      </w:r>
      <w:r w:rsidRPr="004660B3">
        <w:t>, u b’mod partikolari l-Artikolu 45 tiegħu,</w:t>
      </w:r>
    </w:p>
    <w:p w14:paraId="072027C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32"/>
      </w:r>
      <w:r w:rsidRPr="004660B3">
        <w:t>, u b’mod partikolari l-Artikolu 105 tiegħu,</w:t>
      </w:r>
    </w:p>
    <w:p w14:paraId="77A39512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599ADD2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524217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6251125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Ewropea għall-Kontroll tas-Sajd għas-sena finanzjarja 2024;</w:t>
      </w:r>
    </w:p>
    <w:p w14:paraId="070FB1C1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għall-Kontroll tas-Sajd,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022EF97" w14:textId="77777777" w:rsidR="009E1128" w:rsidRPr="004660B3" w:rsidRDefault="009E1128" w:rsidP="009E1128"/>
    <w:p w14:paraId="574E295A" w14:textId="77777777" w:rsidR="009E1128" w:rsidRPr="004660B3" w:rsidRDefault="009E1128" w:rsidP="009E1128"/>
    <w:p w14:paraId="3813690C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264001B" w14:textId="5B4EF21A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23. Deċiżjoni tal-Parlament Ewropew tad-29 ta’ April 2026 </w:t>
      </w:r>
      <w:r w:rsidR="009E1128" w:rsidRPr="00C36EA1">
        <w:rPr>
          <w:highlight w:val="yellow"/>
        </w:rPr>
        <w:t>dwar il-kwittanza għall-implimentazzjoni tal-baġit tal-Awtorità Ewropea dwar is-Sigurtà fl-Ikel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5164BA90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20560D5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dwar is-Sigurtà fl-Ikel għas-sena finanzjarja 2024,</w:t>
      </w:r>
    </w:p>
    <w:p w14:paraId="204AAA1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33"/>
      </w:r>
      <w:r w:rsidRPr="004660B3">
        <w:t>,</w:t>
      </w:r>
    </w:p>
    <w:p w14:paraId="6B6BBB8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3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F06D47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64125EC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FCBE2CC" w14:textId="4AE4F7F0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35"/>
      </w:r>
      <w:r w:rsidRPr="004660B3">
        <w:t>, u b’mod partikolari l-Artikolu 70 tiegħu,</w:t>
      </w:r>
    </w:p>
    <w:p w14:paraId="3BC87D6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36"/>
      </w:r>
      <w:r w:rsidRPr="004660B3">
        <w:t>, u b’mod partikolari l-Artikolu 70 tiegħu,</w:t>
      </w:r>
    </w:p>
    <w:p w14:paraId="157FDBB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4660B3">
        <w:rPr>
          <w:rStyle w:val="FootnoteReference"/>
        </w:rPr>
        <w:footnoteReference w:id="137"/>
      </w:r>
      <w:r w:rsidRPr="004660B3">
        <w:t>, u b’mod partikolari l-Artikolu 44 tiegħu,</w:t>
      </w:r>
    </w:p>
    <w:p w14:paraId="651BF82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3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D0AFA3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92E870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8FE9FB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B41DB3D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tal-Awtorità Ewropea dwar is-Sigurtà fl-Ikel għall-implimentazzjoni tal-baġit tal-Awtorità għas-sena finanzjarja 2024;</w:t>
      </w:r>
    </w:p>
    <w:p w14:paraId="08849000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6095057F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tal-Awtorità Ewropea dwar is-Sigurtà fl-Ikel,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000CD80" w14:textId="77777777" w:rsidR="009E1128" w:rsidRPr="004660B3" w:rsidRDefault="009E1128" w:rsidP="009E1128"/>
    <w:p w14:paraId="49D884B6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F92D36D" w14:textId="249926D1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24. Deċiżjoni tal-Parlament Ewropew tad-29 ta’ April 2026 </w:t>
      </w:r>
      <w:r w:rsidR="009E1128" w:rsidRPr="00C36EA1">
        <w:rPr>
          <w:highlight w:val="yellow"/>
        </w:rPr>
        <w:t>dwar l-għeluq tal-kontijiet tal-Awtorità Ewropea dwar is-Sigurtà fl-Ikel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2EC5C355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73E3595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dwar is-Sigurtà fl-Ikel għas-sena finanzjarja 2024,</w:t>
      </w:r>
    </w:p>
    <w:p w14:paraId="73E720B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39"/>
      </w:r>
      <w:r w:rsidRPr="004660B3">
        <w:t>,</w:t>
      </w:r>
    </w:p>
    <w:p w14:paraId="04DE083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4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4EEA8D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62D0C93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EC39C17" w14:textId="5B8C1EBD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41"/>
      </w:r>
      <w:r w:rsidRPr="004660B3">
        <w:t>, u b’mod partikolari l-Artikolu 70 tiegħu,</w:t>
      </w:r>
    </w:p>
    <w:p w14:paraId="3148142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42"/>
      </w:r>
      <w:r w:rsidRPr="004660B3">
        <w:t>, u b’mod partikolari l-Artikolu 70 tiegħu,</w:t>
      </w:r>
    </w:p>
    <w:p w14:paraId="3539979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4660B3">
        <w:rPr>
          <w:rStyle w:val="FootnoteReference"/>
        </w:rPr>
        <w:footnoteReference w:id="143"/>
      </w:r>
      <w:r w:rsidRPr="004660B3">
        <w:t>, u b’mod partikolari l-Artikolu 44 tiegħu,</w:t>
      </w:r>
    </w:p>
    <w:p w14:paraId="7D799F5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4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3DE3003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488BDA3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83FCF4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2FF48A3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tal-Awtorità Ewropea dwar is-Sigurtà fl-Ikel għas-sena finanzjarja 2024;</w:t>
      </w:r>
    </w:p>
    <w:p w14:paraId="16923C08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tal-Awtorità Ewropea dwar is-Sigurtà fl-Ikel,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315B5D6" w14:textId="77777777" w:rsidR="009E1128" w:rsidRPr="004660B3" w:rsidRDefault="009E1128" w:rsidP="009E1128"/>
    <w:p w14:paraId="4DE3C45A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6F855A6" w14:textId="476EF78B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25. Deċiżjoni tal-Parlament Ewropew tad-29 ta’ April 2026 </w:t>
      </w:r>
      <w:r w:rsidR="009E1128" w:rsidRPr="00C36EA1">
        <w:rPr>
          <w:highlight w:val="yellow"/>
        </w:rPr>
        <w:t>dwar il-kwittanza għall-implimentazzjoni tal-baġit tal-Istitut Ewropew għall-Ugwaljanza bejn is-Sessi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3FFAACFA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ECACD5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tal-Istitut Ewropew għall-Ugwaljanza bejn is-Sessi għas-sena finanzjarja 2024,</w:t>
      </w:r>
    </w:p>
    <w:p w14:paraId="15341FE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45"/>
      </w:r>
      <w:r w:rsidRPr="004660B3">
        <w:t>,</w:t>
      </w:r>
    </w:p>
    <w:p w14:paraId="0BB8BB9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4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90114B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lill-Istitut għall-implimentazzjoni tal-baġit għas-sena finanzjarja 2024 (05750/2026 – C10-0148/2026),</w:t>
      </w:r>
    </w:p>
    <w:p w14:paraId="4984F5F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CDDE3A0" w14:textId="4F1378A4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47"/>
      </w:r>
      <w:r w:rsidRPr="004660B3">
        <w:t>, u b’mod partikolari l-Artikolu 70 tiegħu,</w:t>
      </w:r>
    </w:p>
    <w:p w14:paraId="3772162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48"/>
      </w:r>
      <w:r w:rsidRPr="004660B3">
        <w:t>, u b’mod partikolari l-Artikolu 70 tiegħu,</w:t>
      </w:r>
    </w:p>
    <w:p w14:paraId="2EC8329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1922/2006 tal-Parlament Ewropew u tal-Kunsill tal-20 ta’ Diċembru 2006 li jistabbilixxi Istitut Ewropew għall-Ugwaljanza bejn is-Sessi</w:t>
      </w:r>
      <w:r w:rsidRPr="004660B3">
        <w:rPr>
          <w:rStyle w:val="FootnoteReference"/>
        </w:rPr>
        <w:footnoteReference w:id="149"/>
      </w:r>
      <w:r w:rsidRPr="004660B3">
        <w:t>, u b’mod partikolari l-Artikolu 15 tiegħu,</w:t>
      </w:r>
    </w:p>
    <w:p w14:paraId="514926E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5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E65CB7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23BC83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A7C7EC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5189D37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tal-Istitut Ewropew għall-Ugwaljanza bejn is-Sessi għall-implimentazzjoni tal-baġit tal-Istitut għas-sena finanzjarja 2024;</w:t>
      </w:r>
    </w:p>
    <w:p w14:paraId="5C5429A9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23CF1AB4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tal-Istitut Ewropew għall-Ugwaljanza bejn is-Sessi,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5B402ADB" w14:textId="77777777" w:rsidR="009E1128" w:rsidRPr="004660B3" w:rsidRDefault="009E1128" w:rsidP="009E1128"/>
    <w:p w14:paraId="47B8E7A1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5F6EFB" w14:textId="2C4A427E" w:rsidR="009E1128" w:rsidRPr="004660B3" w:rsidRDefault="00CB2460" w:rsidP="00390AFD">
      <w:pPr>
        <w:pStyle w:val="ATHeading3"/>
      </w:pPr>
      <w:r w:rsidRPr="00C36EA1">
        <w:rPr>
          <w:highlight w:val="yellow"/>
        </w:rPr>
        <w:lastRenderedPageBreak/>
        <w:t xml:space="preserve">26. Deċiżjoni tal-Parlament Ewropew tad-29 ta’ April 2026 </w:t>
      </w:r>
      <w:r w:rsidR="009E1128" w:rsidRPr="00C36EA1">
        <w:rPr>
          <w:highlight w:val="yellow"/>
        </w:rPr>
        <w:t>dwar l-għeluq tal-kontijiet tal-Istitut Ewropew għall-Ugwaljanza bejn is-Sessi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07316190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C7884A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tal-Istitut Ewropew għall-Ugwaljanza bejn is-Sessi għas-sena finanzjarja 2024,</w:t>
      </w:r>
    </w:p>
    <w:p w14:paraId="06854B5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51"/>
      </w:r>
      <w:r w:rsidRPr="004660B3">
        <w:t>,</w:t>
      </w:r>
    </w:p>
    <w:p w14:paraId="42A71DB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5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02B032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lill-Istitut għall-implimentazzjoni tal-baġit għas-sena finanzjarja 2024 (05750/2026 – C10-0148/2026),</w:t>
      </w:r>
    </w:p>
    <w:p w14:paraId="2D244EE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4F2B633" w14:textId="02E195C4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53"/>
      </w:r>
      <w:r w:rsidRPr="004660B3">
        <w:t>, u b’mod partikolari l-Artikolu 70 tiegħu,</w:t>
      </w:r>
    </w:p>
    <w:p w14:paraId="4E449FA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54"/>
      </w:r>
      <w:r w:rsidRPr="004660B3">
        <w:t>, u b’mod partikolari l-Artikolu 70 tiegħu,</w:t>
      </w:r>
    </w:p>
    <w:p w14:paraId="39AE0E2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(KE) Nru 1922/2006 tal-Parlament Ewropew u tal-Kunsill tal-20 ta’ Diċembru 2006 li jistabbilixxi Istitut Ewropew għall-Ugwaljanza bejn is-Sessi</w:t>
      </w:r>
      <w:r w:rsidRPr="004660B3">
        <w:rPr>
          <w:rStyle w:val="FootnoteReference"/>
        </w:rPr>
        <w:footnoteReference w:id="155"/>
      </w:r>
      <w:r w:rsidRPr="004660B3">
        <w:t>, u b’mod partikolari l-Artikolu 15 tiegħu,</w:t>
      </w:r>
    </w:p>
    <w:p w14:paraId="6560EBD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56"/>
      </w:r>
      <w:r w:rsidRPr="004660B3">
        <w:t>, u b’mod partikolari l-Artikolu 105 tiegħu,</w:t>
      </w:r>
    </w:p>
    <w:p w14:paraId="5245825B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4FA6CDA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D2D3FE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BF9B438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tal-Istitut Ewropew għall-Ugwaljanza bejn is-Sessi għas-sena finanzjarja 2024;</w:t>
      </w:r>
    </w:p>
    <w:p w14:paraId="1583BBBC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tal-Istitut Ewropew għall-Ugwaljanza bejn is-Sessi,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9C5EAA5" w14:textId="77777777" w:rsidR="009E1128" w:rsidRPr="004660B3" w:rsidRDefault="009E1128" w:rsidP="009E1128"/>
    <w:p w14:paraId="38C7A37E" w14:textId="77777777" w:rsidR="009E1128" w:rsidRPr="004660B3" w:rsidRDefault="009E1128" w:rsidP="009E1128"/>
    <w:p w14:paraId="40B140A3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3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46C01C7" w14:textId="6A0F2749" w:rsidR="009E1128" w:rsidRPr="004660B3" w:rsidRDefault="004E2D65" w:rsidP="00390AFD">
      <w:pPr>
        <w:pStyle w:val="ATHeading3"/>
      </w:pPr>
      <w:r>
        <w:lastRenderedPageBreak/>
        <w:t>27.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tal-Awtorità Ewropea tal-Assigurazzjoni u l-Pensjonijiet tax-Xogħol għas-sena finanzjarja 2024</w:t>
      </w:r>
      <w:r>
        <w:t xml:space="preserve"> </w:t>
      </w:r>
      <w:r w:rsidR="009E1128" w:rsidRPr="004660B3">
        <w:t>(2025/2156(DEC))</w:t>
      </w:r>
    </w:p>
    <w:p w14:paraId="1E8D0ADC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23E64C0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tal-Assigurazzjoni u l-Pensjonijiet tax-Xogħol għas-sena finanzjarja 2024,</w:t>
      </w:r>
    </w:p>
    <w:p w14:paraId="5500560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57"/>
      </w:r>
      <w:r w:rsidRPr="004660B3">
        <w:t>,</w:t>
      </w:r>
    </w:p>
    <w:p w14:paraId="08F22DE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5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DD8CAF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10EE645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48BD01F" w14:textId="2E352EAD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59"/>
      </w:r>
      <w:r w:rsidRPr="004660B3">
        <w:t>, u b’mod partikolari l-Artikolu 70 tiegħu,</w:t>
      </w:r>
    </w:p>
    <w:p w14:paraId="22BBF46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60"/>
      </w:r>
      <w:r w:rsidRPr="004660B3">
        <w:t>, u b’mod partikolari l-Artikolu 70 tiegħu,</w:t>
      </w:r>
    </w:p>
    <w:p w14:paraId="1F9CD82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Nru 1094/2010 tal-Parlament Ewropew u tal-Kunsill tal-24 ta’ Novembru 2010 li jistabbilixxi Awtorità Superviżorja Ewropea (Awtorità Ewropea tal-Assigurazzjoni u l-Pensjonijiet tax-Xogħol), u li jemenda d-Deċiżjoni Nru 716/2009/KE u jħassar id-Deċiżjoni tal-Kummissjoni 2009/79/KE</w:t>
      </w:r>
      <w:r w:rsidRPr="004660B3">
        <w:rPr>
          <w:rStyle w:val="FootnoteReference"/>
        </w:rPr>
        <w:footnoteReference w:id="161"/>
      </w:r>
      <w:r w:rsidRPr="004660B3">
        <w:t>, u b’mod partikolari l-Artikolu 64 tagħha,</w:t>
      </w:r>
    </w:p>
    <w:p w14:paraId="5F1D593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</w:t>
      </w:r>
      <w:r w:rsidRPr="004660B3">
        <w:lastRenderedPageBreak/>
        <w:t>2018/1046 tal-Parlament Ewropew u tal-Kunsill</w:t>
      </w:r>
      <w:r w:rsidRPr="004660B3">
        <w:rPr>
          <w:rStyle w:val="FootnoteReference"/>
        </w:rPr>
        <w:footnoteReference w:id="162"/>
      </w:r>
      <w:r w:rsidRPr="004660B3">
        <w:t>, u b’mod partikolari l-Artikolu 105 tiegħu,</w:t>
      </w:r>
    </w:p>
    <w:p w14:paraId="03F44EE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4E84999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003FD6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41C6ACC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tal-Awtorità Ewropea tal-Assigurazzjoni u l-Pensjonijiet tax-Xogħol għall-implimentazzjoni tal-baġit tal-Awtorità għas-sena finanzjarja 2024;</w:t>
      </w:r>
    </w:p>
    <w:p w14:paraId="1139F7EB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77E8A3BF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tal-Awtorità Ewropea tal-Assigurazzjoni u l-Pensjonijiet tax-Xogħol,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32DECB20" w14:textId="77777777" w:rsidR="009E1128" w:rsidRPr="004660B3" w:rsidRDefault="009E1128" w:rsidP="009E1128"/>
    <w:p w14:paraId="28236477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4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702A00" w14:textId="7C4EC201" w:rsidR="009E1128" w:rsidRPr="004660B3" w:rsidRDefault="004E2D65" w:rsidP="00390AFD">
      <w:pPr>
        <w:pStyle w:val="ATHeading3"/>
      </w:pPr>
      <w:r w:rsidRPr="00C36EA1">
        <w:rPr>
          <w:highlight w:val="yellow"/>
        </w:rPr>
        <w:lastRenderedPageBreak/>
        <w:t xml:space="preserve">28. Deċiżjoni tal-Parlament Ewropew tad-29 ta’ April 2026 </w:t>
      </w:r>
      <w:r w:rsidR="009E1128" w:rsidRPr="00C36EA1">
        <w:rPr>
          <w:highlight w:val="yellow"/>
        </w:rPr>
        <w:t>dwar l-għeluq tal-kontijiet tal-Awtorità Ewropea tal-Assigurazzjoni u l-Pensjonijiet tax-Xogħol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150814B9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720FC50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tal-Assigurazzjoni u l-Pensjonijiet tax-Xogħol għas-sena finanzjarja 2024,</w:t>
      </w:r>
    </w:p>
    <w:p w14:paraId="6207D81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63"/>
      </w:r>
      <w:r w:rsidRPr="004660B3">
        <w:t>,</w:t>
      </w:r>
    </w:p>
    <w:p w14:paraId="61F8FBA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6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7DC5DE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4C0B9EB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4D4C1F9" w14:textId="13615FC1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65"/>
      </w:r>
      <w:r w:rsidRPr="004660B3">
        <w:t>, u b’mod partikolari l-Artikolu 70 tiegħu,</w:t>
      </w:r>
    </w:p>
    <w:p w14:paraId="2122521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66"/>
      </w:r>
      <w:r w:rsidRPr="004660B3">
        <w:t>, u b’mod partikolari l-Artikolu 70 tiegħu,</w:t>
      </w:r>
    </w:p>
    <w:p w14:paraId="3CB3EDB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Nru 1094/2010 tal-Parlament Ewropew u tal-Kunsill tal-24 ta’ Novembru 2010 li jistabbilixxi Awtorità Superviżorja Ewropea (Awtorità Ewropea tal-Assigurazzjoni u l-Pensjonijiet tax-Xogħol), u li jemenda d-Deċiżjoni Nru 716/2009/KE u jħassar id-Deċiżjoni tal-Kummissjoni 2009/79/KE</w:t>
      </w:r>
      <w:r w:rsidRPr="004660B3">
        <w:rPr>
          <w:rStyle w:val="FootnoteReference"/>
        </w:rPr>
        <w:footnoteReference w:id="167"/>
      </w:r>
      <w:r w:rsidRPr="004660B3">
        <w:t>, u b’mod partikolari l-Artikolu 64 tagħha,</w:t>
      </w:r>
    </w:p>
    <w:p w14:paraId="5DB413A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6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063872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5458D1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842404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0A817D0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tal-Awtorità Ewropea tal-Assigurazzjoni u l-Pensjonijiet tax-Xogħol għas-sena finanzjarja 2024;</w:t>
      </w:r>
    </w:p>
    <w:p w14:paraId="2BA67FB9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tal-Awtorità Ewropea tal-Assigurazzjoni u l-Pensjonijiet tax-Xogħol,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D7EAB08" w14:textId="77777777" w:rsidR="009E1128" w:rsidRPr="004660B3" w:rsidRDefault="009E1128" w:rsidP="009E1128"/>
    <w:p w14:paraId="6F742F0A" w14:textId="77777777" w:rsidR="009E1128" w:rsidRPr="004660B3" w:rsidRDefault="009E1128" w:rsidP="009E1128"/>
    <w:p w14:paraId="6EF21C2D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4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F0C98DD" w14:textId="3DCF10EF" w:rsidR="009E1128" w:rsidRPr="004660B3" w:rsidRDefault="004E2D65" w:rsidP="00390AFD">
      <w:pPr>
        <w:pStyle w:val="ATHeading3"/>
      </w:pPr>
      <w:r>
        <w:lastRenderedPageBreak/>
        <w:t>29.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tal-Istitut Ewropew tal-Innovazzjoni u t-Teknoloġija għas-sena finanzjarja 2024</w:t>
      </w:r>
      <w:r>
        <w:t xml:space="preserve"> </w:t>
      </w:r>
      <w:r w:rsidR="009E1128" w:rsidRPr="004660B3">
        <w:t>(2025/2156(DEC))</w:t>
      </w:r>
    </w:p>
    <w:p w14:paraId="71510736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C8E93E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tal-Istitut Ewropew tal-Innovazzjoni u t-Teknoloġija għas-sena finanzjarja 2024,</w:t>
      </w:r>
    </w:p>
    <w:p w14:paraId="14CD1DB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69"/>
      </w:r>
      <w:r w:rsidRPr="004660B3">
        <w:t>,</w:t>
      </w:r>
    </w:p>
    <w:p w14:paraId="1BF91D8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7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EEE215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lill-Istitut għall-implimentazzjoni tal-baġit għas-sena finanzjarja 2024 (05750/2026 – C10-0148/2026),</w:t>
      </w:r>
    </w:p>
    <w:p w14:paraId="50824FB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238E70A" w14:textId="24727582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71"/>
      </w:r>
      <w:r w:rsidRPr="004660B3">
        <w:t>, u b’mod partikolari l-Artikolu 70 tiegħu,</w:t>
      </w:r>
    </w:p>
    <w:p w14:paraId="4C04300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72"/>
      </w:r>
      <w:r w:rsidRPr="004660B3">
        <w:t>, u b’mod partikolari l-Artikolu 70 tiegħu,</w:t>
      </w:r>
    </w:p>
    <w:p w14:paraId="57B2EAE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2021/819 tal-Parlament Ewropew u tal-Kunsill tal-20 ta’ Mejju 2021 dwar l-Istitut Ewropew tal-Innovazzjoni u t-Teknoloġija</w:t>
      </w:r>
      <w:r w:rsidRPr="004660B3">
        <w:rPr>
          <w:rStyle w:val="FootnoteReference"/>
        </w:rPr>
        <w:footnoteReference w:id="173"/>
      </w:r>
      <w:r w:rsidRPr="004660B3">
        <w:t>, u b’mod partikolari l-Artikolu 23 tiegħu,</w:t>
      </w:r>
    </w:p>
    <w:p w14:paraId="05EBB8B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7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3F1A929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797738B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DC8DB9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D9C1DF8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tal-Istitut Ewropew tal-Innovazzjoni u t-Teknoloġija għall-implimentazzjoni tal-baġit tal-Istitut għas-sena finanzjarja 2024;</w:t>
      </w:r>
    </w:p>
    <w:p w14:paraId="79369A44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3EC9277A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tal-Istitut Ewropew tal-Innovazzjoni u t-Teknoloġija (EIT),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5FC4810" w14:textId="77777777" w:rsidR="009E1128" w:rsidRPr="004660B3" w:rsidRDefault="009E1128" w:rsidP="009E1128"/>
    <w:p w14:paraId="7A65785B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4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4476F4" w14:textId="16334B37" w:rsidR="009E1128" w:rsidRPr="004660B3" w:rsidRDefault="004E2D65" w:rsidP="00390AFD">
      <w:pPr>
        <w:pStyle w:val="ATHeading3"/>
      </w:pPr>
      <w:r w:rsidRPr="00C36EA1">
        <w:rPr>
          <w:highlight w:val="yellow"/>
        </w:rPr>
        <w:lastRenderedPageBreak/>
        <w:t xml:space="preserve">30. Deċiżjoni tal-Parlament Ewropew tad-29 ta’ April 2026 </w:t>
      </w:r>
      <w:r w:rsidR="009E1128" w:rsidRPr="00C36EA1">
        <w:rPr>
          <w:highlight w:val="yellow"/>
        </w:rPr>
        <w:t>dwar l-għeluq tal-kontijiet tal-Istitut Ewropew tal-Innovazzjoni u t-Teknoloġija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7E942436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143E26F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tal-Istitut Ewropew tal-Innovazzjoni u t-Teknoloġija għas-sena finanzjarja 2024,</w:t>
      </w:r>
    </w:p>
    <w:p w14:paraId="2F69118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75"/>
      </w:r>
      <w:r w:rsidRPr="004660B3">
        <w:t>,</w:t>
      </w:r>
    </w:p>
    <w:p w14:paraId="6CD1DB9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7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9E29D4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lill-Istitut għall-implimentazzjoni tal-baġit għas-sena finanzjarja 2024 (05750/2026 – C10-0148/2026),</w:t>
      </w:r>
    </w:p>
    <w:p w14:paraId="15B984A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922501D" w14:textId="2AE7A4A5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77"/>
      </w:r>
      <w:r w:rsidRPr="004660B3">
        <w:t>, u b’mod partikolari l-Artikolu 70 tiegħu,</w:t>
      </w:r>
    </w:p>
    <w:p w14:paraId="0468156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78"/>
      </w:r>
      <w:r w:rsidRPr="004660B3">
        <w:t>, u b’mod partikolari l-Artikolu 70 tiegħu,</w:t>
      </w:r>
    </w:p>
    <w:p w14:paraId="280A7C2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2021/819 tal-Parlament Ewropew u tal-Kunsill tal-20 ta’ Mejju 2021 dwar l-Istitut Ewropew tal-Innovazzjoni u t-Teknoloġija</w:t>
      </w:r>
      <w:r w:rsidRPr="004660B3">
        <w:rPr>
          <w:rStyle w:val="FootnoteReference"/>
        </w:rPr>
        <w:footnoteReference w:id="179"/>
      </w:r>
      <w:r w:rsidRPr="004660B3">
        <w:t>, u b’mod partikolari l-Artikolu 23 tiegħu,</w:t>
      </w:r>
    </w:p>
    <w:p w14:paraId="35495BD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80"/>
      </w:r>
      <w:r w:rsidRPr="004660B3">
        <w:t>, u b’mod partikolari l-Artikolu 105 tiegħu,</w:t>
      </w:r>
    </w:p>
    <w:p w14:paraId="5A558DD0" w14:textId="77777777" w:rsidR="009E1128" w:rsidRPr="004660B3" w:rsidRDefault="009E1128" w:rsidP="009E1128">
      <w:pPr>
        <w:pStyle w:val="NormalHanging12a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1F2E59A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033180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32D26F2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tal-Istitut Ewropew tal-Innovazzjoni u t-Teknoloġija għas-sena finanzjarja 2024;</w:t>
      </w:r>
    </w:p>
    <w:p w14:paraId="063BF56C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tal-Istitut Ewropew tal-Innovazzjoni u t-Teknoloġija,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542EC1A" w14:textId="77777777" w:rsidR="009E1128" w:rsidRPr="004660B3" w:rsidRDefault="009E1128" w:rsidP="009E1128"/>
    <w:p w14:paraId="3368804E" w14:textId="77777777" w:rsidR="009E1128" w:rsidRPr="004660B3" w:rsidRDefault="009E1128" w:rsidP="009E1128"/>
    <w:p w14:paraId="1AC6F4DE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4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7013651" w14:textId="52C6E714" w:rsidR="009E1128" w:rsidRPr="004660B3" w:rsidRDefault="004E2D65" w:rsidP="00390AFD">
      <w:pPr>
        <w:pStyle w:val="ATHeading3"/>
      </w:pPr>
      <w:r w:rsidRPr="00C36EA1">
        <w:rPr>
          <w:highlight w:val="yellow"/>
        </w:rPr>
        <w:lastRenderedPageBreak/>
        <w:t xml:space="preserve">31. Deċiżjoni tal-Parlament Ewropew tad-29 ta’ April 2026 </w:t>
      </w:r>
      <w:r w:rsidR="009E1128" w:rsidRPr="00C36EA1">
        <w:rPr>
          <w:highlight w:val="yellow"/>
        </w:rPr>
        <w:t>dwar il-kwittanza għall-implimentazzjoni tal-baġit tal-Awtorità Ewropea tax-Xogħol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048DACBA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4A28133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tax-Xogħol għas-sena finanzjarja 2024,</w:t>
      </w:r>
    </w:p>
    <w:p w14:paraId="7E7709C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81"/>
      </w:r>
      <w:r w:rsidRPr="004660B3">
        <w:t>,</w:t>
      </w:r>
    </w:p>
    <w:p w14:paraId="37BF632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8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44C724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43C8680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A4BBFC3" w14:textId="17866426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83"/>
      </w:r>
      <w:r w:rsidRPr="004660B3">
        <w:t>, u b’mod partikolari l-Artikolu 70 tiegħu,</w:t>
      </w:r>
    </w:p>
    <w:p w14:paraId="4708994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84"/>
      </w:r>
      <w:r w:rsidRPr="004660B3">
        <w:t>, u b’mod partikolari l-Artikolu 70 tiegħu,</w:t>
      </w:r>
    </w:p>
    <w:p w14:paraId="2FECC89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2019/1149 tal-Parlament Ewropew u tal-Kunsill tal-20 ta’ Ġunju 2019 li jistabbilixxi Awtorità Ewropea tax-Xogħol, li jemenda r-Regolamenti (KE) Nru 883/2004, (UE) Nru 492/2011, u (UE) 2016/589 u li jħassar id-Deċiżjoni (UE) 2016/344</w:t>
      </w:r>
      <w:r w:rsidRPr="004660B3">
        <w:rPr>
          <w:rStyle w:val="FootnoteReference"/>
        </w:rPr>
        <w:footnoteReference w:id="185"/>
      </w:r>
      <w:r w:rsidRPr="004660B3">
        <w:t>, u b’mod partikolari l-Artikolu 28 tiegħu,</w:t>
      </w:r>
    </w:p>
    <w:p w14:paraId="29D8A24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86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6D71C1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55DA06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3E0826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36F6F56B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Jagħti l-kwittanza lid-Direttur Eżekuttiv tal-Awtorità Ewropea tax-Xogħol għall-implimentazzjoni tal-baġit tal-Awtorità għas-sena finanzjarja 2024;</w:t>
      </w:r>
    </w:p>
    <w:p w14:paraId="3B31E176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Jippreżenta l-kummenti tiegħu fir-riżoluzzjoni t’hawn taħt;</w:t>
      </w:r>
    </w:p>
    <w:p w14:paraId="03A352AC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tal-Awtorità Ewropea tax-Xogħol,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BA74C0E" w14:textId="77777777" w:rsidR="009E1128" w:rsidRPr="004660B3" w:rsidRDefault="009E1128" w:rsidP="009E1128"/>
    <w:p w14:paraId="4C1D7812" w14:textId="77777777" w:rsidR="009E1128" w:rsidRPr="004660B3" w:rsidRDefault="009E1128" w:rsidP="009E1128">
      <w:pPr>
        <w:pStyle w:val="PageHeadingDec"/>
        <w:sectPr w:rsidR="009E1128" w:rsidRPr="004660B3" w:rsidSect="004660B3">
          <w:footerReference w:type="first" r:id="rId4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D5A062" w14:textId="199DD6FF" w:rsidR="009E1128" w:rsidRPr="004660B3" w:rsidRDefault="004E2D65" w:rsidP="00390AFD">
      <w:pPr>
        <w:pStyle w:val="ATHeading3"/>
      </w:pPr>
      <w:r w:rsidRPr="00C36EA1">
        <w:rPr>
          <w:highlight w:val="yellow"/>
        </w:rPr>
        <w:lastRenderedPageBreak/>
        <w:t xml:space="preserve">32. Deċiżjoni tal-Parlament Ewropew tad-29 ta’ April 2026 </w:t>
      </w:r>
      <w:r w:rsidR="009E1128" w:rsidRPr="00C36EA1">
        <w:rPr>
          <w:highlight w:val="yellow"/>
        </w:rPr>
        <w:t>dwar l-għeluq tal-kontijiet tal-Awtorità Ewropea tax-Xogħol għas-sena finanzjarja 2024</w:t>
      </w:r>
      <w:r w:rsidRPr="00C36EA1">
        <w:rPr>
          <w:highlight w:val="yellow"/>
        </w:rPr>
        <w:t xml:space="preserve"> </w:t>
      </w:r>
      <w:r w:rsidR="009E1128" w:rsidRPr="00C36EA1">
        <w:rPr>
          <w:highlight w:val="yellow"/>
        </w:rPr>
        <w:t>(2025/2156(DEC))</w:t>
      </w:r>
    </w:p>
    <w:p w14:paraId="4F76C1A4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19EF9BF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l-kontijiet annwali finali tal-Awtorità Ewropea tax-Xogħol għas-sena finanzjarja 2024,</w:t>
      </w:r>
    </w:p>
    <w:p w14:paraId="183E9E4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187"/>
      </w:r>
      <w:r w:rsidRPr="004660B3">
        <w:t>,</w:t>
      </w:r>
    </w:p>
    <w:p w14:paraId="354B044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18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9F0D72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477A396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6F8D62C" w14:textId="7764D91A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189"/>
      </w:r>
      <w:r w:rsidRPr="004660B3">
        <w:t>, u b’mod partikolari l-Artikolu 70 tiegħu,</w:t>
      </w:r>
    </w:p>
    <w:p w14:paraId="033D20D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190"/>
      </w:r>
      <w:r w:rsidRPr="004660B3">
        <w:t>, u b’mod partikolari l-Artikolu 70 tiegħu,</w:t>
      </w:r>
    </w:p>
    <w:p w14:paraId="5B219D30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2019/1149 tal-Parlament Ewropew u tal-Kunsill tal-20 ta’ Ġunju 2019 li jistabbilixxi Awtorità Ewropea tax-Xogħol, li jemenda r-Regolamenti (KE) Nru 883/2004, (UE) Nru 492/2011, u (UE) 2016/589 u li jħassar id-Deċiżjoni (UE) 2016/344</w:t>
      </w:r>
      <w:r w:rsidRPr="004660B3">
        <w:rPr>
          <w:rStyle w:val="FootnoteReference"/>
        </w:rPr>
        <w:footnoteReference w:id="191"/>
      </w:r>
      <w:r w:rsidRPr="004660B3">
        <w:t>, u b’mod partikolari l-Artikolu 28 tiegħu,</w:t>
      </w:r>
    </w:p>
    <w:p w14:paraId="3398266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192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F06712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530757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F16E6A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C9AF2F2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tal-Awtorità Ewropea tax-Xogħol għas-sena finanzjarja 2024;</w:t>
      </w:r>
    </w:p>
    <w:p w14:paraId="5F673828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tal-Awtorità Ewropea tax-Xogħol,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55C12D7" w14:textId="5EED64ED" w:rsidR="004E2D65" w:rsidRDefault="004E2D65">
      <w:pPr>
        <w:widowControl/>
      </w:pPr>
      <w:r>
        <w:br w:type="page"/>
      </w:r>
    </w:p>
    <w:p w14:paraId="26EB7BB8" w14:textId="19B8E214" w:rsidR="009E1128" w:rsidRPr="004660B3" w:rsidRDefault="00586DFB" w:rsidP="00586DFB">
      <w:pPr>
        <w:pStyle w:val="ATHeading3"/>
      </w:pPr>
      <w:r w:rsidRPr="007D7B87">
        <w:rPr>
          <w:highlight w:val="green"/>
        </w:rPr>
        <w:lastRenderedPageBreak/>
        <w:t>3</w:t>
      </w:r>
      <w:r w:rsidR="00C96ACA" w:rsidRPr="007D7B87">
        <w:rPr>
          <w:highlight w:val="green"/>
        </w:rPr>
        <w:t>3</w:t>
      </w:r>
      <w:r w:rsidRPr="007D7B87">
        <w:rPr>
          <w:highlight w:val="green"/>
        </w:rPr>
        <w:t xml:space="preserve">. Deċiżjoni tal-Parlament Ewropew tad-29 ta’ April 2026 </w:t>
      </w:r>
      <w:r w:rsidR="009E1128" w:rsidRPr="007D7B87">
        <w:rPr>
          <w:highlight w:val="green"/>
        </w:rPr>
        <w:t>dwar il-kwittanza għall-implimentazzjoni tal-baġit tal-Aġenzija Ewropea għall-Mediċini għas-sena finanzjarja 2024</w:t>
      </w:r>
      <w:r w:rsidR="00921C1E" w:rsidRPr="007D7B87">
        <w:rPr>
          <w:highlight w:val="green"/>
        </w:rPr>
        <w:t xml:space="preserve"> </w:t>
      </w:r>
      <w:r w:rsidR="009E1128" w:rsidRPr="007D7B87">
        <w:rPr>
          <w:highlight w:val="green"/>
        </w:rPr>
        <w:t>(2025/2156(DEC))</w:t>
      </w:r>
    </w:p>
    <w:p w14:paraId="32F60B20" w14:textId="77777777" w:rsidR="009E1128" w:rsidRPr="004660B3" w:rsidRDefault="009E1128" w:rsidP="00586DFB">
      <w:pPr>
        <w:spacing w:after="240"/>
        <w:ind w:left="567" w:hanging="567"/>
      </w:pPr>
      <w:r w:rsidRPr="004660B3">
        <w:rPr>
          <w:i/>
          <w:iCs/>
        </w:rPr>
        <w:t>Il-Parlament Ewropew</w:t>
      </w:r>
      <w:r w:rsidRPr="004660B3">
        <w:t>,</w:t>
      </w:r>
    </w:p>
    <w:p w14:paraId="241596D4" w14:textId="77777777" w:rsidR="009E1128" w:rsidRPr="004660B3" w:rsidRDefault="009E1128" w:rsidP="00586DFB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għall-Mediċini għas-sena finanzjarja 2024,</w:t>
      </w:r>
    </w:p>
    <w:p w14:paraId="6B481270" w14:textId="77777777" w:rsidR="009E1128" w:rsidRPr="004660B3" w:rsidRDefault="009E1128" w:rsidP="00586DFB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193"/>
      </w:r>
      <w:r w:rsidRPr="004660B3">
        <w:t>,</w:t>
      </w:r>
    </w:p>
    <w:p w14:paraId="46F84135" w14:textId="77777777" w:rsidR="009E1128" w:rsidRPr="004660B3" w:rsidRDefault="009E1128" w:rsidP="00586DFB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19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CEA6519" w14:textId="4BA0B3A1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</w:t>
      </w:r>
      <w:r w:rsidR="008A3024">
        <w:t>26</w:t>
      </w:r>
      <w:r w:rsidRPr="004660B3">
        <w:t>),</w:t>
      </w:r>
    </w:p>
    <w:p w14:paraId="0735379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FA1741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195"/>
      </w:r>
      <w:r w:rsidRPr="004660B3">
        <w:t>, u b’mod partikolari l-Artikolu 70 tiegħu,</w:t>
      </w:r>
    </w:p>
    <w:p w14:paraId="0FEF7BF6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196"/>
      </w:r>
      <w:r w:rsidRPr="004660B3">
        <w:t>, u b’mod partikolari l-Artikolu 70 tiegħu,</w:t>
      </w:r>
    </w:p>
    <w:p w14:paraId="71734B8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726/2004 tal-Parlament Ewropew u tal-Kunsill tal-31 ta’ Marzu 2004 li jistabbilixxi proċeduri Komunitarji għall-awtorizzazzjoni u s-sorveljanza ta’ prodotti mediċinali għall-użu mill-bniedem u veterinarju u li jistabbilixxi l-Aġenzija Ewropea għall-Mediċini</w:t>
      </w:r>
      <w:r w:rsidRPr="004660B3">
        <w:rPr>
          <w:vertAlign w:val="superscript"/>
        </w:rPr>
        <w:footnoteReference w:id="197"/>
      </w:r>
      <w:r w:rsidRPr="004660B3">
        <w:t>, u b’mod partikolari l-Artikolu 68 tiegħu,</w:t>
      </w:r>
    </w:p>
    <w:p w14:paraId="6F257EF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19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0C84AC9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58DCDA4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BAE474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7F07FAC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Ewropea għall-Mediċini għall-implimentazzjoni tal-baġit tal-Aġenzija għas-sena finanzjarja 2024;</w:t>
      </w:r>
    </w:p>
    <w:p w14:paraId="405EDB60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1212CF50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għall-Mediċini,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6A7F6F1" w14:textId="77777777" w:rsidR="009E1128" w:rsidRPr="004660B3" w:rsidRDefault="009E1128" w:rsidP="00921C1E">
      <w:pPr>
        <w:spacing w:after="240"/>
        <w:ind w:hanging="567"/>
      </w:pPr>
    </w:p>
    <w:p w14:paraId="24B97550" w14:textId="77777777" w:rsidR="009E1128" w:rsidRPr="004660B3" w:rsidRDefault="009E1128" w:rsidP="00921C1E">
      <w:pPr>
        <w:spacing w:after="240"/>
        <w:ind w:hanging="567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5531E6D2" w14:textId="16BEDEFF" w:rsidR="009E1128" w:rsidRPr="004660B3" w:rsidRDefault="00586DFB" w:rsidP="00586DFB">
      <w:pPr>
        <w:pStyle w:val="ATHeading3"/>
      </w:pPr>
      <w:r w:rsidRPr="007D7B87">
        <w:rPr>
          <w:highlight w:val="yellow"/>
        </w:rPr>
        <w:lastRenderedPageBreak/>
        <w:t>3</w:t>
      </w:r>
      <w:r w:rsidR="00C96ACA" w:rsidRPr="007D7B87">
        <w:rPr>
          <w:highlight w:val="yellow"/>
        </w:rPr>
        <w:t>4</w:t>
      </w:r>
      <w:r w:rsidRPr="007D7B87">
        <w:rPr>
          <w:highlight w:val="yellow"/>
        </w:rPr>
        <w:t xml:space="preserve">. Deċiżjoni tal-Parlament Ewropew tad-29 ta’ April 2026 </w:t>
      </w:r>
      <w:r w:rsidR="009E1128" w:rsidRPr="007D7B87">
        <w:rPr>
          <w:highlight w:val="yellow"/>
        </w:rPr>
        <w:t>dwar l-għeluq tal-kontijiet tal-Aġenzija Ewropea għall-Mediċini għas-sena finanzjarja</w:t>
      </w:r>
      <w:r w:rsidRPr="007D7B87">
        <w:rPr>
          <w:highlight w:val="yellow"/>
        </w:rPr>
        <w:t xml:space="preserve"> </w:t>
      </w:r>
      <w:r w:rsidR="009E1128" w:rsidRPr="007D7B87">
        <w:rPr>
          <w:highlight w:val="yellow"/>
        </w:rPr>
        <w:t>2024</w:t>
      </w:r>
      <w:r w:rsidRPr="007D7B87">
        <w:rPr>
          <w:highlight w:val="yellow"/>
        </w:rPr>
        <w:t xml:space="preserve"> </w:t>
      </w:r>
      <w:r w:rsidR="009E1128" w:rsidRPr="007D7B87">
        <w:rPr>
          <w:highlight w:val="yellow"/>
        </w:rPr>
        <w:t>(2025/2156(DEC))</w:t>
      </w:r>
    </w:p>
    <w:p w14:paraId="7670F4BB" w14:textId="77777777" w:rsidR="009E1128" w:rsidRPr="004660B3" w:rsidRDefault="009E1128" w:rsidP="00586DFB">
      <w:pPr>
        <w:spacing w:after="240"/>
      </w:pPr>
      <w:r w:rsidRPr="004660B3">
        <w:rPr>
          <w:i/>
          <w:iCs/>
        </w:rPr>
        <w:t>Il-Parlament Ewropew</w:t>
      </w:r>
      <w:r w:rsidRPr="004660B3">
        <w:t>,</w:t>
      </w:r>
    </w:p>
    <w:p w14:paraId="6669A018" w14:textId="77777777" w:rsidR="009E1128" w:rsidRPr="004660B3" w:rsidRDefault="009E1128" w:rsidP="00586DFB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għall-Mediċini għas-sena finanzjarja 2024,</w:t>
      </w:r>
    </w:p>
    <w:p w14:paraId="7D2FA3C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199"/>
      </w:r>
      <w:r w:rsidRPr="004660B3">
        <w:t>,</w:t>
      </w:r>
    </w:p>
    <w:p w14:paraId="27AB6BE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0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6565500" w14:textId="3C79319D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</w:t>
      </w:r>
      <w:r w:rsidR="008A3024">
        <w:t>26</w:t>
      </w:r>
      <w:r w:rsidRPr="004660B3">
        <w:t>),</w:t>
      </w:r>
    </w:p>
    <w:p w14:paraId="6907DF0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E03FD76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01"/>
      </w:r>
      <w:r w:rsidRPr="004660B3">
        <w:t>, u b’mod partikolari l-Artikolu 70 tiegħu,</w:t>
      </w:r>
    </w:p>
    <w:p w14:paraId="2A1F839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02"/>
      </w:r>
      <w:r w:rsidRPr="004660B3">
        <w:t>, u b’mod partikolari l-Artikolu 70 tiegħu,</w:t>
      </w:r>
    </w:p>
    <w:p w14:paraId="1608FFA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726/2004 tal-Parlament Ewropew u tal-Kunsill tal-31 ta’ Marzu 2004 li jistabbilixxi proċeduri Komunitarji għall-awtorizzazzjoni u s-sorveljanza ta’ prodotti mediċinali għall-użu mill-bniedem u veterinarju u li jistabbilixxi l-Aġenzija Ewropea għall-Mediċini</w:t>
      </w:r>
      <w:r w:rsidRPr="004660B3">
        <w:rPr>
          <w:vertAlign w:val="superscript"/>
        </w:rPr>
        <w:footnoteReference w:id="203"/>
      </w:r>
      <w:r w:rsidRPr="004660B3">
        <w:t>, u b’mod partikolari l-Artikolu 68 tiegħu,</w:t>
      </w:r>
    </w:p>
    <w:p w14:paraId="7245109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04"/>
      </w:r>
      <w:r w:rsidRPr="004660B3">
        <w:t>, u b’mod partikolari l-Artikolu 105 tiegħu,</w:t>
      </w:r>
    </w:p>
    <w:p w14:paraId="5E9A9060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6AA1A82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6BC2AD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BC3878B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Ewropea għall-Mediċini għas-sena finanzjarja 2024;</w:t>
      </w:r>
    </w:p>
    <w:p w14:paraId="67339D63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għall-Mediċini,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229BA27" w14:textId="77777777" w:rsidR="009E1128" w:rsidRPr="004660B3" w:rsidRDefault="009E1128" w:rsidP="00921C1E">
      <w:pPr>
        <w:spacing w:after="240"/>
        <w:ind w:left="567" w:hanging="567"/>
      </w:pPr>
    </w:p>
    <w:p w14:paraId="6E866B45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5A8BD703" w14:textId="27E017C2" w:rsidR="009E1128" w:rsidRPr="004660B3" w:rsidRDefault="00586DFB" w:rsidP="001E21E6">
      <w:pPr>
        <w:pStyle w:val="ATHeading3"/>
      </w:pPr>
      <w:r>
        <w:lastRenderedPageBreak/>
        <w:t>35.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dwar id-Drogi (qabel it-2 ta’ Lulju 2024: Iċ-Ċentru Ewropew għall-Monitoraġġ tad-Drogi u d-Dipendenza fuq id-Droga) għas-sena finanzjarja 2024</w:t>
      </w:r>
      <w:r>
        <w:t xml:space="preserve"> </w:t>
      </w:r>
      <w:r w:rsidR="009E1128" w:rsidRPr="004660B3">
        <w:t>(2025/2156(DEC))</w:t>
      </w:r>
    </w:p>
    <w:p w14:paraId="41C47AD0" w14:textId="77777777" w:rsidR="009E1128" w:rsidRPr="004660B3" w:rsidRDefault="009E1128" w:rsidP="00586DFB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9A8468B" w14:textId="77777777" w:rsidR="009E1128" w:rsidRPr="004660B3" w:rsidRDefault="009E1128" w:rsidP="00586DFB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dwar id-Drogi għas-sena finanzjarja 2024,</w:t>
      </w:r>
    </w:p>
    <w:p w14:paraId="37A7193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05"/>
      </w:r>
      <w:r w:rsidRPr="004660B3">
        <w:t>,</w:t>
      </w:r>
    </w:p>
    <w:p w14:paraId="207E265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0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291EAF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52F0D0C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B85B56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07"/>
      </w:r>
      <w:r w:rsidRPr="004660B3">
        <w:t>, u b’mod partikolari l-Artikolu 70 tiegħu,</w:t>
      </w:r>
    </w:p>
    <w:p w14:paraId="538D5E8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08"/>
      </w:r>
      <w:r w:rsidRPr="004660B3">
        <w:t>, u b’mod partikolari l-Artikolu 70 tiegħu,</w:t>
      </w:r>
    </w:p>
    <w:p w14:paraId="7171262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1920/2006 tal-Parlament Ewropew u tal-Kunsill tat-12 ta’ Diċembru 2006 dwar iċ-Ċentru Ewropew għall-Monitoraġġ tad-Droga u d-Dipendenza fuq id-Droga</w:t>
      </w:r>
      <w:r w:rsidRPr="004660B3">
        <w:rPr>
          <w:vertAlign w:val="superscript"/>
        </w:rPr>
        <w:footnoteReference w:id="209"/>
      </w:r>
      <w:r w:rsidRPr="004660B3">
        <w:t>, u b’mod partikolari l-Artikolu 15 tiegħu,</w:t>
      </w:r>
    </w:p>
    <w:p w14:paraId="1CD1ABB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2023/1322 tal-Parlament Ewropew u tal-Kunsill tas-27 ta’ Ġunju 2023 dwar l-Aġenzija tal-Unjoni Ewropea dwar id-Drogi (EUDA) u li jħassar ir-Regolament (KE) Nru 1920/2006</w:t>
      </w:r>
      <w:r w:rsidRPr="004660B3">
        <w:rPr>
          <w:vertAlign w:val="superscript"/>
        </w:rPr>
        <w:footnoteReference w:id="210"/>
      </w:r>
      <w:r w:rsidRPr="004660B3">
        <w:t>, u b’mod partikolari l-Artikolu 41 tiegħu,</w:t>
      </w:r>
    </w:p>
    <w:p w14:paraId="32B4732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</w:t>
      </w:r>
      <w:r w:rsidRPr="004660B3">
        <w:lastRenderedPageBreak/>
        <w:t xml:space="preserve">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11"/>
      </w:r>
      <w:r w:rsidRPr="004660B3">
        <w:t>, u b’mod partikolari l-Artikolu 105 tiegħu,</w:t>
      </w:r>
    </w:p>
    <w:p w14:paraId="4FB26E7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0B43C5A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201B6DC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6D0FC0C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dwar id-Drogi għall-implimentazzjoni tal-baġit tal-Aġenzija għas-sena finanzjarja 2024;</w:t>
      </w:r>
    </w:p>
    <w:p w14:paraId="2A62484E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177C9A0D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dwar id-Drogi,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22EA3AA" w14:textId="77777777" w:rsidR="009E1128" w:rsidRPr="004660B3" w:rsidRDefault="009E1128" w:rsidP="00921C1E">
      <w:pPr>
        <w:spacing w:after="240"/>
        <w:ind w:left="567" w:hanging="567"/>
      </w:pPr>
    </w:p>
    <w:p w14:paraId="72497A69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5A18C89" w14:textId="40CDB9E3" w:rsidR="009E1128" w:rsidRPr="004660B3" w:rsidRDefault="00586DFB" w:rsidP="001E21E6">
      <w:pPr>
        <w:pStyle w:val="ATHeading3"/>
      </w:pPr>
      <w:r>
        <w:lastRenderedPageBreak/>
        <w:t>36.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dwar id-Drogi (qabel it-2 ta’ Lulju 2024: Iċ-Ċentru Ewropew għall-Monitoraġġ tad-Drogi u d-Dipendenza fuq id-Droga) għas-sena finanzjarja 2024</w:t>
      </w:r>
      <w:r>
        <w:t xml:space="preserve"> </w:t>
      </w:r>
      <w:r w:rsidR="009E1128" w:rsidRPr="004660B3">
        <w:t>(2025/2156(DEC))</w:t>
      </w:r>
    </w:p>
    <w:p w14:paraId="419920B0" w14:textId="77777777" w:rsidR="009E1128" w:rsidRPr="004660B3" w:rsidRDefault="009E1128" w:rsidP="001E21E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A87CD44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dwar id-Drogi għas-sena finanzjarja 2024,</w:t>
      </w:r>
    </w:p>
    <w:p w14:paraId="36DA6E90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12"/>
      </w:r>
      <w:r w:rsidRPr="004660B3">
        <w:t>,</w:t>
      </w:r>
    </w:p>
    <w:p w14:paraId="74D0616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13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934A29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734FAC9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29DF0C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14"/>
      </w:r>
      <w:r w:rsidRPr="004660B3">
        <w:t>, u b’mod partikolari l-Artikolu 70 tiegħu,</w:t>
      </w:r>
    </w:p>
    <w:p w14:paraId="102BECB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15"/>
      </w:r>
      <w:r w:rsidRPr="004660B3">
        <w:t>, u b’mod partikolari l-Artikolu 70 tiegħu,</w:t>
      </w:r>
    </w:p>
    <w:p w14:paraId="00253F8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1920/2006 tal-Parlament Ewropew u tal-Kunsill tat-12 ta’ Diċembru 2006 dwar iċ-Ċentru Ewropew għall-Monitoraġġ tad-Droga u d-Dipendenza fuq id-Droga</w:t>
      </w:r>
      <w:r w:rsidRPr="004660B3">
        <w:rPr>
          <w:vertAlign w:val="superscript"/>
        </w:rPr>
        <w:footnoteReference w:id="216"/>
      </w:r>
      <w:r w:rsidRPr="004660B3">
        <w:t>, u b’mod partikolari l-Artikolu 15 tiegħu,</w:t>
      </w:r>
    </w:p>
    <w:p w14:paraId="30034BC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2023/1322 tal-Parlament Ewropew u tal-Kunsill tas-27 ta’ Ġunju 2023 dwar l-Aġenzija tal-Unjoni Ewropea dwar id-Drogi (EUDA) u li jħassar ir-Regolament (KE) Nru 1920/2006</w:t>
      </w:r>
      <w:r w:rsidRPr="004660B3">
        <w:rPr>
          <w:vertAlign w:val="superscript"/>
        </w:rPr>
        <w:footnoteReference w:id="217"/>
      </w:r>
      <w:r w:rsidRPr="004660B3">
        <w:t>, u b’mod partikolari l-Artikolu 41 tiegħu,</w:t>
      </w:r>
    </w:p>
    <w:p w14:paraId="097FD9E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>-</w:t>
      </w:r>
      <w:r w:rsidRPr="004660B3">
        <w:lastRenderedPageBreak/>
        <w:t xml:space="preserve">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18"/>
      </w:r>
      <w:r w:rsidRPr="004660B3">
        <w:t>, u b’mod partikolari l-Artikolu 105 tiegħu,</w:t>
      </w:r>
    </w:p>
    <w:p w14:paraId="08D85B4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F316D4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63A447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4624774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dwar id-Drogi għas-sena finanzjarja 2024;</w:t>
      </w:r>
    </w:p>
    <w:p w14:paraId="195BF107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dwar id-Drogi,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73A62BF" w14:textId="77777777" w:rsidR="009E1128" w:rsidRPr="004660B3" w:rsidRDefault="009E1128" w:rsidP="00921C1E">
      <w:pPr>
        <w:spacing w:after="240"/>
        <w:ind w:left="567" w:hanging="567"/>
      </w:pPr>
    </w:p>
    <w:p w14:paraId="2A0E7F80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78C01E4E" w14:textId="78DF6EE4" w:rsidR="009E1128" w:rsidRPr="004660B3" w:rsidRDefault="00586DFB" w:rsidP="001E21E6">
      <w:pPr>
        <w:pStyle w:val="ATHeading3"/>
      </w:pPr>
      <w:r>
        <w:lastRenderedPageBreak/>
        <w:t>37.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Ewropea għas-Sigurtà Marittima għas-sena finanzjarja 2024</w:t>
      </w:r>
      <w:r>
        <w:t xml:space="preserve"> </w:t>
      </w:r>
      <w:r w:rsidR="009E1128" w:rsidRPr="004660B3">
        <w:t>(2025/2156(DEC))</w:t>
      </w:r>
    </w:p>
    <w:p w14:paraId="7D578DEB" w14:textId="77777777" w:rsidR="009E1128" w:rsidRPr="004660B3" w:rsidRDefault="009E1128" w:rsidP="001E21E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2EC6CAE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għas-Sigurtà Marittima għas-sena finanzjarja 2024,</w:t>
      </w:r>
    </w:p>
    <w:p w14:paraId="63120FD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19"/>
      </w:r>
      <w:r w:rsidRPr="004660B3">
        <w:t>,</w:t>
      </w:r>
    </w:p>
    <w:p w14:paraId="46F7D4D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2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CAD65D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327ECB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DB1615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21"/>
      </w:r>
      <w:r w:rsidRPr="004660B3">
        <w:t>, u b’mod partikolari l-Artikolu 70 tiegħu,</w:t>
      </w:r>
    </w:p>
    <w:p w14:paraId="18EFB17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22"/>
      </w:r>
      <w:r w:rsidRPr="004660B3">
        <w:t>, u b’mod partikolari l-Artikolu 70 tiegħu,</w:t>
      </w:r>
    </w:p>
    <w:p w14:paraId="3E7866C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1406/2002 tal-Parlament Ewropew u tal-Kunsill tas-27 ta’ Ġunju 2002 li jistabbilixxi l-Aġenzija Ewropea għas-Sigurtà Marittima</w:t>
      </w:r>
      <w:r w:rsidRPr="004660B3">
        <w:rPr>
          <w:vertAlign w:val="superscript"/>
        </w:rPr>
        <w:footnoteReference w:id="223"/>
      </w:r>
      <w:r w:rsidRPr="004660B3">
        <w:t>, u b’mod partikolari l-Artikolu 19 tiegħu,</w:t>
      </w:r>
    </w:p>
    <w:p w14:paraId="2C0B580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24"/>
      </w:r>
      <w:r w:rsidRPr="004660B3">
        <w:t>, u b’mod partikolari l-Artikolu 105 tiegħu,</w:t>
      </w:r>
    </w:p>
    <w:p w14:paraId="4A3DC550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3EC758B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0A254D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E9DB470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Ewropea għas-Sigurtà Marittima għall-implimentazzjoni tal-baġit tal-Aġenzija għas-sena finanzjarja 2024;</w:t>
      </w:r>
    </w:p>
    <w:p w14:paraId="332021F4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72C356FE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għas-Sigurtà Marittima,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 L).</w:t>
      </w:r>
    </w:p>
    <w:p w14:paraId="4AED47CF" w14:textId="77777777" w:rsidR="009E1128" w:rsidRPr="004660B3" w:rsidRDefault="009E1128" w:rsidP="009E1128">
      <w:pPr>
        <w:spacing w:line="278" w:lineRule="auto"/>
      </w:pPr>
    </w:p>
    <w:p w14:paraId="0BE89BA8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7B9236F0" w14:textId="4D44C369" w:rsidR="009E1128" w:rsidRPr="004660B3" w:rsidRDefault="00586DFB" w:rsidP="001E21E6">
      <w:pPr>
        <w:pStyle w:val="ATHeading3"/>
      </w:pPr>
      <w:r>
        <w:lastRenderedPageBreak/>
        <w:t>38.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Ewropea għas-Sigurtà Marittima għas-sena finanzjarja 2024</w:t>
      </w:r>
      <w:r>
        <w:t xml:space="preserve"> </w:t>
      </w:r>
      <w:r w:rsidR="009E1128" w:rsidRPr="004660B3">
        <w:t>2025/2156(DEC))</w:t>
      </w:r>
    </w:p>
    <w:p w14:paraId="33527FE3" w14:textId="77777777" w:rsidR="009E1128" w:rsidRPr="004660B3" w:rsidRDefault="009E1128" w:rsidP="001E21E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7F00F41D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għas-Sigurtà Marittima għas-sena finanzjarja 2024,</w:t>
      </w:r>
    </w:p>
    <w:p w14:paraId="62A1F5C4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25"/>
      </w:r>
      <w:r w:rsidRPr="004660B3">
        <w:t>,</w:t>
      </w:r>
    </w:p>
    <w:p w14:paraId="7A5E5C8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2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10FCE2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665845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F93D2D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27"/>
      </w:r>
      <w:r w:rsidRPr="004660B3">
        <w:t>, u b’mod partikolari l-Artikolu 70 tiegħu,</w:t>
      </w:r>
    </w:p>
    <w:p w14:paraId="050BF03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28"/>
      </w:r>
      <w:r w:rsidRPr="004660B3">
        <w:t>, u b’mod partikolari l-Artikolu 70 tiegħu,</w:t>
      </w:r>
    </w:p>
    <w:p w14:paraId="360A9E8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1406/2002 tal-Parlament Ewropew u tal-Kunsill tas-27 ta’ Ġunju 2002 li jistabbilixxi l-Aġenzija Ewropea għas-Sigurtà Marittima</w:t>
      </w:r>
      <w:r w:rsidRPr="004660B3">
        <w:rPr>
          <w:vertAlign w:val="superscript"/>
        </w:rPr>
        <w:footnoteReference w:id="229"/>
      </w:r>
      <w:r w:rsidRPr="004660B3">
        <w:t>, u b’mod partikolari l-Artikolu 19 tiegħu,</w:t>
      </w:r>
    </w:p>
    <w:p w14:paraId="5071991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30"/>
      </w:r>
      <w:r w:rsidRPr="004660B3">
        <w:t>, u b’mod partikolari l-Artikolu 105 tiegħu,</w:t>
      </w:r>
    </w:p>
    <w:p w14:paraId="310B93C0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242FF8A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F62F89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2E744C4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Ewropea għas-Sigurtà Marittima għas-sena finanzjarja 2024;</w:t>
      </w:r>
    </w:p>
    <w:p w14:paraId="2D460ED6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għas-Sigurtà Marittima,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 L).</w:t>
      </w:r>
    </w:p>
    <w:p w14:paraId="73B3F67D" w14:textId="77777777" w:rsidR="009E1128" w:rsidRPr="004660B3" w:rsidRDefault="009E1128" w:rsidP="009E1128">
      <w:pPr>
        <w:spacing w:line="278" w:lineRule="auto"/>
      </w:pPr>
    </w:p>
    <w:p w14:paraId="1BA40D3F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2D5BD7AD" w14:textId="397EDF19" w:rsidR="009E1128" w:rsidRPr="004660B3" w:rsidRDefault="001E21E6" w:rsidP="001E21E6">
      <w:pPr>
        <w:pStyle w:val="ATHeading3"/>
      </w:pPr>
      <w:r>
        <w:lastRenderedPageBreak/>
        <w:t>39.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għaċ-Ċibersigurtà għas-sena finanzjarja 2024</w:t>
      </w:r>
      <w:r>
        <w:t xml:space="preserve"> </w:t>
      </w:r>
      <w:r w:rsidR="009E1128" w:rsidRPr="004660B3">
        <w:t>(2025/2156(DEC))</w:t>
      </w:r>
    </w:p>
    <w:p w14:paraId="376DD6D3" w14:textId="77777777" w:rsidR="009E1128" w:rsidRPr="004660B3" w:rsidRDefault="009E1128" w:rsidP="001E21E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0BD7215D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għaċ-Ċibersigurtà għas-sena finanzjarja 2024,</w:t>
      </w:r>
    </w:p>
    <w:p w14:paraId="5727B5EA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31"/>
      </w:r>
      <w:r w:rsidRPr="004660B3">
        <w:t>,</w:t>
      </w:r>
    </w:p>
    <w:p w14:paraId="297AB6A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3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3BD62E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73873F8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69C3C0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33"/>
      </w:r>
      <w:r w:rsidRPr="004660B3">
        <w:t>, u b’mod partikolari l-Artikolu 70 tiegħu,</w:t>
      </w:r>
    </w:p>
    <w:p w14:paraId="52B80EF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34"/>
      </w:r>
      <w:r w:rsidRPr="004660B3">
        <w:t>, u b’mod partikolari l-Artikolu 70 tiegħu,</w:t>
      </w:r>
    </w:p>
    <w:p w14:paraId="7A240B6C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(UE) 2019/881 tal-Parlament Ewropew u tal-Kunsill tas-17 ta’ April 2019 dwar l-ENISA (l-Aġenzija tal-Unjoni Ewropea għaċ-Ċibersigurtà) u dwar iċ-ċertifikazzjoni taċ-ċibersigurtà tat-teknoloġija tal-informazzjoni u tal-komunikazzjoni u li jħassar ir-Regolament (UE) Nru 526/2013 (l-Att dwar </w:t>
      </w:r>
      <w:proofErr w:type="spellStart"/>
      <w:r w:rsidRPr="004660B3">
        <w:t>iċ-Ċibersigurtà</w:t>
      </w:r>
      <w:proofErr w:type="spellEnd"/>
      <w:r w:rsidRPr="004660B3">
        <w:t>)</w:t>
      </w:r>
      <w:r w:rsidRPr="004660B3">
        <w:rPr>
          <w:vertAlign w:val="superscript"/>
        </w:rPr>
        <w:footnoteReference w:id="235"/>
      </w:r>
      <w:r w:rsidRPr="004660B3">
        <w:t>, u b’mod partikolari l-Artikolu 31 tiegħu,</w:t>
      </w:r>
    </w:p>
    <w:p w14:paraId="53D736A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36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02598236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EE512A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50983F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91939EF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għaċ-Ċibersigurtà għall-implimentazzjoni tal-baġit tal-Aġenzija għas-sena finanzjarja 2024;</w:t>
      </w:r>
    </w:p>
    <w:p w14:paraId="27D04225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7B864161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għaċ-Ċibersigurtà,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6887326D" w14:textId="77777777" w:rsidR="009E1128" w:rsidRPr="004660B3" w:rsidRDefault="009E1128" w:rsidP="009E1128">
      <w:pPr>
        <w:spacing w:line="278" w:lineRule="auto"/>
      </w:pPr>
    </w:p>
    <w:p w14:paraId="25A67A1B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1D951345" w14:textId="79DA9FB2" w:rsidR="009E1128" w:rsidRPr="004660B3" w:rsidRDefault="001E21E6" w:rsidP="001E21E6">
      <w:pPr>
        <w:pStyle w:val="ATHeading3"/>
      </w:pPr>
      <w:r>
        <w:lastRenderedPageBreak/>
        <w:t>40.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għaċ-Ċibersigurtà għas-sena finanzjarja 2024</w:t>
      </w:r>
      <w:r>
        <w:t xml:space="preserve"> </w:t>
      </w:r>
      <w:r w:rsidR="009E1128" w:rsidRPr="004660B3">
        <w:t>(2025/2156(DEC))</w:t>
      </w:r>
    </w:p>
    <w:p w14:paraId="7B110FF6" w14:textId="77777777" w:rsidR="009E1128" w:rsidRPr="004660B3" w:rsidRDefault="009E1128" w:rsidP="001E21E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589E3EA9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għaċ-Ċibersigurtà għas-sena finanzjarja 2024,</w:t>
      </w:r>
    </w:p>
    <w:p w14:paraId="49D6C19F" w14:textId="77777777" w:rsidR="009E1128" w:rsidRPr="004660B3" w:rsidRDefault="009E1128" w:rsidP="001E21E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37"/>
      </w:r>
      <w:r w:rsidRPr="004660B3">
        <w:t>,</w:t>
      </w:r>
    </w:p>
    <w:p w14:paraId="4ECEBDA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3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C4DFDF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0715C2B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8DB4D8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39"/>
      </w:r>
      <w:r w:rsidRPr="004660B3">
        <w:t>, u b’mod partikolari l-Artikolu 70 tiegħu,</w:t>
      </w:r>
    </w:p>
    <w:p w14:paraId="403A219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40"/>
      </w:r>
      <w:r w:rsidRPr="004660B3">
        <w:t>, u b’mod partikolari l-Artikolu 70 tiegħu,</w:t>
      </w:r>
    </w:p>
    <w:p w14:paraId="112766C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(UE) 2019/881 tal-Parlament Ewropew u tal-Kunsill tas-17 ta’ April 2019 dwar l-ENISA (l-Aġenzija tal-Unjoni Ewropea għaċ-Ċibersigurtà) u dwar iċ-ċertifikazzjoni taċ-ċibersigurtà tat-teknoloġija tal-informazzjoni u tal-komunikazzjoni u li jħassar ir-Regolament (UE) Nru 526/2013 (l-Att dwar </w:t>
      </w:r>
      <w:proofErr w:type="spellStart"/>
      <w:r w:rsidRPr="004660B3">
        <w:t>iċ-Ċibersigurtà</w:t>
      </w:r>
      <w:proofErr w:type="spellEnd"/>
      <w:r w:rsidRPr="004660B3">
        <w:t>)</w:t>
      </w:r>
      <w:r w:rsidRPr="004660B3">
        <w:rPr>
          <w:vertAlign w:val="superscript"/>
        </w:rPr>
        <w:footnoteReference w:id="241"/>
      </w:r>
      <w:r w:rsidRPr="004660B3">
        <w:t>, u b’mod partikolari l-Artikolu 31 tiegħu,</w:t>
      </w:r>
    </w:p>
    <w:p w14:paraId="2F9E169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42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5ED4765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17CCD44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7F783A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D816BF0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għaċ-Ċibersigurtà għas-sena finanzjarja 2024;</w:t>
      </w:r>
    </w:p>
    <w:p w14:paraId="4916B5B9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għaċ-Ċibersigurtà,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7464464" w14:textId="77777777" w:rsidR="009E1128" w:rsidRPr="004660B3" w:rsidRDefault="009E1128" w:rsidP="009E1128">
      <w:pPr>
        <w:spacing w:line="278" w:lineRule="auto"/>
      </w:pPr>
    </w:p>
    <w:p w14:paraId="10CCC576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44461D23" w14:textId="3CB5E2FA" w:rsidR="009E1128" w:rsidRPr="004660B3" w:rsidRDefault="00A75FCF" w:rsidP="00A75FCF">
      <w:pPr>
        <w:pStyle w:val="ATHeading3"/>
      </w:pPr>
      <w:r>
        <w:lastRenderedPageBreak/>
        <w:t>41.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għall-Ferroviji għas-sena finanzjarja 2024</w:t>
      </w:r>
      <w:r>
        <w:t xml:space="preserve"> </w:t>
      </w:r>
      <w:r w:rsidR="009E1128" w:rsidRPr="004660B3">
        <w:t>(2025/2156(DEC))</w:t>
      </w:r>
    </w:p>
    <w:p w14:paraId="50D89976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084243A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għall-Ferroviji għas-sena finanzjarja 2024,</w:t>
      </w:r>
    </w:p>
    <w:p w14:paraId="086E8F2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43"/>
      </w:r>
      <w:r w:rsidRPr="004660B3">
        <w:t>,</w:t>
      </w:r>
    </w:p>
    <w:p w14:paraId="14777D7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4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71579C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DED939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3E431E6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45"/>
      </w:r>
      <w:r w:rsidRPr="004660B3">
        <w:t>, u b’mod partikolari l-Artikolu 70 tiegħu,</w:t>
      </w:r>
    </w:p>
    <w:p w14:paraId="2FF34C5C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46"/>
      </w:r>
      <w:r w:rsidRPr="004660B3">
        <w:t>, u b’mod partikolari l-Artikolu 70 tiegħu,</w:t>
      </w:r>
    </w:p>
    <w:p w14:paraId="23C53C9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2016/796 tal-Parlament Ewropew u tal-Kunsill tal-11 ta’ Mejju 2016 dwar l-Aġenzija tal-Unjoni Ewropea għall-Ferroviji u li jħassar ir-Regolament (KE) Nru 881/2004</w:t>
      </w:r>
      <w:r w:rsidRPr="004660B3">
        <w:rPr>
          <w:vertAlign w:val="superscript"/>
        </w:rPr>
        <w:footnoteReference w:id="247"/>
      </w:r>
      <w:r w:rsidRPr="004660B3">
        <w:t>, u b’mod partikolari l-Artikolu 65 tiegħu,</w:t>
      </w:r>
    </w:p>
    <w:p w14:paraId="60B143A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48"/>
      </w:r>
      <w:r w:rsidRPr="004660B3">
        <w:t>, u b’mod partikolari l-Artikolu 105 tiegħu,</w:t>
      </w:r>
    </w:p>
    <w:p w14:paraId="0B7DCB6B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73F1889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1412A01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2995517A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għall-Ferroviji għall-implimentazzjoni tal-baġit tal-Aġenzija għas-sena finanzjarja 2024;</w:t>
      </w:r>
    </w:p>
    <w:p w14:paraId="60638019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6436238F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għall-Ferroviji,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BFF150C" w14:textId="77777777" w:rsidR="009E1128" w:rsidRPr="004660B3" w:rsidRDefault="009E1128" w:rsidP="00921C1E">
      <w:pPr>
        <w:spacing w:after="240"/>
        <w:ind w:left="567" w:hanging="567"/>
      </w:pPr>
    </w:p>
    <w:p w14:paraId="53D716A5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62DF7447" w14:textId="3621D19D" w:rsidR="009E1128" w:rsidRPr="004660B3" w:rsidRDefault="00A75FCF" w:rsidP="00A75FCF">
      <w:pPr>
        <w:pStyle w:val="ATHeading3"/>
      </w:pPr>
      <w:r>
        <w:lastRenderedPageBreak/>
        <w:t>42.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għall-Ferroviji għas-sena finanzjarja 2024</w:t>
      </w:r>
      <w:r>
        <w:t xml:space="preserve"> </w:t>
      </w:r>
      <w:r w:rsidR="009E1128" w:rsidRPr="004660B3">
        <w:t>(2025/2156(DEC))</w:t>
      </w:r>
    </w:p>
    <w:p w14:paraId="317CAD19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170961BD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għall-Ferroviji għas-sena finanzjarja 2024,</w:t>
      </w:r>
    </w:p>
    <w:p w14:paraId="5DF7585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49"/>
      </w:r>
      <w:r w:rsidRPr="004660B3">
        <w:t>,</w:t>
      </w:r>
    </w:p>
    <w:p w14:paraId="7504E2C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5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77D296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77AA8CA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4E348B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51"/>
      </w:r>
      <w:r w:rsidRPr="004660B3">
        <w:t>, u b’mod partikolari l-Artikolu 70 tiegħu,</w:t>
      </w:r>
    </w:p>
    <w:p w14:paraId="7E68C71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52"/>
      </w:r>
      <w:r w:rsidRPr="004660B3">
        <w:t>, u b’mod partikolari l-Artikolu 70 tiegħu,</w:t>
      </w:r>
    </w:p>
    <w:p w14:paraId="14AA321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2016/796 tal-Parlament Ewropew u tal-Kunsill tal-11 ta’ Mejju 2016 dwar l-Aġenzija tal-Unjoni Ewropea għall-Ferroviji u li jħassar ir-Regolament (KE) Nru 881/2004</w:t>
      </w:r>
      <w:r w:rsidRPr="004660B3">
        <w:rPr>
          <w:vertAlign w:val="superscript"/>
        </w:rPr>
        <w:footnoteReference w:id="253"/>
      </w:r>
      <w:r w:rsidRPr="004660B3">
        <w:t>, u b’mod partikolari l-Artikolu 65 tiegħu,</w:t>
      </w:r>
    </w:p>
    <w:p w14:paraId="6051797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54"/>
      </w:r>
      <w:r w:rsidRPr="004660B3">
        <w:t>, u b’mod partikolari l-Artikolu 105 tiegħu,</w:t>
      </w:r>
    </w:p>
    <w:p w14:paraId="30ACEE5F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754171D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AB8982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6B1C43E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għall-Ferroviji għas-sena finanzjarja 2024;</w:t>
      </w:r>
    </w:p>
    <w:p w14:paraId="2CC26195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għall-Ferroviji,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FE07772" w14:textId="77777777" w:rsidR="009E1128" w:rsidRPr="004660B3" w:rsidRDefault="009E1128" w:rsidP="00921C1E">
      <w:pPr>
        <w:spacing w:after="240"/>
        <w:ind w:left="567" w:hanging="567"/>
      </w:pPr>
    </w:p>
    <w:p w14:paraId="7DF35802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23311586" w14:textId="08FA88CD" w:rsidR="009E1128" w:rsidRPr="004660B3" w:rsidRDefault="00A75FCF" w:rsidP="00A75FCF">
      <w:pPr>
        <w:pStyle w:val="ATHeading3"/>
      </w:pPr>
      <w:r>
        <w:lastRenderedPageBreak/>
        <w:t>43.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 xml:space="preserve">dwar il-kwittanza għall-implimentazzjoni tal-baġit tal-Aġenzija </w:t>
      </w:r>
      <w:proofErr w:type="spellStart"/>
      <w:r w:rsidR="009E1128" w:rsidRPr="004660B3">
        <w:t>Fornitriċi</w:t>
      </w:r>
      <w:proofErr w:type="spellEnd"/>
      <w:r w:rsidR="009E1128" w:rsidRPr="004660B3">
        <w:t xml:space="preserve"> tal-</w:t>
      </w:r>
      <w:proofErr w:type="spellStart"/>
      <w:r w:rsidR="009E1128" w:rsidRPr="004660B3">
        <w:t>Euratom</w:t>
      </w:r>
      <w:proofErr w:type="spellEnd"/>
      <w:r w:rsidR="009E1128" w:rsidRPr="004660B3">
        <w:t xml:space="preserve"> għas-sena finanzjarja 2024</w:t>
      </w:r>
      <w:r>
        <w:t xml:space="preserve"> </w:t>
      </w:r>
      <w:r w:rsidR="009E1128" w:rsidRPr="004660B3">
        <w:t>(2025/2156(DEC))</w:t>
      </w:r>
    </w:p>
    <w:p w14:paraId="2D1381CF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6067AAA7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l-kontijiet annwali finali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għas-sena finanzjarja 2024,</w:t>
      </w:r>
    </w:p>
    <w:p w14:paraId="040ABB5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55"/>
      </w:r>
      <w:r w:rsidRPr="004660B3">
        <w:t>,</w:t>
      </w:r>
    </w:p>
    <w:p w14:paraId="2AC09C1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5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A3108C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0629AB42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79BBFF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106a tat-Trattat li jistabbilixxi l-Komunità Ewropea tal-Enerġija Atomika,</w:t>
      </w:r>
    </w:p>
    <w:p w14:paraId="7D206162" w14:textId="0AE10D1C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57"/>
      </w:r>
      <w:r w:rsidRPr="004660B3">
        <w:t>, u b’mod partikolari l-Artikolu 68 tiegħu,</w:t>
      </w:r>
    </w:p>
    <w:p w14:paraId="5E44FA1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58"/>
      </w:r>
      <w:r w:rsidRPr="004660B3">
        <w:t>, u b’mod partikolari l-Artikolu 68 tiegħu,</w:t>
      </w:r>
    </w:p>
    <w:p w14:paraId="173A359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d-Deċiżjoni tal-Kunsill 2008/114/KE, Euratom tat-12 ta’ Frar 2008 li tistabbilixxi l-Istatuti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rPr>
          <w:vertAlign w:val="superscript"/>
        </w:rPr>
        <w:footnoteReference w:id="259"/>
      </w:r>
      <w:r w:rsidRPr="004660B3">
        <w:t>, u b’mod partikolari l-Artikolu 8 tal-Anness tagħha,</w:t>
      </w:r>
    </w:p>
    <w:p w14:paraId="2F27C74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4143F8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l-opinjonijiet tal-Kumitat għall-Impjiegi u l-Affarijiet Soċjali, tal-Kumitat għall-Ambjent, il-Klima u s-Sikurezza tal-Ikel, tal-Kumitat għas-Saħħa </w:t>
      </w:r>
      <w:r w:rsidRPr="004660B3">
        <w:lastRenderedPageBreak/>
        <w:t>Pubblika, tal-Kumitat għat-Trasport u t-Turiżmu, tal-Kumitat għas-Sajd, tal-Kumitat għal-Libertajiet Ċivili, il-Ġustizzja u l-Intern u tal-Kumitat għad-Drittijiet tan-Nisa u l-Ugwaljanza bejn il-Ġeneri,</w:t>
      </w:r>
    </w:p>
    <w:p w14:paraId="37D56D3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1CABA29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 xml:space="preserve">Jagħti l-kwittanza lid-Direttur Ġenerali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għall-implimentazzjoni tal-baġit tal-Aġenzija għas-sena finanzjarja 2024;</w:t>
      </w:r>
    </w:p>
    <w:p w14:paraId="295463B4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2581BBB2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 xml:space="preserve">Jagħti istruzzjonijiet lill-President tiegħu biex tgħaddi din id-deċiżjoni, kif ukoll ir-riżoluzzjoni li hija parti integrali minnha, lid-Direttur Ġenerali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>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D0A6431" w14:textId="77777777" w:rsidR="009E1128" w:rsidRPr="004660B3" w:rsidRDefault="009E1128" w:rsidP="00921C1E">
      <w:pPr>
        <w:spacing w:after="240"/>
        <w:ind w:left="567" w:hanging="567"/>
      </w:pPr>
    </w:p>
    <w:p w14:paraId="12B2A56A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66E937AA" w14:textId="4B262D0A" w:rsidR="009E1128" w:rsidRPr="004660B3" w:rsidRDefault="00A75FCF" w:rsidP="00A75FCF">
      <w:pPr>
        <w:pStyle w:val="ATHeading3"/>
      </w:pPr>
      <w:r>
        <w:lastRenderedPageBreak/>
        <w:t>44.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 xml:space="preserve">dwar l-għeluq tal-kontijiet tal-Aġenzija </w:t>
      </w:r>
      <w:proofErr w:type="spellStart"/>
      <w:r w:rsidR="009E1128" w:rsidRPr="004660B3">
        <w:t>Fornitriċi</w:t>
      </w:r>
      <w:proofErr w:type="spellEnd"/>
      <w:r w:rsidR="009E1128" w:rsidRPr="004660B3">
        <w:t xml:space="preserve"> tal-</w:t>
      </w:r>
      <w:proofErr w:type="spellStart"/>
      <w:r w:rsidR="009E1128" w:rsidRPr="004660B3">
        <w:t>Euratom</w:t>
      </w:r>
      <w:proofErr w:type="spellEnd"/>
      <w:r w:rsidR="009E1128" w:rsidRPr="004660B3">
        <w:t xml:space="preserve"> għas-sena finanzjarja 2024</w:t>
      </w:r>
      <w:r>
        <w:t xml:space="preserve"> </w:t>
      </w:r>
      <w:r w:rsidR="009E1128" w:rsidRPr="004660B3">
        <w:t>(2025/2156(DEC))</w:t>
      </w:r>
    </w:p>
    <w:p w14:paraId="1C096A3F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303DC589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l-kontijiet annwali finali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għas-sena finanzjarja 2024,</w:t>
      </w:r>
    </w:p>
    <w:p w14:paraId="4CCFD9A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60"/>
      </w:r>
      <w:r w:rsidRPr="004660B3">
        <w:t>,</w:t>
      </w:r>
    </w:p>
    <w:p w14:paraId="5CDDE76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61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80377C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4816852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2FDFE2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106a tat-Trattat li jistabbilixxi l-Komunità Ewropea tal-Enerġija Atomika,</w:t>
      </w:r>
    </w:p>
    <w:p w14:paraId="050D1796" w14:textId="54CCEC69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62"/>
      </w:r>
      <w:r w:rsidRPr="004660B3">
        <w:t>, u b’mod partikolari l-Artikolu 68 tiegħu,</w:t>
      </w:r>
    </w:p>
    <w:p w14:paraId="624E860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63"/>
      </w:r>
      <w:r w:rsidRPr="004660B3">
        <w:t>, u b’mod partikolari l-Artikolu 68 tiegħu,</w:t>
      </w:r>
    </w:p>
    <w:p w14:paraId="797948CE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d-Deċiżjoni tal-Kunsill 2008/114/KE, Euratom tat-12 ta’ Frar 2008 li tistabbilixxi l-Istatuti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rPr>
          <w:vertAlign w:val="superscript"/>
        </w:rPr>
        <w:footnoteReference w:id="264"/>
      </w:r>
      <w:r w:rsidRPr="004660B3">
        <w:t>, u b’mod partikolari l-Artikolu 8 tal-Anness tagħha,</w:t>
      </w:r>
    </w:p>
    <w:p w14:paraId="3CEB0DD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07F70B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</w:t>
      </w:r>
      <w:r w:rsidRPr="004660B3">
        <w:lastRenderedPageBreak/>
        <w:t>Ugwaljanza bejn il-Ġeneri,</w:t>
      </w:r>
    </w:p>
    <w:p w14:paraId="5412D98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22F8507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 xml:space="preserve">Japprova l-għeluq tal-kontijiet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għas-sena finanzjarja 2024;</w:t>
      </w:r>
    </w:p>
    <w:p w14:paraId="240F42D9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 xml:space="preserve">Jagħti istruzzjonijiet lill-President tiegħu biex tgħaddi din id-deċiżjoni lid-Direttur Ġenerali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>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736F6AE7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4DE9DE4A" w14:textId="07B46633" w:rsidR="009E1128" w:rsidRPr="004660B3" w:rsidRDefault="00A75FCF" w:rsidP="00A75FCF">
      <w:pPr>
        <w:pStyle w:val="ATHeading3"/>
      </w:pPr>
      <w:r>
        <w:lastRenderedPageBreak/>
        <w:t>45.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tal-Awtorità Ewropea tat-Titoli u s-Swieq għas-sena finanzjarja 2024</w:t>
      </w:r>
      <w:r>
        <w:t xml:space="preserve"> </w:t>
      </w:r>
      <w:r w:rsidR="009E1128" w:rsidRPr="004660B3">
        <w:t>(2025/2156(DEC))</w:t>
      </w:r>
    </w:p>
    <w:p w14:paraId="20018FD5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76F7ABC7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tal-Awtorità Ewropea tat-Titoli u s-Swieq għas-sena finanzjarja 2024,</w:t>
      </w:r>
    </w:p>
    <w:p w14:paraId="1685E37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65"/>
      </w:r>
      <w:r w:rsidRPr="004660B3">
        <w:t>,</w:t>
      </w:r>
    </w:p>
    <w:p w14:paraId="2974DEF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6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39B930A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0264952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7BB3E6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67"/>
      </w:r>
      <w:r w:rsidRPr="004660B3">
        <w:t>, u b’mod partikolari l-Artikolu 70 tiegħu,</w:t>
      </w:r>
    </w:p>
    <w:p w14:paraId="1554EC1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68"/>
      </w:r>
      <w:r w:rsidRPr="004660B3">
        <w:t>, u b’mod partikolari l-Artikolu 70 tiegħu,</w:t>
      </w:r>
    </w:p>
    <w:p w14:paraId="75F187C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Nru 1095/2010 tal-Parlament Ewropew u tal-Kunsill tal-24 ta’ Novembru 2010 li jistabbilixxi Awtorità Superviżorja Ewropea (Awtorità Ewropea tat-Titoli u s-Swieq) u li jemenda d-Deċiżjoni Nru 716/2009/KE u jħassar id-Deċiżjoni tal-Kummissjoni 2009/77/KE</w:t>
      </w:r>
      <w:r w:rsidRPr="004660B3">
        <w:rPr>
          <w:vertAlign w:val="superscript"/>
        </w:rPr>
        <w:footnoteReference w:id="269"/>
      </w:r>
      <w:r w:rsidRPr="004660B3">
        <w:t>, u b’mod partikolari l-Artikolu 64 tiegħu,</w:t>
      </w:r>
    </w:p>
    <w:p w14:paraId="4DF25580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7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4C6ED8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3E93790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A97270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3C24DA7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tal-Awtorità Ewropea tat-Titoli u s-Swieq għall-implimentazzjoni tal-baġit tal-Awtorità għas-sena finanzjarja 2024;</w:t>
      </w:r>
    </w:p>
    <w:p w14:paraId="6029EC63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435E814F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tal-Awtorità Ewropea tat-Titoli u s-Swieq,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B938A65" w14:textId="77777777" w:rsidR="009E1128" w:rsidRPr="004660B3" w:rsidRDefault="009E1128" w:rsidP="00921C1E">
      <w:pPr>
        <w:spacing w:after="240"/>
        <w:ind w:left="567" w:hanging="567"/>
      </w:pPr>
    </w:p>
    <w:p w14:paraId="0630FE3D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519A0CDD" w14:textId="7F57057A" w:rsidR="009E1128" w:rsidRPr="004660B3" w:rsidRDefault="00A75FCF" w:rsidP="00A75FCF">
      <w:pPr>
        <w:pStyle w:val="ATHeading3"/>
      </w:pPr>
      <w:r>
        <w:lastRenderedPageBreak/>
        <w:t>46.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tal-Awtorità Ewropea tat-Titoli u s-Swieq għas-sena finanzjarja 2024</w:t>
      </w:r>
      <w:r>
        <w:t xml:space="preserve"> </w:t>
      </w:r>
      <w:r w:rsidR="009E1128" w:rsidRPr="004660B3">
        <w:t>(2025/2156(DEC))</w:t>
      </w:r>
    </w:p>
    <w:p w14:paraId="1DEC5BB2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0F86743D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tal-Awtorità Ewropea tat-Titoli u s-Swieq għas-sena finanzjarja 2024,</w:t>
      </w:r>
    </w:p>
    <w:p w14:paraId="342600F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71"/>
      </w:r>
      <w:r w:rsidRPr="004660B3">
        <w:t>,</w:t>
      </w:r>
    </w:p>
    <w:p w14:paraId="30FF84B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7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592D517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 2026 dwar il-kwittanza li għandha tingħata lill-Awtorità fir-rigward tal-implimentazzjoni tal-baġit għas-sena finanzjarja 2024 (05750/2026 – C10-0148/2026),</w:t>
      </w:r>
    </w:p>
    <w:p w14:paraId="7D05BC2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60110EF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73"/>
      </w:r>
      <w:r w:rsidRPr="004660B3">
        <w:t>, u b’mod partikolari l-Artikolu 70 tiegħu,</w:t>
      </w:r>
    </w:p>
    <w:p w14:paraId="09782D6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74"/>
      </w:r>
      <w:r w:rsidRPr="004660B3">
        <w:t>, u b’mod partikolari l-Artikolu 70 tiegħu,</w:t>
      </w:r>
    </w:p>
    <w:p w14:paraId="627315DF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Nru 1095/2010 tal-Parlament Ewropew u tal-Kunsill tal-24 ta’ Novembru 2010 li jistabbilixxi Awtorità Superviżorja Ewropea (Awtorità Ewropea tat-Titoli u s-Swieq) u li jemenda d-Deċiżjoni Nru 716/2009/KE u jħassar id-Deċiżjoni tal-Kummissjoni 2009/77/KE</w:t>
      </w:r>
      <w:r w:rsidRPr="004660B3">
        <w:rPr>
          <w:vertAlign w:val="superscript"/>
        </w:rPr>
        <w:footnoteReference w:id="275"/>
      </w:r>
      <w:r w:rsidRPr="004660B3">
        <w:t>, u b’mod partikolari l-Artikolu 64 tiegħu,</w:t>
      </w:r>
    </w:p>
    <w:p w14:paraId="741AE81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76"/>
      </w:r>
      <w:r w:rsidRPr="004660B3">
        <w:t>, u b’mod partikolari l-Artikolu 105 tiegħu,</w:t>
      </w:r>
    </w:p>
    <w:p w14:paraId="4746E9FD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068B5FC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BE56EF1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BDDE8BF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tal-Awtorità Ewropea tat-Titoli u s-Swieq għas-sena finanzjarja 2024;</w:t>
      </w:r>
    </w:p>
    <w:p w14:paraId="2B36AF05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tal-Awtorità Ewropea tat-Titoli u s-Swieq,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FE991FB" w14:textId="77777777" w:rsidR="009E1128" w:rsidRPr="004660B3" w:rsidRDefault="009E1128" w:rsidP="00921C1E">
      <w:pPr>
        <w:spacing w:after="240"/>
        <w:ind w:left="567" w:hanging="567"/>
      </w:pPr>
    </w:p>
    <w:p w14:paraId="595FB620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7F6F7795" w14:textId="6CA5A8E6" w:rsidR="009E1128" w:rsidRPr="004660B3" w:rsidRDefault="00A75FCF" w:rsidP="00A75FCF">
      <w:pPr>
        <w:pStyle w:val="ATHeading3"/>
      </w:pPr>
      <w:r>
        <w:lastRenderedPageBreak/>
        <w:t>47.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tal-Fondazzjoni Ewropea għat-Taħriġ għas-sena finanzjarja 2024</w:t>
      </w:r>
      <w:r>
        <w:t xml:space="preserve"> </w:t>
      </w:r>
      <w:r w:rsidR="009E1128" w:rsidRPr="004660B3">
        <w:t>(2025/2156(DEC))</w:t>
      </w:r>
    </w:p>
    <w:p w14:paraId="724B9ED7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5A1986EE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tal-Fondazzjoni Ewropea għat-Taħriġ għas-sena finanzjarja 2024,</w:t>
      </w:r>
    </w:p>
    <w:p w14:paraId="205A36CC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77"/>
      </w:r>
      <w:r w:rsidRPr="004660B3">
        <w:t>,</w:t>
      </w:r>
    </w:p>
    <w:p w14:paraId="3FF4FDE3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7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4BCB5C6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lill-Fondazzjoni fir-rigward tal-implimentazzjoni tal-baġit għas-sena finanzjarja 2024 (05750/2026 – C10-0148/2026),</w:t>
      </w:r>
    </w:p>
    <w:p w14:paraId="46962B45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A06D4B4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79"/>
      </w:r>
      <w:r w:rsidRPr="004660B3">
        <w:t>, u b’mod partikolari l-Artikolu 70 tiegħu,</w:t>
      </w:r>
    </w:p>
    <w:p w14:paraId="431AC0AD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80"/>
      </w:r>
      <w:r w:rsidRPr="004660B3">
        <w:t>, u b’mod partikolari l-Artikolu 70 tiegħu,</w:t>
      </w:r>
    </w:p>
    <w:p w14:paraId="745E8B08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1339/2008 tal-Parlament Ewropew u tal-Kunsill tas-16 ta’ Diċembru 2008 li jistabbilixxi Fondazzjoni Ewropea għat-Taħriġ</w:t>
      </w:r>
      <w:r w:rsidRPr="004660B3">
        <w:rPr>
          <w:vertAlign w:val="superscript"/>
        </w:rPr>
        <w:footnoteReference w:id="281"/>
      </w:r>
      <w:r w:rsidRPr="004660B3">
        <w:t>, u b’mod partikolari l-Artikolu 17 tiegħu,</w:t>
      </w:r>
    </w:p>
    <w:p w14:paraId="6A08981B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82"/>
      </w:r>
      <w:r w:rsidRPr="004660B3">
        <w:t>, u b’mod partikolari l-Artikolu 105 tiegħu,</w:t>
      </w:r>
    </w:p>
    <w:p w14:paraId="66C03AB8" w14:textId="77777777" w:rsidR="009E1128" w:rsidRPr="004660B3" w:rsidRDefault="009E1128" w:rsidP="00921C1E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779988CC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821DFC9" w14:textId="77777777" w:rsidR="009E1128" w:rsidRPr="004660B3" w:rsidRDefault="009E1128" w:rsidP="00921C1E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26930E98" w14:textId="77777777" w:rsidR="009E1128" w:rsidRPr="004660B3" w:rsidRDefault="009E1128" w:rsidP="00921C1E">
      <w:pPr>
        <w:spacing w:after="240"/>
        <w:ind w:left="567" w:hanging="567"/>
      </w:pPr>
      <w:r w:rsidRPr="004660B3">
        <w:t>1.</w:t>
      </w:r>
      <w:r w:rsidRPr="004660B3">
        <w:tab/>
        <w:t>Jagħti l-kwittanza lid-Direttur tal-Fondazzjoni Ewropea għat-Taħriġ għall-implimentazzjoni tal-baġit tal-Fondazzjoni għas-sena finanzjarja 2024;</w:t>
      </w:r>
    </w:p>
    <w:p w14:paraId="72A39842" w14:textId="77777777" w:rsidR="009E1128" w:rsidRPr="004660B3" w:rsidRDefault="009E1128" w:rsidP="00921C1E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09152147" w14:textId="77777777" w:rsidR="009E1128" w:rsidRPr="004660B3" w:rsidRDefault="009E1128" w:rsidP="00921C1E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tal-Fondazzjoni Ewropea għat-Taħriġ,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AAA59AB" w14:textId="77777777" w:rsidR="009E1128" w:rsidRPr="004660B3" w:rsidRDefault="009E1128" w:rsidP="009E1128">
      <w:pPr>
        <w:spacing w:line="278" w:lineRule="auto"/>
      </w:pPr>
    </w:p>
    <w:p w14:paraId="443EA36D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5DA77099" w14:textId="1D01A55E" w:rsidR="009E1128" w:rsidRPr="004660B3" w:rsidRDefault="00A75FCF" w:rsidP="00A75FCF">
      <w:pPr>
        <w:pStyle w:val="ATHeading3"/>
      </w:pPr>
      <w:r>
        <w:lastRenderedPageBreak/>
        <w:t>48.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tal-Fondazzjoni Ewropea għat-Taħriġ għas-sena finanzjarja 2024</w:t>
      </w:r>
      <w:r>
        <w:t xml:space="preserve"> </w:t>
      </w:r>
      <w:r w:rsidR="009E1128" w:rsidRPr="004660B3">
        <w:t>(2025/2156(DEC))</w:t>
      </w:r>
    </w:p>
    <w:p w14:paraId="7B977625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7C9C5E1A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tal-Fondazzjoni Ewropea għat-Taħriġ għas-sena finanzjarja 2024,</w:t>
      </w:r>
    </w:p>
    <w:p w14:paraId="15D3049B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83"/>
      </w:r>
      <w:r w:rsidRPr="004660B3">
        <w:t>,</w:t>
      </w:r>
    </w:p>
    <w:p w14:paraId="5B647D3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8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9243E5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lill-Fondazzjoni fir-rigward tal-implimentazzjoni tal-baġit għas-sena finanzjarja 2024 (05750/2026 – C10-0148/2026),</w:t>
      </w:r>
    </w:p>
    <w:p w14:paraId="3E791CA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474DD6BD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85"/>
      </w:r>
      <w:r w:rsidRPr="004660B3">
        <w:t>, u b’mod partikolari l-Artikolu 70 tiegħu,</w:t>
      </w:r>
    </w:p>
    <w:p w14:paraId="1033EBDA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86"/>
      </w:r>
      <w:r w:rsidRPr="004660B3">
        <w:t>, u b’mod partikolari l-Artikolu 70 tiegħu,</w:t>
      </w:r>
    </w:p>
    <w:p w14:paraId="32EBBFD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(KE) Nru 1339/2008 tal-Parlament Ewropew u tal-Kunsill tas-16 ta’ Diċembru 2008 li jistabbilixxi Fondazzjoni Ewropea għat-Taħriġ</w:t>
      </w:r>
      <w:r w:rsidRPr="004660B3">
        <w:rPr>
          <w:vertAlign w:val="superscript"/>
        </w:rPr>
        <w:footnoteReference w:id="287"/>
      </w:r>
      <w:r w:rsidRPr="004660B3">
        <w:t>, u b’mod partikolari l-Artikolu 17 tiegħu,</w:t>
      </w:r>
    </w:p>
    <w:p w14:paraId="192B9D69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88"/>
      </w:r>
      <w:r w:rsidRPr="004660B3">
        <w:t>, u b’mod partikolari l-Artikolu 105 tiegħu,</w:t>
      </w:r>
    </w:p>
    <w:p w14:paraId="394273C0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455F65D7" w14:textId="77777777" w:rsidR="009E1128" w:rsidRPr="004660B3" w:rsidRDefault="009E1128" w:rsidP="00D82BF8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7D2C1D1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B627186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tal-Fondazzjoni Ewropea għat-Taħriġ għas-sena finanzjarja 2024;</w:t>
      </w:r>
    </w:p>
    <w:p w14:paraId="3AAA1299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tal-Fondazzjoni Ewropea għat-Taħriġ,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2998473C" w14:textId="77777777" w:rsidR="009E1128" w:rsidRPr="004660B3" w:rsidRDefault="009E1128" w:rsidP="009E1128">
      <w:pPr>
        <w:spacing w:line="278" w:lineRule="auto"/>
      </w:pPr>
    </w:p>
    <w:p w14:paraId="113C9723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77F0A6C8" w14:textId="4CC4EAAB" w:rsidR="009E1128" w:rsidRPr="004660B3" w:rsidRDefault="00A75FCF" w:rsidP="00A75FCF">
      <w:pPr>
        <w:pStyle w:val="ATHeading3"/>
      </w:pPr>
      <w:r>
        <w:lastRenderedPageBreak/>
        <w:t>49.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għall-Ażil għas-sena finanzjarja 2024</w:t>
      </w:r>
      <w:r>
        <w:t xml:space="preserve"> </w:t>
      </w:r>
      <w:r w:rsidR="009E1128" w:rsidRPr="004660B3">
        <w:t>(2025/2156(DEC))</w:t>
      </w:r>
    </w:p>
    <w:p w14:paraId="663B51B9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0CBB04D8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għall-Ażil għas-sena finanzjarja 2024,</w:t>
      </w:r>
    </w:p>
    <w:p w14:paraId="7DB595C0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89"/>
      </w:r>
      <w:r w:rsidRPr="004660B3">
        <w:t>,</w:t>
      </w:r>
    </w:p>
    <w:p w14:paraId="3A3EEB4D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9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AD5A8E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1BCE3F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682F40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91"/>
      </w:r>
      <w:r w:rsidRPr="004660B3">
        <w:t>, u b’mod partikolari l-Artikolu 70 tiegħu,</w:t>
      </w:r>
    </w:p>
    <w:p w14:paraId="38D8238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92"/>
      </w:r>
      <w:r w:rsidRPr="004660B3">
        <w:t>, u b’mod partikolari l-Artikolu 70 tiegħu,</w:t>
      </w:r>
    </w:p>
    <w:p w14:paraId="56D6F4D6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2021/2303 tal-Parlament Ewropew u tal-Kunsill tal-15 ta’ Diċembru 2021 dwar l-Aġenzija tal-Unjoni Ewropea għall-Ażil u li jħassar ir-Regolament (UE) Nru 439/2010</w:t>
      </w:r>
      <w:r w:rsidRPr="004660B3">
        <w:rPr>
          <w:vertAlign w:val="superscript"/>
        </w:rPr>
        <w:footnoteReference w:id="293"/>
      </w:r>
      <w:r w:rsidRPr="004660B3">
        <w:t>, u b’mod partikolari l-Artikolu 55 tiegħu,</w:t>
      </w:r>
    </w:p>
    <w:p w14:paraId="0F7BA1F1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294"/>
      </w:r>
      <w:r w:rsidRPr="004660B3">
        <w:t>, u b’mod partikolari l-Artikolu 105 tiegħu,</w:t>
      </w:r>
    </w:p>
    <w:p w14:paraId="1500591E" w14:textId="77777777" w:rsidR="009E1128" w:rsidRPr="004660B3" w:rsidRDefault="009E1128" w:rsidP="00D82BF8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4967A11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79B3331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80797C0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għall-Ażil għall-implimentazzjoni tal-baġit tal-Aġenzija għas-sena finanzjarja 2024;</w:t>
      </w:r>
    </w:p>
    <w:p w14:paraId="26555607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32D203A4" w14:textId="77777777" w:rsidR="009E1128" w:rsidRPr="004660B3" w:rsidRDefault="009E1128" w:rsidP="00D82BF8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għall-Ażil,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3DE26DCA" w14:textId="77777777" w:rsidR="009E1128" w:rsidRPr="004660B3" w:rsidRDefault="009E1128" w:rsidP="00D82BF8">
      <w:pPr>
        <w:spacing w:after="240"/>
        <w:ind w:left="567" w:hanging="567"/>
      </w:pPr>
    </w:p>
    <w:p w14:paraId="329AB59A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2AB65C4" w14:textId="59080B4A" w:rsidR="009E1128" w:rsidRPr="004660B3" w:rsidRDefault="00A75FCF" w:rsidP="00A75FCF">
      <w:pPr>
        <w:pStyle w:val="ATHeading3"/>
      </w:pPr>
      <w:r>
        <w:lastRenderedPageBreak/>
        <w:t>50.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għall-Ażil għas-sena finanzjarja 2024</w:t>
      </w:r>
      <w:r>
        <w:t xml:space="preserve"> </w:t>
      </w:r>
      <w:r w:rsidR="009E1128" w:rsidRPr="004660B3">
        <w:t>(2025/2156(DEC))</w:t>
      </w:r>
    </w:p>
    <w:p w14:paraId="446BF20F" w14:textId="77777777" w:rsidR="009E1128" w:rsidRPr="004660B3" w:rsidRDefault="009E1128" w:rsidP="00A75FCF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7C320BD4" w14:textId="77777777" w:rsidR="009E1128" w:rsidRPr="004660B3" w:rsidRDefault="009E1128" w:rsidP="00A75FCF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għall-Ażil għas-sena finanzjarja 2024,</w:t>
      </w:r>
    </w:p>
    <w:p w14:paraId="26FCB0D0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295"/>
      </w:r>
      <w:r w:rsidRPr="004660B3">
        <w:t>,</w:t>
      </w:r>
    </w:p>
    <w:p w14:paraId="4717EB8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29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BB2D32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65BAC2E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5E923E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297"/>
      </w:r>
      <w:r w:rsidRPr="004660B3">
        <w:t>, u b’mod partikolari l-Artikolu 70 tiegħu,</w:t>
      </w:r>
    </w:p>
    <w:p w14:paraId="6C13EBF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298"/>
      </w:r>
      <w:r w:rsidRPr="004660B3">
        <w:t>, u b’mod partikolari l-Artikolu 70 tiegħu,</w:t>
      </w:r>
    </w:p>
    <w:p w14:paraId="534FB39A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2021/2303 tal-Parlament Ewropew u tal-Kunsill tal-15 ta’ Diċembru 2021 dwar l-Aġenzija tal-Unjoni Ewropea għall-Ażil u li jħassar ir-Regolament (UE) Nru 439/2010</w:t>
      </w:r>
      <w:r w:rsidRPr="004660B3">
        <w:rPr>
          <w:vertAlign w:val="superscript"/>
        </w:rPr>
        <w:footnoteReference w:id="299"/>
      </w:r>
      <w:r w:rsidRPr="004660B3">
        <w:t>, u b’mod partikolari l-Artikolu 55 tiegħu,</w:t>
      </w:r>
    </w:p>
    <w:p w14:paraId="33A9EB3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00"/>
      </w:r>
      <w:r w:rsidRPr="004660B3">
        <w:t>, u b’mod partikolari l-Artikolu 105 tiegħu,</w:t>
      </w:r>
    </w:p>
    <w:p w14:paraId="18B0A53F" w14:textId="77777777" w:rsidR="009E1128" w:rsidRPr="004660B3" w:rsidRDefault="009E1128" w:rsidP="00D82BF8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4BC031AF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273EF19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34C65691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għall-Ażil għas-sena finanzjarja 2024;</w:t>
      </w:r>
    </w:p>
    <w:p w14:paraId="37F3BB10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għall-Ażil,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C5C2C1B" w14:textId="77777777" w:rsidR="009E1128" w:rsidRPr="004660B3" w:rsidRDefault="009E1128" w:rsidP="00D82BF8">
      <w:pPr>
        <w:spacing w:after="240"/>
        <w:ind w:left="567" w:hanging="567"/>
      </w:pPr>
    </w:p>
    <w:p w14:paraId="3FEEF5F8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4EBCC14D" w14:textId="665CF96E" w:rsidR="009E1128" w:rsidRPr="004660B3" w:rsidRDefault="009D4236" w:rsidP="009D4236">
      <w:pPr>
        <w:pStyle w:val="ATHeading3"/>
      </w:pPr>
      <w:r>
        <w:lastRenderedPageBreak/>
        <w:t>51.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għat-Tmexxija Operattiva ta’ Sistemi tal-IT fuq Skala Kbira fl-Ispazju ta’ Libertà, Sigurtà u Ġustizzja għas-sena finanzjarja 2024</w:t>
      </w:r>
      <w:r>
        <w:t xml:space="preserve"> </w:t>
      </w:r>
      <w:r w:rsidR="009E1128" w:rsidRPr="004660B3">
        <w:t>(2025/2156(DEC))</w:t>
      </w:r>
    </w:p>
    <w:p w14:paraId="3A5092B8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40197E53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għat-Tmexxija Operattiva ta’ Sistemi tal-IT fuq Skala Kbira fl-Ispazju ta’ Libertà, Sigurtà u Ġustizzja għas-sena finanzjarja 2024,</w:t>
      </w:r>
    </w:p>
    <w:p w14:paraId="2D101C0E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01"/>
      </w:r>
      <w:r w:rsidRPr="004660B3">
        <w:t>,</w:t>
      </w:r>
    </w:p>
    <w:p w14:paraId="5E11201F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0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20A39B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6D546C3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AC80179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03"/>
      </w:r>
      <w:r w:rsidRPr="004660B3">
        <w:t>, u b’mod partikolari l-Artikolu 70 tiegħu,</w:t>
      </w:r>
    </w:p>
    <w:p w14:paraId="45ED5F17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04"/>
      </w:r>
      <w:r w:rsidRPr="004660B3">
        <w:t>, u b’mod partikolari l-Artikolu 70 tiegħu,</w:t>
      </w:r>
    </w:p>
    <w:p w14:paraId="3E65D0EB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2018/1726 tal-Parlament Ewropew u tal-Kunsill tal-14 ta’ Novembru 2018 dwar l-Aġenzija tal-Unjoni Ewropea għat-Tmexxija Operattiva ta’ Sistemi tal-IT fuq Skala Kbira fl-Ispazju ta’ Libertà, Sigurtà u Ġustizzja (</w:t>
      </w:r>
      <w:proofErr w:type="spellStart"/>
      <w:r w:rsidRPr="004660B3">
        <w:t>eu</w:t>
      </w:r>
      <w:proofErr w:type="spellEnd"/>
      <w:r w:rsidRPr="004660B3">
        <w:t>-LISA), u li jemenda r-Regolament (KE) Nru 1987/2006 u d-Deċiżjoni tal-Kunsill 2007/533/ĠAI u li jħassar ir-Regolament (UE) Nru 1077/2011</w:t>
      </w:r>
      <w:r w:rsidRPr="004660B3">
        <w:rPr>
          <w:vertAlign w:val="superscript"/>
        </w:rPr>
        <w:footnoteReference w:id="305"/>
      </w:r>
      <w:r w:rsidRPr="004660B3">
        <w:t>, u b’mod partikolari l-Artikolu 47 tiegħu,</w:t>
      </w:r>
    </w:p>
    <w:p w14:paraId="630C9FD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>-</w:t>
      </w:r>
      <w:r w:rsidRPr="004660B3">
        <w:lastRenderedPageBreak/>
        <w:t xml:space="preserve">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06"/>
      </w:r>
      <w:r w:rsidRPr="004660B3">
        <w:t>, u b’mod partikolari l-Artikolu 105 tiegħu,</w:t>
      </w:r>
    </w:p>
    <w:p w14:paraId="765DA89D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021A8C3F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F82EE1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CF46103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għat-Tmexxija Operattiva tas-Sistemi tal-IT Fuq Skala Kbira fl-Ispazju ta’ Libertà, Sigurtà u Ġustizzja għall-implimentazzjoni tal-baġit tal-Aġenzija għas-sena finanzjarja 2024;</w:t>
      </w:r>
    </w:p>
    <w:p w14:paraId="763AA892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4361EC3D" w14:textId="77777777" w:rsidR="009E1128" w:rsidRPr="004660B3" w:rsidRDefault="009E1128" w:rsidP="00D82BF8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għat-Tmexxija Operattiva tas-Sistemi tal-IT Fuq Skala Kbira fl-Ispazju ta’ Libertà, Sigurtà u Ġustizzja,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EB0BC19" w14:textId="77777777" w:rsidR="009E1128" w:rsidRPr="004660B3" w:rsidRDefault="009E1128" w:rsidP="009E1128">
      <w:pPr>
        <w:spacing w:line="278" w:lineRule="auto"/>
      </w:pPr>
    </w:p>
    <w:p w14:paraId="7D2CE00C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30C96E7" w14:textId="14647DCB" w:rsidR="009E1128" w:rsidRPr="004660B3" w:rsidRDefault="009D4236" w:rsidP="009D4236">
      <w:pPr>
        <w:pStyle w:val="ATHeading3"/>
      </w:pPr>
      <w:r>
        <w:lastRenderedPageBreak/>
        <w:t>52.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għat-Tmexxija Operattiva ta’ Sistemi tal-IT fuq Skala Kbira fl-Ispazju ta’ Libertà, Sigurtà u Ġustizzja għas-sena finanzjarja 2024</w:t>
      </w:r>
      <w:r>
        <w:t xml:space="preserve"> </w:t>
      </w:r>
      <w:r w:rsidR="009E1128" w:rsidRPr="004660B3">
        <w:t>(2025/2156(DEC))</w:t>
      </w:r>
    </w:p>
    <w:p w14:paraId="5505E246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5DC686C6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għat-Tmexxija Operattiva ta’ Sistemi tal-IT fuq Skala Kbira fl-Ispazju ta’ Libertà, Sigurtà u Ġustizzja għas-sena finanzjarja 2024,</w:t>
      </w:r>
    </w:p>
    <w:p w14:paraId="242D30A0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07"/>
      </w:r>
      <w:r w:rsidRPr="004660B3">
        <w:t>,</w:t>
      </w:r>
    </w:p>
    <w:p w14:paraId="74AF23AB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0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DF8442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85AFE0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5CF5FFB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09"/>
      </w:r>
      <w:r w:rsidRPr="004660B3">
        <w:t>, u b’mod partikolari l-Artikolu 70 tiegħu,</w:t>
      </w:r>
    </w:p>
    <w:p w14:paraId="4FA1DE13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10"/>
      </w:r>
      <w:r w:rsidRPr="004660B3">
        <w:t>, u b’mod partikolari l-Artikolu 70 tiegħu,</w:t>
      </w:r>
    </w:p>
    <w:p w14:paraId="0FD15A1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2018/1726 tal-Parlament Ewropew u tal-Kunsill tal-14 ta’ Novembru 2018 dwar l-Aġenzija tal-Unjoni Ewropea għat-Tmexxija Operattiva ta’ Sistemi tal-IT fuq Skala Kbira fl-Ispazju ta’ Libertà, Sigurtà u Ġustizzja (</w:t>
      </w:r>
      <w:proofErr w:type="spellStart"/>
      <w:r w:rsidRPr="004660B3">
        <w:t>eu</w:t>
      </w:r>
      <w:proofErr w:type="spellEnd"/>
      <w:r w:rsidRPr="004660B3">
        <w:t>-LISA), u li jemenda r-Regolament (KE) Nru 1987/2006 u d-Deċiżjoni tal-Kunsill 2007/533/ĠAI u li jħassar ir-Regolament (UE) Nru 1077/2011</w:t>
      </w:r>
      <w:r w:rsidRPr="004660B3">
        <w:rPr>
          <w:vertAlign w:val="superscript"/>
        </w:rPr>
        <w:footnoteReference w:id="311"/>
      </w:r>
      <w:r w:rsidRPr="004660B3">
        <w:t>, u b’mod partikolari l-Artikolu 47 tiegħu,</w:t>
      </w:r>
    </w:p>
    <w:p w14:paraId="6D7A005D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</w:t>
      </w:r>
      <w:r w:rsidRPr="004660B3">
        <w:lastRenderedPageBreak/>
        <w:t>2018/1046 tal-Parlament Ewropew u tal-Kunsill</w:t>
      </w:r>
      <w:r w:rsidRPr="004660B3">
        <w:rPr>
          <w:vertAlign w:val="superscript"/>
        </w:rPr>
        <w:footnoteReference w:id="312"/>
      </w:r>
      <w:r w:rsidRPr="004660B3">
        <w:t>, u b’mod partikolari l-Artikolu 105 tiegħu,</w:t>
      </w:r>
    </w:p>
    <w:p w14:paraId="7C6CF21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7A900B0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304386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3F4A30E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għat-Tmexxija Operattiva ta’ Sistemi tal-IT fuq Skala Kbira fl-Ispazju ta’ Libertà, Sigurtà u Ġustizzja għas-sena finanzjarja 2024;</w:t>
      </w:r>
    </w:p>
    <w:p w14:paraId="6B202F8B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għat-Tmexxija Operattiva tas-Sistemi tal-IT Fuq Skala Kbira fl-Ispazju ta’ Libertà, Sigurtà u Ġustizzja,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CCCE813" w14:textId="77777777" w:rsidR="009E1128" w:rsidRPr="004660B3" w:rsidRDefault="009E1128" w:rsidP="009E1128">
      <w:pPr>
        <w:spacing w:line="278" w:lineRule="auto"/>
      </w:pPr>
    </w:p>
    <w:p w14:paraId="58382B42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085CE3F3" w14:textId="3D562E44" w:rsidR="009E1128" w:rsidRPr="004660B3" w:rsidRDefault="009D4236" w:rsidP="009D4236">
      <w:pPr>
        <w:pStyle w:val="ATHeading3"/>
      </w:pPr>
      <w:r>
        <w:lastRenderedPageBreak/>
        <w:t>53.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Ewropea għas-Sigurtà u s-Saħħa fuq il-Post tax-Xogħol għas-sena finanzjarja 2024</w:t>
      </w:r>
      <w:r>
        <w:t xml:space="preserve"> </w:t>
      </w:r>
      <w:r w:rsidR="009E1128" w:rsidRPr="004660B3">
        <w:t>(2025/2156(DEC))</w:t>
      </w:r>
    </w:p>
    <w:p w14:paraId="6EA18B62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466D31F3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għas-Sigurtà u s-Saħħa fuq il-Post tax-Xogħol għas-sena finanzjarja 2024,</w:t>
      </w:r>
    </w:p>
    <w:p w14:paraId="66222126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13"/>
      </w:r>
      <w:r w:rsidRPr="004660B3">
        <w:t>,</w:t>
      </w:r>
    </w:p>
    <w:p w14:paraId="465EA1E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1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775A80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7BC0C9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443B632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15"/>
      </w:r>
      <w:r w:rsidRPr="004660B3">
        <w:t>, u b’mod partikolari l-Artikolu 70 tiegħu,</w:t>
      </w:r>
    </w:p>
    <w:p w14:paraId="3557C3C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16"/>
      </w:r>
      <w:r w:rsidRPr="004660B3">
        <w:t>, u b’mod partikolari l-Artikolu 70 tiegħu,</w:t>
      </w:r>
    </w:p>
    <w:p w14:paraId="02FDB53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2019/126 tal-Parlament Ewropew u tal-Kunsill tas-16 ta’ Jannar 2019 li jistabbilixxi l-Aġenzija Ewropea għas-Sigurtà u s-Saħħa fuq il-Post tax-Xogħol (EU-OSHA), u li jħassar ir-Regolament tal-Kunsill (KE) Nru 2062/94</w:t>
      </w:r>
      <w:r w:rsidRPr="004660B3">
        <w:rPr>
          <w:vertAlign w:val="superscript"/>
        </w:rPr>
        <w:footnoteReference w:id="317"/>
      </w:r>
      <w:r w:rsidRPr="004660B3">
        <w:t>, u b’mod partikolari l-Artikolu 16 tiegħu,</w:t>
      </w:r>
    </w:p>
    <w:p w14:paraId="5A1E6469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18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5AFEF107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0171851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B0AA9C0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31F1D04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Ewropea għas-Sigurtà u s-Saħħa fuq il-Post tax-Xogħol għall-implimentazzjoni tal-baġit tal-Aġenzija għas-sena finanzjarja 2024;</w:t>
      </w:r>
    </w:p>
    <w:p w14:paraId="3BA907FB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5EA406BE" w14:textId="77777777" w:rsidR="009E1128" w:rsidRPr="004660B3" w:rsidRDefault="009E1128" w:rsidP="00D82BF8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tal-Aġenzija Ewropea għas-Saħħa u s-Sigurtà fuq il-Post tax-Xogħol,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 L).</w:t>
      </w:r>
    </w:p>
    <w:p w14:paraId="55A389B4" w14:textId="77777777" w:rsidR="009E1128" w:rsidRPr="004660B3" w:rsidRDefault="009E1128" w:rsidP="009E1128">
      <w:pPr>
        <w:spacing w:line="278" w:lineRule="auto"/>
      </w:pPr>
    </w:p>
    <w:p w14:paraId="7DE6A0B1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3EF938A" w14:textId="5C8EC20A" w:rsidR="009E1128" w:rsidRPr="004660B3" w:rsidRDefault="009D4236" w:rsidP="009D4236">
      <w:pPr>
        <w:pStyle w:val="ATHeading3"/>
      </w:pPr>
      <w:r>
        <w:lastRenderedPageBreak/>
        <w:t>54.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Ewropea għas-Sigurtà u s-Saħħa fuq il-Post tax-Xogħol għas-sena finanzjarja 2024</w:t>
      </w:r>
      <w:r>
        <w:t xml:space="preserve"> </w:t>
      </w:r>
      <w:r w:rsidR="009E1128" w:rsidRPr="004660B3">
        <w:t>(2025/2156(DEC))</w:t>
      </w:r>
    </w:p>
    <w:p w14:paraId="38FBCE74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F2C1042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Ewropea għas-Sigurtà u s-Saħħa fuq il-Post tax-Xogħol għas-sena finanzjarja 2024,</w:t>
      </w:r>
    </w:p>
    <w:p w14:paraId="48787ED4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19"/>
      </w:r>
      <w:r w:rsidRPr="004660B3">
        <w:t>,</w:t>
      </w:r>
    </w:p>
    <w:p w14:paraId="51A67676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2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A1B78D6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0AF7A02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8C6EB87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21"/>
      </w:r>
      <w:r w:rsidRPr="004660B3">
        <w:t>, u b’mod partikolari l-Artikolu 70 tiegħu,</w:t>
      </w:r>
    </w:p>
    <w:p w14:paraId="6246763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22"/>
      </w:r>
      <w:r w:rsidRPr="004660B3">
        <w:t>, u b’mod partikolari l-Artikolu 70 tiegħu,</w:t>
      </w:r>
    </w:p>
    <w:p w14:paraId="443192C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2019/126 tal-Parlament Ewropew u tal-Kunsill tas-16 ta’ Jannar 2019 li jistabbilixxi l-Aġenzija Ewropea għas-Sigurtà u s-Saħħa fuq il-Post tax-Xogħol (EU-OSHA), u li jħassar ir-Regolament tal-Kunsill (KE) Nru 2062/94</w:t>
      </w:r>
      <w:r w:rsidRPr="004660B3">
        <w:rPr>
          <w:vertAlign w:val="superscript"/>
        </w:rPr>
        <w:footnoteReference w:id="323"/>
      </w:r>
      <w:r w:rsidRPr="004660B3">
        <w:t>, u b’mod partikolari l-Artikolu 16 tiegħu,</w:t>
      </w:r>
    </w:p>
    <w:p w14:paraId="3CD835EE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24"/>
      </w:r>
      <w:r w:rsidRPr="004660B3">
        <w:t>, u b’mod partikolari l-Artikolu 105 tiegħu,</w:t>
      </w:r>
    </w:p>
    <w:p w14:paraId="4D99C54D" w14:textId="77777777" w:rsidR="009E1128" w:rsidRPr="004660B3" w:rsidRDefault="009E1128" w:rsidP="00D82BF8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1F32ECA6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FAD4F54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36C93E1B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Ewropea għas-Saħħa u s-Sigurtà fuq il-Post tax-Xogħol għas-sena finanzjarja 2024;</w:t>
      </w:r>
    </w:p>
    <w:p w14:paraId="61605D8F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għas-Sigurtà u s-Saħħa fuq il-Post tax-Xogħol,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48F2294A" w14:textId="77777777" w:rsidR="009E1128" w:rsidRPr="004660B3" w:rsidRDefault="009E1128" w:rsidP="009E1128">
      <w:pPr>
        <w:spacing w:line="278" w:lineRule="auto"/>
      </w:pPr>
    </w:p>
    <w:p w14:paraId="64FDD1D9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618E3E8E" w14:textId="4EFDCD4D" w:rsidR="009E1128" w:rsidRPr="004660B3" w:rsidRDefault="009D4236" w:rsidP="009D4236">
      <w:pPr>
        <w:pStyle w:val="ATHeading3"/>
      </w:pPr>
      <w:r>
        <w:lastRenderedPageBreak/>
        <w:t>55.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tal-Fondazzjoni Ewropea għat-Titjib tal-Kundizzjonijiet tal-Ħajja u tax-Xogħol għas-sena finanzjarja 2024</w:t>
      </w:r>
      <w:r>
        <w:t xml:space="preserve"> </w:t>
      </w:r>
      <w:r w:rsidR="009E1128" w:rsidRPr="004660B3">
        <w:t>(2025/2156(DEC))</w:t>
      </w:r>
    </w:p>
    <w:p w14:paraId="2902A5B4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659BB53E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tal-Fondazzjoni Ewropea għat-Titjib tal-Kundizzjonijiet tal-Ħajja u tax-Xogħol għas-sena finanzjarja 2024,</w:t>
      </w:r>
    </w:p>
    <w:p w14:paraId="2184F6F9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25"/>
      </w:r>
      <w:r w:rsidRPr="004660B3">
        <w:t>,</w:t>
      </w:r>
    </w:p>
    <w:p w14:paraId="0503741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2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0888032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lill-Fondazzjoni għall-implimentazzjoni tal-baġit għas-sena finanzjarja 2024 (05750/2026 – C10-0148/2026),</w:t>
      </w:r>
    </w:p>
    <w:p w14:paraId="3FAAFE11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DE1AE6A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27"/>
      </w:r>
      <w:r w:rsidRPr="004660B3">
        <w:t>, u b’mod partikolari l-Artikolu 70 tiegħu,</w:t>
      </w:r>
    </w:p>
    <w:p w14:paraId="75ECE2FC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28"/>
      </w:r>
      <w:r w:rsidRPr="004660B3">
        <w:t>, u b’mod partikolari l-Artikolu 70 tiegħu,</w:t>
      </w:r>
    </w:p>
    <w:p w14:paraId="1BCCCC8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2019/127 tal-Parlament Ewropew u tal-Kunsill tas-16 ta’ Jannar 2019 li jistabbilixxi l-Fondazzjoni Ewropea għat-Titjib tal-Kondizzjonijiet tal-Ħajja u tax-Xogħol (</w:t>
      </w:r>
      <w:proofErr w:type="spellStart"/>
      <w:r w:rsidRPr="004660B3">
        <w:t>Eurofound</w:t>
      </w:r>
      <w:proofErr w:type="spellEnd"/>
      <w:r w:rsidRPr="004660B3">
        <w:t>), u li jħassar ir-Regolament tal-Kunsill (KEE) Nru 1365/75</w:t>
      </w:r>
      <w:r w:rsidRPr="004660B3">
        <w:rPr>
          <w:vertAlign w:val="superscript"/>
        </w:rPr>
        <w:footnoteReference w:id="329"/>
      </w:r>
      <w:r w:rsidRPr="004660B3">
        <w:t>, u b’mod partikolari l-Artikolu 16 tiegħu,</w:t>
      </w:r>
    </w:p>
    <w:p w14:paraId="1ACEBE3F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3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086525A5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B61EB9B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69869C8" w14:textId="77777777" w:rsidR="009E1128" w:rsidRPr="004660B3" w:rsidRDefault="009E1128" w:rsidP="00D82BF8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01EFAA6" w14:textId="77777777" w:rsidR="009E1128" w:rsidRPr="004660B3" w:rsidRDefault="009E1128" w:rsidP="00D82BF8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tal-Fondazzjoni Ewropea għat-Titjib tal-Kundizzjonijiet tal-Ħajja u tax-Xogħol għall-implimentazzjoni tal-baġit tal-Fondazzjoni għas-sena finanzjarja 2024;</w:t>
      </w:r>
    </w:p>
    <w:p w14:paraId="3F824F61" w14:textId="77777777" w:rsidR="009E1128" w:rsidRPr="004660B3" w:rsidRDefault="009E1128" w:rsidP="00D82BF8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052C0200" w14:textId="77777777" w:rsidR="009E1128" w:rsidRPr="004660B3" w:rsidRDefault="009E1128" w:rsidP="00D82BF8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tal-Fondazzjoni Ewropea għat-Titjib tal-Kundizzjonijiet tal-Ħajja u tax-Xogħol,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4557FFD" w14:textId="77777777" w:rsidR="009E1128" w:rsidRPr="004660B3" w:rsidRDefault="009E1128" w:rsidP="009E1128">
      <w:pPr>
        <w:spacing w:line="278" w:lineRule="auto"/>
      </w:pPr>
    </w:p>
    <w:p w14:paraId="5F1BB30C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A8E9171" w14:textId="712AE403" w:rsidR="009E1128" w:rsidRPr="004660B3" w:rsidRDefault="009D4236" w:rsidP="009D4236">
      <w:pPr>
        <w:pStyle w:val="ATHeading3"/>
      </w:pPr>
      <w:r>
        <w:lastRenderedPageBreak/>
        <w:t>56.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tal-Fondazzjoni Ewropea għat-Titjib tal-Kundizzjonijiet tal-Ħajja u tax-Xogħol għas-sena finanzjarja 2024</w:t>
      </w:r>
      <w:r>
        <w:t xml:space="preserve"> </w:t>
      </w:r>
      <w:r w:rsidR="009E1128" w:rsidRPr="004660B3">
        <w:t>(2025/2156(DEC))</w:t>
      </w:r>
    </w:p>
    <w:p w14:paraId="5A6E74D7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5A853F4F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tal-Fondazzjoni Ewropea għat-Titjib tal-Kundizzjonijiet tal-Ħajja u tax-Xogħol għas-sena finanzjarja 2024,</w:t>
      </w:r>
    </w:p>
    <w:p w14:paraId="44DAA66C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31"/>
      </w:r>
      <w:r w:rsidRPr="004660B3">
        <w:t>,</w:t>
      </w:r>
    </w:p>
    <w:p w14:paraId="132F4638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3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7A582A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lill-Fondazzjoni għall-implimentazzjoni tal-baġit għas-sena finanzjarja 2024 (05750/2026 – C10-0148/2026),</w:t>
      </w:r>
    </w:p>
    <w:p w14:paraId="4392E06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4B7495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33"/>
      </w:r>
      <w:r w:rsidRPr="004660B3">
        <w:t>, u b’mod partikolari l-Artikolu 70 tiegħu,</w:t>
      </w:r>
    </w:p>
    <w:p w14:paraId="3685C030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34"/>
      </w:r>
      <w:r w:rsidRPr="004660B3">
        <w:t>, u b’mod partikolari l-Artikolu 70 tiegħu,</w:t>
      </w:r>
    </w:p>
    <w:p w14:paraId="442AB7CC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2019/127 tal-Parlament Ewropew u tal-Kunsill tas-16 ta’ Jannar 2019 li jistabbilixxi l-Fondazzjoni Ewropea għat-Titjib tal-Kondizzjonijiet tal-Ħajja u tax-Xogħol (</w:t>
      </w:r>
      <w:proofErr w:type="spellStart"/>
      <w:r w:rsidRPr="004660B3">
        <w:t>Eurofound</w:t>
      </w:r>
      <w:proofErr w:type="spellEnd"/>
      <w:r w:rsidRPr="004660B3">
        <w:t>), u li jħassar ir-Regolament tal-Kunsill (KEE) Nru 1365/75</w:t>
      </w:r>
      <w:r w:rsidRPr="004660B3">
        <w:rPr>
          <w:vertAlign w:val="superscript"/>
        </w:rPr>
        <w:footnoteReference w:id="335"/>
      </w:r>
      <w:r w:rsidRPr="004660B3">
        <w:t>, u b’mod partikolari l-Artikolu 16 tiegħu,</w:t>
      </w:r>
    </w:p>
    <w:p w14:paraId="35D9D61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36"/>
      </w:r>
      <w:r w:rsidRPr="004660B3">
        <w:t>, u b’mod partikolari l-Artikolu 105 tiegħu,</w:t>
      </w:r>
    </w:p>
    <w:p w14:paraId="00F7070D" w14:textId="77777777" w:rsidR="009E1128" w:rsidRPr="004660B3" w:rsidRDefault="009E1128" w:rsidP="004F1044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1FD6374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81318B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FA86191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tal-Fondazzjoni Ewropea għat-Titjib tal-Kundizzjonijiet tal-Ħajja u tax-Xogħol għas-sena finanzjarja 2024;</w:t>
      </w:r>
    </w:p>
    <w:p w14:paraId="49B3A635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tal-Fondazzjoni Ewropea għat-Titjib tal-Kundizzjonijiet tal-Ħajja u tax-Xogħol,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BFC1161" w14:textId="77777777" w:rsidR="009E1128" w:rsidRPr="004660B3" w:rsidRDefault="009E1128" w:rsidP="009E1128">
      <w:pPr>
        <w:spacing w:line="278" w:lineRule="auto"/>
      </w:pPr>
    </w:p>
    <w:p w14:paraId="00C83430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4FF3B72E" w14:textId="60824170" w:rsidR="009E1128" w:rsidRPr="004660B3" w:rsidRDefault="009D4236" w:rsidP="009D4236">
      <w:pPr>
        <w:pStyle w:val="ATHeading3"/>
      </w:pPr>
      <w:r>
        <w:lastRenderedPageBreak/>
        <w:t>57.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għall-Kooperazzjoni fil-Ġustizzja Kriminali għas-sena finanzjarja 2024</w:t>
      </w:r>
      <w:r>
        <w:t xml:space="preserve"> </w:t>
      </w:r>
      <w:r w:rsidR="009E1128" w:rsidRPr="004660B3">
        <w:t>(2025/2156(DEC))</w:t>
      </w:r>
    </w:p>
    <w:p w14:paraId="53C74D71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1FF2D599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għall-Kooperazzjoni fil-Ġustizzja Kriminali għas-sena finanzjarja 2024,</w:t>
      </w:r>
    </w:p>
    <w:p w14:paraId="41F9177D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37"/>
      </w:r>
      <w:r w:rsidRPr="004660B3">
        <w:t>,</w:t>
      </w:r>
    </w:p>
    <w:p w14:paraId="0C06E623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3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FB78A61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F4497E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4583A1A0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39"/>
      </w:r>
      <w:r w:rsidRPr="004660B3">
        <w:t>, u b’mod partikolari l-Artikolu 70 tiegħu,</w:t>
      </w:r>
    </w:p>
    <w:p w14:paraId="65DC5FDF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40"/>
      </w:r>
      <w:r w:rsidRPr="004660B3">
        <w:t>, u b’mod partikolari l-Artikolu 70 tiegħu,</w:t>
      </w:r>
    </w:p>
    <w:p w14:paraId="5256EBA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2018/1727 tal-Parlament Ewropew u tal-Kunsill tal-14 ta’ Novembru 2018 dwar l-Aġenzija tal-Unjoni Ewropea għall-Kooperazzjoni fil-Ġustizzja Kriminali (Eurojust), u li jissostitwixxi u jħassar id-Deċiżjoni tal-Kunsill 2002/187/ĠAI</w:t>
      </w:r>
      <w:r w:rsidRPr="004660B3">
        <w:rPr>
          <w:vertAlign w:val="superscript"/>
        </w:rPr>
        <w:footnoteReference w:id="341"/>
      </w:r>
      <w:r w:rsidRPr="004660B3">
        <w:t>, u b’mod partikolari l-Artikolu 63 tiegħu,</w:t>
      </w:r>
    </w:p>
    <w:p w14:paraId="6B9BCA0C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42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52A320C6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572D33DB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C2B2FEC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FDA68FF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Jagħti l-kwittanza lid-Direttur Amministrattiv tal-Aġenzija tal-Unjoni Ewropea għall-Kooperazzjoni fil-Ġustizzja Kriminali għall-implimentazzjoni tal-baġit tal-Aġenzija għas-sena finanzjarja 2024;</w:t>
      </w:r>
    </w:p>
    <w:p w14:paraId="18FAC6A5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67A370C5" w14:textId="77777777" w:rsidR="009E1128" w:rsidRPr="004660B3" w:rsidRDefault="009E1128" w:rsidP="004F1044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Amministrattiv tal-Aġenzija tal-Unjoni Ewropea għall-Kooperazzjoni fil-Ġustizzja Kriminali,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042A24B0" w14:textId="77777777" w:rsidR="009E1128" w:rsidRPr="004660B3" w:rsidRDefault="009E1128" w:rsidP="004F1044">
      <w:pPr>
        <w:spacing w:after="240"/>
        <w:ind w:left="567" w:hanging="567"/>
      </w:pPr>
    </w:p>
    <w:p w14:paraId="5FCE35B9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E4CA766" w14:textId="7214F363" w:rsidR="009E1128" w:rsidRPr="004660B3" w:rsidRDefault="009D4236" w:rsidP="009D4236">
      <w:pPr>
        <w:pStyle w:val="ATHeading3"/>
      </w:pPr>
      <w:r>
        <w:lastRenderedPageBreak/>
        <w:t>58.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għall-Kooperazzjoni fil-Ġustizzja Kriminali għas-sena finanzjarja 2024</w:t>
      </w:r>
      <w:r>
        <w:t xml:space="preserve"> </w:t>
      </w:r>
      <w:r w:rsidR="009E1128" w:rsidRPr="004660B3">
        <w:t>(2025/2156(DEC))</w:t>
      </w:r>
    </w:p>
    <w:p w14:paraId="4DBED1B8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C804C46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għall-Kooperazzjoni fil-Ġustizzja Kriminali għas-sena finanzjarja 2024,</w:t>
      </w:r>
    </w:p>
    <w:p w14:paraId="50FAD765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43"/>
      </w:r>
      <w:r w:rsidRPr="004660B3">
        <w:t>,</w:t>
      </w:r>
    </w:p>
    <w:p w14:paraId="42261FD9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4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BA09FB9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6C1C588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167CB7C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45"/>
      </w:r>
      <w:r w:rsidRPr="004660B3">
        <w:t>, u b’mod partikolari l-Artikolu 70 tiegħu,</w:t>
      </w:r>
    </w:p>
    <w:p w14:paraId="49A29EC3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46"/>
      </w:r>
      <w:r w:rsidRPr="004660B3">
        <w:t>, u b’mod partikolari l-Artikolu 70 tiegħu,</w:t>
      </w:r>
    </w:p>
    <w:p w14:paraId="7EB1806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2018/1727 tal-Parlament Ewropew u tal-Kunsill tal-14 ta’ Novembru 2018 dwar l-Aġenzija tal-Unjoni Ewropea għall-Kooperazzjoni fil-Ġustizzja Kriminali (Eurojust), u li jissostitwixxi u jħassar id-Deċiżjoni tal-Kunsill 2002/187/ĠAI</w:t>
      </w:r>
      <w:r w:rsidRPr="004660B3">
        <w:rPr>
          <w:vertAlign w:val="superscript"/>
        </w:rPr>
        <w:footnoteReference w:id="347"/>
      </w:r>
      <w:r w:rsidRPr="004660B3">
        <w:t>, u b’mod partikolari l-Artikolu 63 tiegħu,</w:t>
      </w:r>
    </w:p>
    <w:p w14:paraId="7A978F8F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48"/>
      </w:r>
      <w:r w:rsidRPr="004660B3">
        <w:t>, u b’mod partikolari l-Artikolu 105 tiegħu,</w:t>
      </w:r>
    </w:p>
    <w:p w14:paraId="236B5E4E" w14:textId="77777777" w:rsidR="009E1128" w:rsidRPr="004660B3" w:rsidRDefault="009E1128" w:rsidP="004F1044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690DABD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C85C78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3441B8C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għall-Kooperazzjoni fil-Ġustizzja Kriminali għas-sena finanzjarja 2024;</w:t>
      </w:r>
    </w:p>
    <w:p w14:paraId="26E1A8B8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Amministrattiv tal-Aġenzija tal-Unjoni Ewropea għall-Kooperazzjoni fil-Ġustizzja Kriminali,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3A127309" w14:textId="77777777" w:rsidR="009E1128" w:rsidRPr="004660B3" w:rsidRDefault="009E1128" w:rsidP="004F1044">
      <w:pPr>
        <w:spacing w:after="240"/>
        <w:ind w:left="567" w:hanging="567"/>
      </w:pPr>
    </w:p>
    <w:p w14:paraId="7B6056A1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58E329E1" w14:textId="277B480C" w:rsidR="009E1128" w:rsidRPr="004660B3" w:rsidRDefault="009D4236" w:rsidP="009D4236">
      <w:pPr>
        <w:pStyle w:val="ATHeading3"/>
      </w:pPr>
      <w:r>
        <w:lastRenderedPageBreak/>
        <w:t>59.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għall-Kooperazzjoni fl-Infurzar tal-Liġi għas-sena finanzjarja 2024</w:t>
      </w:r>
      <w:r>
        <w:t xml:space="preserve"> </w:t>
      </w:r>
      <w:r w:rsidR="009E1128" w:rsidRPr="004660B3">
        <w:t>(2025/2156(DEC))</w:t>
      </w:r>
    </w:p>
    <w:p w14:paraId="1DCA8F9B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7EF3F23D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għall-Kooperazzjoni fl-Infurzar tal-Liġi għas-sena finanzjarja 2024,</w:t>
      </w:r>
    </w:p>
    <w:p w14:paraId="6FA1128E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49"/>
      </w:r>
      <w:r w:rsidRPr="004660B3">
        <w:t>,</w:t>
      </w:r>
    </w:p>
    <w:p w14:paraId="1151D04B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5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AB086B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312D008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67A4A6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51"/>
      </w:r>
      <w:r w:rsidRPr="004660B3">
        <w:t>, u b’mod partikolari l-Artikolu 70 tiegħu,</w:t>
      </w:r>
    </w:p>
    <w:p w14:paraId="3C84576F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52"/>
      </w:r>
      <w:r w:rsidRPr="004660B3">
        <w:t>, u b’mod partikolari l-Artikolu 70 tiegħu,</w:t>
      </w:r>
    </w:p>
    <w:p w14:paraId="3C1B2241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2016/794 tal-Parlament Ewropew u tal-Kunsill tal-11 ta’ Mejju 2016 dwar l-Aġenzija tal-Unjoni Ewropea għall-Kooperazzjoni fl-Infurzar tal-Liġi (Europol) u li jissostitwixxi u jħassar id-Deċiżjonijiet tal-Kunsill 2009/371/ĠAI, 2009/934/ĠAI, 2009/935/ĠAI, 2009/936/ĠAI u 2009/968/ĠAI</w:t>
      </w:r>
      <w:r w:rsidRPr="004660B3">
        <w:rPr>
          <w:vertAlign w:val="superscript"/>
        </w:rPr>
        <w:footnoteReference w:id="353"/>
      </w:r>
      <w:r w:rsidRPr="004660B3">
        <w:t>, u b’mod partikolari l-Artikolu 60 tiegħu,</w:t>
      </w:r>
    </w:p>
    <w:p w14:paraId="77FDE4C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54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23EF6AB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2489DD8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803807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96456EF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għall-Kooperazzjoni fl-Infurzar tal-Liġi għall-implimentazzjoni tal-baġit tal-Aġenzija għas-sena finanzjarja 2024;</w:t>
      </w:r>
    </w:p>
    <w:p w14:paraId="3967D269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5EFFD9D6" w14:textId="77777777" w:rsidR="009E1128" w:rsidRPr="004660B3" w:rsidRDefault="009E1128" w:rsidP="004F1044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għall-Kooperazzjoni fl-Infurzar tal-Liġi,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1854E2D4" w14:textId="77777777" w:rsidR="009E1128" w:rsidRPr="004660B3" w:rsidRDefault="009E1128" w:rsidP="004F1044">
      <w:pPr>
        <w:spacing w:after="240"/>
        <w:ind w:left="567" w:hanging="567"/>
      </w:pPr>
    </w:p>
    <w:p w14:paraId="0B8E8AB4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141F30C" w14:textId="1BDE70DA" w:rsidR="009E1128" w:rsidRPr="004660B3" w:rsidRDefault="009D4236" w:rsidP="009D4236">
      <w:pPr>
        <w:pStyle w:val="ATHeading3"/>
      </w:pPr>
      <w:r>
        <w:lastRenderedPageBreak/>
        <w:t>60.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għall-Kooperazzjoni fl-Infurzar tal-Liġi għas-sena finanzjarja 2024</w:t>
      </w:r>
      <w:r>
        <w:t xml:space="preserve"> </w:t>
      </w:r>
      <w:r w:rsidR="009E1128" w:rsidRPr="004660B3">
        <w:t>(2025/2156(DEC))</w:t>
      </w:r>
    </w:p>
    <w:p w14:paraId="1A15FB10" w14:textId="77777777" w:rsidR="009E1128" w:rsidRPr="004660B3" w:rsidRDefault="009E1128" w:rsidP="009D4236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584D5746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għall-Kooperazzjoni fl-Infurzar tal-Liġi għas-sena finanzjarja 2024,</w:t>
      </w:r>
    </w:p>
    <w:p w14:paraId="2A19F6B1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55"/>
      </w:r>
      <w:r w:rsidRPr="004660B3">
        <w:t>,</w:t>
      </w:r>
    </w:p>
    <w:p w14:paraId="4119AB1C" w14:textId="77777777" w:rsidR="009E1128" w:rsidRPr="004660B3" w:rsidRDefault="009E1128" w:rsidP="009D4236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5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0C61D9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B6A5AE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A2E7EC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57"/>
      </w:r>
      <w:r w:rsidRPr="004660B3">
        <w:t>, u b’mod partikolari l-Artikolu 70 tiegħu,</w:t>
      </w:r>
    </w:p>
    <w:p w14:paraId="44C3565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58"/>
      </w:r>
      <w:r w:rsidRPr="004660B3">
        <w:t>, u b’mod partikolari l-Artikolu 70 tiegħu,</w:t>
      </w:r>
    </w:p>
    <w:p w14:paraId="14D50A1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2016/794 tal-Parlament Ewropew u tal-Kunsill tal-11 ta’ Mejju 2016 dwar l-Aġenzija tal-Unjoni Ewropea għall-Kooperazzjoni fl-Infurzar tal-Liġi (Europol) u li jissostitwixxi u jħassar id-Deċiżjonijiet tal-Kunsill 2009/371/ĠAI, 2009/934/ĠAI, 2009/935/ĠAI, 2009/936/ĠAI u 2009/968/ĠAI</w:t>
      </w:r>
      <w:r w:rsidRPr="004660B3">
        <w:rPr>
          <w:vertAlign w:val="superscript"/>
        </w:rPr>
        <w:footnoteReference w:id="359"/>
      </w:r>
      <w:r w:rsidRPr="004660B3">
        <w:t>, u b’mod partikolari l-Artikolu 60 tiegħu,</w:t>
      </w:r>
    </w:p>
    <w:p w14:paraId="4BF1328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60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7F2C4FE3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201B86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770CAB9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3C1F03EA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għall-Kooperazzjoni fl-Infurzar tal-Liġi għas-sena finanzjarja 2024;</w:t>
      </w:r>
    </w:p>
    <w:p w14:paraId="0CE5F5DD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għall-Kooperazzjoni fl-Infurzar tal-Liġi,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6D15C832" w14:textId="77777777" w:rsidR="009E1128" w:rsidRPr="004660B3" w:rsidRDefault="009E1128" w:rsidP="004F1044">
      <w:pPr>
        <w:spacing w:after="240"/>
        <w:ind w:left="567" w:hanging="567"/>
      </w:pPr>
    </w:p>
    <w:p w14:paraId="0DF664C5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31015F15" w14:textId="3561110B" w:rsidR="009E1128" w:rsidRPr="004660B3" w:rsidRDefault="009D4236" w:rsidP="009D4236">
      <w:pPr>
        <w:pStyle w:val="ATHeading3"/>
      </w:pPr>
      <w:r>
        <w:lastRenderedPageBreak/>
        <w:t>61.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il-kwittanza għall-implimentazzjoni tal-baġit tal-Aġenzija tal-Unjoni Ewropea għall-Programm Spazjali għas-sena finanzjarja 2024</w:t>
      </w:r>
      <w:r>
        <w:t xml:space="preserve"> </w:t>
      </w:r>
      <w:r w:rsidR="009E1128" w:rsidRPr="004660B3">
        <w:t>(2025/2156(DEC))</w:t>
      </w:r>
    </w:p>
    <w:p w14:paraId="1CA98086" w14:textId="77777777" w:rsidR="009E1128" w:rsidRPr="004660B3" w:rsidRDefault="009E1128" w:rsidP="009E7D4C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DB44AA1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għall-Programm Spazjali għas-sena finanzjarja 2024,</w:t>
      </w:r>
    </w:p>
    <w:p w14:paraId="789FD3EF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61"/>
      </w:r>
      <w:r w:rsidRPr="004660B3">
        <w:t>,</w:t>
      </w:r>
    </w:p>
    <w:p w14:paraId="269262A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62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8E03B3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D4CD246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772B95B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63"/>
      </w:r>
      <w:r w:rsidRPr="004660B3">
        <w:t>, u b’mod partikolari l-Artikolu 70 tiegħu,</w:t>
      </w:r>
    </w:p>
    <w:p w14:paraId="5E1BF9A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64"/>
      </w:r>
      <w:r w:rsidRPr="004660B3">
        <w:t>, u b’mod partikolari l-Artikolu 70 tiegħu,</w:t>
      </w:r>
    </w:p>
    <w:p w14:paraId="724569E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2021/696 tal-Parlament Ewropew u tal-Kunsill tat-28 ta’ April 2021 li jistabbilixxi l-Programm Spazjali tal-Unjoni u l-Aġenzija tal-Unjoni Ewropea għall-Programm Spazjali u li jħassar ir-Regolamenti (UE) Nru 912/2010, (UE) Nru 1285/2013 u, (UE) Nru 377/2014 u d-Deċiżjoni Nru 541/2014/UE</w:t>
      </w:r>
      <w:r w:rsidRPr="004660B3">
        <w:rPr>
          <w:vertAlign w:val="superscript"/>
        </w:rPr>
        <w:footnoteReference w:id="365"/>
      </w:r>
      <w:r w:rsidRPr="004660B3">
        <w:t>, u b’mod partikolari l-Artikoli 85 u 86 tiegħu,</w:t>
      </w:r>
    </w:p>
    <w:p w14:paraId="6BFC0AB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66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3F342C5B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4F966E1B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90AF3D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1439B735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tal-Unjoni Ewropea għall-Programm Spazjali għall-implimentazzjoni tal-baġit tal-Aġenzija għas-sena finanzjarja 2024;</w:t>
      </w:r>
    </w:p>
    <w:p w14:paraId="05362AE6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0A186757" w14:textId="77777777" w:rsidR="009E1128" w:rsidRPr="004660B3" w:rsidRDefault="009E1128" w:rsidP="004F1044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tal-Unjoni Ewropea għall-Programm Spazjali,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65412768" w14:textId="77777777" w:rsidR="009E1128" w:rsidRPr="004660B3" w:rsidRDefault="009E1128" w:rsidP="009E1128">
      <w:pPr>
        <w:spacing w:line="278" w:lineRule="auto"/>
      </w:pPr>
    </w:p>
    <w:p w14:paraId="0F91A078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B1EE885" w14:textId="418CBFC6" w:rsidR="009E1128" w:rsidRPr="004660B3" w:rsidRDefault="009D4236" w:rsidP="009E7D4C">
      <w:pPr>
        <w:pStyle w:val="ATHeading3"/>
      </w:pPr>
      <w:r>
        <w:lastRenderedPageBreak/>
        <w:t>6</w:t>
      </w:r>
      <w:r w:rsidR="009E7D4C">
        <w:t>2</w:t>
      </w:r>
      <w:r>
        <w:t>. Deċi</w:t>
      </w:r>
      <w:r w:rsidRPr="004660B3">
        <w:t xml:space="preserve">żjoni tal-Parlament Ewropew </w:t>
      </w:r>
      <w:r>
        <w:t xml:space="preserve">tad-29 ta’ April </w:t>
      </w:r>
      <w:r w:rsidRPr="004660B3">
        <w:t xml:space="preserve">2026 </w:t>
      </w:r>
      <w:r w:rsidR="009E1128" w:rsidRPr="004660B3">
        <w:t>dwar l-għeluq tal-kontijiet tal-Aġenzija tal-Unjoni Ewropea għall-Programm Spazjali għas-sena finanzjarja 2024</w:t>
      </w:r>
      <w:r w:rsidR="009E7D4C">
        <w:t xml:space="preserve"> </w:t>
      </w:r>
      <w:r w:rsidR="009E1128" w:rsidRPr="004660B3">
        <w:t>(2025/2156(DEC))</w:t>
      </w:r>
    </w:p>
    <w:p w14:paraId="7BCB2249" w14:textId="77777777" w:rsidR="009E1128" w:rsidRPr="004660B3" w:rsidRDefault="009E1128" w:rsidP="009E7D4C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3AEF40E8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għall-Programm Spazjali għas-sena finanzjarja 2024,</w:t>
      </w:r>
    </w:p>
    <w:p w14:paraId="0799DDD3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67"/>
      </w:r>
      <w:r w:rsidRPr="004660B3">
        <w:t>,</w:t>
      </w:r>
    </w:p>
    <w:p w14:paraId="34DF9D7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68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1A82EA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C12896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E2DC18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69"/>
      </w:r>
      <w:r w:rsidRPr="004660B3">
        <w:t>, u b’mod partikolari l-Artikolu 70 tiegħu,</w:t>
      </w:r>
    </w:p>
    <w:p w14:paraId="1C665B9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70"/>
      </w:r>
      <w:r w:rsidRPr="004660B3">
        <w:t>, u b’mod partikolari l-Artikolu 70 tiegħu,</w:t>
      </w:r>
    </w:p>
    <w:p w14:paraId="1DD424C5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2021/696 tal-Parlament Ewropew u tal-Kunsill tat-28 ta’ April 2021 li jistabbilixxi l-Programm Spazjali tal-Unjoni u l-Aġenzija tal-Unjoni Ewropea għall-Programm Spazjali u li jħassar ir-Regolamenti (UE) Nru 912/2010, (UE) Nru 1285/2013 u, (UE) Nru 377/2014 u d-Deċiżjoni Nru 541/2014/UE</w:t>
      </w:r>
      <w:r w:rsidRPr="004660B3">
        <w:rPr>
          <w:vertAlign w:val="superscript"/>
        </w:rPr>
        <w:footnoteReference w:id="371"/>
      </w:r>
      <w:r w:rsidRPr="004660B3">
        <w:t>, u b’mod partikolari l-Artikoli 85 u 86 tiegħu,</w:t>
      </w:r>
    </w:p>
    <w:p w14:paraId="6E93518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72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24ABE8E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7212FB1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5D37E0B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43B4EFC0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għall-Programm Spazjali għas-sena finanzjarja 2024;</w:t>
      </w:r>
    </w:p>
    <w:p w14:paraId="0F5E6ABA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Eżekuttiv tal-Aġenzija tal-Unjoni Ewropea għall-Programm Spazjali,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p w14:paraId="34310A1C" w14:textId="77777777" w:rsidR="009E1128" w:rsidRPr="004660B3" w:rsidRDefault="009E1128" w:rsidP="009E1128">
      <w:pPr>
        <w:spacing w:line="278" w:lineRule="auto"/>
      </w:pPr>
    </w:p>
    <w:p w14:paraId="3AF2473B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731E3FDD" w14:textId="748775E1" w:rsidR="009E1128" w:rsidRPr="004660B3" w:rsidRDefault="009D4236" w:rsidP="009E7D4C">
      <w:pPr>
        <w:pStyle w:val="ATHeading3"/>
      </w:pPr>
      <w:r w:rsidRPr="00BD13F2">
        <w:rPr>
          <w:highlight w:val="yellow"/>
        </w:rPr>
        <w:lastRenderedPageBreak/>
        <w:t>6</w:t>
      </w:r>
      <w:r w:rsidR="009E7D4C" w:rsidRPr="00BD13F2">
        <w:rPr>
          <w:highlight w:val="yellow"/>
        </w:rPr>
        <w:t>3</w:t>
      </w:r>
      <w:r w:rsidRPr="00BD13F2">
        <w:rPr>
          <w:highlight w:val="yellow"/>
        </w:rPr>
        <w:t xml:space="preserve">. Deċiżjoni tal-Parlament Ewropew tad-29 ta’ April 2026 </w:t>
      </w:r>
      <w:bookmarkStart w:id="8" w:name="_Hlk230268601"/>
      <w:r w:rsidR="009E1128" w:rsidRPr="00BD13F2">
        <w:rPr>
          <w:highlight w:val="yellow"/>
        </w:rPr>
        <w:t>dwar il-kwittanza għall-implimentazzjoni tal-baġit tal-Aġenzija tal-Unjoni Ewropea għad-Drittijiet Fundamentali għas-sena finanzjarja 2024</w:t>
      </w:r>
      <w:r w:rsidR="009E7D4C" w:rsidRPr="00BD13F2">
        <w:rPr>
          <w:highlight w:val="yellow"/>
        </w:rPr>
        <w:t xml:space="preserve"> </w:t>
      </w:r>
      <w:r w:rsidR="009E1128" w:rsidRPr="00BD13F2">
        <w:rPr>
          <w:highlight w:val="yellow"/>
        </w:rPr>
        <w:t>(2025/2156(DEC))</w:t>
      </w:r>
      <w:bookmarkEnd w:id="8"/>
    </w:p>
    <w:p w14:paraId="6A84FC9D" w14:textId="77777777" w:rsidR="009E1128" w:rsidRPr="004660B3" w:rsidRDefault="009E1128" w:rsidP="009E7D4C">
      <w:pPr>
        <w:spacing w:after="240" w:line="278" w:lineRule="auto"/>
      </w:pPr>
      <w:bookmarkStart w:id="9" w:name="_Hlk230268629"/>
      <w:r w:rsidRPr="004660B3">
        <w:rPr>
          <w:i/>
          <w:iCs/>
        </w:rPr>
        <w:t>Il-Parlament Ewropew</w:t>
      </w:r>
      <w:r w:rsidRPr="004660B3">
        <w:t>,</w:t>
      </w:r>
    </w:p>
    <w:p w14:paraId="0ADC12A4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għad-Drittijiet Fundamentali għas-sena finanzjarja 2024,</w:t>
      </w:r>
    </w:p>
    <w:p w14:paraId="37C3DDDE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73"/>
      </w:r>
      <w:r w:rsidRPr="004660B3">
        <w:t>,</w:t>
      </w:r>
    </w:p>
    <w:p w14:paraId="702361A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74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865C22C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2D6D38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567E793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75"/>
      </w:r>
      <w:r w:rsidRPr="004660B3">
        <w:t>, u b’mod partikolari l-Artikolu 70 tiegħu,</w:t>
      </w:r>
    </w:p>
    <w:p w14:paraId="4CFD77F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76"/>
      </w:r>
      <w:r w:rsidRPr="004660B3">
        <w:t>, u b’mod partikolari l-Artikolu 70 tiegħu,</w:t>
      </w:r>
    </w:p>
    <w:p w14:paraId="32F02D0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tal-Kunsill (KE) Nru 168/2007 tal-15 ta’ Frar 2007 li jistabbilixxi Aġenzija tal-Unjoni Ewropea għad-Drittijiet Fundamentali</w:t>
      </w:r>
      <w:r w:rsidRPr="004660B3">
        <w:rPr>
          <w:vertAlign w:val="superscript"/>
        </w:rPr>
        <w:footnoteReference w:id="377"/>
      </w:r>
      <w:r w:rsidRPr="004660B3">
        <w:t>, u b’mod partikolari l-Artikolu 21 tiegħu,</w:t>
      </w:r>
    </w:p>
    <w:p w14:paraId="42FC2768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78"/>
      </w:r>
      <w:r w:rsidRPr="004660B3">
        <w:t>, u b’mod partikolari l-Artikolu 105 tiegħu,</w:t>
      </w:r>
    </w:p>
    <w:p w14:paraId="5E808DA8" w14:textId="77777777" w:rsidR="009E1128" w:rsidRPr="004660B3" w:rsidRDefault="009E1128" w:rsidP="004F1044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04C74DD0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D00C7A0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1F745A0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Jagħti l-kwittanza lid-Direttur tal-Aġenzija tal-Unjoni Ewropea għad-Drittijiet Fundamentali għall-implimentazzjoni tal-baġit tal-Aġenzija għas-sena finanzjarja 2024;</w:t>
      </w:r>
    </w:p>
    <w:p w14:paraId="1636F8BF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55F18742" w14:textId="77777777" w:rsidR="009E1128" w:rsidRPr="004660B3" w:rsidRDefault="009E1128" w:rsidP="004F1044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tal-Aġenzija tal-Unjoni Ewropea għad-Drittijiet Fundamentali,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  <w:bookmarkEnd w:id="9"/>
    </w:p>
    <w:p w14:paraId="2DDEE0F2" w14:textId="77777777" w:rsidR="009E1128" w:rsidRPr="004660B3" w:rsidRDefault="009E1128" w:rsidP="009E1128">
      <w:pPr>
        <w:spacing w:line="278" w:lineRule="auto"/>
      </w:pPr>
    </w:p>
    <w:p w14:paraId="5A6861F4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26F13D4C" w14:textId="63E5E917" w:rsidR="009E1128" w:rsidRPr="004660B3" w:rsidRDefault="009D4236" w:rsidP="009E7D4C">
      <w:pPr>
        <w:pStyle w:val="ATHeading3"/>
      </w:pPr>
      <w:r w:rsidRPr="00BD13F2">
        <w:rPr>
          <w:highlight w:val="yellow"/>
        </w:rPr>
        <w:lastRenderedPageBreak/>
        <w:t>6</w:t>
      </w:r>
      <w:r w:rsidR="009E7D4C" w:rsidRPr="00BD13F2">
        <w:rPr>
          <w:highlight w:val="yellow"/>
        </w:rPr>
        <w:t>4</w:t>
      </w:r>
      <w:r w:rsidRPr="00BD13F2">
        <w:rPr>
          <w:highlight w:val="yellow"/>
        </w:rPr>
        <w:t xml:space="preserve">. Deċiżjoni tal-Parlament Ewropew tad-29 ta’ April 2026 </w:t>
      </w:r>
      <w:bookmarkStart w:id="10" w:name="_Hlk230268521"/>
      <w:r w:rsidR="009E1128" w:rsidRPr="00BD13F2">
        <w:rPr>
          <w:highlight w:val="yellow"/>
        </w:rPr>
        <w:t>dwar l-għeluq tal-kontijiet tal-Aġenzija tal-Unjoni Ewropea għad-Drittijiet Fundamentali għas-sena finanzjarja 2024</w:t>
      </w:r>
      <w:r w:rsidR="009E7D4C" w:rsidRPr="00BD13F2">
        <w:rPr>
          <w:highlight w:val="yellow"/>
        </w:rPr>
        <w:t xml:space="preserve"> </w:t>
      </w:r>
      <w:r w:rsidR="009E1128" w:rsidRPr="00BD13F2">
        <w:rPr>
          <w:highlight w:val="yellow"/>
        </w:rPr>
        <w:t>(2025/2156(DEC))</w:t>
      </w:r>
      <w:bookmarkEnd w:id="10"/>
    </w:p>
    <w:p w14:paraId="0FC9421D" w14:textId="77777777" w:rsidR="009E1128" w:rsidRPr="004660B3" w:rsidRDefault="009E1128" w:rsidP="009E7D4C">
      <w:pPr>
        <w:spacing w:after="240" w:line="278" w:lineRule="auto"/>
      </w:pPr>
      <w:bookmarkStart w:id="11" w:name="_Hlk230268429"/>
      <w:r w:rsidRPr="004660B3">
        <w:rPr>
          <w:i/>
          <w:iCs/>
        </w:rPr>
        <w:t>Il-Parlament Ewropew</w:t>
      </w:r>
      <w:r w:rsidRPr="004660B3">
        <w:t>,</w:t>
      </w:r>
    </w:p>
    <w:p w14:paraId="36F9FA2C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l-kontijiet annwali finali tal-Aġenzija tal-Unjoni Ewropea għad-Drittijiet Fundamentali għas-sena finanzjarja 2024,</w:t>
      </w:r>
    </w:p>
    <w:p w14:paraId="2EFF4732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79"/>
      </w:r>
      <w:r w:rsidRPr="004660B3">
        <w:t>,</w:t>
      </w:r>
    </w:p>
    <w:p w14:paraId="125B2182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80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D21319F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0D797FD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92A6E91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81"/>
      </w:r>
      <w:r w:rsidRPr="004660B3">
        <w:t>, u b’mod partikolari l-Artikolu 70 tiegħu,</w:t>
      </w:r>
    </w:p>
    <w:p w14:paraId="3BE07623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82"/>
      </w:r>
      <w:r w:rsidRPr="004660B3">
        <w:t>, u b’mod partikolari l-Artikolu 70 tiegħu,</w:t>
      </w:r>
    </w:p>
    <w:p w14:paraId="2D20DECE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tal-Kunsill (KE) Nru 168/2007 tal-15 ta’ Frar 2007 li jistabbilixxi Aġenzija tal-Unjoni Ewropea għad-Drittijiet Fundamentali</w:t>
      </w:r>
      <w:r w:rsidRPr="004660B3">
        <w:rPr>
          <w:vertAlign w:val="superscript"/>
        </w:rPr>
        <w:footnoteReference w:id="383"/>
      </w:r>
      <w:r w:rsidRPr="004660B3">
        <w:t>, u b’mod partikolari l-Artikolu 21 tiegħu,</w:t>
      </w:r>
    </w:p>
    <w:p w14:paraId="61104041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84"/>
      </w:r>
      <w:r w:rsidRPr="004660B3">
        <w:t>, u b’mod partikolari l-Artikolu 105 tiegħu,</w:t>
      </w:r>
    </w:p>
    <w:p w14:paraId="477DD907" w14:textId="77777777" w:rsidR="009E1128" w:rsidRPr="004660B3" w:rsidRDefault="009E1128" w:rsidP="004F1044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41FBAC19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6F060AA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55D3A51F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Japprova l-għeluq tal-kontijiet tal-Aġenzija tal-Unjoni Ewropea għad-Drittijiet Fundamentali għas-sena finanzjarja 2024;</w:t>
      </w:r>
    </w:p>
    <w:p w14:paraId="33728B3A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Jagħti istruzzjonijiet lill-President tiegħu biex tgħaddi din id-deċiżjoni lid-Direttur tal-Aġenzija tal-Unjoni Ewropea għad-Drittijiet Fundamentali, lill-Kunsill, lill-Kummissjoni u lill-Qorti tal-Awdituri, u biex tiżgura li tiġi ppubblikata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</w:p>
    <w:bookmarkEnd w:id="11"/>
    <w:p w14:paraId="4C53F84D" w14:textId="77777777" w:rsidR="009E1128" w:rsidRPr="004660B3" w:rsidRDefault="009E1128" w:rsidP="004F1044">
      <w:pPr>
        <w:spacing w:after="240"/>
        <w:ind w:left="567" w:hanging="567"/>
      </w:pPr>
    </w:p>
    <w:p w14:paraId="0B8CD581" w14:textId="77777777" w:rsidR="009E1128" w:rsidRPr="004660B3" w:rsidRDefault="009E1128" w:rsidP="009E1128">
      <w:pPr>
        <w:spacing w:line="278" w:lineRule="auto"/>
        <w:rPr>
          <w:b/>
        </w:rPr>
        <w:sectPr w:rsidR="009E1128" w:rsidRPr="004660B3" w:rsidSect="004660B3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14:paraId="3E15EBB4" w14:textId="0C8F18D1" w:rsidR="009E1128" w:rsidRPr="004660B3" w:rsidRDefault="009D4236" w:rsidP="009E7D4C">
      <w:pPr>
        <w:pStyle w:val="ATHeading3"/>
      </w:pPr>
      <w:r w:rsidRPr="00BD13F2">
        <w:rPr>
          <w:highlight w:val="yellow"/>
        </w:rPr>
        <w:lastRenderedPageBreak/>
        <w:t>6</w:t>
      </w:r>
      <w:r w:rsidR="009E7D4C" w:rsidRPr="00BD13F2">
        <w:rPr>
          <w:highlight w:val="yellow"/>
        </w:rPr>
        <w:t>5</w:t>
      </w:r>
      <w:r w:rsidRPr="00BD13F2">
        <w:rPr>
          <w:highlight w:val="yellow"/>
        </w:rPr>
        <w:t xml:space="preserve">. Deċiżjoni tal-Parlament Ewropew tad-29 ta’ April 2026 </w:t>
      </w:r>
      <w:bookmarkStart w:id="12" w:name="_Hlk230268787"/>
      <w:r w:rsidR="009E1128" w:rsidRPr="00BD13F2">
        <w:rPr>
          <w:highlight w:val="yellow"/>
        </w:rPr>
        <w:t>dwar il-kwittanza għall-implimentazzjoni tal-baġit tal-Aġenzija Ewropea għall-Gwardja tal-Fruntiera u tal-Kosta għas-sena finanzjarja 2024</w:t>
      </w:r>
      <w:r w:rsidR="009E7D4C" w:rsidRPr="00BD13F2">
        <w:rPr>
          <w:highlight w:val="yellow"/>
        </w:rPr>
        <w:t xml:space="preserve"> </w:t>
      </w:r>
      <w:r w:rsidR="009E1128" w:rsidRPr="00BD13F2">
        <w:rPr>
          <w:highlight w:val="yellow"/>
        </w:rPr>
        <w:t>(2025/2156(DEC))</w:t>
      </w:r>
      <w:bookmarkEnd w:id="12"/>
    </w:p>
    <w:p w14:paraId="6A002796" w14:textId="77777777" w:rsidR="009E1128" w:rsidRPr="004660B3" w:rsidRDefault="009E1128" w:rsidP="009E7D4C">
      <w:pPr>
        <w:spacing w:after="240" w:line="278" w:lineRule="auto"/>
      </w:pPr>
      <w:r w:rsidRPr="004660B3">
        <w:rPr>
          <w:i/>
          <w:iCs/>
        </w:rPr>
        <w:t>Il-Parlament Ewropew</w:t>
      </w:r>
      <w:r w:rsidRPr="004660B3">
        <w:t>,</w:t>
      </w:r>
    </w:p>
    <w:p w14:paraId="22FBA579" w14:textId="77777777" w:rsidR="009E1128" w:rsidRPr="004660B3" w:rsidRDefault="009E1128" w:rsidP="009E7D4C">
      <w:pPr>
        <w:spacing w:after="240"/>
        <w:ind w:left="567" w:hanging="567"/>
      </w:pPr>
      <w:bookmarkStart w:id="13" w:name="_Hlk230268813"/>
      <w:r w:rsidRPr="004660B3">
        <w:t>–</w:t>
      </w:r>
      <w:r w:rsidRPr="004660B3">
        <w:tab/>
        <w:t>wara li kkunsidra l-kontijiet annwali finali tal-Aġenzija Ewropea għall-Gwardja tal-Fruntiera u tal-Kosta għas-sena finanzjarja 2024,</w:t>
      </w:r>
    </w:p>
    <w:p w14:paraId="2B07CFBA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vertAlign w:val="superscript"/>
        </w:rPr>
        <w:footnoteReference w:id="385"/>
      </w:r>
      <w:r w:rsidRPr="004660B3">
        <w:t>,</w:t>
      </w:r>
    </w:p>
    <w:p w14:paraId="65B8D1F5" w14:textId="77777777" w:rsidR="009E1128" w:rsidRPr="004660B3" w:rsidRDefault="009E1128" w:rsidP="009E7D4C">
      <w:pPr>
        <w:spacing w:after="240"/>
        <w:ind w:left="567" w:hanging="567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vertAlign w:val="superscript"/>
        </w:rPr>
        <w:footnoteReference w:id="386"/>
      </w:r>
      <w:r w:rsidRPr="004660B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E5B9777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1ACEACE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05CC4A1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vertAlign w:val="superscript"/>
        </w:rPr>
        <w:footnoteReference w:id="387"/>
      </w:r>
      <w:r w:rsidRPr="004660B3">
        <w:t>, u b’mod partikolari l-Artikolu 70 tiegħu,</w:t>
      </w:r>
    </w:p>
    <w:p w14:paraId="0942962B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vertAlign w:val="superscript"/>
        </w:rPr>
        <w:footnoteReference w:id="388"/>
      </w:r>
      <w:r w:rsidRPr="004660B3">
        <w:t>, u b’mod partikolari l-Artikolu 70 tiegħu,</w:t>
      </w:r>
    </w:p>
    <w:p w14:paraId="5A87AC3D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r-Regolament (UE) 2019/1896 tal-Parlament Ewropew u tal-Kunsill tat-13 ta’ Novembru 2019 dwar il-Gwardja Ewropea tal-Fruntiera u tal-Kosta u li jħassar ir-Regolamenti (UE) Nru 1052/2013 u (UE) 2016/1624</w:t>
      </w:r>
      <w:r w:rsidRPr="004660B3">
        <w:rPr>
          <w:vertAlign w:val="superscript"/>
        </w:rPr>
        <w:footnoteReference w:id="389"/>
      </w:r>
      <w:r w:rsidRPr="004660B3">
        <w:t>, u b’mod partikolari l-Artikolu 116 tiegħu,</w:t>
      </w:r>
    </w:p>
    <w:p w14:paraId="21E777FA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vertAlign w:val="superscript"/>
        </w:rPr>
        <w:footnoteReference w:id="390"/>
      </w:r>
      <w:r w:rsidRPr="004660B3">
        <w:t>, u b’mod partikolari l-Artikolu 105 tiegħu,</w:t>
      </w:r>
    </w:p>
    <w:p w14:paraId="47F2872A" w14:textId="77777777" w:rsidR="009E1128" w:rsidRPr="004660B3" w:rsidRDefault="009E1128" w:rsidP="004F1044">
      <w:pPr>
        <w:spacing w:after="240"/>
        <w:ind w:left="567" w:hanging="567"/>
      </w:pPr>
      <w:r w:rsidRPr="004660B3">
        <w:lastRenderedPageBreak/>
        <w:t>–</w:t>
      </w:r>
      <w:r w:rsidRPr="004660B3">
        <w:tab/>
        <w:t>wara li kkunsidra l-Artikolu 102 u l-Anness V tar-Regoli ta’ Proċedura tiegħu,</w:t>
      </w:r>
    </w:p>
    <w:p w14:paraId="3E382BD4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0BF62821" w14:textId="77777777" w:rsidR="009E1128" w:rsidRPr="004660B3" w:rsidRDefault="009E1128" w:rsidP="004F1044">
      <w:pPr>
        <w:spacing w:after="240"/>
        <w:ind w:left="567" w:hanging="567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7D6E31BB" w14:textId="77777777" w:rsidR="009E1128" w:rsidRPr="004660B3" w:rsidRDefault="009E1128" w:rsidP="004F1044">
      <w:pPr>
        <w:spacing w:after="240"/>
        <w:ind w:left="567" w:hanging="567"/>
      </w:pPr>
      <w:r w:rsidRPr="004660B3">
        <w:t>1.</w:t>
      </w:r>
      <w:r w:rsidRPr="004660B3">
        <w:tab/>
        <w:t>Jagħti l-kwittanza lid-Direttur Eżekuttiv tal-Aġenzija Ewropea għall-Gwardja tal-Fruntiera u tal-Kosta għall-implimentazzjoni tal-baġit tal-Aġenzija għas-sena finanzjarja 2024;</w:t>
      </w:r>
    </w:p>
    <w:p w14:paraId="0776D889" w14:textId="77777777" w:rsidR="009E1128" w:rsidRPr="004660B3" w:rsidRDefault="009E1128" w:rsidP="004F1044">
      <w:pPr>
        <w:spacing w:after="240"/>
        <w:ind w:left="567" w:hanging="567"/>
      </w:pPr>
      <w:r w:rsidRPr="004660B3">
        <w:t>2.</w:t>
      </w:r>
      <w:r w:rsidRPr="004660B3">
        <w:tab/>
        <w:t>Jippreżenta l-kummenti tiegħu fir-riżoluzzjoni t’hawn taħt;</w:t>
      </w:r>
    </w:p>
    <w:p w14:paraId="755DAE26" w14:textId="77777777" w:rsidR="009E1128" w:rsidRPr="004660B3" w:rsidRDefault="009E1128" w:rsidP="004F1044">
      <w:pPr>
        <w:spacing w:after="240"/>
        <w:ind w:left="567" w:hanging="567"/>
      </w:pPr>
      <w:r w:rsidRPr="004660B3">
        <w:t>3.</w:t>
      </w:r>
      <w:r w:rsidRPr="004660B3">
        <w:tab/>
        <w:t>Jagħti istruzzjonijiet lill-President tiegħu biex tgħaddi din id-deċiżjoni, kif ukoll ir-riżoluzzjoni li hija parti integrali minnha, lid-Direttur Eżekuttiv tal-Aġenzija Ewropea għall-Gwardja tal-Fruntiera u tal-Kosta, lill-Kunsill, lill-Kummissjoni u lill-Qorti tal-Awdituri, u biex tiżgura li jiġu ppubblikati f’</w:t>
      </w:r>
      <w:r w:rsidRPr="004660B3">
        <w:rPr>
          <w:i/>
          <w:iCs/>
        </w:rPr>
        <w:t>Il-Ġurnal Uffiċjali tal-Unjoni Ewropea</w:t>
      </w:r>
      <w:r w:rsidRPr="004660B3">
        <w:t xml:space="preserve"> (serje L).</w:t>
      </w:r>
      <w:bookmarkEnd w:id="13"/>
    </w:p>
    <w:p w14:paraId="25EED25B" w14:textId="77777777" w:rsidR="009E1128" w:rsidRPr="004660B3" w:rsidRDefault="009E1128" w:rsidP="009E1128">
      <w:pPr>
        <w:spacing w:line="278" w:lineRule="auto"/>
      </w:pPr>
    </w:p>
    <w:p w14:paraId="5608ABEC" w14:textId="77777777" w:rsidR="009E1128" w:rsidRPr="004660B3" w:rsidRDefault="009E1128" w:rsidP="009E1128">
      <w:r w:rsidRPr="004660B3">
        <w:br w:type="page"/>
      </w:r>
    </w:p>
    <w:p w14:paraId="25B865C9" w14:textId="77777777" w:rsidR="009E1128" w:rsidRPr="004660B3" w:rsidRDefault="009E1128" w:rsidP="009E1128">
      <w:bookmarkStart w:id="14" w:name="_Toc26759888"/>
      <w:bookmarkStart w:id="15" w:name="_Toc86200285"/>
    </w:p>
    <w:p w14:paraId="73165DA1" w14:textId="617712EF" w:rsidR="009E1128" w:rsidRPr="004660B3" w:rsidRDefault="009D4236" w:rsidP="009E7D4C">
      <w:pPr>
        <w:pStyle w:val="ATHeading3"/>
      </w:pPr>
      <w:bookmarkStart w:id="16" w:name="_Hlk226979821"/>
      <w:r w:rsidRPr="00BD13F2">
        <w:rPr>
          <w:highlight w:val="yellow"/>
        </w:rPr>
        <w:t>6</w:t>
      </w:r>
      <w:r w:rsidR="009E7D4C" w:rsidRPr="00BD13F2">
        <w:rPr>
          <w:highlight w:val="yellow"/>
        </w:rPr>
        <w:t>6</w:t>
      </w:r>
      <w:r w:rsidRPr="00BD13F2">
        <w:rPr>
          <w:highlight w:val="yellow"/>
        </w:rPr>
        <w:t xml:space="preserve">. Deċiżjoni tal-Parlament Ewropew tad-29 ta’ April 2026 </w:t>
      </w:r>
      <w:bookmarkStart w:id="17" w:name="_Hlk230268880"/>
      <w:r w:rsidR="009E1128" w:rsidRPr="00BD13F2">
        <w:rPr>
          <w:highlight w:val="yellow"/>
        </w:rPr>
        <w:t>dwar l-għeluq tal-kontijiet tal-Aġenzija Ewropea għall-Gwardja tal-Fruntiera u tal-Kosta għas-sena finanzjarja 2024</w:t>
      </w:r>
      <w:r w:rsidR="009E7D4C" w:rsidRPr="00BD13F2">
        <w:rPr>
          <w:highlight w:val="yellow"/>
        </w:rPr>
        <w:t xml:space="preserve"> </w:t>
      </w:r>
      <w:r w:rsidR="009E1128" w:rsidRPr="00BD13F2">
        <w:rPr>
          <w:highlight w:val="yellow"/>
        </w:rPr>
        <w:t>(2025/2156(DEC))</w:t>
      </w:r>
      <w:bookmarkEnd w:id="17"/>
    </w:p>
    <w:p w14:paraId="3C12E9B1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3C9BFD0C" w14:textId="77777777" w:rsidR="009E1128" w:rsidRPr="004660B3" w:rsidRDefault="009E1128" w:rsidP="009E1128">
      <w:pPr>
        <w:pStyle w:val="NormalHanging12a"/>
      </w:pPr>
      <w:bookmarkStart w:id="18" w:name="_Hlk230268902"/>
      <w:r w:rsidRPr="004660B3">
        <w:t>–</w:t>
      </w:r>
      <w:r w:rsidRPr="004660B3">
        <w:tab/>
        <w:t>wara li kkunsidra l-kontijiet annwali finali tal-Aġenzija Ewropea għall-Gwardja tal-Fruntiera u tal-Kosta għas-sena finanzjarja 2024,</w:t>
      </w:r>
    </w:p>
    <w:p w14:paraId="474795B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annwali tal-Qorti tal-Awdituri dwar l-aġenziji tal-UE għas-sena finanzjarja 2024, flimkien mar-risposti tal-aġenziji</w:t>
      </w:r>
      <w:r w:rsidRPr="004660B3">
        <w:rPr>
          <w:rStyle w:val="FootnoteReference"/>
        </w:rPr>
        <w:footnoteReference w:id="391"/>
      </w:r>
      <w:r w:rsidRPr="004660B3">
        <w:t>,</w:t>
      </w:r>
    </w:p>
    <w:p w14:paraId="20477DF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d-dikjarazzjoni ta’ assigurazzjoni</w:t>
      </w:r>
      <w:r w:rsidRPr="004660B3">
        <w:rPr>
          <w:rStyle w:val="FootnoteReference"/>
        </w:rPr>
        <w:footnoteReference w:id="392"/>
      </w:r>
      <w:r w:rsidRPr="004660B3">
        <w:t xml:space="preserve"> dwar l-affidabbiltà tal-kontijiet u l-legalità u r-regolarità tat-tranżazzjonijiet ta’ bażi, ipprovduta mill-Qorti tal-Awdituri għas-sena finanzjarja 2024 skont l-Artikolu 287 tat-Trattat dwar il-Funzjonament tal-Unjoni Ewropea,</w:t>
      </w:r>
    </w:p>
    <w:p w14:paraId="71B79F6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r-rakkomandazzjoni tal-Kunsill tat-2 ta’ Marzu 2026 dwar il-kwittanza li għandha tingħata lill-Aġenzija għall-implimentazzjoni tal-baġit għas-sena finanzjarja 2024 (05750/2026 – C10-0148/2026),</w:t>
      </w:r>
    </w:p>
    <w:p w14:paraId="2C6B213D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319 tat-Trattat dwar il-Funzjonament tal-Unjoni Ewropea,</w:t>
      </w:r>
    </w:p>
    <w:p w14:paraId="24E6ED84" w14:textId="259A84CF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</w:t>
      </w:r>
      <w:r w:rsidR="00D309C5">
        <w:t>(UE, Euratom) 2018/1046</w:t>
      </w:r>
      <w:r w:rsidRPr="004660B3">
        <w:t xml:space="preserve">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4660B3">
        <w:rPr>
          <w:rStyle w:val="FootnoteReference"/>
        </w:rPr>
        <w:footnoteReference w:id="393"/>
      </w:r>
      <w:r w:rsidRPr="004660B3">
        <w:t>, u b’mod partikolari l-Artikolu 70 tiegħu,</w:t>
      </w:r>
    </w:p>
    <w:p w14:paraId="4A3297F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(UE, Euratom) 2024/2509 tal-Parlament Ewropew u tal-Kunsill tat-23 ta’ Settembru 2024 dwar ir-regoli finanzjarji applikabbli għall-baġit ġenerali tal-Unjoni</w:t>
      </w:r>
      <w:r w:rsidRPr="004660B3">
        <w:rPr>
          <w:rStyle w:val="FootnoteReference"/>
        </w:rPr>
        <w:footnoteReference w:id="394"/>
      </w:r>
      <w:r w:rsidRPr="004660B3">
        <w:t>, u b’mod partikolari l-Artikolu 70 tiegħu,</w:t>
      </w:r>
    </w:p>
    <w:p w14:paraId="11FC2B8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r-Regolament (UE) 2019/1896 tal-Parlament Ewropew u tal-Kunsill tat-13 ta’ Novembru 2019 dwar il-Gwardja Ewropea tal-Fruntiera u tal-Kosta u li jħassar ir-Regolamenti (UE) Nru 1052/2013 u (UE) 2016/1624</w:t>
      </w:r>
      <w:r w:rsidRPr="004660B3">
        <w:rPr>
          <w:rStyle w:val="FootnoteReference"/>
        </w:rPr>
        <w:footnoteReference w:id="395"/>
      </w:r>
      <w:r w:rsidRPr="004660B3">
        <w:t>, u b’mod partikolari l-Artikolu 116 tiegħu,</w:t>
      </w:r>
    </w:p>
    <w:p w14:paraId="121FBE1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4660B3">
        <w:t>it</w:t>
      </w:r>
      <w:proofErr w:type="spellEnd"/>
      <w:r w:rsidRPr="004660B3">
        <w:t xml:space="preserve">-TFUE u t-Trattat </w:t>
      </w:r>
      <w:proofErr w:type="spellStart"/>
      <w:r w:rsidRPr="004660B3">
        <w:t>Euratom</w:t>
      </w:r>
      <w:proofErr w:type="spellEnd"/>
      <w:r w:rsidRPr="004660B3">
        <w:t xml:space="preserve"> u msemmija fl-Artikolu 70 tar-Regolament (UE, Euratom) 2018/1046 tal-Parlament Ewropew u tal-Kunsill</w:t>
      </w:r>
      <w:r w:rsidRPr="004660B3">
        <w:rPr>
          <w:rStyle w:val="FootnoteReference"/>
        </w:rPr>
        <w:footnoteReference w:id="396"/>
      </w:r>
      <w:r w:rsidRPr="004660B3">
        <w:t xml:space="preserve">, u b’mod partikolari l-Artikolu 105 </w:t>
      </w:r>
      <w:r w:rsidRPr="004660B3">
        <w:lastRenderedPageBreak/>
        <w:t>tiegħu,</w:t>
      </w:r>
    </w:p>
    <w:p w14:paraId="66CCCB4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599F48D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4EBA6F7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61522E3F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>Japprova l-għeluq tal-kontijiet tal-Aġenzija Ewropea għall-Gwardja tal-Fruntiera u tal-Kosta għas-sena finanzjarja 2024;</w:t>
      </w:r>
    </w:p>
    <w:p w14:paraId="28C50BD1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>Jagħti istruzzjonijiet lill-President tiegħu biex tgħaddi din id-deċiżjoni lid-Direttur Eżekuttiv tal-Aġenzija Ewropea għall-Gwardja tal-Fruntiera u tal-Kosta, lill-Kunsill, lill-Kummissjoni u lill-Qorti tal-Awdituri, u biex tiżgura li tiġi ppubblikata f’</w:t>
      </w:r>
      <w:r w:rsidRPr="004660B3">
        <w:rPr>
          <w:i/>
        </w:rPr>
        <w:t>Il-Ġurnal Uffiċjali tal-Unjoni Ewropea</w:t>
      </w:r>
      <w:r w:rsidRPr="004660B3">
        <w:t xml:space="preserve"> (serje L).</w:t>
      </w:r>
      <w:bookmarkEnd w:id="18"/>
    </w:p>
    <w:p w14:paraId="2A631E1B" w14:textId="77777777" w:rsidR="009E1128" w:rsidRPr="004660B3" w:rsidRDefault="009E1128" w:rsidP="009E1128"/>
    <w:p w14:paraId="3786A8BB" w14:textId="77777777" w:rsidR="009E1128" w:rsidRPr="004660B3" w:rsidRDefault="009E1128" w:rsidP="009E1128"/>
    <w:p w14:paraId="5BD0E75A" w14:textId="77777777" w:rsidR="009E1128" w:rsidRPr="004660B3" w:rsidRDefault="009E1128" w:rsidP="009E1128"/>
    <w:p w14:paraId="78485144" w14:textId="77777777" w:rsidR="009E1128" w:rsidRPr="004660B3" w:rsidRDefault="009E1128" w:rsidP="009E1128">
      <w:pPr>
        <w:pStyle w:val="PageHeadingDec"/>
        <w:sectPr w:rsidR="009E1128" w:rsidRPr="004660B3" w:rsidSect="004660B3">
          <w:headerReference w:type="even" r:id="rId45"/>
          <w:headerReference w:type="default" r:id="rId46"/>
          <w:headerReference w:type="first" r:id="rId47"/>
          <w:footerReference w:type="first" r:id="rId4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bookmarkEnd w:id="14"/>
    <w:bookmarkEnd w:id="15"/>
    <w:p w14:paraId="474E55DB" w14:textId="60EEC8A9" w:rsidR="009E1128" w:rsidRPr="004660B3" w:rsidRDefault="009D4236" w:rsidP="002714AE">
      <w:pPr>
        <w:pStyle w:val="ATHeading3"/>
      </w:pPr>
      <w:r w:rsidRPr="00820BC9">
        <w:rPr>
          <w:highlight w:val="yellow"/>
        </w:rPr>
        <w:lastRenderedPageBreak/>
        <w:t>6</w:t>
      </w:r>
      <w:r w:rsidR="009E7D4C" w:rsidRPr="00820BC9">
        <w:rPr>
          <w:highlight w:val="yellow"/>
        </w:rPr>
        <w:t>7</w:t>
      </w:r>
      <w:r w:rsidRPr="00820BC9">
        <w:rPr>
          <w:highlight w:val="yellow"/>
        </w:rPr>
        <w:t xml:space="preserve">. </w:t>
      </w:r>
      <w:r w:rsidR="009E7D4C" w:rsidRPr="00820BC9">
        <w:rPr>
          <w:highlight w:val="yellow"/>
        </w:rPr>
        <w:t>Riżoluzzjoni</w:t>
      </w:r>
      <w:r w:rsidRPr="00820BC9">
        <w:rPr>
          <w:highlight w:val="yellow"/>
        </w:rPr>
        <w:t xml:space="preserve"> tal-Parlament Ewropew tad-29 ta’ April 2026 </w:t>
      </w:r>
      <w:r w:rsidR="009E1128" w:rsidRPr="00820BC9">
        <w:rPr>
          <w:highlight w:val="yellow"/>
        </w:rPr>
        <w:t>li tinkludi kummenti li jagħmlu parti integrali mid-deċiżjoni dwar il-kwittanza għall-implimentazzjoni tal-baġit tal-aġenziji tal-Unjoni Ewropea għas-sena finanzjarja 2024</w:t>
      </w:r>
      <w:r w:rsidR="003C59E1" w:rsidRPr="00820BC9">
        <w:rPr>
          <w:highlight w:val="yellow"/>
        </w:rPr>
        <w:t xml:space="preserve"> </w:t>
      </w:r>
      <w:r w:rsidR="009E1128" w:rsidRPr="00820BC9">
        <w:rPr>
          <w:highlight w:val="yellow"/>
        </w:rPr>
        <w:t>(2025/2156(DEC))</w:t>
      </w:r>
    </w:p>
    <w:p w14:paraId="23409A09" w14:textId="77777777" w:rsidR="009E1128" w:rsidRPr="004660B3" w:rsidRDefault="009E1128" w:rsidP="009E1128">
      <w:pPr>
        <w:pStyle w:val="EPComma"/>
      </w:pPr>
      <w:r w:rsidRPr="004660B3">
        <w:rPr>
          <w:i/>
          <w:iCs/>
        </w:rPr>
        <w:t>Il-Parlament Ewropew</w:t>
      </w:r>
      <w:r w:rsidRPr="004660B3">
        <w:t>,</w:t>
      </w:r>
    </w:p>
    <w:p w14:paraId="00621F3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għall-Kooperazzjoni tar-Regolaturi tal-Enerġija għas-sena finanzjarja 2024,</w:t>
      </w:r>
    </w:p>
    <w:p w14:paraId="4F535F0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għall-Appoġġ tal-BEREC għas-sena finanzjarja 2024,</w:t>
      </w:r>
    </w:p>
    <w:p w14:paraId="4C72AE7F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taċ-Ċentru tat-Traduzzjoni għall-Korpi tal-Unjoni Ewropea għas-sena finanzjarja 2024,</w:t>
      </w:r>
    </w:p>
    <w:p w14:paraId="669D238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taċ-Ċentru Ewropew għall-Iżvilupp ta’ Taħriġ Vokazzjonali għas-sena finanzjarja 2024,</w:t>
      </w:r>
    </w:p>
    <w:p w14:paraId="35684F9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għat-Taħriġ fl-Infurzar tal-Liġi għas-sena finanzjarja 2024,</w:t>
      </w:r>
    </w:p>
    <w:p w14:paraId="7DC1A55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tas-Sikurezza tal-Avjazzjoni tal-Unjoni Ewropea għas-sena finanzjarja 2024,</w:t>
      </w:r>
    </w:p>
    <w:p w14:paraId="08F042B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tal-Awtorità Bankarja Ewropea għas-sena finanzjarja 2024,</w:t>
      </w:r>
    </w:p>
    <w:p w14:paraId="043C06C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taċ-Ċentru Ewropew għall-Prevenzjoni u l-Kontroll tal-Mard għas-sena finanzjarja 2024,</w:t>
      </w:r>
    </w:p>
    <w:p w14:paraId="0DDCBEC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għas-Sustanzi Kimiċi għas-sena finanzjarja 2024,</w:t>
      </w:r>
    </w:p>
    <w:p w14:paraId="688FEB3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għall-Ambjent għas-sena finanzjarja 2024,</w:t>
      </w:r>
    </w:p>
    <w:p w14:paraId="743FF17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għall-Kontroll tas-Sajd għas-sena finanzjarja 2024,</w:t>
      </w:r>
    </w:p>
    <w:p w14:paraId="541FB44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tal-Awtorità Ewropea dwar is-Sigurtà fl-Ikel għas-sena finanzjarja 2024,</w:t>
      </w:r>
    </w:p>
    <w:p w14:paraId="5F5300D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tal-Istitut Ewropew għall-Ugwaljanza bejn is-Sessi għas-sena finanzjarja 2024,</w:t>
      </w:r>
    </w:p>
    <w:p w14:paraId="0E54598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d-deċiżjoni tiegħu dwar il-kwittanza għall-implimentazzjoni tal-baġit tal-Awtorità Ewropea tal-Assigurazzjoni u l-Pensjonijiet tax-Xogħol għas-sena </w:t>
      </w:r>
      <w:r w:rsidRPr="004660B3">
        <w:lastRenderedPageBreak/>
        <w:t>finanzjarja 2024,</w:t>
      </w:r>
    </w:p>
    <w:p w14:paraId="54FA6714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tal-Istitut Ewropew tal-Innovazzjoni u t-Teknoloġija għas-sena finanzjarja 2024,</w:t>
      </w:r>
    </w:p>
    <w:p w14:paraId="2551537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tal-Awtorità Ewropea tax-Xogħol għas-sena finanzjarja 2024,</w:t>
      </w:r>
    </w:p>
    <w:p w14:paraId="3BFBD6F8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għall-Mediċini għas-sena finanzjarja 2024,</w:t>
      </w:r>
    </w:p>
    <w:p w14:paraId="4772C0A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dwar id-Drogi għas-sena finanzjarja 2024,</w:t>
      </w:r>
    </w:p>
    <w:p w14:paraId="1855E1B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għas-Sigurtà Marittima għas-sena finanzjarja 2024,</w:t>
      </w:r>
    </w:p>
    <w:p w14:paraId="31C03C63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għaċ-Ċibersigurtà għas-sena finanzjarja 2024,</w:t>
      </w:r>
    </w:p>
    <w:p w14:paraId="36D969D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għall-Ferroviji għas-sena finanzjarja 2024,</w:t>
      </w:r>
    </w:p>
    <w:p w14:paraId="4DBD7E8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d-deċiżjoni tiegħu dwar il-kwittanza għall-implimentazzjoni tal-baġit tal-Aġenzija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għas-sena finanzjarja 2024,</w:t>
      </w:r>
    </w:p>
    <w:p w14:paraId="79AC91DB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tal-Awtorità Ewropea tat-Titoli u s-Swieq għas-sena finanzjarja 2024,</w:t>
      </w:r>
    </w:p>
    <w:p w14:paraId="6C6465F5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tal-Fondazzjoni Ewropea għat-Taħriġ għas-sena finanzjarja 2024,</w:t>
      </w:r>
    </w:p>
    <w:p w14:paraId="62A85B5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għall-Ażil għas-sena finanzjarja 2024,</w:t>
      </w:r>
    </w:p>
    <w:p w14:paraId="6FC4213E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għat-Tmexxija Operattiva ta’ Sistemi tal-IT fuq Skala Kbira fl-Ispazju ta’ Libertà, Sigurtà u Ġustizzja għas-sena finanzjarja 2024,</w:t>
      </w:r>
    </w:p>
    <w:p w14:paraId="523C3A2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għas-Sigurtà u s-Saħħa fuq il-Post tax-Xogħol għas-sena finanzjarja 2024,</w:t>
      </w:r>
    </w:p>
    <w:p w14:paraId="6B9033C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tal-Fondazzjoni Ewropea għat-Titjib tal-Kundizzjonijiet tal-Ħajja u tax-Xogħol għas-sena finanzjarja 2024,</w:t>
      </w:r>
    </w:p>
    <w:p w14:paraId="16201172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għall-Kooperazzjoni fil-Ġustizzja Kriminali għas-sena finanzjarja 2024,</w:t>
      </w:r>
    </w:p>
    <w:p w14:paraId="674A1176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 xml:space="preserve">wara li kkunsidra d-deċiżjoni tiegħu dwar il-kwittanza għall-implimentazzjoni tal-baġit </w:t>
      </w:r>
      <w:r w:rsidRPr="004660B3">
        <w:lastRenderedPageBreak/>
        <w:t>tal-Aġenzija tal-Unjoni Ewropea għall-Kooperazzjoni fl-Infurzar tal-Liġi għas-sena finanzjarja 2024,</w:t>
      </w:r>
    </w:p>
    <w:p w14:paraId="1F8CCDE9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għall-Programm Spazjali għas-sena finanzjarja 2024,</w:t>
      </w:r>
    </w:p>
    <w:p w14:paraId="77C428A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tal-Unjoni Ewropea għad-Drittijiet Fundamentali għas-sena finanzjarja 2024,</w:t>
      </w:r>
    </w:p>
    <w:p w14:paraId="3B5873AC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d-deċiżjoni tiegħu dwar il-kwittanza għall-implimentazzjoni tal-baġit tal-Aġenzija Ewropea għall-Gwardja tal-Fruntiera u tal-Kosta għas-sena finanzjarja 2024,</w:t>
      </w:r>
    </w:p>
    <w:p w14:paraId="4B5A61A1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l-Artikolu 102 u l-Anness V tar-Regoli ta’ Proċedura tiegħu,</w:t>
      </w:r>
    </w:p>
    <w:p w14:paraId="656036A7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l-opinjonijiet tal-Kumitat għall-Impjiegi u l-Affarijiet Soċjali, tal-Kumitat għall-Ambjent, il-Klima u s-Sikurezza tal-Ikel, tal-Kumitat għas-Saħħa Pubblika, tal-Kumitat għat-Trasport u t-Turiżmu, tal-Kumitat għas-Sajd, tal-Kumitat għal-Libertajiet Ċivili, il-Ġustizzja u l-Intern u tal-Kumitat għad-Drittijiet tan-Nisa u l-Ugwaljanza bejn il-Ġeneri,</w:t>
      </w:r>
    </w:p>
    <w:p w14:paraId="371D845A" w14:textId="77777777" w:rsidR="009E1128" w:rsidRPr="004660B3" w:rsidRDefault="009E1128" w:rsidP="009E1128">
      <w:pPr>
        <w:pStyle w:val="NormalHanging12a"/>
      </w:pPr>
      <w:r w:rsidRPr="004660B3">
        <w:t>–</w:t>
      </w:r>
      <w:r w:rsidRPr="004660B3">
        <w:tab/>
        <w:t>wara li kkunsidra r-rapport tal-Kumitat għall-Kontroll tal-Baġit (A10-0087/2026),</w:t>
      </w:r>
    </w:p>
    <w:p w14:paraId="026B48D1" w14:textId="77777777" w:rsidR="009E1128" w:rsidRPr="004660B3" w:rsidRDefault="009E1128" w:rsidP="009E1128">
      <w:pPr>
        <w:pStyle w:val="NormalHanging12a"/>
      </w:pPr>
      <w:r w:rsidRPr="004660B3">
        <w:t>A.</w:t>
      </w:r>
      <w:r w:rsidRPr="004660B3">
        <w:tab/>
        <w:t xml:space="preserve">billi l-aġenziji </w:t>
      </w:r>
      <w:proofErr w:type="spellStart"/>
      <w:r w:rsidRPr="004660B3">
        <w:t>deċentralizzati</w:t>
      </w:r>
      <w:proofErr w:type="spellEnd"/>
      <w:r w:rsidRPr="004660B3">
        <w:t xml:space="preserve">, l-aġenziji eżekuttivi u l-korpi l-oħra tal-Unjoni huma entitajiet ġuridiċi distinti stabbiliti biex iwettqu kompiti tekniċi, xjentifiċi jew maniġerjali speċifiċi li jgħinu lill-istituzzjonijiet tal-Unjoni jfasslu u jimplimentaw il-politiki; billi huma jinsabu fi Stati Membri differenti u għandhom influwenza sinifikanti f’oqsma ta’ importanza essenzjali għall-ħajja ta’ kuljum taċ-ċittadini tal-Unjoni, bħas-saħħa, is-sikurezza, is-sigurtà, il-libertà u l-ġustizzja; ifakkar li l-proċedura ta’ kwittanza mhijiex biss eżerċizzju tekniku ta’ kontabbiltà, iżda strument ewlieni ta’ obbligu ta’ rendikont demokratiku li permezz tiegħu l-Parlament jivvaluta jekk il-korpi tal-Unjoni </w:t>
      </w:r>
      <w:proofErr w:type="spellStart"/>
      <w:r w:rsidRPr="004660B3">
        <w:t>jaġixxux</w:t>
      </w:r>
      <w:proofErr w:type="spellEnd"/>
      <w:r w:rsidRPr="004660B3">
        <w:t xml:space="preserve"> f’</w:t>
      </w:r>
      <w:proofErr w:type="spellStart"/>
      <w:r w:rsidRPr="004660B3">
        <w:t>konformità</w:t>
      </w:r>
      <w:proofErr w:type="spellEnd"/>
      <w:r w:rsidRPr="004660B3">
        <w:t xml:space="preserve"> mal-prinċipji ta’ ġestjoni finanzjarja tajba;</w:t>
      </w:r>
    </w:p>
    <w:p w14:paraId="68D51E6A" w14:textId="77777777" w:rsidR="009E1128" w:rsidRPr="004660B3" w:rsidRDefault="009E1128" w:rsidP="009E1128">
      <w:pPr>
        <w:pStyle w:val="NormalHanging12a"/>
      </w:pPr>
      <w:r w:rsidRPr="004660B3">
        <w:t>B.</w:t>
      </w:r>
      <w:r w:rsidRPr="004660B3">
        <w:tab/>
        <w:t xml:space="preserve">billi din ir-riżoluzzjoni tinkludi, għal kull korp skont it-tifsira tal-Artikolu 70 tar-Regolament (UE, Euratom) 2024/2509, u għall-Aġenzija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, l-osservazzjonijiet </w:t>
      </w:r>
      <w:proofErr w:type="spellStart"/>
      <w:r w:rsidRPr="004660B3">
        <w:t>trażversali</w:t>
      </w:r>
      <w:proofErr w:type="spellEnd"/>
      <w:r w:rsidRPr="004660B3">
        <w:t xml:space="preserve"> li jakkumpanjaw id-deċiżjonijiet ta’ kwittanza f’konformità mal-Artikolu 268 tar-Regolament (UE, Euratom) 2024/2509 u l-Artikolu 3 tal-Anness V tar-Regoli ta’ Proċedura tal-Parlament Ewropew;</w:t>
      </w:r>
    </w:p>
    <w:p w14:paraId="52FCB3F5" w14:textId="77777777" w:rsidR="009E1128" w:rsidRPr="004660B3" w:rsidRDefault="009E1128" w:rsidP="009E1128">
      <w:pPr>
        <w:pStyle w:val="NormalHanging12a"/>
      </w:pPr>
      <w:r w:rsidRPr="004660B3">
        <w:t>C.</w:t>
      </w:r>
      <w:r w:rsidRPr="004660B3">
        <w:tab/>
        <w:t xml:space="preserve">billi l-aġenziji </w:t>
      </w:r>
      <w:proofErr w:type="spellStart"/>
      <w:r w:rsidRPr="004660B3">
        <w:t>deċentralizzati</w:t>
      </w:r>
      <w:proofErr w:type="spellEnd"/>
      <w:r w:rsidRPr="004660B3">
        <w:t xml:space="preserve"> tal-Unjoni u 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għandhom </w:t>
      </w:r>
      <w:proofErr w:type="spellStart"/>
      <w:r w:rsidRPr="004660B3">
        <w:t>jiffukaw</w:t>
      </w:r>
      <w:proofErr w:type="spellEnd"/>
      <w:r w:rsidRPr="004660B3">
        <w:t xml:space="preserve"> fuq missjonijiet b’valur miżjud Ewropew ċar u l-organizzazzjoni ta’ dawn il-missjonijiet għandha tiġi </w:t>
      </w:r>
      <w:proofErr w:type="spellStart"/>
      <w:r w:rsidRPr="004660B3">
        <w:t>ottimizzata</w:t>
      </w:r>
      <w:proofErr w:type="spellEnd"/>
      <w:r w:rsidRPr="004660B3">
        <w:t xml:space="preserve"> biex jiġu evitati </w:t>
      </w:r>
      <w:proofErr w:type="spellStart"/>
      <w:r w:rsidRPr="004660B3">
        <w:t>duplikazzjonijiet</w:t>
      </w:r>
      <w:proofErr w:type="spellEnd"/>
      <w:r w:rsidRPr="004660B3">
        <w:t xml:space="preserve"> fl-aħjar interessi tal-</w:t>
      </w:r>
      <w:proofErr w:type="spellStart"/>
      <w:r w:rsidRPr="004660B3">
        <w:t>kontribwent</w:t>
      </w:r>
      <w:proofErr w:type="spellEnd"/>
      <w:r w:rsidRPr="004660B3">
        <w:t xml:space="preserve"> tal-Unjoni;</w:t>
      </w:r>
    </w:p>
    <w:p w14:paraId="43909A9E" w14:textId="77777777" w:rsidR="009E1128" w:rsidRPr="004660B3" w:rsidRDefault="009E1128" w:rsidP="009E1128">
      <w:pPr>
        <w:pStyle w:val="NormalHanging12a"/>
      </w:pPr>
      <w:r w:rsidRPr="004660B3">
        <w:t>D.</w:t>
      </w:r>
      <w:r w:rsidRPr="004660B3">
        <w:tab/>
        <w:t xml:space="preserve">billi fil-kuntest tal-proċedura ta’ kwittanza, l-awtorità ta’ kwittanza għandha l-għan li tenfasizza l-importanza sinifikanti li ttejjeb il-leġittimità demokratika tal-istituzzjonijiet tal-Unjoni; billi dan jinvolvi t-titjib tat-trasparenza u l-obbligu ta’ rendikont, kif ukoll l-implimentazzjoni ta’ </w:t>
      </w:r>
      <w:proofErr w:type="spellStart"/>
      <w:r w:rsidRPr="004660B3">
        <w:t>baġitjar</w:t>
      </w:r>
      <w:proofErr w:type="spellEnd"/>
      <w:r w:rsidRPr="004660B3">
        <w:t xml:space="preserve"> abbażi tal-prestazzjoni u l-iżgurar ta’ governanza tajba tar-riżorsi umani;</w:t>
      </w:r>
    </w:p>
    <w:p w14:paraId="1D88665C" w14:textId="77777777" w:rsidR="009E1128" w:rsidRPr="004660B3" w:rsidRDefault="009E1128" w:rsidP="009E1128">
      <w:pPr>
        <w:pStyle w:val="NormalHanging12a"/>
      </w:pPr>
      <w:r w:rsidRPr="004660B3">
        <w:t>E.</w:t>
      </w:r>
      <w:r w:rsidRPr="004660B3">
        <w:tab/>
        <w:t xml:space="preserve">billi l-azzjoni tal-Unjoni fil-qasam tal-kontroll </w:t>
      </w:r>
      <w:proofErr w:type="spellStart"/>
      <w:r w:rsidRPr="004660B3">
        <w:t>baġitarju</w:t>
      </w:r>
      <w:proofErr w:type="spellEnd"/>
      <w:r w:rsidRPr="004660B3">
        <w:t xml:space="preserve"> hija </w:t>
      </w:r>
      <w:proofErr w:type="spellStart"/>
      <w:r w:rsidRPr="004660B3">
        <w:t>bbażata</w:t>
      </w:r>
      <w:proofErr w:type="spellEnd"/>
      <w:r w:rsidRPr="004660B3">
        <w:t xml:space="preserve"> fuq żewġ prinċipji: </w:t>
      </w:r>
      <w:r w:rsidRPr="004660B3">
        <w:lastRenderedPageBreak/>
        <w:t>minn naħa waħda, l-iżgurar li l-baġit tal-Unjoni jintefaq kif suppost u b’mod trasparenti, min-naħa l-oħra, il-protezzjoni tal-interessi finanzjarji tal-Unjoni flimkien mal-ġlieda kontra l-frodi;</w:t>
      </w:r>
    </w:p>
    <w:p w14:paraId="14CB8B6D" w14:textId="77777777" w:rsidR="009E1128" w:rsidRPr="004660B3" w:rsidRDefault="009E1128" w:rsidP="009E1128">
      <w:pPr>
        <w:pStyle w:val="NormalHanging12a"/>
      </w:pPr>
      <w:r w:rsidRPr="004660B3">
        <w:t>F.</w:t>
      </w:r>
      <w:r w:rsidRPr="004660B3">
        <w:tab/>
        <w:t>billi, fl-2012, il-Parlament Ewropew, il-Kunsill tal-Unjoni Ewropea u l-Kummissjoni Ewropea adottaw “Dikjarazzjoni Konġunta”</w:t>
      </w:r>
      <w:r w:rsidRPr="004660B3">
        <w:rPr>
          <w:vertAlign w:val="superscript"/>
        </w:rPr>
        <w:footnoteReference w:id="397"/>
      </w:r>
      <w:r w:rsidRPr="004660B3">
        <w:t xml:space="preserve"> u sett komprensiv ta’ prinċipji ta’ gwida – “Approċċ Komuni” fl-anness tiegħu – biex l-aġenziji jsiru aktar koerenti, effettivi u responsabbli; billi l-Kummissjoni impenjat ruħha li ssegwi dan il-ftehim, meta rilevanti f’kooperazzjoni mal-aġenziji;</w:t>
      </w:r>
    </w:p>
    <w:p w14:paraId="5FB08A52" w14:textId="77777777" w:rsidR="009E1128" w:rsidRPr="004660B3" w:rsidRDefault="009E1128" w:rsidP="009E1128">
      <w:pPr>
        <w:pStyle w:val="NormalHanging12a"/>
      </w:pPr>
      <w:r w:rsidRPr="004660B3">
        <w:t>G.</w:t>
      </w:r>
      <w:r w:rsidRPr="004660B3">
        <w:tab/>
        <w:t xml:space="preserve">billi filwaqt li jirrikonoxxu l-karattru legalment mhux vinkolanti tad-Dikjarazzjoni Konġunta u tal-Approċċ Komuni fl-anness tagħha, u mingħajr preġudizzju </w:t>
      </w:r>
      <w:proofErr w:type="spellStart"/>
      <w:r w:rsidRPr="004660B3">
        <w:t>għall-attributi</w:t>
      </w:r>
      <w:proofErr w:type="spellEnd"/>
      <w:r w:rsidRPr="004660B3">
        <w:t xml:space="preserve"> tagħhom fil-proċeduri </w:t>
      </w:r>
      <w:proofErr w:type="spellStart"/>
      <w:r w:rsidRPr="004660B3">
        <w:t>baġitarji</w:t>
      </w:r>
      <w:proofErr w:type="spellEnd"/>
      <w:r w:rsidRPr="004660B3">
        <w:t xml:space="preserve"> leġiżlattivi u annwali, l-istituzzjonijiet se jqisu l-Approċċ Komuni fil-kuntest tad-deċiżjonijiet futuri kollha tagħhom dwar l-aġenziji </w:t>
      </w:r>
      <w:proofErr w:type="spellStart"/>
      <w:r w:rsidRPr="004660B3">
        <w:t>deċentralizzati</w:t>
      </w:r>
      <w:proofErr w:type="spellEnd"/>
      <w:r w:rsidRPr="004660B3">
        <w:t xml:space="preserve"> tal-Unjoni, wara analiżi każ b’każ;</w:t>
      </w:r>
    </w:p>
    <w:p w14:paraId="12B74EB3" w14:textId="77777777" w:rsidR="009E1128" w:rsidRPr="004660B3" w:rsidRDefault="009E1128" w:rsidP="009E1128">
      <w:pPr>
        <w:pStyle w:val="NormalHanging12a"/>
      </w:pPr>
      <w:r w:rsidRPr="004660B3">
        <w:t>H.</w:t>
      </w:r>
      <w:r w:rsidRPr="004660B3">
        <w:tab/>
        <w:t>billi, għas-sena finanzjarja 2024, il-Qorti tal-Awdituri ħarġet opinjonijiet mhux kwalifikati għal kważi l-aġenziji kollha; billi ż-żamma ta’ standards għoljin ta’ ġestjoni finanzjarja tajba, sistemi ta’ kontroll intern effettivi u dixxiplina baġitarja tibqa’ essenzjali biex jiġi żgurat l-użu xieraq u trasparenti tal-fondi tal-Unjoni u biex tissaħħaħ il-fiduċja taċ-ċittadini fl-istituzzjonijiet tal-Unjoni;</w:t>
      </w:r>
    </w:p>
    <w:p w14:paraId="1D52D384" w14:textId="77777777" w:rsidR="009E1128" w:rsidRPr="004660B3" w:rsidRDefault="009E1128" w:rsidP="009E1128">
      <w:pPr>
        <w:pStyle w:val="NormalHanging12a"/>
      </w:pPr>
      <w:r w:rsidRPr="004660B3">
        <w:t>I.</w:t>
      </w:r>
      <w:r w:rsidRPr="004660B3">
        <w:tab/>
        <w:t>billi l-aġenziji tal-Unjoni raw ambitu dejjem akbar ta’ responsabbiltajiet f’dawn l-aħħar snin; billi huma meħtieġa riżorsi adegwati u prevedibbli, flimkien ma’ strutturi robusti ta’ governanza u mekkaniżmi ċari ta’ obbligu ta’ rendikont, biex ikunu jistgħu jwettqu l-mandati tagħhom b’mod effettiv u biex tiġi ssalvagwardjata l-kredibbiltà tal-Unjoni;</w:t>
      </w:r>
    </w:p>
    <w:p w14:paraId="0D89220F" w14:textId="77777777" w:rsidR="009E1128" w:rsidRPr="004660B3" w:rsidRDefault="009E1128" w:rsidP="009E1128">
      <w:pPr>
        <w:pStyle w:val="NormalHanging12a"/>
      </w:pPr>
      <w:r w:rsidRPr="004660B3">
        <w:t>J.</w:t>
      </w:r>
      <w:r w:rsidRPr="004660B3">
        <w:tab/>
        <w:t xml:space="preserve">billi l-inċident </w:t>
      </w:r>
      <w:proofErr w:type="spellStart"/>
      <w:r w:rsidRPr="004660B3">
        <w:t>taċ-ċibersigurtà</w:t>
      </w:r>
      <w:proofErr w:type="spellEnd"/>
      <w:r w:rsidRPr="004660B3">
        <w:t xml:space="preserve"> li </w:t>
      </w:r>
      <w:proofErr w:type="spellStart"/>
      <w:r w:rsidRPr="004660B3">
        <w:t>affettwa</w:t>
      </w:r>
      <w:proofErr w:type="spellEnd"/>
      <w:r w:rsidRPr="004660B3">
        <w:t xml:space="preserve"> waħda mill-aġenziji fl-2024 juri l-vulnerabbiltà tal-korpi tal-Unjoni li jittrattaw data sensittiva; billi t-tisħiħ taċ-ċibersigurtà, l-ippjanar tal-kontinwità tan-negozju u s-sistemi ta’ kontroll intern għandhom jiġu ttrattati bħala prijorità orizzontali fl-aġenziji kollha;</w:t>
      </w:r>
    </w:p>
    <w:p w14:paraId="60EC4847" w14:textId="77777777" w:rsidR="009E1128" w:rsidRPr="004660B3" w:rsidRDefault="009E1128" w:rsidP="009E1128">
      <w:pPr>
        <w:pStyle w:val="Normal12Hanging"/>
        <w:rPr>
          <w:b/>
          <w:i/>
          <w:szCs w:val="24"/>
        </w:rPr>
      </w:pPr>
      <w:r w:rsidRPr="004660B3">
        <w:rPr>
          <w:b/>
          <w:i/>
        </w:rPr>
        <w:t>Punti ġenerali</w:t>
      </w:r>
    </w:p>
    <w:p w14:paraId="639DB9C9" w14:textId="77777777" w:rsidR="009E1128" w:rsidRPr="004660B3" w:rsidRDefault="009E1128" w:rsidP="009E1128">
      <w:pPr>
        <w:pStyle w:val="NormalHanging12a"/>
      </w:pPr>
      <w:r w:rsidRPr="004660B3">
        <w:t>1.</w:t>
      </w:r>
      <w:r w:rsidRPr="004660B3">
        <w:tab/>
        <w:t xml:space="preserve">Jinnota li hemm tliet tipi ta’ aġenziji tal-UE, aġenziji </w:t>
      </w:r>
      <w:proofErr w:type="spellStart"/>
      <w:r w:rsidRPr="004660B3">
        <w:t>deċentralizzati</w:t>
      </w:r>
      <w:proofErr w:type="spellEnd"/>
      <w:r w:rsidRPr="004660B3">
        <w:t xml:space="preserve">, aġenziji eżekuttivi u korpi oħra; ifakkar li din ir-riżoluzzjoni tkopri 31 mit-33 aġenzija </w:t>
      </w:r>
      <w:proofErr w:type="spellStart"/>
      <w:r w:rsidRPr="004660B3">
        <w:t>deċentralizzata</w:t>
      </w:r>
      <w:proofErr w:type="spellEnd"/>
      <w:r w:rsidRPr="004660B3">
        <w:t xml:space="preserve"> u tnejn mill-erba’ korpi l-oħra (l-Istitut Ewropew tal-Innovazzjoni u t-Teknoloġija (EIT), u l-Aġenzija </w:t>
      </w:r>
      <w:proofErr w:type="spellStart"/>
      <w:r w:rsidRPr="004660B3">
        <w:t>Fornitriċi</w:t>
      </w:r>
      <w:proofErr w:type="spellEnd"/>
      <w:r w:rsidRPr="004660B3">
        <w:t xml:space="preserve"> tal-</w:t>
      </w:r>
      <w:proofErr w:type="spellStart"/>
      <w:r w:rsidRPr="004660B3">
        <w:t>Euratom</w:t>
      </w:r>
      <w:proofErr w:type="spellEnd"/>
      <w:r w:rsidRPr="004660B3">
        <w:t xml:space="preserve"> (ESA));</w:t>
      </w:r>
    </w:p>
    <w:p w14:paraId="34ED46BC" w14:textId="77777777" w:rsidR="009E1128" w:rsidRPr="004660B3" w:rsidRDefault="009E1128" w:rsidP="009E1128">
      <w:pPr>
        <w:pStyle w:val="NormalHanging12a"/>
      </w:pPr>
      <w:r w:rsidRPr="004660B3">
        <w:t>2.</w:t>
      </w:r>
      <w:r w:rsidRPr="004660B3">
        <w:tab/>
        <w:t xml:space="preserve">Jirrimarka li filwaqt li l-istabbiliment jew l-espansjoni tal-aġenziji tal-UE huma maħsuba biex itejbu l-kapaċitajiet tal-Unjoni, huwa importanti li jiġi żgurat li dan il-proċess ikun </w:t>
      </w:r>
      <w:proofErr w:type="spellStart"/>
      <w:r w:rsidRPr="004660B3">
        <w:t>iggwidat</w:t>
      </w:r>
      <w:proofErr w:type="spellEnd"/>
      <w:r w:rsidRPr="004660B3">
        <w:t xml:space="preserve"> minn </w:t>
      </w:r>
      <w:proofErr w:type="spellStart"/>
      <w:r w:rsidRPr="004660B3">
        <w:t>evalwazzjonijiet</w:t>
      </w:r>
      <w:proofErr w:type="spellEnd"/>
      <w:r w:rsidRPr="004660B3">
        <w:t xml:space="preserve"> bir-reqqa u </w:t>
      </w:r>
      <w:proofErr w:type="spellStart"/>
      <w:r w:rsidRPr="004660B3">
        <w:t>analiżijiet</w:t>
      </w:r>
      <w:proofErr w:type="spellEnd"/>
      <w:r w:rsidRPr="004660B3">
        <w:t xml:space="preserve"> </w:t>
      </w:r>
      <w:proofErr w:type="spellStart"/>
      <w:r w:rsidRPr="004660B3">
        <w:t>rigorużi</w:t>
      </w:r>
      <w:proofErr w:type="spellEnd"/>
      <w:r w:rsidRPr="004660B3">
        <w:t xml:space="preserve">, valutazzjonijiet tal-impatt u turija ċara tal-valur miżjud; biex ikunu jistgħu jittieħdu </w:t>
      </w:r>
      <w:proofErr w:type="spellStart"/>
      <w:r w:rsidRPr="004660B3">
        <w:t>tagħlimiet</w:t>
      </w:r>
      <w:proofErr w:type="spellEnd"/>
      <w:r w:rsidRPr="004660B3">
        <w:t xml:space="preserve"> u biex tingħata kunsiderazzjoni lit-terminazzjoni tal-mandat tagħhom jekk ikun meħtieġ; jenfasizza li dan l-approċċ mhux biss jiżgura regolamentazzjoni aħjar iżda jtejjeb ukoll l-effettività, l-obbligu ta’ rendikont, it-trasparenza u l-koerenza tax-xenarju istituzzjonali tal-Unjoni; jissottolinja li kwalunkwe kunsiderazzjoni ta’ </w:t>
      </w:r>
      <w:proofErr w:type="spellStart"/>
      <w:r w:rsidRPr="004660B3">
        <w:lastRenderedPageBreak/>
        <w:t>fużjonijiet</w:t>
      </w:r>
      <w:proofErr w:type="spellEnd"/>
      <w:r w:rsidRPr="004660B3">
        <w:t>, konsolidazzjoni jew terminazzjoni ta’ mandati ta’ aġenzija trid tkun ibbażata fuq valutazzjoni komprensiva, u b’hekk tikkomplementa kunsiderazzjonijiet baġitarji jew ta’ effiċjenza;</w:t>
      </w:r>
    </w:p>
    <w:p w14:paraId="0DBF77A9" w14:textId="77777777" w:rsidR="009E1128" w:rsidRPr="004660B3" w:rsidRDefault="009E1128" w:rsidP="009E1128">
      <w:pPr>
        <w:pStyle w:val="NormalHanging12a"/>
      </w:pPr>
      <w:r w:rsidRPr="004660B3">
        <w:t>3.</w:t>
      </w:r>
      <w:r w:rsidRPr="004660B3">
        <w:tab/>
        <w:t>Jesprimi tħassib dwar il-piż tad-dejn dejjem jikber tal-Unjoni; jinnota li, skont ir-Rapport Annwali tal-Qorti Ewropea tal-Awdituri (il-“Qorti”), is-self pendenti meħud mill-Unjoni jista’ jaqbeż l-EUR 900 biljun sal-2027, li huwa kważi għaxar darbiet il-livell tad-dejn mill-2020; iwissi li ż-żieda fil-kostijiet tas-self toħloq riskju għall-baġits futuri u jnaqqas l-ispazju fiskali għal prijoritajiet ġodda;</w:t>
      </w:r>
    </w:p>
    <w:p w14:paraId="055E4E50" w14:textId="77777777" w:rsidR="009E1128" w:rsidRPr="004660B3" w:rsidRDefault="009E1128" w:rsidP="009E1128">
      <w:pPr>
        <w:spacing w:after="240"/>
        <w:ind w:left="567" w:hanging="567"/>
      </w:pPr>
      <w:r w:rsidRPr="004660B3">
        <w:t>4.</w:t>
      </w:r>
      <w:r w:rsidRPr="004660B3">
        <w:tab/>
        <w:t xml:space="preserve">Jisħaq li t-trasparenza mhijiex biss obbligu ta’ </w:t>
      </w:r>
      <w:proofErr w:type="spellStart"/>
      <w:r w:rsidRPr="004660B3">
        <w:t>konformità</w:t>
      </w:r>
      <w:proofErr w:type="spellEnd"/>
      <w:r w:rsidRPr="004660B3">
        <w:t xml:space="preserve"> iżda </w:t>
      </w:r>
      <w:proofErr w:type="spellStart"/>
      <w:r w:rsidRPr="004660B3">
        <w:t>prekundizzjoni</w:t>
      </w:r>
      <w:proofErr w:type="spellEnd"/>
      <w:r w:rsidRPr="004660B3">
        <w:t xml:space="preserve"> għall-fiduċja pubblika fl-aġenziji li jeżerċitaw setgħat regolatorji jew operazzjonali sinifikanti; jistieden lill-aġenziji jippubblikaw b’mod proattiv dokumenti ewlenin ta’ kontenut mhux kunfidenzjali fil-ħin u b’mod faċli għall-utent, filwaqt li jsegwu l-prinċipju tal-proporzjonalità, jikkonformaw mal-liġijiet dwar il-protezzjoni tad-data, filwaqt li jqisu t-tħassib dwar is-sigurtà, dak legali, dak strateġiku u tħassib rilevanti ieħor u jirrispettaw ir-regolament u l-mandat tal-aġenzija rispettiva;</w:t>
      </w:r>
    </w:p>
    <w:p w14:paraId="0DEF0438" w14:textId="77777777" w:rsidR="009E1128" w:rsidRPr="004660B3" w:rsidRDefault="009E1128" w:rsidP="009E1128">
      <w:pPr>
        <w:pStyle w:val="NormalHanging12a"/>
      </w:pPr>
      <w:r w:rsidRPr="004660B3">
        <w:t>5.</w:t>
      </w:r>
      <w:r w:rsidRPr="004660B3">
        <w:tab/>
        <w:t>Ifakkar li l-punt 60 tal-Approċċ Komuni jiddikjara li kull aġenzija għandha tiġi evalwata kull ħames snin; iħeġġeġ lill-Kummissjoni tesplora sinerġiji u konsolidazzjoni ulterjuri f’attivitajiet, u l-fużjoni possibbli tal-aġenziji b’attivitajiet komplementari, bħall-aġenziji fil-qasam tal-edukazzjoni u t-taħriġ, sabiex tiġi żgurata l-</w:t>
      </w:r>
      <w:proofErr w:type="spellStart"/>
      <w:r w:rsidRPr="004660B3">
        <w:t>kosteffettività</w:t>
      </w:r>
      <w:proofErr w:type="spellEnd"/>
      <w:r w:rsidRPr="004660B3">
        <w:t xml:space="preserve"> u jiġu </w:t>
      </w:r>
      <w:proofErr w:type="spellStart"/>
      <w:r w:rsidRPr="004660B3">
        <w:t>razzjonalizzati</w:t>
      </w:r>
      <w:proofErr w:type="spellEnd"/>
      <w:r w:rsidRPr="004660B3">
        <w:t xml:space="preserve"> l-funzjonijiet tal-aġenziji, inklużi rieżamijiet potenzjali tal-mandat fejn jeżistu </w:t>
      </w:r>
      <w:proofErr w:type="spellStart"/>
      <w:r w:rsidRPr="004660B3">
        <w:t>ineffiċjenzi</w:t>
      </w:r>
      <w:proofErr w:type="spellEnd"/>
      <w:r w:rsidRPr="004660B3">
        <w:t xml:space="preserve"> jew </w:t>
      </w:r>
      <w:proofErr w:type="spellStart"/>
      <w:r w:rsidRPr="004660B3">
        <w:t>ridondanzi</w:t>
      </w:r>
      <w:proofErr w:type="spellEnd"/>
      <w:r w:rsidRPr="004660B3">
        <w:t xml:space="preserve">; </w:t>
      </w:r>
      <w:proofErr w:type="spellStart"/>
      <w:r w:rsidRPr="004660B3">
        <w:t>jinsisti</w:t>
      </w:r>
      <w:proofErr w:type="spellEnd"/>
      <w:r w:rsidRPr="004660B3">
        <w:t xml:space="preserve"> li, f’konformità mal-prinċipji tal-proporzjonalità, l-effiċjenza u r-responsabbiltà fiskali, l-aġenziji kollha tal-UE għandhom ikunu soġġetti għal rieżamijiet perjodiċi tal-prestazzjoni; jinkoraġġixxi, fejn meħtieġ, l-applikazzjoni tal-klawżola ta’ estinzjoni/rieżami biex tinżamm l-effiċjenza u jiġi żgurat l-aħjar użu tar-riżorsi; jemmen li l-effiċjenza baġitarja hija essenzjali għall-funzjonament tal-aġenziji; ifakkar f’dan ir-rigward fir-rakkomandazzjoni tal-Qorti fir-Rapport Speċjali 22/20202 li tagħti parir lill-Kummissjoni biex iżżid l-użu ta’ </w:t>
      </w:r>
      <w:proofErr w:type="spellStart"/>
      <w:r w:rsidRPr="004660B3">
        <w:t>evalwazzjonijiet</w:t>
      </w:r>
      <w:proofErr w:type="spellEnd"/>
      <w:r w:rsidRPr="004660B3">
        <w:t xml:space="preserve"> </w:t>
      </w:r>
      <w:proofErr w:type="spellStart"/>
      <w:r w:rsidRPr="004660B3">
        <w:t>trażversali</w:t>
      </w:r>
      <w:proofErr w:type="spellEnd"/>
      <w:r w:rsidRPr="004660B3">
        <w:t xml:space="preserve"> tal-aġenziji fil-kuntest tal-kontrolli tal-idoneità mill-Kummissjoni tal-oqsma ta’ politika differenti; jinnota li r-Rapport Speċjali 22/2020 tal-Qorti sab li l-kontribut li jista’ jitkejjel tal-aġenziji lejn l-objettivi ta’ politika tal-Unjoni mhux dejjem jidher b’mod ċar; jissottolinja li t-33 aġenzija </w:t>
      </w:r>
      <w:proofErr w:type="spellStart"/>
      <w:r w:rsidRPr="004660B3">
        <w:t>deċentralizzata</w:t>
      </w:r>
      <w:proofErr w:type="spellEnd"/>
      <w:r w:rsidRPr="004660B3">
        <w:t xml:space="preserve"> jimmaniġġjaw aktar minn EUR 4.1 biljun u li, lil hinn mill-kontrolli tal-konformità, il-Parlament jista’ jikkunsidra aktar kif jivvaluta l-impatt tagħhom; iħeġġeġ ir-rappurtar dwar sett limitat ta’ indikaturi tal-eżitu u tal-impatt u jistieden lin-Network tal-Aġenziji tal-UE, f’kooperazzjoni mal-Qorti, jesplora u, fejn xieraq, jiżviluppa qafas ta’ prestazzjoni komuni għas-sottomissjoni lill-awtorità ta’ kwittanza;</w:t>
      </w:r>
    </w:p>
    <w:p w14:paraId="258191D1" w14:textId="77777777" w:rsidR="009E1128" w:rsidRPr="004660B3" w:rsidRDefault="009E1128" w:rsidP="009E1128">
      <w:pPr>
        <w:pStyle w:val="NormalHanging12a"/>
      </w:pPr>
      <w:r w:rsidRPr="004660B3">
        <w:t>6.</w:t>
      </w:r>
      <w:r w:rsidRPr="004660B3">
        <w:tab/>
        <w:t>Jisħaq li r-rispett għad-drittijiet fundamentali u l-istat tad-dritt jikkostitwixxi prerekwiżit għal prestazzjoni tajba u ġestjoni finanzjarja tajba; iqis li l-aġenziji li jiżguraw konformità sħiħa mal-obbligi tad-drittijiet fundamentali biss jistgħu jitqiesu li għandhom prestazzjoni sodisfaċenti, irrispettivament mir-rati ta’ eżekuzzjoni tal-baġit;</w:t>
      </w:r>
    </w:p>
    <w:p w14:paraId="76C3BE9D" w14:textId="77777777" w:rsidR="009E1128" w:rsidRPr="004660B3" w:rsidRDefault="009E1128" w:rsidP="009E1128">
      <w:pPr>
        <w:pStyle w:val="NormalHanging12a"/>
      </w:pPr>
      <w:r w:rsidRPr="004660B3">
        <w:t>7.</w:t>
      </w:r>
      <w:r w:rsidRPr="004660B3">
        <w:tab/>
        <w:t>Jistieden lill-aġenziji kollha jkomplu jiżguraw il-konformità mad-drittijiet fundamentali u l-protezzjoni tad-data fl-operazzjonijiet rispettivi tagħhom;</w:t>
      </w:r>
    </w:p>
    <w:p w14:paraId="4E747602" w14:textId="77777777" w:rsidR="009E1128" w:rsidRPr="004660B3" w:rsidRDefault="009E1128" w:rsidP="009E1128">
      <w:pPr>
        <w:pStyle w:val="NormalHanging12a"/>
      </w:pPr>
      <w:r w:rsidRPr="004660B3">
        <w:t>8.</w:t>
      </w:r>
      <w:r w:rsidRPr="004660B3">
        <w:tab/>
        <w:t xml:space="preserve">Jenfasizza l-importanza tal-proċedura ta’ kwittanza, li mhijiex biss obbligu bbażat fuq it-trattati, iżda wkoll tippromwovi it-trasparenza, l-obbligu ta’ rendikont, u d-djalogu miftuħ dwar il-finanzi tal-Unjoni; iqis li l-prattika tal-għoti ta’ kwittanza permezz ta’ </w:t>
      </w:r>
      <w:r w:rsidRPr="004660B3">
        <w:lastRenderedPageBreak/>
        <w:t xml:space="preserve">arranġamenti ta’ governanza stabbiliti fl-atti kostitwenti ta’ aġenziji bħall-Uffiċċju tal-Proprjetà Intellettwali tal-Unjoni Ewropea (EUIPO), l-Uffiċċju Komunitarju tal-Varjetajiet tal-Pjanti (CPVO), u l-Bord Uniku ta’ Riżoluzzjoni (SRB), tirrifletti l-oqfsa legali u finanzjarji speċifiċi tagħhom u tiżgura evalwazzjoni u skrutinju xierqa, filwaqt li tappoġġja t-trasparenza u l-obbligu ta’ rendikont lejn il-pubbliku; jfakkar fl-Approċċ Komuni dwar l-aġenziji ffinanzjati bis-sħiħ minnhom infushom (punt 58), li jappella li jiġu esplorati mekkaniżmi ta’ responsabbiltà demokratika, inkluż rappurtar annwali lill-Parlament, lill-Kunsill u lill-Kummissjoni, kif ukoll it-teħid </w:t>
      </w:r>
      <w:proofErr w:type="spellStart"/>
      <w:r w:rsidRPr="004660B3">
        <w:t>inkunsiderazzjoni</w:t>
      </w:r>
      <w:proofErr w:type="spellEnd"/>
      <w:r w:rsidRPr="004660B3">
        <w:t xml:space="preserve"> tar-rakkomandazzjonijiet tagħhom, sabiex jiġi żgurat skrutinju pubbliku fuq l-aġenziji li jimplimentaw il-politiki tal-Unjoni mingħajr rikors għall-baġit ġenerali tal-Unjoni; iqis, madankollu, li idealment l-aġenziji kompletament awtofinanzjati jsiru parti mill-proċedura ta’ kwittanza għall-aġenziji taħt ir-responsabbiltà tal-Kumitat għall-Kontroll tal-Baġit, jew tal-anqas ikunu soġġetti għal obbligi ta’ rappurtar imsaħħa quddiem il-Kumitat għall-Kontroll tal-Baġit;</w:t>
      </w:r>
    </w:p>
    <w:p w14:paraId="64E016FF" w14:textId="77777777" w:rsidR="009E1128" w:rsidRPr="004660B3" w:rsidRDefault="009E1128" w:rsidP="009E1128">
      <w:pPr>
        <w:pStyle w:val="NormalHanging12a"/>
      </w:pPr>
      <w:r w:rsidRPr="004660B3">
        <w:t>9.</w:t>
      </w:r>
      <w:r w:rsidRPr="004660B3">
        <w:tab/>
        <w:t xml:space="preserve">Jinnota bi tħassib li matul is-snin, l-aġenziji </w:t>
      </w:r>
      <w:proofErr w:type="spellStart"/>
      <w:r w:rsidRPr="004660B3">
        <w:t>deċentralizzati</w:t>
      </w:r>
      <w:proofErr w:type="spellEnd"/>
      <w:r w:rsidRPr="004660B3">
        <w:t xml:space="preserve"> tal-Unjoni ġew fdati b’għadd dejjem akbar ta’ kompiti permezz ta’ regolamenti riveduti, leġiżlazzjoni ġdida jew ftehimiet ġodda dwar il-livell ta’ servizz u ta’ delega mal-Kummissjoni, spiss mingħajr ir-riżorsi strutturali korrispondenti jew pożizzjonijiet permanenti; jenfasizza li din ix-xejra rikorrenti toħloq pressjoni operazzjonali li min-naħa tagħha tista’ tikkontribwixxi għal dgħufijiet fil-ġestjoni baġitarja u għal dipendenza strutturali dejjem akbar fuq il-kuntratturi esterni, b’mod partikolari fil-qasam tat-teknoloġiji tal-informazzjoni u tal-komunikazzjoni (ICT), taċ-ċibersigurtà u ta’ funzjonijiet oħra li jagħmlu l-operat possibbli; iwissi li tali dipendenza fit-tul tista’ timmina l-kapaċità istituzzjonali, il-kontinwità, u ż-żamma tal-għarfien, filwaqt li ddgħajjef ukoll is-sovranità diġitali tal-Unjoni u l-integrità personali taċ-ċittadini; jitlob għalhekk li tali dipendenza fit-tul tiġi vvalutata regolarment u li titnaqqas id-dipendenza strutturali fuq konsulenti esterni, b’mod partikolari għall-funzjonijiet ewlenin; jisħaq li l-esternalizzazzjoni eċċessiva ddgħajjef il-memorja istituzzjonali, l-obbligu ta’ rendikont u l-valur għall-flus; jistieden lill-Kummissjoni tiżgura li l-aġenziji jkollhom persunal adegwat biex iwettqu l-mandati tagħhom internament fejn possibbli;</w:t>
      </w:r>
    </w:p>
    <w:p w14:paraId="03DF208A" w14:textId="77777777" w:rsidR="009E1128" w:rsidRPr="004660B3" w:rsidRDefault="009E1128" w:rsidP="009E1128">
      <w:pPr>
        <w:pStyle w:val="NormalHanging12a"/>
      </w:pPr>
      <w:r w:rsidRPr="004660B3">
        <w:t>10.</w:t>
      </w:r>
      <w:r w:rsidRPr="004660B3">
        <w:tab/>
        <w:t xml:space="preserve">Jinnota li n-nuqqasijiet fl-istat tad-dritt f’ċerti Stati Membri, inklużi l-indipendenza ġudizzjarja u l-kapaċità ta’ prosekuzzjoni </w:t>
      </w:r>
      <w:proofErr w:type="spellStart"/>
      <w:r w:rsidRPr="004660B3">
        <w:t>mdgħajfa</w:t>
      </w:r>
      <w:proofErr w:type="spellEnd"/>
      <w:r w:rsidRPr="004660B3">
        <w:t xml:space="preserve">, jistgħu </w:t>
      </w:r>
      <w:proofErr w:type="spellStart"/>
      <w:r w:rsidRPr="004660B3">
        <w:t>jimminaw</w:t>
      </w:r>
      <w:proofErr w:type="spellEnd"/>
      <w:r w:rsidRPr="004660B3">
        <w:t xml:space="preserve"> l-</w:t>
      </w:r>
      <w:proofErr w:type="spellStart"/>
      <w:r w:rsidRPr="004660B3">
        <w:t>oqfsa</w:t>
      </w:r>
      <w:proofErr w:type="spellEnd"/>
      <w:r w:rsidRPr="004660B3">
        <w:t xml:space="preserve"> ta’ kooperazzjoni, l-affidabbiltà tad-data u l-integrità operattiva tal-aġenziji; jistieden lill-Kummissjoni tivvaluta u tindirizza dawn ir-riskji;</w:t>
      </w:r>
    </w:p>
    <w:p w14:paraId="21EFF0D4" w14:textId="77777777" w:rsidR="009E1128" w:rsidRDefault="009E1128" w:rsidP="009E1128">
      <w:pPr>
        <w:pStyle w:val="NormalHanging12a"/>
      </w:pPr>
      <w:r w:rsidRPr="004660B3">
        <w:t>11.</w:t>
      </w:r>
      <w:r w:rsidRPr="004660B3">
        <w:tab/>
        <w:t>Jisħaq li t-trasparenza, kontrolli robusti dwar il-kunflitti ta’ interess u regoli ċari li jirregolaw l-</w:t>
      </w:r>
      <w:proofErr w:type="spellStart"/>
      <w:r w:rsidRPr="004660B3">
        <w:t>interazzjonijiet</w:t>
      </w:r>
      <w:proofErr w:type="spellEnd"/>
      <w:r w:rsidRPr="004660B3">
        <w:t xml:space="preserve"> mal-partijiet ikkonċernati huma salvagwardji essenzjali għall-indipendenza, il-kredibbiltà istituzzjonali u l-obbligu ta’ rendikont tal-aġenziji </w:t>
      </w:r>
      <w:proofErr w:type="spellStart"/>
      <w:r w:rsidRPr="004660B3">
        <w:t>deċentralizzati</w:t>
      </w:r>
      <w:proofErr w:type="spellEnd"/>
      <w:r w:rsidRPr="004660B3">
        <w:t xml:space="preserve"> tal-Unjoni kif ukoll il-fiduċja tal-pubbliku fil-funzjonament b’saħħtu u robust tagħhom; jissottolinja li ħafna aġenziji joperaw f’setturi fejn hija meħtieġa kooperazzjoni mill-qrib mal-industrija, </w:t>
      </w:r>
      <w:proofErr w:type="spellStart"/>
      <w:r w:rsidRPr="004660B3">
        <w:t>mal-konsulenzi</w:t>
      </w:r>
      <w:proofErr w:type="spellEnd"/>
      <w:r w:rsidRPr="004660B3">
        <w:t xml:space="preserve">, mal-esperti tekniċi, mal-organizzazzjonijiet </w:t>
      </w:r>
      <w:proofErr w:type="spellStart"/>
      <w:r w:rsidRPr="004660B3">
        <w:t>nongovernattivi</w:t>
      </w:r>
      <w:proofErr w:type="spellEnd"/>
      <w:r w:rsidRPr="004660B3">
        <w:t xml:space="preserve"> (</w:t>
      </w:r>
      <w:proofErr w:type="spellStart"/>
      <w:r w:rsidRPr="004660B3">
        <w:t>NGOs</w:t>
      </w:r>
      <w:proofErr w:type="spellEnd"/>
      <w:r w:rsidRPr="004660B3">
        <w:t xml:space="preserve">) jew mas-sħab esterni, iżda fejn jibqgħu r-riskji ta’ influwenza </w:t>
      </w:r>
      <w:proofErr w:type="spellStart"/>
      <w:r w:rsidRPr="004660B3">
        <w:t>indebita</w:t>
      </w:r>
      <w:proofErr w:type="spellEnd"/>
      <w:r w:rsidRPr="004660B3">
        <w:t xml:space="preserve">, konsultazzjonijiet żbilanċjati jew </w:t>
      </w:r>
      <w:proofErr w:type="spellStart"/>
      <w:r w:rsidRPr="004660B3">
        <w:t>opaċità</w:t>
      </w:r>
      <w:proofErr w:type="spellEnd"/>
      <w:r w:rsidRPr="004660B3">
        <w:t xml:space="preserve">; jenfasizza li l-proċeduri trasparenti, id-divulgazzjoni pubblika tal-laqgħat, l-għażla bbilanċjata u trasparenti tal-esperti, u l-iskrinjar kontinwu tal-kunflitt ta’ interess huma indispensabbli biex jiġi żgurat li d-deċiżjonijiet tal-aġenziji jkunu bbażati biss fuq evidenza oġġettiva u fuq l-interess ġenerali tal-Unjoni; iħeġġeġ lill-aġenziji kollha jistabbilixxu u </w:t>
      </w:r>
      <w:proofErr w:type="spellStart"/>
      <w:r w:rsidRPr="004660B3">
        <w:t>jinfurzaw</w:t>
      </w:r>
      <w:proofErr w:type="spellEnd"/>
      <w:r w:rsidRPr="004660B3">
        <w:t xml:space="preserve"> tali miżuri, jappella għal salvagwardji trasparenti, inklużi perjodi ta’ </w:t>
      </w:r>
      <w:proofErr w:type="spellStart"/>
      <w:r w:rsidRPr="004660B3">
        <w:t>preklużjoni</w:t>
      </w:r>
      <w:proofErr w:type="spellEnd"/>
      <w:r w:rsidRPr="004660B3">
        <w:t xml:space="preserve"> ċari u adegwati, monitoraġġ </w:t>
      </w:r>
      <w:proofErr w:type="spellStart"/>
      <w:r w:rsidRPr="004660B3">
        <w:t>proattiv</w:t>
      </w:r>
      <w:proofErr w:type="spellEnd"/>
      <w:r w:rsidRPr="004660B3">
        <w:t xml:space="preserve"> u trasparenza tal-</w:t>
      </w:r>
      <w:proofErr w:type="spellStart"/>
      <w:r w:rsidRPr="004660B3">
        <w:t>interazzjonijiet</w:t>
      </w:r>
      <w:proofErr w:type="spellEnd"/>
      <w:r w:rsidRPr="004660B3">
        <w:t xml:space="preserve"> mal-partijiet </w:t>
      </w:r>
      <w:r w:rsidRPr="004660B3">
        <w:lastRenderedPageBreak/>
        <w:t>ikkonċernati; jirrakkomanda rieżamijiet indipendenti regolari tal-oqfsa ta’ kunflitt ta’ interess, li jirrispettaw il-prinċipju tal-proporzjonalità, u jistieden lill-Kummissjoni u lin-Network tal-Aġenziji tal-UE jippromwovu t-tagħlim bejn il-pari biex itejbu l-istandards ta’ governanza u trasparenza;</w:t>
      </w:r>
    </w:p>
    <w:p w14:paraId="38DDBC14" w14:textId="350C2AEE" w:rsidR="00E35DC5" w:rsidRPr="004660B3" w:rsidRDefault="00E35DC5" w:rsidP="009E1128">
      <w:pPr>
        <w:pStyle w:val="NormalHanging12a"/>
      </w:pPr>
      <w:r w:rsidRPr="00E35DC5">
        <w:t>1</w:t>
      </w:r>
      <w:r w:rsidR="00BE6230">
        <w:t>2</w:t>
      </w:r>
      <w:r w:rsidRPr="00E35DC5">
        <w:t>.</w:t>
      </w:r>
      <w:r w:rsidRPr="00E35DC5">
        <w:tab/>
      </w:r>
      <w:r>
        <w:t>J</w:t>
      </w:r>
      <w:r w:rsidRPr="00E35DC5">
        <w:t xml:space="preserve">istieden lill-Kummissjoni ssaħħaħ b’mod sinifikanti t-trasparenza tal-proċess ta’ evalwazzjoni tal-esperti u tikkunsidra mekkaniżmi xierqa mmirati biex iżidu l-obbligu ta’ rendikont tal-esperti, filwaqt li tiġi </w:t>
      </w:r>
      <w:proofErr w:type="spellStart"/>
      <w:r w:rsidRPr="00E35DC5">
        <w:t>rrispettata</w:t>
      </w:r>
      <w:proofErr w:type="spellEnd"/>
      <w:r w:rsidRPr="00E35DC5">
        <w:t xml:space="preserve"> għalkollox l-indipendenza tagħhom;</w:t>
      </w:r>
    </w:p>
    <w:p w14:paraId="0CF6AC51" w14:textId="7737D6B1" w:rsidR="009E1128" w:rsidRPr="004660B3" w:rsidRDefault="009E1128" w:rsidP="009E1128">
      <w:pPr>
        <w:pStyle w:val="NormalHanging12a"/>
      </w:pPr>
      <w:r w:rsidRPr="004660B3">
        <w:t>1</w:t>
      </w:r>
      <w:r w:rsidR="00BE6230">
        <w:t>3</w:t>
      </w:r>
      <w:r w:rsidRPr="004660B3">
        <w:t>.</w:t>
      </w:r>
      <w:r w:rsidRPr="004660B3">
        <w:tab/>
        <w:t xml:space="preserve">Jirrikonoxxi li l-aġenziji </w:t>
      </w:r>
      <w:proofErr w:type="spellStart"/>
      <w:r w:rsidRPr="004660B3">
        <w:t>deċentralizzati</w:t>
      </w:r>
      <w:proofErr w:type="spellEnd"/>
      <w:r w:rsidRPr="004660B3">
        <w:t xml:space="preserve"> jvarjaw </w:t>
      </w:r>
      <w:proofErr w:type="spellStart"/>
      <w:r w:rsidRPr="004660B3">
        <w:t>fl-esponiment</w:t>
      </w:r>
      <w:proofErr w:type="spellEnd"/>
      <w:r w:rsidRPr="004660B3">
        <w:t xml:space="preserve"> tagħhom għar-riskji tal-</w:t>
      </w:r>
      <w:proofErr w:type="spellStart"/>
      <w:r w:rsidRPr="004660B3">
        <w:t>lobbjar</w:t>
      </w:r>
      <w:proofErr w:type="spellEnd"/>
      <w:r w:rsidRPr="004660B3">
        <w:t xml:space="preserve"> skont il-mandat u l-kuntest operattiv tagħhom; jinnota li l-prattiki ta’ trasparenza jvarjaw bejn l-Aġenziji; jinnota li, pereżempju, </w:t>
      </w:r>
      <w:proofErr w:type="spellStart"/>
      <w:r w:rsidRPr="004660B3">
        <w:t>l-eu</w:t>
      </w:r>
      <w:proofErr w:type="spellEnd"/>
      <w:r w:rsidRPr="004660B3">
        <w:t xml:space="preserve">‑LISA żżomm reġistru ta’ trasparenza </w:t>
      </w:r>
      <w:proofErr w:type="spellStart"/>
      <w:r w:rsidRPr="004660B3">
        <w:t>ddedikat</w:t>
      </w:r>
      <w:proofErr w:type="spellEnd"/>
      <w:r w:rsidRPr="004660B3">
        <w:t xml:space="preserve"> fuq il-paġna web tagħha li jkopri l-laqgħat kollha tal-maniġment superjuri tagħha mal-operaturi ekonomiċi, l-Aġenzija Ewropea għall-Gwardja tal-Fruntiera u tal-Kosta (Frontex) tipprovdi fuq is-sit web tagħha reġistru b’informazzjoni dwar laqgħat marbuta speċifikament ma’ kwistjonijiet relatati mal-akkwist, l-ECHA tippubblika informazzjoni dwar il-laqgħat li jsiru mill-maniġers superjuri ma’ organizzazzjonijiet ta’ partijiet ikkonċernati esterni; huwa tal-fehma li, filwaqt li mudell wieħed għal kulħadd la jkun proporzjonat u lanqas </w:t>
      </w:r>
      <w:proofErr w:type="spellStart"/>
      <w:r w:rsidRPr="004660B3">
        <w:t>operazzjonalment</w:t>
      </w:r>
      <w:proofErr w:type="spellEnd"/>
      <w:r w:rsidRPr="004660B3">
        <w:t xml:space="preserve"> sinifikattiv, l-istabbiliment ta’ standards minimi komuni kieku jtejjeb il-koerenza u l-obbligu ta’ rendikont; jinnota t-tweġibiet mogħtija mill-aġenziji fiċ-ċiklu ta’ kwittanza preċedenti, inkluż l-użu jvarja tagħhom tar-Reġistru ta’ Trasparenza u l-fatt li diversi aġenziji diġà </w:t>
      </w:r>
      <w:proofErr w:type="spellStart"/>
      <w:r w:rsidRPr="004660B3">
        <w:t>introduċew</w:t>
      </w:r>
      <w:proofErr w:type="spellEnd"/>
      <w:r w:rsidRPr="004660B3">
        <w:t xml:space="preserve"> reġistri interni tat-trasparenza jew sistemi ta’ kunflitt ta’ interess imfassla apposta għall-mandati tagħhom; jistieden lill-aġenziji jadottaw standards minimi bħall-implimentazzjoni tal-prinċipju ta’ erba’ għajnejn aħjar minn tnejn, strateġija ċara dwar il-kodiċi ta’ kondotta li tinkludi regoli ċari biex jiġi evitat kunflitt ta’ interess u l-implimentazzjoni ta’ reġistri interni tat-trasparenza speċifiċi bi standards ċari li jirriflettu l-mandat rispettiv tagħhom u r-regoli applikabbli dwar il-protezzjoni tad-data; jenfasizza li tali reġistri tat-trasparenza għandhom ikunu aċċessibbli għall-awdituri fuq bażi ta’ każ b’każ; iqis li l-implimentazzjoni tagħhom għandha tkun progressiva u tagħmel użu mill-possibbiltajiet diġitali ġodda sabiex jiġi evitat li jinħoloq piż amministrattiv mingħajr bżonn u/jew addizzjonali għall-aġenziji;</w:t>
      </w:r>
    </w:p>
    <w:p w14:paraId="6E3D54D9" w14:textId="34344388" w:rsidR="009E1128" w:rsidRPr="004660B3" w:rsidRDefault="009E1128" w:rsidP="009E1128">
      <w:pPr>
        <w:pStyle w:val="NormalHanging12a"/>
      </w:pPr>
      <w:r w:rsidRPr="004660B3">
        <w:t>1</w:t>
      </w:r>
      <w:r w:rsidR="00BE6230">
        <w:t>4</w:t>
      </w:r>
      <w:r w:rsidRPr="004660B3">
        <w:t>.</w:t>
      </w:r>
      <w:r w:rsidRPr="004660B3">
        <w:tab/>
        <w:t xml:space="preserve">Jinnota li, fl-2024, it-33 aġenzija </w:t>
      </w:r>
      <w:proofErr w:type="spellStart"/>
      <w:r w:rsidRPr="004660B3">
        <w:t>deċentralizzata</w:t>
      </w:r>
      <w:proofErr w:type="spellEnd"/>
      <w:r w:rsidRPr="004660B3">
        <w:t xml:space="preserve"> </w:t>
      </w:r>
      <w:proofErr w:type="spellStart"/>
      <w:r w:rsidRPr="004660B3">
        <w:t>rrapportaw</w:t>
      </w:r>
      <w:proofErr w:type="spellEnd"/>
      <w:r w:rsidRPr="004660B3">
        <w:t xml:space="preserve"> li jimpjegaw total ta’ 11 491 membru tal-persunal (meta mqabbel ma’ 10 580 fl-2023), li jinkludu uffiċjali, aġenti temporanji, aġenti kuntrattwali u esperti nazzjonali sekondati (</w:t>
      </w:r>
      <w:proofErr w:type="spellStart"/>
      <w:r w:rsidRPr="004660B3">
        <w:t>SNEs</w:t>
      </w:r>
      <w:proofErr w:type="spellEnd"/>
      <w:r w:rsidRPr="004660B3">
        <w:t xml:space="preserve">), li jirrappreżentaw żieda ta’ 8,61 % meta mqabbel mal-2023; jinnota li filwaqt li l-bilanċ bejn il-ġeneri fl-aġenziji </w:t>
      </w:r>
      <w:proofErr w:type="spellStart"/>
      <w:r w:rsidRPr="004660B3">
        <w:t>deċentralizzati</w:t>
      </w:r>
      <w:proofErr w:type="spellEnd"/>
      <w:r w:rsidRPr="004660B3">
        <w:t xml:space="preserve"> tal-Unjoni qed jittejjeb, għad hemm disparitajiet sinifikanti; jenfasizza li xi aġenziji, </w:t>
      </w:r>
      <w:proofErr w:type="spellStart"/>
      <w:r w:rsidRPr="004660B3">
        <w:t>bħall</w:t>
      </w:r>
      <w:proofErr w:type="spellEnd"/>
      <w:r w:rsidRPr="004660B3">
        <w:t xml:space="preserve">-ACER, l-EASA, l-EIGE, </w:t>
      </w:r>
      <w:proofErr w:type="spellStart"/>
      <w:r w:rsidRPr="004660B3">
        <w:t>l-eu</w:t>
      </w:r>
      <w:proofErr w:type="spellEnd"/>
      <w:r w:rsidRPr="004660B3">
        <w:noBreakHyphen/>
        <w:t>LISA u l-</w:t>
      </w:r>
      <w:proofErr w:type="spellStart"/>
      <w:r w:rsidRPr="004660B3">
        <w:t>Europol</w:t>
      </w:r>
      <w:proofErr w:type="spellEnd"/>
      <w:r w:rsidRPr="004660B3">
        <w:t xml:space="preserve">, għandhom perċentwal ogħla ta’ membri tal-persunal maskili, filwaqt li aġenziji </w:t>
      </w:r>
      <w:proofErr w:type="spellStart"/>
      <w:r w:rsidRPr="004660B3">
        <w:t>bħas-CdT</w:t>
      </w:r>
      <w:proofErr w:type="spellEnd"/>
      <w:r w:rsidRPr="004660B3">
        <w:t xml:space="preserve">, l-EFSA, l-EMA, l-ETF, u l-Eurojust għandhom aktar membri tal-persunal femminili; jinnota li l-perċentwal spiss ikun speċifiku għas-settur; jistieden lill-aġenziji jadottaw strateġiji korrettivi, inklużi proċeduri ta’ promozzjoni trasparenti u żvilupp immirat tat-tmexxija; ifakkar li l-impenn tal-Unjoni li tippromwovi l-ugwaljanza bejn il-ġeneri fil-pożizzjonijiet maniġerjali għadu ma ntlaħaqx bis-sħiħ; jenfasizza li l-isforzi tal-Kummissjoni f’dan ir-rigward għandhom jittejbu; ifakkar li r-Regolament (KEE, Euratom, KEFA) Nru 259/68 (ir-Regolamenti tal-Persunal) jgħid li r-reklutaġġ għandu jkun bbażat fuq kriterji oġġettivi, trasparenti u bbażati fuq il-mertu u għandu jkun ibbażat ukoll fuq l-aktar bilanċ ġeografiku wiesa’ minn fost l-Istati Membri; jinnota li hemm tendenza naturali li jiġi impjegat perċentwal ogħla ta’ persunal mill-Istat Membru li fih tinsab l-Aġenzija; ifakkar li l-aġenziji li jinsabu f’pajjiżi </w:t>
      </w:r>
      <w:r w:rsidRPr="004660B3">
        <w:lastRenderedPageBreak/>
        <w:t>b’</w:t>
      </w:r>
      <w:proofErr w:type="spellStart"/>
      <w:r w:rsidRPr="004660B3">
        <w:t>koeffiċjent</w:t>
      </w:r>
      <w:proofErr w:type="spellEnd"/>
      <w:r w:rsidRPr="004660B3">
        <w:t xml:space="preserve"> ta’ korrezzjoni relattivament baxx qed jiffaċċjaw sfidi kontinwi biex jattiraw persunal ikkwalifikat u ġeografikament divers; iħeġġeġ lill-aġenziji jippromwovu l-bilanċ bejn il-ġeneri fl-istrateġiji tar-riżorsi umani u fil-bordijiet tal-għażla għall-pożizzjonijiet maniġerjali; jistieden lill-Kummissjoni u lin-Network tal-Aġenziji tal-UE jipprovdu l-aħjar prattiki u għodod ta’ valutazzjoni komparattiva biex jappoġġjaw tmexxija bbilanċjata bejn il-ġeneri;</w:t>
      </w:r>
    </w:p>
    <w:p w14:paraId="41ECF63A" w14:textId="540F7C5E" w:rsidR="009E1128" w:rsidRPr="004660B3" w:rsidRDefault="009E1128" w:rsidP="009E1128">
      <w:pPr>
        <w:pStyle w:val="NormalHanging12a"/>
      </w:pPr>
      <w:r w:rsidRPr="004660B3">
        <w:t>1</w:t>
      </w:r>
      <w:r w:rsidR="00BE6230">
        <w:t>5</w:t>
      </w:r>
      <w:r w:rsidRPr="004660B3">
        <w:t>.</w:t>
      </w:r>
      <w:r w:rsidRPr="004660B3">
        <w:tab/>
        <w:t xml:space="preserve">Jinnota li, fl-2024, ir-rata </w:t>
      </w:r>
      <w:proofErr w:type="spellStart"/>
      <w:r w:rsidRPr="004660B3">
        <w:t>tad-dawran</w:t>
      </w:r>
      <w:proofErr w:type="spellEnd"/>
      <w:r w:rsidRPr="004660B3">
        <w:t xml:space="preserve"> tal-impjegati kienet aktar minn 5 % f’16-il aġenzija minn 33 (jiġifieri l-Uffiċċju tal-BEREC, </w:t>
      </w:r>
      <w:proofErr w:type="spellStart"/>
      <w:r w:rsidRPr="004660B3">
        <w:t>is-CdT</w:t>
      </w:r>
      <w:proofErr w:type="spellEnd"/>
      <w:r w:rsidRPr="004660B3">
        <w:t xml:space="preserve">, </w:t>
      </w:r>
      <w:proofErr w:type="spellStart"/>
      <w:r w:rsidRPr="004660B3">
        <w:t>is-Cedefop</w:t>
      </w:r>
      <w:proofErr w:type="spellEnd"/>
      <w:r w:rsidRPr="004660B3">
        <w:t xml:space="preserve">, </w:t>
      </w:r>
      <w:proofErr w:type="spellStart"/>
      <w:r w:rsidRPr="004660B3">
        <w:t>is</w:t>
      </w:r>
      <w:proofErr w:type="spellEnd"/>
      <w:r w:rsidRPr="004660B3">
        <w:t xml:space="preserve">-CEPOL, l-ECDC, l-EEA, l-ELA, </w:t>
      </w:r>
      <w:proofErr w:type="spellStart"/>
      <w:r w:rsidRPr="004660B3">
        <w:t>l-eu</w:t>
      </w:r>
      <w:proofErr w:type="spellEnd"/>
      <w:r w:rsidRPr="004660B3">
        <w:t>‑LISA, l-EU</w:t>
      </w:r>
      <w:r w:rsidRPr="004660B3">
        <w:noBreakHyphen/>
        <w:t>OSHA, il-</w:t>
      </w:r>
      <w:proofErr w:type="spellStart"/>
      <w:r w:rsidRPr="004660B3">
        <w:t>Eurofound</w:t>
      </w:r>
      <w:proofErr w:type="spellEnd"/>
      <w:r w:rsidRPr="004660B3">
        <w:t>, il-</w:t>
      </w:r>
      <w:proofErr w:type="spellStart"/>
      <w:r w:rsidRPr="004660B3">
        <w:t>Eurojust</w:t>
      </w:r>
      <w:proofErr w:type="spellEnd"/>
      <w:r w:rsidRPr="004660B3">
        <w:t>, il-</w:t>
      </w:r>
      <w:proofErr w:type="spellStart"/>
      <w:r w:rsidRPr="004660B3">
        <w:t>Europol</w:t>
      </w:r>
      <w:proofErr w:type="spellEnd"/>
      <w:r w:rsidRPr="004660B3">
        <w:t xml:space="preserve">, </w:t>
      </w:r>
      <w:proofErr w:type="spellStart"/>
      <w:r w:rsidRPr="004660B3">
        <w:t>il-FRA</w:t>
      </w:r>
      <w:proofErr w:type="spellEnd"/>
      <w:r w:rsidRPr="004660B3">
        <w:t xml:space="preserve">) u li tnejn minnhom qabżu r-rata ta’ 10 % (jiġifieri l-EIT, l-ETF); ifaħħar lill-aġenziji li ħadu miżuri li għandhom l-għan li jipprevjenu rati għoljin ta’ </w:t>
      </w:r>
      <w:proofErr w:type="spellStart"/>
      <w:r w:rsidRPr="004660B3">
        <w:t>dawran</w:t>
      </w:r>
      <w:proofErr w:type="spellEnd"/>
      <w:r w:rsidRPr="004660B3">
        <w:t xml:space="preserve"> tal-persunal; jistieden lill-Kummissjoni u lill-Istati Membri </w:t>
      </w:r>
      <w:proofErr w:type="spellStart"/>
      <w:r w:rsidRPr="004660B3">
        <w:t>jippermettulhom</w:t>
      </w:r>
      <w:proofErr w:type="spellEnd"/>
      <w:r w:rsidRPr="004660B3">
        <w:t xml:space="preserve"> </w:t>
      </w:r>
      <w:proofErr w:type="spellStart"/>
      <w:r w:rsidRPr="004660B3">
        <w:t>jirreklutaw</w:t>
      </w:r>
      <w:proofErr w:type="spellEnd"/>
      <w:r w:rsidRPr="004660B3">
        <w:t xml:space="preserve"> aġenti kuntrattwali għal perjodi ta’ żmien itwal jew jippermettu għadd akbar ta’ aġenti temporanji biex jiggarantixxu l-</w:t>
      </w:r>
      <w:proofErr w:type="spellStart"/>
      <w:r w:rsidRPr="004660B3">
        <w:t>kontinwità</w:t>
      </w:r>
      <w:proofErr w:type="spellEnd"/>
      <w:r w:rsidRPr="004660B3">
        <w:t xml:space="preserve"> u </w:t>
      </w:r>
      <w:proofErr w:type="spellStart"/>
      <w:r w:rsidRPr="004660B3">
        <w:t>preżervazzjoni</w:t>
      </w:r>
      <w:proofErr w:type="spellEnd"/>
      <w:r w:rsidRPr="004660B3">
        <w:t xml:space="preserve"> tal-għarfien aħjar; iqis li l-eżawriment, id-</w:t>
      </w:r>
      <w:proofErr w:type="spellStart"/>
      <w:r w:rsidRPr="004660B3">
        <w:t>dawran</w:t>
      </w:r>
      <w:proofErr w:type="spellEnd"/>
      <w:r w:rsidRPr="004660B3">
        <w:t xml:space="preserve"> u l-impjieg prekarju joħolqu riskji għall-integrità istituzzjonali, il-kontrolli interni u l-ġestjoni finanzjarja tajba; jenfasizza li l-Bordijiet Maniġerjali huma responsabbli għall-integrità u l-obbligu ta’ rendikont tal-aġenziji, jiddispjaċih li ma </w:t>
      </w:r>
      <w:proofErr w:type="spellStart"/>
      <w:r w:rsidRPr="004660B3">
        <w:t>tteħditx</w:t>
      </w:r>
      <w:proofErr w:type="spellEnd"/>
      <w:r w:rsidRPr="004660B3">
        <w:t xml:space="preserve"> azzjoni suffiċjenti dwar sejbiet serji, u jappella għal trasparenza msaħħa </w:t>
      </w:r>
      <w:proofErr w:type="spellStart"/>
      <w:r w:rsidRPr="004660B3">
        <w:t>vis</w:t>
      </w:r>
      <w:proofErr w:type="spellEnd"/>
      <w:r w:rsidRPr="004660B3">
        <w:t>-à-</w:t>
      </w:r>
      <w:proofErr w:type="spellStart"/>
      <w:r w:rsidRPr="004660B3">
        <w:t>vis</w:t>
      </w:r>
      <w:proofErr w:type="spellEnd"/>
      <w:r w:rsidRPr="004660B3">
        <w:t xml:space="preserve"> l-awtorità ta’ </w:t>
      </w:r>
      <w:proofErr w:type="spellStart"/>
      <w:r w:rsidRPr="004660B3">
        <w:t>kwittanza</w:t>
      </w:r>
      <w:proofErr w:type="spellEnd"/>
      <w:r w:rsidRPr="004660B3">
        <w:t>;</w:t>
      </w:r>
    </w:p>
    <w:p w14:paraId="3AAEF067" w14:textId="7122F252" w:rsidR="009E1128" w:rsidRPr="004660B3" w:rsidRDefault="009E1128" w:rsidP="009E1128">
      <w:pPr>
        <w:pStyle w:val="NormalHanging12a"/>
      </w:pPr>
      <w:r w:rsidRPr="004660B3">
        <w:t>1</w:t>
      </w:r>
      <w:r w:rsidR="00BE6230">
        <w:t>6</w:t>
      </w:r>
      <w:r w:rsidRPr="004660B3">
        <w:t>.</w:t>
      </w:r>
      <w:r w:rsidRPr="004660B3">
        <w:tab/>
        <w:t>Jilqa’ l-fatt li fl-2024 il-biċċa l-kbira tal-aġenziji adottaw u implimentaw il-Karta dwar id-Diversità u l-Inklużjoni</w:t>
      </w:r>
      <w:r w:rsidRPr="004660B3">
        <w:rPr>
          <w:rStyle w:val="FootnoteReference"/>
        </w:rPr>
        <w:footnoteReference w:id="398"/>
      </w:r>
      <w:r w:rsidRPr="004660B3">
        <w:t xml:space="preserve">, li tippromwovi t-trattament ugwali, id-diversità u l-inklużjoni fuq il-post tax-xogħol u fil-ħajja soċjali; iħeġġeġ bil-qawwa lil dawk l-Aġenziji li għadhom ma </w:t>
      </w:r>
      <w:proofErr w:type="spellStart"/>
      <w:r w:rsidRPr="004660B3">
        <w:t>ngħaqdux</w:t>
      </w:r>
      <w:proofErr w:type="spellEnd"/>
      <w:r w:rsidRPr="004660B3">
        <w:t xml:space="preserve"> biex jikkunsidraw li </w:t>
      </w:r>
      <w:proofErr w:type="spellStart"/>
      <w:r w:rsidRPr="004660B3">
        <w:t>jadottawhom</w:t>
      </w:r>
      <w:proofErr w:type="spellEnd"/>
      <w:r w:rsidRPr="004660B3">
        <w:t xml:space="preserve"> u </w:t>
      </w:r>
      <w:proofErr w:type="spellStart"/>
      <w:r w:rsidRPr="004660B3">
        <w:t>jimplimentawhom</w:t>
      </w:r>
      <w:proofErr w:type="spellEnd"/>
      <w:r w:rsidRPr="004660B3">
        <w:t xml:space="preserve"> mingħajr dewmien;</w:t>
      </w:r>
    </w:p>
    <w:p w14:paraId="64497762" w14:textId="64B71B43" w:rsidR="009E1128" w:rsidRPr="004660B3" w:rsidRDefault="009E1128" w:rsidP="009E1128">
      <w:pPr>
        <w:pStyle w:val="NormalHanging12a"/>
      </w:pPr>
      <w:r w:rsidRPr="004660B3">
        <w:t>1</w:t>
      </w:r>
      <w:r w:rsidR="00BE6230">
        <w:t>7</w:t>
      </w:r>
      <w:r w:rsidRPr="004660B3">
        <w:t>.</w:t>
      </w:r>
      <w:r w:rsidRPr="004660B3">
        <w:tab/>
        <w:t xml:space="preserve">Jenfasizza li l-istabbiliment ta’ mekkaniżmu effettiv tal-ilmenti għall-persunal fl-aġenziji </w:t>
      </w:r>
      <w:proofErr w:type="spellStart"/>
      <w:r w:rsidRPr="004660B3">
        <w:t>deċentralizzati</w:t>
      </w:r>
      <w:proofErr w:type="spellEnd"/>
      <w:r w:rsidRPr="004660B3">
        <w:t xml:space="preserve"> tal-Unjoni jirrikjedi li l-garanziji ta’ kunfidenzjalità b’saħħithom, inklużi kanali ta’ rapportar anonimi, jiġu kkombinati ma’ proċeduri ċari u armonizzati allinjati mar-Regolamenti tal-Persunal u </w:t>
      </w:r>
      <w:proofErr w:type="spellStart"/>
      <w:r w:rsidRPr="004660B3">
        <w:t>kkomunikati</w:t>
      </w:r>
      <w:proofErr w:type="spellEnd"/>
      <w:r w:rsidRPr="004660B3">
        <w:t xml:space="preserve"> permezz ta’ taħriġ regolari tal-persunal; iqis li l-aġenziji għandhom jaħtru uffiċjali tal-etika jew tal-ilmenti indipendenti u mħarrġa </w:t>
      </w:r>
      <w:proofErr w:type="spellStart"/>
      <w:r w:rsidRPr="004660B3">
        <w:t>professjonalment</w:t>
      </w:r>
      <w:proofErr w:type="spellEnd"/>
      <w:r w:rsidRPr="004660B3">
        <w:t xml:space="preserve">, jew għal aġenziji iżgħar jużaw strutturi kondiviżi bejn l-aġenziji, biex jiżguraw it-trattament imparzjali tat-talbiet tal-Artikolu 90 tar-Regolamenti tal-Persunal, ir-rapporti ta’ fastidju, il-kunflitti ta’ interess, u l-iżvelar ta’ informazzjoni protetta; jistieden lill-aġenziji jiżguraw li l-persunal ikollu aċċess għal kanal ta’ eskalazzjoni estern kif ukoll għal protezzjoni b’saħħitha u indipendenti u effettiva kontra r-ritaljazzjoni permezz ta’ kontrolli ta’ </w:t>
      </w:r>
      <w:proofErr w:type="spellStart"/>
      <w:r w:rsidRPr="004660B3">
        <w:t>segwitu</w:t>
      </w:r>
      <w:proofErr w:type="spellEnd"/>
      <w:r w:rsidRPr="004660B3">
        <w:t xml:space="preserve"> </w:t>
      </w:r>
      <w:proofErr w:type="spellStart"/>
      <w:r w:rsidRPr="004660B3">
        <w:t>sistematiċi</w:t>
      </w:r>
      <w:proofErr w:type="spellEnd"/>
      <w:r w:rsidRPr="004660B3">
        <w:t xml:space="preserve">, filwaqt li t-trasparenza għandha tissaħħaħ permezz ta’ </w:t>
      </w:r>
      <w:proofErr w:type="spellStart"/>
      <w:r w:rsidRPr="004660B3">
        <w:t>rapportar</w:t>
      </w:r>
      <w:proofErr w:type="spellEnd"/>
      <w:r w:rsidRPr="004660B3">
        <w:t xml:space="preserve"> annwali </w:t>
      </w:r>
      <w:proofErr w:type="spellStart"/>
      <w:r w:rsidRPr="004660B3">
        <w:t>anonimizzat</w:t>
      </w:r>
      <w:proofErr w:type="spellEnd"/>
      <w:r w:rsidRPr="004660B3">
        <w:t xml:space="preserve"> dwar l-ilmenti u l-eżiti, u l-imparzjalità għandha tittejjeb permezz tal-użu ta’ bordijiet ta’ investigazzjoni għall-aġenziji kollha għal każijiet sensittivi; jistieden li jiġu implimentati mekkaniżmi ta’ protezzjoni kontra l-akkużi foloz u d-</w:t>
      </w:r>
      <w:proofErr w:type="spellStart"/>
      <w:r w:rsidRPr="004660B3">
        <w:t>denunzji</w:t>
      </w:r>
      <w:proofErr w:type="spellEnd"/>
      <w:r w:rsidRPr="004660B3">
        <w:t>;</w:t>
      </w:r>
    </w:p>
    <w:p w14:paraId="7175CDE1" w14:textId="5F9DD3B2" w:rsidR="009E1128" w:rsidRPr="004660B3" w:rsidRDefault="009E1128" w:rsidP="009E1128">
      <w:pPr>
        <w:pStyle w:val="NormalHanging12a"/>
      </w:pPr>
      <w:r w:rsidRPr="004660B3">
        <w:t>1</w:t>
      </w:r>
      <w:r w:rsidR="00BE6230">
        <w:t>8</w:t>
      </w:r>
      <w:r w:rsidRPr="004660B3">
        <w:t>.</w:t>
      </w:r>
      <w:r w:rsidRPr="004660B3">
        <w:tab/>
        <w:t xml:space="preserve">Jinnota r-rwol importanti tan-Network tal-Aġenziji tal-UE (EUAN) u b’mod partikolari l-Kumitat Konsultattiv tal-ICT (ICTAC) tiegħu biex jappoġġja l-preparatezza tal-aġenziji għall-implimentazzjoni tar-Regolament dwar </w:t>
      </w:r>
      <w:proofErr w:type="spellStart"/>
      <w:r w:rsidRPr="004660B3">
        <w:t>iċ-Ċibersigurtà</w:t>
      </w:r>
      <w:proofErr w:type="spellEnd"/>
      <w:r w:rsidRPr="004660B3">
        <w:t xml:space="preserve"> permezz ta’ koordinazzjoni, kondiviżjoni tal-għarfien u kooperazzjoni msaħħa mad-DĠ DIGIT, mas-CERT-UE u mal-Kumitat Interistituzzjonali għat-Trasformazzjoni Diġitali; </w:t>
      </w:r>
      <w:r w:rsidRPr="004660B3">
        <w:lastRenderedPageBreak/>
        <w:t xml:space="preserve">jistieden lill-EUAN u lill-ICTAC jipprovdu informazzjoni komprensiva u regolari dwar l-istat ta’ implimentazzjoni fl-aġenziji </w:t>
      </w:r>
      <w:proofErr w:type="spellStart"/>
      <w:r w:rsidRPr="004660B3">
        <w:t>deċentralizzati</w:t>
      </w:r>
      <w:proofErr w:type="spellEnd"/>
      <w:r w:rsidRPr="004660B3">
        <w:t xml:space="preserve"> kollha, inklużi l-isfidi komuni, ir-riskji identifikati, il-ħtiġijiet tar-riżorsi, u l-miżuri ta’ mitigazzjoni ppjanati, sabiex tkun tista’ ssir sorveljanza effettiva; jisħaq fuq il-ħtieġa ta’ ċibersigurtà robusta u li l-użu tal-IA jitwettaq b’kawtela, filwaqt li jiġu nnotati opportunitajiet iżda wkoll riskji finanzjarji u operazzjonali; jistieden lill-aġenziji jivvalutaw il-proċessi appoġġjati mill-IA fil-funzjonijiet finanzjarji, tal-akkwist jew tat-teħid tad-deċiżjonijiet, u jiżguraw it-trasparenza, id-dokumentazzjoni, l-awditjar, u l-konformità sħiħa mar-regoli tal-Unjoni dwar il-protezzjoni tad-data u ċ-ċibersigurtà;</w:t>
      </w:r>
    </w:p>
    <w:p w14:paraId="4F68246D" w14:textId="44CF4541" w:rsidR="009E1128" w:rsidRPr="004660B3" w:rsidRDefault="009E1128" w:rsidP="009E1128">
      <w:pPr>
        <w:pStyle w:val="NormalHanging12a"/>
      </w:pPr>
      <w:r w:rsidRPr="004660B3">
        <w:t>1</w:t>
      </w:r>
      <w:r w:rsidR="00BE6230">
        <w:t>9</w:t>
      </w:r>
      <w:r w:rsidRPr="004660B3">
        <w:t>.</w:t>
      </w:r>
      <w:r w:rsidRPr="004660B3">
        <w:tab/>
        <w:t>Jisħaq fuq l-importanza li jiġu żviluppati indikaturi ewlenin tal-prestazzjoni (</w:t>
      </w:r>
      <w:proofErr w:type="spellStart"/>
      <w:r w:rsidRPr="004660B3">
        <w:t>KPIs</w:t>
      </w:r>
      <w:proofErr w:type="spellEnd"/>
      <w:r w:rsidRPr="004660B3">
        <w:t xml:space="preserve">) ċari, </w:t>
      </w:r>
      <w:proofErr w:type="spellStart"/>
      <w:r w:rsidRPr="004660B3">
        <w:t>robusti</w:t>
      </w:r>
      <w:proofErr w:type="spellEnd"/>
      <w:r w:rsidRPr="004660B3">
        <w:t xml:space="preserve"> u siewja fir-Rapporti Annwali tal-Attività (RAA) tal-aġenziji tal-UE, peress li dawn ir-rapporti jikkostitwixxu sors primarju ta’ informazzjoni għall-utenti esterni; jinnota li xi sistemi tal-</w:t>
      </w:r>
      <w:proofErr w:type="spellStart"/>
      <w:r w:rsidRPr="004660B3">
        <w:t>KPIs</w:t>
      </w:r>
      <w:proofErr w:type="spellEnd"/>
      <w:r w:rsidRPr="004660B3">
        <w:t xml:space="preserve"> spiss ma jkollhomx </w:t>
      </w:r>
      <w:proofErr w:type="spellStart"/>
      <w:r w:rsidRPr="004660B3">
        <w:t>kontinwità</w:t>
      </w:r>
      <w:proofErr w:type="spellEnd"/>
      <w:r w:rsidRPr="004660B3">
        <w:t xml:space="preserve">, </w:t>
      </w:r>
      <w:proofErr w:type="spellStart"/>
      <w:r w:rsidRPr="004660B3">
        <w:t>standardizzazzjoni</w:t>
      </w:r>
      <w:proofErr w:type="spellEnd"/>
      <w:r w:rsidRPr="004660B3">
        <w:t xml:space="preserve">, </w:t>
      </w:r>
      <w:proofErr w:type="spellStart"/>
      <w:r w:rsidRPr="004660B3">
        <w:t>profondità</w:t>
      </w:r>
      <w:proofErr w:type="spellEnd"/>
      <w:r w:rsidRPr="004660B3">
        <w:t xml:space="preserve"> </w:t>
      </w:r>
      <w:proofErr w:type="spellStart"/>
      <w:r w:rsidRPr="004660B3">
        <w:t>operazzjonali</w:t>
      </w:r>
      <w:proofErr w:type="spellEnd"/>
      <w:r w:rsidRPr="004660B3">
        <w:t>, metodoloġija dokumentata għall-għażla, għall-aġġornament u għall-irtirar tal-</w:t>
      </w:r>
      <w:proofErr w:type="spellStart"/>
      <w:r w:rsidRPr="004660B3">
        <w:t>KPIs</w:t>
      </w:r>
      <w:proofErr w:type="spellEnd"/>
      <w:r w:rsidRPr="004660B3">
        <w:t xml:space="preserve">, trasparenza, </w:t>
      </w:r>
      <w:proofErr w:type="spellStart"/>
      <w:r w:rsidRPr="004660B3">
        <w:t>komparabbiltà</w:t>
      </w:r>
      <w:proofErr w:type="spellEnd"/>
      <w:r w:rsidRPr="004660B3">
        <w:t xml:space="preserve"> u traċċar pluriennali, u b’hekk jitnaqqsu l-</w:t>
      </w:r>
      <w:proofErr w:type="spellStart"/>
      <w:r w:rsidRPr="004660B3">
        <w:t>komparabbiltà</w:t>
      </w:r>
      <w:proofErr w:type="spellEnd"/>
      <w:r w:rsidRPr="004660B3">
        <w:t xml:space="preserve"> u l-kapaċità tal-utenti esterni li jivvalutaw il-prestazzjoni b’mod oġġettiv; </w:t>
      </w:r>
      <w:proofErr w:type="spellStart"/>
      <w:r w:rsidRPr="004660B3">
        <w:t>jissottolinja</w:t>
      </w:r>
      <w:proofErr w:type="spellEnd"/>
      <w:r w:rsidRPr="004660B3">
        <w:t xml:space="preserve"> li l-</w:t>
      </w:r>
      <w:proofErr w:type="spellStart"/>
      <w:r w:rsidRPr="004660B3">
        <w:t>KPIs</w:t>
      </w:r>
      <w:proofErr w:type="spellEnd"/>
      <w:r w:rsidRPr="004660B3">
        <w:t xml:space="preserve"> għandhom jiġu </w:t>
      </w:r>
      <w:proofErr w:type="spellStart"/>
      <w:r w:rsidRPr="004660B3">
        <w:t>razzjonalizzati</w:t>
      </w:r>
      <w:proofErr w:type="spellEnd"/>
      <w:r w:rsidRPr="004660B3">
        <w:t xml:space="preserve"> u jkunu mfassla tajjeb, mibnija fuq prinċipji speċifiċi, li jistgħu jitkejlu, li jistgħu jintlaħqu, rilevanti u marbuta biż-żmien (SMART) u applikati b’mod konsistenti fiċ-ċikli ta’ rapportar kollha, li huma essenzjali għall-evalwazzjoni tal-effiċjenza, l-effettività u l-progress lejn objettivi strateġiċi; jisħaq fuq il-ħtieġa li jissaħħaħ l-użu ta’ rapportar orjentat lejn ir-riżultati u l-impatt billi ssir enfasi fuq il-</w:t>
      </w:r>
      <w:proofErr w:type="spellStart"/>
      <w:r w:rsidRPr="004660B3">
        <w:t>materjalità</w:t>
      </w:r>
      <w:proofErr w:type="spellEnd"/>
      <w:r w:rsidRPr="004660B3">
        <w:t xml:space="preserve"> u l-</w:t>
      </w:r>
      <w:proofErr w:type="spellStart"/>
      <w:r w:rsidRPr="004660B3">
        <w:t>proporzjonalità</w:t>
      </w:r>
      <w:proofErr w:type="spellEnd"/>
      <w:r w:rsidRPr="004660B3">
        <w:t>, biex jitnaqqas il-piż amministrattiv; jissottolinja li l-indikaturi tal-prestazzjoni jridu jiġu derivati b’mod espliċitu mill-objettivi tal-mandat fundatur ta’ kull aġenzija u jkopru l-</w:t>
      </w:r>
      <w:proofErr w:type="spellStart"/>
      <w:r w:rsidRPr="004660B3">
        <w:t>outputs</w:t>
      </w:r>
      <w:proofErr w:type="spellEnd"/>
      <w:r w:rsidRPr="004660B3">
        <w:t>, l-</w:t>
      </w:r>
      <w:proofErr w:type="spellStart"/>
      <w:r w:rsidRPr="004660B3">
        <w:t>eżiti</w:t>
      </w:r>
      <w:proofErr w:type="spellEnd"/>
      <w:r w:rsidRPr="004660B3">
        <w:t xml:space="preserve"> u, fuq kollox, l-impatti; jistieden lill-aġenziji jinkludu analiżi tal-kostijiet imqabbla mal-benefiċċji u </w:t>
      </w:r>
      <w:proofErr w:type="spellStart"/>
      <w:r w:rsidRPr="004660B3">
        <w:t>bbaġitjar</w:t>
      </w:r>
      <w:proofErr w:type="spellEnd"/>
      <w:r w:rsidRPr="004660B3">
        <w:t xml:space="preserve"> trasparenti </w:t>
      </w:r>
      <w:proofErr w:type="spellStart"/>
      <w:r w:rsidRPr="004660B3">
        <w:t>fl-oqfsa</w:t>
      </w:r>
      <w:proofErr w:type="spellEnd"/>
      <w:r w:rsidRPr="004660B3">
        <w:t xml:space="preserve"> ta’ prestazzjoni tagħhom;</w:t>
      </w:r>
    </w:p>
    <w:p w14:paraId="694A54D1" w14:textId="5EA0B68A" w:rsidR="009E1128" w:rsidRPr="004660B3" w:rsidRDefault="00BE6230" w:rsidP="009E1128">
      <w:pPr>
        <w:pStyle w:val="NormalHanging12a"/>
      </w:pPr>
      <w:r>
        <w:t>20</w:t>
      </w:r>
      <w:r w:rsidR="009E1128" w:rsidRPr="004660B3">
        <w:t>.</w:t>
      </w:r>
      <w:r w:rsidR="009E1128" w:rsidRPr="004660B3">
        <w:tab/>
        <w:t>Jirrikonoxxi l-kooperazzjoni ma’ sħab esterni bħall-Organizzazzjoni għall-Kooperazzjoni u l-Iżvilupp Ekonomiċi u n-Network tal-Ippjanar Strateġiku tan-Nazzjonijiet Uniti dwar l-immodernizzar tal-metodoloġiji tal-</w:t>
      </w:r>
      <w:proofErr w:type="spellStart"/>
      <w:r w:rsidR="009E1128" w:rsidRPr="004660B3">
        <w:t>KPIs</w:t>
      </w:r>
      <w:proofErr w:type="spellEnd"/>
      <w:r w:rsidR="009E1128" w:rsidRPr="004660B3">
        <w:t xml:space="preserve">; jenfasizza li xi aġenziji, bħall-ACER, l-EASA u l-ECDC, żviluppaw indikaturi aktar </w:t>
      </w:r>
      <w:proofErr w:type="spellStart"/>
      <w:r w:rsidR="009E1128" w:rsidRPr="004660B3">
        <w:t>robusti</w:t>
      </w:r>
      <w:proofErr w:type="spellEnd"/>
      <w:r w:rsidR="009E1128" w:rsidRPr="004660B3">
        <w:t xml:space="preserve"> u </w:t>
      </w:r>
      <w:proofErr w:type="spellStart"/>
      <w:r w:rsidR="009E1128" w:rsidRPr="004660B3">
        <w:t>operazzjonalment</w:t>
      </w:r>
      <w:proofErr w:type="spellEnd"/>
      <w:r w:rsidR="009E1128" w:rsidRPr="004660B3">
        <w:t xml:space="preserve"> rilevanti; jistieden lill-aġenziji b’sistemi ta’ </w:t>
      </w:r>
      <w:proofErr w:type="spellStart"/>
      <w:r w:rsidR="009E1128" w:rsidRPr="004660B3">
        <w:t>KPIs</w:t>
      </w:r>
      <w:proofErr w:type="spellEnd"/>
      <w:r w:rsidR="009E1128" w:rsidRPr="004660B3">
        <w:t xml:space="preserve"> </w:t>
      </w:r>
      <w:proofErr w:type="spellStart"/>
      <w:r w:rsidR="009E1128" w:rsidRPr="004660B3">
        <w:t>inadegwati</w:t>
      </w:r>
      <w:proofErr w:type="spellEnd"/>
      <w:r w:rsidR="009E1128" w:rsidRPr="004660B3">
        <w:t xml:space="preserve"> u li ma jistgħux jitkejlu biex jibbażaw fuq dawn il-mudelli aktar b’saħħithom u jikkondividu b’mod sistematiku l-aħjar prattiki permezz tal-EUAN, sabiex itejbu l-</w:t>
      </w:r>
      <w:proofErr w:type="spellStart"/>
      <w:r w:rsidR="009E1128" w:rsidRPr="004660B3">
        <w:t>komparabbiltà</w:t>
      </w:r>
      <w:proofErr w:type="spellEnd"/>
      <w:r w:rsidR="009E1128" w:rsidRPr="004660B3">
        <w:t xml:space="preserve">, itejbu l-utilità tar-RAA għall-utenti esterni, u jsaħħu l-valutazzjoni ġenerali tal-prestazzjoni fl-aġenziji kollha; jistieden lill-Kummissjoni tirrikjedi li l-evalwazzjonijiet kollha tal-aġenziji skont il-punt 60 tal-Approċċ Komuni jivvalutaw b’mod sistematiku l-impatt ta’ kull aġenzija fuq il-qasam ta’ politika tagħha, u li l-programmi jew l-attivitajiet li ma </w:t>
      </w:r>
      <w:proofErr w:type="spellStart"/>
      <w:r w:rsidR="009E1128" w:rsidRPr="004660B3">
        <w:t>wrewx</w:t>
      </w:r>
      <w:proofErr w:type="spellEnd"/>
      <w:r w:rsidR="009E1128" w:rsidRPr="004660B3">
        <w:t xml:space="preserve"> </w:t>
      </w:r>
      <w:proofErr w:type="spellStart"/>
      <w:r w:rsidR="009E1128" w:rsidRPr="004660B3">
        <w:t>effettività</w:t>
      </w:r>
      <w:proofErr w:type="spellEnd"/>
      <w:r w:rsidR="009E1128" w:rsidRPr="004660B3">
        <w:t xml:space="preserve"> fi żmien raġonevoli jiġu </w:t>
      </w:r>
      <w:proofErr w:type="spellStart"/>
      <w:r w:rsidR="009E1128" w:rsidRPr="004660B3">
        <w:t>tterminati</w:t>
      </w:r>
      <w:proofErr w:type="spellEnd"/>
      <w:r w:rsidR="009E1128" w:rsidRPr="004660B3">
        <w:t>, u l-fondi jiġu allokati mill-ġdid għal miżuri aktar effettivi;</w:t>
      </w:r>
    </w:p>
    <w:p w14:paraId="63A4D35B" w14:textId="5687A380" w:rsidR="009E1128" w:rsidRPr="004660B3" w:rsidRDefault="00BE6230" w:rsidP="009E1128">
      <w:pPr>
        <w:pStyle w:val="NormalHanging12a"/>
      </w:pPr>
      <w:r>
        <w:t>21</w:t>
      </w:r>
      <w:r w:rsidR="009E1128" w:rsidRPr="004660B3">
        <w:t>.</w:t>
      </w:r>
      <w:r w:rsidR="009E1128" w:rsidRPr="004660B3">
        <w:tab/>
        <w:t xml:space="preserve">Jiġbed l-attenzjoni għall-investigazzjonijiet tal-Uffiċċju Ewropew Kontra l-Frodi (OLAF) li jaffettwaw diversi aġenziji: L-ENISA (żewġ każijiet fl-2024, wieħed għaddej, wieħed miċħud, u każ ta’ reklutaġġ fl-2025), </w:t>
      </w:r>
      <w:proofErr w:type="spellStart"/>
      <w:r w:rsidR="009E1128" w:rsidRPr="004660B3">
        <w:t>l-eu</w:t>
      </w:r>
      <w:proofErr w:type="spellEnd"/>
      <w:r w:rsidR="009E1128" w:rsidRPr="004660B3">
        <w:t>-LISA (</w:t>
      </w:r>
      <w:proofErr w:type="spellStart"/>
      <w:r w:rsidR="009E1128" w:rsidRPr="004660B3">
        <w:t>kunflitt</w:t>
      </w:r>
      <w:proofErr w:type="spellEnd"/>
      <w:r w:rsidR="009E1128" w:rsidRPr="004660B3">
        <w:t xml:space="preserve"> ta’ interess u investigazzjonijiet dwar l-akkwist), l-EIT (tliet każijiet relatati mal-KKI konklużi b’EUR 15‑20 miljun </w:t>
      </w:r>
      <w:proofErr w:type="spellStart"/>
      <w:r w:rsidR="009E1128" w:rsidRPr="004660B3">
        <w:t>irkuprati</w:t>
      </w:r>
      <w:proofErr w:type="spellEnd"/>
      <w:r w:rsidR="009E1128" w:rsidRPr="004660B3">
        <w:t>), il-</w:t>
      </w:r>
      <w:proofErr w:type="spellStart"/>
      <w:r w:rsidR="009E1128" w:rsidRPr="004660B3">
        <w:t>Frontex</w:t>
      </w:r>
      <w:proofErr w:type="spellEnd"/>
      <w:r w:rsidR="009E1128" w:rsidRPr="004660B3">
        <w:t xml:space="preserve"> (żewġ każijiet li għadhom għaddejjin u tmien każijiet konklużi fl-2023‑2024), u investigazzjonijiet li għaddejjin fl-ACER u l-EEA; iħeġġeġ lill-aġenziji kollha tal-UE jiżguraw kooperazzjoni sħiħa </w:t>
      </w:r>
      <w:proofErr w:type="spellStart"/>
      <w:r w:rsidR="009E1128" w:rsidRPr="004660B3">
        <w:t>mal-OLAF</w:t>
      </w:r>
      <w:proofErr w:type="spellEnd"/>
      <w:r w:rsidR="009E1128" w:rsidRPr="004660B3">
        <w:t>, isaħħu l-kontrolli interni, ir-reklutaġġ u s-salvagwardji tal-akkwist, u jipprovdu aktar informazzjoni lill-awtorità ta’ kwittanza hekk kif jitneħħew ir-restrizzjonijiet tal-</w:t>
      </w:r>
      <w:r w:rsidR="009E1128" w:rsidRPr="004660B3">
        <w:lastRenderedPageBreak/>
        <w:t>kunfidenzjalità;</w:t>
      </w:r>
    </w:p>
    <w:p w14:paraId="454D2672" w14:textId="2C983766" w:rsidR="009E1128" w:rsidRPr="004660B3" w:rsidRDefault="00BE6230" w:rsidP="009E1128">
      <w:pPr>
        <w:pStyle w:val="NormalHanging12a"/>
      </w:pPr>
      <w:r>
        <w:t>22</w:t>
      </w:r>
      <w:r w:rsidR="009E1128" w:rsidRPr="004660B3">
        <w:t>.</w:t>
      </w:r>
      <w:r w:rsidR="009E1128" w:rsidRPr="004660B3">
        <w:tab/>
        <w:t xml:space="preserve">Ifakkar li l-mandat tal-Frontex ġie estiż b’mod sinifikanti fl-2019, meta Regolament rivedut </w:t>
      </w:r>
      <w:proofErr w:type="spellStart"/>
      <w:r w:rsidR="009E1128" w:rsidRPr="004660B3">
        <w:t>espanda</w:t>
      </w:r>
      <w:proofErr w:type="spellEnd"/>
      <w:r w:rsidR="009E1128" w:rsidRPr="004660B3">
        <w:t xml:space="preserve"> l-</w:t>
      </w:r>
      <w:proofErr w:type="spellStart"/>
      <w:r w:rsidR="009E1128" w:rsidRPr="004660B3">
        <w:t>kompiti</w:t>
      </w:r>
      <w:proofErr w:type="spellEnd"/>
      <w:r w:rsidR="009E1128" w:rsidRPr="004660B3">
        <w:t xml:space="preserve"> tagħha u awtorizza korp permanenti ta’ 10 000 gwardja tal-fruntiera flimkien ma’ żieda korrispondenti fil-baġit; jissottolinja li ż-żidiet fil-baġit, irrispettivament mill-Aġenzija kkonċernata, iridu dejjem ikunu akkumpanjati minn dispożizzjonijiet adegwati dwar l-obbligu ta’ rendikont u t-trasparenza;</w:t>
      </w:r>
    </w:p>
    <w:p w14:paraId="3BC8BBD4" w14:textId="66920BFC" w:rsidR="009E1128" w:rsidRPr="004660B3" w:rsidRDefault="00BE6230" w:rsidP="009E1128">
      <w:pPr>
        <w:pStyle w:val="NormalHanging12a"/>
      </w:pPr>
      <w:r>
        <w:t>23</w:t>
      </w:r>
      <w:r w:rsidR="009E1128" w:rsidRPr="004660B3">
        <w:t>.</w:t>
      </w:r>
      <w:r w:rsidR="009E1128" w:rsidRPr="004660B3">
        <w:tab/>
        <w:t xml:space="preserve">Jinnota li n-nuqqas ta’ klawżoli ta’ </w:t>
      </w:r>
      <w:proofErr w:type="spellStart"/>
      <w:r w:rsidR="009E1128" w:rsidRPr="004660B3">
        <w:t>nonparteċipazzjoni</w:t>
      </w:r>
      <w:proofErr w:type="spellEnd"/>
      <w:r w:rsidR="009E1128" w:rsidRPr="004660B3">
        <w:t xml:space="preserve"> (ta’ ħruġ) li jippermettu t-terminazzjoni bikrija tal-kuntratti ta’ lokazzjoni għadu joħloq riskju finanzjarju għall-aġenziji tal-UE; ifakkar li l-importanza li jiġu inklużi tali klawżoli fil-ftehimiet ta’ kiri ġiet enfasizzata mis-sitwazzjoni diffiċli li ffaċċjat l-Aġenzija Ewropea għall-Mediċini (EMA) wara l-Brexit, li ma setgħetx ittemm il-lokazzjoni fit-tul tagħha f’Londra u kellha tħallas il-kera kemm f’Londra kif ukoll f’Amsterdam b’riżultat ta’ dan; jirrikonoxxi li mill-2019 ’l hawn, diversi aġenziji </w:t>
      </w:r>
      <w:proofErr w:type="spellStart"/>
      <w:r w:rsidR="009E1128" w:rsidRPr="004660B3">
        <w:t>introduċew</w:t>
      </w:r>
      <w:proofErr w:type="spellEnd"/>
      <w:r w:rsidR="009E1128" w:rsidRPr="004660B3">
        <w:t xml:space="preserve"> klawżoli ta’ esklużjoni, iżda jiddispjaċih għall-fatt li mhux l-aġenziji kollha għamlu dan, inklużi każijiet fejn ġew iffirmati kirjiet ġodda jew imġedda; iħeġġeġ lill-aġenziji u lill-Kummissjoni jintroduċu b’mod sistematiku klawżoli ta’ ħruġ meta jinnegozjaw jew </w:t>
      </w:r>
      <w:proofErr w:type="spellStart"/>
      <w:r w:rsidR="009E1128" w:rsidRPr="004660B3">
        <w:t>iġeddu</w:t>
      </w:r>
      <w:proofErr w:type="spellEnd"/>
      <w:r w:rsidR="009E1128" w:rsidRPr="004660B3">
        <w:t xml:space="preserve"> l-kuntratti ta’ lokazzjoni, filwaqt li jqisu t-</w:t>
      </w:r>
      <w:proofErr w:type="spellStart"/>
      <w:r w:rsidR="009E1128" w:rsidRPr="004660B3">
        <w:t>tagħlimiet</w:t>
      </w:r>
      <w:proofErr w:type="spellEnd"/>
      <w:r w:rsidR="009E1128" w:rsidRPr="004660B3">
        <w:t xml:space="preserve"> meħuda mill-esperjenza tal-passat, sabiex jillimitaw l-esponiment finanzjarju u jiżguraw flessibbiltà baġitarja akbar;</w:t>
      </w:r>
    </w:p>
    <w:p w14:paraId="1EDA9ABF" w14:textId="77777777" w:rsidR="009E1128" w:rsidRPr="004660B3" w:rsidRDefault="009E1128" w:rsidP="009E1128">
      <w:pPr>
        <w:pStyle w:val="NormalHanging12a"/>
        <w:rPr>
          <w:b/>
          <w:i/>
        </w:rPr>
      </w:pPr>
      <w:r w:rsidRPr="004660B3">
        <w:rPr>
          <w:b/>
          <w:i/>
        </w:rPr>
        <w:t>Ġestjoni baġitarja u finanzjarja</w:t>
      </w:r>
    </w:p>
    <w:p w14:paraId="436F45FD" w14:textId="0BE2AAC7" w:rsidR="009E1128" w:rsidRPr="004660B3" w:rsidRDefault="00BE6230" w:rsidP="009E1128">
      <w:pPr>
        <w:pStyle w:val="NormalHanging12a"/>
        <w:rPr>
          <w:bCs/>
          <w:iCs/>
        </w:rPr>
      </w:pPr>
      <w:r>
        <w:t>24</w:t>
      </w:r>
      <w:r w:rsidR="009E1128" w:rsidRPr="004660B3">
        <w:t>.</w:t>
      </w:r>
      <w:r w:rsidR="009E1128" w:rsidRPr="004660B3">
        <w:tab/>
        <w:t xml:space="preserve">Jinnota li d-dħul finali totali għall-2024 (wara l-baġits </w:t>
      </w:r>
      <w:proofErr w:type="spellStart"/>
      <w:r w:rsidR="009E1128" w:rsidRPr="004660B3">
        <w:t>emendatorji</w:t>
      </w:r>
      <w:proofErr w:type="spellEnd"/>
      <w:r w:rsidR="009E1128" w:rsidRPr="004660B3">
        <w:t xml:space="preserve">) u ċ-ċifri </w:t>
      </w:r>
      <w:proofErr w:type="spellStart"/>
      <w:r w:rsidR="009E1128" w:rsidRPr="004660B3">
        <w:t>komparattivi</w:t>
      </w:r>
      <w:proofErr w:type="spellEnd"/>
      <w:r w:rsidR="009E1128" w:rsidRPr="004660B3">
        <w:t xml:space="preserve"> għall-2023 għat-33 aġenzija tal-UE li huma parti minn din ir-riżoluzzjoni kienu mqassma kif ġej</w:t>
      </w:r>
      <w:r w:rsidR="009E1128" w:rsidRPr="004660B3">
        <w:rPr>
          <w:bCs/>
          <w:iCs/>
          <w:vertAlign w:val="superscript"/>
        </w:rPr>
        <w:footnoteReference w:id="399"/>
      </w:r>
      <w:r w:rsidR="009E1128" w:rsidRPr="004660B3">
        <w:t>:</w:t>
      </w:r>
    </w:p>
    <w:tbl>
      <w:tblPr>
        <w:tblW w:w="8428" w:type="dxa"/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2054"/>
      </w:tblGrid>
      <w:tr w:rsidR="009E1128" w:rsidRPr="004660B3" w14:paraId="2B24ED33" w14:textId="77777777" w:rsidTr="0021342D">
        <w:trPr>
          <w:trHeight w:val="28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C205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Isem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BFBC2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Dħul għall-2024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EEF5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Dħul għall-2023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D10A9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∆</w:t>
            </w:r>
          </w:p>
        </w:tc>
      </w:tr>
      <w:tr w:rsidR="009E1128" w:rsidRPr="004660B3" w14:paraId="4DE44750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C9425" w14:textId="77777777" w:rsidR="009E1128" w:rsidRPr="004660B3" w:rsidRDefault="009E1128" w:rsidP="0021342D">
            <w:pPr>
              <w:pStyle w:val="NormalHanging12a"/>
            </w:pPr>
            <w:r w:rsidRPr="004660B3">
              <w:t>ACER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2861" w14:textId="77777777" w:rsidR="009E1128" w:rsidRPr="004660B3" w:rsidRDefault="009E1128" w:rsidP="0021342D">
            <w:pPr>
              <w:pStyle w:val="NormalHanging12a"/>
            </w:pPr>
            <w:r w:rsidRPr="004660B3">
              <w:t>€34.689.993,00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0261" w14:textId="77777777" w:rsidR="009E1128" w:rsidRPr="004660B3" w:rsidRDefault="009E1128" w:rsidP="0021342D">
            <w:pPr>
              <w:pStyle w:val="NormalHanging12a"/>
            </w:pPr>
            <w:r w:rsidRPr="004660B3">
              <w:t>€29.582.967,00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7627DF" w14:textId="77777777" w:rsidR="009E1128" w:rsidRPr="004660B3" w:rsidRDefault="009E1128" w:rsidP="0021342D">
            <w:pPr>
              <w:pStyle w:val="NormalHanging12a"/>
            </w:pPr>
            <w:r w:rsidRPr="004660B3">
              <w:t>17,26 %</w:t>
            </w:r>
          </w:p>
        </w:tc>
      </w:tr>
      <w:tr w:rsidR="009E1128" w:rsidRPr="004660B3" w14:paraId="1C0C3571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B5D5" w14:textId="77777777" w:rsidR="009E1128" w:rsidRPr="004660B3" w:rsidRDefault="009E1128" w:rsidP="0021342D">
            <w:pPr>
              <w:pStyle w:val="NormalHanging12a"/>
            </w:pPr>
            <w:r w:rsidRPr="004660B3">
              <w:t>L-Uffiċċju tal-BEREC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8A30" w14:textId="77777777" w:rsidR="009E1128" w:rsidRPr="004660B3" w:rsidRDefault="009E1128" w:rsidP="0021342D">
            <w:pPr>
              <w:pStyle w:val="NormalHanging12a"/>
            </w:pPr>
            <w:r w:rsidRPr="004660B3">
              <w:t>€7.932.805,00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3D29" w14:textId="77777777" w:rsidR="009E1128" w:rsidRPr="004660B3" w:rsidRDefault="009E1128" w:rsidP="0021342D">
            <w:pPr>
              <w:pStyle w:val="NormalHanging12a"/>
            </w:pPr>
            <w:r w:rsidRPr="004660B3">
              <w:t>€7.697.264,87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2D330B" w14:textId="77777777" w:rsidR="009E1128" w:rsidRPr="004660B3" w:rsidRDefault="009E1128" w:rsidP="0021342D">
            <w:pPr>
              <w:pStyle w:val="NormalHanging12a"/>
            </w:pPr>
            <w:r w:rsidRPr="004660B3">
              <w:t>3,06 %</w:t>
            </w:r>
          </w:p>
        </w:tc>
      </w:tr>
      <w:tr w:rsidR="009E1128" w:rsidRPr="004660B3" w14:paraId="1411B82C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010D" w14:textId="77777777" w:rsidR="009E1128" w:rsidRPr="004660B3" w:rsidRDefault="009E1128" w:rsidP="0021342D">
            <w:pPr>
              <w:pStyle w:val="NormalHanging12a"/>
            </w:pPr>
            <w:r w:rsidRPr="004660B3">
              <w:t>CDT</w:t>
            </w:r>
            <w:r w:rsidRPr="004660B3">
              <w:rPr>
                <w:vertAlign w:val="superscript"/>
              </w:rPr>
              <w:footnoteReference w:id="400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10C2" w14:textId="77777777" w:rsidR="009E1128" w:rsidRPr="004660B3" w:rsidRDefault="009E1128" w:rsidP="0021342D">
            <w:pPr>
              <w:pStyle w:val="NormalHanging12a"/>
            </w:pPr>
            <w:r w:rsidRPr="004660B3">
              <w:t>€45.346.300,00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D5CA" w14:textId="77777777" w:rsidR="009E1128" w:rsidRPr="004660B3" w:rsidRDefault="009E1128" w:rsidP="0021342D">
            <w:pPr>
              <w:pStyle w:val="NormalHanging12a"/>
            </w:pPr>
            <w:r w:rsidRPr="004660B3">
              <w:t>€47.140.900,00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BD9533" w14:textId="77777777" w:rsidR="009E1128" w:rsidRPr="004660B3" w:rsidRDefault="009E1128" w:rsidP="0021342D">
            <w:pPr>
              <w:pStyle w:val="NormalHanging12a"/>
            </w:pPr>
            <w:r w:rsidRPr="004660B3">
              <w:t>-3,81 %</w:t>
            </w:r>
          </w:p>
        </w:tc>
      </w:tr>
      <w:tr w:rsidR="009E1128" w:rsidRPr="004660B3" w14:paraId="2ED4E8EF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2004" w14:textId="77777777" w:rsidR="009E1128" w:rsidRPr="004660B3" w:rsidRDefault="009E1128" w:rsidP="0021342D">
            <w:pPr>
              <w:pStyle w:val="NormalHanging12a"/>
            </w:pPr>
            <w:r w:rsidRPr="004660B3">
              <w:t>CEDEFOP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FD7C" w14:textId="77777777" w:rsidR="009E1128" w:rsidRPr="004660B3" w:rsidRDefault="009E1128" w:rsidP="0021342D">
            <w:pPr>
              <w:pStyle w:val="NormalHanging12a"/>
            </w:pPr>
            <w:r w:rsidRPr="004660B3">
              <w:t>€21.422.022,00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7B8E" w14:textId="77777777" w:rsidR="009E1128" w:rsidRPr="004660B3" w:rsidRDefault="009E1128" w:rsidP="0021342D">
            <w:pPr>
              <w:pStyle w:val="NormalHanging12a"/>
            </w:pPr>
            <w:r w:rsidRPr="004660B3">
              <w:t>€20.140.610,00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8CB3A8" w14:textId="77777777" w:rsidR="009E1128" w:rsidRPr="004660B3" w:rsidRDefault="009E1128" w:rsidP="0021342D">
            <w:pPr>
              <w:pStyle w:val="NormalHanging12a"/>
            </w:pPr>
            <w:r w:rsidRPr="004660B3">
              <w:t>6,36 %</w:t>
            </w:r>
          </w:p>
        </w:tc>
      </w:tr>
      <w:tr w:rsidR="009E1128" w:rsidRPr="004660B3" w14:paraId="4E6CB794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8D571" w14:textId="77777777" w:rsidR="009E1128" w:rsidRPr="004660B3" w:rsidRDefault="009E1128" w:rsidP="0021342D">
            <w:pPr>
              <w:pStyle w:val="NormalHanging12a"/>
            </w:pPr>
            <w:r w:rsidRPr="004660B3">
              <w:t>CEPOL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27DE" w14:textId="77777777" w:rsidR="009E1128" w:rsidRPr="004660B3" w:rsidRDefault="009E1128" w:rsidP="0021342D">
            <w:pPr>
              <w:pStyle w:val="NormalHanging12a"/>
            </w:pPr>
            <w:r w:rsidRPr="004660B3">
              <w:t>€12.589.437,00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44FE" w14:textId="77777777" w:rsidR="009E1128" w:rsidRPr="004660B3" w:rsidRDefault="009E1128" w:rsidP="0021342D">
            <w:pPr>
              <w:pStyle w:val="NormalHanging12a"/>
            </w:pPr>
            <w:r w:rsidRPr="004660B3">
              <w:t>€14.211.723,00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7A99D7" w14:textId="77777777" w:rsidR="009E1128" w:rsidRPr="004660B3" w:rsidRDefault="009E1128" w:rsidP="0021342D">
            <w:pPr>
              <w:pStyle w:val="NormalHanging12a"/>
            </w:pPr>
            <w:r w:rsidRPr="004660B3">
              <w:t>-11,42 %</w:t>
            </w:r>
          </w:p>
        </w:tc>
      </w:tr>
      <w:tr w:rsidR="009E1128" w:rsidRPr="004660B3" w14:paraId="75B64045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86E0" w14:textId="77777777" w:rsidR="009E1128" w:rsidRPr="004660B3" w:rsidRDefault="009E1128" w:rsidP="0021342D">
            <w:pPr>
              <w:pStyle w:val="NormalHanging12a"/>
            </w:pPr>
            <w:r w:rsidRPr="004660B3">
              <w:t>EASA</w:t>
            </w:r>
            <w:r w:rsidRPr="004660B3">
              <w:rPr>
                <w:vertAlign w:val="superscript"/>
              </w:rPr>
              <w:footnoteReference w:id="401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1E9D" w14:textId="77777777" w:rsidR="009E1128" w:rsidRPr="004660B3" w:rsidRDefault="009E1128" w:rsidP="0021342D">
            <w:pPr>
              <w:pStyle w:val="NormalHanging12a"/>
            </w:pPr>
            <w:r w:rsidRPr="004660B3">
              <w:t>€183.306.903,00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1B58" w14:textId="77777777" w:rsidR="009E1128" w:rsidRPr="004660B3" w:rsidRDefault="009E1128" w:rsidP="0021342D">
            <w:pPr>
              <w:pStyle w:val="NormalHanging12a"/>
            </w:pPr>
            <w:r w:rsidRPr="004660B3">
              <w:t>€169.665.375,00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EEBC30" w14:textId="77777777" w:rsidR="009E1128" w:rsidRPr="004660B3" w:rsidRDefault="009E1128" w:rsidP="0021342D">
            <w:pPr>
              <w:pStyle w:val="NormalHanging12a"/>
            </w:pPr>
            <w:r w:rsidRPr="004660B3">
              <w:t>8,04 %</w:t>
            </w:r>
          </w:p>
        </w:tc>
      </w:tr>
      <w:tr w:rsidR="009E1128" w:rsidRPr="004660B3" w14:paraId="3775638D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C982A" w14:textId="77777777" w:rsidR="009E1128" w:rsidRPr="004660B3" w:rsidRDefault="009E1128" w:rsidP="0021342D">
            <w:pPr>
              <w:pStyle w:val="NormalHanging12a"/>
            </w:pPr>
            <w:r w:rsidRPr="004660B3">
              <w:t>EBA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68243" w14:textId="77777777" w:rsidR="009E1128" w:rsidRPr="004660B3" w:rsidRDefault="009E1128" w:rsidP="0021342D">
            <w:pPr>
              <w:pStyle w:val="NormalHanging12a"/>
            </w:pPr>
            <w:r w:rsidRPr="004660B3">
              <w:t>€56.906.201,00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19AE" w14:textId="77777777" w:rsidR="009E1128" w:rsidRPr="004660B3" w:rsidRDefault="009E1128" w:rsidP="0021342D">
            <w:pPr>
              <w:pStyle w:val="NormalHanging12a"/>
            </w:pPr>
            <w:r w:rsidRPr="004660B3">
              <w:t>€52.672.001,66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162424" w14:textId="77777777" w:rsidR="009E1128" w:rsidRPr="004660B3" w:rsidRDefault="009E1128" w:rsidP="0021342D">
            <w:pPr>
              <w:pStyle w:val="NormalHanging12a"/>
            </w:pPr>
            <w:r w:rsidRPr="004660B3">
              <w:t>8,04 %</w:t>
            </w:r>
          </w:p>
        </w:tc>
      </w:tr>
      <w:tr w:rsidR="009E1128" w:rsidRPr="004660B3" w14:paraId="2D4651CB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F656" w14:textId="77777777" w:rsidR="009E1128" w:rsidRPr="004660B3" w:rsidRDefault="009E1128" w:rsidP="0021342D">
            <w:pPr>
              <w:pStyle w:val="NormalHanging12a"/>
            </w:pPr>
            <w:r w:rsidRPr="004660B3">
              <w:t>ECDC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FA1E" w14:textId="77777777" w:rsidR="009E1128" w:rsidRPr="004660B3" w:rsidRDefault="009E1128" w:rsidP="0021342D">
            <w:pPr>
              <w:pStyle w:val="NormalHanging12a"/>
            </w:pPr>
            <w:r w:rsidRPr="004660B3">
              <w:t>€111.257.449,00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FF34" w14:textId="77777777" w:rsidR="009E1128" w:rsidRPr="004660B3" w:rsidRDefault="009E1128" w:rsidP="0021342D">
            <w:pPr>
              <w:pStyle w:val="NormalHanging12a"/>
            </w:pPr>
            <w:r w:rsidRPr="004660B3">
              <w:t>€102.526.724,00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D45179" w14:textId="77777777" w:rsidR="009E1128" w:rsidRPr="004660B3" w:rsidRDefault="009E1128" w:rsidP="0021342D">
            <w:pPr>
              <w:pStyle w:val="NormalHanging12a"/>
            </w:pPr>
            <w:r w:rsidRPr="004660B3">
              <w:t>8,52 %</w:t>
            </w:r>
          </w:p>
        </w:tc>
      </w:tr>
      <w:tr w:rsidR="009E1128" w:rsidRPr="004660B3" w14:paraId="0D13615F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CB37B" w14:textId="77777777" w:rsidR="009E1128" w:rsidRPr="004660B3" w:rsidRDefault="009E1128" w:rsidP="0021342D">
            <w:pPr>
              <w:pStyle w:val="NormalHanging12a"/>
            </w:pPr>
            <w:r w:rsidRPr="004660B3">
              <w:lastRenderedPageBreak/>
              <w:t xml:space="preserve">ECHA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749D" w14:textId="77777777" w:rsidR="009E1128" w:rsidRPr="004660B3" w:rsidRDefault="009E1128" w:rsidP="0021342D">
            <w:pPr>
              <w:pStyle w:val="NormalHanging12a"/>
            </w:pPr>
            <w:r w:rsidRPr="004660B3">
              <w:t>€128.712.666,00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797C" w14:textId="77777777" w:rsidR="009E1128" w:rsidRPr="004660B3" w:rsidRDefault="009E1128" w:rsidP="0021342D">
            <w:pPr>
              <w:pStyle w:val="NormalHanging12a"/>
            </w:pPr>
            <w:r w:rsidRPr="004660B3">
              <w:t>€123.280.140,00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9D6AB5" w14:textId="77777777" w:rsidR="009E1128" w:rsidRPr="004660B3" w:rsidRDefault="009E1128" w:rsidP="0021342D">
            <w:pPr>
              <w:pStyle w:val="NormalHanging12a"/>
            </w:pPr>
            <w:r w:rsidRPr="004660B3">
              <w:t>4,41 %</w:t>
            </w:r>
          </w:p>
        </w:tc>
      </w:tr>
      <w:tr w:rsidR="009E1128" w:rsidRPr="004660B3" w14:paraId="64A98778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3528" w14:textId="77777777" w:rsidR="009E1128" w:rsidRPr="004660B3" w:rsidRDefault="009E1128" w:rsidP="0021342D">
            <w:pPr>
              <w:pStyle w:val="NormalHanging12a"/>
            </w:pPr>
            <w:r w:rsidRPr="004660B3">
              <w:t>EEA</w:t>
            </w:r>
            <w:r w:rsidRPr="004660B3">
              <w:rPr>
                <w:vertAlign w:val="superscript"/>
              </w:rPr>
              <w:footnoteReference w:id="402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097C" w14:textId="77777777" w:rsidR="009E1128" w:rsidRPr="004660B3" w:rsidRDefault="009E1128" w:rsidP="0021342D">
            <w:pPr>
              <w:pStyle w:val="NormalHanging12a"/>
            </w:pPr>
            <w:r w:rsidRPr="004660B3">
              <w:t>€101.655.603,00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FBE9A" w14:textId="77777777" w:rsidR="009E1128" w:rsidRPr="004660B3" w:rsidRDefault="009E1128" w:rsidP="0021342D">
            <w:pPr>
              <w:pStyle w:val="NormalHanging12a"/>
            </w:pPr>
            <w:r w:rsidRPr="004660B3">
              <w:t>€76.114.130,00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0FEAA5" w14:textId="77777777" w:rsidR="009E1128" w:rsidRPr="004660B3" w:rsidRDefault="009E1128" w:rsidP="0021342D">
            <w:pPr>
              <w:pStyle w:val="NormalHanging12a"/>
            </w:pPr>
            <w:r w:rsidRPr="004660B3">
              <w:t>33,56 %</w:t>
            </w:r>
          </w:p>
        </w:tc>
      </w:tr>
      <w:tr w:rsidR="009E1128" w:rsidRPr="004660B3" w14:paraId="2A0173E7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E407" w14:textId="77777777" w:rsidR="009E1128" w:rsidRPr="004660B3" w:rsidRDefault="009E1128" w:rsidP="0021342D">
            <w:pPr>
              <w:pStyle w:val="NormalHanging12a"/>
            </w:pPr>
            <w:r w:rsidRPr="004660B3">
              <w:t>EFCA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CDC9" w14:textId="77777777" w:rsidR="009E1128" w:rsidRPr="004660B3" w:rsidRDefault="009E1128" w:rsidP="0021342D">
            <w:pPr>
              <w:pStyle w:val="NormalHanging12a"/>
            </w:pPr>
            <w:r w:rsidRPr="004660B3">
              <w:t>€30.793.032,00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991C8" w14:textId="77777777" w:rsidR="009E1128" w:rsidRPr="004660B3" w:rsidRDefault="009E1128" w:rsidP="0021342D">
            <w:pPr>
              <w:pStyle w:val="NormalHanging12a"/>
            </w:pPr>
            <w:r w:rsidRPr="004660B3">
              <w:t>€30.862.554,00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0A5F93" w14:textId="77777777" w:rsidR="009E1128" w:rsidRPr="004660B3" w:rsidRDefault="009E1128" w:rsidP="0021342D">
            <w:pPr>
              <w:pStyle w:val="NormalHanging12a"/>
            </w:pPr>
            <w:r w:rsidRPr="004660B3">
              <w:t>-0,23 %</w:t>
            </w:r>
          </w:p>
        </w:tc>
      </w:tr>
      <w:tr w:rsidR="009E1128" w:rsidRPr="004660B3" w14:paraId="41E3E9D9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352B" w14:textId="77777777" w:rsidR="009E1128" w:rsidRPr="004660B3" w:rsidRDefault="009E1128" w:rsidP="0021342D">
            <w:pPr>
              <w:pStyle w:val="NormalHanging12a"/>
            </w:pPr>
            <w:r w:rsidRPr="004660B3">
              <w:t>EFSA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C7AB3" w14:textId="77777777" w:rsidR="009E1128" w:rsidRPr="004660B3" w:rsidRDefault="009E1128" w:rsidP="0021342D">
            <w:pPr>
              <w:pStyle w:val="NormalHanging12a"/>
            </w:pPr>
            <w:r w:rsidRPr="004660B3">
              <w:t>€154.939.697,00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1B30" w14:textId="77777777" w:rsidR="009E1128" w:rsidRPr="004660B3" w:rsidRDefault="009E1128" w:rsidP="0021342D">
            <w:pPr>
              <w:pStyle w:val="NormalHanging12a"/>
            </w:pPr>
            <w:r w:rsidRPr="004660B3">
              <w:t>€148.954.729,00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DBEB6F" w14:textId="77777777" w:rsidR="009E1128" w:rsidRPr="004660B3" w:rsidRDefault="009E1128" w:rsidP="0021342D">
            <w:pPr>
              <w:pStyle w:val="NormalHanging12a"/>
            </w:pPr>
            <w:r w:rsidRPr="004660B3">
              <w:t>4,02 %</w:t>
            </w:r>
          </w:p>
        </w:tc>
      </w:tr>
      <w:tr w:rsidR="009E1128" w:rsidRPr="004660B3" w14:paraId="4117EC8D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1295" w14:textId="77777777" w:rsidR="009E1128" w:rsidRPr="004660B3" w:rsidRDefault="009E1128" w:rsidP="0021342D">
            <w:pPr>
              <w:pStyle w:val="NormalHanging12a"/>
            </w:pPr>
            <w:r w:rsidRPr="004660B3">
              <w:t>EIGE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B56C" w14:textId="77777777" w:rsidR="009E1128" w:rsidRPr="004660B3" w:rsidRDefault="009E1128" w:rsidP="0021342D">
            <w:pPr>
              <w:pStyle w:val="NormalHanging12a"/>
            </w:pPr>
            <w:r w:rsidRPr="004660B3">
              <w:t>€9.432.057,00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BB2A" w14:textId="77777777" w:rsidR="009E1128" w:rsidRPr="004660B3" w:rsidRDefault="009E1128" w:rsidP="0021342D">
            <w:pPr>
              <w:pStyle w:val="NormalHanging12a"/>
            </w:pPr>
            <w:r w:rsidRPr="004660B3">
              <w:t>€9.358.919,46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ED0650" w14:textId="77777777" w:rsidR="009E1128" w:rsidRPr="004660B3" w:rsidRDefault="009E1128" w:rsidP="0021342D">
            <w:pPr>
              <w:pStyle w:val="NormalHanging12a"/>
            </w:pPr>
            <w:r w:rsidRPr="004660B3">
              <w:t>0,78 %</w:t>
            </w:r>
          </w:p>
        </w:tc>
      </w:tr>
      <w:tr w:rsidR="009E1128" w:rsidRPr="004660B3" w14:paraId="56613244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AD9F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EIOPA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82C7" w14:textId="77777777" w:rsidR="009E1128" w:rsidRPr="004660B3" w:rsidRDefault="009E1128" w:rsidP="0021342D">
            <w:pPr>
              <w:pStyle w:val="NormalHanging12a"/>
            </w:pPr>
            <w:r w:rsidRPr="004660B3">
              <w:t>€37.561.192,00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CFA37" w14:textId="77777777" w:rsidR="009E1128" w:rsidRPr="004660B3" w:rsidRDefault="009E1128" w:rsidP="0021342D">
            <w:pPr>
              <w:pStyle w:val="NormalHanging12a"/>
            </w:pPr>
            <w:r w:rsidRPr="004660B3">
              <w:t>€36.714.492,00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17D55D" w14:textId="77777777" w:rsidR="009E1128" w:rsidRPr="004660B3" w:rsidRDefault="009E1128" w:rsidP="0021342D">
            <w:pPr>
              <w:pStyle w:val="NormalHanging12a"/>
            </w:pPr>
            <w:r w:rsidRPr="004660B3">
              <w:t>2,31 %</w:t>
            </w:r>
          </w:p>
        </w:tc>
      </w:tr>
      <w:tr w:rsidR="009E1128" w:rsidRPr="004660B3" w14:paraId="221C9397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409A" w14:textId="77777777" w:rsidR="009E1128" w:rsidRPr="004660B3" w:rsidRDefault="009E1128" w:rsidP="0021342D">
            <w:pPr>
              <w:pStyle w:val="NormalHanging12a"/>
            </w:pPr>
            <w:r w:rsidRPr="004660B3">
              <w:t>EIT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5559" w14:textId="77777777" w:rsidR="009E1128" w:rsidRPr="004660B3" w:rsidRDefault="009E1128" w:rsidP="0021342D">
            <w:pPr>
              <w:pStyle w:val="NormalHanging12a"/>
            </w:pPr>
            <w:r w:rsidRPr="004660B3">
              <w:t>€463.576.047,00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0568" w14:textId="77777777" w:rsidR="009E1128" w:rsidRPr="004660B3" w:rsidRDefault="009E1128" w:rsidP="0021342D">
            <w:pPr>
              <w:pStyle w:val="NormalHanging12a"/>
            </w:pPr>
            <w:r w:rsidRPr="004660B3">
              <w:t>€367.607.241,00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E44AF7" w14:textId="77777777" w:rsidR="009E1128" w:rsidRPr="004660B3" w:rsidRDefault="009E1128" w:rsidP="0021342D">
            <w:pPr>
              <w:pStyle w:val="NormalHanging12a"/>
            </w:pPr>
            <w:r w:rsidRPr="004660B3">
              <w:t>26,11 %</w:t>
            </w:r>
          </w:p>
        </w:tc>
      </w:tr>
      <w:tr w:rsidR="009E1128" w:rsidRPr="004660B3" w14:paraId="53691D16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C1A0" w14:textId="77777777" w:rsidR="009E1128" w:rsidRPr="004660B3" w:rsidRDefault="009E1128" w:rsidP="0021342D">
            <w:pPr>
              <w:pStyle w:val="NormalHanging12a"/>
            </w:pPr>
            <w:r w:rsidRPr="004660B3">
              <w:t>ELA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F2B0" w14:textId="77777777" w:rsidR="009E1128" w:rsidRPr="004660B3" w:rsidRDefault="009E1128" w:rsidP="0021342D">
            <w:pPr>
              <w:pStyle w:val="NormalHanging12a"/>
            </w:pPr>
            <w:r w:rsidRPr="004660B3">
              <w:t>€48.693.555,00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226E" w14:textId="77777777" w:rsidR="009E1128" w:rsidRPr="004660B3" w:rsidRDefault="009E1128" w:rsidP="0021342D">
            <w:pPr>
              <w:pStyle w:val="NormalHanging12a"/>
            </w:pPr>
            <w:r w:rsidRPr="004660B3">
              <w:t>€39.973.330,00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529D4B" w14:textId="77777777" w:rsidR="009E1128" w:rsidRPr="004660B3" w:rsidRDefault="009E1128" w:rsidP="0021342D">
            <w:pPr>
              <w:pStyle w:val="NormalHanging12a"/>
            </w:pPr>
            <w:r w:rsidRPr="004660B3">
              <w:t>21,82 %</w:t>
            </w:r>
          </w:p>
        </w:tc>
      </w:tr>
      <w:tr w:rsidR="009E1128" w:rsidRPr="004660B3" w14:paraId="61AAD569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C2D7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EMA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7086" w14:textId="77777777" w:rsidR="009E1128" w:rsidRPr="004660B3" w:rsidRDefault="009E1128" w:rsidP="0021342D">
            <w:pPr>
              <w:pStyle w:val="NormalHanging12a"/>
            </w:pPr>
            <w:r w:rsidRPr="004660B3">
              <w:t>€491.862.000,00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83ED" w14:textId="77777777" w:rsidR="009E1128" w:rsidRPr="004660B3" w:rsidRDefault="009E1128" w:rsidP="0021342D">
            <w:pPr>
              <w:pStyle w:val="NormalHanging12a"/>
            </w:pPr>
            <w:r w:rsidRPr="004660B3">
              <w:t>€448.603.000,00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9AECAE8" w14:textId="77777777" w:rsidR="009E1128" w:rsidRPr="004660B3" w:rsidRDefault="009E1128" w:rsidP="0021342D">
            <w:pPr>
              <w:pStyle w:val="NormalHanging12a"/>
            </w:pPr>
            <w:r w:rsidRPr="004660B3">
              <w:t>9,64 %</w:t>
            </w:r>
          </w:p>
        </w:tc>
      </w:tr>
      <w:tr w:rsidR="009E1128" w:rsidRPr="004660B3" w14:paraId="0B6C26CC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00A6" w14:textId="77777777" w:rsidR="009E1128" w:rsidRPr="004660B3" w:rsidRDefault="009E1128" w:rsidP="0021342D">
            <w:pPr>
              <w:pStyle w:val="NormalHanging12a"/>
            </w:pPr>
            <w:r w:rsidRPr="004660B3">
              <w:t>EMSA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7C289" w14:textId="77777777" w:rsidR="009E1128" w:rsidRPr="004660B3" w:rsidRDefault="009E1128" w:rsidP="0021342D">
            <w:pPr>
              <w:pStyle w:val="NormalHanging12a"/>
            </w:pPr>
            <w:r w:rsidRPr="004660B3">
              <w:t>€121.648.764,00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E0B5" w14:textId="77777777" w:rsidR="009E1128" w:rsidRPr="004660B3" w:rsidRDefault="009E1128" w:rsidP="0021342D">
            <w:pPr>
              <w:pStyle w:val="NormalHanging12a"/>
            </w:pPr>
            <w:r w:rsidRPr="004660B3">
              <w:t>€111.954.231,00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3F389F" w14:textId="77777777" w:rsidR="009E1128" w:rsidRPr="004660B3" w:rsidRDefault="009E1128" w:rsidP="0021342D">
            <w:pPr>
              <w:pStyle w:val="NormalHanging12a"/>
            </w:pPr>
            <w:r w:rsidRPr="004660B3">
              <w:t>8,66 %</w:t>
            </w:r>
          </w:p>
        </w:tc>
      </w:tr>
      <w:tr w:rsidR="009E1128" w:rsidRPr="004660B3" w14:paraId="761C0446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1D53" w14:textId="77777777" w:rsidR="009E1128" w:rsidRPr="004660B3" w:rsidRDefault="009E1128" w:rsidP="0021342D">
            <w:pPr>
              <w:pStyle w:val="NormalHanging12a"/>
            </w:pPr>
            <w:r w:rsidRPr="004660B3">
              <w:t>ENISA</w:t>
            </w:r>
            <w:r w:rsidRPr="004660B3">
              <w:rPr>
                <w:vertAlign w:val="superscript"/>
              </w:rPr>
              <w:footnoteReference w:id="403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6E25B" w14:textId="77777777" w:rsidR="009E1128" w:rsidRPr="004660B3" w:rsidRDefault="009E1128" w:rsidP="0021342D">
            <w:pPr>
              <w:pStyle w:val="NormalHanging12a"/>
            </w:pPr>
            <w:r w:rsidRPr="004660B3">
              <w:t>€42.219.801,00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716E" w14:textId="77777777" w:rsidR="009E1128" w:rsidRPr="004660B3" w:rsidRDefault="009E1128" w:rsidP="0021342D">
            <w:pPr>
              <w:pStyle w:val="NormalHanging12a"/>
            </w:pPr>
            <w:r w:rsidRPr="004660B3">
              <w:t>€25.183.495,00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5A87E4" w14:textId="77777777" w:rsidR="009E1128" w:rsidRPr="004660B3" w:rsidRDefault="009E1128" w:rsidP="0021342D">
            <w:pPr>
              <w:pStyle w:val="NormalHanging12a"/>
            </w:pPr>
            <w:r w:rsidRPr="004660B3">
              <w:t>67,65 %</w:t>
            </w:r>
          </w:p>
        </w:tc>
      </w:tr>
      <w:tr w:rsidR="009E1128" w:rsidRPr="004660B3" w14:paraId="6BF2F0F0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F874" w14:textId="77777777" w:rsidR="009E1128" w:rsidRPr="004660B3" w:rsidRDefault="009E1128" w:rsidP="0021342D">
            <w:pPr>
              <w:pStyle w:val="NormalHanging12a"/>
            </w:pPr>
            <w:r w:rsidRPr="004660B3">
              <w:t>ERA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39E7" w14:textId="77777777" w:rsidR="009E1128" w:rsidRPr="004660B3" w:rsidRDefault="009E1128" w:rsidP="0021342D">
            <w:pPr>
              <w:pStyle w:val="NormalHanging12a"/>
            </w:pPr>
            <w:r w:rsidRPr="004660B3">
              <w:t>€41.936.376,00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42DD" w14:textId="77777777" w:rsidR="009E1128" w:rsidRPr="004660B3" w:rsidRDefault="009E1128" w:rsidP="0021342D">
            <w:pPr>
              <w:pStyle w:val="NormalHanging12a"/>
            </w:pPr>
            <w:r w:rsidRPr="004660B3">
              <w:t>€38.532.447,00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777DA00" w14:textId="77777777" w:rsidR="009E1128" w:rsidRPr="004660B3" w:rsidRDefault="009E1128" w:rsidP="0021342D">
            <w:pPr>
              <w:pStyle w:val="NormalHanging12a"/>
            </w:pPr>
            <w:r w:rsidRPr="004660B3">
              <w:t>8,83 %</w:t>
            </w:r>
          </w:p>
        </w:tc>
      </w:tr>
      <w:tr w:rsidR="009E1128" w:rsidRPr="004660B3" w14:paraId="691C0B94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1734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ESA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111502" w14:textId="77777777" w:rsidR="009E1128" w:rsidRPr="004660B3" w:rsidRDefault="009E1128" w:rsidP="0021342D">
            <w:pPr>
              <w:pStyle w:val="NormalHanging12a"/>
            </w:pPr>
            <w:r w:rsidRPr="004660B3">
              <w:t>€270.000,00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D5E1" w14:textId="77777777" w:rsidR="009E1128" w:rsidRPr="004660B3" w:rsidRDefault="009E1128" w:rsidP="0021342D">
            <w:pPr>
              <w:pStyle w:val="NormalHanging12a"/>
            </w:pPr>
            <w:r w:rsidRPr="004660B3">
              <w:t>€258.160,00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CDECC" w14:textId="77777777" w:rsidR="009E1128" w:rsidRPr="004660B3" w:rsidRDefault="009E1128" w:rsidP="0021342D">
            <w:pPr>
              <w:pStyle w:val="NormalHanging12a"/>
            </w:pPr>
            <w:r w:rsidRPr="004660B3">
              <w:t>4,59 %</w:t>
            </w:r>
          </w:p>
        </w:tc>
      </w:tr>
      <w:tr w:rsidR="009E1128" w:rsidRPr="004660B3" w14:paraId="25BCCFED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13F0" w14:textId="77777777" w:rsidR="009E1128" w:rsidRPr="004660B3" w:rsidRDefault="009E1128" w:rsidP="0021342D">
            <w:pPr>
              <w:pStyle w:val="NormalHanging12a"/>
            </w:pPr>
            <w:r w:rsidRPr="004660B3">
              <w:t>ESMA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E2F7" w14:textId="77777777" w:rsidR="009E1128" w:rsidRPr="004660B3" w:rsidRDefault="009E1128" w:rsidP="0021342D">
            <w:pPr>
              <w:pStyle w:val="NormalHanging12a"/>
            </w:pPr>
            <w:r w:rsidRPr="004660B3">
              <w:t>€76.055.579,00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CC1C" w14:textId="77777777" w:rsidR="009E1128" w:rsidRPr="004660B3" w:rsidRDefault="009E1128" w:rsidP="0021342D">
            <w:pPr>
              <w:pStyle w:val="NormalHanging12a"/>
            </w:pPr>
            <w:r w:rsidRPr="004660B3">
              <w:t>€72.509.657,00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F038B9" w14:textId="77777777" w:rsidR="009E1128" w:rsidRPr="004660B3" w:rsidRDefault="009E1128" w:rsidP="0021342D">
            <w:pPr>
              <w:pStyle w:val="NormalHanging12a"/>
            </w:pPr>
            <w:r w:rsidRPr="004660B3">
              <w:t>4,89 %</w:t>
            </w:r>
          </w:p>
        </w:tc>
      </w:tr>
      <w:tr w:rsidR="009E1128" w:rsidRPr="004660B3" w14:paraId="776BC2FB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6BD9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ETF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38E1" w14:textId="77777777" w:rsidR="009E1128" w:rsidRPr="004660B3" w:rsidRDefault="009E1128" w:rsidP="0021342D">
            <w:pPr>
              <w:pStyle w:val="NormalHanging12a"/>
            </w:pPr>
            <w:r w:rsidRPr="004660B3">
              <w:t>€28.330.702,00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C96F" w14:textId="77777777" w:rsidR="009E1128" w:rsidRPr="004660B3" w:rsidRDefault="009E1128" w:rsidP="0021342D">
            <w:pPr>
              <w:pStyle w:val="NormalHanging12a"/>
            </w:pPr>
            <w:r w:rsidRPr="004660B3">
              <w:t>€28.542.956,00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317BEC" w14:textId="77777777" w:rsidR="009E1128" w:rsidRPr="004660B3" w:rsidRDefault="009E1128" w:rsidP="0021342D">
            <w:pPr>
              <w:pStyle w:val="NormalHanging12a"/>
            </w:pPr>
            <w:r w:rsidRPr="004660B3">
              <w:t>-0,74 %</w:t>
            </w:r>
          </w:p>
        </w:tc>
      </w:tr>
      <w:tr w:rsidR="009E1128" w:rsidRPr="004660B3" w14:paraId="5052F4A1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0480" w14:textId="77777777" w:rsidR="009E1128" w:rsidRPr="004660B3" w:rsidRDefault="009E1128" w:rsidP="0021342D">
            <w:pPr>
              <w:pStyle w:val="NormalHanging12a"/>
            </w:pPr>
            <w:r w:rsidRPr="004660B3">
              <w:t>EUAA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A34E" w14:textId="77777777" w:rsidR="009E1128" w:rsidRPr="004660B3" w:rsidRDefault="009E1128" w:rsidP="0021342D">
            <w:pPr>
              <w:pStyle w:val="NormalHanging12a"/>
            </w:pPr>
            <w:r w:rsidRPr="004660B3">
              <w:t>€181.443.839,00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A41A" w14:textId="77777777" w:rsidR="009E1128" w:rsidRPr="004660B3" w:rsidRDefault="009E1128" w:rsidP="0021342D">
            <w:pPr>
              <w:pStyle w:val="NormalHanging12a"/>
            </w:pPr>
            <w:r w:rsidRPr="004660B3">
              <w:t>€170.135.127,00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EA5F34" w14:textId="77777777" w:rsidR="009E1128" w:rsidRPr="004660B3" w:rsidRDefault="009E1128" w:rsidP="0021342D">
            <w:pPr>
              <w:pStyle w:val="NormalHanging12a"/>
            </w:pPr>
            <w:r w:rsidRPr="004660B3">
              <w:t>6,65 %</w:t>
            </w:r>
          </w:p>
        </w:tc>
      </w:tr>
      <w:tr w:rsidR="009E1128" w:rsidRPr="004660B3" w14:paraId="6730D2EE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9ACF" w14:textId="77777777" w:rsidR="009E1128" w:rsidRPr="004660B3" w:rsidRDefault="009E1128" w:rsidP="0021342D">
            <w:pPr>
              <w:pStyle w:val="NormalHanging12a"/>
            </w:pPr>
            <w:r w:rsidRPr="004660B3">
              <w:t>EUDA (EMCDDA)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2B444" w14:textId="77777777" w:rsidR="009E1128" w:rsidRPr="004660B3" w:rsidRDefault="009E1128" w:rsidP="0021342D">
            <w:pPr>
              <w:pStyle w:val="NormalHanging12a"/>
            </w:pPr>
            <w:r w:rsidRPr="004660B3">
              <w:t>€32.723.728,00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6FF8" w14:textId="77777777" w:rsidR="009E1128" w:rsidRPr="004660B3" w:rsidRDefault="009E1128" w:rsidP="0021342D">
            <w:pPr>
              <w:pStyle w:val="NormalHanging12a"/>
            </w:pPr>
            <w:r w:rsidRPr="004660B3">
              <w:t>€22.082.074,00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639B6" w14:textId="77777777" w:rsidR="009E1128" w:rsidRPr="004660B3" w:rsidRDefault="009E1128" w:rsidP="0021342D">
            <w:pPr>
              <w:pStyle w:val="NormalHanging12a"/>
            </w:pPr>
            <w:r w:rsidRPr="004660B3">
              <w:t>48,19 %</w:t>
            </w:r>
          </w:p>
        </w:tc>
      </w:tr>
      <w:tr w:rsidR="009E1128" w:rsidRPr="004660B3" w14:paraId="12B4D939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F02B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EU-LISA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7730" w14:textId="77777777" w:rsidR="009E1128" w:rsidRPr="004660B3" w:rsidRDefault="009E1128" w:rsidP="0021342D">
            <w:pPr>
              <w:pStyle w:val="NormalHanging12a"/>
            </w:pPr>
            <w:r w:rsidRPr="004660B3">
              <w:t>€273.679.741,00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56EA" w14:textId="77777777" w:rsidR="009E1128" w:rsidRPr="004660B3" w:rsidRDefault="009E1128" w:rsidP="0021342D">
            <w:pPr>
              <w:pStyle w:val="NormalHanging12a"/>
            </w:pPr>
            <w:r w:rsidRPr="004660B3">
              <w:t>€300.524.142,00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0A06D4" w14:textId="77777777" w:rsidR="009E1128" w:rsidRPr="004660B3" w:rsidRDefault="009E1128" w:rsidP="0021342D">
            <w:pPr>
              <w:pStyle w:val="NormalHanging12a"/>
            </w:pPr>
            <w:r w:rsidRPr="004660B3">
              <w:t>-8,93 %</w:t>
            </w:r>
          </w:p>
        </w:tc>
      </w:tr>
      <w:tr w:rsidR="009E1128" w:rsidRPr="004660B3" w14:paraId="76F18F4F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09E4" w14:textId="77777777" w:rsidR="009E1128" w:rsidRPr="004660B3" w:rsidRDefault="009E1128" w:rsidP="0021342D">
            <w:pPr>
              <w:pStyle w:val="NormalHanging12a"/>
            </w:pPr>
            <w:r w:rsidRPr="004660B3">
              <w:t>EU-OSHA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53C9" w14:textId="77777777" w:rsidR="009E1128" w:rsidRPr="004660B3" w:rsidRDefault="009E1128" w:rsidP="0021342D">
            <w:pPr>
              <w:pStyle w:val="NormalHanging12a"/>
            </w:pPr>
            <w:r w:rsidRPr="004660B3">
              <w:t>€17.618.795,00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0556" w14:textId="77777777" w:rsidR="009E1128" w:rsidRPr="004660B3" w:rsidRDefault="009E1128" w:rsidP="0021342D">
            <w:pPr>
              <w:pStyle w:val="NormalHanging12a"/>
            </w:pPr>
            <w:r w:rsidRPr="004660B3">
              <w:t>€17.038.950,00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AE67A5F" w14:textId="77777777" w:rsidR="009E1128" w:rsidRPr="004660B3" w:rsidRDefault="009E1128" w:rsidP="0021342D">
            <w:pPr>
              <w:pStyle w:val="NormalHanging12a"/>
            </w:pPr>
            <w:r w:rsidRPr="004660B3">
              <w:t>3,40 %</w:t>
            </w:r>
          </w:p>
        </w:tc>
      </w:tr>
      <w:tr w:rsidR="009E1128" w:rsidRPr="004660B3" w14:paraId="244CB73F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D332" w14:textId="77777777" w:rsidR="009E1128" w:rsidRPr="004660B3" w:rsidRDefault="009E1128" w:rsidP="0021342D">
            <w:pPr>
              <w:pStyle w:val="NormalHanging12a"/>
            </w:pPr>
            <w:r w:rsidRPr="004660B3">
              <w:t>EUROFOUND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E4A2" w14:textId="77777777" w:rsidR="009E1128" w:rsidRPr="004660B3" w:rsidRDefault="009E1128" w:rsidP="0021342D">
            <w:pPr>
              <w:pStyle w:val="NormalHanging12a"/>
            </w:pPr>
            <w:r w:rsidRPr="004660B3">
              <w:t>€24.965.993,00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4C88F" w14:textId="77777777" w:rsidR="009E1128" w:rsidRPr="004660B3" w:rsidRDefault="009E1128" w:rsidP="0021342D">
            <w:pPr>
              <w:pStyle w:val="NormalHanging12a"/>
            </w:pPr>
            <w:r w:rsidRPr="004660B3">
              <w:t>€25.369.931,00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EEE825" w14:textId="77777777" w:rsidR="009E1128" w:rsidRPr="004660B3" w:rsidRDefault="009E1128" w:rsidP="0021342D">
            <w:pPr>
              <w:pStyle w:val="NormalHanging12a"/>
            </w:pPr>
            <w:r w:rsidRPr="004660B3">
              <w:t>-1,59 %</w:t>
            </w:r>
          </w:p>
        </w:tc>
      </w:tr>
      <w:tr w:rsidR="009E1128" w:rsidRPr="004660B3" w14:paraId="73ACE316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EC3A1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EUROJUST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3C5DC" w14:textId="77777777" w:rsidR="009E1128" w:rsidRPr="004660B3" w:rsidRDefault="009E1128" w:rsidP="0021342D">
            <w:pPr>
              <w:pStyle w:val="NormalHanging12a"/>
            </w:pPr>
            <w:r w:rsidRPr="004660B3">
              <w:t>€65.355.970,00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A88F9" w14:textId="77777777" w:rsidR="009E1128" w:rsidRPr="004660B3" w:rsidRDefault="009E1128" w:rsidP="0021342D">
            <w:pPr>
              <w:pStyle w:val="NormalHanging12a"/>
            </w:pPr>
            <w:r w:rsidRPr="004660B3">
              <w:t>€59.324.460,00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35A2A2" w14:textId="77777777" w:rsidR="009E1128" w:rsidRPr="004660B3" w:rsidRDefault="009E1128" w:rsidP="0021342D">
            <w:pPr>
              <w:pStyle w:val="NormalHanging12a"/>
            </w:pPr>
            <w:r w:rsidRPr="004660B3">
              <w:t>10,17 %</w:t>
            </w:r>
          </w:p>
        </w:tc>
      </w:tr>
      <w:tr w:rsidR="009E1128" w:rsidRPr="004660B3" w14:paraId="3F60038B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B2B6" w14:textId="77777777" w:rsidR="009E1128" w:rsidRPr="004660B3" w:rsidRDefault="009E1128" w:rsidP="0021342D">
            <w:pPr>
              <w:pStyle w:val="NormalHanging12a"/>
            </w:pPr>
            <w:r w:rsidRPr="004660B3">
              <w:lastRenderedPageBreak/>
              <w:t>EUROPOL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C35D" w14:textId="77777777" w:rsidR="009E1128" w:rsidRPr="004660B3" w:rsidRDefault="009E1128" w:rsidP="0021342D">
            <w:pPr>
              <w:pStyle w:val="NormalHanging12a"/>
            </w:pPr>
            <w:r w:rsidRPr="004660B3">
              <w:t>€225.228.057,00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990F" w14:textId="77777777" w:rsidR="009E1128" w:rsidRPr="004660B3" w:rsidRDefault="009E1128" w:rsidP="0021342D">
            <w:pPr>
              <w:pStyle w:val="NormalHanging12a"/>
            </w:pPr>
            <w:r w:rsidRPr="004660B3">
              <w:t>€212.925.809,00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6798DC" w14:textId="77777777" w:rsidR="009E1128" w:rsidRPr="004660B3" w:rsidRDefault="009E1128" w:rsidP="0021342D">
            <w:pPr>
              <w:pStyle w:val="NormalHanging12a"/>
            </w:pPr>
            <w:r w:rsidRPr="004660B3">
              <w:t>5,78 %</w:t>
            </w:r>
          </w:p>
        </w:tc>
      </w:tr>
      <w:tr w:rsidR="009E1128" w:rsidRPr="004660B3" w14:paraId="3CD2814C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BA3E" w14:textId="77777777" w:rsidR="009E1128" w:rsidRPr="004660B3" w:rsidRDefault="009E1128" w:rsidP="0021342D">
            <w:pPr>
              <w:pStyle w:val="NormalHanging12a"/>
            </w:pPr>
            <w:r w:rsidRPr="004660B3">
              <w:t>EUSPA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D90E" w14:textId="77777777" w:rsidR="009E1128" w:rsidRPr="004660B3" w:rsidRDefault="009E1128" w:rsidP="0021342D">
            <w:pPr>
              <w:pStyle w:val="NormalHanging12a"/>
            </w:pPr>
            <w:r w:rsidRPr="004660B3">
              <w:t>€85.410.390,00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C394" w14:textId="77777777" w:rsidR="009E1128" w:rsidRPr="004660B3" w:rsidRDefault="009E1128" w:rsidP="0021342D">
            <w:pPr>
              <w:pStyle w:val="NormalHanging12a"/>
            </w:pPr>
            <w:r w:rsidRPr="004660B3">
              <w:t>€76.922.866,00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63E845" w14:textId="77777777" w:rsidR="009E1128" w:rsidRPr="004660B3" w:rsidRDefault="009E1128" w:rsidP="0021342D">
            <w:pPr>
              <w:pStyle w:val="NormalHanging12a"/>
            </w:pPr>
            <w:r w:rsidRPr="004660B3">
              <w:t>11,03 %</w:t>
            </w:r>
          </w:p>
        </w:tc>
      </w:tr>
      <w:tr w:rsidR="009E1128" w:rsidRPr="004660B3" w14:paraId="6DB6D324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1F77" w14:textId="77777777" w:rsidR="009E1128" w:rsidRPr="004660B3" w:rsidRDefault="009E1128" w:rsidP="0021342D">
            <w:pPr>
              <w:pStyle w:val="NormalHanging12a"/>
            </w:pPr>
            <w:r w:rsidRPr="004660B3">
              <w:t>FRA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16C8" w14:textId="77777777" w:rsidR="009E1128" w:rsidRPr="004660B3" w:rsidRDefault="009E1128" w:rsidP="0021342D">
            <w:pPr>
              <w:pStyle w:val="NormalHanging12a"/>
            </w:pPr>
            <w:r w:rsidRPr="004660B3">
              <w:t>€28.052.521,00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9EEEA" w14:textId="77777777" w:rsidR="009E1128" w:rsidRPr="004660B3" w:rsidRDefault="009E1128" w:rsidP="0021342D">
            <w:pPr>
              <w:pStyle w:val="NormalHanging12a"/>
            </w:pPr>
            <w:r w:rsidRPr="004660B3">
              <w:t>€26.191.030,72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2F7561" w14:textId="77777777" w:rsidR="009E1128" w:rsidRPr="004660B3" w:rsidRDefault="009E1128" w:rsidP="0021342D">
            <w:pPr>
              <w:pStyle w:val="NormalHanging12a"/>
            </w:pPr>
            <w:r w:rsidRPr="004660B3">
              <w:t>7,11 %</w:t>
            </w:r>
          </w:p>
        </w:tc>
      </w:tr>
      <w:tr w:rsidR="009E1128" w:rsidRPr="004660B3" w14:paraId="6E7CBAAA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022B" w14:textId="77777777" w:rsidR="009E1128" w:rsidRPr="004660B3" w:rsidRDefault="009E1128" w:rsidP="0021342D">
            <w:pPr>
              <w:pStyle w:val="NormalHanging12a"/>
            </w:pPr>
            <w:r w:rsidRPr="004660B3">
              <w:t>FRONTEX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E94A" w14:textId="77777777" w:rsidR="009E1128" w:rsidRPr="004660B3" w:rsidRDefault="009E1128" w:rsidP="0021342D">
            <w:pPr>
              <w:pStyle w:val="NormalHanging12a"/>
            </w:pPr>
            <w:r w:rsidRPr="004660B3">
              <w:t>€922.074.136,00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822A" w14:textId="77777777" w:rsidR="009E1128" w:rsidRPr="004660B3" w:rsidRDefault="009E1128" w:rsidP="0021342D">
            <w:pPr>
              <w:pStyle w:val="NormalHanging12a"/>
            </w:pPr>
            <w:r w:rsidRPr="004660B3">
              <w:t>€829.352.752,00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EA6DA2" w14:textId="77777777" w:rsidR="009E1128" w:rsidRPr="004660B3" w:rsidRDefault="009E1128" w:rsidP="0021342D">
            <w:pPr>
              <w:pStyle w:val="NormalHanging12a"/>
            </w:pPr>
            <w:r w:rsidRPr="004660B3">
              <w:t>11,18 %</w:t>
            </w:r>
          </w:p>
        </w:tc>
      </w:tr>
      <w:tr w:rsidR="009E1128" w:rsidRPr="004660B3" w14:paraId="16FD8FEF" w14:textId="77777777" w:rsidTr="0021342D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EB4B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TOTALI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C6680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€4.112.799.136,00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1690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€3.741.954.188,71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EF78E3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9,91 %</w:t>
            </w:r>
          </w:p>
        </w:tc>
      </w:tr>
    </w:tbl>
    <w:p w14:paraId="188773DB" w14:textId="11BE3ACF" w:rsidR="009E1128" w:rsidRPr="004660B3" w:rsidRDefault="00BE6230" w:rsidP="009E1128">
      <w:pPr>
        <w:pStyle w:val="NormalHanging12a"/>
      </w:pPr>
      <w:r>
        <w:t>25</w:t>
      </w:r>
      <w:r w:rsidR="009E1128" w:rsidRPr="004660B3">
        <w:t>.</w:t>
      </w:r>
      <w:r w:rsidR="009E1128" w:rsidRPr="004660B3">
        <w:tab/>
        <w:t>Jinnota li l-baġit ta’ 33 aġenzija tal-UE żdied minn EUR 3.6 biljun fl-2023 għal EUR 4.1 biljun fl-2024; jistieden lill-Kummissjoni tanalizza l-</w:t>
      </w:r>
      <w:proofErr w:type="spellStart"/>
      <w:r w:rsidR="009E1128" w:rsidRPr="004660B3">
        <w:t>kostijiet</w:t>
      </w:r>
      <w:proofErr w:type="spellEnd"/>
      <w:r w:rsidR="009E1128" w:rsidRPr="004660B3">
        <w:t xml:space="preserve"> </w:t>
      </w:r>
      <w:proofErr w:type="spellStart"/>
      <w:r w:rsidR="009E1128" w:rsidRPr="004660B3">
        <w:t>kumulattivi</w:t>
      </w:r>
      <w:proofErr w:type="spellEnd"/>
      <w:r w:rsidR="009E1128" w:rsidRPr="004660B3">
        <w:t xml:space="preserve"> ta’ ħames snin, filwaqt li tiddistingwi t-tkabbir xprunat mill-mandat minn dak tal-espansjoni amministrattiva, u tiġġustifika aktar żidiet b’valur miżjud tanġibbli; jenfasizza li t-tkabbir </w:t>
      </w:r>
      <w:proofErr w:type="spellStart"/>
      <w:r w:rsidR="009E1128" w:rsidRPr="004660B3">
        <w:t>baġitarju</w:t>
      </w:r>
      <w:proofErr w:type="spellEnd"/>
      <w:r w:rsidR="009E1128" w:rsidRPr="004660B3">
        <w:t xml:space="preserve"> jrid ikun akkumpanjat minn governanza aktar b’saħħitha, kontrolli interni, ippjanar tal-persunal u tal-assorbiment biex jiġu evitati l-irregolaritajiet, ir-riporti, u l-infiq ineffettiv;</w:t>
      </w:r>
      <w:r w:rsidR="00E35DC5">
        <w:t xml:space="preserve"> </w:t>
      </w:r>
      <w:r w:rsidR="00E35DC5" w:rsidRPr="00E35DC5">
        <w:t>jisħaq li kwalunkwe riżorsa addizzjonali għall-aġenziji trid tkun akkumpanjata minn miri ta’ prestazzjoni li jistgħu jitkejlu u rappurtar regolari dwar l-eżiti konkreti miksuba, sabiex l-awtorità ta’ kwittanza tkun tista’ tivvaluta l-valur għall-flus; jinsisti li qabel ma jiġi approvat finanzjament addizzjonali, l-aġenziji l-ewwel jeħtiġilhom juru li r-riżorsi eżistenti qed jintużaw b’mod effiċjenti;</w:t>
      </w:r>
    </w:p>
    <w:p w14:paraId="1F745C99" w14:textId="49E2D89D" w:rsidR="009E1128" w:rsidRPr="004660B3" w:rsidRDefault="00BE6230" w:rsidP="009E1128">
      <w:pPr>
        <w:pStyle w:val="NormalHanging12a"/>
      </w:pPr>
      <w:r>
        <w:t>26</w:t>
      </w:r>
      <w:r w:rsidR="009E1128" w:rsidRPr="004660B3">
        <w:t>.</w:t>
      </w:r>
      <w:r w:rsidR="009E1128" w:rsidRPr="004660B3">
        <w:tab/>
        <w:t>Jinnota li l-Aġenzija tal-Unjoni Ewropea għad-Drittijiet Fundamentali (FRA) u aġenziji oħra tal-UE qed jagħtu l-appoġġ tagħhom lill-istituzzjonijiet tal-Unjoni fil-qasam tal-implimentazzjoni tad-dritt tal-Unjoni relatata mad-drittijiet fundamentali; jistieden lill-Kummissjoni u lill-awtorità baġitarja jipprovdu lill-aġenziji kollha tal-UE riżorsi adegwati u prevedibbli;</w:t>
      </w:r>
    </w:p>
    <w:p w14:paraId="4E110A5C" w14:textId="1E9CC878" w:rsidR="009E1128" w:rsidRPr="004660B3" w:rsidRDefault="00BE6230" w:rsidP="009E1128">
      <w:pPr>
        <w:pStyle w:val="NormalHanging12a"/>
      </w:pPr>
      <w:r>
        <w:t>27</w:t>
      </w:r>
      <w:r w:rsidR="009E1128" w:rsidRPr="004660B3">
        <w:t>.</w:t>
      </w:r>
      <w:r w:rsidR="009E1128" w:rsidRPr="004660B3">
        <w:tab/>
        <w:t>Jenfasizza li ż-żieda fid-dħul mill-2023 għall-2024 kienet sinifikanti f’xi aġenziji, fosthom l-EEA, l-EIT, l-ELA, l-ENISA u l-EUDA li kellhom żidiet fil-baġit ta’ aktar minn 21 %;</w:t>
      </w:r>
    </w:p>
    <w:p w14:paraId="7EC74EC6" w14:textId="7FC3575E" w:rsidR="009E1128" w:rsidRPr="004660B3" w:rsidRDefault="00BE6230" w:rsidP="009E1128">
      <w:pPr>
        <w:pStyle w:val="NormalHanging12a"/>
      </w:pPr>
      <w:r>
        <w:t>28</w:t>
      </w:r>
      <w:r w:rsidR="009E1128" w:rsidRPr="004660B3">
        <w:t>.</w:t>
      </w:r>
      <w:r w:rsidR="009E1128" w:rsidRPr="004660B3">
        <w:tab/>
        <w:t xml:space="preserve">Jinnota li ż-żieda fil-baġit tal-EEA għall-2024 tirrifletti l-espansjoni tal-mandati leġiżlattivi u r-responsabbiltajiet operazzjonali tagħha, li jirriżultaw mill-implimentazzjoni tal-politiki tal-Patt Ekoloġiku Ewropew, bħar-Regolament dwar ir-Restawr tan-Natura (adottat lejn l-aħħar tal-2024), riformulazzjoni tar-Regolament Ewropew dwar ir-Rilaxx u t-Trasferiment ta’ </w:t>
      </w:r>
      <w:proofErr w:type="spellStart"/>
      <w:r w:rsidR="009E1128" w:rsidRPr="004660B3">
        <w:t>Inkwinanti</w:t>
      </w:r>
      <w:proofErr w:type="spellEnd"/>
      <w:r w:rsidR="009E1128" w:rsidRPr="004660B3">
        <w:t xml:space="preserve"> (E-PRTR), iċ-Ċertifikazzjoni tal-UE dwar l-Assorbimenti tal-Karbonju u l-Kultivazzjoni Karbonika (CRCF), u inizjattiva għall-monitoraġġ estiż tal-emissjonijiet minn vetturi </w:t>
      </w:r>
      <w:proofErr w:type="spellStart"/>
      <w:r w:rsidR="009E1128" w:rsidRPr="004660B3">
        <w:t>heavy-duty</w:t>
      </w:r>
      <w:proofErr w:type="spellEnd"/>
      <w:r w:rsidR="009E1128" w:rsidRPr="004660B3">
        <w:t xml:space="preserve"> (</w:t>
      </w:r>
      <w:proofErr w:type="spellStart"/>
      <w:r w:rsidR="009E1128" w:rsidRPr="004660B3">
        <w:t>HDVs</w:t>
      </w:r>
      <w:proofErr w:type="spellEnd"/>
      <w:r w:rsidR="009E1128" w:rsidRPr="004660B3">
        <w:t xml:space="preserve">) ġew </w:t>
      </w:r>
      <w:proofErr w:type="spellStart"/>
      <w:r w:rsidR="009E1128" w:rsidRPr="004660B3">
        <w:t>appoġġjati</w:t>
      </w:r>
      <w:proofErr w:type="spellEnd"/>
      <w:r w:rsidR="009E1128" w:rsidRPr="004660B3">
        <w:t xml:space="preserve"> mir-reklutaġġ tal-persunal; jinnota, barra minn hekk, li l-aġenzija implimentat ukoll kompiti skont ir-Regolament rivedut dwar l-Użu tal-Art, it-Tibdil fl-Użu tal-Art u l-</w:t>
      </w:r>
      <w:proofErr w:type="spellStart"/>
      <w:r w:rsidR="009E1128" w:rsidRPr="004660B3">
        <w:t>Forestrija</w:t>
      </w:r>
      <w:proofErr w:type="spellEnd"/>
      <w:r w:rsidR="009E1128" w:rsidRPr="004660B3">
        <w:t xml:space="preserve"> (2023); huwa konxju wkoll li l-Ftehimiet Ġodda dwar il-Livell ta’ Servizz (FLS) mad-DĠ MARE, id-DĠ SANTE, u d-DĠ RTD </w:t>
      </w:r>
      <w:proofErr w:type="spellStart"/>
      <w:r w:rsidR="009E1128" w:rsidRPr="004660B3">
        <w:t>espandew</w:t>
      </w:r>
      <w:proofErr w:type="spellEnd"/>
      <w:r w:rsidR="009E1128" w:rsidRPr="004660B3">
        <w:t xml:space="preserve"> ir-rwol tal-Aġenzija fir-restawr tal-oċeani/tal-ilma, it-theddid għas-saħħa, u l-integrazzjoni tad-data ambjentali, billi pprovdew data u analiżi biex jinformaw il-politika ambjentali tal-Unjoni;</w:t>
      </w:r>
    </w:p>
    <w:p w14:paraId="3F25FC96" w14:textId="03FB9EB3" w:rsidR="009E1128" w:rsidRPr="004660B3" w:rsidRDefault="00BE6230" w:rsidP="009E1128">
      <w:pPr>
        <w:pStyle w:val="NormalHanging12a"/>
      </w:pPr>
      <w:r>
        <w:t>29</w:t>
      </w:r>
      <w:r w:rsidR="009E1128" w:rsidRPr="004660B3">
        <w:t>.</w:t>
      </w:r>
      <w:r w:rsidR="009E1128" w:rsidRPr="004660B3">
        <w:tab/>
        <w:t>Josserva li ż-żieda fil-baġit tal-EIT hija spjegata minn diversi fatturi inklużi approprjazzjonijiet ogħla ta’ Orizzont Ewropa (+10,25 %), EUR 24,6 miljun f’finanzjament ġdid għall-inizjattiva tal-Istituzzjonijiet tal-Edukazzjoni Għolja (HEI) u EUR 16,7-il miljun minn ftehimiet ta’ kontribuzzjoni ġodda mad-DĠ tal-Kummissjoni;</w:t>
      </w:r>
    </w:p>
    <w:p w14:paraId="2F57EDAB" w14:textId="6703DBB8" w:rsidR="009E1128" w:rsidRPr="004660B3" w:rsidRDefault="00BE6230" w:rsidP="009E1128">
      <w:pPr>
        <w:pStyle w:val="NormalHanging12a"/>
      </w:pPr>
      <w:r>
        <w:lastRenderedPageBreak/>
        <w:t>30</w:t>
      </w:r>
      <w:r w:rsidR="009E1128" w:rsidRPr="004660B3">
        <w:t>.</w:t>
      </w:r>
      <w:r w:rsidR="009E1128" w:rsidRPr="004660B3">
        <w:tab/>
        <w:t>Jieħu nota li ż-żieda fil-baġit tal-ELA fl-2024 hija primarjament spjegata mit-tranżizzjoni tal-aġenzija lejn kapaċità operazzjonali sħiħa, li tirrikjedi tisħiħ sinifikanti tar-riżorsi umani u tal-kapaċitajiet operazzjonali; jenfasizza li dan jinkludi aġġustamenti tal-persunal (EUR 9,5 miljun, 44 %), bħall-konverżjoni ta’ 15-il SNE f’</w:t>
      </w:r>
      <w:proofErr w:type="spellStart"/>
      <w:r w:rsidR="009E1128" w:rsidRPr="004660B3">
        <w:t>TAs</w:t>
      </w:r>
      <w:proofErr w:type="spellEnd"/>
      <w:r w:rsidR="009E1128" w:rsidRPr="004660B3">
        <w:t xml:space="preserve"> u aġġustamenti tas-salarji, segwiti minn </w:t>
      </w:r>
      <w:proofErr w:type="spellStart"/>
      <w:r w:rsidR="009E1128" w:rsidRPr="004660B3">
        <w:t>espansjonijiet</w:t>
      </w:r>
      <w:proofErr w:type="spellEnd"/>
      <w:r w:rsidR="009E1128" w:rsidRPr="004660B3">
        <w:t xml:space="preserve"> </w:t>
      </w:r>
      <w:proofErr w:type="spellStart"/>
      <w:r w:rsidR="009E1128" w:rsidRPr="004660B3">
        <w:t>operazzjonali</w:t>
      </w:r>
      <w:proofErr w:type="spellEnd"/>
      <w:r w:rsidR="009E1128" w:rsidRPr="004660B3">
        <w:t xml:space="preserve"> (EUR 7 miljun, 33 %) għat-titjib tal-portal Ewropew dwar il-Mobilità fix-Xogħol u l-attivitajiet ta’ spezzjoni, u kostijiet relatati mal-inflazzjoni (EUR 1,2 miljun, 15 %) </w:t>
      </w:r>
      <w:proofErr w:type="spellStart"/>
      <w:r w:rsidR="009E1128" w:rsidRPr="004660B3">
        <w:t>għall</w:t>
      </w:r>
      <w:proofErr w:type="spellEnd"/>
      <w:r w:rsidR="009E1128" w:rsidRPr="004660B3">
        <w:t>-ICT/</w:t>
      </w:r>
      <w:proofErr w:type="spellStart"/>
      <w:r w:rsidR="009E1128" w:rsidRPr="004660B3">
        <w:t>iċ-ċibersigurtà</w:t>
      </w:r>
      <w:proofErr w:type="spellEnd"/>
      <w:r w:rsidR="009E1128" w:rsidRPr="004660B3">
        <w:t xml:space="preserve"> u l-pressjonijiet </w:t>
      </w:r>
      <w:proofErr w:type="spellStart"/>
      <w:r w:rsidR="009E1128" w:rsidRPr="004660B3">
        <w:t>inflazzjonarji</w:t>
      </w:r>
      <w:proofErr w:type="spellEnd"/>
      <w:r w:rsidR="009E1128" w:rsidRPr="004660B3">
        <w:t>;</w:t>
      </w:r>
    </w:p>
    <w:p w14:paraId="5B459788" w14:textId="1A10FF82" w:rsidR="009E1128" w:rsidRPr="004660B3" w:rsidRDefault="00BE6230" w:rsidP="009E1128">
      <w:pPr>
        <w:pStyle w:val="NormalHanging12a"/>
        <w:rPr>
          <w:iCs/>
        </w:rPr>
      </w:pPr>
      <w:r>
        <w:t>31</w:t>
      </w:r>
      <w:r w:rsidR="009E1128" w:rsidRPr="004660B3">
        <w:t>.</w:t>
      </w:r>
      <w:r w:rsidR="009E1128" w:rsidRPr="004660B3">
        <w:tab/>
        <w:t xml:space="preserve">Jinnota li ż-żieda fil-baġit tal-ENISA hija dovuta għall-ewwel pagament parzjali riċevut fi Frar 2024 ta’ EUR 16-il miljun minn ftehim ta’ kontribuzzjoni ffirmat lejn l-aħħar ta’ Diċembru 2023 bejn id-DĠ CONNECT u l-ENISA, li jagħti total ta’ EUR 20 miljun għall-implimentazzjoni ta’ azzjonijiet ta’ appoġġ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 u taċ-ċentru tas-sitwazzjoni matul l-2024–2026; huwa konxju li għall-2024, l-Aġenzija operat b’baġit ta’ EUR 26,2 miljun, meta mqabbel mal-baġit tal-2023 ta’ EUR 25,2 miljun;</w:t>
      </w:r>
    </w:p>
    <w:p w14:paraId="17D31127" w14:textId="1926D3A7" w:rsidR="009E1128" w:rsidRPr="004660B3" w:rsidRDefault="00BE6230" w:rsidP="009E1128">
      <w:pPr>
        <w:pStyle w:val="NormalHanging12a"/>
        <w:rPr>
          <w:iCs/>
        </w:rPr>
      </w:pPr>
      <w:r>
        <w:t>32</w:t>
      </w:r>
      <w:r w:rsidR="009E1128" w:rsidRPr="004660B3">
        <w:t>.</w:t>
      </w:r>
      <w:r w:rsidR="009E1128" w:rsidRPr="004660B3">
        <w:tab/>
        <w:t>Jesprimi tħassib dwar il-fatt li l-ENISA tinsab f’pożizzjoni kritika minħabba l-kumplessità dejjem akbar tal-ħtiġijiet taċ-ċibersigurtà tal-Unjoni, l-</w:t>
      </w:r>
      <w:proofErr w:type="spellStart"/>
      <w:r w:rsidR="009E1128" w:rsidRPr="004660B3">
        <w:t>eskalazzjoni</w:t>
      </w:r>
      <w:proofErr w:type="spellEnd"/>
      <w:r w:rsidR="009E1128" w:rsidRPr="004660B3">
        <w:t xml:space="preserve"> kontinwa tat-theddid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 u n-nuqqas ta’ finanzjament proporzjonali u persunal adegwat; itenni l-konklużjonijiet tal-Kunsill dwar l-ENISA ta’ Diċembru 2024, li jenfasizzaw ir-rwol ċentrali tal-ENISA fl-ekosistema taċ-ċibersigurtà tal-Unjoni u l-ħtieġa li l-finanzjament u r-riżorsi jiġu allinjati mal-mandat estiż tagħha; jisħaq, li riżorsi addizzjonali jridu jkunu akkumpanjati minn miri ta’ prestazzjoni li jistgħu jitkejlu u rappurtar regolari dwar l-eżiti konkreti miksuba;</w:t>
      </w:r>
    </w:p>
    <w:p w14:paraId="1745C95B" w14:textId="019274B4" w:rsidR="009E1128" w:rsidRPr="004660B3" w:rsidRDefault="00BE6230" w:rsidP="009E1128">
      <w:pPr>
        <w:pStyle w:val="NormalHanging12a"/>
        <w:rPr>
          <w:iCs/>
        </w:rPr>
      </w:pPr>
      <w:r>
        <w:t>33</w:t>
      </w:r>
      <w:r w:rsidR="009E1128" w:rsidRPr="004660B3">
        <w:t>.</w:t>
      </w:r>
      <w:r w:rsidR="009E1128" w:rsidRPr="004660B3">
        <w:tab/>
        <w:t xml:space="preserve">Jinnota li fir-rigward tal-EUDA, iż-żieda hija prinċipalment dovuta għad-dħul fis-seħħ tar-Regolament (UE) 2023/1322, li jipprevedi reviżjoni mmirata tal-mandat tal-Aġenzija sabiex ikollha rwol aktar importanti fl-identifikazzjoni u l-indirizzar tal-isfidi attwali u futuri relatati mad-drogi illeċiti fl-Unjoni; jinnota li dan se jinvolvi </w:t>
      </w:r>
      <w:proofErr w:type="spellStart"/>
      <w:r w:rsidR="009E1128" w:rsidRPr="004660B3">
        <w:t>approfondiment</w:t>
      </w:r>
      <w:proofErr w:type="spellEnd"/>
      <w:r w:rsidR="009E1128" w:rsidRPr="004660B3">
        <w:t xml:space="preserve"> tal-mandat attwali tal-Aġenzija, kompiti ġodda u żieda fir-riżorsi allokati għall-implimentazzjoni meħtieġa mill-2024;</w:t>
      </w:r>
    </w:p>
    <w:p w14:paraId="6B4A66C5" w14:textId="6A93D85B" w:rsidR="009E1128" w:rsidRPr="004660B3" w:rsidRDefault="00BE6230" w:rsidP="009E1128">
      <w:pPr>
        <w:pStyle w:val="NormalHanging12a"/>
      </w:pPr>
      <w:r>
        <w:t>34</w:t>
      </w:r>
      <w:r w:rsidR="009E1128" w:rsidRPr="004660B3">
        <w:t>.</w:t>
      </w:r>
      <w:r w:rsidR="009E1128" w:rsidRPr="004660B3">
        <w:tab/>
        <w:t xml:space="preserve">Jinnota l-espansjoni progressiva tal-mandat tal-Europol, inklużi miżuri adottati u proposti reċentement li jagħtu kapaċitajiet imsaħħa għall-ġlieda kontra l-kriminalità serja u organizzata, bħall-faċilitazzjoni ta’ dħul klandestin ta’ </w:t>
      </w:r>
      <w:proofErr w:type="spellStart"/>
      <w:r w:rsidR="009E1128" w:rsidRPr="004660B3">
        <w:t>migranti</w:t>
      </w:r>
      <w:proofErr w:type="spellEnd"/>
      <w:r w:rsidR="009E1128" w:rsidRPr="004660B3">
        <w:t xml:space="preserve">, it-traffikar tal-bnedmin, </w:t>
      </w:r>
      <w:proofErr w:type="spellStart"/>
      <w:r w:rsidR="009E1128" w:rsidRPr="004660B3">
        <w:t>iċ-ċiberkriminalità</w:t>
      </w:r>
      <w:proofErr w:type="spellEnd"/>
      <w:r w:rsidR="009E1128" w:rsidRPr="004660B3">
        <w:t xml:space="preserve"> u t-terroriżmu; ifakkar li dawn l-iżviluppi jinkludu, fost l-oħrajn, kooperazzjoni msaħħa ma’ atturi privati permezz ta’ skambji diretti ta’ data, kapaċitajiet imsaħħa ta’ analiżi tad-data fuq skala kbira, u assistenza operazzjonali mtejba lill-Istati Membri permezz ta’ timijiet ta’ appoġġ speċjalizzati; jenfasizza li l-implimentazzjoni effettiva ta’ dawk il-kompiti addizzjonali tirrikjedi żieda korrispondenti fir-riżorsi umani tal-Europol, iżda wkoll salvagwardji interni robusti, kapaċità ta’ konformità suffiċjenti u mekkaniżmi superviżorji msaħħa; josserva, li l-baġit tal-Europol żdied b’5,78 % fl-2024 meta mqabbel mal-2023; iħeġġeġ li l-baġit tal-Europol jissaħħaħ aktar sabiex jiġi indirizzat in-nuqqas persistenti ta’ persunal u biex jiġi żgurat li r-riżorsi finanzjarji tiegħu jkunu proporzjonati mar-responsabbiltajiet li qed jespandu tiegħu; jisħaq fuq ir-rwol ewlieni tal-Europol fil-ġlieda kontra l-faċilitazzjoni ta’ dħul klandestin ta’ migranti, it-traffikar tal-bnedmin, il-kriminalità transfruntiera u t-terroriżmu; jissottolinja li l-Frontex għandha tiffoka fuq operazzjonijiet ewlenin; u jilqa’ l-isforzi kontinwi tal-Frontex biex issaħħaħ l-Uffiċjal għad-Drittijiet Fundamentali tagħha;</w:t>
      </w:r>
    </w:p>
    <w:p w14:paraId="2055950B" w14:textId="44E01964" w:rsidR="009E1128" w:rsidRPr="004660B3" w:rsidRDefault="00BE6230" w:rsidP="009E1128">
      <w:pPr>
        <w:pStyle w:val="NormalHanging12a"/>
      </w:pPr>
      <w:r>
        <w:lastRenderedPageBreak/>
        <w:t>35</w:t>
      </w:r>
      <w:r w:rsidR="009E1128" w:rsidRPr="004660B3">
        <w:t>.</w:t>
      </w:r>
      <w:r w:rsidR="009E1128" w:rsidRPr="004660B3">
        <w:tab/>
        <w:t xml:space="preserve">Jappella għaż-żieda fil-livelli tal-persunal tal-Eurojust fid-dawl tal-mandat imsaħħaħ previst tiegħu biex jinkludi pajjiżi terzi, b’mod partikolari wara l-gwerra ta’ </w:t>
      </w:r>
      <w:proofErr w:type="spellStart"/>
      <w:r w:rsidR="009E1128" w:rsidRPr="004660B3">
        <w:t>agressjoni</w:t>
      </w:r>
      <w:proofErr w:type="spellEnd"/>
      <w:r w:rsidR="009E1128" w:rsidRPr="004660B3">
        <w:t xml:space="preserve"> tar-Russja kontra l-Ukrajna fl-2022, li </w:t>
      </w:r>
      <w:proofErr w:type="spellStart"/>
      <w:r w:rsidR="009E1128" w:rsidRPr="004660B3">
        <w:t>tippermettilu</w:t>
      </w:r>
      <w:proofErr w:type="spellEnd"/>
      <w:r w:rsidR="009E1128" w:rsidRPr="004660B3">
        <w:t xml:space="preserve"> jiġbor, jaħżen u janalizza evidenza ta’ delitti internazzjonali ewlenin (delitti tal-gwerra, ġenoċidju, delitti kontra l-umanità), </w:t>
      </w:r>
      <w:proofErr w:type="spellStart"/>
      <w:r w:rsidR="009E1128" w:rsidRPr="004660B3">
        <w:t>jikkondividi</w:t>
      </w:r>
      <w:proofErr w:type="spellEnd"/>
      <w:r w:rsidR="009E1128" w:rsidRPr="004660B3">
        <w:t xml:space="preserve"> tali evidenza mal-awtoritajiet nazzjonali u ma’ korpi internazzjonali inkluża l-Qorti Kriminali Internazzjonali, u joħloq Bażi tad-Data ta’ Evidenza dwar Delitti Internazzjonali Ewlenin </w:t>
      </w:r>
      <w:proofErr w:type="spellStart"/>
      <w:r w:rsidR="009E1128" w:rsidRPr="004660B3">
        <w:t>iddedikata</w:t>
      </w:r>
      <w:proofErr w:type="spellEnd"/>
      <w:r w:rsidR="009E1128" w:rsidRPr="004660B3">
        <w:t xml:space="preserve"> għal dan l-għan, u b’hekk imur lil hinn milli sempliċiment jappoġġja l-investigazzjonijiet biex tiġi ssalvagwardjata b’mod attiv l-evidenza essenzjali għal investigazzjoni futura, filwaqt li jinnota li l-baġit tal-2024 </w:t>
      </w:r>
      <w:proofErr w:type="spellStart"/>
      <w:r w:rsidR="009E1128" w:rsidRPr="004660B3">
        <w:t>irrifletta</w:t>
      </w:r>
      <w:proofErr w:type="spellEnd"/>
      <w:r w:rsidR="009E1128" w:rsidRPr="004660B3">
        <w:t xml:space="preserve"> biss żieda perċentwali modesta meta mqabbel mal-baġit tal-2023, u jħeġġeġ li l-finanzjament tal-persunal jinġabar kif xieraq flimkien mal-baġit ġenerali fid-dawl tal-mandat futur mistenni;</w:t>
      </w:r>
    </w:p>
    <w:p w14:paraId="0E439C0B" w14:textId="643AD9B5" w:rsidR="009E1128" w:rsidRPr="004660B3" w:rsidRDefault="00BE6230" w:rsidP="009E1128">
      <w:pPr>
        <w:pStyle w:val="NormalHanging12a"/>
      </w:pPr>
      <w:r>
        <w:t>36</w:t>
      </w:r>
      <w:r w:rsidR="009E1128" w:rsidRPr="004660B3">
        <w:t>.</w:t>
      </w:r>
      <w:r w:rsidR="009E1128" w:rsidRPr="004660B3">
        <w:tab/>
        <w:t>Ifakkar li l-maġġoranza tal-aġenziji tal-UE jirċievu l-finanzjament tagħhom kompletament minn kontribuzzjonijiet mill-baġit tal-Unjoni; jinnota, madankollu, li xi aġenziji huma ffinanzjati kompletament jew parzjalment permezz ta’ sorsi alternattivi ta’ dħul, inklużi ċertifikati maħruġa, awtorizzazzjonijiet, reġistrazzjoni ta’ sustanzi, kontribuzzjonijiet, ġbir tad-data, sorveljanza tas-suq, superviżjoni, u servizzi oħra bħat-traduzzjoni u t-terminoloġija kif ipprovduti miċ-Ċentru tat-Traduzzjoni għall-Korpi tal-Unjoni Ewropea (</w:t>
      </w:r>
      <w:proofErr w:type="spellStart"/>
      <w:r w:rsidR="009E1128" w:rsidRPr="004660B3">
        <w:t>CdT</w:t>
      </w:r>
      <w:proofErr w:type="spellEnd"/>
      <w:r w:rsidR="009E1128" w:rsidRPr="004660B3">
        <w:t>);</w:t>
      </w:r>
    </w:p>
    <w:p w14:paraId="52C60BB1" w14:textId="40BEE06D" w:rsidR="009E1128" w:rsidRPr="004660B3" w:rsidRDefault="00BE6230" w:rsidP="009E1128">
      <w:pPr>
        <w:pStyle w:val="NormalHanging12a"/>
      </w:pPr>
      <w:r>
        <w:t>37</w:t>
      </w:r>
      <w:r w:rsidR="009E1128" w:rsidRPr="004660B3">
        <w:t>.</w:t>
      </w:r>
      <w:r w:rsidR="009E1128" w:rsidRPr="004660B3">
        <w:tab/>
        <w:t>Jirrikonoxxi, b’mod speċifiku, li:</w:t>
      </w:r>
    </w:p>
    <w:p w14:paraId="12BB59E6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l-aġenziji ffinanzjati parzjalment minnhom infushom jinkludu l-Aġenzija għall-Kooperazzjoni tar-Regolaturi tal-Enerġija (ACER), l-Aġenzija Ewropea tas-Sikurezza tal-Avjazzjoni (EASA), l-Aġenzija Ewropea għas-Sustanzi Kimiċi (ECHA), l-Aġenzija Ewropea għall-Mediċini (EMA), l-Aġenzija tal-Unjoni Ewropea għall-Ferroviji (ERA);</w:t>
      </w:r>
    </w:p>
    <w:p w14:paraId="387482CE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l-aġenziji ffinanzjati bis-sħiħ minnhom infushom jinkludu s-</w:t>
      </w:r>
      <w:proofErr w:type="spellStart"/>
      <w:r w:rsidRPr="004660B3">
        <w:t>CdT</w:t>
      </w:r>
      <w:proofErr w:type="spellEnd"/>
      <w:r w:rsidRPr="004660B3">
        <w:t>;</w:t>
      </w:r>
    </w:p>
    <w:p w14:paraId="68CADFCA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l-aġenziji parzjalment </w:t>
      </w:r>
      <w:proofErr w:type="spellStart"/>
      <w:r w:rsidRPr="004660B3">
        <w:t>kofinanzjati</w:t>
      </w:r>
      <w:proofErr w:type="spellEnd"/>
      <w:r w:rsidRPr="004660B3">
        <w:t xml:space="preserve"> mill-awtoritajiet pubbliċi nazzjonali jinkludu l-Awtorità Bankarja Ewropea (l-EBA), l-Awtorità Ewropea tal-Assigurazzjoni u l-Pensjonijiet tax-Xogħol (l-EIOPA) u l-Awtorità Ewropea tat-Titoli u s-Swieq (l-ESMA);</w:t>
      </w:r>
    </w:p>
    <w:p w14:paraId="49F8491C" w14:textId="75B4901C" w:rsidR="009E1128" w:rsidRPr="004660B3" w:rsidRDefault="00BE6230" w:rsidP="009E1128">
      <w:pPr>
        <w:pStyle w:val="NormalHanging12a"/>
      </w:pPr>
      <w:r>
        <w:t>38</w:t>
      </w:r>
      <w:r w:rsidR="009E1128" w:rsidRPr="004660B3">
        <w:t>.</w:t>
      </w:r>
      <w:r w:rsidR="009E1128" w:rsidRPr="004660B3">
        <w:tab/>
        <w:t>Jinnota li għall-2024, is-sors ta’ finanzjament għall-aġenziji ffinanzjati minnhom infushom li huma parti minn din ir-riżoluzzjoni kien imqassam kif ġej:</w:t>
      </w:r>
    </w:p>
    <w:tbl>
      <w:tblPr>
        <w:tblStyle w:val="TableGrid"/>
        <w:tblW w:w="9433" w:type="dxa"/>
        <w:tblLook w:val="04A0" w:firstRow="1" w:lastRow="0" w:firstColumn="1" w:lastColumn="0" w:noHBand="0" w:noVBand="1"/>
      </w:tblPr>
      <w:tblGrid>
        <w:gridCol w:w="1271"/>
        <w:gridCol w:w="1836"/>
        <w:gridCol w:w="1957"/>
        <w:gridCol w:w="656"/>
        <w:gridCol w:w="1780"/>
        <w:gridCol w:w="656"/>
        <w:gridCol w:w="1416"/>
      </w:tblGrid>
      <w:tr w:rsidR="009E1128" w:rsidRPr="004660B3" w14:paraId="011F4359" w14:textId="77777777" w:rsidTr="0021342D">
        <w:trPr>
          <w:trHeight w:val="38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99342" w14:textId="77777777" w:rsidR="009E1128" w:rsidRPr="004660B3" w:rsidRDefault="009E1128" w:rsidP="0021342D">
            <w:pPr>
              <w:pStyle w:val="NormalHanging12a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32DE2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Dħul għall-2024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407F3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 xml:space="preserve">Kontribuzzjoni tal-UE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1CEBF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52438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Dħul proprju</w:t>
            </w:r>
            <w:r w:rsidRPr="004660B3">
              <w:rPr>
                <w:vertAlign w:val="superscript"/>
              </w:rPr>
              <w:t xml:space="preserve"> </w:t>
            </w:r>
            <w:r w:rsidRPr="004660B3">
              <w:rPr>
                <w:vertAlign w:val="superscript"/>
              </w:rPr>
              <w:footnoteReference w:id="404"/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B3FFA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2262C" w14:textId="77777777" w:rsidR="009E1128" w:rsidRPr="004660B3" w:rsidRDefault="009E1128" w:rsidP="0021342D">
            <w:pPr>
              <w:pStyle w:val="NormalHanging12a"/>
              <w:rPr>
                <w:b/>
                <w:bCs/>
              </w:rPr>
            </w:pPr>
            <w:r w:rsidRPr="004660B3">
              <w:rPr>
                <w:b/>
              </w:rPr>
              <w:t>Oħrajn</w:t>
            </w:r>
          </w:p>
        </w:tc>
      </w:tr>
      <w:tr w:rsidR="009E1128" w:rsidRPr="004660B3" w14:paraId="270922BF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6D3F" w14:textId="77777777" w:rsidR="009E1128" w:rsidRPr="004660B3" w:rsidRDefault="009E1128" w:rsidP="0021342D">
            <w:pPr>
              <w:pStyle w:val="NormalHanging12a"/>
            </w:pPr>
            <w:r w:rsidRPr="004660B3">
              <w:t>ACER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6E167" w14:textId="77777777" w:rsidR="009E1128" w:rsidRPr="004660B3" w:rsidRDefault="009E1128" w:rsidP="0021342D">
            <w:pPr>
              <w:pStyle w:val="NormalHanging12a"/>
            </w:pPr>
            <w:r w:rsidRPr="004660B3">
              <w:t>€34.679.976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217C0" w14:textId="77777777" w:rsidR="009E1128" w:rsidRPr="004660B3" w:rsidRDefault="009E1128" w:rsidP="0021342D">
            <w:pPr>
              <w:pStyle w:val="NormalHanging12a"/>
            </w:pPr>
            <w:r w:rsidRPr="004660B3">
              <w:t>€23.012.293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6157E" w14:textId="77777777" w:rsidR="009E1128" w:rsidRPr="004660B3" w:rsidRDefault="009E1128" w:rsidP="0021342D">
            <w:pPr>
              <w:pStyle w:val="NormalHanging12a"/>
            </w:pPr>
            <w:r w:rsidRPr="004660B3">
              <w:t>66%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3361A" w14:textId="77777777" w:rsidR="009E1128" w:rsidRPr="004660B3" w:rsidRDefault="009E1128" w:rsidP="0021342D">
            <w:pPr>
              <w:pStyle w:val="NormalHanging12a"/>
            </w:pPr>
            <w:r w:rsidRPr="004660B3">
              <w:t>€11.667.683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4730" w14:textId="77777777" w:rsidR="009E1128" w:rsidRPr="004660B3" w:rsidRDefault="009E1128" w:rsidP="0021342D">
            <w:pPr>
              <w:pStyle w:val="NormalHanging12a"/>
            </w:pPr>
            <w:r w:rsidRPr="004660B3">
              <w:t>34%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AA858" w14:textId="77777777" w:rsidR="009E1128" w:rsidRPr="004660B3" w:rsidRDefault="009E1128" w:rsidP="0021342D">
            <w:pPr>
              <w:pStyle w:val="NormalHanging12a"/>
            </w:pPr>
            <w:r w:rsidRPr="004660B3">
              <w:t>€0</w:t>
            </w:r>
          </w:p>
        </w:tc>
      </w:tr>
      <w:tr w:rsidR="009E1128" w:rsidRPr="004660B3" w14:paraId="57D24733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6BDA6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CDT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64EFD" w14:textId="77777777" w:rsidR="009E1128" w:rsidRPr="004660B3" w:rsidRDefault="009E1128" w:rsidP="0021342D">
            <w:pPr>
              <w:pStyle w:val="NormalHanging12a"/>
            </w:pPr>
            <w:r w:rsidRPr="004660B3">
              <w:t>€45.346.300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116E7" w14:textId="77777777" w:rsidR="009E1128" w:rsidRPr="004660B3" w:rsidRDefault="009E1128" w:rsidP="0021342D">
            <w:pPr>
              <w:pStyle w:val="NormalHanging12a"/>
            </w:pPr>
            <w:r w:rsidRPr="004660B3">
              <w:t>€0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87155" w14:textId="77777777" w:rsidR="009E1128" w:rsidRPr="004660B3" w:rsidRDefault="009E1128" w:rsidP="0021342D">
            <w:pPr>
              <w:pStyle w:val="NormalHanging12a"/>
            </w:pPr>
            <w:r w:rsidRPr="004660B3">
              <w:t>0%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CCC8" w14:textId="77777777" w:rsidR="009E1128" w:rsidRPr="004660B3" w:rsidRDefault="009E1128" w:rsidP="0021342D">
            <w:pPr>
              <w:pStyle w:val="NormalHanging12a"/>
            </w:pPr>
            <w:r w:rsidRPr="004660B3">
              <w:t>€44.411.200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CD4B9" w14:textId="77777777" w:rsidR="009E1128" w:rsidRPr="004660B3" w:rsidRDefault="009E1128" w:rsidP="0021342D">
            <w:pPr>
              <w:pStyle w:val="NormalHanging12a"/>
            </w:pPr>
            <w:r w:rsidRPr="004660B3">
              <w:t>98%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97C4C" w14:textId="77777777" w:rsidR="009E1128" w:rsidRPr="004660B3" w:rsidRDefault="009E1128" w:rsidP="0021342D">
            <w:pPr>
              <w:pStyle w:val="NormalHanging12a"/>
            </w:pPr>
            <w:r w:rsidRPr="004660B3">
              <w:t>€935.100</w:t>
            </w:r>
          </w:p>
        </w:tc>
      </w:tr>
      <w:tr w:rsidR="009E1128" w:rsidRPr="004660B3" w14:paraId="325C0FF7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25654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EASA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6B673" w14:textId="77777777" w:rsidR="009E1128" w:rsidRPr="004660B3" w:rsidRDefault="009E1128" w:rsidP="0021342D">
            <w:pPr>
              <w:pStyle w:val="NormalHanging12a"/>
            </w:pPr>
            <w:r w:rsidRPr="004660B3">
              <w:t>€183.306.903,00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21CC3" w14:textId="77777777" w:rsidR="009E1128" w:rsidRPr="004660B3" w:rsidRDefault="009E1128" w:rsidP="0021342D">
            <w:pPr>
              <w:pStyle w:val="NormalHanging12a"/>
            </w:pPr>
            <w:r w:rsidRPr="004660B3">
              <w:t>€44.984.486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64D83" w14:textId="77777777" w:rsidR="009E1128" w:rsidRPr="004660B3" w:rsidRDefault="009E1128" w:rsidP="0021342D">
            <w:pPr>
              <w:pStyle w:val="NormalHanging12a"/>
            </w:pPr>
            <w:r w:rsidRPr="004660B3">
              <w:t>25%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89147" w14:textId="77777777" w:rsidR="009E1128" w:rsidRPr="004660B3" w:rsidRDefault="009E1128" w:rsidP="0021342D">
            <w:pPr>
              <w:pStyle w:val="NormalHanging12a"/>
            </w:pPr>
            <w:r w:rsidRPr="004660B3">
              <w:t>€135.687.417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A1FD7" w14:textId="77777777" w:rsidR="009E1128" w:rsidRPr="004660B3" w:rsidRDefault="009E1128" w:rsidP="0021342D">
            <w:pPr>
              <w:pStyle w:val="NormalHanging12a"/>
            </w:pPr>
            <w:r w:rsidRPr="004660B3">
              <w:t>74%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6D25" w14:textId="77777777" w:rsidR="009E1128" w:rsidRPr="004660B3" w:rsidRDefault="009E1128" w:rsidP="0021342D">
            <w:pPr>
              <w:pStyle w:val="NormalHanging12a"/>
            </w:pPr>
            <w:r w:rsidRPr="004660B3">
              <w:t>€2.635.000</w:t>
            </w:r>
          </w:p>
        </w:tc>
      </w:tr>
      <w:tr w:rsidR="009E1128" w:rsidRPr="004660B3" w14:paraId="4D1E47FE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D434F" w14:textId="77777777" w:rsidR="009E1128" w:rsidRPr="004660B3" w:rsidRDefault="009E1128" w:rsidP="0021342D">
            <w:pPr>
              <w:pStyle w:val="NormalHanging12a"/>
            </w:pPr>
            <w:r w:rsidRPr="004660B3">
              <w:lastRenderedPageBreak/>
              <w:t xml:space="preserve">EBA </w:t>
            </w:r>
            <w:r w:rsidRPr="004660B3">
              <w:rPr>
                <w:vertAlign w:val="superscript"/>
              </w:rPr>
              <w:footnoteReference w:id="405"/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BF99B" w14:textId="77777777" w:rsidR="009E1128" w:rsidRPr="004660B3" w:rsidRDefault="009E1128" w:rsidP="0021342D">
            <w:pPr>
              <w:pStyle w:val="NormalHanging12a"/>
            </w:pPr>
            <w:r w:rsidRPr="004660B3">
              <w:t>€56.906.201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362DC" w14:textId="77777777" w:rsidR="009E1128" w:rsidRPr="004660B3" w:rsidRDefault="009E1128" w:rsidP="0021342D">
            <w:pPr>
              <w:pStyle w:val="NormalHanging12a"/>
            </w:pPr>
            <w:r w:rsidRPr="004660B3">
              <w:t>€20.857.871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46A91" w14:textId="77777777" w:rsidR="009E1128" w:rsidRPr="004660B3" w:rsidRDefault="009E1128" w:rsidP="0021342D">
            <w:pPr>
              <w:pStyle w:val="NormalHanging12a"/>
            </w:pPr>
            <w:r w:rsidRPr="004660B3">
              <w:t>37%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8EB94" w14:textId="77777777" w:rsidR="009E1128" w:rsidRPr="004660B3" w:rsidRDefault="009E1128" w:rsidP="0021342D">
            <w:pPr>
              <w:pStyle w:val="NormalHanging12a"/>
            </w:pPr>
            <w:r w:rsidRPr="004660B3">
              <w:t>€34.062.640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281BB" w14:textId="77777777" w:rsidR="009E1128" w:rsidRPr="004660B3" w:rsidRDefault="009E1128" w:rsidP="0021342D">
            <w:pPr>
              <w:pStyle w:val="NormalHanging12a"/>
            </w:pPr>
            <w:r w:rsidRPr="004660B3">
              <w:t>60%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AB2A" w14:textId="77777777" w:rsidR="009E1128" w:rsidRPr="004660B3" w:rsidRDefault="009E1128" w:rsidP="0021342D">
            <w:pPr>
              <w:pStyle w:val="NormalHanging12a"/>
            </w:pPr>
            <w:r w:rsidRPr="004660B3">
              <w:t>€1.985.690</w:t>
            </w:r>
          </w:p>
        </w:tc>
      </w:tr>
      <w:tr w:rsidR="009E1128" w:rsidRPr="004660B3" w14:paraId="2164ADD7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CBE08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ECHA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2FBD1" w14:textId="77777777" w:rsidR="009E1128" w:rsidRPr="004660B3" w:rsidRDefault="009E1128" w:rsidP="0021342D">
            <w:pPr>
              <w:pStyle w:val="NormalHanging12a"/>
            </w:pPr>
            <w:r w:rsidRPr="004660B3">
              <w:t>€128.712.666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362A1" w14:textId="77777777" w:rsidR="009E1128" w:rsidRPr="004660B3" w:rsidRDefault="009E1128" w:rsidP="0021342D">
            <w:pPr>
              <w:pStyle w:val="NormalHanging12a"/>
            </w:pPr>
            <w:r w:rsidRPr="004660B3">
              <w:t>€88.028.813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BB54D" w14:textId="77777777" w:rsidR="009E1128" w:rsidRPr="004660B3" w:rsidRDefault="009E1128" w:rsidP="0021342D">
            <w:pPr>
              <w:pStyle w:val="NormalHanging12a"/>
            </w:pPr>
            <w:r w:rsidRPr="004660B3">
              <w:t>68%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6F35C" w14:textId="77777777" w:rsidR="009E1128" w:rsidRPr="004660B3" w:rsidRDefault="009E1128" w:rsidP="0021342D">
            <w:pPr>
              <w:pStyle w:val="NormalHanging12a"/>
            </w:pPr>
            <w:r w:rsidRPr="004660B3">
              <w:t>€34.117.052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2E698" w14:textId="77777777" w:rsidR="009E1128" w:rsidRPr="004660B3" w:rsidRDefault="009E1128" w:rsidP="0021342D">
            <w:pPr>
              <w:pStyle w:val="NormalHanging12a"/>
            </w:pPr>
            <w:r w:rsidRPr="004660B3">
              <w:t>27%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50459" w14:textId="77777777" w:rsidR="009E1128" w:rsidRPr="004660B3" w:rsidRDefault="009E1128" w:rsidP="0021342D">
            <w:pPr>
              <w:pStyle w:val="NormalHanging12a"/>
            </w:pPr>
            <w:r w:rsidRPr="004660B3">
              <w:t>€6.566.801</w:t>
            </w:r>
          </w:p>
        </w:tc>
      </w:tr>
      <w:tr w:rsidR="009E1128" w:rsidRPr="004660B3" w14:paraId="754039C6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DCCF9" w14:textId="77777777" w:rsidR="009E1128" w:rsidRPr="004660B3" w:rsidRDefault="009E1128" w:rsidP="0021342D">
            <w:pPr>
              <w:pStyle w:val="NormalHanging12a"/>
            </w:pPr>
            <w:r w:rsidRPr="004660B3">
              <w:t xml:space="preserve">EIOPA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D4B51" w14:textId="77777777" w:rsidR="009E1128" w:rsidRPr="004660B3" w:rsidRDefault="009E1128" w:rsidP="0021342D">
            <w:pPr>
              <w:pStyle w:val="NormalHanging12a"/>
            </w:pPr>
            <w:r w:rsidRPr="004660B3">
              <w:t>€37.561.192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F3A9E" w14:textId="77777777" w:rsidR="009E1128" w:rsidRPr="004660B3" w:rsidRDefault="009E1128" w:rsidP="0021342D">
            <w:pPr>
              <w:pStyle w:val="NormalHanging12a"/>
            </w:pPr>
            <w:r w:rsidRPr="004660B3">
              <w:t>€13.886.130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89138" w14:textId="77777777" w:rsidR="009E1128" w:rsidRPr="004660B3" w:rsidRDefault="009E1128" w:rsidP="0021342D">
            <w:pPr>
              <w:pStyle w:val="NormalHanging12a"/>
            </w:pPr>
            <w:r w:rsidRPr="004660B3">
              <w:t>37%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7F8AB" w14:textId="77777777" w:rsidR="009E1128" w:rsidRPr="004660B3" w:rsidRDefault="009E1128" w:rsidP="0021342D">
            <w:pPr>
              <w:pStyle w:val="NormalHanging12a"/>
            </w:pPr>
            <w:r w:rsidRPr="004660B3">
              <w:t>€23.035.010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BA48C" w14:textId="77777777" w:rsidR="009E1128" w:rsidRPr="004660B3" w:rsidRDefault="009E1128" w:rsidP="0021342D">
            <w:pPr>
              <w:pStyle w:val="NormalHanging12a"/>
            </w:pPr>
            <w:r w:rsidRPr="004660B3">
              <w:t>61%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43C0B" w14:textId="77777777" w:rsidR="009E1128" w:rsidRPr="004660B3" w:rsidRDefault="009E1128" w:rsidP="0021342D">
            <w:pPr>
              <w:pStyle w:val="NormalHanging12a"/>
            </w:pPr>
            <w:r w:rsidRPr="004660B3">
              <w:t>€640.052</w:t>
            </w:r>
          </w:p>
        </w:tc>
      </w:tr>
      <w:tr w:rsidR="009E1128" w:rsidRPr="004660B3" w14:paraId="3E7D70E3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6195" w14:textId="77777777" w:rsidR="009E1128" w:rsidRPr="004660B3" w:rsidRDefault="009E1128" w:rsidP="0021342D">
            <w:pPr>
              <w:pStyle w:val="NormalHanging12a"/>
            </w:pPr>
            <w:r w:rsidRPr="004660B3">
              <w:t>EMA</w:t>
            </w:r>
            <w:r w:rsidRPr="004660B3">
              <w:rPr>
                <w:vertAlign w:val="superscript"/>
              </w:rPr>
              <w:footnoteReference w:id="406"/>
            </w:r>
            <w:r w:rsidRPr="004660B3"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D6652" w14:textId="77777777" w:rsidR="009E1128" w:rsidRPr="004660B3" w:rsidRDefault="009E1128" w:rsidP="0021342D">
            <w:pPr>
              <w:pStyle w:val="NormalHanging12a"/>
            </w:pPr>
            <w:r w:rsidRPr="004660B3">
              <w:t>€491.862.000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45C9" w14:textId="77777777" w:rsidR="009E1128" w:rsidRPr="004660B3" w:rsidRDefault="009E1128" w:rsidP="0021342D">
            <w:pPr>
              <w:pStyle w:val="NormalHanging12a"/>
            </w:pPr>
            <w:r w:rsidRPr="004660B3">
              <w:t>€35.826.000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0FC5F" w14:textId="77777777" w:rsidR="009E1128" w:rsidRPr="004660B3" w:rsidRDefault="009E1128" w:rsidP="0021342D">
            <w:pPr>
              <w:pStyle w:val="NormalHanging12a"/>
            </w:pPr>
            <w:r w:rsidRPr="004660B3">
              <w:t>7%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A5DF" w14:textId="77777777" w:rsidR="009E1128" w:rsidRPr="004660B3" w:rsidRDefault="009E1128" w:rsidP="0021342D">
            <w:pPr>
              <w:pStyle w:val="NormalHanging12a"/>
            </w:pPr>
            <w:r w:rsidRPr="004660B3">
              <w:t>€441.910.000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E4249" w14:textId="77777777" w:rsidR="009E1128" w:rsidRPr="004660B3" w:rsidRDefault="009E1128" w:rsidP="0021342D">
            <w:pPr>
              <w:pStyle w:val="NormalHanging12a"/>
            </w:pPr>
            <w:r w:rsidRPr="004660B3">
              <w:t>90%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1E867" w14:textId="77777777" w:rsidR="009E1128" w:rsidRPr="004660B3" w:rsidRDefault="009E1128" w:rsidP="0021342D">
            <w:pPr>
              <w:pStyle w:val="NormalHanging12a"/>
            </w:pPr>
            <w:r w:rsidRPr="004660B3">
              <w:t>€14.126.000</w:t>
            </w:r>
          </w:p>
        </w:tc>
      </w:tr>
      <w:tr w:rsidR="009E1128" w:rsidRPr="004660B3" w14:paraId="456DB311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09A84" w14:textId="77777777" w:rsidR="009E1128" w:rsidRPr="004660B3" w:rsidRDefault="009E1128" w:rsidP="0021342D">
            <w:pPr>
              <w:pStyle w:val="NormalHanging12a"/>
            </w:pPr>
            <w:r w:rsidRPr="004660B3">
              <w:t>ERA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4A2EE" w14:textId="77777777" w:rsidR="009E1128" w:rsidRPr="004660B3" w:rsidRDefault="009E1128" w:rsidP="0021342D">
            <w:pPr>
              <w:pStyle w:val="NormalHanging12a"/>
            </w:pPr>
            <w:r w:rsidRPr="004660B3">
              <w:t>€41.936.376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B4A5E" w14:textId="77777777" w:rsidR="009E1128" w:rsidRPr="004660B3" w:rsidRDefault="009E1128" w:rsidP="0021342D">
            <w:pPr>
              <w:pStyle w:val="NormalHanging12a"/>
            </w:pPr>
            <w:r w:rsidRPr="004660B3">
              <w:t>€29.000.626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E40B" w14:textId="77777777" w:rsidR="009E1128" w:rsidRPr="004660B3" w:rsidRDefault="009E1128" w:rsidP="0021342D">
            <w:pPr>
              <w:pStyle w:val="NormalHanging12a"/>
            </w:pPr>
            <w:r w:rsidRPr="004660B3">
              <w:t>69%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696A" w14:textId="77777777" w:rsidR="009E1128" w:rsidRPr="004660B3" w:rsidRDefault="009E1128" w:rsidP="0021342D">
            <w:pPr>
              <w:pStyle w:val="NormalHanging12a"/>
            </w:pPr>
            <w:r w:rsidRPr="004660B3">
              <w:t>€11.913.156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DE53F" w14:textId="77777777" w:rsidR="009E1128" w:rsidRPr="004660B3" w:rsidRDefault="009E1128" w:rsidP="0021342D">
            <w:pPr>
              <w:pStyle w:val="NormalHanging12a"/>
            </w:pPr>
            <w:r w:rsidRPr="004660B3">
              <w:t>28%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05E47" w14:textId="77777777" w:rsidR="009E1128" w:rsidRPr="004660B3" w:rsidRDefault="009E1128" w:rsidP="0021342D">
            <w:pPr>
              <w:pStyle w:val="NormalHanging12a"/>
            </w:pPr>
            <w:r w:rsidRPr="004660B3">
              <w:t>€1.022.594</w:t>
            </w:r>
          </w:p>
        </w:tc>
      </w:tr>
      <w:tr w:rsidR="009E1128" w:rsidRPr="004660B3" w14:paraId="396E97DD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B74E3" w14:textId="77777777" w:rsidR="009E1128" w:rsidRPr="004660B3" w:rsidRDefault="009E1128" w:rsidP="0021342D">
            <w:pPr>
              <w:pStyle w:val="NormalHanging12a"/>
            </w:pPr>
            <w:r w:rsidRPr="004660B3">
              <w:t>ESMA</w:t>
            </w:r>
            <w:r w:rsidRPr="004660B3">
              <w:rPr>
                <w:vertAlign w:val="superscript"/>
              </w:rPr>
              <w:footnoteReference w:id="407"/>
            </w:r>
            <w:r w:rsidRPr="004660B3"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FD68C" w14:textId="77777777" w:rsidR="009E1128" w:rsidRPr="004660B3" w:rsidRDefault="009E1128" w:rsidP="0021342D">
            <w:pPr>
              <w:pStyle w:val="NormalHanging12a"/>
            </w:pPr>
            <w:r w:rsidRPr="004660B3">
              <w:t>€76.055.579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68788" w14:textId="77777777" w:rsidR="009E1128" w:rsidRPr="004660B3" w:rsidRDefault="009E1128" w:rsidP="0021342D">
            <w:pPr>
              <w:pStyle w:val="NormalHanging12a"/>
            </w:pPr>
            <w:r w:rsidRPr="004660B3">
              <w:t>€19.938.075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A61F8" w14:textId="77777777" w:rsidR="009E1128" w:rsidRPr="004660B3" w:rsidRDefault="009E1128" w:rsidP="0021342D">
            <w:pPr>
              <w:pStyle w:val="NormalHanging12a"/>
            </w:pPr>
            <w:r w:rsidRPr="004660B3">
              <w:t>26%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D40C8" w14:textId="77777777" w:rsidR="009E1128" w:rsidRPr="004660B3" w:rsidRDefault="009E1128" w:rsidP="0021342D">
            <w:pPr>
              <w:pStyle w:val="NormalHanging12a"/>
            </w:pPr>
            <w:r w:rsidRPr="004660B3">
              <w:t>€54.015.802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B22C2" w14:textId="77777777" w:rsidR="009E1128" w:rsidRPr="004660B3" w:rsidRDefault="009E1128" w:rsidP="0021342D">
            <w:pPr>
              <w:pStyle w:val="NormalHanging12a"/>
            </w:pPr>
            <w:r w:rsidRPr="004660B3">
              <w:t>71%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127BE" w14:textId="77777777" w:rsidR="009E1128" w:rsidRPr="004660B3" w:rsidRDefault="009E1128" w:rsidP="0021342D">
            <w:pPr>
              <w:pStyle w:val="NormalHanging12a"/>
            </w:pPr>
            <w:r w:rsidRPr="004660B3">
              <w:t>€2.101.702</w:t>
            </w:r>
          </w:p>
        </w:tc>
      </w:tr>
      <w:tr w:rsidR="009E1128" w:rsidRPr="004660B3" w14:paraId="679A3A2E" w14:textId="77777777" w:rsidTr="0021342D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4CC3B" w14:textId="77777777" w:rsidR="009E1128" w:rsidRPr="004660B3" w:rsidRDefault="009E1128" w:rsidP="0021342D">
            <w:pPr>
              <w:pStyle w:val="NormalHanging12a"/>
            </w:pPr>
            <w:r w:rsidRPr="004660B3">
              <w:t>TOTALI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BD032" w14:textId="77777777" w:rsidR="009E1128" w:rsidRPr="004660B3" w:rsidRDefault="009E1128" w:rsidP="0021342D">
            <w:pPr>
              <w:pStyle w:val="NormalHanging12a"/>
            </w:pPr>
            <w:r w:rsidRPr="004660B3">
              <w:t>€1.096.367.193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EE30F" w14:textId="77777777" w:rsidR="009E1128" w:rsidRPr="004660B3" w:rsidRDefault="009E1128" w:rsidP="0021342D">
            <w:pPr>
              <w:pStyle w:val="NormalHanging12a"/>
            </w:pPr>
            <w:r w:rsidRPr="004660B3">
              <w:t>€275.534.294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98892" w14:textId="77777777" w:rsidR="009E1128" w:rsidRPr="004660B3" w:rsidRDefault="009E1128" w:rsidP="0021342D">
            <w:pPr>
              <w:pStyle w:val="NormalHanging12a"/>
            </w:pPr>
            <w:r w:rsidRPr="004660B3"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925E1" w14:textId="77777777" w:rsidR="009E1128" w:rsidRPr="004660B3" w:rsidRDefault="009E1128" w:rsidP="0021342D">
            <w:pPr>
              <w:pStyle w:val="NormalHanging12a"/>
            </w:pPr>
            <w:r w:rsidRPr="004660B3">
              <w:t>€790.819.960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EDE3C" w14:textId="77777777" w:rsidR="009E1128" w:rsidRPr="004660B3" w:rsidRDefault="009E1128" w:rsidP="0021342D">
            <w:pPr>
              <w:pStyle w:val="NormalHanging12a"/>
            </w:pPr>
            <w:r w:rsidRPr="004660B3"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09829" w14:textId="77777777" w:rsidR="009E1128" w:rsidRPr="004660B3" w:rsidRDefault="009E1128" w:rsidP="0021342D">
            <w:pPr>
              <w:pStyle w:val="NormalHanging12a"/>
            </w:pPr>
            <w:r w:rsidRPr="004660B3">
              <w:t>€30.012.939</w:t>
            </w:r>
          </w:p>
        </w:tc>
      </w:tr>
    </w:tbl>
    <w:p w14:paraId="22B6D606" w14:textId="77777777" w:rsidR="009E1128" w:rsidRPr="004660B3" w:rsidRDefault="009E1128" w:rsidP="009E1128">
      <w:pPr>
        <w:pStyle w:val="NormalHanging12a"/>
      </w:pPr>
    </w:p>
    <w:p w14:paraId="5B3D5974" w14:textId="2B096C32" w:rsidR="009E1128" w:rsidRPr="004660B3" w:rsidRDefault="00BE6230" w:rsidP="009E1128">
      <w:pPr>
        <w:pStyle w:val="NormalHanging12a"/>
      </w:pPr>
      <w:r>
        <w:t>39</w:t>
      </w:r>
      <w:r w:rsidR="009E1128" w:rsidRPr="004660B3">
        <w:t>.</w:t>
      </w:r>
      <w:r w:rsidR="009E1128" w:rsidRPr="004660B3">
        <w:tab/>
        <w:t xml:space="preserve">Ifakkar li r-riżoluzzjoni ta’ </w:t>
      </w:r>
      <w:proofErr w:type="spellStart"/>
      <w:r w:rsidR="009E1128" w:rsidRPr="004660B3">
        <w:t>kwittanza</w:t>
      </w:r>
      <w:proofErr w:type="spellEnd"/>
      <w:r w:rsidR="009E1128" w:rsidRPr="004660B3">
        <w:t xml:space="preserve"> tal-2023 diġà </w:t>
      </w:r>
      <w:proofErr w:type="spellStart"/>
      <w:r w:rsidR="009E1128" w:rsidRPr="004660B3">
        <w:t>nnotat</w:t>
      </w:r>
      <w:proofErr w:type="spellEnd"/>
      <w:r w:rsidR="009E1128" w:rsidRPr="004660B3">
        <w:t xml:space="preserve"> l-importanza li jissaħħu l-awtoritajiet superviżorji Ewropej (l-EBA, l-EIOPA u l-ESMA); huwa konxju li r-regolamenti tat-twaqqif tagħhom ma </w:t>
      </w:r>
      <w:proofErr w:type="spellStart"/>
      <w:r w:rsidR="009E1128" w:rsidRPr="004660B3">
        <w:t>jimponux</w:t>
      </w:r>
      <w:proofErr w:type="spellEnd"/>
      <w:r w:rsidR="009E1128" w:rsidRPr="004660B3">
        <w:t xml:space="preserve"> separazzjoni bejn l-attivitajiet iffinanzjati mill-kontribuzzjonijiet tal-Unjoni u l-kontribuzzjonijiet nazzjonali u li l-mekkaniżmu ġenerali tal-kondiviżjoni tal-</w:t>
      </w:r>
      <w:proofErr w:type="spellStart"/>
      <w:r w:rsidR="009E1128" w:rsidRPr="004660B3">
        <w:t>kostijiet</w:t>
      </w:r>
      <w:proofErr w:type="spellEnd"/>
      <w:r w:rsidR="009E1128" w:rsidRPr="004660B3">
        <w:t xml:space="preserve"> ma </w:t>
      </w:r>
      <w:proofErr w:type="spellStart"/>
      <w:r w:rsidR="009E1128" w:rsidRPr="004660B3">
        <w:t>jirrikjedix</w:t>
      </w:r>
      <w:proofErr w:type="spellEnd"/>
      <w:r w:rsidR="009E1128" w:rsidRPr="004660B3">
        <w:t xml:space="preserve"> </w:t>
      </w:r>
      <w:proofErr w:type="spellStart"/>
      <w:r w:rsidR="009E1128" w:rsidRPr="004660B3">
        <w:t>differenzjazzjoni</w:t>
      </w:r>
      <w:proofErr w:type="spellEnd"/>
      <w:r w:rsidR="009E1128" w:rsidRPr="004660B3">
        <w:t xml:space="preserve"> fil-livell tal-attivitajiet individwali, għalhekk dawn l-awtoritajiet ma jagħmlux distinzjoni bejn il-kostijiet koperti mill-baġit tal-Unjoni u dawk iffinanzjati mill-Istati Membri kif enfasizzat mill-Qorti fir-Rapport Annwali tagħha fl-2023;</w:t>
      </w:r>
    </w:p>
    <w:p w14:paraId="5B9D9699" w14:textId="238894E7" w:rsidR="009E1128" w:rsidRPr="004660B3" w:rsidRDefault="00BE6230" w:rsidP="009E1128">
      <w:pPr>
        <w:pStyle w:val="NormalHanging12a"/>
      </w:pPr>
      <w:r>
        <w:t>40</w:t>
      </w:r>
      <w:r w:rsidR="009E1128" w:rsidRPr="004660B3">
        <w:t>.</w:t>
      </w:r>
      <w:r w:rsidR="009E1128" w:rsidRPr="004660B3">
        <w:tab/>
        <w:t xml:space="preserve">Iqis li t-tisħiħ tat-trasparenza </w:t>
      </w:r>
      <w:proofErr w:type="spellStart"/>
      <w:r w:rsidR="009E1128" w:rsidRPr="004660B3">
        <w:t>fl-ibbaġitjar</w:t>
      </w:r>
      <w:proofErr w:type="spellEnd"/>
      <w:r w:rsidR="009E1128" w:rsidRPr="004660B3">
        <w:t xml:space="preserve"> u r-</w:t>
      </w:r>
      <w:proofErr w:type="spellStart"/>
      <w:r w:rsidR="009E1128" w:rsidRPr="004660B3">
        <w:t>rapportar</w:t>
      </w:r>
      <w:proofErr w:type="spellEnd"/>
      <w:r w:rsidR="009E1128" w:rsidRPr="004660B3">
        <w:t xml:space="preserve"> ibbażat fuq l-attività jikkontribwixxi għal sorveljanza u obbligu ta’ rendikont imtejba, b’mod partikolari għall-aġenziji ffinanzjati minn diversi flussi ta’ dħul li jippermettu lill-partijiet ikkonċernati, inklużi l-Istati Membri, l-istituzzjonijiet finanzjarji u l-kontribwenti jivvalutaw aħjar l-effiċjenza u l-ekwità; jisħaq li ċ-ċarezza rigward ir-rabta bejn is-sorsi ta’ dħul u l-attivitajiet issaħħaħ il-fiduċja fl-użu tajjeb tal-fondi tal-Unjoni, filwaqt li tirrispetta l-qafas legali stabbilit fir-regolamenti fundaturi tal-aġenziji;</w:t>
      </w:r>
    </w:p>
    <w:p w14:paraId="47A75528" w14:textId="49C53A7C" w:rsidR="009E1128" w:rsidRPr="004660B3" w:rsidRDefault="00BE6230" w:rsidP="009E1128">
      <w:pPr>
        <w:pStyle w:val="NormalHanging12a"/>
      </w:pPr>
      <w:r>
        <w:t>41</w:t>
      </w:r>
      <w:r w:rsidR="009E1128" w:rsidRPr="004660B3">
        <w:t>.</w:t>
      </w:r>
      <w:r w:rsidR="009E1128" w:rsidRPr="004660B3">
        <w:tab/>
        <w:t xml:space="preserve">Jinnota l-proposta tal-Kummissjoni għar-Regolament tal-Aġenzija Ewropea għas-Sustanzi Kimiċi, li jintroduċi miżuri maħsuba biex isaħħu s-sostenibbiltà finanzjarja tal-Aġenzija, inkluża l-possibbiltà li tinħoloq riżerva limitata mfassla biex tassorbi l-volatilità fl-introjtu mit-tariffi u tnaqqas id-dipendenza minn emendi ripetuti tal-baġit; jisħaq, madankollu, li l-ħolqien ta’ tali riżerva jirrikjedi salvagwardji robusti, peress li jinvolvi riskji inkluż irkupru strutturali żejjed tat-tariffi u l-possibbiltà li l-fondi </w:t>
      </w:r>
      <w:proofErr w:type="spellStart"/>
      <w:r w:rsidR="009E1128" w:rsidRPr="004660B3">
        <w:t>akkumulati</w:t>
      </w:r>
      <w:proofErr w:type="spellEnd"/>
      <w:r w:rsidR="009E1128" w:rsidRPr="004660B3">
        <w:t xml:space="preserve"> jintużaw għal skopijiet li jmorru lil hinn mill-</w:t>
      </w:r>
      <w:proofErr w:type="spellStart"/>
      <w:r w:rsidR="009E1128" w:rsidRPr="004660B3">
        <w:t>istabbilizzazzjoni</w:t>
      </w:r>
      <w:proofErr w:type="spellEnd"/>
      <w:r w:rsidR="009E1128" w:rsidRPr="004660B3">
        <w:t xml:space="preserve"> fuq terminu qasir; iqis li dan jagħmel it-trasparenza tal-kostijiet u tar-rabta bejn it-tariffi u l-attivitajiet essenzjali, inkluż permezz ta’ rapportar ibbażat fuq l-attività li jiddistingwi l-kompiti ffinanzjati mit-tariffi u dawk iffinanzjati mill-Unjoni; jirrakkomanda li kwalunkwe bilanċ ta’ riżerva ogħla mil-limitu massimu jiġi </w:t>
      </w:r>
      <w:proofErr w:type="spellStart"/>
      <w:r w:rsidR="009E1128" w:rsidRPr="004660B3">
        <w:t>rritornat</w:t>
      </w:r>
      <w:proofErr w:type="spellEnd"/>
      <w:r w:rsidR="009E1128" w:rsidRPr="004660B3">
        <w:t xml:space="preserve"> lill-baġit tal-Unjoni, jew permezz ta’ </w:t>
      </w:r>
      <w:proofErr w:type="spellStart"/>
      <w:r w:rsidR="009E1128" w:rsidRPr="004660B3">
        <w:t>ripagament</w:t>
      </w:r>
      <w:proofErr w:type="spellEnd"/>
      <w:r w:rsidR="009E1128" w:rsidRPr="004660B3">
        <w:t xml:space="preserve"> jew billi titnaqqas il-kontribuzzjoni tal-Unjoni tas-sena ta’ wara, sabiex tiġi evitata l-akkumulazzjoni u jiġu rrispettati l-prinċipji baġitarji </w:t>
      </w:r>
      <w:r w:rsidR="009E1128" w:rsidRPr="004660B3">
        <w:lastRenderedPageBreak/>
        <w:t>ewlenin;</w:t>
      </w:r>
    </w:p>
    <w:p w14:paraId="797AB6BF" w14:textId="2E617559" w:rsidR="009E1128" w:rsidRPr="004660B3" w:rsidRDefault="00BE6230" w:rsidP="009E1128">
      <w:pPr>
        <w:pStyle w:val="NormalHanging12a"/>
      </w:pPr>
      <w:r>
        <w:t>42</w:t>
      </w:r>
      <w:r w:rsidR="009E1128" w:rsidRPr="004660B3">
        <w:t>.</w:t>
      </w:r>
      <w:r w:rsidR="009E1128" w:rsidRPr="004660B3">
        <w:tab/>
        <w:t xml:space="preserve">Huwa mħasseb dwar l-eżitu ekonomiku negattiv </w:t>
      </w:r>
      <w:proofErr w:type="spellStart"/>
      <w:r w:rsidR="009E1128" w:rsidRPr="004660B3">
        <w:t>tas-CdT</w:t>
      </w:r>
      <w:proofErr w:type="spellEnd"/>
      <w:r w:rsidR="009E1128" w:rsidRPr="004660B3">
        <w:t xml:space="preserve"> ta’ EUR 5,7 miljun u t-tnaqqis kontinwu fid-dħul </w:t>
      </w:r>
      <w:proofErr w:type="spellStart"/>
      <w:r w:rsidR="009E1128" w:rsidRPr="004660B3">
        <w:t>operatorju</w:t>
      </w:r>
      <w:proofErr w:type="spellEnd"/>
      <w:r w:rsidR="009E1128" w:rsidRPr="004660B3">
        <w:t xml:space="preserve">, prinċipalment marbut mat-tnaqqis fil-paġni fatturati bi 11,4 % fl-2024 u bi 17,6 % fl-2023; jinnota li r-riżerva </w:t>
      </w:r>
      <w:proofErr w:type="spellStart"/>
      <w:r w:rsidR="009E1128" w:rsidRPr="004660B3">
        <w:t>għall-istabbiltà</w:t>
      </w:r>
      <w:proofErr w:type="spellEnd"/>
      <w:r w:rsidR="009E1128" w:rsidRPr="004660B3">
        <w:t xml:space="preserve"> tal-</w:t>
      </w:r>
      <w:proofErr w:type="spellStart"/>
      <w:r w:rsidR="009E1128" w:rsidRPr="004660B3">
        <w:t>ipprezzar</w:t>
      </w:r>
      <w:proofErr w:type="spellEnd"/>
      <w:r w:rsidR="009E1128" w:rsidRPr="004660B3">
        <w:t xml:space="preserve">, li nħolqot fl-2011 biex tikkumpensa </w:t>
      </w:r>
      <w:proofErr w:type="spellStart"/>
      <w:r w:rsidR="009E1128" w:rsidRPr="004660B3">
        <w:t>għall-fluttwazzjonijiet</w:t>
      </w:r>
      <w:proofErr w:type="spellEnd"/>
      <w:r w:rsidR="009E1128" w:rsidRPr="004660B3">
        <w:t xml:space="preserve"> fil-volum tan-negozju mill-klijenti u biex tgħin </w:t>
      </w:r>
      <w:proofErr w:type="spellStart"/>
      <w:r w:rsidR="009E1128" w:rsidRPr="004660B3">
        <w:t>lis-CdT</w:t>
      </w:r>
      <w:proofErr w:type="spellEnd"/>
      <w:r w:rsidR="009E1128" w:rsidRPr="004660B3">
        <w:t xml:space="preserve"> jiżgura li l-baġit u l-istabbiltà tal-prezzijiet jilħqu l-ogħla livell ta’ EUR 15,6-il miljun fl-2014 u naqsu għal EUR 8,9 miljun fl-2024 (tnaqqis ta’ 42,9 % mill-2014); huwa konxju li ladarba r-riżerva tiġi kompletament eżawrita, kwalunkwe defiċit ieħor ikollu jiġi kopert mis-sussidji baġitarji tal-Unjoni, kif previst mir-regolament tat-twaqqif </w:t>
      </w:r>
      <w:proofErr w:type="spellStart"/>
      <w:r w:rsidR="009E1128" w:rsidRPr="004660B3">
        <w:t>tas-CdT</w:t>
      </w:r>
      <w:proofErr w:type="spellEnd"/>
      <w:r w:rsidR="009E1128" w:rsidRPr="004660B3">
        <w:t xml:space="preserve">; jieħu nota tat-tweġiba ta’ </w:t>
      </w:r>
      <w:proofErr w:type="spellStart"/>
      <w:r w:rsidR="009E1128" w:rsidRPr="004660B3">
        <w:t>segwitu</w:t>
      </w:r>
      <w:proofErr w:type="spellEnd"/>
      <w:r w:rsidR="009E1128" w:rsidRPr="004660B3">
        <w:t xml:space="preserve"> </w:t>
      </w:r>
      <w:proofErr w:type="spellStart"/>
      <w:r w:rsidR="009E1128" w:rsidRPr="004660B3">
        <w:t>tas-CdT</w:t>
      </w:r>
      <w:proofErr w:type="spellEnd"/>
      <w:r w:rsidR="009E1128" w:rsidRPr="004660B3">
        <w:t xml:space="preserve"> </w:t>
      </w:r>
      <w:proofErr w:type="spellStart"/>
      <w:r w:rsidR="009E1128" w:rsidRPr="004660B3">
        <w:t>għall-kwittanza</w:t>
      </w:r>
      <w:proofErr w:type="spellEnd"/>
      <w:r w:rsidR="009E1128" w:rsidRPr="004660B3">
        <w:t xml:space="preserve"> tal-2023 u jistieden lill-Bord Amministrattiv ikompli jirrapporta dwar l-evoluzzjoni ta’ dawk il-pjanijiet lill-awtorità ta’ kwittanza, minħabba t-tnaqqis kontinwu fid-dħul; iħeġġeġ </w:t>
      </w:r>
      <w:proofErr w:type="spellStart"/>
      <w:r w:rsidR="009E1128" w:rsidRPr="004660B3">
        <w:t>lis-CdT</w:t>
      </w:r>
      <w:proofErr w:type="spellEnd"/>
      <w:r w:rsidR="009E1128" w:rsidRPr="004660B3">
        <w:t xml:space="preserve"> jidentifika servizzi ġodda li jista’ jipprovdi u sorsi ġodda ta’ dħul, minħabba l-</w:t>
      </w:r>
      <w:proofErr w:type="spellStart"/>
      <w:r w:rsidR="009E1128" w:rsidRPr="004660B3">
        <w:t>prevalenza</w:t>
      </w:r>
      <w:proofErr w:type="spellEnd"/>
      <w:r w:rsidR="009E1128" w:rsidRPr="004660B3">
        <w:t xml:space="preserve"> ta’ teknoloġiji ġodda ta’ traduzzjoni bla ħlas li jistgħu jaffettwaw l-għadd ta’ talbiet għat-traduzzjoni;</w:t>
      </w:r>
    </w:p>
    <w:p w14:paraId="73C1A7B5" w14:textId="6BDFAA0D" w:rsidR="009E1128" w:rsidRPr="004660B3" w:rsidRDefault="00BE6230" w:rsidP="009E1128">
      <w:pPr>
        <w:pStyle w:val="NormalHanging12a"/>
      </w:pPr>
      <w:r>
        <w:t>43</w:t>
      </w:r>
      <w:r w:rsidR="009E1128" w:rsidRPr="004660B3">
        <w:t>.</w:t>
      </w:r>
      <w:r w:rsidR="009E1128" w:rsidRPr="004660B3">
        <w:tab/>
        <w:t xml:space="preserve">Jinsisti li għalkemm ir-Regolament Finanzjarju ma </w:t>
      </w:r>
      <w:proofErr w:type="spellStart"/>
      <w:r w:rsidR="009E1128" w:rsidRPr="004660B3">
        <w:t>jistabbilix</w:t>
      </w:r>
      <w:proofErr w:type="spellEnd"/>
      <w:r w:rsidR="009E1128" w:rsidRPr="004660B3">
        <w:t xml:space="preserve"> limiti massimi għar-riporti, livelli rikorrenti u eċċessivi ta’ riporti </w:t>
      </w:r>
      <w:proofErr w:type="spellStart"/>
      <w:r w:rsidR="009E1128" w:rsidRPr="004660B3">
        <w:t>jimminaw</w:t>
      </w:r>
      <w:proofErr w:type="spellEnd"/>
      <w:r w:rsidR="009E1128" w:rsidRPr="004660B3">
        <w:t xml:space="preserve"> </w:t>
      </w:r>
      <w:bookmarkStart w:id="19" w:name="_Hlk215651058"/>
      <w:r w:rsidR="009E1128" w:rsidRPr="004660B3">
        <w:t xml:space="preserve">il-prinċipju </w:t>
      </w:r>
      <w:proofErr w:type="spellStart"/>
      <w:r w:rsidR="009E1128" w:rsidRPr="004660B3">
        <w:t>baġitarju</w:t>
      </w:r>
      <w:proofErr w:type="spellEnd"/>
      <w:r w:rsidR="009E1128" w:rsidRPr="004660B3">
        <w:t xml:space="preserve"> tal-</w:t>
      </w:r>
      <w:proofErr w:type="spellStart"/>
      <w:r w:rsidR="009E1128" w:rsidRPr="004660B3">
        <w:t>annwalità</w:t>
      </w:r>
      <w:bookmarkEnd w:id="19"/>
      <w:proofErr w:type="spellEnd"/>
      <w:r w:rsidR="009E1128" w:rsidRPr="004660B3">
        <w:t xml:space="preserve"> u jistgħu jkunu </w:t>
      </w:r>
      <w:proofErr w:type="spellStart"/>
      <w:r w:rsidR="009E1128" w:rsidRPr="004660B3">
        <w:t>indikattivi</w:t>
      </w:r>
      <w:proofErr w:type="spellEnd"/>
      <w:r w:rsidR="009E1128" w:rsidRPr="004660B3">
        <w:t xml:space="preserve"> ta’ problemi strutturali fil-proċess tal-baġit u fiċ-ċiklu ta’ implimentazzjoni;</w:t>
      </w:r>
    </w:p>
    <w:p w14:paraId="674BC15D" w14:textId="7E8BA2F0" w:rsidR="009E1128" w:rsidRPr="004660B3" w:rsidRDefault="00BE6230" w:rsidP="009E1128">
      <w:pPr>
        <w:pStyle w:val="NormalHanging12a"/>
      </w:pPr>
      <w:r>
        <w:t>44</w:t>
      </w:r>
      <w:r w:rsidR="009E1128" w:rsidRPr="004660B3">
        <w:t>.</w:t>
      </w:r>
      <w:r w:rsidR="009E1128" w:rsidRPr="004660B3">
        <w:tab/>
        <w:t>Jinnota li fl-2024, 11-il aġenzija (l-ACER, l-ECDC, l-EEA, l-EFCA, l-EIGE, l-ENISA, l-EU</w:t>
      </w:r>
      <w:r w:rsidR="009E1128" w:rsidRPr="004660B3">
        <w:noBreakHyphen/>
        <w:t>OSHA, l-</w:t>
      </w:r>
      <w:proofErr w:type="spellStart"/>
      <w:r w:rsidR="009E1128" w:rsidRPr="004660B3">
        <w:t>Eurofound</w:t>
      </w:r>
      <w:proofErr w:type="spellEnd"/>
      <w:r w:rsidR="009E1128" w:rsidRPr="004660B3">
        <w:t xml:space="preserve">, l-EUSPA, </w:t>
      </w:r>
      <w:proofErr w:type="spellStart"/>
      <w:r w:rsidR="009E1128" w:rsidRPr="004660B3">
        <w:t>il-FRA</w:t>
      </w:r>
      <w:proofErr w:type="spellEnd"/>
      <w:r w:rsidR="009E1128" w:rsidRPr="004660B3">
        <w:t xml:space="preserve"> u l-Frontex) kellhom livelli ta’ riporti li jaqbżu l-15 % fit-titoli tal-baġit meqjusa flimkien, b’xejriet rikorrenti; jinnota li fil-każ tal-Frontex u tal-ESA, ir-riporti laħqu aktar minn 40 % u 30 % rispettivament; jistieden lill-aġenziji jtejbu l-ippjanar pluriennali, l-iskedar tal-akkwist u t-tbassir tal-impenji biex jappoġġjaw implimentazzjoni aħjar tal-approprjazzjonijiet fis-sena finanzjarja li għaliha huma awtorizzati; jistieden lill-Kummissjoni titlob lill-aġenziji b’riporti rikorrenti jissottomettu pjanijiet ta’ azzjoni korrettiva; ifakkar li l-Qorti, fir-rapport annwali tagħha dwar l-aġenziji tal-UE għas-sena finanzjarja 2024, enfasizzat li rati għoljin rikorrenti ta’ riporti </w:t>
      </w:r>
      <w:proofErr w:type="spellStart"/>
      <w:r w:rsidR="009E1128" w:rsidRPr="004660B3">
        <w:t>jimminaw</w:t>
      </w:r>
      <w:proofErr w:type="spellEnd"/>
      <w:r w:rsidR="009E1128" w:rsidRPr="004660B3">
        <w:t xml:space="preserve"> il-prinċipju </w:t>
      </w:r>
      <w:proofErr w:type="spellStart"/>
      <w:r w:rsidR="009E1128" w:rsidRPr="004660B3">
        <w:t>baġitarju</w:t>
      </w:r>
      <w:proofErr w:type="spellEnd"/>
      <w:r w:rsidR="009E1128" w:rsidRPr="004660B3">
        <w:t xml:space="preserve"> tal-</w:t>
      </w:r>
      <w:proofErr w:type="spellStart"/>
      <w:r w:rsidR="009E1128" w:rsidRPr="004660B3">
        <w:t>annwalità</w:t>
      </w:r>
      <w:proofErr w:type="spellEnd"/>
      <w:r w:rsidR="009E1128" w:rsidRPr="004660B3">
        <w:t>;</w:t>
      </w:r>
    </w:p>
    <w:p w14:paraId="6045FB4E" w14:textId="4DF6D8E2" w:rsidR="009E1128" w:rsidRPr="004660B3" w:rsidRDefault="00BE6230" w:rsidP="009E1128">
      <w:pPr>
        <w:pStyle w:val="NormalHanging12a"/>
      </w:pPr>
      <w:r>
        <w:t>45</w:t>
      </w:r>
      <w:r w:rsidR="009E1128" w:rsidRPr="004660B3">
        <w:t>.</w:t>
      </w:r>
      <w:r w:rsidR="009E1128" w:rsidRPr="004660B3">
        <w:tab/>
        <w:t xml:space="preserve">Huwa tal-fehma li r-riporti jistgħu, f’xi każijiet, ikunu ġġustifikati min-natura pluriennali tal-operazzjonijiet jew ikkawżati minn fatturi lil hinn mill-kontroll tal-aġenziji kkonċernati; jinnota d-dikjarazzjoni tal-Qorti matul is-seduta ta’ smigħ li saret fl-1 ta’ Diċembru 2025 li, skont l-approċċ tal-awditjar il-ġdid tagħha, se tagħmel ħilitha biex tipprovdi ħarsa ġenerali aktar ċara tan-natura tar-riporti f’rapporti futuri, filwaqt li jirrikonoxxi l-kjarifika tal-Qorti li </w:t>
      </w:r>
      <w:proofErr w:type="spellStart"/>
      <w:r w:rsidR="009E1128" w:rsidRPr="004660B3">
        <w:t>diżaggregazzjoni</w:t>
      </w:r>
      <w:proofErr w:type="spellEnd"/>
      <w:r w:rsidR="009E1128" w:rsidRPr="004660B3">
        <w:t xml:space="preserve"> </w:t>
      </w:r>
      <w:proofErr w:type="spellStart"/>
      <w:r w:rsidR="009E1128" w:rsidRPr="004660B3">
        <w:t>differenzjata</w:t>
      </w:r>
      <w:proofErr w:type="spellEnd"/>
      <w:r w:rsidR="009E1128" w:rsidRPr="004660B3">
        <w:t xml:space="preserve"> skont l-aġenziji tal-kawżi tar-riporti mhijiex fattibbli minħabba restrizzjonijiet </w:t>
      </w:r>
      <w:proofErr w:type="spellStart"/>
      <w:r w:rsidR="009E1128" w:rsidRPr="004660B3">
        <w:t>metodoloġiċi</w:t>
      </w:r>
      <w:proofErr w:type="spellEnd"/>
      <w:r w:rsidR="009E1128" w:rsidRPr="004660B3">
        <w:t xml:space="preserve"> u f’termini ta’ riżorsi; jilqa’ r-rieda tal-Qorti li tenfasizza xejriet rikorrenti u fatturi sistemiċi li jikkontribwixxu għal riporti eċċessivi; jenfasizza madankollu li livelli persistentement għoljin u rikorrenti ta’ riporti jistgħu jindikaw sfidi strutturali sottostanti fl-ippjanar, l-implimentazzjoni jew l-allokazzjoni tar-riżorsi; jistieden lill-aġenziji jtejbu t-tbassir </w:t>
      </w:r>
      <w:proofErr w:type="spellStart"/>
      <w:r w:rsidR="009E1128" w:rsidRPr="004660B3">
        <w:t>baġitarju</w:t>
      </w:r>
      <w:proofErr w:type="spellEnd"/>
      <w:r w:rsidR="009E1128" w:rsidRPr="004660B3">
        <w:t xml:space="preserve"> u l-iskedar tal-proġetti tagħhom biex jimminimizzaw ir-riporti mhux ippjanati u jiżguraw li l-approprjazzjonijiet jintużaw b’mod effiċjenti fis-sena finanzjarja;</w:t>
      </w:r>
    </w:p>
    <w:p w14:paraId="77C6B61A" w14:textId="11EB2E25" w:rsidR="009E1128" w:rsidRPr="004660B3" w:rsidRDefault="00BE6230" w:rsidP="009E1128">
      <w:pPr>
        <w:pStyle w:val="NormalHanging12a"/>
      </w:pPr>
      <w:r>
        <w:t>46</w:t>
      </w:r>
      <w:r w:rsidR="009E1128" w:rsidRPr="004660B3">
        <w:t>.</w:t>
      </w:r>
      <w:r w:rsidR="009E1128" w:rsidRPr="004660B3">
        <w:tab/>
        <w:t xml:space="preserve">Ifakkar li l-qafas regolatorju jagħti mandat lill-aġenziji jagħmlu pagamenti sa </w:t>
      </w:r>
      <w:proofErr w:type="spellStart"/>
      <w:r w:rsidR="009E1128" w:rsidRPr="004660B3">
        <w:t>skadenzi</w:t>
      </w:r>
      <w:proofErr w:type="spellEnd"/>
      <w:r w:rsidR="009E1128" w:rsidRPr="004660B3">
        <w:t xml:space="preserve"> speċifiċi; jinnota li kwalunkwe nuqqas li jiġu ssodisfati dawk l-iskadenzi jista’ jiġġenera kostijiet addizzjonali bħal imgħax ta’ inadempjenza; josserva li, għall-2024, il-Qorti tirrapporta li għal 11-il aġenzija (l-ACER, </w:t>
      </w:r>
      <w:proofErr w:type="spellStart"/>
      <w:r w:rsidR="009E1128" w:rsidRPr="004660B3">
        <w:t>is-Cedefop</w:t>
      </w:r>
      <w:proofErr w:type="spellEnd"/>
      <w:r w:rsidR="009E1128" w:rsidRPr="004660B3">
        <w:t xml:space="preserve">, </w:t>
      </w:r>
      <w:proofErr w:type="spellStart"/>
      <w:r w:rsidR="009E1128" w:rsidRPr="004660B3">
        <w:t>is</w:t>
      </w:r>
      <w:proofErr w:type="spellEnd"/>
      <w:r w:rsidR="009E1128" w:rsidRPr="004660B3">
        <w:t>-CEPOL, l-EEA, l-ELA, l-</w:t>
      </w:r>
      <w:r w:rsidR="009E1128" w:rsidRPr="004660B3">
        <w:lastRenderedPageBreak/>
        <w:t>ENISA, l-ETF, l-EUDA, l-</w:t>
      </w:r>
      <w:proofErr w:type="spellStart"/>
      <w:r w:rsidR="009E1128" w:rsidRPr="004660B3">
        <w:t>Eurojust</w:t>
      </w:r>
      <w:proofErr w:type="spellEnd"/>
      <w:r w:rsidR="009E1128" w:rsidRPr="004660B3">
        <w:t xml:space="preserve">, </w:t>
      </w:r>
      <w:proofErr w:type="spellStart"/>
      <w:r w:rsidR="009E1128" w:rsidRPr="004660B3">
        <w:t>il-FRA</w:t>
      </w:r>
      <w:proofErr w:type="spellEnd"/>
      <w:r w:rsidR="009E1128" w:rsidRPr="004660B3">
        <w:t xml:space="preserve"> u l-</w:t>
      </w:r>
      <w:proofErr w:type="spellStart"/>
      <w:r w:rsidR="009E1128" w:rsidRPr="004660B3">
        <w:t>Frontex</w:t>
      </w:r>
      <w:proofErr w:type="spellEnd"/>
      <w:r w:rsidR="009E1128" w:rsidRPr="004660B3">
        <w:t xml:space="preserve">) aktar minn 5 % tal-pagamenti saru wara l-iskadenza applikabbli; huwa mħasseb dwar iż-żieda fil-pagamenti </w:t>
      </w:r>
      <w:proofErr w:type="spellStart"/>
      <w:r w:rsidR="009E1128" w:rsidRPr="004660B3">
        <w:t>tardivi</w:t>
      </w:r>
      <w:proofErr w:type="spellEnd"/>
      <w:r w:rsidR="009E1128" w:rsidRPr="004660B3">
        <w:t xml:space="preserve"> mill-2022, li tirrappreżenta żieda meta mqabbla mal-2023 (disa’ aġenziji) u mal-2022 (ħames aġenziji);</w:t>
      </w:r>
    </w:p>
    <w:p w14:paraId="1D44EA53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i/>
        </w:rPr>
        <w:t>Rakkomandazzjonijiet</w:t>
      </w:r>
    </w:p>
    <w:p w14:paraId="77DE34C3" w14:textId="06560555" w:rsidR="009E1128" w:rsidRPr="004660B3" w:rsidRDefault="00BE6230" w:rsidP="009E1128">
      <w:pPr>
        <w:pStyle w:val="NormalHanging12a"/>
      </w:pPr>
      <w:r>
        <w:t>47</w:t>
      </w:r>
      <w:r w:rsidR="009E1128" w:rsidRPr="004660B3">
        <w:t>.</w:t>
      </w:r>
      <w:r w:rsidR="009E1128" w:rsidRPr="004660B3">
        <w:tab/>
        <w:t>Jinsisti fuq il-ħtieġa li tiġi żgurata l-</w:t>
      </w:r>
      <w:proofErr w:type="spellStart"/>
      <w:r w:rsidR="009E1128" w:rsidRPr="004660B3">
        <w:t>aderenza</w:t>
      </w:r>
      <w:proofErr w:type="spellEnd"/>
      <w:r w:rsidR="009E1128" w:rsidRPr="004660B3">
        <w:t xml:space="preserve"> mal-limiti ta’ żmien legali għall-pagamenti u jinnota li frekwenza għolja ta’ pagamenti </w:t>
      </w:r>
      <w:proofErr w:type="spellStart"/>
      <w:r w:rsidR="009E1128" w:rsidRPr="004660B3">
        <w:t>tardivi</w:t>
      </w:r>
      <w:proofErr w:type="spellEnd"/>
      <w:r w:rsidR="009E1128" w:rsidRPr="004660B3">
        <w:t xml:space="preserve"> jista’ jkollha impatt negattiv fuq ir-reputazzjoni tal-aġenziji; jistieden lill-aġenziji kkonċernati jieħdu miżuri biex jevitaw dewmien fil-pagamenti futuri u l-interessi fuq pagamenti </w:t>
      </w:r>
      <w:proofErr w:type="spellStart"/>
      <w:r w:rsidR="009E1128" w:rsidRPr="004660B3">
        <w:t>tardivi</w:t>
      </w:r>
      <w:proofErr w:type="spellEnd"/>
      <w:r w:rsidR="009E1128" w:rsidRPr="004660B3">
        <w:t xml:space="preserve"> u jiżguraw is-saldu f’waqtu tal-obbligi; ifakkar li l-konformità mal-iskadenzi tal-pagamenti skont ir-Regolament Finanzjarju tikkostitwixxi obbligu legali u element ewlieni tal-ġestjoni finanzjarja; jistieden lill-aġenziji jimplimentaw miżuri korrettivi f’każ li d-dewmien fil-pagamenti jippersisti għal diversi snin biex jiżguraw ir-rispett sistematiku tal-iskadenzi statutorji;</w:t>
      </w:r>
    </w:p>
    <w:p w14:paraId="229B090A" w14:textId="2D1730B9" w:rsidR="009E1128" w:rsidRPr="004660B3" w:rsidRDefault="00BE6230" w:rsidP="009E1128">
      <w:pPr>
        <w:pStyle w:val="NormalHanging12a"/>
        <w:rPr>
          <w:u w:val="single"/>
        </w:rPr>
      </w:pPr>
      <w:r>
        <w:t>48</w:t>
      </w:r>
      <w:r w:rsidR="009E1128" w:rsidRPr="004660B3">
        <w:t>.</w:t>
      </w:r>
      <w:r w:rsidR="009E1128" w:rsidRPr="004660B3">
        <w:tab/>
        <w:t>Jistieden lill-awtoritajiet superviżorji Ewropej (l-EBA, l-EIOPA u l-ESMA) isaħħu t-trasparenza fl-attivitajiet tagħhom iffinanzjati minn flussi ta’ dħul differenti sabiex itejbu s-sorveljanza kontabilistika kif irrakkomandat mill-QEA fir-rigward tal-ġestjoni tad-dħul u l-istrutturi ta’ finanzjament;</w:t>
      </w:r>
    </w:p>
    <w:p w14:paraId="30B68333" w14:textId="77777777" w:rsidR="009E1128" w:rsidRPr="004660B3" w:rsidRDefault="009E1128" w:rsidP="009E1128">
      <w:pPr>
        <w:pStyle w:val="NormalHanging12a"/>
        <w:rPr>
          <w:b/>
          <w:i/>
        </w:rPr>
      </w:pPr>
      <w:r w:rsidRPr="004660B3">
        <w:rPr>
          <w:b/>
          <w:i/>
        </w:rPr>
        <w:t>Riskji ewlenin identifikati mill-Qorti u Ħarsa ġenerali lejn ir-riżultati tal-awditjar</w:t>
      </w:r>
    </w:p>
    <w:p w14:paraId="64D408B4" w14:textId="6DB4EE70" w:rsidR="009E1128" w:rsidRPr="004660B3" w:rsidRDefault="00BE6230" w:rsidP="009E1128">
      <w:pPr>
        <w:pStyle w:val="NormalHanging12a"/>
      </w:pPr>
      <w:bookmarkStart w:id="20" w:name="_Hlk225770236"/>
      <w:r>
        <w:t>49</w:t>
      </w:r>
      <w:r w:rsidR="009E1128" w:rsidRPr="004660B3">
        <w:t>.</w:t>
      </w:r>
      <w:r w:rsidR="009E1128" w:rsidRPr="004660B3">
        <w:tab/>
      </w:r>
      <w:bookmarkStart w:id="21" w:name="_Hlk214996918"/>
      <w:r w:rsidR="009E1128" w:rsidRPr="004660B3">
        <w:t xml:space="preserve">Jinnota l-konklużjoni tal-Qorti fir-rapport annwali tagħha dwar l-aġenziji tal-UE għas-sena finanzjarja 2024 (ir-“rapport tal-Qorti”), li sab li l-awditu tal-Qorti kellu riżultati simili bħal fis-snin preċedenti, u d-dgħufijiet fil-proċeduri tal-akkwist pubbliku ġew </w:t>
      </w:r>
      <w:proofErr w:type="spellStart"/>
      <w:r w:rsidR="009E1128" w:rsidRPr="004660B3">
        <w:t>innotati</w:t>
      </w:r>
      <w:proofErr w:type="spellEnd"/>
      <w:r w:rsidR="009E1128" w:rsidRPr="004660B3">
        <w:t xml:space="preserve"> bħala s-sors ewlieni ta’ pagamenti irregolari; jistieden lill-aġenziji kkonċernati jsaħħu l-kontrolli </w:t>
      </w:r>
      <w:r w:rsidR="009E1128" w:rsidRPr="004660B3">
        <w:rPr>
          <w:i/>
          <w:iCs/>
        </w:rPr>
        <w:t>ex ante</w:t>
      </w:r>
      <w:r w:rsidR="009E1128" w:rsidRPr="004660B3">
        <w:t xml:space="preserve"> tagħhom, itejbu d-dokumentazzjoni tal-kriterji tal-għoti u jiżguraw ġustifikazzjoni stretta għall-proċeduri nnegozjati mingħajr pubblikazzjoni; jistieden lill-Kummissjoni tipprovdi gwida u taħriġ immirati lill-aġenziji b’nuqqasijiet rikorrenti fl-akkwist; jistieden ukoll lill-aġenziji jiżguraw traċċabbiltà sħiħa, proċeduri kompetittivi, u żamma xierqa tar-rekords fl-operazzjonijiet kollha ta’ akkwist u jistieden lis-servizzi tal-awditjar intern tal-aġenziji jagħtu prijorità </w:t>
      </w:r>
      <w:proofErr w:type="spellStart"/>
      <w:r w:rsidR="009E1128" w:rsidRPr="004660B3">
        <w:t>lir-rieżamijiet</w:t>
      </w:r>
      <w:proofErr w:type="spellEnd"/>
      <w:r w:rsidR="009E1128" w:rsidRPr="004660B3">
        <w:t xml:space="preserve"> tal-akkwist;</w:t>
      </w:r>
    </w:p>
    <w:bookmarkEnd w:id="20"/>
    <w:bookmarkEnd w:id="21"/>
    <w:p w14:paraId="355EBEAD" w14:textId="512C3898" w:rsidR="009E1128" w:rsidRPr="004660B3" w:rsidRDefault="00BE6230" w:rsidP="009E1128">
      <w:pPr>
        <w:pStyle w:val="NormalHanging12a"/>
      </w:pPr>
      <w:r>
        <w:t>50</w:t>
      </w:r>
      <w:r w:rsidR="009E1128" w:rsidRPr="004660B3">
        <w:t>.</w:t>
      </w:r>
      <w:r w:rsidR="009E1128" w:rsidRPr="004660B3">
        <w:tab/>
        <w:t>Jinnota mir-rapport tal-Qorti li r-riskju globali għall-affidabbiltà tal-kontijiet tal-aġenziji għadu ġeneralment baxx, u r-riskju relatat mal-legalità u r-regolarità tad-dħul fil-kontijiet tal-aġenziji wkoll huwa baxx għall-biċċa l-kbira tal-aġenziji; jinnota, barra minn hekk, li dan ir-riskju huwa vvalutat bħala medju għal aġenziji parzjalment awtofinanzjati minħabba r-regolamenti speċifiċi li jirregolaw il-ġbir ta’ tariffi u kontribuzzjonijiet oħra għad-dħul, sitwazzjoni li ġiet osservata wkoll fis-snin preċedenti;</w:t>
      </w:r>
    </w:p>
    <w:p w14:paraId="0EC5D229" w14:textId="28840D71" w:rsidR="009E1128" w:rsidRPr="004660B3" w:rsidRDefault="00BE6230" w:rsidP="009E1128">
      <w:pPr>
        <w:pStyle w:val="NormalHanging12a"/>
      </w:pPr>
      <w:r>
        <w:t>51</w:t>
      </w:r>
      <w:r w:rsidR="009E1128" w:rsidRPr="004660B3">
        <w:t>.</w:t>
      </w:r>
      <w:r w:rsidR="009E1128" w:rsidRPr="004660B3">
        <w:tab/>
        <w:t xml:space="preserve">Jirrimarka li l-Qorti tqis li r-riskju għal-legalità u għar-regolarità tal-pagamenti li fuqhom huma bbażati l-kontijiet tal-aġenziji b’mod ġenerali huwa medju, filwaqt li jvarja minn baxx sa għoli għal titoli speċifiċi; jinnota li l-Qorti tqis li r-riskju għat-Titolu I (Nefqa tal-Persunal) huwa ġeneralment baxx, għat-Titolu II (Nefqa Amministrattiva) huwa medju, u għat-Titolu III (Nefqa Operattiva) huwa baxx sa għoli, skont l-aġenzija inkwistjoni u n-natura tan-nefqa operattiva tagħha; jirrimarka li l-Qorti tqis li r-riskju fir-rigward tat-Titolu III huwa simili għar-riskju tat-Titolu II, iżda peress li hemm ammonti ferm ogħla involuti fl-ambitu tat-Titolu III, l-impatt jitqies li huwa </w:t>
      </w:r>
      <w:r w:rsidR="009E1128" w:rsidRPr="004660B3">
        <w:lastRenderedPageBreak/>
        <w:t>akbar;</w:t>
      </w:r>
    </w:p>
    <w:p w14:paraId="561C242B" w14:textId="6D0462F1" w:rsidR="009E1128" w:rsidRPr="004660B3" w:rsidRDefault="00BE6230" w:rsidP="009E1128">
      <w:pPr>
        <w:pStyle w:val="NormalHanging12a"/>
      </w:pPr>
      <w:r>
        <w:t>52</w:t>
      </w:r>
      <w:r w:rsidR="009E1128" w:rsidRPr="004660B3">
        <w:t>.</w:t>
      </w:r>
      <w:r w:rsidR="009E1128" w:rsidRPr="004660B3">
        <w:tab/>
        <w:t>Jinnota li, bħal fis-snin preċedenti, il-Qorti tqis li r-riskju għal ġestjoni finanzjarja tajba huwa medju u primarjament assoċjat mal-proċeduri ta’ akkwist pubbliku;</w:t>
      </w:r>
    </w:p>
    <w:p w14:paraId="10A46515" w14:textId="5C54AEE9" w:rsidR="009E1128" w:rsidRPr="004660B3" w:rsidRDefault="00BE6230" w:rsidP="009E1128">
      <w:pPr>
        <w:pStyle w:val="NormalHanging12a"/>
      </w:pPr>
      <w:r>
        <w:t>53</w:t>
      </w:r>
      <w:r w:rsidR="009E1128" w:rsidRPr="004660B3">
        <w:t>.</w:t>
      </w:r>
      <w:r w:rsidR="009E1128" w:rsidRPr="004660B3">
        <w:tab/>
        <w:t xml:space="preserve">Jinnota li l-Qorti tqis li r-riskju għall-ġestjoni tal-baġit huwa baxx, u d-dgħufijiet fir-rappurtar tal-awditjar tal-Qorti huma relatati prinċipalment ma’ riporti awtomatiċi ta’ approprjazzjonijiet mhux differenzjati u pagamenti tard; jenfasizza li d-dgħufijiet fis-sistemi ta’ ġestjoni u ta’ kontroll jikkonċernaw problemi bħan-nuqqas ta’ verifiki </w:t>
      </w:r>
      <w:r w:rsidR="009E1128" w:rsidRPr="004660B3">
        <w:rPr>
          <w:i/>
          <w:iCs/>
        </w:rPr>
        <w:t>ex post/ex ante</w:t>
      </w:r>
      <w:r w:rsidR="009E1128" w:rsidRPr="004660B3">
        <w:t xml:space="preserve"> adegwati, akkwisti </w:t>
      </w:r>
      <w:proofErr w:type="spellStart"/>
      <w:r w:rsidR="009E1128" w:rsidRPr="004660B3">
        <w:t>operazzjonali</w:t>
      </w:r>
      <w:proofErr w:type="spellEnd"/>
      <w:r w:rsidR="009E1128" w:rsidRPr="004660B3">
        <w:t xml:space="preserve"> </w:t>
      </w:r>
      <w:proofErr w:type="spellStart"/>
      <w:r w:rsidR="009E1128" w:rsidRPr="004660B3">
        <w:t>mnedija</w:t>
      </w:r>
      <w:proofErr w:type="spellEnd"/>
      <w:r w:rsidR="009E1128" w:rsidRPr="004660B3">
        <w:t xml:space="preserve"> mingħajr deċiżjonijiet ta’ finanzjament xierqa, nefqa implimentata mingħajr id-delega xierqa tas-setgħa minn uffiċjal tal-awtorizzazzjoni, dgħufijiet fil-ġestjoni ta’ għotjiet u dewmien fl-evalwazzjoni ta’ </w:t>
      </w:r>
      <w:proofErr w:type="spellStart"/>
      <w:r w:rsidR="009E1128" w:rsidRPr="004660B3">
        <w:t>aġenzja</w:t>
      </w:r>
      <w:proofErr w:type="spellEnd"/>
      <w:r w:rsidR="009E1128" w:rsidRPr="004660B3">
        <w:t xml:space="preserve"> min-naħa tal-Kummissjoni; jisħaq li dawn id-dgħufijiet elenkati mill-Qorti jimminaw il-ġestjoni finanzjarja tajba u </w:t>
      </w:r>
      <w:proofErr w:type="spellStart"/>
      <w:r w:rsidR="009E1128" w:rsidRPr="004660B3">
        <w:t>jesponu</w:t>
      </w:r>
      <w:proofErr w:type="spellEnd"/>
      <w:r w:rsidR="009E1128" w:rsidRPr="004660B3">
        <w:t xml:space="preserve"> lill-aġenziji għal riskji finanzjarji u riskji għar-reputazzjoni tagħhom; jistieden lill-aġenziji kkonċernati jiżguraw konformità sħiħa mar-Regolament Finanzjarju u jieħdu l-miżuri korrettivi meħtieġa, u jistieden lill-Kummissjoni timmonitorja mill-qrib l-implimentazzjoni tagħhom;</w:t>
      </w:r>
    </w:p>
    <w:p w14:paraId="0DC699D8" w14:textId="37C7081F" w:rsidR="009E1128" w:rsidRPr="004660B3" w:rsidRDefault="00BE6230" w:rsidP="009E1128">
      <w:pPr>
        <w:pStyle w:val="NormalHanging12a"/>
      </w:pPr>
      <w:r>
        <w:t>54</w:t>
      </w:r>
      <w:r w:rsidR="009E1128" w:rsidRPr="004660B3">
        <w:t>.</w:t>
      </w:r>
      <w:r w:rsidR="009E1128" w:rsidRPr="004660B3">
        <w:tab/>
        <w:t>Jinnota li fl-2024 il-Qorti għamlet total ta’ 72 osservazzjoni, li jirreferu għal kwistjonijiet differenti fl-oqsma tal-akkwist (34 osservazzjoni), għas-sistemi ta’ ġestjoni u kontroll (11-il osservazzjoni) (minbarra kwistjonijiet ta’ akkwist u ta’ riżorsi umani), u għall-ġestjoni tal-baġit (27 osservazzjoni);</w:t>
      </w:r>
    </w:p>
    <w:p w14:paraId="1708A453" w14:textId="698F612E" w:rsidR="009E1128" w:rsidRPr="004660B3" w:rsidRDefault="00BE6230" w:rsidP="009E1128">
      <w:pPr>
        <w:pStyle w:val="NormalHanging12a"/>
      </w:pPr>
      <w:r>
        <w:t>55</w:t>
      </w:r>
      <w:r w:rsidR="009E1128" w:rsidRPr="004660B3">
        <w:t>.</w:t>
      </w:r>
      <w:r w:rsidR="009E1128" w:rsidRPr="004660B3">
        <w:tab/>
        <w:t>Jinnota li l-Qorti ħarġet opinjoni tal-awditjar mhux kwalifikata dwar l-affidabbiltà tal-kontijiet tal-aġenziji kollha; jinnota li l-Qorti ħarġet opinjoni mhux kwalifikata dwar il-legalità u r-regolarità tad-dħul li fuqu huma bbażati l-kontijiet għall-aġenziji kollha;</w:t>
      </w:r>
    </w:p>
    <w:p w14:paraId="4194C81D" w14:textId="3C900C56" w:rsidR="009E1128" w:rsidRPr="004660B3" w:rsidRDefault="00BE6230" w:rsidP="009E1128">
      <w:pPr>
        <w:pStyle w:val="NormalHanging12a"/>
      </w:pPr>
      <w:r>
        <w:t>56</w:t>
      </w:r>
      <w:r w:rsidR="009E1128" w:rsidRPr="004660B3">
        <w:t>.</w:t>
      </w:r>
      <w:r w:rsidR="009E1128" w:rsidRPr="004660B3">
        <w:tab/>
        <w:t>Josserva li nħarġet opinjoni mhux kwalifikata dwar il-legalità u r-regolarità tal-pagamenti li fuqhom huma bbażati l-kontijiet għall-aġenziji kollha bl-eċċezzjoni tal-Awtorità Ewropea tax-Xogħol (ELA);</w:t>
      </w:r>
    </w:p>
    <w:p w14:paraId="03CDD0B6" w14:textId="7D3604EC" w:rsidR="009E1128" w:rsidRPr="004660B3" w:rsidRDefault="00BE6230" w:rsidP="009E1128">
      <w:pPr>
        <w:pStyle w:val="NormalHanging12a"/>
      </w:pPr>
      <w:r>
        <w:t>57</w:t>
      </w:r>
      <w:r w:rsidR="009E1128" w:rsidRPr="004660B3">
        <w:t>.</w:t>
      </w:r>
      <w:r w:rsidR="009E1128" w:rsidRPr="004660B3">
        <w:tab/>
        <w:t xml:space="preserve">Jinnota li, fir-rigward tal-ELA, il-kwalifika hija relatata ma’ pagamenti li jammontaw għal EUR 2,6 miljun fl-2024, li jirrappreżentaw 5,7 % tal-approprjazzjonijiet ta’ pagament totali disponibbli; jinnota li dan l-ammont jinkludi EUR 2,2 miljun relatati ma’ kuntratt meqjus irregolari fir-rapport tal-awditjar tal-2022 minħabba li l-valur mogħti jaqbeż il-limitu massimu stabbilit tal-kuntratt li jikser il-punt 12.3(a) tal-Anness I tar-Regolament Finanzjarju u EUR 0,4 miljun assoċjati ma’ nuqqasijiet fil-kontrolli </w:t>
      </w:r>
      <w:r w:rsidR="009E1128" w:rsidRPr="004660B3">
        <w:rPr>
          <w:i/>
          <w:iCs/>
        </w:rPr>
        <w:t>ex ante</w:t>
      </w:r>
      <w:r w:rsidR="009E1128" w:rsidRPr="004660B3">
        <w:t xml:space="preserve"> dwar l-implimentazzjoni tal-kuntratti; jieħu nota tat-tweġiba tal-ELA matul is-seduta ta’ smigħ li saret fl-1 ta’ Diċembru 2025 li, minkejja l-għoti irregolari, il-pagamenti reali li saru fl-ambitu tal-kuntratt baqgħu fil-limitu massimu ta’ EUR 6 miljun stabbilit fl-ispeċifikazzjonijiet tal-offerta, u li l-kuntratt kien essenzjali biex tiġi żgurata l-kontinwità tal-operazzjonijiet tal-Awtorità matul il-fażi inizjali tal-istabbiliment tagħha; jinnota wkoll li l-kuntratt irregolari ntemm fi Frar 2024 u ma ġġeddidx; jilqa’ l-assigurazzjonijiet tal-Awtorità li ġew implimentati miżuri korrettivi, inklużi dokumentazzjoni riveduta tal-offerti, proċeduri ta’ akkwist imsaħħa u listi ta’ kontroll interni aġġornati biex jiġu evitati irregolaritajiet simili; iħeġġeġ lill-ELA ssaħħaħ il-mekkaniżmi ta’ ppjanar u prijoritizzazzjoni biex tiżgura l-użu effiċjenti tal-approprjazzjonijiet u l-implimentazzjoni f’waqtha tal-attivitajiet operazzjonali fil-futur;</w:t>
      </w:r>
    </w:p>
    <w:p w14:paraId="09CC973C" w14:textId="1C67CF18" w:rsidR="009E1128" w:rsidRPr="004660B3" w:rsidRDefault="00BE6230" w:rsidP="009E1128">
      <w:pPr>
        <w:pStyle w:val="NormalHanging12a"/>
      </w:pPr>
      <w:r>
        <w:t>58</w:t>
      </w:r>
      <w:r w:rsidR="009E1128" w:rsidRPr="004660B3">
        <w:t>.</w:t>
      </w:r>
      <w:r w:rsidR="009E1128" w:rsidRPr="004660B3">
        <w:tab/>
        <w:t xml:space="preserve">Jenfasizza li l-Qorti ħarġet paragrafi ta’ “osservazzjoni” biex </w:t>
      </w:r>
      <w:proofErr w:type="spellStart"/>
      <w:r w:rsidR="009E1128" w:rsidRPr="004660B3">
        <w:t>tissottolinja</w:t>
      </w:r>
      <w:proofErr w:type="spellEnd"/>
      <w:r w:rsidR="009E1128" w:rsidRPr="004660B3">
        <w:t xml:space="preserve"> kwistjoni </w:t>
      </w:r>
      <w:r w:rsidR="009E1128" w:rsidRPr="004660B3">
        <w:lastRenderedPageBreak/>
        <w:t xml:space="preserve">ppreżentata jew </w:t>
      </w:r>
      <w:proofErr w:type="spellStart"/>
      <w:r w:rsidR="009E1128" w:rsidRPr="004660B3">
        <w:t>iddivulgata</w:t>
      </w:r>
      <w:proofErr w:type="spellEnd"/>
      <w:r w:rsidR="009E1128" w:rsidRPr="004660B3">
        <w:t xml:space="preserve"> fil-kontijiet li hija tant ta’ importanza li hija fundamentali biex il-qarrejja jifhmu l-kontijiet, jew id-dħul jew il-pagamenti ta’ bażi; jinnota wkoll li, għas-sena finanzjarja 2024, il-Qorti użat il-paragrafi ta’ “osservazzjonijiet” għall-aġenziji li ġejjin li huma parti minn din ir-riżoluzzjoni: </w:t>
      </w:r>
      <w:proofErr w:type="spellStart"/>
      <w:r w:rsidR="009E1128" w:rsidRPr="004660B3">
        <w:t>is-CdT</w:t>
      </w:r>
      <w:proofErr w:type="spellEnd"/>
      <w:r w:rsidR="009E1128" w:rsidRPr="004660B3">
        <w:t xml:space="preserve">, </w:t>
      </w:r>
      <w:proofErr w:type="spellStart"/>
      <w:r w:rsidR="009E1128" w:rsidRPr="004660B3">
        <w:t>is</w:t>
      </w:r>
      <w:proofErr w:type="spellEnd"/>
      <w:r w:rsidR="009E1128" w:rsidRPr="004660B3">
        <w:t>-CEPOL, l-EBA, l-EIT, l-EMA u l-ESMA;</w:t>
      </w:r>
    </w:p>
    <w:p w14:paraId="08D2865B" w14:textId="55807AD9" w:rsidR="009E1128" w:rsidRPr="004660B3" w:rsidRDefault="00BE6230" w:rsidP="009E1128">
      <w:pPr>
        <w:pStyle w:val="NormalHanging12a"/>
        <w:rPr>
          <w:bCs/>
          <w:iCs/>
        </w:rPr>
      </w:pPr>
      <w:r>
        <w:t>59</w:t>
      </w:r>
      <w:r w:rsidR="009E1128" w:rsidRPr="004660B3">
        <w:t>.</w:t>
      </w:r>
      <w:r w:rsidR="009E1128" w:rsidRPr="004660B3">
        <w:tab/>
        <w:t>Jinnota li l-“osservazzjonijiet” fir-rapporti annwali speċifiċi tal-aġenziji huma fil-fatt “rakkomandazzjonijiet mhux f’waqthom” mill-Qorti; jinnota li l-Qorti tal-Awdituri ssegwi kull sena dawk l-osservazzjonijiet billi tivvaluta l-istatus tagħhom bħala “miftuħa” jew “magħluqa”; iqis, madankollu, li l-osservazzjonijiet miftuħa li ilhom jeżistu għandhom jitolbu miżuri korrettivi f’waqthom u konkreti, akkumpanjati minn sorveljanza msaħħa mill-bordijiet maniġerjali rispettivi sabiex jiġu evitati dgħufijiet rikorrenti;</w:t>
      </w:r>
    </w:p>
    <w:p w14:paraId="0F791552" w14:textId="3CF5BA56" w:rsidR="009E1128" w:rsidRPr="004660B3" w:rsidRDefault="00BE6230" w:rsidP="009E1128">
      <w:pPr>
        <w:pStyle w:val="NormalHanging12a"/>
      </w:pPr>
      <w:r>
        <w:t>60</w:t>
      </w:r>
      <w:r w:rsidR="009E1128" w:rsidRPr="004660B3">
        <w:t>.</w:t>
      </w:r>
      <w:r w:rsidR="009E1128" w:rsidRPr="004660B3">
        <w:tab/>
        <w:t xml:space="preserve">Jinnota li minn total ta’ 109 osservazzjoni magħmula mill-Qorti li jikkorrispondu għas-snin preċedenti tal-aġenziji li huma parti minn din ir-riżoluzzjoni, matul l-2024 ingħalqu total ta’ 66, b’total ta’ 39 li għadhom miftuħa u tnejn parzjalment magħluqa; josserva li l-għadd ta’ osservazzjonijiet li għadhom għaddejjin ivarja fost l-aġenziji, u xi wħud ma jkollhom l-ebda osservazzjoni miftuħa, kif inhu l-każ għall-Uffiċċju tal-BEREC, </w:t>
      </w:r>
      <w:proofErr w:type="spellStart"/>
      <w:r w:rsidR="009E1128" w:rsidRPr="004660B3">
        <w:t>is-CdT</w:t>
      </w:r>
      <w:proofErr w:type="spellEnd"/>
      <w:r w:rsidR="009E1128" w:rsidRPr="004660B3">
        <w:t xml:space="preserve">, </w:t>
      </w:r>
      <w:proofErr w:type="spellStart"/>
      <w:r w:rsidR="009E1128" w:rsidRPr="004660B3">
        <w:t>is</w:t>
      </w:r>
      <w:proofErr w:type="spellEnd"/>
      <w:r w:rsidR="009E1128" w:rsidRPr="004660B3">
        <w:t xml:space="preserve">-CEPOL, l-EASA, l-EBA, l-ECHA, l-EFSA, l-EMA, l-EMSA, </w:t>
      </w:r>
      <w:proofErr w:type="spellStart"/>
      <w:r w:rsidR="009E1128" w:rsidRPr="004660B3">
        <w:t>l-ERA</w:t>
      </w:r>
      <w:proofErr w:type="spellEnd"/>
      <w:r w:rsidR="009E1128" w:rsidRPr="004660B3">
        <w:t xml:space="preserve">, l-ESA u l-ESMA, u l-ogħla għadd ta’ osservazzjonijiet miftuħa jibqa’ fl-ACER (erbgħa), l-ELA (ħamsa), </w:t>
      </w:r>
      <w:proofErr w:type="spellStart"/>
      <w:r w:rsidR="009E1128" w:rsidRPr="004660B3">
        <w:t>l-eu</w:t>
      </w:r>
      <w:proofErr w:type="spellEnd"/>
      <w:r w:rsidR="009E1128" w:rsidRPr="004660B3">
        <w:t>-LISA (ħamsa) u l-</w:t>
      </w:r>
      <w:proofErr w:type="spellStart"/>
      <w:r w:rsidR="009E1128" w:rsidRPr="004660B3">
        <w:t>Frontex</w:t>
      </w:r>
      <w:proofErr w:type="spellEnd"/>
      <w:r w:rsidR="009E1128" w:rsidRPr="004660B3">
        <w:t xml:space="preserve"> (erbgħa), meta mqabbel mal-ACER (tlieta), l-ELA (ħamsa), </w:t>
      </w:r>
      <w:proofErr w:type="spellStart"/>
      <w:r w:rsidR="009E1128" w:rsidRPr="004660B3">
        <w:t>l-eu</w:t>
      </w:r>
      <w:proofErr w:type="spellEnd"/>
      <w:r w:rsidR="009E1128" w:rsidRPr="004660B3">
        <w:noBreakHyphen/>
        <w:t>LISA (tmienja) u l-</w:t>
      </w:r>
      <w:proofErr w:type="spellStart"/>
      <w:r w:rsidR="009E1128" w:rsidRPr="004660B3">
        <w:t>Frontex</w:t>
      </w:r>
      <w:proofErr w:type="spellEnd"/>
      <w:r w:rsidR="009E1128" w:rsidRPr="004660B3">
        <w:t xml:space="preserve"> (sebgħa) fl-2023; jirrikonoxxi t-titjib u jħeġġeġ lill-aġenziji jkomplu jaħdmu biex isolvu l-kwistjonijiet miftuħa;</w:t>
      </w:r>
    </w:p>
    <w:p w14:paraId="3333B079" w14:textId="39FA5779" w:rsidR="009E1128" w:rsidRPr="004660B3" w:rsidRDefault="00BE6230" w:rsidP="009E1128">
      <w:pPr>
        <w:pStyle w:val="NormalHanging12a"/>
        <w:rPr>
          <w:u w:val="single"/>
        </w:rPr>
      </w:pPr>
      <w:r>
        <w:t>61</w:t>
      </w:r>
      <w:r w:rsidR="009E1128" w:rsidRPr="004660B3">
        <w:t>.</w:t>
      </w:r>
      <w:r w:rsidR="009E1128" w:rsidRPr="004660B3">
        <w:tab/>
        <w:t>Jinnota li sebgħa mid-39 osservazzjoni miftuħa (53 fl-2023) jirreferu għal livell għoli ta’ riporti (l-ACER, l-ECDC, l-EFCA, l-EIGE, l-</w:t>
      </w:r>
      <w:proofErr w:type="spellStart"/>
      <w:r w:rsidR="009E1128" w:rsidRPr="004660B3">
        <w:t>Eurofound</w:t>
      </w:r>
      <w:proofErr w:type="spellEnd"/>
      <w:r w:rsidR="009E1128" w:rsidRPr="004660B3">
        <w:t xml:space="preserve">, </w:t>
      </w:r>
      <w:proofErr w:type="spellStart"/>
      <w:r w:rsidR="009E1128" w:rsidRPr="004660B3">
        <w:t>il-FRA</w:t>
      </w:r>
      <w:proofErr w:type="spellEnd"/>
      <w:r w:rsidR="009E1128" w:rsidRPr="004660B3">
        <w:t xml:space="preserve"> u l-</w:t>
      </w:r>
      <w:proofErr w:type="spellStart"/>
      <w:r w:rsidR="009E1128" w:rsidRPr="004660B3">
        <w:t>Frontex</w:t>
      </w:r>
      <w:proofErr w:type="spellEnd"/>
      <w:r w:rsidR="009E1128" w:rsidRPr="004660B3">
        <w:t xml:space="preserve">); jirrikonoxxi li l-ELA u </w:t>
      </w:r>
      <w:proofErr w:type="spellStart"/>
      <w:r w:rsidR="009E1128" w:rsidRPr="004660B3">
        <w:t>l-eu</w:t>
      </w:r>
      <w:proofErr w:type="spellEnd"/>
      <w:r w:rsidR="009E1128" w:rsidRPr="004660B3">
        <w:noBreakHyphen/>
        <w:t>LISA naqqsu r-rata ta’ riporti għal 15 %, li huwa l-limitu ta’ rapportar għall-Qorti;</w:t>
      </w:r>
    </w:p>
    <w:p w14:paraId="6105E8F2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b/>
          <w:i/>
        </w:rPr>
        <w:t>Aġenziji fil-qasam tal-Affarijiet Ekonomiċi u Finanzjarji</w:t>
      </w:r>
      <w:r w:rsidRPr="004660B3">
        <w:rPr>
          <w:b/>
          <w:bCs/>
          <w:i/>
          <w:iCs/>
          <w:vertAlign w:val="superscript"/>
        </w:rPr>
        <w:footnoteReference w:id="408"/>
      </w:r>
    </w:p>
    <w:p w14:paraId="3AC687B2" w14:textId="53FA9BD1" w:rsidR="009E1128" w:rsidRPr="004660B3" w:rsidRDefault="00BE6230" w:rsidP="009E1128">
      <w:pPr>
        <w:pStyle w:val="NormalHanging12a"/>
      </w:pPr>
      <w:r>
        <w:t>62</w:t>
      </w:r>
      <w:r w:rsidR="009E1128" w:rsidRPr="004660B3">
        <w:t>.</w:t>
      </w:r>
      <w:r w:rsidR="009E1128" w:rsidRPr="004660B3">
        <w:tab/>
        <w:t xml:space="preserve">Jinnota l-osservazzjonijiet tal-Qorti dwar il-ġestjoni tal-kuntratti tal-ESMA, b’mod partikolari sitt inċidenti fl-2024 fejn is-servizzi ġew ipprovduti qabel l-iffirmar tal-kuntratt, bi ksur tal-Artikolu 172(1) tar-Regolament Finanzjarju; jirrikonoxxi li EUR 30 556 f’pagamenti preċedenti kienu irregolari, għalkemm l-ESMA </w:t>
      </w:r>
      <w:proofErr w:type="spellStart"/>
      <w:r w:rsidR="009E1128" w:rsidRPr="004660B3">
        <w:t>tenfasizza</w:t>
      </w:r>
      <w:proofErr w:type="spellEnd"/>
      <w:r w:rsidR="009E1128" w:rsidRPr="004660B3">
        <w:t xml:space="preserve"> </w:t>
      </w:r>
      <w:proofErr w:type="spellStart"/>
      <w:r w:rsidR="009E1128" w:rsidRPr="004660B3">
        <w:t>materjalità</w:t>
      </w:r>
      <w:proofErr w:type="spellEnd"/>
      <w:r w:rsidR="009E1128" w:rsidRPr="004660B3">
        <w:t xml:space="preserve"> baxxa (0,04 % tal-pagamenti totali) u tinnota l-identifikazzjoni interna tal-każijiet; jinnota li l-pagamenti kollha (EUR 30 606) saru fl-ambitu tal-Kuntratti Qafas eżistenti, u b’hekk ġie </w:t>
      </w:r>
      <w:proofErr w:type="spellStart"/>
      <w:r w:rsidR="009E1128" w:rsidRPr="004660B3">
        <w:t>mmitigat</w:t>
      </w:r>
      <w:proofErr w:type="spellEnd"/>
      <w:r w:rsidR="009E1128" w:rsidRPr="004660B3">
        <w:t xml:space="preserve"> ir-riskju legali;</w:t>
      </w:r>
    </w:p>
    <w:p w14:paraId="6D509433" w14:textId="5038791E" w:rsidR="009E1128" w:rsidRPr="004660B3" w:rsidRDefault="00BE6230" w:rsidP="009E1128">
      <w:pPr>
        <w:pStyle w:val="NormalHanging12a"/>
      </w:pPr>
      <w:r>
        <w:t>63</w:t>
      </w:r>
      <w:r w:rsidR="009E1128" w:rsidRPr="004660B3">
        <w:t>.</w:t>
      </w:r>
      <w:r w:rsidR="009E1128" w:rsidRPr="004660B3">
        <w:tab/>
        <w:t>Jiġbed l-attenzjoni għall-impatt sinifikanti tal-Att dwar ir-Reżiljenza Operazzjonali Diġitali (DORA), u r-Regolament dwar is-Swieq fil-</w:t>
      </w:r>
      <w:proofErr w:type="spellStart"/>
      <w:r w:rsidR="009E1128" w:rsidRPr="004660B3">
        <w:t>Kriptoassi</w:t>
      </w:r>
      <w:proofErr w:type="spellEnd"/>
      <w:r w:rsidR="009E1128" w:rsidRPr="004660B3">
        <w:t xml:space="preserve"> (</w:t>
      </w:r>
      <w:proofErr w:type="spellStart"/>
      <w:r w:rsidR="009E1128" w:rsidRPr="004660B3">
        <w:t>MiCAR</w:t>
      </w:r>
      <w:proofErr w:type="spellEnd"/>
      <w:r w:rsidR="009E1128" w:rsidRPr="004660B3">
        <w:t xml:space="preserve">), fuq il-mandati u l-kompiti operazzjonali tal-Awtorità Bankarja Ewropea (EBA); jinnota bi tħassib li d-dispożizzjonijiet inizjali ma </w:t>
      </w:r>
      <w:proofErr w:type="spellStart"/>
      <w:r w:rsidR="009E1128" w:rsidRPr="004660B3">
        <w:t>indirizzawx</w:t>
      </w:r>
      <w:proofErr w:type="spellEnd"/>
      <w:r w:rsidR="009E1128" w:rsidRPr="004660B3">
        <w:t xml:space="preserve"> b’mod adegwat il-finanzjament meħtieġ għall-istabbiliment ta’ dawn ir-rwoli jew għall-fażijiet preparatorji u ta’ implimentazzjoni tal-politiki relatati; jappoġġja bis-sħiħ il-fehma tal-Awtorità li d-Dikjarazzjonijiet Finanzjarji Leġiżlattivi futuri jridu jantiċipaw u jipprovdu riżorsi adegwati għall-istabbiliment f’waqtu u effettiv ta’ mandati kumplessi bħal dawn; iħeġġeġ l-għoti ta’ finanzjament adegwat biex tiġi indirizzata din l-espansjoni ta’ dan il-</w:t>
      </w:r>
      <w:r w:rsidR="009E1128" w:rsidRPr="004660B3">
        <w:lastRenderedPageBreak/>
        <w:t>mandat;</w:t>
      </w:r>
    </w:p>
    <w:p w14:paraId="47524EE1" w14:textId="218B45B9" w:rsidR="009E1128" w:rsidRPr="004660B3" w:rsidRDefault="00BE6230" w:rsidP="009E1128">
      <w:pPr>
        <w:pStyle w:val="NormalHanging12a"/>
      </w:pPr>
      <w:r>
        <w:t>64</w:t>
      </w:r>
      <w:r w:rsidR="009E1128" w:rsidRPr="004660B3">
        <w:t>.</w:t>
      </w:r>
      <w:r w:rsidR="009E1128" w:rsidRPr="004660B3">
        <w:tab/>
        <w:t xml:space="preserve">Jinnota li l-proċedura ta’ akkwist immexxija mill-ESMA, li fiha l-EBA </w:t>
      </w:r>
      <w:proofErr w:type="spellStart"/>
      <w:r w:rsidR="009E1128" w:rsidRPr="004660B3">
        <w:t>pparteċipat</w:t>
      </w:r>
      <w:proofErr w:type="spellEnd"/>
      <w:r w:rsidR="009E1128" w:rsidRPr="004660B3">
        <w:t xml:space="preserve"> bħala awtorità </w:t>
      </w:r>
      <w:proofErr w:type="spellStart"/>
      <w:r w:rsidR="009E1128" w:rsidRPr="004660B3">
        <w:t>kontraenti</w:t>
      </w:r>
      <w:proofErr w:type="spellEnd"/>
      <w:r w:rsidR="009E1128" w:rsidRPr="004660B3">
        <w:t>, irriżultat fl-għoti ta’ kuntratt qafas b’limitu massimu ta’ EUR 40,2 miljun f’Diċembru 2022; jinnota li f’Jannar 2023 tressqet applikazzjoni legali dwar l-eżitu tal-proċedura, li titlob l-annullament tad-deċiżjoni tal-għoti u l-kumpens; jilqa’ l-fatt li s-sentenza tal-Qorti tal-Ġustizzja tal-Unjoni Ewropea tad-29 ta’ Ottubru 2025 ċaħdet fl-intier tagħha t-talbiet tal-applikant għal annullament u għal kumpens għad-danni;</w:t>
      </w:r>
    </w:p>
    <w:p w14:paraId="3BA8EC60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i/>
        </w:rPr>
        <w:t>Rakkomandazzjonijiet</w:t>
      </w:r>
    </w:p>
    <w:p w14:paraId="5A80E229" w14:textId="76FE8B2B" w:rsidR="009E1128" w:rsidRPr="004660B3" w:rsidRDefault="00BE6230" w:rsidP="009E1128">
      <w:pPr>
        <w:pStyle w:val="NormalHanging12a"/>
      </w:pPr>
      <w:r>
        <w:t>65</w:t>
      </w:r>
      <w:r w:rsidR="009E1128" w:rsidRPr="004660B3">
        <w:t>.</w:t>
      </w:r>
      <w:r w:rsidR="009E1128" w:rsidRPr="004660B3">
        <w:tab/>
        <w:t>Jistieden lill-aġenziji biex b’mod partikolari:</w:t>
      </w:r>
    </w:p>
    <w:p w14:paraId="1D711D15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għall-ESMA, issaħħaħ il-kontrolli </w:t>
      </w:r>
      <w:r w:rsidRPr="004660B3">
        <w:rPr>
          <w:i/>
          <w:iCs/>
        </w:rPr>
        <w:t>ex ante</w:t>
      </w:r>
      <w:r w:rsidRPr="004660B3">
        <w:t xml:space="preserve">, ittejjeb l-għodod ta’ monitoraġġ, u tipprovdi taħriġ għall-prevenzjoni ta’ </w:t>
      </w:r>
      <w:proofErr w:type="spellStart"/>
      <w:r w:rsidRPr="004660B3">
        <w:t>rikorrenzi</w:t>
      </w:r>
      <w:proofErr w:type="spellEnd"/>
      <w:r w:rsidRPr="004660B3">
        <w:t xml:space="preserve"> futuri;</w:t>
      </w:r>
    </w:p>
    <w:p w14:paraId="17756E78" w14:textId="77777777" w:rsidR="009E1128" w:rsidRPr="004660B3" w:rsidRDefault="009E1128" w:rsidP="009E1128">
      <w:pPr>
        <w:pStyle w:val="NormalHanging12a"/>
        <w:rPr>
          <w:b/>
          <w:bCs/>
          <w:i/>
          <w:iCs/>
        </w:rPr>
      </w:pPr>
      <w:r w:rsidRPr="004660B3">
        <w:rPr>
          <w:b/>
          <w:i/>
        </w:rPr>
        <w:t>Aġenziji fil-qasam tal-</w:t>
      </w:r>
      <w:proofErr w:type="spellStart"/>
      <w:r w:rsidRPr="004660B3">
        <w:rPr>
          <w:b/>
          <w:i/>
        </w:rPr>
        <w:t>Gustizzja</w:t>
      </w:r>
      <w:proofErr w:type="spellEnd"/>
      <w:r w:rsidRPr="004660B3">
        <w:rPr>
          <w:b/>
          <w:i/>
        </w:rPr>
        <w:t xml:space="preserve"> u l-Affarijiet </w:t>
      </w:r>
      <w:proofErr w:type="spellStart"/>
      <w:r w:rsidRPr="004660B3">
        <w:rPr>
          <w:b/>
          <w:i/>
        </w:rPr>
        <w:t>Interniv</w:t>
      </w:r>
      <w:proofErr w:type="spellEnd"/>
      <w:r w:rsidRPr="004660B3">
        <w:rPr>
          <w:b/>
          <w:bCs/>
          <w:i/>
          <w:iCs/>
          <w:vertAlign w:val="superscript"/>
        </w:rPr>
        <w:footnoteReference w:id="409"/>
      </w:r>
    </w:p>
    <w:p w14:paraId="0F1BC225" w14:textId="1E2DDCF8" w:rsidR="009E1128" w:rsidRPr="004660B3" w:rsidRDefault="00BE6230" w:rsidP="009E1128">
      <w:pPr>
        <w:pStyle w:val="NormalHanging12a"/>
      </w:pPr>
      <w:r>
        <w:t>66</w:t>
      </w:r>
      <w:r w:rsidR="009E1128" w:rsidRPr="004660B3">
        <w:t>.</w:t>
      </w:r>
      <w:r w:rsidR="009E1128" w:rsidRPr="004660B3">
        <w:tab/>
        <w:t xml:space="preserve">Jinnota li f’Ġunju 2024, </w:t>
      </w:r>
      <w:proofErr w:type="spellStart"/>
      <w:r w:rsidR="009E1128" w:rsidRPr="004660B3">
        <w:t>is</w:t>
      </w:r>
      <w:proofErr w:type="spellEnd"/>
      <w:r w:rsidR="009E1128" w:rsidRPr="004660B3">
        <w:t xml:space="preserve">-CEPOL </w:t>
      </w:r>
      <w:proofErr w:type="spellStart"/>
      <w:r w:rsidR="009E1128" w:rsidRPr="004660B3">
        <w:t>esperjenzat</w:t>
      </w:r>
      <w:proofErr w:type="spellEnd"/>
      <w:r w:rsidR="009E1128" w:rsidRPr="004660B3">
        <w:t xml:space="preserve"> attakk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 sinifikanti li kellu impatt fuq l-oqsma kollha tan-negozju, li wassal għall-kanċellazzjoni ta’ 10 attivitajiet ta’ taħriġ fuq il-post u għas-sospensjoni tat-taħriġ online kollu għall-bqija tas-sena; jinnota, barra minn hekk, li l-avveniment mhux biss fixkel l-attivitajiet operazzjonali tas-CEPOL iżda rriżulta wkoll fi nfiq addizzjonali mhux ippjanat relatat mar-rispons għall-inċident, l-irkupru tas-sistema, u miżuri msaħħa taċ-ċibersigurtà; jinnota li l-ksur tas-sigurtà kien ir-riżultat dirett ta’ attakk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 </w:t>
      </w:r>
      <w:proofErr w:type="spellStart"/>
      <w:r w:rsidR="009E1128" w:rsidRPr="004660B3">
        <w:t>sofistikat</w:t>
      </w:r>
      <w:proofErr w:type="spellEnd"/>
      <w:r w:rsidR="009E1128" w:rsidRPr="004660B3">
        <w:t xml:space="preserve"> li kellu fil-mira l-infrastruttura diġitali tas-CEPOL, u li l-atturi mhux awtorizzati kisbu aċċess għal volum sostanzjali ta’ data personali, li jikkomprometti l-kunfidenzjalità, l-integrità u d-disponibbiltà tagħha; jenfasizza li minħabba l-inċident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, madwar 99 000 individwu kellhom jiġu nnotifikati direttament dwar il-ksur tad-data personali tagħhom u li l-attakk wassal għal investigazzjoni kriminali appoġġjata mis-CERT-UE u l-Europol; jinsab imħasseb li minkejja xi evidenza </w:t>
      </w:r>
      <w:proofErr w:type="spellStart"/>
      <w:r w:rsidR="009E1128" w:rsidRPr="004660B3">
        <w:t>ċirkostanzjali</w:t>
      </w:r>
      <w:proofErr w:type="spellEnd"/>
      <w:r w:rsidR="009E1128" w:rsidRPr="004660B3">
        <w:t xml:space="preserve">, l-attur ta’ theddida ma ġiex identifikat b’mod </w:t>
      </w:r>
      <w:proofErr w:type="spellStart"/>
      <w:r w:rsidR="009E1128" w:rsidRPr="004660B3">
        <w:t>konklużiv</w:t>
      </w:r>
      <w:proofErr w:type="spellEnd"/>
      <w:r w:rsidR="009E1128" w:rsidRPr="004660B3">
        <w:t>; jiġbed l-attenzjoni għall-parir tas-CERT-UE biex l-infrastruttura tinbena mill-ġdid, li wasslet biex DĠ DIGIT iniedi ambjent tal-IT kompletament ibbażat fuq il-</w:t>
      </w:r>
      <w:proofErr w:type="spellStart"/>
      <w:r w:rsidR="009E1128" w:rsidRPr="004660B3">
        <w:t>cloud</w:t>
      </w:r>
      <w:proofErr w:type="spellEnd"/>
      <w:r w:rsidR="009E1128" w:rsidRPr="004660B3">
        <w:t xml:space="preserve"> u b’fiduċja żero b’tagħmir ġdid fi żmien tliet ġimgħat; jinnota li s-CEPOL bħalissa qed timplimenta 42 kompitu u proġett taċ-ċibersigurtà bħala parti mill-Pjan ta’ Ċibersigurtà tagħha; jenfasizza li s-sessjonijiet ta’ sensibilizzazzjoni u taħriġ dwar is-sigurtà tal-ICT ġew introdotti għall-persunal kollu, </w:t>
      </w:r>
      <w:proofErr w:type="spellStart"/>
      <w:r w:rsidR="009E1128" w:rsidRPr="004660B3">
        <w:t>ikkomplementati</w:t>
      </w:r>
      <w:proofErr w:type="spellEnd"/>
      <w:r w:rsidR="009E1128" w:rsidRPr="004660B3">
        <w:t xml:space="preserve"> minn </w:t>
      </w:r>
      <w:proofErr w:type="spellStart"/>
      <w:r w:rsidR="009E1128" w:rsidRPr="004660B3">
        <w:t>notifiki</w:t>
      </w:r>
      <w:proofErr w:type="spellEnd"/>
      <w:r w:rsidR="009E1128" w:rsidRPr="004660B3">
        <w:t xml:space="preserve"> u aġġornamenti regolari tal-</w:t>
      </w:r>
      <w:proofErr w:type="spellStart"/>
      <w:r w:rsidR="009E1128" w:rsidRPr="004660B3">
        <w:t>intranet</w:t>
      </w:r>
      <w:proofErr w:type="spellEnd"/>
      <w:r w:rsidR="009E1128" w:rsidRPr="004660B3">
        <w:t>, bħala parti mill-prattika standard; jisħaq li l-fallimenti taċ-ċibersigurtà joħolqu mhux biss riskji operazzjonali iżda wkoll riskji għar-reputazzjoni, finanzjarji u legali għall-aġenziji; jappella għal standards minimi vinkolanti taċ-ċibersigurtà u finanzjament adegwat u stabbli biex tiġi żgurata l-implimentazzjoni effettiva tagħhom;</w:t>
      </w:r>
    </w:p>
    <w:p w14:paraId="36F3C309" w14:textId="6082E2BE" w:rsidR="009E1128" w:rsidRPr="004660B3" w:rsidRDefault="00BE6230" w:rsidP="009E1128">
      <w:pPr>
        <w:pStyle w:val="NormalHanging12a"/>
      </w:pPr>
      <w:r>
        <w:t>67</w:t>
      </w:r>
      <w:r w:rsidR="009E1128" w:rsidRPr="004660B3">
        <w:t>.</w:t>
      </w:r>
      <w:r w:rsidR="009E1128" w:rsidRPr="004660B3">
        <w:tab/>
        <w:t xml:space="preserve">Jisħaq li meta l-aġenziji joperaw barra mit-territorju tal-Unjoni jew jikkooperaw ma’ awtoritajiet ta’ pajjiżi terzi, huma jibqgħu marbuta bis-sħiħ bid-dritt tal-Unjoni; jistieden lill-Kummissjoni tiżgura li l-ftehimiet ta’ kooperazzjoni, l-arranġamenti operattivi u l-oqfsa ta’ kondiviżjoni tad-data jinkludu salvagwardji infurzabbli, mekkaniżmi ta’ </w:t>
      </w:r>
      <w:r w:rsidR="009E1128" w:rsidRPr="004660B3">
        <w:lastRenderedPageBreak/>
        <w:t>monitoraġġ u obbligi ċari ta’ rapportar lill-awtorità ta’ kwittanza;</w:t>
      </w:r>
    </w:p>
    <w:p w14:paraId="408DEF96" w14:textId="1A8DCE09" w:rsidR="009E1128" w:rsidRPr="004660B3" w:rsidRDefault="00BE6230" w:rsidP="009E1128">
      <w:pPr>
        <w:pStyle w:val="NormalHanging12a"/>
        <w:rPr>
          <w:i/>
          <w:iCs/>
        </w:rPr>
      </w:pPr>
      <w:r>
        <w:t>68</w:t>
      </w:r>
      <w:r w:rsidR="009E1128" w:rsidRPr="004660B3">
        <w:t>.</w:t>
      </w:r>
      <w:r w:rsidR="009E1128" w:rsidRPr="004660B3">
        <w:tab/>
        <w:t>Ifakkar li r-Regolament (UE, Euratom) 2023/284</w:t>
      </w:r>
      <w:r w:rsidR="00496620">
        <w:t>1</w:t>
      </w:r>
      <w:r w:rsidR="009E1128" w:rsidRPr="004660B3">
        <w:rPr>
          <w:rStyle w:val="FootnoteReference"/>
        </w:rPr>
        <w:footnoteReference w:id="410"/>
      </w:r>
      <w:r w:rsidR="009E1128" w:rsidRPr="004660B3">
        <w:t xml:space="preserve"> jistabbilixxi qafas taċ-ċibersigurtà vinkolanti u ambizzjuż għall-aġenziji </w:t>
      </w:r>
      <w:proofErr w:type="spellStart"/>
      <w:r w:rsidR="009E1128" w:rsidRPr="004660B3">
        <w:t>deċentralizzati</w:t>
      </w:r>
      <w:proofErr w:type="spellEnd"/>
      <w:r w:rsidR="009E1128" w:rsidRPr="004660B3">
        <w:t xml:space="preserve"> kollha li jkopri l-mekkaniżmi finanzjarji, il-pjattaformi operazzjonali u d-data sensittiva, kif ukoll l-implimentazzjoni ta’ miżuri tekniċi u organizzattivi robusti fl-ambjenti kollha tal-ICT, </w:t>
      </w:r>
      <w:proofErr w:type="spellStart"/>
      <w:r w:rsidR="009E1128" w:rsidRPr="004660B3">
        <w:t>it-tranżizzjoni</w:t>
      </w:r>
      <w:proofErr w:type="spellEnd"/>
      <w:r w:rsidR="009E1128" w:rsidRPr="004660B3">
        <w:t xml:space="preserve"> progressiva lejn arkitettura ta’ fiduċja żero, il-kooperazzjoni msaħħa mas-CERT-UE, mad-DĠ DIGIT u ma’ korpi interistituzzjonali rilevanti oħra kif ukoll obbligi stretti ta’ rapportar tal-inċidenti; jinnota li diversi minn dawn ir-rekwiżiti ewlenin għadhom ta’ sfida minħabba l-livelli mhux uniformi attwali ta’ preparatezza fost l-aġenziji; jisħaq li l-inċident </w:t>
      </w:r>
      <w:proofErr w:type="spellStart"/>
      <w:r w:rsidR="009E1128" w:rsidRPr="004660B3">
        <w:t>taċ-ċibersigurtà</w:t>
      </w:r>
      <w:proofErr w:type="spellEnd"/>
      <w:r w:rsidR="009E1128" w:rsidRPr="004660B3">
        <w:t xml:space="preserve"> li </w:t>
      </w:r>
      <w:proofErr w:type="spellStart"/>
      <w:r w:rsidR="009E1128" w:rsidRPr="004660B3">
        <w:t>affettwa</w:t>
      </w:r>
      <w:proofErr w:type="spellEnd"/>
      <w:r w:rsidR="009E1128" w:rsidRPr="004660B3">
        <w:t xml:space="preserve"> </w:t>
      </w:r>
      <w:proofErr w:type="spellStart"/>
      <w:r w:rsidR="009E1128" w:rsidRPr="004660B3">
        <w:t>lis</w:t>
      </w:r>
      <w:proofErr w:type="spellEnd"/>
      <w:r w:rsidR="009E1128" w:rsidRPr="004660B3">
        <w:t xml:space="preserve">-CEPOL juri t-theddid </w:t>
      </w:r>
      <w:proofErr w:type="spellStart"/>
      <w:r w:rsidR="009E1128" w:rsidRPr="004660B3">
        <w:t>ċibernetiku</w:t>
      </w:r>
      <w:proofErr w:type="spellEnd"/>
      <w:r w:rsidR="009E1128" w:rsidRPr="004660B3">
        <w:t xml:space="preserve"> ta’ kuljum li għalih huma esposti l-aġenziji u l-vulnerabbiltà tagħhom meta jittrattaw data sensittiva; jappella għal implimentazzjoni aċċellerata fl-aġenziji kollha tad-dispożizzjonijiet dwar </w:t>
      </w:r>
      <w:proofErr w:type="spellStart"/>
      <w:r w:rsidR="009E1128" w:rsidRPr="004660B3">
        <w:t>iċ-Ċibersigurtà</w:t>
      </w:r>
      <w:proofErr w:type="spellEnd"/>
      <w:r w:rsidR="009E1128" w:rsidRPr="004660B3">
        <w:t xml:space="preserve"> tar-Regolament (UE, </w:t>
      </w:r>
      <w:proofErr w:type="spellStart"/>
      <w:r w:rsidR="009E1128" w:rsidRPr="004660B3">
        <w:t>Euratom</w:t>
      </w:r>
      <w:proofErr w:type="spellEnd"/>
      <w:r w:rsidR="009E1128" w:rsidRPr="004660B3">
        <w:t>) 2023/284</w:t>
      </w:r>
      <w:r w:rsidR="00496620">
        <w:t>1</w:t>
      </w:r>
      <w:r w:rsidR="009E1128" w:rsidRPr="004660B3">
        <w:t xml:space="preserve">, u stress test regolari tal-IT tal-aġenziji; iħeġġeġ lill-aġenziji jtejbu l-monitoraġġ tat-theddid f’ħin reali, il-kapaċitajiet ta’ rispons, u t-taħriġ tal-persunal dwar </w:t>
      </w:r>
      <w:proofErr w:type="spellStart"/>
      <w:r w:rsidR="009E1128" w:rsidRPr="004660B3">
        <w:t>iċ-ċibersigurtà</w:t>
      </w:r>
      <w:proofErr w:type="spellEnd"/>
      <w:r w:rsidR="009E1128" w:rsidRPr="004660B3">
        <w:t>;</w:t>
      </w:r>
    </w:p>
    <w:p w14:paraId="202D13A1" w14:textId="25AE95C5" w:rsidR="009E1128" w:rsidRPr="004660B3" w:rsidRDefault="00BE6230" w:rsidP="009E1128">
      <w:pPr>
        <w:pStyle w:val="NormalHanging12a"/>
      </w:pPr>
      <w:r>
        <w:t>69</w:t>
      </w:r>
      <w:r w:rsidR="009E1128" w:rsidRPr="004660B3">
        <w:t>.</w:t>
      </w:r>
      <w:r w:rsidR="009E1128" w:rsidRPr="004660B3">
        <w:tab/>
        <w:t>Jinnota s-</w:t>
      </w:r>
      <w:proofErr w:type="spellStart"/>
      <w:r w:rsidR="009E1128" w:rsidRPr="004660B3">
        <w:t>sottorappreżentanza</w:t>
      </w:r>
      <w:proofErr w:type="spellEnd"/>
      <w:r w:rsidR="009E1128" w:rsidRPr="004660B3">
        <w:t xml:space="preserve"> tal-irġiel fil-persunal tal-EIGE b’ 29 % u 21 % biss (8 raġel) fil-bord maniġerjali, iħeġġeġ lill-EIGE jikseb rappreżentanza tal-ġeneri aktar ibbilanċjata fir-reklutaġġ futur tal-persunal;</w:t>
      </w:r>
    </w:p>
    <w:p w14:paraId="7C56BB8F" w14:textId="35B47F95" w:rsidR="009E1128" w:rsidRPr="004660B3" w:rsidRDefault="00BE6230" w:rsidP="009E1128">
      <w:pPr>
        <w:pStyle w:val="NormalHanging12a"/>
      </w:pPr>
      <w:r>
        <w:t>70</w:t>
      </w:r>
      <w:r w:rsidR="009E1128" w:rsidRPr="004660B3">
        <w:t>.</w:t>
      </w:r>
      <w:r w:rsidR="009E1128" w:rsidRPr="004660B3">
        <w:tab/>
        <w:t>Jinnota l-osservazzjonijiet tal-Qorti dwar is-sistemi ta’ ġestjoni u kontroll tal-EIGE, inklużi:</w:t>
      </w:r>
    </w:p>
    <w:p w14:paraId="2666665F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irregolaritajiet fl-akkwist: jirrimarka li fl-2024, l-EIGE applika rekwiżiti ta’ kapaċità finanzjarja eċċessiva u kriterji tal-għażla restrittivi fi proċedura tal-offerti għas-servizzi tat-tindif li, skont il-Qorti, setgħu </w:t>
      </w:r>
      <w:proofErr w:type="spellStart"/>
      <w:r w:rsidRPr="004660B3">
        <w:t>skoraġġew</w:t>
      </w:r>
      <w:proofErr w:type="spellEnd"/>
      <w:r w:rsidRPr="004660B3">
        <w:t xml:space="preserve"> jew saħansitra </w:t>
      </w:r>
      <w:proofErr w:type="spellStart"/>
      <w:r w:rsidRPr="004660B3">
        <w:t>pprevenew</w:t>
      </w:r>
      <w:proofErr w:type="spellEnd"/>
      <w:r w:rsidRPr="004660B3">
        <w:t xml:space="preserve"> lil offerenti potenzjali milli jipparteċipaw; jirrikonoxxi li l-EIGE jenfasizza li l-kriterji restrittivi ntalbu mill-awtoritajiet </w:t>
      </w:r>
      <w:proofErr w:type="spellStart"/>
      <w:r w:rsidRPr="004660B3">
        <w:t>kokontraenti</w:t>
      </w:r>
      <w:proofErr w:type="spellEnd"/>
      <w:r w:rsidRPr="004660B3">
        <w:t xml:space="preserve"> (il-Kummissjoni u l-Parlament) u l-ebda offerent potenzjali ma </w:t>
      </w:r>
      <w:proofErr w:type="spellStart"/>
      <w:r w:rsidRPr="004660B3">
        <w:t>lmenta</w:t>
      </w:r>
      <w:proofErr w:type="spellEnd"/>
      <w:r w:rsidRPr="004660B3">
        <w:t xml:space="preserve"> dwar il-kriterji tal-għażla;</w:t>
      </w:r>
    </w:p>
    <w:p w14:paraId="41720315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evalwazzjoni inadegwata tal-offerti: jinnota li f’żewġ proċeduri ta’ akkwist (EUR 220 000 u EUR 193 175), il-kumitati ta’ evalwazzjoni tal-EIGE naqsu milli jivvalutaw kif xieraq il-kapaċità tal-offerenti li jimmaniġġjaw timijiet ta’ esperti minħabba li, fl-ispeċifikazzjonijiet tal-offerta, l-EIGE ma kienx talab lill-offerenti jipprovdu evidenza xierqa f’dan ir-rigward, u b’hekk </w:t>
      </w:r>
      <w:proofErr w:type="spellStart"/>
      <w:r w:rsidRPr="004660B3">
        <w:t>irriskja</w:t>
      </w:r>
      <w:proofErr w:type="spellEnd"/>
      <w:r w:rsidRPr="004660B3">
        <w:t xml:space="preserve"> servizz fqir;</w:t>
      </w:r>
    </w:p>
    <w:p w14:paraId="4DED1BCA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sorveljanza dgħajfa tal-kuntratti: jirrikonoxxi li l-EIGE ħallas fatturi implimentati taħt tliet kuntratti ta’ “żmien u mezzi” mingħajr ma vverifika kemm verament inħadmu ġranet, u b’hekk kiser l-Artikolu 45(5) tar-Regolament Finanzjarju tiegħu u ġie </w:t>
      </w:r>
      <w:proofErr w:type="spellStart"/>
      <w:r w:rsidRPr="004660B3">
        <w:t>epsost</w:t>
      </w:r>
      <w:proofErr w:type="spellEnd"/>
      <w:r w:rsidRPr="004660B3">
        <w:t xml:space="preserve"> għal riskji ta’ pagament eċċessiv; jinnota li l-EIGE se jsaħħaħ il-kontrolli </w:t>
      </w:r>
      <w:r w:rsidRPr="004660B3">
        <w:rPr>
          <w:i/>
          <w:iCs/>
        </w:rPr>
        <w:t>ex ante</w:t>
      </w:r>
      <w:r w:rsidRPr="004660B3">
        <w:t xml:space="preserve"> kif xieraq;</w:t>
      </w:r>
    </w:p>
    <w:p w14:paraId="1C4FE216" w14:textId="688F48E0" w:rsidR="009E1128" w:rsidRPr="004660B3" w:rsidRDefault="00BE6230" w:rsidP="009E1128">
      <w:pPr>
        <w:pStyle w:val="NormalHanging12a"/>
      </w:pPr>
      <w:r>
        <w:t>71</w:t>
      </w:r>
      <w:r w:rsidR="009E1128" w:rsidRPr="004660B3">
        <w:t>.</w:t>
      </w:r>
      <w:r w:rsidR="009E1128" w:rsidRPr="004660B3">
        <w:tab/>
        <w:t xml:space="preserve">Jinnota s-sejbiet tal-Qorti dwar </w:t>
      </w:r>
      <w:proofErr w:type="spellStart"/>
      <w:r w:rsidR="009E1128" w:rsidRPr="004660B3">
        <w:t>l-eu</w:t>
      </w:r>
      <w:proofErr w:type="spellEnd"/>
      <w:r w:rsidR="009E1128" w:rsidRPr="004660B3">
        <w:t xml:space="preserve">-LISA, li l-biċċa l-kbira tagħhom huma relatati ma’ irregolaritajiet fl-akkwisti mibdija fis-snin preċedenti, li rriżultaw f’pagamenti irregolari </w:t>
      </w:r>
      <w:r w:rsidR="009E1128" w:rsidRPr="004660B3">
        <w:lastRenderedPageBreak/>
        <w:t>fl-2024 li jinkludu:</w:t>
      </w:r>
    </w:p>
    <w:p w14:paraId="3FA12754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irregolaritajiet fi proċedura nnegozjata mibdija fl-2019 u li tlestiet fl-2020 għall-kiri ta’ bini fi </w:t>
      </w:r>
      <w:proofErr w:type="spellStart"/>
      <w:r w:rsidRPr="004660B3">
        <w:t>Strażburgu</w:t>
      </w:r>
      <w:proofErr w:type="spellEnd"/>
      <w:r w:rsidRPr="004660B3">
        <w:t>, fejn l-</w:t>
      </w:r>
      <w:proofErr w:type="spellStart"/>
      <w:r w:rsidRPr="004660B3">
        <w:t>erja</w:t>
      </w:r>
      <w:proofErr w:type="spellEnd"/>
      <w:r w:rsidRPr="004660B3">
        <w:t xml:space="preserve"> </w:t>
      </w:r>
      <w:proofErr w:type="spellStart"/>
      <w:r w:rsidRPr="004660B3">
        <w:t>tas-superfiċje</w:t>
      </w:r>
      <w:proofErr w:type="spellEnd"/>
      <w:r w:rsidRPr="004660B3">
        <w:t xml:space="preserve"> tal-bini u l-għadd ta’ postijiet tax-xogħol kienu taħt il-ħtiġijiet definiti fl-ispeċifikazzjonijiet tal-offerta, u l-kwalità tal-offerta ġiet </w:t>
      </w:r>
      <w:proofErr w:type="spellStart"/>
      <w:r w:rsidRPr="004660B3">
        <w:t>ivvalutata</w:t>
      </w:r>
      <w:proofErr w:type="spellEnd"/>
      <w:r w:rsidRPr="004660B3">
        <w:t xml:space="preserve"> bħala baxxa ħafna iżda ma ġietx miċħuda; jinnota, barra minn hekk, li l-kriterji tal-għoti sussegwentement ġew innegozjati mal-offerent ukoll, bi ksur tal-Artikolu 167(3) u l-punt 6.5 tal-Anness I tar-Regolament Finanzjarju; jenfasizza li l-proċedura nnegozjata u l-kuntratt ta’ kiri li rriżulta huma irregolari, kif inhuma wkoll il-pagamenti assoċjati li </w:t>
      </w:r>
      <w:proofErr w:type="spellStart"/>
      <w:r w:rsidRPr="004660B3">
        <w:t>ammontaw</w:t>
      </w:r>
      <w:proofErr w:type="spellEnd"/>
      <w:r w:rsidRPr="004660B3">
        <w:t xml:space="preserve"> għal EUR 850 000 fl-2024;</w:t>
      </w:r>
    </w:p>
    <w:p w14:paraId="246EAA58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modifiki għall-offerti finanzjarji tal-offerenti matul proċedura ta’ akkwist għal xogħlijiet elettriċi u ċivili fi Strażburgu, li affettwaw l-eżitu tal-proċedura u rriżultaw f’kuntratt irregolari u pagamenti relatati li </w:t>
      </w:r>
      <w:proofErr w:type="spellStart"/>
      <w:r w:rsidRPr="004660B3">
        <w:t>ammontaw</w:t>
      </w:r>
      <w:proofErr w:type="spellEnd"/>
      <w:r w:rsidRPr="004660B3">
        <w:t xml:space="preserve"> għal EUR 150 000 fl-2024;</w:t>
      </w:r>
    </w:p>
    <w:p w14:paraId="4489A9DE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bidliet fl-elementi tal-</w:t>
      </w:r>
      <w:proofErr w:type="spellStart"/>
      <w:r w:rsidRPr="004660B3">
        <w:t>ipprezzar</w:t>
      </w:r>
      <w:proofErr w:type="spellEnd"/>
      <w:r w:rsidRPr="004660B3">
        <w:t xml:space="preserve"> tal-offerti finanzjarji lil hinn mill-korrezzjonijiet permessi skont l-Artikolu 151 tar-Regolament Finanzjarju, li affettwaw b’mod deċiżiv l-eżitu ta’ offerta u rriżultaw f’kuntratti irregolari u pagamenti relatati li </w:t>
      </w:r>
      <w:proofErr w:type="spellStart"/>
      <w:r w:rsidRPr="004660B3">
        <w:t>ammontaw</w:t>
      </w:r>
      <w:proofErr w:type="spellEnd"/>
      <w:r w:rsidRPr="004660B3">
        <w:t xml:space="preserve"> għal EUR 1,4 miljun fl-2024;</w:t>
      </w:r>
    </w:p>
    <w:p w14:paraId="70467074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il-ftuħ mill-ġdid tal-kompetizzjoni għas-servizzi ta’ monitoraġġ u manutenzjoni fir-rigward tas-Sistema ta’ Informazzjoni dwar il-Viża; huwa mħasseb dwar il-fatt li l-offerent rebbieħ (EUR 47,8 miljun) kien ħames darbiet orħos mit-tieni l-irħas (EUR 243,4 miljun) u 50 darbiet orħos mill-ogħla wieħed (EUR 2,4 biljun), li jqajjem tħassib dwar il-validità tiegħu; jiġbed l-attenzjoni għall-fatt li </w:t>
      </w:r>
      <w:proofErr w:type="spellStart"/>
      <w:r w:rsidRPr="004660B3">
        <w:t>l-eu</w:t>
      </w:r>
      <w:proofErr w:type="spellEnd"/>
      <w:r w:rsidRPr="004660B3">
        <w:noBreakHyphen/>
        <w:t xml:space="preserve">LISA stabbiliet grupp ta’ ħidma biex </w:t>
      </w:r>
      <w:proofErr w:type="spellStart"/>
      <w:r w:rsidRPr="004660B3">
        <w:t>jirrieżamina</w:t>
      </w:r>
      <w:proofErr w:type="spellEnd"/>
      <w:r w:rsidRPr="004660B3">
        <w:t xml:space="preserve"> dan il-ftuħ mill-ġdid tal-kompetizzjoni li </w:t>
      </w:r>
      <w:proofErr w:type="spellStart"/>
      <w:r w:rsidRPr="004660B3">
        <w:t>kkonferma</w:t>
      </w:r>
      <w:proofErr w:type="spellEnd"/>
      <w:r w:rsidRPr="004660B3">
        <w:t xml:space="preserve"> l-valutazzjoni mill-uffiċjali finanzjarji iżda rrapporta riskji operazzjonali u kuntrattwali marbuta mal-fatt li l-aġenzija jkollha tħallas il-parti l-kbira tal-prezz tal-kuntratt bil-quddiem; jenfasizza li l-Qorti qieset dan ir-riskju bħala sinifikanti;</w:t>
      </w:r>
    </w:p>
    <w:p w14:paraId="595504EE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ifakkar li, wara dewmien fl-implimentazzjoni tas-Sistema ta’ Dħul/Ħruġ (EES), qamet tilwima li fiha l-kuntrattur irrifjuta li jkopri kostijiet addizzjonali ta’ manutenzjoni għal ċerti prodotti tal-IT, li wasslet għal </w:t>
      </w:r>
      <w:proofErr w:type="spellStart"/>
      <w:r w:rsidRPr="004660B3">
        <w:t>lakuna</w:t>
      </w:r>
      <w:proofErr w:type="spellEnd"/>
      <w:r w:rsidRPr="004660B3">
        <w:t xml:space="preserve"> </w:t>
      </w:r>
      <w:proofErr w:type="spellStart"/>
      <w:r w:rsidRPr="004660B3">
        <w:t>fil-kopertura</w:t>
      </w:r>
      <w:proofErr w:type="spellEnd"/>
      <w:r w:rsidRPr="004660B3">
        <w:t xml:space="preserve"> tal-manutenzjoni bejn Novembru 2022 u April 2023 u </w:t>
      </w:r>
      <w:proofErr w:type="spellStart"/>
      <w:r w:rsidRPr="004660B3">
        <w:t>esponiet</w:t>
      </w:r>
      <w:proofErr w:type="spellEnd"/>
      <w:r w:rsidRPr="004660B3">
        <w:t xml:space="preserve"> </w:t>
      </w:r>
      <w:proofErr w:type="spellStart"/>
      <w:r w:rsidRPr="004660B3">
        <w:t>lill-eu</w:t>
      </w:r>
      <w:proofErr w:type="spellEnd"/>
      <w:r w:rsidRPr="004660B3">
        <w:t xml:space="preserve">-LISA għal riskji </w:t>
      </w:r>
      <w:proofErr w:type="spellStart"/>
      <w:r w:rsidRPr="004660B3">
        <w:t>operazzjonali</w:t>
      </w:r>
      <w:proofErr w:type="spellEnd"/>
      <w:r w:rsidRPr="004660B3">
        <w:t xml:space="preserve">; ifakkar li, biex tindirizza r-riskju immedjat </w:t>
      </w:r>
      <w:proofErr w:type="spellStart"/>
      <w:r w:rsidRPr="004660B3">
        <w:t>għall-kontinwità</w:t>
      </w:r>
      <w:proofErr w:type="spellEnd"/>
      <w:r w:rsidRPr="004660B3">
        <w:t xml:space="preserve"> tal-operat, </w:t>
      </w:r>
      <w:proofErr w:type="spellStart"/>
      <w:r w:rsidRPr="004660B3">
        <w:t>l-eu</w:t>
      </w:r>
      <w:proofErr w:type="spellEnd"/>
      <w:r w:rsidRPr="004660B3">
        <w:t xml:space="preserve">-LISA emendat il-kuntratt qafas tal-operazzjonijiet trasversali (TOF) fl-2023 biex tinkludi tariffi ta’ </w:t>
      </w:r>
      <w:proofErr w:type="spellStart"/>
      <w:r w:rsidRPr="004660B3">
        <w:t>rikostituzzjoni</w:t>
      </w:r>
      <w:proofErr w:type="spellEnd"/>
      <w:r w:rsidRPr="004660B3">
        <w:t xml:space="preserve">, penali applikati meta l-manutenzjoni ma </w:t>
      </w:r>
      <w:proofErr w:type="spellStart"/>
      <w:r w:rsidRPr="004660B3">
        <w:t>tiġġeddidx</w:t>
      </w:r>
      <w:proofErr w:type="spellEnd"/>
      <w:r w:rsidRPr="004660B3">
        <w:t xml:space="preserve"> fil-ħin, u sussegwentement ħallset EUR 5,3 miljun fl-2023 u EUR 1,3 miljun fl-2024 għat-tiġdid tal-manutenzjoni tas-software u l-</w:t>
      </w:r>
      <w:proofErr w:type="spellStart"/>
      <w:r w:rsidRPr="004660B3">
        <w:t>kostijiet</w:t>
      </w:r>
      <w:proofErr w:type="spellEnd"/>
      <w:r w:rsidRPr="004660B3">
        <w:t xml:space="preserve"> ta’ </w:t>
      </w:r>
      <w:proofErr w:type="spellStart"/>
      <w:r w:rsidRPr="004660B3">
        <w:t>rikostituzzjoni</w:t>
      </w:r>
      <w:proofErr w:type="spellEnd"/>
      <w:r w:rsidRPr="004660B3">
        <w:t xml:space="preserve"> relatati li, skont l-interpretazzjoni tal-Aġenzija, kellhom </w:t>
      </w:r>
      <w:proofErr w:type="spellStart"/>
      <w:r w:rsidRPr="004660B3">
        <w:t>jiġġarrbu</w:t>
      </w:r>
      <w:proofErr w:type="spellEnd"/>
      <w:r w:rsidRPr="004660B3">
        <w:t xml:space="preserve"> mill-kuntrattur tal-EES; ifakkar ukoll li, minkejja d-daqs tal-ammonti </w:t>
      </w:r>
      <w:proofErr w:type="spellStart"/>
      <w:r w:rsidRPr="004660B3">
        <w:t>kkontestati</w:t>
      </w:r>
      <w:proofErr w:type="spellEnd"/>
      <w:r w:rsidRPr="004660B3">
        <w:t xml:space="preserve"> u l-istatus miftuħ kontinwu tal-osservazzjoni tal-Qorti, </w:t>
      </w:r>
      <w:proofErr w:type="spellStart"/>
      <w:r w:rsidRPr="004660B3">
        <w:t>l-eu</w:t>
      </w:r>
      <w:proofErr w:type="spellEnd"/>
      <w:r w:rsidRPr="004660B3">
        <w:t xml:space="preserve">-LISA ma </w:t>
      </w:r>
      <w:proofErr w:type="spellStart"/>
      <w:r w:rsidRPr="004660B3">
        <w:t>kinitx</w:t>
      </w:r>
      <w:proofErr w:type="spellEnd"/>
      <w:r w:rsidRPr="004660B3">
        <w:t xml:space="preserve"> bdiet </w:t>
      </w:r>
      <w:proofErr w:type="spellStart"/>
      <w:r w:rsidRPr="004660B3">
        <w:t>litigazzjoni</w:t>
      </w:r>
      <w:proofErr w:type="spellEnd"/>
      <w:r w:rsidRPr="004660B3">
        <w:t xml:space="preserve"> kontra l-kuntrattur tal-EES sa tmiem l-2024;</w:t>
      </w:r>
    </w:p>
    <w:p w14:paraId="2DAB02CB" w14:textId="5BEB99BB" w:rsidR="009E1128" w:rsidRPr="004660B3" w:rsidRDefault="00BE6230" w:rsidP="009E1128">
      <w:pPr>
        <w:pStyle w:val="NormalHanging12a"/>
      </w:pPr>
      <w:r>
        <w:t>72</w:t>
      </w:r>
      <w:r w:rsidR="009E1128" w:rsidRPr="004660B3">
        <w:t>.</w:t>
      </w:r>
      <w:r w:rsidR="009E1128" w:rsidRPr="004660B3">
        <w:tab/>
        <w:t xml:space="preserve">Huwa mħasseb dwar il-fatt li l-irregolaritajiet persistenti identifikati fil-proċessi ta’ akkwist </w:t>
      </w:r>
      <w:proofErr w:type="spellStart"/>
      <w:r w:rsidR="009E1128" w:rsidRPr="004660B3">
        <w:t>tal-eu</w:t>
      </w:r>
      <w:proofErr w:type="spellEnd"/>
      <w:r w:rsidR="009E1128" w:rsidRPr="004660B3">
        <w:noBreakHyphen/>
        <w:t xml:space="preserve">LISA juru </w:t>
      </w:r>
      <w:proofErr w:type="spellStart"/>
      <w:r w:rsidR="009E1128" w:rsidRPr="004660B3">
        <w:t>dgħufijiet</w:t>
      </w:r>
      <w:proofErr w:type="spellEnd"/>
      <w:r w:rsidR="009E1128" w:rsidRPr="004660B3">
        <w:t xml:space="preserve"> </w:t>
      </w:r>
      <w:proofErr w:type="spellStart"/>
      <w:r w:rsidR="009E1128" w:rsidRPr="004660B3">
        <w:t>sistemiċi</w:t>
      </w:r>
      <w:proofErr w:type="spellEnd"/>
      <w:r w:rsidR="009E1128" w:rsidRPr="004660B3">
        <w:t xml:space="preserve"> fil-qafas tal-akkwist tal-aġenzija; jieħu nota tar-rikonoxximent </w:t>
      </w:r>
      <w:proofErr w:type="spellStart"/>
      <w:r w:rsidR="009E1128" w:rsidRPr="004660B3">
        <w:t>mill-eu</w:t>
      </w:r>
      <w:proofErr w:type="spellEnd"/>
      <w:r w:rsidR="009E1128" w:rsidRPr="004660B3">
        <w:noBreakHyphen/>
        <w:t xml:space="preserve">LISA ta’ dawn il-kwistjonijiet u l-isforzi biex issaħħaħ il-prattiki tagħha, iħeġġeġ </w:t>
      </w:r>
      <w:proofErr w:type="spellStart"/>
      <w:r w:rsidR="009E1128" w:rsidRPr="004660B3">
        <w:t>lill-eu</w:t>
      </w:r>
      <w:proofErr w:type="spellEnd"/>
      <w:r w:rsidR="009E1128" w:rsidRPr="004660B3">
        <w:t xml:space="preserve">-LISA </w:t>
      </w:r>
      <w:proofErr w:type="spellStart"/>
      <w:r w:rsidR="009E1128" w:rsidRPr="004660B3">
        <w:t>tifformula</w:t>
      </w:r>
      <w:proofErr w:type="spellEnd"/>
      <w:r w:rsidR="009E1128" w:rsidRPr="004660B3">
        <w:t xml:space="preserve"> strateġija biex ittejjeb il-qafas tal-</w:t>
      </w:r>
      <w:r w:rsidR="009E1128" w:rsidRPr="004660B3">
        <w:lastRenderedPageBreak/>
        <w:t xml:space="preserve">akkwist tagħhom li għandha tiġi kondiviża fis-seduti ta’ kwittanza s-sena d-dieħla, iħeġġeġ </w:t>
      </w:r>
      <w:proofErr w:type="spellStart"/>
      <w:r w:rsidR="009E1128" w:rsidRPr="004660B3">
        <w:t>lill-eu</w:t>
      </w:r>
      <w:proofErr w:type="spellEnd"/>
      <w:r w:rsidR="009E1128" w:rsidRPr="004660B3">
        <w:t xml:space="preserve">-LISA tipprovdi ċarezza u trasparenza dwar il-kundizzjonijiet li taħthom is-sejħa mill-ġdid għall-offerti tista’ ma </w:t>
      </w:r>
      <w:proofErr w:type="spellStart"/>
      <w:r w:rsidR="009E1128" w:rsidRPr="004660B3">
        <w:t>titqiesx</w:t>
      </w:r>
      <w:proofErr w:type="spellEnd"/>
      <w:r w:rsidR="009E1128" w:rsidRPr="004660B3">
        <w:t xml:space="preserve"> xierqa; iħeġġeġ </w:t>
      </w:r>
      <w:proofErr w:type="spellStart"/>
      <w:r w:rsidR="009E1128" w:rsidRPr="004660B3">
        <w:t>lill-eu</w:t>
      </w:r>
      <w:proofErr w:type="spellEnd"/>
      <w:r w:rsidR="009E1128" w:rsidRPr="004660B3">
        <w:t xml:space="preserve">-LISA tfittex parir espert meta </w:t>
      </w:r>
      <w:proofErr w:type="spellStart"/>
      <w:r w:rsidR="009E1128" w:rsidRPr="004660B3">
        <w:t>tifformula</w:t>
      </w:r>
      <w:proofErr w:type="spellEnd"/>
      <w:r w:rsidR="009E1128" w:rsidRPr="004660B3">
        <w:t xml:space="preserve"> din l-istrateġija l-ġdida u tikkonsulta ma’ aġenziji oħra dwar l-aħjar prattiki;</w:t>
      </w:r>
    </w:p>
    <w:p w14:paraId="1496E18B" w14:textId="78758B66" w:rsidR="009E1128" w:rsidRPr="004660B3" w:rsidRDefault="00BE6230" w:rsidP="009E1128">
      <w:pPr>
        <w:pStyle w:val="NormalHanging12a"/>
      </w:pPr>
      <w:r>
        <w:t>73</w:t>
      </w:r>
      <w:r w:rsidR="009E1128" w:rsidRPr="004660B3">
        <w:t>.</w:t>
      </w:r>
      <w:r w:rsidR="009E1128" w:rsidRPr="004660B3">
        <w:tab/>
        <w:t xml:space="preserve">Jirrikonoxxi li </w:t>
      </w:r>
      <w:proofErr w:type="spellStart"/>
      <w:r w:rsidR="009E1128" w:rsidRPr="004660B3">
        <w:t>l-eu</w:t>
      </w:r>
      <w:proofErr w:type="spellEnd"/>
      <w:r w:rsidR="009E1128" w:rsidRPr="004660B3">
        <w:t>-LISA qed tiffaċċja sfidi sostanzjali u jenfasizza l-ħtieġa li jiżdied l-ammont ta’ persunal tagħha biex jiġu indirizzati b’mod effettiv dawn l-isfidi u tiġi żgurata l-kontinwità tal-operazzjonijiet tagħha u li dan għandu jiġi ffinanzjat kif xieraq;</w:t>
      </w:r>
    </w:p>
    <w:p w14:paraId="7B574305" w14:textId="5071BA8B" w:rsidR="009E1128" w:rsidRPr="004660B3" w:rsidRDefault="00BE6230" w:rsidP="009E1128">
      <w:pPr>
        <w:pStyle w:val="NormalHanging12a"/>
      </w:pPr>
      <w:r>
        <w:t>74</w:t>
      </w:r>
      <w:r w:rsidR="009E1128" w:rsidRPr="004660B3">
        <w:t>.</w:t>
      </w:r>
      <w:r w:rsidR="009E1128" w:rsidRPr="004660B3">
        <w:tab/>
        <w:t>Jinnota l-osservazzjoni tal-Qorti dwar l-akkwist li, fl-2020, l-Eurojust daħlet f’kuntratt qafas għall-kiri ta’ vetturi ma’ operatur ekonomiku wieħed, li ma kienx xieraq għan-natura tas-servizzi meħtieġa, u jirrikonoxxi li l-kuntratt speċifiku mogħti, kif ukoll il-pagamenti relatati kollha (EUR 64 000 fl-2024), għalhekk kienu irregolari; jieħu nota tat-tweġiba tal-Eurojust li l-kuntratt qafas imsemmi fir-rapport tal-QEA tal-2020 skada fl-10 ta’ Mejju 2024, u kuntratt qafas ġdid għall-kiri tal-vetturi ilu fis-seħħ mill-25 ta’ Novembru 2024;</w:t>
      </w:r>
    </w:p>
    <w:p w14:paraId="5DB3197D" w14:textId="360E5551" w:rsidR="009E1128" w:rsidRPr="004660B3" w:rsidRDefault="00BE6230" w:rsidP="009E1128">
      <w:pPr>
        <w:pStyle w:val="NormalHanging12a"/>
      </w:pPr>
      <w:r>
        <w:t>75</w:t>
      </w:r>
      <w:r w:rsidR="009E1128" w:rsidRPr="004660B3">
        <w:t>.</w:t>
      </w:r>
      <w:r w:rsidR="009E1128" w:rsidRPr="004660B3">
        <w:tab/>
        <w:t>Huwa mħasseb dwar l-osservazzjonijiet tal-Qorti li l-Eurojust ilha ma taġġorna l-pjanijiet ta’ kontinwità tal-operat tagħha mill-2021, minkejja bidliet sinifikanti li jaffettwaw ir-riżorsi u l-persunal għal proċessi ewlenin, inkluża l-introduzzjoni tas-SUMMA bħala sistema baġitarja, kontabilistika u finanzjarja ġdida; Barra minn hekk, l-</w:t>
      </w:r>
      <w:proofErr w:type="spellStart"/>
      <w:r w:rsidR="009E1128" w:rsidRPr="004660B3">
        <w:t>Eurojust</w:t>
      </w:r>
      <w:proofErr w:type="spellEnd"/>
      <w:r w:rsidR="009E1128" w:rsidRPr="004660B3">
        <w:t xml:space="preserve"> ma </w:t>
      </w:r>
      <w:proofErr w:type="spellStart"/>
      <w:r w:rsidR="009E1128" w:rsidRPr="004660B3">
        <w:t>segwietx</w:t>
      </w:r>
      <w:proofErr w:type="spellEnd"/>
      <w:r w:rsidR="009E1128" w:rsidRPr="004660B3">
        <w:t xml:space="preserve"> il-frekwenza tal-ittestjar li ġiet stabbilita fl-aħħar pjan għall-kontinwità tal-operat tagħha u bħalissa ma għandhiex pjan ta’ rkupru minn diżastri kkoordinat u miftiehem għas-sistemi tal-IT tagħha;</w:t>
      </w:r>
      <w:bookmarkStart w:id="22" w:name="_Hlk219798619"/>
    </w:p>
    <w:p w14:paraId="3AE5C839" w14:textId="5EEBD0B4" w:rsidR="009E1128" w:rsidRPr="004660B3" w:rsidRDefault="00BE6230" w:rsidP="009E1128">
      <w:pPr>
        <w:pStyle w:val="NormalHanging12a"/>
      </w:pPr>
      <w:r>
        <w:t>76</w:t>
      </w:r>
      <w:r w:rsidR="009E1128" w:rsidRPr="004660B3">
        <w:t>.</w:t>
      </w:r>
      <w:r w:rsidR="009E1128" w:rsidRPr="004660B3">
        <w:tab/>
        <w:t>Jinnota li l-mandat tal-Eurojust huwa mistenni li jiġi estiż fil-futur, inkluż għal stat terz u li l-aġenzija qed tittratta għadd dejjem akbar ta’ każijiet kriminali kull sena; jirrikonoxxi li, fid-dawl ta’ dawn l-iżviluppi, l-Eurojust jeħtieġ li żżid il-livelli tal-persunal tagħha sabiex tiżgura kopertura komprensiva tal-każijiet u l-kontinwità mingħajr interruzzjoni tal-operat tagħha u li għandu jkun disponibbli l-finanzjament korrispondenti;</w:t>
      </w:r>
      <w:bookmarkEnd w:id="22"/>
    </w:p>
    <w:p w14:paraId="1C3EF732" w14:textId="17B25FC9" w:rsidR="009E1128" w:rsidRPr="004660B3" w:rsidRDefault="00BE6230" w:rsidP="009E1128">
      <w:pPr>
        <w:pStyle w:val="NormalHanging12a"/>
      </w:pPr>
      <w:r>
        <w:t>77</w:t>
      </w:r>
      <w:r w:rsidR="009E1128" w:rsidRPr="004660B3">
        <w:t>.</w:t>
      </w:r>
      <w:r w:rsidR="009E1128" w:rsidRPr="004660B3">
        <w:tab/>
        <w:t>Jinnota, barra minn hekk, l-osservazzjoni tal-Qorti li l-Eurojust ma adottatx deċiżjoni ta’ finanzjament xierqa qabel it-tnedija ta’ proċeduri ta’ akkwist għan-nefqa operattiva, li mminat l-ippjanar u s-sorveljanza effettivi u kienet bi ksur tal-Artikoli 32(1) u 72(3)(b) tar-regoli finanzjarji tal-Eurojust; jilqa’ l-impenn tal-Eurojust li tippubblika pjan ta’ akkwist annwali approvat tal-proċeduri kollha fuq is-sit web tagħha, li jkopri kemm in-nefqa operazzjonali kif ukoll dik amministrattiva, mill-2026;</w:t>
      </w:r>
    </w:p>
    <w:p w14:paraId="369DED64" w14:textId="3111660E" w:rsidR="009E1128" w:rsidRPr="004660B3" w:rsidRDefault="00BE6230" w:rsidP="009E1128">
      <w:pPr>
        <w:pStyle w:val="NormalHanging12a"/>
      </w:pPr>
      <w:r>
        <w:t>78</w:t>
      </w:r>
      <w:r w:rsidR="009E1128" w:rsidRPr="004660B3">
        <w:t>.</w:t>
      </w:r>
      <w:r w:rsidR="009E1128" w:rsidRPr="004660B3">
        <w:tab/>
        <w:t>Jinnota li, f’Ottubru 2025, il-Qorti Ġenerali tal-Unjoni Ewropea</w:t>
      </w:r>
      <w:r w:rsidR="009E1128" w:rsidRPr="004660B3">
        <w:rPr>
          <w:vertAlign w:val="superscript"/>
        </w:rPr>
        <w:footnoteReference w:id="411"/>
      </w:r>
      <w:r w:rsidR="009E1128" w:rsidRPr="004660B3">
        <w:t xml:space="preserve"> (“il-Qorti Ġenerali”) annullat żewġ deċiżjonijiet mill-Eurojust li rrifjutaw talba minn membru tal-persunal temporanju għal assistenza minħabba allegat fastidju psikoloġiku minn għaxar kollegi inkluż id-Direttur Amministrattiv tiegħu; huwa konxju li l-Qorti ddeċidiet li l-Eurojust kisret l-obbligu ta’ diliġenza tagħha skont l-Artikolu 24 tar-Regolamenti tal-Persunal billi qasmet l-inkjesta ta’ dan il-membru tal-persunal f’żewġ proċessi amministrattivi </w:t>
      </w:r>
      <w:r w:rsidR="009E1128" w:rsidRPr="004660B3">
        <w:lastRenderedPageBreak/>
        <w:t xml:space="preserve">separati, u b’hekk naqset milli twettaq investigazzjoni olistika u </w:t>
      </w:r>
      <w:proofErr w:type="spellStart"/>
      <w:r w:rsidR="009E1128" w:rsidRPr="004660B3">
        <w:t>kuntestwali</w:t>
      </w:r>
      <w:proofErr w:type="spellEnd"/>
      <w:r w:rsidR="009E1128" w:rsidRPr="004660B3">
        <w:t xml:space="preserve"> ta’ allegazzjonijiet </w:t>
      </w:r>
      <w:proofErr w:type="spellStart"/>
      <w:r w:rsidR="009E1128" w:rsidRPr="004660B3">
        <w:t>interkonnessi</w:t>
      </w:r>
      <w:proofErr w:type="spellEnd"/>
      <w:r w:rsidR="009E1128" w:rsidRPr="004660B3">
        <w:t xml:space="preserve"> ta’ fastidju; jinnota li filwaqt li l-Qorti annullat id-deċiżjonijiet li jippermettu rivalutazzjoni xierqa, hija ċaħdet it-talbiet għal kumpens;</w:t>
      </w:r>
    </w:p>
    <w:p w14:paraId="63A8DFF4" w14:textId="0384FE3B" w:rsidR="009E1128" w:rsidRPr="004660B3" w:rsidRDefault="00BE6230" w:rsidP="009E1128">
      <w:pPr>
        <w:pStyle w:val="NormalHanging12a"/>
        <w:rPr>
          <w:bCs/>
        </w:rPr>
      </w:pPr>
      <w:r>
        <w:t>79</w:t>
      </w:r>
      <w:r w:rsidR="009E1128" w:rsidRPr="004660B3">
        <w:t>.</w:t>
      </w:r>
      <w:r w:rsidR="009E1128" w:rsidRPr="004660B3">
        <w:tab/>
        <w:t>Jenfasizza li għandhom jiġu żviluppati mekkaniżmi interni fi ħdan l-aġenziji biex jiġu żgurati kemm it-trattament intern xieraq tal-ilmenti kif ukoll il-prevenzjoni tal-inċidenti, inklużi każijiet ta’ fastidju psikoloġiku</w:t>
      </w:r>
      <w:r w:rsidR="00E35DC5">
        <w:t xml:space="preserve"> </w:t>
      </w:r>
      <w:r w:rsidR="00E35DC5" w:rsidRPr="00E35DC5">
        <w:t>u sesswali</w:t>
      </w:r>
      <w:r w:rsidR="009E1128" w:rsidRPr="004660B3">
        <w:t>, b’mod partikolari meta jkunu involuti diversi partijiet;</w:t>
      </w:r>
    </w:p>
    <w:p w14:paraId="60A4908B" w14:textId="2019DA6D" w:rsidR="009E1128" w:rsidRPr="004660B3" w:rsidRDefault="00BE6230" w:rsidP="009E1128">
      <w:pPr>
        <w:pStyle w:val="NormalHanging12a"/>
      </w:pPr>
      <w:r>
        <w:t>80</w:t>
      </w:r>
      <w:r w:rsidR="009E1128" w:rsidRPr="004660B3">
        <w:t>.</w:t>
      </w:r>
      <w:r w:rsidR="009E1128" w:rsidRPr="004660B3">
        <w:tab/>
        <w:t>Jinnota l-osservazzjoni tal-Qorti li l-</w:t>
      </w:r>
      <w:proofErr w:type="spellStart"/>
      <w:r w:rsidR="009E1128" w:rsidRPr="004660B3">
        <w:t>Europol</w:t>
      </w:r>
      <w:proofErr w:type="spellEnd"/>
      <w:r w:rsidR="009E1128" w:rsidRPr="004660B3">
        <w:t xml:space="preserve"> </w:t>
      </w:r>
      <w:proofErr w:type="spellStart"/>
      <w:r w:rsidR="009E1128" w:rsidRPr="004660B3">
        <w:t>irrimborżat</w:t>
      </w:r>
      <w:proofErr w:type="spellEnd"/>
      <w:r w:rsidR="009E1128" w:rsidRPr="004660B3">
        <w:t xml:space="preserve"> b’mod irregolari t-taxxa fuq il-valur miżjud (VAT) taħt għotjiet operazzjonali mħallsa lill-korpi tal-pulizija nazzjonali li jaġixxu bħala awtoritajiet pubbliċi, bi ksur tal-Artikolu 186(4)(c) tar-Regolament Finanzjarju, li ma jippermettix rimborż tal-VAT lill-entitajiet pubbliċi li jaġixxu f’dik il-kapaċità; jinnota l-ispjegazzjoni tal-Europol li dak iż-żmien segwiet il-gwida tal-Kummissjoni, li kienet tippermetti li l-VAT titqies eliġibbli taħt l-għotjiet operazzjonali, u jilqa’ d-deċiżjoni li l-VAT tiġi eskluża mill-ftehimiet ta’ għotjiet il-ġodda kollha mibdija sa tmiem l-2024;</w:t>
      </w:r>
    </w:p>
    <w:p w14:paraId="244A1CD5" w14:textId="1ADD5BE5" w:rsidR="009E1128" w:rsidRPr="004660B3" w:rsidRDefault="00BE6230" w:rsidP="009E1128">
      <w:pPr>
        <w:pStyle w:val="NormalHanging12a"/>
      </w:pPr>
      <w:r>
        <w:t>81</w:t>
      </w:r>
      <w:r w:rsidR="009E1128" w:rsidRPr="004660B3">
        <w:t>.</w:t>
      </w:r>
      <w:r w:rsidR="009E1128" w:rsidRPr="004660B3">
        <w:tab/>
        <w:t xml:space="preserve">Jilqa’ l-fatt li l-mekkaniżmi tat-Task </w:t>
      </w:r>
      <w:proofErr w:type="spellStart"/>
      <w:r w:rsidR="009E1128" w:rsidRPr="004660B3">
        <w:t>Forces</w:t>
      </w:r>
      <w:proofErr w:type="spellEnd"/>
      <w:r w:rsidR="009E1128" w:rsidRPr="004660B3">
        <w:t xml:space="preserve"> </w:t>
      </w:r>
      <w:proofErr w:type="spellStart"/>
      <w:r w:rsidR="009E1128" w:rsidRPr="004660B3">
        <w:t>Operazzjonali</w:t>
      </w:r>
      <w:proofErr w:type="spellEnd"/>
      <w:r w:rsidR="009E1128" w:rsidRPr="004660B3">
        <w:t xml:space="preserve"> (</w:t>
      </w:r>
      <w:proofErr w:type="spellStart"/>
      <w:r w:rsidR="009E1128" w:rsidRPr="004660B3">
        <w:t>OTFs</w:t>
      </w:r>
      <w:proofErr w:type="spellEnd"/>
      <w:r w:rsidR="009E1128" w:rsidRPr="004660B3">
        <w:t xml:space="preserve">) u tal-Iskwadri ta’ Investigazzjoni Konġunta (SIK) tal-Europol kienu strumentali biex tkissret il-pjattaforma ta’ komunikazzjoni </w:t>
      </w:r>
      <w:proofErr w:type="spellStart"/>
      <w:r w:rsidR="009E1128" w:rsidRPr="004660B3">
        <w:t>kriptata</w:t>
      </w:r>
      <w:proofErr w:type="spellEnd"/>
      <w:r w:rsidR="009E1128" w:rsidRPr="004660B3">
        <w:t xml:space="preserve"> </w:t>
      </w:r>
      <w:proofErr w:type="spellStart"/>
      <w:r w:rsidR="009E1128" w:rsidRPr="004660B3">
        <w:t>Matrix</w:t>
      </w:r>
      <w:proofErr w:type="spellEnd"/>
      <w:r w:rsidR="009E1128" w:rsidRPr="004660B3">
        <w:t xml:space="preserve">, li turi r-rwoli komplementari iżda distinti tagħhom fil-ġlieda kontra l-kriminalità organizzata tranżnazzjonali; jinnota li l-operazzjoni bdiet bħala OTF f’Ġunju 2024 bejn </w:t>
      </w:r>
      <w:proofErr w:type="spellStart"/>
      <w:r w:rsidR="009E1128" w:rsidRPr="004660B3">
        <w:t>in-Netherlands</w:t>
      </w:r>
      <w:proofErr w:type="spellEnd"/>
      <w:r w:rsidR="009E1128" w:rsidRPr="004660B3">
        <w:t>, Franza, il-Litwanja, l-Italja u Spanja, li ffaċilitat il-kondiviżjoni tal-intelligence u l-monitoraġġ tal-attività kriminali; jenfasizza li t-tranżizzjoni għal SIK taħt il-</w:t>
      </w:r>
      <w:proofErr w:type="spellStart"/>
      <w:r w:rsidR="009E1128" w:rsidRPr="004660B3">
        <w:t>Eurojust</w:t>
      </w:r>
      <w:proofErr w:type="spellEnd"/>
      <w:r w:rsidR="009E1128" w:rsidRPr="004660B3">
        <w:t xml:space="preserve"> </w:t>
      </w:r>
      <w:proofErr w:type="spellStart"/>
      <w:r w:rsidR="009E1128" w:rsidRPr="004660B3">
        <w:t>ippermettiet</w:t>
      </w:r>
      <w:proofErr w:type="spellEnd"/>
      <w:r w:rsidR="009E1128" w:rsidRPr="004660B3">
        <w:t xml:space="preserve"> koordinazzjoni </w:t>
      </w:r>
      <w:proofErr w:type="spellStart"/>
      <w:r w:rsidR="009E1128" w:rsidRPr="004660B3">
        <w:t>investigattiva</w:t>
      </w:r>
      <w:proofErr w:type="spellEnd"/>
      <w:r w:rsidR="009E1128" w:rsidRPr="004660B3">
        <w:t xml:space="preserve"> formali, li </w:t>
      </w:r>
      <w:proofErr w:type="spellStart"/>
      <w:r w:rsidR="009E1128" w:rsidRPr="004660B3">
        <w:t>rriżultat</w:t>
      </w:r>
      <w:proofErr w:type="spellEnd"/>
      <w:r w:rsidR="009E1128" w:rsidRPr="004660B3">
        <w:t xml:space="preserve"> f’arresti, sekwestri, u d-</w:t>
      </w:r>
      <w:proofErr w:type="spellStart"/>
      <w:r w:rsidR="009E1128" w:rsidRPr="004660B3">
        <w:t>dekriptaġġ</w:t>
      </w:r>
      <w:proofErr w:type="spellEnd"/>
      <w:r w:rsidR="009E1128" w:rsidRPr="004660B3">
        <w:t xml:space="preserve"> ta’ 2,3 miljun messaġġ bi 33 lingwa; josserva li l-awtoritajiet Ġermaniżi pprovdew appoġġ tekniku, filwaqt li l-pulizija Spanjola, Franċiża u </w:t>
      </w:r>
      <w:proofErr w:type="spellStart"/>
      <w:r w:rsidR="009E1128" w:rsidRPr="004660B3">
        <w:t>Netherlandiża</w:t>
      </w:r>
      <w:proofErr w:type="spellEnd"/>
      <w:r w:rsidR="009E1128" w:rsidRPr="004660B3">
        <w:t xml:space="preserve"> </w:t>
      </w:r>
      <w:proofErr w:type="spellStart"/>
      <w:r w:rsidR="009E1128" w:rsidRPr="004660B3">
        <w:t>kkollaboraw</w:t>
      </w:r>
      <w:proofErr w:type="spellEnd"/>
      <w:r w:rsidR="009E1128" w:rsidRPr="004660B3">
        <w:t xml:space="preserve"> matul l-investigazzjoni; huwa tal-fehma li dan il-każ jissottolinja l-effettività tal-kooperazzjoni transfruntiera fit-tfixkil tan-networks illeċiti u l-ħtieġa ta’ investiment sostnut fil-kapaċitajiet tal-infurzar tal-liġi biex jiġu indirizzati t-tattiċi kriminali li qed jevolvu;</w:t>
      </w:r>
    </w:p>
    <w:p w14:paraId="4A40E647" w14:textId="391B20EE" w:rsidR="009E1128" w:rsidRPr="004660B3" w:rsidRDefault="00BE6230" w:rsidP="009E1128">
      <w:pPr>
        <w:pStyle w:val="NormalHanging12a"/>
      </w:pPr>
      <w:r>
        <w:t>82</w:t>
      </w:r>
      <w:r w:rsidR="009E1128" w:rsidRPr="004660B3">
        <w:t>.</w:t>
      </w:r>
      <w:r w:rsidR="009E1128" w:rsidRPr="004660B3">
        <w:tab/>
        <w:t xml:space="preserve">Jinnota li f’Mejju 2025 il-kwittanza tal-Aġenzija tal-Unjoni Ewropea għall-Ażil (EUAA) ġiet posposta minħabba sejbiet </w:t>
      </w:r>
      <w:proofErr w:type="spellStart"/>
      <w:r w:rsidR="009E1128" w:rsidRPr="004660B3">
        <w:t>mill-OLAF</w:t>
      </w:r>
      <w:proofErr w:type="spellEnd"/>
      <w:r w:rsidR="009E1128" w:rsidRPr="004660B3">
        <w:t xml:space="preserve"> rigward il-</w:t>
      </w:r>
      <w:proofErr w:type="spellStart"/>
      <w:r w:rsidR="009E1128" w:rsidRPr="004660B3">
        <w:t>governanza</w:t>
      </w:r>
      <w:proofErr w:type="spellEnd"/>
      <w:r w:rsidR="009E1128" w:rsidRPr="004660B3">
        <w:t xml:space="preserve"> u l-istabbiltà; jinnota li investigazzjoni kunfidenzjali </w:t>
      </w:r>
      <w:proofErr w:type="spellStart"/>
      <w:r w:rsidR="009E1128" w:rsidRPr="004660B3">
        <w:t>mill-OLAF</w:t>
      </w:r>
      <w:proofErr w:type="spellEnd"/>
      <w:r w:rsidR="009E1128" w:rsidRPr="004660B3">
        <w:t xml:space="preserve"> sabet li l-maniġment superjuri fl-aġenzija tal-EUAA evita r-regolamenti tal-persunal u li l-investigaturi </w:t>
      </w:r>
      <w:proofErr w:type="spellStart"/>
      <w:r w:rsidR="009E1128" w:rsidRPr="004660B3">
        <w:t>tal-OLAF</w:t>
      </w:r>
      <w:proofErr w:type="spellEnd"/>
      <w:r w:rsidR="009E1128" w:rsidRPr="004660B3">
        <w:t xml:space="preserve"> </w:t>
      </w:r>
      <w:proofErr w:type="spellStart"/>
      <w:r w:rsidR="009E1128" w:rsidRPr="004660B3">
        <w:t>innotaw</w:t>
      </w:r>
      <w:proofErr w:type="spellEnd"/>
      <w:r w:rsidR="009E1128" w:rsidRPr="004660B3">
        <w:t xml:space="preserve"> li tali prattiki ta’ reklutaġġ jiksru r-Regolamenti tal-Persunal tal-Unjoni;</w:t>
      </w:r>
    </w:p>
    <w:p w14:paraId="36CF15E6" w14:textId="60CB21E7" w:rsidR="009E1128" w:rsidRPr="004660B3" w:rsidRDefault="00BE6230" w:rsidP="009E1128">
      <w:pPr>
        <w:pStyle w:val="NormalHanging12a"/>
      </w:pPr>
      <w:r>
        <w:t>83</w:t>
      </w:r>
      <w:r w:rsidR="009E1128" w:rsidRPr="004660B3">
        <w:t>.</w:t>
      </w:r>
      <w:r w:rsidR="009E1128" w:rsidRPr="004660B3">
        <w:tab/>
        <w:t xml:space="preserve">Jieħu nota tar-rapport dwar l-istatus tal-EUAA tal-31 ta’ Ottubru 2025 dwar l-implimentazzjoni ta’ azzjonijiet korrettivi, kif miftiehem bejn id-Direttur Eżekuttiv u l-Bord tat-Tmexxija, bħala segwitu għar-riżoluzzjoni tal-Parlament; jinnota li l-Bord ta’ Tmexxija qed jindirizza l-osservazzjonijiet tal-Parlament f’konformità mal-proċeduri tiegħu u se </w:t>
      </w:r>
      <w:proofErr w:type="spellStart"/>
      <w:r w:rsidR="009E1128" w:rsidRPr="004660B3">
        <w:t>jirrieżamina</w:t>
      </w:r>
      <w:proofErr w:type="spellEnd"/>
      <w:r w:rsidR="009E1128" w:rsidRPr="004660B3">
        <w:t xml:space="preserve"> l-progress dwar il-miżuri pendenti fil-laqgħa tiegħu f’Novembru 2025; iħeġġeġ lill-Aġenzija tiċċara bis-sħiħ il-kwistjonijiet miftuħa kollha, timplimenta r-rakkomandazzjonijiet tal-OLAF b’mod kredibbli u trasparenti u tistabbilixxi mekkaniżmi robusti ta’ kontroll intern, sorveljanza etika u obbligu ta’ rendikont; jistieden lill-Aġenzija tinforma lill-awtorità ta’ kwittanza dwar kwalunkwe miżura ta’ rimedju meħuda mingħajr dewmien bla bżonn; jenfasizza li l-konklużjoni tal-investigazzjonijiet tal-OLAF fiha nnifisha ma </w:t>
      </w:r>
      <w:proofErr w:type="spellStart"/>
      <w:r w:rsidR="009E1128" w:rsidRPr="004660B3">
        <w:t>tikkostitwixxix</w:t>
      </w:r>
      <w:proofErr w:type="spellEnd"/>
      <w:r w:rsidR="009E1128" w:rsidRPr="004660B3">
        <w:t xml:space="preserve"> l-għeluq ta’ nuqqasijiet ta’ governanza; itenni li l-awtorità ta’ kwittanza żżomm id-drittijiet sħaħ ta’ sorveljanza sakemm id-dgħufijiet strutturali fil-ġestjoni, it-trasparenza u t-trattament tal-kunflitt ta’ </w:t>
      </w:r>
      <w:r w:rsidR="009E1128" w:rsidRPr="004660B3">
        <w:lastRenderedPageBreak/>
        <w:t xml:space="preserve">interess jiġu </w:t>
      </w:r>
      <w:proofErr w:type="spellStart"/>
      <w:r w:rsidR="009E1128" w:rsidRPr="004660B3">
        <w:t>rimedjati</w:t>
      </w:r>
      <w:proofErr w:type="spellEnd"/>
      <w:r w:rsidR="009E1128" w:rsidRPr="004660B3">
        <w:t xml:space="preserve"> u vverifikati bis-sħiħ;</w:t>
      </w:r>
    </w:p>
    <w:p w14:paraId="4187E5CE" w14:textId="6BE073C8" w:rsidR="009E1128" w:rsidRPr="004660B3" w:rsidRDefault="009E1128" w:rsidP="009E1128">
      <w:pPr>
        <w:pStyle w:val="NormalHanging12a"/>
      </w:pPr>
      <w:r w:rsidRPr="004660B3">
        <w:t>8</w:t>
      </w:r>
      <w:r w:rsidR="00BE6230">
        <w:t>4</w:t>
      </w:r>
      <w:r w:rsidRPr="004660B3">
        <w:t>.</w:t>
      </w:r>
      <w:r w:rsidRPr="004660B3">
        <w:tab/>
        <w:t xml:space="preserve">Jinnota li filwaqt li sar titjib fl-2024 biex jissaħħu l-qafas </w:t>
      </w:r>
      <w:proofErr w:type="spellStart"/>
      <w:r w:rsidRPr="004660B3">
        <w:t>etiku</w:t>
      </w:r>
      <w:proofErr w:type="spellEnd"/>
      <w:r w:rsidRPr="004660B3">
        <w:t xml:space="preserve"> tal-Aġenzija, </w:t>
      </w:r>
      <w:proofErr w:type="spellStart"/>
      <w:r w:rsidRPr="004660B3">
        <w:t>is-sensibilizzazzjoni</w:t>
      </w:r>
      <w:proofErr w:type="spellEnd"/>
      <w:r w:rsidRPr="004660B3">
        <w:t xml:space="preserve"> tal-persunal, u l-proċeduri interni ta’ kunflitt ta’ interess, il-kunflitt ta’ interess strutturali identifikat </w:t>
      </w:r>
      <w:proofErr w:type="spellStart"/>
      <w:r w:rsidRPr="004660B3">
        <w:t>mill-OLAF</w:t>
      </w:r>
      <w:proofErr w:type="spellEnd"/>
      <w:r w:rsidRPr="004660B3">
        <w:t xml:space="preserve"> rigward l-ilmenti kontra d-Direttur Eżekuttiv kien għadu ma ġiex indirizzat, peress li l-Unità Legali responsabbli għat-tħejjija ta’ każijiet bħal dawn kienet għadha topera taħt is-superviżjoni diretta tad-Direttur Eżekuttiv, u dan jimmina l-indipendenza tal-proċess tal-ilmenti; jinnota li l-biċċa l-kbira tal-azzjonijiet korrettivi huma skedati għall-2025 u l-2026, inklużi bidliet organizzattivi, programm ta’ ottimizzazzjoni, taħriġ għall-persunal u l-maniġers, titjib fid-dokumenti ta’ governanza, trasparenza msaħħa fir-rapportar tal-irregolaritajiet, rieżami tal-gwida interna dwar it-talbiet u l-ilmenti skont l-Artikolu 90 tar-Regolamenti tal-Persunal, kooperazzjoni msaħħa mad-DĠ HR għat-trattament tal-ilmenti u rieżami tal-proċeduri għat-talbiet għal assistenza skont l-Artikolu 24 tar-Regolamenti tal-Persunal;</w:t>
      </w:r>
    </w:p>
    <w:p w14:paraId="1587F418" w14:textId="1CC6A9D5" w:rsidR="009E1128" w:rsidRPr="004660B3" w:rsidRDefault="009E1128" w:rsidP="009E1128">
      <w:pPr>
        <w:pStyle w:val="NormalHanging12a"/>
      </w:pPr>
      <w:r w:rsidRPr="004660B3">
        <w:t>8</w:t>
      </w:r>
      <w:r w:rsidR="00BE6230">
        <w:t>5</w:t>
      </w:r>
      <w:r w:rsidRPr="004660B3">
        <w:t>.</w:t>
      </w:r>
      <w:r w:rsidRPr="004660B3">
        <w:tab/>
        <w:t xml:space="preserve">Jisħaq ukoll fuq il-ħtieġa ta’ viġilanza kontinwa rigward ir-rati </w:t>
      </w:r>
      <w:proofErr w:type="spellStart"/>
      <w:r w:rsidRPr="004660B3">
        <w:t>tad-dawran</w:t>
      </w:r>
      <w:proofErr w:type="spellEnd"/>
      <w:r w:rsidRPr="004660B3">
        <w:t xml:space="preserve"> u s-sodisfazzjon tal-persunal tal-EUAA, il-prevenzjoni stretta ta’ kwalunkwe </w:t>
      </w:r>
      <w:proofErr w:type="spellStart"/>
      <w:r w:rsidRPr="004660B3">
        <w:t>nepotiżmu</w:t>
      </w:r>
      <w:proofErr w:type="spellEnd"/>
      <w:r w:rsidRPr="004660B3">
        <w:t xml:space="preserve"> jew </w:t>
      </w:r>
      <w:proofErr w:type="spellStart"/>
      <w:r w:rsidRPr="004660B3">
        <w:t>favoritiżmu</w:t>
      </w:r>
      <w:proofErr w:type="spellEnd"/>
      <w:r w:rsidRPr="004660B3">
        <w:t>, u trasparenza sħiħa u proċeduri bbażati fuq il-mertu fir-reklutaġġ u l-progressjoni tal-karriera;</w:t>
      </w:r>
    </w:p>
    <w:p w14:paraId="1BABF18C" w14:textId="0C6E12B2" w:rsidR="009E1128" w:rsidRPr="004660B3" w:rsidRDefault="009E1128" w:rsidP="009E1128">
      <w:pPr>
        <w:pStyle w:val="NormalHanging12a"/>
      </w:pPr>
      <w:r w:rsidRPr="004660B3">
        <w:t>8</w:t>
      </w:r>
      <w:r w:rsidR="00BE6230">
        <w:t>6</w:t>
      </w:r>
      <w:r w:rsidRPr="004660B3">
        <w:t>.</w:t>
      </w:r>
      <w:r w:rsidRPr="004660B3">
        <w:tab/>
        <w:t xml:space="preserve">Jirriżerva d-dritt li </w:t>
      </w:r>
      <w:proofErr w:type="spellStart"/>
      <w:r w:rsidRPr="004660B3">
        <w:t>jikkundizzjona</w:t>
      </w:r>
      <w:proofErr w:type="spellEnd"/>
      <w:r w:rsidRPr="004660B3">
        <w:t xml:space="preserve"> jew jipposponi deċiżjonijiet futuri ta’ kwittanza meta l-aġenziji jonqsu milli jwettqu riformi strutturali sħaħ u verifikabbli wara sejbiet serji;</w:t>
      </w:r>
    </w:p>
    <w:p w14:paraId="2E5E3D82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i/>
        </w:rPr>
        <w:t>Rakkomandazzjonijiet</w:t>
      </w:r>
    </w:p>
    <w:p w14:paraId="706A8029" w14:textId="75CFE09F" w:rsidR="009E1128" w:rsidRPr="004660B3" w:rsidRDefault="009E1128" w:rsidP="009E1128">
      <w:pPr>
        <w:pStyle w:val="NormalHanging12a"/>
      </w:pPr>
      <w:r w:rsidRPr="004660B3">
        <w:t>8</w:t>
      </w:r>
      <w:r w:rsidR="00BE6230">
        <w:t>7</w:t>
      </w:r>
      <w:r w:rsidRPr="004660B3">
        <w:t>.</w:t>
      </w:r>
      <w:r w:rsidRPr="004660B3">
        <w:tab/>
        <w:t>Jistieden lill-aġenziji tal-UE jieħdu azzjoni fuq l-osservazzjonijiet tal-Qorti, b’mod partikolari li:</w:t>
      </w:r>
    </w:p>
    <w:p w14:paraId="40C3A03A" w14:textId="77777777" w:rsidR="009E1128" w:rsidRPr="004660B3" w:rsidRDefault="009E1128" w:rsidP="009E1128">
      <w:pPr>
        <w:pStyle w:val="NormalHanging12a"/>
        <w:ind w:left="1134"/>
      </w:pPr>
      <w:r w:rsidRPr="004660B3">
        <w:t>(i)</w:t>
      </w:r>
      <w:r w:rsidRPr="004660B3">
        <w:tab/>
        <w:t xml:space="preserve">l-EIGE jtejjeb il-prattiki tal-akkwist billi </w:t>
      </w:r>
      <w:proofErr w:type="spellStart"/>
      <w:r w:rsidRPr="004660B3">
        <w:t>jirrieżamina</w:t>
      </w:r>
      <w:proofErr w:type="spellEnd"/>
      <w:r w:rsidRPr="004660B3">
        <w:t xml:space="preserve"> kriterji tal-offerti restrittivi żżejjed, isaħħaħ il-proċessi ta’ evalwazzjoni biex jivvaluta l-kapaċitajiet ta’ ġestjoni tat-tim tal-offerenti, u jimplimenta verifika stretta tal-kuntratti ta’ “żmien u mezzi” biex jiġu evitati pagamenti żejda;</w:t>
      </w:r>
    </w:p>
    <w:p w14:paraId="2BE6AA50" w14:textId="77777777" w:rsidR="009E1128" w:rsidRPr="004660B3" w:rsidRDefault="009E1128" w:rsidP="009E1128">
      <w:pPr>
        <w:pStyle w:val="NormalHanging12a"/>
        <w:ind w:left="1134"/>
      </w:pPr>
      <w:r w:rsidRPr="004660B3">
        <w:t>(</w:t>
      </w:r>
      <w:proofErr w:type="spellStart"/>
      <w:r w:rsidRPr="004660B3">
        <w:t>ii</w:t>
      </w:r>
      <w:proofErr w:type="spellEnd"/>
      <w:r w:rsidRPr="004660B3">
        <w:t>)</w:t>
      </w:r>
      <w:r w:rsidRPr="004660B3">
        <w:tab/>
      </w:r>
      <w:proofErr w:type="spellStart"/>
      <w:r w:rsidRPr="004660B3">
        <w:t>l-eu</w:t>
      </w:r>
      <w:proofErr w:type="spellEnd"/>
      <w:r w:rsidRPr="004660B3">
        <w:t xml:space="preserve">-LISA tindirizza </w:t>
      </w:r>
      <w:proofErr w:type="spellStart"/>
      <w:r w:rsidRPr="004660B3">
        <w:t>dgħufijiet</w:t>
      </w:r>
      <w:proofErr w:type="spellEnd"/>
      <w:r w:rsidRPr="004660B3">
        <w:t xml:space="preserve"> </w:t>
      </w:r>
      <w:proofErr w:type="spellStart"/>
      <w:r w:rsidRPr="004660B3">
        <w:t>sistemiċi</w:t>
      </w:r>
      <w:proofErr w:type="spellEnd"/>
      <w:r w:rsidRPr="004660B3">
        <w:t xml:space="preserve"> fl-akkwist inklużi kuntratti ta’ kiri irregolari u modifiki mhux xierqa fl-offerti finanzjarji, filwaqt li ttejjeb it-trasparenza u l-mitigazzjoni tar-riskju </w:t>
      </w:r>
      <w:proofErr w:type="spellStart"/>
      <w:r w:rsidRPr="004660B3">
        <w:t>fl-evalwazzjonijiet</w:t>
      </w:r>
      <w:proofErr w:type="spellEnd"/>
      <w:r w:rsidRPr="004660B3">
        <w:t xml:space="preserve"> tal-offerti; jistieden </w:t>
      </w:r>
      <w:proofErr w:type="spellStart"/>
      <w:r w:rsidRPr="004660B3">
        <w:t>lill-eu</w:t>
      </w:r>
      <w:proofErr w:type="spellEnd"/>
      <w:r w:rsidRPr="004660B3">
        <w:t xml:space="preserve">-LISA tipprovdi informazzjoni dettaljata dwar it-tilwima li tirriżulta mid-dewmien fl-implimentazzjoni tas-Sistema ta’ Dħul/Ħruġ (EES), b’mod partikolari dwar il-valutazzjoni interna li wasslet biex l-Aġenzija tefa’ </w:t>
      </w:r>
      <w:proofErr w:type="spellStart"/>
      <w:r w:rsidRPr="004660B3">
        <w:t>kostijiet</w:t>
      </w:r>
      <w:proofErr w:type="spellEnd"/>
      <w:r w:rsidRPr="004660B3">
        <w:t xml:space="preserve"> ta’ </w:t>
      </w:r>
      <w:proofErr w:type="spellStart"/>
      <w:r w:rsidRPr="004660B3">
        <w:t>rikostituzzjoni</w:t>
      </w:r>
      <w:proofErr w:type="spellEnd"/>
      <w:r w:rsidRPr="004660B3">
        <w:t xml:space="preserve"> u ta’ tiġdid tal-manutenzjoni li </w:t>
      </w:r>
      <w:proofErr w:type="spellStart"/>
      <w:r w:rsidRPr="004660B3">
        <w:t>jmmontaw</w:t>
      </w:r>
      <w:proofErr w:type="spellEnd"/>
      <w:r w:rsidRPr="004660B3">
        <w:t xml:space="preserve"> għal EUR 6,6 miljun fl-2023</w:t>
      </w:r>
      <w:r w:rsidRPr="004660B3">
        <w:noBreakHyphen/>
        <w:t>2024 skont il-kuntratt qafas tal-operazzjonijiet trasversali, minkejja li qieset li dawn il-</w:t>
      </w:r>
      <w:proofErr w:type="spellStart"/>
      <w:r w:rsidRPr="004660B3">
        <w:t>kostijiet</w:t>
      </w:r>
      <w:proofErr w:type="spellEnd"/>
      <w:r w:rsidRPr="004660B3">
        <w:t xml:space="preserve"> kienu </w:t>
      </w:r>
      <w:proofErr w:type="spellStart"/>
      <w:r w:rsidRPr="004660B3">
        <w:t>kuntrattwalment</w:t>
      </w:r>
      <w:proofErr w:type="spellEnd"/>
      <w:r w:rsidRPr="004660B3">
        <w:t xml:space="preserve"> attribwibbli għall-kuntrattur tal-EES; jitlob kjarifika dwar ir-raġunijiet għaliex ma </w:t>
      </w:r>
      <w:proofErr w:type="spellStart"/>
      <w:r w:rsidRPr="004660B3">
        <w:t>nbdewx</w:t>
      </w:r>
      <w:proofErr w:type="spellEnd"/>
      <w:r w:rsidRPr="004660B3">
        <w:t xml:space="preserve"> proċedimenti legali sa tmiem l-2024 u dwar jekk ġewx esplorati azzjonijiet alternattivi ta’ riżoluzzjoni tat-tilwim jew ta’ rkupru; jirrakkomanda li </w:t>
      </w:r>
      <w:proofErr w:type="spellStart"/>
      <w:r w:rsidRPr="004660B3">
        <w:t>l-eu</w:t>
      </w:r>
      <w:proofErr w:type="spellEnd"/>
      <w:r w:rsidRPr="004660B3">
        <w:t xml:space="preserve">-LISA ssaħħaħ il-mekkaniżmi tagħha ta’ infurzar tal-kuntratti u ta’ soluzzjoni tat-tilwim, tistabbilixxi proċeduri ċari ta’ eskalazzjoni, u tiżgura li tilwim simili jiġi indirizzat fil-pront u b’mod trasparenti sabiex jiġu mħarsa l-interessi finanzjarji u l-kontinwità operattiva tal-Aġenzija; iħeġġeġ </w:t>
      </w:r>
      <w:proofErr w:type="spellStart"/>
      <w:r w:rsidRPr="004660B3">
        <w:t>lill-eu</w:t>
      </w:r>
      <w:proofErr w:type="spellEnd"/>
      <w:r w:rsidRPr="004660B3">
        <w:t>-LISA tagħti opinjoni dwar il-kundizzjonijiet li taħthom is-sejħa mill-ġdid għall-offerti tista’ titqies li mhijiex xierqa u f’liema sitwazzjonijiet huwa sens komun li jinżamm(u) l-istess fornitur(i) sabiex tiġi żgurata l-kontinwità tal-</w:t>
      </w:r>
      <w:r w:rsidRPr="004660B3">
        <w:lastRenderedPageBreak/>
        <w:t>operat;</w:t>
      </w:r>
    </w:p>
    <w:p w14:paraId="4B207F5A" w14:textId="77777777" w:rsidR="009E1128" w:rsidRPr="004660B3" w:rsidRDefault="009E1128" w:rsidP="009E1128">
      <w:pPr>
        <w:pStyle w:val="NormalHanging12a"/>
        <w:ind w:left="1134"/>
      </w:pPr>
      <w:r w:rsidRPr="004660B3">
        <w:t>(iii)</w:t>
      </w:r>
      <w:r w:rsidRPr="004660B3">
        <w:tab/>
        <w:t>l-Eurojust taġġorna b’mod urġenti l-pjanijiet ta’ kontinwità tal-operat fi żmien sitt xhur sabiex dawn jirriflettu l-operazzjonijiet attwali inkluża l-implimentazzjoni tas-SUMMA, twettaq ittestjar regolari tal-irkupru minn diżastri, u tistabbilixxi deċiżjonijiet ta’ finanzjament xierqa qabel il-proċeduri ta’ akkwist; jitlob lill-Eurojust tippreżenta l-pjanijiet il-ġodda tagħha għall-kontinwità tal-operat fir-rapport ta’ segwitu għall-kwittanza</w:t>
      </w:r>
      <w:bookmarkStart w:id="23" w:name="_Hlk219798582"/>
      <w:r w:rsidRPr="004660B3">
        <w:t>;</w:t>
      </w:r>
      <w:bookmarkEnd w:id="23"/>
    </w:p>
    <w:p w14:paraId="38C273B1" w14:textId="42E9292D" w:rsidR="009E1128" w:rsidRPr="004660B3" w:rsidRDefault="009E1128" w:rsidP="009E1128">
      <w:pPr>
        <w:pStyle w:val="NormalHanging12a"/>
      </w:pPr>
      <w:r w:rsidRPr="004660B3">
        <w:t>8</w:t>
      </w:r>
      <w:r w:rsidR="00BE6230">
        <w:t>8</w:t>
      </w:r>
      <w:r w:rsidRPr="004660B3">
        <w:t>.</w:t>
      </w:r>
      <w:r w:rsidRPr="004660B3">
        <w:tab/>
        <w:t>Barra minn hekk, jistieden lill-aġenziji tal-UE li ġejjin:</w:t>
      </w:r>
    </w:p>
    <w:p w14:paraId="16DD1888" w14:textId="77777777" w:rsidR="009E1128" w:rsidRPr="004660B3" w:rsidRDefault="009E1128" w:rsidP="009E1128">
      <w:pPr>
        <w:pStyle w:val="NormalHanging12a"/>
        <w:ind w:left="1134"/>
      </w:pPr>
      <w:r w:rsidRPr="004660B3">
        <w:t>(i)</w:t>
      </w:r>
      <w:r w:rsidRPr="004660B3">
        <w:tab/>
        <w:t xml:space="preserve">is-CEPOL u l-aġenziji kollha tal-UE biex isaħħu b’mod urġenti l-governanza interna taċ-ċibersigurtà tagħhom, jallokaw riżorsi adegwati u stabbli, itejbu l-kapaċitajiet ta’ detezzjoni u rispons, u jieħdu passi konkreti lejn arkitettura ta’ fiduċja żero biex inaqqsu l-vulnerabbiltajiet u jiżguraw </w:t>
      </w:r>
      <w:proofErr w:type="spellStart"/>
      <w:r w:rsidRPr="004660B3">
        <w:t>ir-reżiljenza</w:t>
      </w:r>
      <w:proofErr w:type="spellEnd"/>
      <w:r w:rsidRPr="004660B3">
        <w:t xml:space="preserve"> kontra t-theddid </w:t>
      </w:r>
      <w:proofErr w:type="spellStart"/>
      <w:r w:rsidRPr="004660B3">
        <w:t>ċibernetiku</w:t>
      </w:r>
      <w:proofErr w:type="spellEnd"/>
      <w:r w:rsidRPr="004660B3">
        <w:t xml:space="preserve"> li qed isir dejjem aktar </w:t>
      </w:r>
      <w:proofErr w:type="spellStart"/>
      <w:r w:rsidRPr="004660B3">
        <w:t>sofistikat</w:t>
      </w:r>
      <w:proofErr w:type="spellEnd"/>
      <w:r w:rsidRPr="004660B3">
        <w:t>;</w:t>
      </w:r>
    </w:p>
    <w:p w14:paraId="3B02DAF8" w14:textId="77777777" w:rsidR="009E1128" w:rsidRPr="004660B3" w:rsidRDefault="009E1128" w:rsidP="009E1128">
      <w:pPr>
        <w:pStyle w:val="NormalHanging12a"/>
        <w:ind w:left="1134"/>
      </w:pPr>
      <w:r w:rsidRPr="004660B3">
        <w:t>(ii)</w:t>
      </w:r>
      <w:r w:rsidRPr="004660B3">
        <w:tab/>
        <w:t xml:space="preserve">L-Europol biex tibqa’ viġilanti fl-iżgurar tal-konformità mar-regoli ta’ eliġibbiltà f’ċikli ta’ finanzjament futuri, wara l-azzjoni korrettiva rapida tagħha dwar </w:t>
      </w:r>
      <w:proofErr w:type="spellStart"/>
      <w:r w:rsidRPr="004660B3">
        <w:t>ir-rimborżi</w:t>
      </w:r>
      <w:proofErr w:type="spellEnd"/>
      <w:r w:rsidRPr="004660B3">
        <w:t xml:space="preserve"> tal-VAT; iħeġġeġ lill-Kummissjoni toħroġ gwida ċara dwar l-implimentazzjoni tal-Artikolu 186(4)(c) tar-Regolament Finanzjarju, peress li tqajmu wkoll mistoqsijiet dwar l-eliġibbiltà tal-VAT f’każijiet oħra fis-snin preċedenti, li jirriflettu xi </w:t>
      </w:r>
      <w:proofErr w:type="spellStart"/>
      <w:r w:rsidRPr="004660B3">
        <w:t>ambigwitajiet</w:t>
      </w:r>
      <w:proofErr w:type="spellEnd"/>
      <w:r w:rsidRPr="004660B3">
        <w:t>;</w:t>
      </w:r>
    </w:p>
    <w:p w14:paraId="77973375" w14:textId="77777777" w:rsidR="009E1128" w:rsidRPr="004660B3" w:rsidRDefault="009E1128" w:rsidP="009E1128">
      <w:pPr>
        <w:pStyle w:val="NormalHanging12a"/>
        <w:ind w:left="1134"/>
      </w:pPr>
      <w:r w:rsidRPr="004660B3">
        <w:t>(iii)</w:t>
      </w:r>
      <w:r w:rsidRPr="004660B3">
        <w:tab/>
        <w:t>l-EUAA tiżgura monitoraġġ rigoruż tal-istadji importanti, b’mod partikolari dawk skedati għall-2026 li jikkostitwixxu l-qofol tal-isforzi ta’ riforma, u tirrapporta lill-Awtorità ta’ Kwittanza dwar l-implimentazzjoni ta’ azzjonijiet korrettivi;</w:t>
      </w:r>
    </w:p>
    <w:p w14:paraId="7E9E07C3" w14:textId="77777777" w:rsidR="009E1128" w:rsidRPr="004660B3" w:rsidRDefault="009E1128" w:rsidP="009E1128">
      <w:pPr>
        <w:pStyle w:val="NormalHanging12a"/>
        <w:ind w:left="1134"/>
      </w:pPr>
      <w:r w:rsidRPr="004660B3">
        <w:t>(iv)</w:t>
      </w:r>
      <w:r w:rsidRPr="004660B3">
        <w:tab/>
        <w:t>l-aġenziji tal-UE u b’mod partikolari l-Eurojust biex jistabbilixxu linji gwida ċari għat-trattament ta’ każijiet kumplessi ta’ fastidju u jiżguraw l-applikazzjoni konsistenti tal-Artikolu 24 tar-Regolamenti tal-Persunal;</w:t>
      </w:r>
    </w:p>
    <w:p w14:paraId="0F9CB236" w14:textId="77777777" w:rsidR="009E1128" w:rsidRPr="004660B3" w:rsidRDefault="009E1128" w:rsidP="009E1128">
      <w:pPr>
        <w:pStyle w:val="NormalHanging12a"/>
        <w:ind w:left="1134"/>
      </w:pPr>
      <w:r w:rsidRPr="004660B3">
        <w:t>(v)</w:t>
      </w:r>
      <w:r w:rsidRPr="004660B3">
        <w:tab/>
        <w:t xml:space="preserve">l-EUAA biex timplimenta mekkaniżmu ta’ </w:t>
      </w:r>
      <w:proofErr w:type="spellStart"/>
      <w:r w:rsidRPr="004660B3">
        <w:t>lmenti</w:t>
      </w:r>
      <w:proofErr w:type="spellEnd"/>
      <w:r w:rsidRPr="004660B3">
        <w:t xml:space="preserve"> effettiv għat-trattament tal-ilmenti li jiżgura </w:t>
      </w:r>
      <w:proofErr w:type="spellStart"/>
      <w:r w:rsidRPr="004660B3">
        <w:t>imparzjalità</w:t>
      </w:r>
      <w:proofErr w:type="spellEnd"/>
      <w:r w:rsidRPr="004660B3">
        <w:t xml:space="preserve"> sħiħa u </w:t>
      </w:r>
      <w:proofErr w:type="spellStart"/>
      <w:r w:rsidRPr="004660B3">
        <w:t>jreġġa</w:t>
      </w:r>
      <w:proofErr w:type="spellEnd"/>
      <w:r w:rsidRPr="004660B3">
        <w:t>’ lura l-fiduċja fil-</w:t>
      </w:r>
      <w:proofErr w:type="spellStart"/>
      <w:r w:rsidRPr="004660B3">
        <w:t>governanza</w:t>
      </w:r>
      <w:proofErr w:type="spellEnd"/>
      <w:r w:rsidRPr="004660B3">
        <w:t xml:space="preserve"> tagħha;</w:t>
      </w:r>
    </w:p>
    <w:p w14:paraId="096D8A87" w14:textId="77777777" w:rsidR="009E1128" w:rsidRPr="004660B3" w:rsidRDefault="009E1128" w:rsidP="009E1128">
      <w:pPr>
        <w:pStyle w:val="NormalHanging12a"/>
        <w:ind w:left="1134"/>
      </w:pPr>
      <w:r w:rsidRPr="004660B3">
        <w:t>(vi)</w:t>
      </w:r>
      <w:r w:rsidRPr="004660B3">
        <w:tab/>
        <w:t>Il-Frontex issaħħaħ l-ippjanar u l-eżekuzzjoni tal-baġit biex tiżgura l-</w:t>
      </w:r>
      <w:proofErr w:type="spellStart"/>
      <w:r w:rsidRPr="004660B3">
        <w:t>konformità</w:t>
      </w:r>
      <w:proofErr w:type="spellEnd"/>
      <w:r w:rsidRPr="004660B3">
        <w:t xml:space="preserve"> mal-prinċipju tal-</w:t>
      </w:r>
      <w:proofErr w:type="spellStart"/>
      <w:r w:rsidRPr="004660B3">
        <w:t>annwalità</w:t>
      </w:r>
      <w:proofErr w:type="spellEnd"/>
      <w:r w:rsidRPr="004660B3">
        <w:t>; jisħaq li l-iskala u l-kumplessità tal-mandat tal-aġenzija jirrikjedu mekkaniżmi interni robusti u jistieden lill-aġenzija ssaħħaħ is-sorveljanza tal-proċeduri ta’ akkwist u ta’ ġestjoni tal-kuntratti; iħeġġeġ lill-Frontex issaħħaħ il-proċeduri ta’ segwitu dwar is-sejbiet tal-awditjar u tirrapporta l-progress li jista’ jitkejjel lill-awtorità ta’ kwittanza;</w:t>
      </w:r>
    </w:p>
    <w:p w14:paraId="4A680667" w14:textId="77777777" w:rsidR="009E1128" w:rsidRPr="004660B3" w:rsidRDefault="009E1128" w:rsidP="009E1128">
      <w:pPr>
        <w:pStyle w:val="NormalHanging12a"/>
        <w:ind w:left="1134"/>
      </w:pPr>
      <w:r w:rsidRPr="004660B3">
        <w:t>(</w:t>
      </w:r>
      <w:proofErr w:type="spellStart"/>
      <w:r w:rsidRPr="004660B3">
        <w:t>vii</w:t>
      </w:r>
      <w:proofErr w:type="spellEnd"/>
      <w:r w:rsidRPr="004660B3">
        <w:t>)</w:t>
      </w:r>
      <w:r w:rsidRPr="004660B3">
        <w:tab/>
        <w:t>L-</w:t>
      </w:r>
      <w:proofErr w:type="spellStart"/>
      <w:r w:rsidRPr="004660B3">
        <w:t>Eurojust</w:t>
      </w:r>
      <w:proofErr w:type="spellEnd"/>
      <w:r w:rsidRPr="004660B3">
        <w:t xml:space="preserve"> </w:t>
      </w:r>
      <w:proofErr w:type="spellStart"/>
      <w:r w:rsidRPr="004660B3">
        <w:t>tikkondividi</w:t>
      </w:r>
      <w:proofErr w:type="spellEnd"/>
      <w:r w:rsidRPr="004660B3">
        <w:t xml:space="preserve"> l-ħtiġijiet baġitarji futuri mal-Kummissjoni rigward l-espansjoni futura tal-mandat u tħeġġeġ li jiġu pprovduti finanzjament u persunal adegwati biex tiġi indirizzata din l-espansjoni tal-mandat;</w:t>
      </w:r>
    </w:p>
    <w:p w14:paraId="13CA8173" w14:textId="77777777" w:rsidR="009E1128" w:rsidRPr="004660B3" w:rsidRDefault="009E1128" w:rsidP="009E1128">
      <w:pPr>
        <w:pStyle w:val="NormalHanging12a"/>
        <w:rPr>
          <w:b/>
          <w:bCs/>
          <w:i/>
          <w:iCs/>
        </w:rPr>
      </w:pPr>
      <w:r w:rsidRPr="004660B3">
        <w:rPr>
          <w:b/>
          <w:i/>
        </w:rPr>
        <w:t>Aġenziji fil-qasam tal-Impjieg, l-Edukazzjoni u l-Affarijiet Soċjali</w:t>
      </w:r>
      <w:r w:rsidRPr="004660B3">
        <w:rPr>
          <w:b/>
          <w:bCs/>
          <w:i/>
          <w:iCs/>
          <w:vertAlign w:val="superscript"/>
        </w:rPr>
        <w:footnoteReference w:id="412"/>
      </w:r>
    </w:p>
    <w:p w14:paraId="5AD4DF0F" w14:textId="05DD6F1B" w:rsidR="009E1128" w:rsidRPr="004660B3" w:rsidRDefault="009E1128" w:rsidP="009E1128">
      <w:pPr>
        <w:pStyle w:val="NormalHanging12a"/>
      </w:pPr>
      <w:r w:rsidRPr="004660B3">
        <w:t>8</w:t>
      </w:r>
      <w:r w:rsidR="00BE6230">
        <w:t>9</w:t>
      </w:r>
      <w:r w:rsidRPr="004660B3">
        <w:t>.</w:t>
      </w:r>
      <w:r w:rsidRPr="004660B3">
        <w:tab/>
        <w:t xml:space="preserve">Jenfasizza l-klassifikazzjoni żbaljata tal-ELA ta’ baġit emendatorju bħala dħul assenjat estern, bi ksur tal-Artikoli 6, 12, 20, 21 u 34 tar-Regoli Finanzjarji; jinnota t-tweġiba </w:t>
      </w:r>
      <w:r w:rsidRPr="004660B3">
        <w:lastRenderedPageBreak/>
        <w:t>tal-ELA li tispjega li l-fondi waslu tard u li għal din ir-raġuni l-ELA temporanjament allokat mill-ġdid il-baġit proprju tagħha biex tevita dewmien fil-pagamenti, imbagħad irreġistrat il-fondi tal-Unjoni bħala dħul estern biex tiżgura li dawn jintużaw biss għas-salarji;</w:t>
      </w:r>
    </w:p>
    <w:p w14:paraId="337E2AD3" w14:textId="1AFC046D" w:rsidR="009E1128" w:rsidRPr="004660B3" w:rsidRDefault="00BE6230" w:rsidP="009E1128">
      <w:pPr>
        <w:pStyle w:val="NormalHanging12a"/>
        <w:rPr>
          <w:bCs/>
        </w:rPr>
      </w:pPr>
      <w:r>
        <w:t>90</w:t>
      </w:r>
      <w:r w:rsidR="009E1128" w:rsidRPr="004660B3">
        <w:t>.</w:t>
      </w:r>
      <w:r w:rsidR="009E1128" w:rsidRPr="004660B3">
        <w:tab/>
        <w:t>Jinnota l-konklużjonijiet tal-Evalwazzjoni</w:t>
      </w:r>
      <w:r w:rsidR="009E1128" w:rsidRPr="004660B3">
        <w:rPr>
          <w:bCs/>
          <w:vertAlign w:val="superscript"/>
        </w:rPr>
        <w:footnoteReference w:id="413"/>
      </w:r>
      <w:r w:rsidR="009E1128" w:rsidRPr="004660B3">
        <w:t xml:space="preserve"> tal-ELA, li jenfasizzaw il-ħtieġa li l-Awtorità ttejjeb is-sistema ta’ monitoraġġ tagħha abbażi ta’ objettivi SMART u ta’ indikaturi ewlenin tal-prestazzjoni; jinnota bi tħassib li dan in-nuqqas fixkel il-valutazzjoni tal-kosteffettività tal-attivitajiet tal-ELA u </w:t>
      </w:r>
      <w:proofErr w:type="spellStart"/>
      <w:r w:rsidR="009E1128" w:rsidRPr="004660B3">
        <w:t>mmina</w:t>
      </w:r>
      <w:proofErr w:type="spellEnd"/>
      <w:r w:rsidR="009E1128" w:rsidRPr="004660B3">
        <w:t xml:space="preserve"> l-kwalità tal-</w:t>
      </w:r>
      <w:proofErr w:type="spellStart"/>
      <w:r w:rsidR="009E1128" w:rsidRPr="004660B3">
        <w:t>monitoraġġ</w:t>
      </w:r>
      <w:proofErr w:type="spellEnd"/>
      <w:r w:rsidR="009E1128" w:rsidRPr="004660B3">
        <w:t xml:space="preserve"> tal-prestazzjoni; jirrikonoxxi li l-ELA għandha l-potenzjal li ssaħħaħ is-sistema ta’ monitoraġġ tagħha permezz tal-implimentazzjoni ta’ approċċi strutturati;</w:t>
      </w:r>
    </w:p>
    <w:p w14:paraId="0A3DBB78" w14:textId="5142841E" w:rsidR="009E1128" w:rsidRPr="004660B3" w:rsidRDefault="009E1128" w:rsidP="009E1128">
      <w:pPr>
        <w:pStyle w:val="NormalHanging12a"/>
        <w:rPr>
          <w:bCs/>
        </w:rPr>
      </w:pPr>
      <w:r w:rsidRPr="004660B3">
        <w:t>9</w:t>
      </w:r>
      <w:r w:rsidR="00BE6230">
        <w:t>1</w:t>
      </w:r>
      <w:r w:rsidRPr="004660B3">
        <w:t>.</w:t>
      </w:r>
      <w:r w:rsidRPr="004660B3">
        <w:tab/>
        <w:t xml:space="preserve">Jinnota bi tħassib li l-ELA għadha tiddependi żżejjed fuq ħaddiema temporanji, </w:t>
      </w:r>
      <w:proofErr w:type="spellStart"/>
      <w:r w:rsidRPr="004660B3">
        <w:t>SNEs</w:t>
      </w:r>
      <w:proofErr w:type="spellEnd"/>
      <w:r w:rsidRPr="004660B3">
        <w:t xml:space="preserve"> u persunal interim, għal funzjonijiet operazzjonali u finanzjarji ewlenin; josserva li fi tmiem l-2022, il-ħaddiema temporanji kienu jirrappreżentaw 58 % tal-forza tax-xogħol tal-ELA, u minkejja tnaqqis żgħir, il-proporzjon baqa’ għoli ħafna b’47 % fi tmiem kemm l-2023 kif ukoll l-2024; jinnota wkoll li, bi ksur tal-Artikolu 41(1) tar-Regoli Finanzjarji tal-ELA, l-Awtorità </w:t>
      </w:r>
      <w:proofErr w:type="spellStart"/>
      <w:r w:rsidRPr="004660B3">
        <w:t>ddependiet</w:t>
      </w:r>
      <w:proofErr w:type="spellEnd"/>
      <w:r w:rsidRPr="004660B3">
        <w:t xml:space="preserve"> fuq ħaddiem interim u </w:t>
      </w:r>
      <w:proofErr w:type="spellStart"/>
      <w:r w:rsidRPr="004660B3">
        <w:t>trainee</w:t>
      </w:r>
      <w:proofErr w:type="spellEnd"/>
      <w:r w:rsidRPr="004660B3">
        <w:t xml:space="preserve"> biex iwettqu attivitajiet finanzjarji ewlenin relatati mal-implimentazzjoni tal-baġit bejn Novembru 2022 u Marzu 2023, prattika li kompliet fl-2023 u </w:t>
      </w:r>
      <w:proofErr w:type="spellStart"/>
      <w:r w:rsidRPr="004660B3">
        <w:t>ppersistiet</w:t>
      </w:r>
      <w:proofErr w:type="spellEnd"/>
      <w:r w:rsidRPr="004660B3">
        <w:t xml:space="preserve"> fl-2024 bl-użu kontinwu ta’ ħaddiem interim għal kompiti finanzjarji essenzjali;</w:t>
      </w:r>
    </w:p>
    <w:p w14:paraId="7D4DA3C3" w14:textId="7FD3476A" w:rsidR="009E1128" w:rsidRPr="004660B3" w:rsidRDefault="009E1128" w:rsidP="009E1128">
      <w:pPr>
        <w:pStyle w:val="NormalHanging12a"/>
        <w:rPr>
          <w:bCs/>
        </w:rPr>
      </w:pPr>
      <w:r w:rsidRPr="004660B3">
        <w:t>9</w:t>
      </w:r>
      <w:r w:rsidR="00BE6230">
        <w:t>2</w:t>
      </w:r>
      <w:r w:rsidRPr="004660B3">
        <w:t>.</w:t>
      </w:r>
      <w:r w:rsidRPr="004660B3">
        <w:tab/>
        <w:t xml:space="preserve">Jinnota l-ispjegazzjoni pprovduta matul is-seduta ta’ smigħ li saret fl-1 ta’ Diċembru 2025 mid-Direttur Eżekuttiv tal-ELA rigward is-sehem </w:t>
      </w:r>
      <w:proofErr w:type="spellStart"/>
      <w:r w:rsidRPr="004660B3">
        <w:t>strutturalment</w:t>
      </w:r>
      <w:proofErr w:type="spellEnd"/>
      <w:r w:rsidRPr="004660B3">
        <w:t xml:space="preserve"> għoli ta’ ħaddiema temporanji, b’mod partikolari </w:t>
      </w:r>
      <w:proofErr w:type="spellStart"/>
      <w:r w:rsidRPr="004660B3">
        <w:t>SNEs</w:t>
      </w:r>
      <w:proofErr w:type="spellEnd"/>
      <w:r w:rsidRPr="004660B3">
        <w:t xml:space="preserve">, li bħalissa jammontaw għal madwar 42‑50 % tal-persunal operazzjonali tal-ELA u huma legalment </w:t>
      </w:r>
      <w:proofErr w:type="spellStart"/>
      <w:r w:rsidRPr="004660B3">
        <w:t>impediti</w:t>
      </w:r>
      <w:proofErr w:type="spellEnd"/>
      <w:r w:rsidRPr="004660B3">
        <w:t xml:space="preserve"> milli jwettqu funzjonijiet ewlenin, u b’hekk tinħoloq konċentrazzjoni tar-responsabbiltajiet u riskju ogħla ta’ żbalji; jappoġġja l-aġġustament tat-tabella tal-persunal biex riżorsi marbuta ma’ esperti nazzjonali sekondati jiġu sostitwiti b’postijiet addizzjonali għal Aġenti Temporanji, li għandhom jimtlew permezz ta' proċeduri miftuħa u kompetittivi fi ħdan il-limitu massimu </w:t>
      </w:r>
      <w:proofErr w:type="spellStart"/>
      <w:r w:rsidRPr="004660B3">
        <w:t>baġitarju</w:t>
      </w:r>
      <w:proofErr w:type="spellEnd"/>
      <w:r w:rsidRPr="004660B3">
        <w:t xml:space="preserve"> eżistenti; huwa tal-fehma li l-Awtorità tax-Xogħol għandha sservi bħala mudell fl-istandards tax-xogħol u tfittex li toffri kuntratti itwal li jkunu fl-interess tal-persunal, tal-kontinwità tal-operat u ż-żamma tal-għarfien; jistieden lill-Awtorità tkompli ssaħħaħ il-kooperazzjoni mal-awtoritajiet nazzjonali tax-xogħol sabiex tiġi evitata d-duplikazzjoni u jittejjeb l-iskambju ta’ informazzjoni;</w:t>
      </w:r>
    </w:p>
    <w:p w14:paraId="26906062" w14:textId="6767A983" w:rsidR="009E1128" w:rsidRPr="004660B3" w:rsidRDefault="009E1128" w:rsidP="009E1128">
      <w:pPr>
        <w:pStyle w:val="NormalHanging12a"/>
        <w:rPr>
          <w:bCs/>
        </w:rPr>
      </w:pPr>
      <w:r w:rsidRPr="004660B3">
        <w:t>9</w:t>
      </w:r>
      <w:r w:rsidR="00BE6230">
        <w:t>3</w:t>
      </w:r>
      <w:r w:rsidRPr="004660B3">
        <w:t>.</w:t>
      </w:r>
      <w:r w:rsidRPr="004660B3">
        <w:tab/>
        <w:t xml:space="preserve">Jiġbed l-attenzjoni għall-konklużjonijiet tal-Evalwazzjoni tal-aġenziji tal-UE: </w:t>
      </w:r>
      <w:proofErr w:type="spellStart"/>
      <w:r w:rsidRPr="004660B3">
        <w:t>is-Cedefop</w:t>
      </w:r>
      <w:proofErr w:type="spellEnd"/>
      <w:r w:rsidRPr="004660B3">
        <w:t>, l-EU</w:t>
      </w:r>
      <w:r w:rsidRPr="004660B3">
        <w:noBreakHyphen/>
        <w:t>OSHA, l-</w:t>
      </w:r>
      <w:proofErr w:type="spellStart"/>
      <w:r w:rsidRPr="004660B3">
        <w:t>Eurofound</w:t>
      </w:r>
      <w:proofErr w:type="spellEnd"/>
      <w:r w:rsidRPr="004660B3">
        <w:t xml:space="preserve">, u l-ETF; jinnota li l-evalwazzjoni ma </w:t>
      </w:r>
      <w:proofErr w:type="spellStart"/>
      <w:r w:rsidRPr="004660B3">
        <w:t>sabitx</w:t>
      </w:r>
      <w:proofErr w:type="spellEnd"/>
      <w:r w:rsidRPr="004660B3">
        <w:t xml:space="preserve"> evidenza biex jinbidlu l-konklużjonijiet mill-evalwazzjoni preċedenti tal-2019 li kkonkludiet li l-għażliet ta’ fużjoni jippreżentaw sfidi </w:t>
      </w:r>
      <w:proofErr w:type="spellStart"/>
      <w:r w:rsidRPr="004660B3">
        <w:t>fl-ibbilanċjar</w:t>
      </w:r>
      <w:proofErr w:type="spellEnd"/>
      <w:r w:rsidRPr="004660B3">
        <w:t xml:space="preserve"> tal-benefiċċji u tal-iżvantaġġi filwaqt li t-titjib fl-effiċjenza jista’ jinkiseb permezz ta’ kooperazzjoni aħjar; jenfasizza l-ħtieġa ta’ kollaborazzjoni aktar b’saħħitha mal-Kummissjoni dwar l-</w:t>
      </w:r>
      <w:proofErr w:type="spellStart"/>
      <w:r w:rsidRPr="004660B3">
        <w:t>outputs</w:t>
      </w:r>
      <w:proofErr w:type="spellEnd"/>
      <w:r w:rsidRPr="004660B3">
        <w:t xml:space="preserve"> konġunti ta’ valur għoli, bħall-kooperazzjoni bejn il-</w:t>
      </w:r>
      <w:proofErr w:type="spellStart"/>
      <w:r w:rsidRPr="004660B3">
        <w:t>Eurofound</w:t>
      </w:r>
      <w:proofErr w:type="spellEnd"/>
      <w:r w:rsidRPr="004660B3">
        <w:t xml:space="preserve"> u s-</w:t>
      </w:r>
      <w:proofErr w:type="spellStart"/>
      <w:r w:rsidRPr="004660B3">
        <w:t>Cedefop</w:t>
      </w:r>
      <w:proofErr w:type="spellEnd"/>
      <w:r w:rsidRPr="004660B3">
        <w:t xml:space="preserve"> fuq l-istħarriġ tal-kumpaniji Ewropej u l-allinjament bejn </w:t>
      </w:r>
      <w:proofErr w:type="spellStart"/>
      <w:r w:rsidRPr="004660B3">
        <w:t>is-Cedefop</w:t>
      </w:r>
      <w:proofErr w:type="spellEnd"/>
      <w:r w:rsidRPr="004660B3">
        <w:t xml:space="preserve"> u l-ETF fuq il-monitoraġġ tal-politika tal-VET; josserva li hija meħtieġa koordinazzjoni aħjar bejn </w:t>
      </w:r>
      <w:proofErr w:type="spellStart"/>
      <w:r w:rsidRPr="004660B3">
        <w:t>is-Cedefop</w:t>
      </w:r>
      <w:proofErr w:type="spellEnd"/>
      <w:r w:rsidRPr="004660B3">
        <w:t>, l-ELA, u l-</w:t>
      </w:r>
      <w:proofErr w:type="spellStart"/>
      <w:r w:rsidRPr="004660B3">
        <w:t>Eurofound</w:t>
      </w:r>
      <w:proofErr w:type="spellEnd"/>
      <w:r w:rsidRPr="004660B3">
        <w:t xml:space="preserve"> biex tiġi evitata d-duplikazzjoni fit-tbassir tal-ħiliet u fl-analiżi tas-suq tax-xogħol;</w:t>
      </w:r>
    </w:p>
    <w:p w14:paraId="0BCE62DA" w14:textId="0EDEF81C" w:rsidR="009E1128" w:rsidRPr="004660B3" w:rsidRDefault="009E1128" w:rsidP="009E1128">
      <w:pPr>
        <w:pStyle w:val="NormalHanging12a"/>
        <w:rPr>
          <w:bCs/>
        </w:rPr>
      </w:pPr>
      <w:r w:rsidRPr="004660B3">
        <w:lastRenderedPageBreak/>
        <w:t>9</w:t>
      </w:r>
      <w:r w:rsidR="00BE6230">
        <w:t>4</w:t>
      </w:r>
      <w:r w:rsidRPr="004660B3">
        <w:t>.</w:t>
      </w:r>
      <w:r w:rsidRPr="004660B3">
        <w:tab/>
        <w:t>Josserva li s-sistemi ta’ monitoraġġ fl-aġenziji kollha, inklużi l-objettivi SMART u l-</w:t>
      </w:r>
      <w:proofErr w:type="spellStart"/>
      <w:r w:rsidRPr="004660B3">
        <w:t>KPIs</w:t>
      </w:r>
      <w:proofErr w:type="spellEnd"/>
      <w:r w:rsidRPr="004660B3">
        <w:t xml:space="preserve">, għandhom jissaħħu biex jittejbu l-valutazzjoni tal-prestazzjoni u l-involviment tal-partijiet ikkonċernati; jenfasizza li l-lakuni fid-data (b’mod partikolari fl-ETF), il-miri ta’ prestazzjoni neqsin, u n-nuqqas ta’ indikaturi fil-livell nazzjonali jimminaw l-effettività; josserva li dawn l-isfidi jirrikjedu </w:t>
      </w:r>
      <w:proofErr w:type="spellStart"/>
      <w:r w:rsidRPr="004660B3">
        <w:t>kompletezza</w:t>
      </w:r>
      <w:proofErr w:type="spellEnd"/>
      <w:r w:rsidRPr="004660B3">
        <w:t xml:space="preserve"> aħjar tad-data, iffissar legalment ċar tal-miri, u oqfsa ta’ monitoraġġ imtejba biex jiġu żgurati valutazzjonijiet komprensivi tal-prestazzjoni u allinjament mal-ħtiġijiet tal-partijiet ikkonċernati; jisħaq fuq l-importanza ta’ strutturi ta’ governanza trasparenti u salvagwardji tal-kunflitt ta’ interess biex tiġi appoġġjata l-fiduċja tal-partijiet ikkonċernati fil-ħidma tagħhom;</w:t>
      </w:r>
    </w:p>
    <w:p w14:paraId="07B2F11B" w14:textId="1AE104C5" w:rsidR="009E1128" w:rsidRPr="004660B3" w:rsidRDefault="009E1128" w:rsidP="009E1128">
      <w:pPr>
        <w:pStyle w:val="NormalHanging12a"/>
        <w:rPr>
          <w:bCs/>
        </w:rPr>
      </w:pPr>
      <w:r w:rsidRPr="004660B3">
        <w:t>9</w:t>
      </w:r>
      <w:r w:rsidR="00BE6230">
        <w:t>5</w:t>
      </w:r>
      <w:r w:rsidRPr="004660B3">
        <w:t>.</w:t>
      </w:r>
      <w:r w:rsidRPr="004660B3">
        <w:tab/>
        <w:t>Jinnota li l-erba’ aġenziji (</w:t>
      </w:r>
      <w:proofErr w:type="spellStart"/>
      <w:r w:rsidRPr="004660B3">
        <w:t>is-Cedefop</w:t>
      </w:r>
      <w:proofErr w:type="spellEnd"/>
      <w:r w:rsidRPr="004660B3">
        <w:t>, l-EU</w:t>
      </w:r>
      <w:r w:rsidRPr="004660B3">
        <w:noBreakHyphen/>
        <w:t>OSHA, l-</w:t>
      </w:r>
      <w:proofErr w:type="spellStart"/>
      <w:r w:rsidRPr="004660B3">
        <w:t>Eurofound</w:t>
      </w:r>
      <w:proofErr w:type="spellEnd"/>
      <w:r w:rsidRPr="004660B3">
        <w:t>, u l-ETF) għandhom il-potenzjal li jnaqqsu l-piż amministrattiv u jtejbu l-effiċjenza permezz ta’ servizzi kondiviżi</w:t>
      </w:r>
      <w:r w:rsidRPr="004660B3">
        <w:rPr>
          <w:vertAlign w:val="superscript"/>
        </w:rPr>
        <w:t>20</w:t>
      </w:r>
      <w:r w:rsidRPr="004660B3">
        <w:t>; jenfasizza li l-aġenziji għandhom inaqqsu l-piżijiet amministrattivi fuq il-persunal biex iżommu ammonti ta’ xogħol sostenibbli billi jikkondividu servizzi komuni għall-funzjonijiet tar-riżorsi umani, legali, tal-IT u tekniċi; jirrimarka li dan jippermetti lill-aġenziji jnaqqsu l-persunal involut f’attivitajiet amministrattivi u jiffukaw aktar fuq l-operazzjonijiet ewlenin; jistieden lil dawn l-aġenziji, f’koordinazzjoni mill-qrib mal-Qorti, jiżviluppaw pjan strutturat ta’ implimentazzjoni tas-servizzi kondiviżi bi stadji importanti konkreti, biex jiffaċilitaw l-iskambju reċiproku tal-aħjar prattiki u rakkomandazzjonijiet fost l-aġenziji kkonċernati kif ukoll fl-EUAN usa’, abbażi tas-sejbiet tal-awditjar u l-</w:t>
      </w:r>
      <w:proofErr w:type="spellStart"/>
      <w:r w:rsidRPr="004660B3">
        <w:t>evalwazzjonijiet</w:t>
      </w:r>
      <w:proofErr w:type="spellEnd"/>
      <w:r w:rsidRPr="004660B3">
        <w:t xml:space="preserve"> </w:t>
      </w:r>
      <w:proofErr w:type="spellStart"/>
      <w:r w:rsidRPr="004660B3">
        <w:t>trażversali</w:t>
      </w:r>
      <w:proofErr w:type="spellEnd"/>
      <w:r w:rsidRPr="004660B3">
        <w:t xml:space="preserve"> tal-Qorti; jistieden lill-Kumitat biex jirrapporta lill-awtorità ta' kwittanza kull sena dwar il-progress li jkun intlaħaq fl-ambitu ta’ dan il-pjan;</w:t>
      </w:r>
    </w:p>
    <w:p w14:paraId="76D85D37" w14:textId="43C8B1EC" w:rsidR="009E1128" w:rsidRPr="004660B3" w:rsidRDefault="009E1128" w:rsidP="009E1128">
      <w:pPr>
        <w:pStyle w:val="NormalHanging12a"/>
        <w:rPr>
          <w:bCs/>
        </w:rPr>
      </w:pPr>
      <w:r w:rsidRPr="004660B3">
        <w:t>9</w:t>
      </w:r>
      <w:r w:rsidR="00BE6230">
        <w:t>6</w:t>
      </w:r>
      <w:bookmarkStart w:id="24" w:name="_Hlk219817761"/>
      <w:bookmarkStart w:id="25" w:name="_Hlk219801757"/>
      <w:r w:rsidRPr="004660B3">
        <w:t>.</w:t>
      </w:r>
      <w:r w:rsidRPr="004660B3">
        <w:tab/>
        <w:t>Jinnota li s-</w:t>
      </w:r>
      <w:proofErr w:type="spellStart"/>
      <w:r w:rsidRPr="004660B3">
        <w:t>Cedefop</w:t>
      </w:r>
      <w:proofErr w:type="spellEnd"/>
      <w:r w:rsidRPr="004660B3">
        <w:t xml:space="preserve"> kien involut f’tilwima legali ma’ eks membru tal-persunal li l-kuntratt tiegħu ma ġġeddidx fl-2017; ifakkar li, fl-2020, il-Qorti Ġenerali </w:t>
      </w:r>
      <w:r w:rsidR="00E35DC5" w:rsidRPr="00E35DC5">
        <w:t xml:space="preserve">tal-Unjoni Ewropea </w:t>
      </w:r>
      <w:r w:rsidRPr="004660B3">
        <w:t xml:space="preserve">annullat id-deċiżjoni </w:t>
      </w:r>
      <w:proofErr w:type="spellStart"/>
      <w:r w:rsidRPr="004660B3">
        <w:t>tas-Cedefop</w:t>
      </w:r>
      <w:proofErr w:type="spellEnd"/>
      <w:r w:rsidRPr="004660B3">
        <w:t xml:space="preserve"> u ordnat il-ħlas ta’ kumpens finanzjarju, li ġiet implimentata </w:t>
      </w:r>
      <w:proofErr w:type="spellStart"/>
      <w:r w:rsidRPr="004660B3">
        <w:t>mis-Cedefop</w:t>
      </w:r>
      <w:proofErr w:type="spellEnd"/>
      <w:r w:rsidRPr="004660B3">
        <w:t xml:space="preserve">; jinnota li azzjoni sussegwenti mressqa mill-ex membru tal-persunal dwar l-implimentazzjoni ta’ dik is-sentenza ġiet miċħuda mill-Qorti Ġenerali </w:t>
      </w:r>
      <w:r w:rsidR="00E35DC5" w:rsidRPr="00E35DC5">
        <w:t xml:space="preserve">tal-Unjoni Ewropea </w:t>
      </w:r>
      <w:r w:rsidRPr="004660B3">
        <w:t xml:space="preserve">fi Frar 2024; josserva li l-ex membru tal-persunal appella dik is-sentenza quddiem il-Qorti tal-Ġustizzja tal-Unjoni Ewropea (Kawża C-209/24 P) u li s-sentenza finali </w:t>
      </w:r>
      <w:r w:rsidR="00E35DC5" w:rsidRPr="00E35DC5">
        <w:t xml:space="preserve">tal-Qorti tal-Ġustizzja tal-Unjoni Ewropea annullat is-sentenza tal-Qorti Ġenerali tal-Unjoni Ewropea tas-7 ta’ Frar 2024 (T-563/22), annullat id-deċiżjoni tad-Direttur Eżekuttiv </w:t>
      </w:r>
      <w:proofErr w:type="spellStart"/>
      <w:r w:rsidR="00E35DC5" w:rsidRPr="00E35DC5">
        <w:t>tas-Cedefop</w:t>
      </w:r>
      <w:proofErr w:type="spellEnd"/>
      <w:r w:rsidR="00E35DC5" w:rsidRPr="00E35DC5">
        <w:t xml:space="preserve"> tas-17 ta’ Diċembru 2021 u d-deċiżjoni tal-Kumitat tal-Appelli tiegħu tas-17 ta’ Ġunju 2022, ordnat </w:t>
      </w:r>
      <w:proofErr w:type="spellStart"/>
      <w:r w:rsidR="00E35DC5" w:rsidRPr="00E35DC5">
        <w:t>lis-Cedefop</w:t>
      </w:r>
      <w:proofErr w:type="spellEnd"/>
      <w:r w:rsidR="00E35DC5" w:rsidRPr="00E35DC5">
        <w:t xml:space="preserve"> iħallas EUR 15 000 lill-applikant bħala kumpens għal dannu mhux materjali, u jġarrab il-kostijiet kollha mġarrba mill-applikant kemm fl-ewwel istanza kif ukoll fl-appell</w:t>
      </w:r>
      <w:r w:rsidRPr="004660B3">
        <w:t xml:space="preserve">; ifakkar li </w:t>
      </w:r>
      <w:r w:rsidR="00E35DC5" w:rsidRPr="00E35DC5">
        <w:t>s-sentenza inizjali ta</w:t>
      </w:r>
      <w:r w:rsidRPr="004660B3">
        <w:t xml:space="preserve">l-Qorti Ġenerali </w:t>
      </w:r>
      <w:r w:rsidR="00E35DC5" w:rsidRPr="00E35DC5">
        <w:t>tal-Unjoni Ewropea</w:t>
      </w:r>
      <w:r w:rsidR="00E35DC5">
        <w:t xml:space="preserve"> </w:t>
      </w:r>
      <w:r w:rsidRPr="004660B3">
        <w:t xml:space="preserve">sabet ksur tal-garanziji proċedurali fundamentali, inkluż id-dritt li wieħed jinstema’, id-drittijiet tad-difiża, l-obbligu ta’ diliġenza u l-prinċipju ta’ amministrazzjoni tajba; </w:t>
      </w:r>
      <w:r w:rsidR="00E35DC5" w:rsidRPr="00E35DC5">
        <w:t>jinnota bi tħassib li jidher li ma nbdiet l-ebda proċedura dixxiplinarja kontra l-ex direttur eżekuttiv jew membri tal-persunal oħra responsabbli wara dawk is-sejbiet</w:t>
      </w:r>
      <w:r w:rsidRPr="004660B3">
        <w:t>; jikkritika t-tul eċċessiv tal-proċess tat-teħid tad-deċiżjonijiet</w:t>
      </w:r>
      <w:r w:rsidR="00E35DC5">
        <w:t xml:space="preserve"> </w:t>
      </w:r>
      <w:r w:rsidR="00E35DC5" w:rsidRPr="00E35DC5">
        <w:t>anke minħabba żball min-naħa tal-</w:t>
      </w:r>
      <w:r w:rsidR="00E65DB9">
        <w:t>Q</w:t>
      </w:r>
      <w:r w:rsidR="00E35DC5" w:rsidRPr="00E35DC5">
        <w:t xml:space="preserve">orti </w:t>
      </w:r>
      <w:r w:rsidR="00E65DB9">
        <w:t>Ġ</w:t>
      </w:r>
      <w:r w:rsidR="00E35DC5" w:rsidRPr="00E35DC5">
        <w:t xml:space="preserve">enerali abbażi ta’ informazzjoni mill-aġenzija; jisħaq li d-dannu mhux materjali huwa direttament attribwibbli għan-nuqqas min-naħa </w:t>
      </w:r>
      <w:proofErr w:type="spellStart"/>
      <w:r w:rsidR="00E35DC5" w:rsidRPr="00E35DC5">
        <w:t>tas-Cedefop</w:t>
      </w:r>
      <w:proofErr w:type="spellEnd"/>
      <w:r w:rsidR="00E35DC5" w:rsidRPr="00E35DC5">
        <w:t xml:space="preserve"> li jikkonforma kif xieraq mas-sentenza ta’ annullament lil hinn mis-sempliċi ħlas ta’ kumpens, u li għalhekk ġiet stabbilita rabta kawżali bejn l-imġiba illegali </w:t>
      </w:r>
      <w:proofErr w:type="spellStart"/>
      <w:r w:rsidR="00E35DC5" w:rsidRPr="00E35DC5">
        <w:t>tas-Cedefop</w:t>
      </w:r>
      <w:proofErr w:type="spellEnd"/>
      <w:r w:rsidR="00E35DC5" w:rsidRPr="00E35DC5">
        <w:t xml:space="preserve"> u d-dannu; jisħaq li s-</w:t>
      </w:r>
      <w:proofErr w:type="spellStart"/>
      <w:r w:rsidR="00E35DC5" w:rsidRPr="00E35DC5">
        <w:t>Cedefop</w:t>
      </w:r>
      <w:proofErr w:type="spellEnd"/>
      <w:r w:rsidR="00E35DC5" w:rsidRPr="00E35DC5">
        <w:t xml:space="preserve"> issa jeħtieġlu jeżamina mill-ġdid it-talba għat-tiġdid tal-kuntratt, iwettaq mill-ġdid il-proċedura mis-sitwazzjoni kif kienet fl-2017 u jadotta deċiżjoni li tissostitwixxi d-deċiżjoni annullata; dan ir-rieżami għandu jsir skont il-proċedura rilevanti kif stabbilita fir-Regolamenti tal-Persunal u r-regoli interni </w:t>
      </w:r>
      <w:proofErr w:type="spellStart"/>
      <w:r w:rsidR="00E35DC5" w:rsidRPr="00E35DC5">
        <w:t>tas-Cedefop</w:t>
      </w:r>
      <w:proofErr w:type="spellEnd"/>
      <w:r w:rsidR="00E35DC5" w:rsidRPr="00E35DC5">
        <w:t xml:space="preserve"> dwar ir-reklutaġġ inkluż il-kumpens potenzjali neċessarju; </w:t>
      </w:r>
      <w:r w:rsidR="00E35DC5" w:rsidRPr="00E35DC5">
        <w:lastRenderedPageBreak/>
        <w:t>iħeġġeġ li d-deċiżjonijiet relatati mal-persunal iridu jittieħdu b’mod trasparenti u traċċabbli, abbażi tar-regoli kollha minquxa fir-Regolamenti tal-Persunal, kif ukoll f’waqthom;</w:t>
      </w:r>
    </w:p>
    <w:bookmarkEnd w:id="24"/>
    <w:bookmarkEnd w:id="25"/>
    <w:p w14:paraId="657D00F6" w14:textId="055E77FD" w:rsidR="009E1128" w:rsidRPr="004660B3" w:rsidRDefault="009E1128" w:rsidP="009E1128">
      <w:pPr>
        <w:pStyle w:val="NormalHanging12a"/>
      </w:pPr>
      <w:r w:rsidRPr="004660B3">
        <w:t>9</w:t>
      </w:r>
      <w:r w:rsidR="00BE6230">
        <w:t>7</w:t>
      </w:r>
      <w:r w:rsidRPr="004660B3">
        <w:t>.</w:t>
      </w:r>
      <w:r w:rsidRPr="004660B3">
        <w:tab/>
        <w:t>Jinnota l-osservazzjoni tal-Qorti li l-EU</w:t>
      </w:r>
      <w:r w:rsidRPr="004660B3">
        <w:noBreakHyphen/>
        <w:t xml:space="preserve">OSHA ħallset għal korsijiet online mingħajr verifika suffiċjenti li s-sigħat fatturati kienu jaqblu mas-servizzi mogħtija, bi ksur tal-Artikolu 73 tar-regolament finanzjarju tal-Aġenzija; jinnota l-kjarifika mill-Aġenzija li jitwettqu verifiki </w:t>
      </w:r>
      <w:r w:rsidRPr="004660B3">
        <w:rPr>
          <w:i/>
          <w:iCs/>
        </w:rPr>
        <w:t>ex ante</w:t>
      </w:r>
      <w:r w:rsidRPr="004660B3">
        <w:t xml:space="preserve"> b’mod regolari u li dan il-każ kien jirrifletti skadenza fid-dokumentazzjoni pjuttost milli nuqqas ta’ kontroll; jilqa’ l-miżuri addizzjonali introdotti biex tiġi żgurata dokumentazzjoni kompluta tal-forniment tas-servizzi u jisħaq fuq l-importanza li jinżammu rekords robusti tal-evidenza għall-pagamenti kollha biex jiġu ggarantiti l-legalità u r-regolarità;</w:t>
      </w:r>
    </w:p>
    <w:p w14:paraId="079AD27C" w14:textId="142DE2CE" w:rsidR="009E1128" w:rsidRPr="004660B3" w:rsidRDefault="009E1128" w:rsidP="009E1128">
      <w:pPr>
        <w:pStyle w:val="NormalHanging12a"/>
      </w:pPr>
      <w:r w:rsidRPr="004660B3">
        <w:t>9</w:t>
      </w:r>
      <w:r w:rsidR="00BE6230">
        <w:t>8</w:t>
      </w:r>
      <w:r w:rsidRPr="004660B3">
        <w:t>.</w:t>
      </w:r>
      <w:r w:rsidRPr="004660B3">
        <w:tab/>
        <w:t>Josserva li 75 % tal-kanċers relatati max-xogħol huma marbuta mal-esponiment għall-asbestos, jirrikonoxxi l-kontribut tal-EU-OSHA fl-2024 għal-linji gwida l-ġodda tal-Kummissjoni dwar l-asbestos u jħeġġeġ lill-EU-OSHA tkompli talloka r-riżorsi tal-persunal u tal-baġit biex tikkontribwixxi għas-sensibilizzazzjoni dwar l-asbestos u l-metodi biex tiġi indirizzata l-kwistjoni mifruxa tal-asbestos madwar l-Ewropa;</w:t>
      </w:r>
    </w:p>
    <w:p w14:paraId="59898EDA" w14:textId="3F62ADA9" w:rsidR="009E1128" w:rsidRPr="004660B3" w:rsidRDefault="009E1128" w:rsidP="009E1128">
      <w:pPr>
        <w:pStyle w:val="NormalHanging12a"/>
      </w:pPr>
      <w:r w:rsidRPr="004660B3">
        <w:t>9</w:t>
      </w:r>
      <w:r w:rsidR="00BE6230">
        <w:t>9</w:t>
      </w:r>
      <w:r w:rsidRPr="004660B3">
        <w:t>.</w:t>
      </w:r>
      <w:r w:rsidRPr="004660B3">
        <w:tab/>
        <w:t>Ifakkar fi tnejn mill-irregolaritajiet fl-akkwist tal-ETF, enfasizzati mill-Qorti fl-2022, li rriżultaw f’pagamenti irregolari fl-2024; jinnota li f’każ wieħed, l-ETF tat kuntratt ta’ EUR 1 miljun għal servizzi ta’ appoġġ għall-kontenut lil offerent li ma laħaqx il-limitu tal-fatturat finanzjarju meħtieġ, u b’hekk il-kuntratt u l-pagamenti relatati (EUR 186 175 fl-2024) saru irregolari; jinnota li f’każ ieħor, matul proċedura ta’ akkwist miftuħa ta’ EUR 4 miljun għal servizzi ta’ appoġġ fil-pajjiż, l-offerent rebbieħ naqas milli juri kapaċità ekonomika u finanzjarja suffiċjenti, li rriżulta f’aktar irregolaritajiet fil-pagamenti (EUR 252 714 fl-2024); jinnota, barra minn hekk, li f’sejħa għall-offerti fl-2023 għall-infrastruttura tal-LAN fil-bini tagħha, l-ETF imponiet rekwiżiti eċċessivi fir-rigward tal-kapaċità finanzjarja mingħajr ġustifikazzjoni xierqa, li potenzjalment affettwat b’mod negattiv il-kompetizzjoni; jinnota li l-ETF irrikonoxxiet dawk il-kwistjonijiet u rrieżaminat il-metodoloġija tagħha iżda jinsisti li l-ETF jeħtiġilha timplimenta mekkaniżmi ta’ konformità aktar stretti biex tipprevjeni l-ksur tar-regoli tal-akkwist fil-futur;</w:t>
      </w:r>
    </w:p>
    <w:p w14:paraId="0D3A16B1" w14:textId="47AD0868" w:rsidR="009E1128" w:rsidRPr="004660B3" w:rsidRDefault="00BE6230" w:rsidP="009E1128">
      <w:pPr>
        <w:pStyle w:val="NormalHanging12a"/>
      </w:pPr>
      <w:r>
        <w:t>100</w:t>
      </w:r>
      <w:r w:rsidR="009E1128" w:rsidRPr="004660B3">
        <w:t>.</w:t>
      </w:r>
      <w:r w:rsidR="009E1128" w:rsidRPr="004660B3">
        <w:tab/>
        <w:t>Huwa mħasseb li diversi osservazzjonijiet relatati mal-akkwist mis-snin preċedenti għadhom miftuħa kemm għall-ELA (oriġini tal-opinjoni kwalifikata fl-2023 u fl-2024) kif ukoll għall-ETF;</w:t>
      </w:r>
    </w:p>
    <w:p w14:paraId="08854172" w14:textId="77777777" w:rsidR="009E1128" w:rsidRPr="004660B3" w:rsidRDefault="009E1128" w:rsidP="009E1128">
      <w:pPr>
        <w:pStyle w:val="NormalHanging12a"/>
        <w:rPr>
          <w:bCs/>
          <w:i/>
          <w:iCs/>
        </w:rPr>
      </w:pPr>
      <w:r w:rsidRPr="004660B3">
        <w:rPr>
          <w:i/>
        </w:rPr>
        <w:t>Rakkomandazzjonijiet</w:t>
      </w:r>
    </w:p>
    <w:p w14:paraId="7B2C6E47" w14:textId="542859B8" w:rsidR="009E1128" w:rsidRPr="004660B3" w:rsidRDefault="009E1128" w:rsidP="009E1128">
      <w:pPr>
        <w:pStyle w:val="NormalHanging12a"/>
        <w:rPr>
          <w:bCs/>
        </w:rPr>
      </w:pPr>
      <w:r w:rsidRPr="004660B3">
        <w:t>10</w:t>
      </w:r>
      <w:r w:rsidR="00BE6230">
        <w:t>1</w:t>
      </w:r>
      <w:r w:rsidRPr="004660B3">
        <w:t>.</w:t>
      </w:r>
      <w:r w:rsidRPr="004660B3">
        <w:tab/>
        <w:t>Jistieden lill-aġenziji jieħdu azzjoni fuq l-osservazzjonijiet tal-Qorti, b’mod partikolari li:</w:t>
      </w:r>
    </w:p>
    <w:p w14:paraId="728F9F03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(i)</w:t>
      </w:r>
      <w:r w:rsidRPr="004660B3">
        <w:tab/>
        <w:t xml:space="preserve">l-ELA ttejjeb il-ġestjoni </w:t>
      </w:r>
      <w:proofErr w:type="spellStart"/>
      <w:r w:rsidRPr="004660B3">
        <w:t>baġitarja</w:t>
      </w:r>
      <w:proofErr w:type="spellEnd"/>
      <w:r w:rsidRPr="004660B3">
        <w:t xml:space="preserve"> tagħhom u </w:t>
      </w:r>
      <w:proofErr w:type="spellStart"/>
      <w:r w:rsidRPr="004660B3">
        <w:t>tifformalizza</w:t>
      </w:r>
      <w:proofErr w:type="spellEnd"/>
      <w:r w:rsidRPr="004660B3">
        <w:t xml:space="preserve"> pjan ta’ kontinġenza għall-aġġustamenti tas-salarji, inkluża l-koordinazzjoni bikrija tal-finanzjament tal-Unjoni;</w:t>
      </w:r>
    </w:p>
    <w:p w14:paraId="0AD434CC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(ii)</w:t>
      </w:r>
      <w:r w:rsidRPr="004660B3">
        <w:tab/>
        <w:t>l-ELA, l-ETF u l-EU</w:t>
      </w:r>
      <w:r w:rsidRPr="004660B3">
        <w:noBreakHyphen/>
        <w:t xml:space="preserve">OSHA jkomplu jsaħħu s-sistemi tal-akkwist u tal-kontroll intern tagħhom billi jiżguraw li l-pagamenti kollha jkunu sostnuti minn evidenza kompluta u verifikabbli, li r-rekwiżiti tal-kapaċità finanzjarja u teknika jiġu applikati b’mod konsistenti u proporzjonat, u li l-kontrolli </w:t>
      </w:r>
      <w:r w:rsidRPr="004660B3">
        <w:rPr>
          <w:i/>
          <w:iCs/>
        </w:rPr>
        <w:t>ex ante</w:t>
      </w:r>
      <w:r w:rsidRPr="004660B3">
        <w:t xml:space="preserve"> u </w:t>
      </w:r>
      <w:r w:rsidRPr="004660B3">
        <w:rPr>
          <w:i/>
          <w:iCs/>
        </w:rPr>
        <w:t>ex post</w:t>
      </w:r>
      <w:r w:rsidRPr="004660B3">
        <w:t xml:space="preserve"> jiġu </w:t>
      </w:r>
      <w:proofErr w:type="spellStart"/>
      <w:r w:rsidRPr="004660B3">
        <w:lastRenderedPageBreak/>
        <w:t>ddokumentati</w:t>
      </w:r>
      <w:proofErr w:type="spellEnd"/>
      <w:r w:rsidRPr="004660B3">
        <w:t xml:space="preserve"> b’mod sistematiku;</w:t>
      </w:r>
    </w:p>
    <w:p w14:paraId="09FA2F95" w14:textId="2B06BCD0" w:rsidR="009E1128" w:rsidRPr="004660B3" w:rsidRDefault="009E1128" w:rsidP="009E1128">
      <w:pPr>
        <w:pStyle w:val="NormalHanging12a"/>
        <w:rPr>
          <w:bCs/>
        </w:rPr>
      </w:pPr>
      <w:r w:rsidRPr="004660B3">
        <w:t>10</w:t>
      </w:r>
      <w:r w:rsidR="00BE6230">
        <w:t>2</w:t>
      </w:r>
      <w:r w:rsidRPr="004660B3">
        <w:t>.</w:t>
      </w:r>
      <w:r w:rsidRPr="004660B3">
        <w:tab/>
        <w:t xml:space="preserve">Barra minn hekk, jistieden </w:t>
      </w:r>
      <w:proofErr w:type="spellStart"/>
      <w:r w:rsidRPr="004660B3">
        <w:t>lis-Cedefop</w:t>
      </w:r>
      <w:proofErr w:type="spellEnd"/>
      <w:r w:rsidRPr="004660B3">
        <w:t>, lill-ELA, lill-ETF, lill-EU-OSHA u lill-</w:t>
      </w:r>
      <w:proofErr w:type="spellStart"/>
      <w:r w:rsidRPr="004660B3">
        <w:t>Eurofound</w:t>
      </w:r>
      <w:proofErr w:type="spellEnd"/>
      <w:r w:rsidRPr="004660B3">
        <w:t xml:space="preserve"> biex:</w:t>
      </w:r>
    </w:p>
    <w:p w14:paraId="5E0026D1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(i)</w:t>
      </w:r>
      <w:r w:rsidRPr="004660B3">
        <w:tab/>
        <w:t>isaħħu b’mod sinifikanti s-sistemi tagħhom ta’ monitoraġġ u ta’ kejl tal-prestazzjoni billi jinkorporaw bis-sħiħ l-objettivi SMART u indikaturi ewlenin tal-prestazzjoni robusti u orjentati lejn ir-riżultati, jindirizzaw il-</w:t>
      </w:r>
      <w:proofErr w:type="spellStart"/>
      <w:r w:rsidRPr="004660B3">
        <w:t>lakuni</w:t>
      </w:r>
      <w:proofErr w:type="spellEnd"/>
      <w:r w:rsidRPr="004660B3">
        <w:t xml:space="preserve"> fid-data u </w:t>
      </w:r>
      <w:proofErr w:type="spellStart"/>
      <w:r w:rsidRPr="004660B3">
        <w:t>jallinjaw</w:t>
      </w:r>
      <w:proofErr w:type="spellEnd"/>
      <w:r w:rsidRPr="004660B3">
        <w:t xml:space="preserve"> il-metrika mal-prijoritajiet </w:t>
      </w:r>
      <w:proofErr w:type="spellStart"/>
      <w:r w:rsidRPr="004660B3">
        <w:t>operazzjonali</w:t>
      </w:r>
      <w:proofErr w:type="spellEnd"/>
      <w:r w:rsidRPr="004660B3">
        <w:t xml:space="preserve"> biex itejbu l-kosteffettività u r-responsabbiltà tal-partijiet ikkonċernati;</w:t>
      </w:r>
    </w:p>
    <w:p w14:paraId="46DE08E6" w14:textId="77777777" w:rsidR="009E1128" w:rsidRPr="004660B3" w:rsidRDefault="009E1128" w:rsidP="009E1128">
      <w:pPr>
        <w:pStyle w:val="NormalHanging12a"/>
        <w:ind w:left="1134"/>
      </w:pPr>
      <w:r w:rsidRPr="004660B3">
        <w:t>(ii)</w:t>
      </w:r>
      <w:r w:rsidRPr="004660B3">
        <w:tab/>
        <w:t xml:space="preserve"> jadottaw approċċi ta’ monitoraġġ strutturati u </w:t>
      </w:r>
      <w:proofErr w:type="spellStart"/>
      <w:r w:rsidRPr="004660B3">
        <w:t>koerenti</w:t>
      </w:r>
      <w:proofErr w:type="spellEnd"/>
      <w:r w:rsidRPr="004660B3">
        <w:t>, jiżguraw il-</w:t>
      </w:r>
      <w:proofErr w:type="spellStart"/>
      <w:r w:rsidRPr="004660B3">
        <w:t>kompletezza</w:t>
      </w:r>
      <w:proofErr w:type="spellEnd"/>
      <w:r w:rsidRPr="004660B3">
        <w:t xml:space="preserve"> u l-</w:t>
      </w:r>
      <w:proofErr w:type="spellStart"/>
      <w:r w:rsidRPr="004660B3">
        <w:t>komparabbiltà</w:t>
      </w:r>
      <w:proofErr w:type="spellEnd"/>
      <w:r w:rsidRPr="004660B3">
        <w:t xml:space="preserve"> tad-data fiċ-ċikli ta’ rapportar, jistabbilixxu indikaturi konsistenti fil-livell nazzjonali fejn rilevanti, u jtejbu l-prattiki tal-iffissar tal-miri, filwaqt li jsaħħu l-kooperazzjoni bejn l-aġenziji biex tiġi evitata d-duplikazzjoni u jissaħħaħ l-appoġġ politiku bbażat fuq l-evidenza;</w:t>
      </w:r>
    </w:p>
    <w:p w14:paraId="4F084BC0" w14:textId="77777777" w:rsidR="009E1128" w:rsidRDefault="009E1128" w:rsidP="009E1128">
      <w:pPr>
        <w:pStyle w:val="NormalHanging12a"/>
        <w:ind w:left="1134"/>
      </w:pPr>
      <w:r w:rsidRPr="004660B3">
        <w:t>(</w:t>
      </w:r>
      <w:proofErr w:type="spellStart"/>
      <w:r w:rsidRPr="004660B3">
        <w:t>iii</w:t>
      </w:r>
      <w:proofErr w:type="spellEnd"/>
      <w:r w:rsidRPr="004660B3">
        <w:t>)</w:t>
      </w:r>
      <w:r w:rsidRPr="004660B3">
        <w:tab/>
      </w:r>
      <w:proofErr w:type="spellStart"/>
      <w:r w:rsidRPr="004660B3">
        <w:t>jintensifikaw</w:t>
      </w:r>
      <w:proofErr w:type="spellEnd"/>
      <w:r w:rsidRPr="004660B3">
        <w:t xml:space="preserve"> l-isforzi lejn mudell strutturat ta’ servizzi kondiviżi li jkopri r-riżorsi umani, legali, tal-ICT, amministrattivi u l-appoġġ tekniku biex tiżdied is-sinerġija, jitnaqqsu l-piżijiet amministrattivi, jiġu żgurati ammonti ta’ xogħol sostenibbli, u jiġi </w:t>
      </w:r>
      <w:proofErr w:type="spellStart"/>
      <w:r w:rsidRPr="004660B3">
        <w:t>lliberat</w:t>
      </w:r>
      <w:proofErr w:type="spellEnd"/>
      <w:r w:rsidRPr="004660B3">
        <w:t xml:space="preserve"> il-persunal għal </w:t>
      </w:r>
      <w:proofErr w:type="spellStart"/>
      <w:r w:rsidRPr="004660B3">
        <w:t>kompiti</w:t>
      </w:r>
      <w:proofErr w:type="spellEnd"/>
      <w:r w:rsidRPr="004660B3">
        <w:t xml:space="preserve"> operazzjonali ewlenin; jirrikonoxxi li dan se jirrikjedi strateġija mfassla bir-reqqa peress li l-aġenziji jinsabu f’reġjuni differenti, jiġifieri l-bliet ta’ Tessaloniki, </w:t>
      </w:r>
      <w:proofErr w:type="spellStart"/>
      <w:r w:rsidRPr="004660B3">
        <w:t>Bratislava</w:t>
      </w:r>
      <w:proofErr w:type="spellEnd"/>
      <w:r w:rsidRPr="004660B3">
        <w:t xml:space="preserve">, </w:t>
      </w:r>
      <w:proofErr w:type="spellStart"/>
      <w:r w:rsidRPr="004660B3">
        <w:t>Turin</w:t>
      </w:r>
      <w:proofErr w:type="spellEnd"/>
      <w:r w:rsidRPr="004660B3">
        <w:t xml:space="preserve">, </w:t>
      </w:r>
      <w:proofErr w:type="spellStart"/>
      <w:r w:rsidRPr="004660B3">
        <w:t>Bilbao</w:t>
      </w:r>
      <w:proofErr w:type="spellEnd"/>
      <w:r w:rsidRPr="004660B3">
        <w:t xml:space="preserve"> u Dublin rispettivament;</w:t>
      </w:r>
    </w:p>
    <w:p w14:paraId="6368211F" w14:textId="0726BDE2" w:rsidR="00E35DC5" w:rsidRDefault="00BE6230" w:rsidP="00DA659C">
      <w:pPr>
        <w:pStyle w:val="NormalHanging12a"/>
        <w:ind w:left="1134" w:hanging="555"/>
        <w:rPr>
          <w:bCs/>
        </w:rPr>
      </w:pPr>
      <w:r>
        <w:rPr>
          <w:bCs/>
        </w:rPr>
        <w:t>(iv)</w:t>
      </w:r>
      <w:r>
        <w:rPr>
          <w:bCs/>
        </w:rPr>
        <w:tab/>
        <w:t>i</w:t>
      </w:r>
      <w:r w:rsidR="00E35DC5" w:rsidRPr="00E35DC5">
        <w:rPr>
          <w:bCs/>
        </w:rPr>
        <w:t xml:space="preserve">ħeġġeġ </w:t>
      </w:r>
      <w:proofErr w:type="spellStart"/>
      <w:r w:rsidR="00E35DC5" w:rsidRPr="00E35DC5">
        <w:rPr>
          <w:bCs/>
        </w:rPr>
        <w:t>lis-Cedefop</w:t>
      </w:r>
      <w:proofErr w:type="spellEnd"/>
      <w:r w:rsidR="00E35DC5" w:rsidRPr="00E35DC5">
        <w:rPr>
          <w:bCs/>
        </w:rPr>
        <w:t xml:space="preserve"> jadotta deċiżjoni ta’ sostituzzjoni li timplimenta bis-sħiħ is-sentenza tal-Qorti tal-Ġustizzja tal-Unjoni Ewropea tat-12 ta’ Marzu 2026, f’konformità mar-Regolamenti tal-Persunal, il-proċeduri u r-regoli interni rilevanti, u mad-drittijiet ta’ membru tal-persunal li japplika għal tiġdid tal-kuntratt tiegħu; jisħaq fuq il-ħtieġa urġenti li jiġu evitati proċedimenti ulterjuri u kostijiet finanzjarji addizzjonali għall-Aġenzija; jistieden </w:t>
      </w:r>
      <w:proofErr w:type="spellStart"/>
      <w:r w:rsidR="00E35DC5" w:rsidRPr="00E35DC5">
        <w:rPr>
          <w:bCs/>
        </w:rPr>
        <w:t>lis-Cedefop</w:t>
      </w:r>
      <w:proofErr w:type="spellEnd"/>
      <w:r w:rsidR="00E35DC5" w:rsidRPr="00E35DC5">
        <w:rPr>
          <w:bCs/>
        </w:rPr>
        <w:t xml:space="preserve"> iressaq pjan ta’ azzjoni li jkun jinkludi: (i) kif se tiġi implimentata l-proċedura għad-deċiżjoni abbażi tas-sitwazzjoni kif kienet fl-2017 inkluża skeda ta’ żmien; (</w:t>
      </w:r>
      <w:proofErr w:type="spellStart"/>
      <w:r w:rsidR="00E35DC5" w:rsidRPr="00E35DC5">
        <w:rPr>
          <w:bCs/>
        </w:rPr>
        <w:t>ii</w:t>
      </w:r>
      <w:proofErr w:type="spellEnd"/>
      <w:r w:rsidR="00E35DC5" w:rsidRPr="00E35DC5">
        <w:rPr>
          <w:bCs/>
        </w:rPr>
        <w:t xml:space="preserve">) kif </w:t>
      </w:r>
      <w:proofErr w:type="spellStart"/>
      <w:r w:rsidR="00E35DC5" w:rsidRPr="00E35DC5">
        <w:rPr>
          <w:bCs/>
        </w:rPr>
        <w:t>is-Cedefop</w:t>
      </w:r>
      <w:proofErr w:type="spellEnd"/>
      <w:r w:rsidR="00E35DC5" w:rsidRPr="00E35DC5">
        <w:rPr>
          <w:bCs/>
        </w:rPr>
        <w:t xml:space="preserve"> biħsiebu jiżgura li r-regoli tar-Regolamenti tal-Persunal, il-proċeduri interni, u d-drittijiet kollha ta’ membru tal-persunal jiġu segwiti; (iii) x’tip ta’ kumpens se jitħallas u għal liema raġunijiet; (iv) x’tip ta’ bidliet jew pjanijiet </w:t>
      </w:r>
      <w:proofErr w:type="spellStart"/>
      <w:r w:rsidR="00E35DC5" w:rsidRPr="00E35DC5">
        <w:rPr>
          <w:bCs/>
        </w:rPr>
        <w:t>implimenta</w:t>
      </w:r>
      <w:proofErr w:type="spellEnd"/>
      <w:r w:rsidR="00E35DC5" w:rsidRPr="00E35DC5">
        <w:rPr>
          <w:bCs/>
        </w:rPr>
        <w:t xml:space="preserve"> s-</w:t>
      </w:r>
      <w:proofErr w:type="spellStart"/>
      <w:r w:rsidR="00E35DC5" w:rsidRPr="00E35DC5">
        <w:rPr>
          <w:bCs/>
        </w:rPr>
        <w:t>Cedefop</w:t>
      </w:r>
      <w:proofErr w:type="spellEnd"/>
      <w:r w:rsidR="00E35DC5" w:rsidRPr="00E35DC5">
        <w:rPr>
          <w:bCs/>
        </w:rPr>
        <w:t xml:space="preserve"> biex jittejbu l-proċeduri meta jimpjega lill-persunal jew itawwal il-kuntratti; (v) deskrizzjoni tat-tipi kollha ta’ kostijiet imġarrba matul it-tilwima legali kollha mill-2017 ’l hawn u rapport lill-awtorità ta’ kwittanza dwar il-progress tal-implimentazzjoni sal-bidu ta’ Settembru;</w:t>
      </w:r>
    </w:p>
    <w:p w14:paraId="3AA99781" w14:textId="3C8650A7" w:rsidR="00BE6230" w:rsidRPr="004660B3" w:rsidRDefault="00BE6230" w:rsidP="00DA659C">
      <w:pPr>
        <w:pStyle w:val="NormalHanging12a"/>
        <w:ind w:left="1134" w:hanging="555"/>
        <w:rPr>
          <w:bCs/>
        </w:rPr>
      </w:pPr>
      <w:r w:rsidRPr="004660B3">
        <w:rPr>
          <w:bCs/>
        </w:rPr>
        <w:t>(</w:t>
      </w:r>
      <w:r>
        <w:rPr>
          <w:bCs/>
        </w:rPr>
        <w:t>v)</w:t>
      </w:r>
      <w:r w:rsidRPr="004660B3">
        <w:rPr>
          <w:bCs/>
        </w:rPr>
        <w:tab/>
      </w:r>
      <w:r w:rsidRPr="00BE6230">
        <w:rPr>
          <w:bCs/>
        </w:rPr>
        <w:t xml:space="preserve">isaħħu l-politiki tagħhom dwar il-persunal sabiex inaqqsu d-dipendenza eċċessiva fuq persunal interim, ħaddiema temporanji u </w:t>
      </w:r>
      <w:proofErr w:type="spellStart"/>
      <w:r w:rsidRPr="00BE6230">
        <w:rPr>
          <w:bCs/>
        </w:rPr>
        <w:t>trainees</w:t>
      </w:r>
      <w:proofErr w:type="spellEnd"/>
      <w:r w:rsidRPr="00BE6230">
        <w:rPr>
          <w:bCs/>
        </w:rPr>
        <w:t xml:space="preserve">, b’mod partikolari għal funzjonijiet ewlenin u kontinwi; jisħaq li arranġamenti </w:t>
      </w:r>
      <w:proofErr w:type="spellStart"/>
      <w:r w:rsidRPr="00BE6230">
        <w:rPr>
          <w:bCs/>
        </w:rPr>
        <w:t>strutturalment</w:t>
      </w:r>
      <w:proofErr w:type="spellEnd"/>
      <w:r w:rsidRPr="00BE6230">
        <w:rPr>
          <w:bCs/>
        </w:rPr>
        <w:t xml:space="preserve"> </w:t>
      </w:r>
      <w:proofErr w:type="spellStart"/>
      <w:r w:rsidRPr="00BE6230">
        <w:rPr>
          <w:bCs/>
        </w:rPr>
        <w:t>prekarji</w:t>
      </w:r>
      <w:proofErr w:type="spellEnd"/>
      <w:r w:rsidRPr="00BE6230">
        <w:rPr>
          <w:bCs/>
        </w:rPr>
        <w:t xml:space="preserve"> għal dak li għandu x’jaqsam mal-persunal jistgħu jżidu l-pressjonijiet tal-ammont ta’ xogħol, </w:t>
      </w:r>
      <w:proofErr w:type="spellStart"/>
      <w:r w:rsidRPr="00BE6230">
        <w:rPr>
          <w:bCs/>
        </w:rPr>
        <w:t>idgħajfu</w:t>
      </w:r>
      <w:proofErr w:type="spellEnd"/>
      <w:r w:rsidRPr="00BE6230">
        <w:rPr>
          <w:bCs/>
        </w:rPr>
        <w:t xml:space="preserve"> s-superviżjoni u t-taħriġ, u ma jwasslux għal kundizzjonijiet tax-xogħol tajbin għas-saħħa, sikuri u stabbli; jistieden lill-aġenziji jiżguraw li l-ħtiġijiet permanenti jiġu ssodisfati primarjament permezz ta’ persunal statutorju mħarreġ b’mod adegwat, jipprovdu </w:t>
      </w:r>
      <w:proofErr w:type="spellStart"/>
      <w:r w:rsidRPr="00BE6230">
        <w:rPr>
          <w:bCs/>
        </w:rPr>
        <w:t>perspettivi</w:t>
      </w:r>
      <w:proofErr w:type="spellEnd"/>
      <w:r w:rsidRPr="00BE6230">
        <w:rPr>
          <w:bCs/>
        </w:rPr>
        <w:t xml:space="preserve"> ta’ impjieg aktar fit-tul u aktar stabbli meta xieraq, u jiżguraw li t-</w:t>
      </w:r>
      <w:proofErr w:type="spellStart"/>
      <w:r w:rsidRPr="00BE6230">
        <w:rPr>
          <w:bCs/>
        </w:rPr>
        <w:t>trainees</w:t>
      </w:r>
      <w:proofErr w:type="spellEnd"/>
      <w:r w:rsidRPr="00BE6230">
        <w:rPr>
          <w:bCs/>
        </w:rPr>
        <w:t xml:space="preserve"> ma jintużawx biex jikkumpensaw għal nuqqasijiet strutturali ta’ persunal jew biex iwettqu funzjonijiet ewlenin;</w:t>
      </w:r>
    </w:p>
    <w:p w14:paraId="0C4EE9AF" w14:textId="77777777" w:rsidR="009E1128" w:rsidRPr="004660B3" w:rsidRDefault="009E1128" w:rsidP="009E1128">
      <w:pPr>
        <w:pStyle w:val="NormalHanging12a"/>
        <w:rPr>
          <w:b/>
          <w:bCs/>
          <w:i/>
          <w:iCs/>
        </w:rPr>
      </w:pPr>
      <w:r w:rsidRPr="004660B3">
        <w:rPr>
          <w:b/>
          <w:i/>
        </w:rPr>
        <w:lastRenderedPageBreak/>
        <w:t>Aġenziji fil-qasam tas-Saħħa u s-Sikurezza Alimentari</w:t>
      </w:r>
      <w:r w:rsidRPr="004660B3">
        <w:rPr>
          <w:b/>
          <w:bCs/>
          <w:i/>
          <w:iCs/>
          <w:vertAlign w:val="superscript"/>
        </w:rPr>
        <w:footnoteReference w:id="414"/>
      </w:r>
    </w:p>
    <w:p w14:paraId="4A678563" w14:textId="07D0EF63" w:rsidR="009E1128" w:rsidRPr="004660B3" w:rsidRDefault="009E1128" w:rsidP="009E1128">
      <w:pPr>
        <w:pStyle w:val="NormalHanging12a"/>
      </w:pPr>
      <w:r w:rsidRPr="004660B3">
        <w:t>10</w:t>
      </w:r>
      <w:r w:rsidR="00BE6230">
        <w:t>3</w:t>
      </w:r>
      <w:r w:rsidRPr="004660B3">
        <w:t>.</w:t>
      </w:r>
      <w:r w:rsidRPr="004660B3">
        <w:tab/>
        <w:t xml:space="preserve">Jinnota bi tħassib li l-kwistjoni rigward l-eks bini tal-EMA f’Londra għadha tippersisti, u toħloq sfidi finanzjarji u operazzjonali sinifikanti; huwa konxju li minkejja r-rilokazzjoni tal-EMA minħabba l-Brexit, għadha finanzjarjament responsabbli għal dan il-bini, sitwazzjoni aggravata mill-pożizzjoni finanzjarja prekarja </w:t>
      </w:r>
      <w:proofErr w:type="spellStart"/>
      <w:r w:rsidRPr="004660B3">
        <w:t>tas-sullokatur</w:t>
      </w:r>
      <w:proofErr w:type="spellEnd"/>
      <w:r w:rsidRPr="004660B3">
        <w:t xml:space="preserve"> wara li falliet il-kumpanija omm ta’ </w:t>
      </w:r>
      <w:proofErr w:type="spellStart"/>
      <w:r w:rsidRPr="004660B3">
        <w:t>WeWork</w:t>
      </w:r>
      <w:proofErr w:type="spellEnd"/>
      <w:r w:rsidRPr="004660B3">
        <w:t xml:space="preserve"> f’Novembru 2023; jinnota li l-esponiment massimu, inkluż l-obbligu fiskali tat-taxxa tal-kunsill pagabbli mill-EMA fil-każ li l-uffiċċji jkunu vakanti għall-bqija tal-lokazzjoni, jammonta għal EUR 543 miljun;</w:t>
      </w:r>
    </w:p>
    <w:p w14:paraId="00750441" w14:textId="757C5ED6" w:rsidR="009E1128" w:rsidRPr="004660B3" w:rsidRDefault="009E1128" w:rsidP="009E1128">
      <w:pPr>
        <w:pStyle w:val="NormalHanging12a"/>
      </w:pPr>
      <w:r w:rsidRPr="004660B3">
        <w:t>10</w:t>
      </w:r>
      <w:r w:rsidR="00BE6230">
        <w:t>4</w:t>
      </w:r>
      <w:r w:rsidRPr="004660B3">
        <w:t>.</w:t>
      </w:r>
      <w:r w:rsidRPr="004660B3">
        <w:tab/>
        <w:t>Jinnota li f’Ottubru 2024, f’konformità mad-diskussjonijiet li saru mal-awtoritajiet baġitarji tal-Unjoni u bil-kunsens ta’ sid il-kera tagħha stess, l-EMA qablet li temenda s-</w:t>
      </w:r>
      <w:proofErr w:type="spellStart"/>
      <w:r w:rsidRPr="004660B3">
        <w:t>sullokazzjoni</w:t>
      </w:r>
      <w:proofErr w:type="spellEnd"/>
      <w:r w:rsidRPr="004660B3">
        <w:t xml:space="preserve"> eżistenti </w:t>
      </w:r>
      <w:proofErr w:type="spellStart"/>
      <w:r w:rsidRPr="004660B3">
        <w:t>mas-sullokatur</w:t>
      </w:r>
      <w:proofErr w:type="spellEnd"/>
      <w:r w:rsidRPr="004660B3">
        <w:t xml:space="preserve">, sabiex tiffaċilita tnaqqis fil-kera filwaqt li żżomm il-pagamenti sħaħ għall-ħlasijiet għas-servizzi u l-assigurazzjoni ta’ sid il-kera; jinnota li din kienet tinkludi dispożizzjonijiet jew </w:t>
      </w:r>
      <w:proofErr w:type="spellStart"/>
      <w:r w:rsidRPr="004660B3">
        <w:t>għall</w:t>
      </w:r>
      <w:proofErr w:type="spellEnd"/>
      <w:r w:rsidRPr="004660B3">
        <w:t xml:space="preserve">-EMA jew inkella </w:t>
      </w:r>
      <w:proofErr w:type="spellStart"/>
      <w:r w:rsidRPr="004660B3">
        <w:t>għas-sullokatur</w:t>
      </w:r>
      <w:proofErr w:type="spellEnd"/>
      <w:r w:rsidRPr="004660B3">
        <w:t xml:space="preserve"> biex itemmu s-</w:t>
      </w:r>
      <w:proofErr w:type="spellStart"/>
      <w:r w:rsidRPr="004660B3">
        <w:t>sullokazzjoni</w:t>
      </w:r>
      <w:proofErr w:type="spellEnd"/>
      <w:r w:rsidRPr="004660B3">
        <w:t xml:space="preserve"> kmieni, jiġifieri qabel id-data ta’ skadenza skedata f’Ġunju 2039, taħt ċerti kundizzjonijiet; huwa konxju li f’dan ir-rigward, l-EMA </w:t>
      </w:r>
      <w:proofErr w:type="spellStart"/>
      <w:r w:rsidRPr="004660B3">
        <w:t>pprevediet</w:t>
      </w:r>
      <w:proofErr w:type="spellEnd"/>
      <w:r w:rsidRPr="004660B3">
        <w:t xml:space="preserve"> kuntratt </w:t>
      </w:r>
      <w:proofErr w:type="spellStart"/>
      <w:r w:rsidRPr="004660B3">
        <w:t>oneruż</w:t>
      </w:r>
      <w:proofErr w:type="spellEnd"/>
      <w:r w:rsidRPr="004660B3">
        <w:t xml:space="preserve">, b’ammont </w:t>
      </w:r>
      <w:proofErr w:type="spellStart"/>
      <w:r w:rsidRPr="004660B3">
        <w:t>riportat</w:t>
      </w:r>
      <w:proofErr w:type="spellEnd"/>
      <w:r w:rsidRPr="004660B3">
        <w:t xml:space="preserve"> ta’ EUR 122,1 miljun fil-31 ta’ Diċembru 2024; jinnota li fl-2024 l-EMA rċeviet rimborż fi flus mill-Kummissjoni ta’ EUR 11,2-il miljun li ġie rikonoxxut bħala introjtu; ifaħħar il-passi proattivi li ħadet l-EMA, u l-miżuri prudenti biex jittaffa xi ftit mill-piż finanzjarju kkawżat bħala riżultat ta’ din il-kwistjoni;</w:t>
      </w:r>
    </w:p>
    <w:p w14:paraId="2430EA90" w14:textId="3F4F2896" w:rsidR="009E1128" w:rsidRPr="004660B3" w:rsidRDefault="009E1128" w:rsidP="009E1128">
      <w:pPr>
        <w:pStyle w:val="NormalHanging12a"/>
      </w:pPr>
      <w:r w:rsidRPr="004660B3">
        <w:t>10</w:t>
      </w:r>
      <w:r w:rsidR="00BE6230">
        <w:t>5</w:t>
      </w:r>
      <w:r w:rsidRPr="004660B3">
        <w:t>.</w:t>
      </w:r>
      <w:r w:rsidRPr="004660B3">
        <w:tab/>
        <w:t xml:space="preserve">Jenfasizza li meta l-EMA ħarġet il-kontijiet tagħha, </w:t>
      </w:r>
      <w:proofErr w:type="spellStart"/>
      <w:r w:rsidRPr="004660B3">
        <w:t>is-sottokerrej</w:t>
      </w:r>
      <w:proofErr w:type="spellEnd"/>
      <w:r w:rsidRPr="004660B3">
        <w:t xml:space="preserve"> kien issodisfa l-obbligi kuntrattwali tiegħu, b’pagamenti ta’ imposti tal-kiri u tas-servizzi li jkopru l-perjodu sat-30 ta’ Ġunju 2025;</w:t>
      </w:r>
    </w:p>
    <w:p w14:paraId="03A34B97" w14:textId="5AD4CB3F" w:rsidR="009E1128" w:rsidRPr="004660B3" w:rsidRDefault="009E1128" w:rsidP="009E1128">
      <w:pPr>
        <w:pStyle w:val="NormalHanging12a"/>
      </w:pPr>
      <w:r w:rsidRPr="004660B3">
        <w:t>10</w:t>
      </w:r>
      <w:r w:rsidR="00BE6230">
        <w:t>6</w:t>
      </w:r>
      <w:r w:rsidRPr="004660B3">
        <w:t>.</w:t>
      </w:r>
      <w:r w:rsidRPr="004660B3">
        <w:tab/>
        <w:t xml:space="preserve">Jesprimi appoġġ għat-talba tal-Bord ta’ Tmexxija tal-EMA biex din il-kwistjoni </w:t>
      </w:r>
      <w:proofErr w:type="spellStart"/>
      <w:r w:rsidRPr="004660B3">
        <w:t>tissolva</w:t>
      </w:r>
      <w:proofErr w:type="spellEnd"/>
      <w:r w:rsidRPr="004660B3">
        <w:t xml:space="preserve"> fl-ogħla livell politiku, u b’hekk l-EMA tkun tista’ </w:t>
      </w:r>
      <w:proofErr w:type="spellStart"/>
      <w:r w:rsidRPr="004660B3">
        <w:t>tikkonċentra</w:t>
      </w:r>
      <w:proofErr w:type="spellEnd"/>
      <w:r w:rsidRPr="004660B3">
        <w:t xml:space="preserve"> r-riżorsi tagħha fuq il-mandat formali tagħha u tindirizza l-prijoritajiet tas-saħħa pubblika madwar l-Unjoni;</w:t>
      </w:r>
    </w:p>
    <w:p w14:paraId="2A97A474" w14:textId="3086180A" w:rsidR="009E1128" w:rsidRPr="004660B3" w:rsidRDefault="009E1128" w:rsidP="009E1128">
      <w:pPr>
        <w:pStyle w:val="NormalHanging12a"/>
      </w:pPr>
      <w:r w:rsidRPr="004660B3">
        <w:t>10</w:t>
      </w:r>
      <w:r w:rsidR="00BE6230">
        <w:t>7</w:t>
      </w:r>
      <w:r w:rsidRPr="004660B3">
        <w:t>.</w:t>
      </w:r>
      <w:r w:rsidRPr="004660B3">
        <w:tab/>
        <w:t xml:space="preserve">Ifakkar fi tnejn mill-irregolaritajiet fl-akkwist tal-EMA, enfasizzati mill-Qorti fl-2020, li rriżultaw f’pagamenti irregolari fl-2024; jinnota li l-EMA qabżet il-limiti massimi finanzjarji ta’ diversi kuntratti qafas tal-IT, b’żidiet li jvarjaw minn 77 % sa 124 %, bi ksur tal-Artikolu 172(3)(a) (iii) tar-Regolament Finanzjarju li rriżulta f’pagamenti irregolari li </w:t>
      </w:r>
      <w:proofErr w:type="spellStart"/>
      <w:r w:rsidRPr="004660B3">
        <w:t>ammontaw</w:t>
      </w:r>
      <w:proofErr w:type="spellEnd"/>
      <w:r w:rsidRPr="004660B3">
        <w:t xml:space="preserve"> għal EUR 3,1 miljun fl-2024; jinnota t-tweġiba tal-EMA li ż-żidiet kienu meħtieġa biex jirrispondu għal ħtiġijiet operazzjonali eċċezzjonali li rriżultaw minn żviluppi leġiżlattivi u fir-rigward tas-saħħa pubblika li ma kinux previsti, u li l-modifiki kollha fil-kuntratti ġew irreġistrati fir-reġistru tal-eċċezzjonijiet;</w:t>
      </w:r>
    </w:p>
    <w:p w14:paraId="168CC801" w14:textId="28429984" w:rsidR="009E1128" w:rsidRPr="004660B3" w:rsidRDefault="009E1128" w:rsidP="009E1128">
      <w:pPr>
        <w:pStyle w:val="NormalHanging12a"/>
      </w:pPr>
      <w:r w:rsidRPr="004660B3">
        <w:t>10</w:t>
      </w:r>
      <w:r w:rsidR="00BE6230">
        <w:t>8</w:t>
      </w:r>
      <w:r w:rsidRPr="004660B3">
        <w:t>.</w:t>
      </w:r>
      <w:r w:rsidRPr="004660B3">
        <w:tab/>
        <w:t>Jiġbed l-attenzjoni għad-Deċiżjoni ta’ Implimentazzjoni tal-Kummissjoni tat-28 ta’ Ġunju 2024 li tirrevoka d-Deċiżjoni tal-Kummissjoni C(2018)</w:t>
      </w:r>
      <w:r w:rsidR="00D309C5">
        <w:t xml:space="preserve"> </w:t>
      </w:r>
      <w:r w:rsidRPr="004660B3">
        <w:t>4831 (final), li kienet irrifjutat l-awtorizzazzjoni għat-tqegħid fis-suq skont ir-Regolament (KE) Nru 726/2004 għal “</w:t>
      </w:r>
      <w:proofErr w:type="spellStart"/>
      <w:r w:rsidRPr="004660B3">
        <w:t>Aplidin</w:t>
      </w:r>
      <w:proofErr w:type="spellEnd"/>
      <w:r w:rsidRPr="004660B3">
        <w:t xml:space="preserve"> (</w:t>
      </w:r>
      <w:proofErr w:type="spellStart"/>
      <w:r w:rsidRPr="004660B3">
        <w:t>plitidepsin</w:t>
      </w:r>
      <w:proofErr w:type="spellEnd"/>
      <w:r w:rsidRPr="004660B3">
        <w:t xml:space="preserve">)”, prodott mediċinali għall-użu mill-bniedem; jenfasizza li r-revoka kienet ibbażata fuq is-sejba ta’ kunflitt ta’ interess li jikkonċerna wieħed mill-konsulenti xjentifiċi li pparteċipa fil-grupp konsultattiv li kellu rwol attiv fl-iżvilupp ta’ prodott mediċinali kompetitur, ċirkostanza li kellha </w:t>
      </w:r>
      <w:proofErr w:type="spellStart"/>
      <w:r w:rsidRPr="004660B3">
        <w:t>tiskwalifika</w:t>
      </w:r>
      <w:proofErr w:type="spellEnd"/>
      <w:r w:rsidRPr="004660B3">
        <w:t xml:space="preserve"> l-parteċipazzjoni tiegħu skont il-prinċipju ta’ imparzjalità oġġettiva; jenfasizza li l-EMA saħħet b’mod sinifikanti l-politika tagħha dwar it-trattament ta’ interessi kompetituri għall-membri tal-</w:t>
      </w:r>
      <w:r w:rsidRPr="004660B3">
        <w:lastRenderedPageBreak/>
        <w:t>kumitat xjentifiku u l-esperti, li ġiet adottata mill-Bord Amministrattiv tal-EMA f’Diċembru 2024 u daħlet fis-seħħ fl-1 ta’ Mejju 2025;</w:t>
      </w:r>
    </w:p>
    <w:p w14:paraId="31E17FA1" w14:textId="0E8F8308" w:rsidR="009E1128" w:rsidRPr="004660B3" w:rsidRDefault="009E1128" w:rsidP="009E1128">
      <w:pPr>
        <w:pStyle w:val="NormalHanging12a"/>
      </w:pPr>
      <w:r w:rsidRPr="004660B3">
        <w:t>10</w:t>
      </w:r>
      <w:r w:rsidR="00BE6230">
        <w:t>9</w:t>
      </w:r>
      <w:r w:rsidRPr="004660B3">
        <w:t>.</w:t>
      </w:r>
      <w:r w:rsidRPr="004660B3">
        <w:tab/>
        <w:t xml:space="preserve">Ifaħħar il-ħidma tal-EMA fl-indirizzar tan-nuqqas ta’ mediċini b’rabta mal-antibijotiċi </w:t>
      </w:r>
      <w:proofErr w:type="spellStart"/>
      <w:r w:rsidRPr="004660B3">
        <w:t>amoxicillin</w:t>
      </w:r>
      <w:proofErr w:type="spellEnd"/>
      <w:r w:rsidRPr="004660B3">
        <w:t xml:space="preserve"> fl-Ewropa u fil-ħidma li saret flimkien mal-aġenzija nazzjonali tal-mediċini biex tindirizza n-nuqqas bir-riżultat li </w:t>
      </w:r>
      <w:proofErr w:type="spellStart"/>
      <w:r w:rsidRPr="004660B3">
        <w:t>Amoxicillin</w:t>
      </w:r>
      <w:proofErr w:type="spellEnd"/>
      <w:r w:rsidRPr="004660B3">
        <w:t xml:space="preserve"> tneħħa mil-lista tan-nuqqasijiet fl-2024; iħeġġeġ lill-EMA tkompli tapplika r-riżorsi tal-persunal u tal-baġit għal għanijiet simili;</w:t>
      </w:r>
    </w:p>
    <w:p w14:paraId="32EA1A98" w14:textId="32A292F6" w:rsidR="009E1128" w:rsidRPr="004660B3" w:rsidRDefault="009E1128" w:rsidP="009E1128">
      <w:pPr>
        <w:pStyle w:val="NormalHanging12a"/>
      </w:pPr>
      <w:r w:rsidRPr="004660B3">
        <w:t>1</w:t>
      </w:r>
      <w:r w:rsidR="00BE6230">
        <w:t>10</w:t>
      </w:r>
      <w:r w:rsidRPr="004660B3">
        <w:t>.</w:t>
      </w:r>
      <w:r w:rsidRPr="004660B3">
        <w:tab/>
        <w:t>Jinnota li l-QEA rrakkomandat fir-Rapport Speċjali 12/2024 tagħha li l-EMA tkompli taħdem biex tagħmel il-komunikazzjonijiet tagħhom faċilment aċċessibbli għall-pubbliku, sabiex il-pubbliku jkollu għarfien aħjar dwar l-użu tal-fondi tal-Unjoni li jsir minn din l-aġenzija.</w:t>
      </w:r>
    </w:p>
    <w:p w14:paraId="5A0B05E8" w14:textId="21ECC508" w:rsidR="009E1128" w:rsidRPr="004660B3" w:rsidRDefault="009E1128" w:rsidP="009E1128">
      <w:pPr>
        <w:pStyle w:val="NormalHanging12a"/>
      </w:pPr>
      <w:r w:rsidRPr="004660B3">
        <w:t>11</w:t>
      </w:r>
      <w:r w:rsidR="00BE6230">
        <w:t>1</w:t>
      </w:r>
      <w:r w:rsidRPr="004660B3">
        <w:t>.</w:t>
      </w:r>
      <w:r w:rsidRPr="004660B3">
        <w:tab/>
        <w:t xml:space="preserve">Jinnota li l-QEA, fir-Rapport Speċjali tagħha ta’ Diċembru 2024, irrakkomandat li l-EMA tikkoordina mal-ECDC u l-HERA biex titjieb it-tħejjija </w:t>
      </w:r>
      <w:proofErr w:type="spellStart"/>
      <w:r w:rsidRPr="004660B3">
        <w:t>għall-pandemiji</w:t>
      </w:r>
      <w:proofErr w:type="spellEnd"/>
      <w:r w:rsidRPr="004660B3">
        <w:t xml:space="preserve"> permezz ta’ rwoli aktar ċari, użu aktar effiċjenti tal-fondi tal-Unjoni, u rieżami tal-għodod, il-proċeduri u l-gwida żviluppati matul il-pandemija biex tiddetermina liema għandhom jinżammu jew jiġu adattati f’konformità mal-progress xjentifiku u teknoloġiku, u jħeġġeġ riżorsi adegwati biex jappoġġjaw dan l-isforz;</w:t>
      </w:r>
    </w:p>
    <w:p w14:paraId="73EE7ED1" w14:textId="134F7955" w:rsidR="009E1128" w:rsidRPr="004660B3" w:rsidRDefault="009E1128" w:rsidP="009E1128">
      <w:pPr>
        <w:pStyle w:val="NormalHanging12a"/>
      </w:pPr>
      <w:r w:rsidRPr="004660B3">
        <w:t>11</w:t>
      </w:r>
      <w:r w:rsidR="00BE6230">
        <w:t>2</w:t>
      </w:r>
      <w:r w:rsidRPr="004660B3">
        <w:t>.</w:t>
      </w:r>
      <w:r w:rsidRPr="004660B3">
        <w:tab/>
        <w:t xml:space="preserve">Jenfasizza li l-EMA indikat, fost l-oħrajn, nuqqasijiet kontinwi ta’ mediċini kritiċi fl-Istati Membri tal-Unjoni Ewropea u </w:t>
      </w:r>
      <w:proofErr w:type="spellStart"/>
      <w:r w:rsidRPr="004660B3">
        <w:t>taż</w:t>
      </w:r>
      <w:proofErr w:type="spellEnd"/>
      <w:r w:rsidRPr="004660B3">
        <w:t>-ŻEE, inklużi mediċini ewlenin kontra l-kanċer (</w:t>
      </w:r>
      <w:proofErr w:type="spellStart"/>
      <w:r w:rsidRPr="004660B3">
        <w:t>fludarabine</w:t>
      </w:r>
      <w:proofErr w:type="spellEnd"/>
      <w:r w:rsidRPr="004660B3">
        <w:t xml:space="preserve">, </w:t>
      </w:r>
      <w:proofErr w:type="spellStart"/>
      <w:r w:rsidRPr="004660B3">
        <w:t>vindesine</w:t>
      </w:r>
      <w:proofErr w:type="spellEnd"/>
      <w:r w:rsidRPr="004660B3">
        <w:t xml:space="preserve">, </w:t>
      </w:r>
      <w:proofErr w:type="spellStart"/>
      <w:r w:rsidRPr="004660B3">
        <w:t>fluorouracil</w:t>
      </w:r>
      <w:proofErr w:type="spellEnd"/>
      <w:r w:rsidRPr="004660B3">
        <w:t xml:space="preserve">, </w:t>
      </w:r>
      <w:proofErr w:type="spellStart"/>
      <w:r w:rsidRPr="004660B3">
        <w:t>Cisplatin</w:t>
      </w:r>
      <w:proofErr w:type="spellEnd"/>
      <w:r w:rsidRPr="004660B3">
        <w:t xml:space="preserve">, </w:t>
      </w:r>
      <w:proofErr w:type="spellStart"/>
      <w:r w:rsidRPr="004660B3">
        <w:t>Topotecan</w:t>
      </w:r>
      <w:proofErr w:type="spellEnd"/>
      <w:r w:rsidRPr="004660B3">
        <w:t xml:space="preserve">, </w:t>
      </w:r>
      <w:proofErr w:type="spellStart"/>
      <w:r w:rsidRPr="004660B3">
        <w:t>Methotrexate</w:t>
      </w:r>
      <w:proofErr w:type="spellEnd"/>
      <w:r w:rsidRPr="004660B3">
        <w:t>) għal-</w:t>
      </w:r>
      <w:proofErr w:type="spellStart"/>
      <w:r w:rsidRPr="004660B3">
        <w:t>lewkimja</w:t>
      </w:r>
      <w:proofErr w:type="spellEnd"/>
      <w:r w:rsidRPr="004660B3">
        <w:t>, il-</w:t>
      </w:r>
      <w:proofErr w:type="spellStart"/>
      <w:r w:rsidRPr="004660B3">
        <w:t>linfoma</w:t>
      </w:r>
      <w:proofErr w:type="spellEnd"/>
      <w:r w:rsidRPr="004660B3">
        <w:t xml:space="preserve">, il-kanċer tal-ovarji u tal-pulmun taċ-ċelloli żgħar, kif ukoll trattamenti essenzjali tad-dijabete (diversi </w:t>
      </w:r>
      <w:proofErr w:type="spellStart"/>
      <w:r w:rsidRPr="004660B3">
        <w:t>insulini</w:t>
      </w:r>
      <w:proofErr w:type="spellEnd"/>
      <w:r w:rsidRPr="004660B3">
        <w:t xml:space="preserve">, </w:t>
      </w:r>
      <w:proofErr w:type="spellStart"/>
      <w:r w:rsidRPr="004660B3">
        <w:t>liraglutide</w:t>
      </w:r>
      <w:proofErr w:type="spellEnd"/>
      <w:r w:rsidRPr="004660B3">
        <w:t xml:space="preserve">, </w:t>
      </w:r>
      <w:proofErr w:type="spellStart"/>
      <w:r w:rsidRPr="004660B3">
        <w:t>dulaglutide</w:t>
      </w:r>
      <w:proofErr w:type="spellEnd"/>
      <w:r w:rsidRPr="004660B3">
        <w:t>) meħtieġa għall-ġestjoni tad-dijabete tat-tip 1 u tat-tip 2;</w:t>
      </w:r>
    </w:p>
    <w:p w14:paraId="1F83FEE1" w14:textId="6AEE78E9" w:rsidR="009E1128" w:rsidRPr="004660B3" w:rsidRDefault="009E1128" w:rsidP="009E1128">
      <w:pPr>
        <w:pStyle w:val="NormalHanging12a"/>
      </w:pPr>
      <w:r w:rsidRPr="004660B3">
        <w:t>11</w:t>
      </w:r>
      <w:r w:rsidR="00BE6230">
        <w:t>3</w:t>
      </w:r>
      <w:r w:rsidRPr="004660B3">
        <w:t>.</w:t>
      </w:r>
      <w:r w:rsidRPr="004660B3">
        <w:tab/>
        <w:t>Jesprimi tħassib serju dwar il-ksur ripetut tar-Regolament Finanzjarju identifikat fil-proċessi ta’ akkwist tal-EUDA, filwaqt li jinnota l-ħames irregolaritajiet indikati mill-Qorti fl-2024; jisħaq li dawk l-irregolaritajiet jinkludu:</w:t>
      </w:r>
    </w:p>
    <w:p w14:paraId="25D5C765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qsim mhux awtorizzat ta’ kuntratti u użu mhux xieraq ta’ proċeduri nnegozjati mingħajr ġustifikazzjoni għal tliet kuntratti ta’ avvenimenti ta’ </w:t>
      </w:r>
      <w:proofErr w:type="spellStart"/>
      <w:r w:rsidRPr="004660B3">
        <w:t>Liżbona</w:t>
      </w:r>
      <w:proofErr w:type="spellEnd"/>
      <w:r w:rsidRPr="004660B3">
        <w:t xml:space="preserve"> (post u forniment tal-ikel, li kienu jammontaw għal EUR 210 668), flimkien man-nuqqas ta’ dokumentazzjoni ewlenija u man-nuqqas ta’ rispett tar-rekwiżiti għall-pubbliċità tal-akkwist;</w:t>
      </w:r>
    </w:p>
    <w:p w14:paraId="154F3660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nuqqasijiet serji f’kuntratt ta’ EUR 410 000 għal sistema ta’ rapportar tat-traffikar tad-droga, inkluż nuqqas ta’ speċifikazzjonijiet xierqa għall-offerti, kriterji tal-għoti, u kumitat ta’ evalwazzjoni, li </w:t>
      </w:r>
      <w:proofErr w:type="spellStart"/>
      <w:r w:rsidRPr="004660B3">
        <w:t>rrendew</w:t>
      </w:r>
      <w:proofErr w:type="spellEnd"/>
      <w:r w:rsidRPr="004660B3">
        <w:t xml:space="preserve"> kemm il-kuntratt kif ukoll il-pagament ta’ EUR 60 000 tiegħu irregolari;</w:t>
      </w:r>
    </w:p>
    <w:p w14:paraId="1AE5BBB2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pagamenti eċċessivi ta’ EUR 14 007 aktar mill-valur miftiehem tal-kuntratt għaċ-ċerimonji ta’ inawgurazzjoni, bi ksur tal-Artikolu 73 tar-regolament finanzjarju tal-EUDA;</w:t>
      </w:r>
    </w:p>
    <w:p w14:paraId="7A5E65B1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proċedura ta’ akkwist difettuża għal kuntratt ta’ ġbir ta’ data ta’ EUR 10 000 fl-Ukrajna, li kellu neqsin il-kriterji għall-għoti u dokumentazzjoni xierqa;</w:t>
      </w:r>
    </w:p>
    <w:p w14:paraId="127022D3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nuqqas ta’ konformità mar-rekwiżiti ta’ pubbliċità u ta’ dikjarazzjonijiet ta’ kunflitt ta’ interess fi proċedura ta’ akkwist ta’ servizzi interim ta’ EUR 100 000;</w:t>
      </w:r>
    </w:p>
    <w:p w14:paraId="72F4C54D" w14:textId="59A163FA" w:rsidR="009E1128" w:rsidRPr="004660B3" w:rsidRDefault="009E1128" w:rsidP="009E1128">
      <w:pPr>
        <w:pStyle w:val="NormalHanging12a"/>
      </w:pPr>
      <w:r w:rsidRPr="004660B3">
        <w:lastRenderedPageBreak/>
        <w:t>11</w:t>
      </w:r>
      <w:r w:rsidR="00BE6230">
        <w:t>4</w:t>
      </w:r>
      <w:r w:rsidRPr="004660B3">
        <w:t>.</w:t>
      </w:r>
      <w:r w:rsidRPr="004660B3">
        <w:tab/>
        <w:t>Jinnota r-rispons tal-EUDA, filwaqt li jirrikonoxxi kemm in-nuqqasijiet proċedurali kif ukoll il-ħtieġa ta’ azzjonijiet ta’ segwitu biex tiġi żgurata l-konformità;</w:t>
      </w:r>
    </w:p>
    <w:p w14:paraId="33421435" w14:textId="1F8545DD" w:rsidR="009E1128" w:rsidRPr="004660B3" w:rsidRDefault="009E1128" w:rsidP="009E1128">
      <w:pPr>
        <w:pStyle w:val="NormalHanging12a"/>
      </w:pPr>
      <w:r w:rsidRPr="004660B3">
        <w:t>11</w:t>
      </w:r>
      <w:r w:rsidR="00BE6230">
        <w:t>5</w:t>
      </w:r>
      <w:r w:rsidRPr="004660B3">
        <w:t>.</w:t>
      </w:r>
      <w:r w:rsidRPr="004660B3">
        <w:tab/>
        <w:t>Jinnota d-dewmien kontinwu fl-implimentazzjoni fl-EUDA fir-rigward tar-rakkomandazzjonijiet tas-Servizz tal-Awditjar Intern dwar il-ġestjoni tar-riżorsi umani u l-etika, b’mod partikolari r-rakkomandazzjoni miftuħa rigward l-ammont ta’ xogħol u l-ġestjoni tal-prestazzjoni, li għadha ma ġietx solvuta fil-qasam tal-isfidi ta’ implimentazzjoni fil-valutazzjoni tal-ammont ta’ xogħol u l-metodi ta’ ġestjoni bbażati fuq l-attività għall-allokazzjoni tal-persunal/FTE u l-</w:t>
      </w:r>
      <w:proofErr w:type="spellStart"/>
      <w:r w:rsidRPr="004660B3">
        <w:t>ibbaġitjar</w:t>
      </w:r>
      <w:proofErr w:type="spellEnd"/>
      <w:r w:rsidRPr="004660B3">
        <w:t xml:space="preserve"> tal-</w:t>
      </w:r>
      <w:proofErr w:type="spellStart"/>
      <w:r w:rsidRPr="004660B3">
        <w:t>kostijiet</w:t>
      </w:r>
      <w:proofErr w:type="spellEnd"/>
      <w:r w:rsidRPr="004660B3">
        <w:t xml:space="preserve">; huwa konxju li l-Aġenzija </w:t>
      </w:r>
      <w:proofErr w:type="spellStart"/>
      <w:r w:rsidRPr="004660B3">
        <w:t>rrevediet</w:t>
      </w:r>
      <w:proofErr w:type="spellEnd"/>
      <w:r w:rsidRPr="004660B3">
        <w:t xml:space="preserve"> l-iskadenza fil-mira tagħha għall-implimentazzjoni sal-31 ta’ Diċembru 2025;</w:t>
      </w:r>
    </w:p>
    <w:p w14:paraId="090E0B33" w14:textId="56D5F32B" w:rsidR="009E1128" w:rsidRPr="004660B3" w:rsidRDefault="009E1128" w:rsidP="009E1128">
      <w:pPr>
        <w:pStyle w:val="NormalHanging12a"/>
      </w:pPr>
      <w:r w:rsidRPr="004660B3">
        <w:t>11</w:t>
      </w:r>
      <w:r w:rsidR="00BE6230">
        <w:t>6</w:t>
      </w:r>
      <w:r w:rsidRPr="004660B3">
        <w:t>.</w:t>
      </w:r>
      <w:r w:rsidRPr="004660B3">
        <w:tab/>
        <w:t xml:space="preserve">Jinnota l-osservazzjoni tal-Qorti li tlieta mill-proċeduri ta’ akkwist tal-ECDC </w:t>
      </w:r>
      <w:proofErr w:type="spellStart"/>
      <w:r w:rsidRPr="004660B3">
        <w:t>tnedew</w:t>
      </w:r>
      <w:proofErr w:type="spellEnd"/>
      <w:r w:rsidRPr="004660B3">
        <w:t xml:space="preserve"> mingħajr deċiżjonijiet ta’ finanzjament minn qabel, bi ksur tal-Artikolu 72(3)(b) tar-Regolament Finanzjarju tiegħu; jinnota barra minn hekk li hemm dgħufijiet fil-kontroll fl-evalwazzjoni ta’ kuntratt ta’ konferenza ta’ EUR 2,8 miljun, inkluża verifika insuffiċjenti tal-kriterji tal-għażla, u nuqqas ta’ kontrolli fuq offerti </w:t>
      </w:r>
      <w:proofErr w:type="spellStart"/>
      <w:r w:rsidRPr="004660B3">
        <w:t>anormalment</w:t>
      </w:r>
      <w:proofErr w:type="spellEnd"/>
      <w:r w:rsidRPr="004660B3">
        <w:t xml:space="preserve"> baxxi, bi ksur tal-Artikoli 151 u 167 u tat-Taqsima 23 tal-Anness I tar-Regolament Finanzjarju; jinnota t-tweġiba taċ-Ċentru li tiddeskrivi l-miżuri korrettivi, inklużi verifika </w:t>
      </w:r>
      <w:r w:rsidRPr="004660B3">
        <w:rPr>
          <w:i/>
          <w:iCs/>
        </w:rPr>
        <w:t>ex ante</w:t>
      </w:r>
      <w:r w:rsidRPr="004660B3">
        <w:t xml:space="preserve"> mtejba u dokumentazzjoni aħjar għall-evalwazzjonijiet tal-akkwist;</w:t>
      </w:r>
    </w:p>
    <w:p w14:paraId="7AD0641D" w14:textId="68DEA830" w:rsidR="009E1128" w:rsidRPr="004660B3" w:rsidRDefault="009E1128" w:rsidP="009E1128">
      <w:pPr>
        <w:pStyle w:val="NormalHanging12a"/>
      </w:pPr>
      <w:r w:rsidRPr="004660B3">
        <w:t>11</w:t>
      </w:r>
      <w:r w:rsidR="00BE6230">
        <w:t>7</w:t>
      </w:r>
      <w:r w:rsidRPr="004660B3">
        <w:t>.</w:t>
      </w:r>
      <w:r w:rsidRPr="004660B3">
        <w:tab/>
        <w:t xml:space="preserve">Jenfasizza li l-QEA tirrakkomanda l-ħidma tal-ECDC mal-Istati Membri biex tissaħħaħ sistema armonizzata ta’ sorveljanza tal-mard infettiv fl-Unjoni kollha, jittejbu l-proċessi interni biex tiġi pprovduta gwida aktar f’waqtha u aktar prattika, u tiġi </w:t>
      </w:r>
      <w:proofErr w:type="spellStart"/>
      <w:r w:rsidRPr="004660B3">
        <w:t>kkomunikata</w:t>
      </w:r>
      <w:proofErr w:type="spellEnd"/>
      <w:r w:rsidRPr="004660B3">
        <w:t xml:space="preserve"> b’mod aktar ċar mal-pubbliku bl-użu ta’ lingwaġġ sempliċi, biex jiġi rifless aħjar l-użu tal-fondi tal-Unjoni, kif innotat mill-QEA fir-Rapport Speċjali 12/2024 tagħha;</w:t>
      </w:r>
    </w:p>
    <w:p w14:paraId="279D9C68" w14:textId="77777777" w:rsidR="009E1128" w:rsidRPr="004660B3" w:rsidRDefault="009E1128" w:rsidP="009E1128">
      <w:pPr>
        <w:pStyle w:val="NormalHanging12a"/>
        <w:rPr>
          <w:bCs/>
          <w:i/>
          <w:iCs/>
        </w:rPr>
      </w:pPr>
      <w:r w:rsidRPr="004660B3">
        <w:rPr>
          <w:i/>
        </w:rPr>
        <w:t>Rakkomandazzjonijiet</w:t>
      </w:r>
    </w:p>
    <w:p w14:paraId="6485FC99" w14:textId="40E72509" w:rsidR="009E1128" w:rsidRPr="004660B3" w:rsidRDefault="009E1128" w:rsidP="009E1128">
      <w:pPr>
        <w:pStyle w:val="NormalHanging12a"/>
        <w:rPr>
          <w:bCs/>
        </w:rPr>
      </w:pPr>
      <w:r w:rsidRPr="004660B3">
        <w:t>11</w:t>
      </w:r>
      <w:r w:rsidR="00BE6230">
        <w:t>8</w:t>
      </w:r>
      <w:r w:rsidRPr="004660B3">
        <w:t>.</w:t>
      </w:r>
      <w:r w:rsidRPr="004660B3">
        <w:tab/>
        <w:t>Jistieden lill-aġenziji jieħdu azzjoni fuq l-osservazzjonijiet tal-Qorti, b’mod partikolari li:</w:t>
      </w:r>
    </w:p>
    <w:p w14:paraId="033869FA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(i)</w:t>
      </w:r>
      <w:r w:rsidRPr="004660B3">
        <w:tab/>
        <w:t xml:space="preserve">l-EUDA tindirizza minnufih l-irregolaritajiet, issaħħaħ il-kontrolli interni, u tiżgura </w:t>
      </w:r>
      <w:proofErr w:type="spellStart"/>
      <w:r w:rsidRPr="004660B3">
        <w:t>aderenza</w:t>
      </w:r>
      <w:proofErr w:type="spellEnd"/>
      <w:r w:rsidRPr="004660B3">
        <w:t xml:space="preserve"> stretta mar-regoli tal-akkwist biex tipprevjeni ksur ulterjuri;</w:t>
      </w:r>
    </w:p>
    <w:p w14:paraId="264660FB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(ii)</w:t>
      </w:r>
      <w:r w:rsidRPr="004660B3">
        <w:tab/>
        <w:t>l-EMA ssaħħaħ il-proċeduri tagħha għall-identifikazzjoni u l-prevenzjoni ta’ kunflitti ta’ interess possibbli meta tagħżel il-membri tal-bord konsultattiv;</w:t>
      </w:r>
    </w:p>
    <w:p w14:paraId="750349C2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(iii)</w:t>
      </w:r>
      <w:r w:rsidRPr="004660B3">
        <w:tab/>
        <w:t xml:space="preserve">l-ECDC jiżgura implimentazzjoni konsistenti tar-regoli tal-akkwist, inkluża verifika </w:t>
      </w:r>
      <w:r w:rsidRPr="004660B3">
        <w:rPr>
          <w:i/>
          <w:iCs/>
        </w:rPr>
        <w:t>ex ante</w:t>
      </w:r>
      <w:r w:rsidRPr="004660B3">
        <w:t xml:space="preserve"> mtejba;</w:t>
      </w:r>
    </w:p>
    <w:p w14:paraId="1A31A0BF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(iv)</w:t>
      </w:r>
      <w:r w:rsidRPr="004660B3">
        <w:tab/>
        <w:t>jiġi offrut taħriġ adegwat lill-persunal dwar ir-regoli tal-akkwist;</w:t>
      </w:r>
    </w:p>
    <w:p w14:paraId="7CF0903B" w14:textId="7E849DD0" w:rsidR="009E1128" w:rsidRPr="004660B3" w:rsidRDefault="009E1128" w:rsidP="009E1128">
      <w:pPr>
        <w:pStyle w:val="NormalHanging12a"/>
        <w:rPr>
          <w:bCs/>
        </w:rPr>
      </w:pPr>
      <w:r w:rsidRPr="004660B3">
        <w:t>11</w:t>
      </w:r>
      <w:r w:rsidR="00BE6230">
        <w:t>9</w:t>
      </w:r>
      <w:r w:rsidRPr="004660B3">
        <w:t>.</w:t>
      </w:r>
      <w:r w:rsidRPr="004660B3">
        <w:tab/>
        <w:t>Barra minn hekk, jistieden lill-aġenziji li ġejjin:</w:t>
      </w:r>
    </w:p>
    <w:p w14:paraId="33DA2743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(i)</w:t>
      </w:r>
      <w:r w:rsidRPr="004660B3">
        <w:tab/>
        <w:t>l-EUDA tirrapporta lill-Awtorità ta’ Kwittanza dwar id-dettalji tal-progress tagħha fl-implimentazzjoni tar-rakkomandazzjonijiet tas-Servizz tal-Awditjar Intern dwar il-ġestjoni tar-riżorsi umani u l-etika, b’mod partikolari r-rakkomandazzjoni miftuħa rigward il-ġestjoni tal-ammont ta’ xogħol u tal-prestazzjoni;</w:t>
      </w:r>
    </w:p>
    <w:p w14:paraId="53210AAF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(ii)</w:t>
      </w:r>
      <w:r w:rsidRPr="004660B3">
        <w:tab/>
        <w:t>l-aġenziji kollha jieħdu nota tal-osservazzjonijiet tal-QEA b’mod partikolari fir-rigward tar-regoli tal-akkwist u jieħdu azzjoni xierqa billi jimplimentaw ir-</w:t>
      </w:r>
      <w:r w:rsidRPr="004660B3">
        <w:lastRenderedPageBreak/>
        <w:t>rakkomandazzjonijiet tal-QEA;</w:t>
      </w:r>
    </w:p>
    <w:p w14:paraId="35A3B125" w14:textId="77777777" w:rsidR="009E1128" w:rsidRPr="004660B3" w:rsidRDefault="009E1128" w:rsidP="009E1128">
      <w:pPr>
        <w:pStyle w:val="NormalHanging12a"/>
        <w:ind w:left="1134"/>
      </w:pPr>
      <w:r w:rsidRPr="004660B3">
        <w:t>(iii)</w:t>
      </w:r>
      <w:r w:rsidRPr="004660B3">
        <w:tab/>
        <w:t>l-ECDC u l-EMA japplikaw parti mill-baġit tagħhom għall-implimentazzjoni tar-rakkomandazzjonijiet deskritti mill-Qorti fir-Rapport Speċjali 12/2024 u elenkati hawn fuq;</w:t>
      </w:r>
    </w:p>
    <w:p w14:paraId="63CF9C8D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(iv)</w:t>
      </w:r>
      <w:r w:rsidRPr="004660B3">
        <w:tab/>
        <w:t>l-EMA, il-Kummissjoni u l-Istati Membri jieħdu azzjoni immedjata biex jindirizzaw in-nuqqasijiet kontinwi ta’ mediċini kritiċi elenkati hawn fuq, u f’dan ir-rigward iħeġġeġ lill-EMA tikkollabora mill-qrib mal-awtoritajiet nazzjonali u mal-Kummissjoni biex: i) talloka biżżejjed riżorsi biex tindirizza l-problema ii) tanalizza u tipproponi modi kif jiġu indirizzati l-kawżi ta’ dawn in-nuqqasijiet, inklużi l-manifattura, il-katina tal-provvista, l-isfidi tad-distribuzzjoni, u l-ostakli għas-suq intern jew il-</w:t>
      </w:r>
      <w:proofErr w:type="spellStart"/>
      <w:r w:rsidRPr="004660B3">
        <w:t>protezzjoniżmu</w:t>
      </w:r>
      <w:proofErr w:type="spellEnd"/>
      <w:r w:rsidRPr="004660B3">
        <w:t xml:space="preserve"> nazzjonali, inkluża l-ħtieġa tal-produzzjoni ta’ mediċini Ewropej iii) tiżviluppa pjanijiet ta’ kontinġenza biex tiżgura aċċess mingħajr interruzzjoni għall-pazjenti, inkluża l-prijoritizzazzjoni ta’ każijiet ta’ ħtieġa kbira; jenfasizza li azzjoni immedjata u kkoordinata hija vitali biex jiġi evitat dewmien fit-trattament, jiġi evitat id-deterjorament tal-eżiti tal-pazjenti, u tiġi protetta l-fiduċja pubblika fis-sistema tal-kura tas-saħħa Ewropea; iħeġġeġ lill-EMA tapplika riżorsi interni addizzjonali mill-baġit tagħha għal dan l-għan;</w:t>
      </w:r>
    </w:p>
    <w:p w14:paraId="2EB5AB55" w14:textId="77777777" w:rsidR="009E1128" w:rsidRPr="004660B3" w:rsidRDefault="009E1128" w:rsidP="009E1128">
      <w:pPr>
        <w:pStyle w:val="NormalHanging12a"/>
        <w:rPr>
          <w:b/>
          <w:bCs/>
          <w:i/>
          <w:iCs/>
        </w:rPr>
      </w:pPr>
      <w:r w:rsidRPr="004660B3">
        <w:rPr>
          <w:b/>
          <w:i/>
        </w:rPr>
        <w:t>Aġenziji fil-qasam tat-Trasport u l-Mobbiltà</w:t>
      </w:r>
      <w:r w:rsidRPr="004660B3">
        <w:rPr>
          <w:b/>
          <w:bCs/>
          <w:i/>
          <w:iCs/>
          <w:vertAlign w:val="superscript"/>
        </w:rPr>
        <w:footnoteReference w:id="415"/>
      </w:r>
    </w:p>
    <w:p w14:paraId="0A7ABB1E" w14:textId="40A722B5" w:rsidR="009E1128" w:rsidRPr="004660B3" w:rsidRDefault="009E1128" w:rsidP="009E1128">
      <w:pPr>
        <w:pStyle w:val="NormalHanging12a"/>
      </w:pPr>
      <w:r w:rsidRPr="004660B3">
        <w:t>1</w:t>
      </w:r>
      <w:r w:rsidR="00BE6230">
        <w:t>20</w:t>
      </w:r>
      <w:r w:rsidRPr="004660B3">
        <w:t>.</w:t>
      </w:r>
      <w:r w:rsidRPr="004660B3">
        <w:tab/>
        <w:t>Jinnota l-osservazzjoni tal-Qorti li l-EASA għamlet pagamenti irregolari fl-2024 li jammontaw għal EUR 43 000 fl-ambitu ta’ kuntratt għal servizz mhux kopert mill-kuntratt; jinnota t-tweġiba tal-Aġenzija li tirrikonoxxi l-kwistjoni u tiddikjara li l-Aġenzija ħadet azzjoni korrettiva u li s-servizz ġie inkluż fil-Kuntratt Qafas mill-2025;</w:t>
      </w:r>
    </w:p>
    <w:p w14:paraId="21691C35" w14:textId="66EB5431" w:rsidR="009E1128" w:rsidRPr="004660B3" w:rsidRDefault="009E1128" w:rsidP="009E1128">
      <w:pPr>
        <w:pStyle w:val="NormalHanging12a"/>
      </w:pPr>
      <w:r w:rsidRPr="004660B3">
        <w:t>12</w:t>
      </w:r>
      <w:r w:rsidR="00BE6230">
        <w:t>1</w:t>
      </w:r>
      <w:r w:rsidRPr="004660B3">
        <w:t>.</w:t>
      </w:r>
      <w:r w:rsidRPr="004660B3">
        <w:tab/>
        <w:t xml:space="preserve">Jinnota l-osservazzjonijiet tal-Qorti rigward is-sistemi ta’ ġestjoni u ta’ kontroll </w:t>
      </w:r>
      <w:proofErr w:type="spellStart"/>
      <w:r w:rsidRPr="004660B3">
        <w:t>tal-ERA</w:t>
      </w:r>
      <w:proofErr w:type="spellEnd"/>
      <w:r w:rsidRPr="004660B3">
        <w:t>, fosthom:</w:t>
      </w:r>
    </w:p>
    <w:p w14:paraId="586BDA78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dokumentazzjoni fqira li </w:t>
      </w:r>
      <w:proofErr w:type="spellStart"/>
      <w:r w:rsidRPr="004660B3">
        <w:t>pprevjeniet</w:t>
      </w:r>
      <w:proofErr w:type="spellEnd"/>
      <w:r w:rsidRPr="004660B3">
        <w:t xml:space="preserve"> lill-aġenzija milli tqabbel EUR 144 153 f’pagamenti għall-Konferenza tas-Sistema Ewropea tal-Ġestjoni tat-Traffiku Ferrovjarju tal-2024, li potenzjalment tpoġġi f’riskju l-ġbir sħiħ tad-dħul;</w:t>
      </w:r>
    </w:p>
    <w:p w14:paraId="3CA916CB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ħruġ tard ta’ noti ta’ debitu bi ksur tal-Artikolu 43 tar-regolament tat-twaqqif </w:t>
      </w:r>
      <w:proofErr w:type="spellStart"/>
      <w:r w:rsidRPr="004660B3">
        <w:t>tal-ERA</w:t>
      </w:r>
      <w:proofErr w:type="spellEnd"/>
      <w:r w:rsidRPr="004660B3">
        <w:t>, li jirrikjedi li n-noti ta’ debitu jinħarġu fi żmien 60 jum mill-forniment tas-servizz;</w:t>
      </w:r>
    </w:p>
    <w:p w14:paraId="3DDC447C" w14:textId="77777777" w:rsidR="009E1128" w:rsidRPr="004660B3" w:rsidRDefault="009E1128" w:rsidP="009E1128">
      <w:pPr>
        <w:pStyle w:val="NormalHanging12a"/>
        <w:rPr>
          <w:bCs/>
          <w:i/>
          <w:iCs/>
        </w:rPr>
      </w:pPr>
      <w:r w:rsidRPr="004660B3">
        <w:rPr>
          <w:i/>
        </w:rPr>
        <w:t>Rakkomandazzjonijiet</w:t>
      </w:r>
    </w:p>
    <w:p w14:paraId="463C219D" w14:textId="6D09BEDB" w:rsidR="009E1128" w:rsidRPr="004660B3" w:rsidRDefault="009E1128" w:rsidP="009E1128">
      <w:pPr>
        <w:pStyle w:val="NormalHanging12a"/>
      </w:pPr>
      <w:r w:rsidRPr="004660B3">
        <w:t>12</w:t>
      </w:r>
      <w:r w:rsidR="00BE6230">
        <w:t>2</w:t>
      </w:r>
      <w:r w:rsidRPr="004660B3">
        <w:t>.</w:t>
      </w:r>
      <w:r w:rsidRPr="004660B3">
        <w:tab/>
        <w:t>Jistieden lill-aġenziji jieħdu azzjoni fuq l-osservazzjonijiet tal-Qorti, b’mod partikolari li:</w:t>
      </w:r>
    </w:p>
    <w:p w14:paraId="0BE25257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</w:r>
      <w:proofErr w:type="spellStart"/>
      <w:r w:rsidRPr="004660B3">
        <w:t>l-ERA</w:t>
      </w:r>
      <w:proofErr w:type="spellEnd"/>
      <w:r w:rsidRPr="004660B3">
        <w:t xml:space="preserve"> tistabbilixxi u tinforza sistema </w:t>
      </w:r>
      <w:proofErr w:type="spellStart"/>
      <w:r w:rsidRPr="004660B3">
        <w:t>standardizzata</w:t>
      </w:r>
      <w:proofErr w:type="spellEnd"/>
      <w:r w:rsidRPr="004660B3">
        <w:t xml:space="preserve"> ta’ </w:t>
      </w:r>
      <w:proofErr w:type="spellStart"/>
      <w:r w:rsidRPr="004660B3">
        <w:t>traċċar</w:t>
      </w:r>
      <w:proofErr w:type="spellEnd"/>
      <w:r w:rsidRPr="004660B3">
        <w:t xml:space="preserve"> għall-avvenimenti kollha li jinvolvu l-ħlas ta’ tariffa u timplimenta sistema biex </w:t>
      </w:r>
      <w:proofErr w:type="spellStart"/>
      <w:r w:rsidRPr="004660B3">
        <w:t>tawtomatizza</w:t>
      </w:r>
      <w:proofErr w:type="spellEnd"/>
      <w:r w:rsidRPr="004660B3">
        <w:t xml:space="preserve"> l-proċessi tal-</w:t>
      </w:r>
      <w:proofErr w:type="spellStart"/>
      <w:r w:rsidRPr="004660B3">
        <w:t>fatturazzjoni</w:t>
      </w:r>
      <w:proofErr w:type="spellEnd"/>
      <w:r w:rsidRPr="004660B3">
        <w:t xml:space="preserve"> biex tiżgura li n-noti ta’ debitu jinħarġu fi żmien 60 jum mill-forniment tas-servizz, tnaqqas id-dipendenza fuq </w:t>
      </w:r>
      <w:proofErr w:type="spellStart"/>
      <w:r w:rsidRPr="004660B3">
        <w:t>skattaturi</w:t>
      </w:r>
      <w:proofErr w:type="spellEnd"/>
      <w:r w:rsidRPr="004660B3">
        <w:t xml:space="preserve"> manwali, tinforza l-kontrolli interni u tinkludi l-</w:t>
      </w:r>
      <w:proofErr w:type="spellStart"/>
      <w:r w:rsidRPr="004660B3">
        <w:t>puntwalità</w:t>
      </w:r>
      <w:proofErr w:type="spellEnd"/>
      <w:r w:rsidRPr="004660B3">
        <w:t xml:space="preserve"> tal-</w:t>
      </w:r>
      <w:proofErr w:type="spellStart"/>
      <w:r w:rsidRPr="004660B3">
        <w:t>fatturazzjoni</w:t>
      </w:r>
      <w:proofErr w:type="spellEnd"/>
      <w:r w:rsidRPr="004660B3">
        <w:t xml:space="preserve"> bħala Indikatur Ewlieni tal-Prestazzjoni (KPI) fir-rapportar finanzjarju;</w:t>
      </w:r>
    </w:p>
    <w:p w14:paraId="047D7FF8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b/>
          <w:i/>
        </w:rPr>
        <w:lastRenderedPageBreak/>
        <w:t>Aġenziji fil-qasam tal-Ambjent u l-Enerġija</w:t>
      </w:r>
      <w:r w:rsidRPr="004660B3">
        <w:rPr>
          <w:b/>
          <w:bCs/>
          <w:i/>
          <w:iCs/>
          <w:vertAlign w:val="superscript"/>
        </w:rPr>
        <w:footnoteReference w:id="416"/>
      </w:r>
    </w:p>
    <w:p w14:paraId="5DA2EE96" w14:textId="29EBB658" w:rsidR="009E1128" w:rsidRPr="004660B3" w:rsidRDefault="009E1128" w:rsidP="009E1128">
      <w:pPr>
        <w:pStyle w:val="NormalHanging12a"/>
      </w:pPr>
      <w:r w:rsidRPr="004660B3">
        <w:t>12</w:t>
      </w:r>
      <w:r w:rsidR="00BE6230">
        <w:t>3</w:t>
      </w:r>
      <w:r w:rsidRPr="004660B3">
        <w:t>.</w:t>
      </w:r>
      <w:r w:rsidRPr="004660B3">
        <w:tab/>
        <w:t>Jinnota t-tliet osservazzjonijiet tal-Qorti dwar l-irregolaritajiet fl-akkwist fl-EEA, fosthom:</w:t>
      </w:r>
    </w:p>
    <w:p w14:paraId="4EA7D1C0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pagamenti irregolari fl-ambitu ta’ kuntratt qafas għal servizzi tal-canteen u tal-forniment tal-ikel u xorb, b’rimborż ta’ EUR 6 514 mingħajr fattura indirizzata lill-Aġenzija, bi ksur tal-Artikolu 111(2) tar-Regolament Finanzjarju, u żieda fil-prezzijiet tal-ikla ta’ nofsinhar ta’ 34 % aktar mill-mekkaniżmu ta’ indiċjar miftiehem; jinnota t-tweġiba tal-Aġenzija li dawn kienu inċidenti iżolati, u li minn dak iż-żmien il-proċeduri ġew </w:t>
      </w:r>
      <w:proofErr w:type="spellStart"/>
      <w:r w:rsidRPr="004660B3">
        <w:t>iċċarati</w:t>
      </w:r>
      <w:proofErr w:type="spellEnd"/>
      <w:r w:rsidRPr="004660B3">
        <w:t xml:space="preserve"> u msaħħa, u li l-aġġustament tal-prezzijiet kien dovut għal kundizzjonijiet </w:t>
      </w:r>
      <w:proofErr w:type="spellStart"/>
      <w:r w:rsidRPr="004660B3">
        <w:t>inflazzjonarji</w:t>
      </w:r>
      <w:proofErr w:type="spellEnd"/>
      <w:r w:rsidRPr="004660B3">
        <w:t xml:space="preserve"> eċċezzjonali;</w:t>
      </w:r>
    </w:p>
    <w:p w14:paraId="172683C0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l-użu tas-Sistema ta’ Laqgħat tal-Esperti interna tagħha biex jiġu ordnati servizzi ta’ forniment ta’ ikel u xorb, minflok il-formoli tal-ordnijiet meħtieġa mill-kuntratt qafas, li </w:t>
      </w:r>
      <w:proofErr w:type="spellStart"/>
      <w:r w:rsidRPr="004660B3">
        <w:t>pprevjena</w:t>
      </w:r>
      <w:proofErr w:type="spellEnd"/>
      <w:r w:rsidRPr="004660B3">
        <w:t xml:space="preserve"> l-</w:t>
      </w:r>
      <w:proofErr w:type="spellStart"/>
      <w:r w:rsidRPr="004660B3">
        <w:t>monitoraġġ</w:t>
      </w:r>
      <w:proofErr w:type="spellEnd"/>
      <w:r w:rsidRPr="004660B3">
        <w:t xml:space="preserve"> affidabbli tan-nefqa </w:t>
      </w:r>
      <w:proofErr w:type="spellStart"/>
      <w:r w:rsidRPr="004660B3">
        <w:t>kumulattiva</w:t>
      </w:r>
      <w:proofErr w:type="spellEnd"/>
      <w:r w:rsidRPr="004660B3">
        <w:t xml:space="preserve"> u ħoloq riskju li jinqabeż il-limitu massimu tal-kuntratti bi ksur tal-Artikolu 111(1) u (3) tar-Regolament Finanzjarju; jirrikonoxxi t-tweġiba tal-EEA li s-Sistema ta’ Laqgħat tal-Esperti tipprovdi proċess ta’ kontroll </w:t>
      </w:r>
      <w:proofErr w:type="spellStart"/>
      <w:r w:rsidRPr="004660B3">
        <w:t>razzjonalizzat</w:t>
      </w:r>
      <w:proofErr w:type="spellEnd"/>
      <w:r w:rsidRPr="004660B3">
        <w:t xml:space="preserve"> u li se temenda l-kuntratt qafas kif xieraq; jenfasizza li sabiex jiġi indirizzat bis-sħiħ it-tħassib tal-Qorti, is-Sistema ta’ Laqgħat tal-Esperti għandha tiġi integrata mas-sistema kontabilistika biex jiġi żgurat li l-ordnijiet kollha tal-forniment tal-ikel u xorb awtomatikament jiġġeneraw impenji legalment vinkolanti;</w:t>
      </w:r>
    </w:p>
    <w:p w14:paraId="3B991DCA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it-tip ta’ kuntratt: jinnota li l-EEA naqset milli tispeċifika t-tip ta’ kuntratt speċifiku (bi prezz fiss jew ta’ żmien u mezzi) għal kuntratt ta’ konsulenza tal-IT għal ammont ta’ EUR 731 000, għall-kuntrarju tat-Taqsima 1.1 tal-Anness I tar-Regolament Finanzjarju, li għamilha impossibbli li l-ammont totali tal-kuntratt jiġi </w:t>
      </w:r>
      <w:proofErr w:type="spellStart"/>
      <w:r w:rsidRPr="004660B3">
        <w:t>rrikonċiljat</w:t>
      </w:r>
      <w:proofErr w:type="spellEnd"/>
      <w:r w:rsidRPr="004660B3">
        <w:t xml:space="preserve"> mal-prezz għal kull konsulent; jinnota l-ispjegazzjoni tal-EEA li l-ommissjoni ma kellha l-ebda impatt finanzjarju, u l-impenn li tiżgura li l-kuntratti futuri kollha jinkludu din l-informazzjoni;</w:t>
      </w:r>
    </w:p>
    <w:p w14:paraId="7C189B55" w14:textId="52BF1F44" w:rsidR="009E1128" w:rsidRPr="004660B3" w:rsidRDefault="009E1128" w:rsidP="009E1128">
      <w:pPr>
        <w:pStyle w:val="NormalHanging12a"/>
      </w:pPr>
      <w:r w:rsidRPr="004660B3">
        <w:t>12</w:t>
      </w:r>
      <w:r w:rsidR="00BE6230">
        <w:t>4</w:t>
      </w:r>
      <w:r w:rsidRPr="004660B3">
        <w:t>.</w:t>
      </w:r>
      <w:r w:rsidRPr="004660B3">
        <w:tab/>
        <w:t xml:space="preserve">Jinnota l-osservazzjoni tal-Qorti li l-ECHA ffirmat kuntratt speċifiku għall-infrastruttura tal-IT b’valur ta’ EUR 8,1 miljun, li jaqbeż il-limitu delegat tal-uffiċjal tal-awtorizzazzjoni b’EUR 1,3 miljun; jieħu nota tal-ispjegazzjoni tal-Aġenzija li l-kuntratt kien ibbażat fuq stimi mhux vinkolanti tal-volum ta’ servizzi fil-limiti tal-approprjazzjonijiet annwali u li l-impenji baġitarji reali ma qabżux l-awtorità delegata; iħeġġeġ lill-ECHA tiżgura allinjament ċar bejn id-delegazzjonijiet finanzjarji u l-impenji kuntrattwali; jistieden lill-Aġenzija tintroduċi mekkaniżmi ta’ </w:t>
      </w:r>
      <w:proofErr w:type="spellStart"/>
      <w:r w:rsidRPr="004660B3">
        <w:t>skrinjar</w:t>
      </w:r>
      <w:proofErr w:type="spellEnd"/>
      <w:r w:rsidRPr="004660B3">
        <w:t xml:space="preserve"> imsaħħa li jħarsu’ l quddiem għall-kuntratturi esterni involuti f’ħidma relatata mat-teħid ta’ deċiżjonijiet regolatorji tal-Aġenzija;</w:t>
      </w:r>
    </w:p>
    <w:p w14:paraId="570BFA9F" w14:textId="091F509E" w:rsidR="009E1128" w:rsidRPr="004660B3" w:rsidRDefault="009E1128" w:rsidP="009E1128">
      <w:pPr>
        <w:pStyle w:val="NormalHanging12a"/>
      </w:pPr>
      <w:r w:rsidRPr="004660B3">
        <w:t>12</w:t>
      </w:r>
      <w:r w:rsidR="00BE6230">
        <w:t>5</w:t>
      </w:r>
      <w:r w:rsidRPr="004660B3">
        <w:t>.</w:t>
      </w:r>
      <w:r w:rsidRPr="004660B3">
        <w:tab/>
        <w:t xml:space="preserve">Jiġbed l-attenzjoni għat-tħassib imqajjem minn diversi organizzazzjonijiet tas-soċjetà ċivili rigward kunflitt ta’ interess professjonali potenzjali fil-każ ta’ </w:t>
      </w:r>
      <w:proofErr w:type="spellStart"/>
      <w:r w:rsidRPr="004660B3">
        <w:t>Ramboll</w:t>
      </w:r>
      <w:proofErr w:type="spellEnd"/>
      <w:r w:rsidRPr="004660B3">
        <w:t xml:space="preserve"> </w:t>
      </w:r>
      <w:proofErr w:type="spellStart"/>
      <w:r w:rsidRPr="004660B3">
        <w:t>Germany</w:t>
      </w:r>
      <w:proofErr w:type="spellEnd"/>
      <w:r w:rsidRPr="004660B3">
        <w:t xml:space="preserve"> </w:t>
      </w:r>
      <w:proofErr w:type="spellStart"/>
      <w:r w:rsidRPr="004660B3">
        <w:t>GmbH</w:t>
      </w:r>
      <w:proofErr w:type="spellEnd"/>
      <w:r w:rsidRPr="004660B3">
        <w:t xml:space="preserve">, konsulenza li fil-passat kienet twettaq studji tekniċi għall-ECHA filwaqt li tipprovdi wkoll servizzi lill-partijiet ikkonċernati mill-industrija li jfittxu li jinfluwenzaw ir-restrizzjonijiet futuri tal-PFAS; jisħaq li l-istrutturi konsultattivi esperti għandhom jirriflettu rappreżentanza bbilanċjata ta’ għarfien espert xjentifiku, industrijali u tas-soċjetà ċivili sabiex jissaħħu l-leġittimità u t-teħid ta’ deċiżjonijiet </w:t>
      </w:r>
      <w:r w:rsidRPr="004660B3">
        <w:lastRenderedPageBreak/>
        <w:t xml:space="preserve">ibbażat fuq l-evidenza; jirrikonoxxi d-dikjarazzjoni tal-organizzazzjonijiet li l-attivitajiet paralleli ta’ </w:t>
      </w:r>
      <w:proofErr w:type="spellStart"/>
      <w:r w:rsidRPr="004660B3">
        <w:t>Ramboll</w:t>
      </w:r>
      <w:proofErr w:type="spellEnd"/>
      <w:r w:rsidRPr="004660B3">
        <w:t xml:space="preserve"> setgħu </w:t>
      </w:r>
      <w:proofErr w:type="spellStart"/>
      <w:r w:rsidRPr="004660B3">
        <w:t>kkompromettew</w:t>
      </w:r>
      <w:proofErr w:type="spellEnd"/>
      <w:r w:rsidRPr="004660B3">
        <w:t xml:space="preserve"> l-</w:t>
      </w:r>
      <w:proofErr w:type="spellStart"/>
      <w:r w:rsidRPr="004660B3">
        <w:t>imparzjalità</w:t>
      </w:r>
      <w:proofErr w:type="spellEnd"/>
      <w:r w:rsidRPr="004660B3">
        <w:t xml:space="preserve"> meħtieġa skont l-Artikoli 2(56) u 143(d) tar-Regolament Finanzjarju; jisħaq li l-prinċipju ta’ ġestjoni finanzjarja tajba jirrikjedi li l-Aġenzija tiżgura li l-akkwist u l-eżekuzzjoni tal-kuntratti jitwettqu b’mod li jippreserva l-imparzjalità istituzzjonali u l-fiduċja pubblika; jinnota li l-kunflitti ta’ interess mhux identifikati jistgħu jaffettwaw il-kredibbiltà tal-attivitajiet iffinanzjati mill-Unjoni anke fin-nuqqas ta’ </w:t>
      </w:r>
      <w:proofErr w:type="spellStart"/>
      <w:r w:rsidRPr="004660B3">
        <w:t>irregolarità</w:t>
      </w:r>
      <w:proofErr w:type="spellEnd"/>
      <w:r w:rsidRPr="004660B3">
        <w:t xml:space="preserve"> proċedurali; jappella għal salvagwardji adegwati li jindirizzaw kemm ir-riskji attwali kif ukoll dawk </w:t>
      </w:r>
      <w:proofErr w:type="spellStart"/>
      <w:r w:rsidRPr="004660B3">
        <w:t>apparenti</w:t>
      </w:r>
      <w:proofErr w:type="spellEnd"/>
      <w:r w:rsidRPr="004660B3">
        <w:t>;</w:t>
      </w:r>
    </w:p>
    <w:p w14:paraId="019A9196" w14:textId="116479DE" w:rsidR="009E1128" w:rsidRPr="004660B3" w:rsidRDefault="009E1128" w:rsidP="009E1128">
      <w:pPr>
        <w:pStyle w:val="NormalHanging12a"/>
      </w:pPr>
      <w:r w:rsidRPr="004660B3">
        <w:t>12</w:t>
      </w:r>
      <w:r w:rsidR="00BE6230">
        <w:t>6</w:t>
      </w:r>
      <w:r w:rsidRPr="004660B3">
        <w:t>.</w:t>
      </w:r>
      <w:r w:rsidRPr="004660B3">
        <w:tab/>
        <w:t xml:space="preserve">Jinnota, madankollu, il-kjarifika tal-ECHA li l-ħidma mwettqa minn </w:t>
      </w:r>
      <w:proofErr w:type="spellStart"/>
      <w:r w:rsidRPr="004660B3">
        <w:t>Ramboll</w:t>
      </w:r>
      <w:proofErr w:type="spellEnd"/>
      <w:r w:rsidRPr="004660B3">
        <w:t xml:space="preserve"> </w:t>
      </w:r>
      <w:proofErr w:type="spellStart"/>
      <w:r w:rsidRPr="004660B3">
        <w:t>Deutschland</w:t>
      </w:r>
      <w:proofErr w:type="spellEnd"/>
      <w:r w:rsidRPr="004660B3">
        <w:t xml:space="preserve"> għall-Aġenzija fuq il-PFAS twettqet bejn l-2020 u l-2021, qabel ma tqabbdet għall-konsulenza mal-industrija fl-2022, u li l-valutazzjonijiet tal-kunflitti ta’ interess twettqu f’konformità mal-proċeduri tal-ECHA fiż-żmien meta ngħata l-kuntratt; jinnota, barra minn hekk, li skont il-kuntratt qafas attwali tal-2024, </w:t>
      </w:r>
      <w:proofErr w:type="spellStart"/>
      <w:r w:rsidRPr="004660B3">
        <w:t>Ramboll</w:t>
      </w:r>
      <w:proofErr w:type="spellEnd"/>
      <w:r w:rsidRPr="004660B3">
        <w:t xml:space="preserve"> ma </w:t>
      </w:r>
      <w:proofErr w:type="spellStart"/>
      <w:r w:rsidRPr="004660B3">
        <w:t>ssottomettiex</w:t>
      </w:r>
      <w:proofErr w:type="spellEnd"/>
      <w:r w:rsidRPr="004660B3">
        <w:t xml:space="preserve"> offerti għal kuntratti speċifiċi; jilqa’ d-dikjarazzjoni tal-ECHA li wettqet rieżami intern dettaljat b’rispons għat-talbiet għall-aċċess għad-dokumenti u ma sabet l-ebda kunflitt ta’ interess mhux </w:t>
      </w:r>
      <w:proofErr w:type="spellStart"/>
      <w:r w:rsidRPr="004660B3">
        <w:t>ġestit</w:t>
      </w:r>
      <w:proofErr w:type="spellEnd"/>
      <w:r w:rsidRPr="004660B3">
        <w:t xml:space="preserve">; jisħaq madankollu fuq l-importanza li jiġu żgurati kontrolli robusti, proattivi u li jħarsu’ l quddiem tal-kunflitt ta’ interess għall-kuntratturi esterni kollha, b’mod partikolari dawk involuti f’xogħol tekniku li jikkontribwixxi għal deċiżjonijiet regolatorji sensittivi; jenfasizza li l-gruppi ta’ esperti għandu jkun fihom bilanċ ta’ membri minn diversi setturi inklużi s-settur privat, is-setturi tax-xjenza u s-soċjetà ċivili biex jirrappreżentaw kompetenzi u fehmiet differenti; jistieden lill-Aġenzija tintegra l-kontrolli tal-indipendenza tal-kuntrattur fil-qafas usa’ tagħha ta’ kontroll intern u ġestjoni tar-riskju; jisħaq fuq il-ħtieġa li jiġu żgurati proċeduri robusti u proattivi biex jiġi evitat kwalunkwe riskju ta’ kunflitt ta’ interess jew influwenza </w:t>
      </w:r>
      <w:proofErr w:type="spellStart"/>
      <w:r w:rsidRPr="004660B3">
        <w:t>indebita</w:t>
      </w:r>
      <w:proofErr w:type="spellEnd"/>
      <w:r w:rsidRPr="004660B3">
        <w:t>;</w:t>
      </w:r>
    </w:p>
    <w:p w14:paraId="21CFE995" w14:textId="56A40387" w:rsidR="009E1128" w:rsidRPr="004660B3" w:rsidRDefault="009E1128" w:rsidP="009E1128">
      <w:pPr>
        <w:pStyle w:val="NormalHanging12a"/>
      </w:pPr>
      <w:r w:rsidRPr="004660B3">
        <w:t>12</w:t>
      </w:r>
      <w:r w:rsidR="00BE6230">
        <w:t>7</w:t>
      </w:r>
      <w:r w:rsidRPr="004660B3">
        <w:t>.</w:t>
      </w:r>
      <w:r w:rsidRPr="004660B3">
        <w:tab/>
        <w:t>Jinnota l-osservazzjoni tal-Qorti li l-EFCA applikat formula ta’ akkwist għas-servizzi tal-IT li wasslet biex il-</w:t>
      </w:r>
      <w:proofErr w:type="spellStart"/>
      <w:r w:rsidRPr="004660B3">
        <w:t>ponderazzjoni</w:t>
      </w:r>
      <w:proofErr w:type="spellEnd"/>
      <w:r w:rsidRPr="004660B3">
        <w:t xml:space="preserve"> effettiva tal-kriterju tal-prezz taqa’ taħt il-minimu ta’ 30 % irrakkomandat mil-linji gwida tal-Kummissjoni (l-Anness I, il-punt 21.2 tar-Regolament Finanzjarju); jinnota l-impenn tal-EFCA li ma tapplikax din il-formula fi proċeduri ta’ akkwist futuri;</w:t>
      </w:r>
    </w:p>
    <w:p w14:paraId="4040B48C" w14:textId="6D282FA0" w:rsidR="009E1128" w:rsidRPr="004660B3" w:rsidRDefault="009E1128" w:rsidP="009E1128">
      <w:pPr>
        <w:pStyle w:val="NormalHanging12a"/>
      </w:pPr>
      <w:r w:rsidRPr="004660B3">
        <w:t>12</w:t>
      </w:r>
      <w:r w:rsidR="00BE6230">
        <w:t>8</w:t>
      </w:r>
      <w:r w:rsidRPr="004660B3">
        <w:t>.</w:t>
      </w:r>
      <w:r w:rsidRPr="004660B3">
        <w:tab/>
        <w:t>Jinnota li l-Qorti għamlet żewġ osservazzjonijiet dwar l-irregolaritajiet fl-akkwist tal-ACER li rriżultaw f’pagamenti irregolari fl-2024; jirrimarka li wara bidla fil-politika tal-fornitur, l-ACER ordnat servizzi ta’ appoġġ tal-IT mingħajr bażi ġuridika għal sitt ġimgħat qabel ma ffirmat il-kuntratt emendat, li rriżulta f’pagamenti irregolari ta’ EUR 8 179 bi ksur tal-Artikolu 172(1) tar-Regolament Finanzjarju; jinnota t-tweġiba tal-Aġenzija li din l-eċċezzjoni kienet ġiet approvata formalment biex jiġi evitat tfixkil fil-forniment tas-servizz u li l-pagamenti saru għal servizzi fornuti u dokumentati kif xieraq;</w:t>
      </w:r>
    </w:p>
    <w:p w14:paraId="0D5B45C7" w14:textId="39B8084F" w:rsidR="009E1128" w:rsidRPr="004660B3" w:rsidRDefault="009E1128" w:rsidP="009E1128">
      <w:pPr>
        <w:pStyle w:val="NormalHanging12a"/>
      </w:pPr>
      <w:r w:rsidRPr="004660B3">
        <w:t>12</w:t>
      </w:r>
      <w:r w:rsidR="00BE6230">
        <w:t>9</w:t>
      </w:r>
      <w:r w:rsidRPr="004660B3">
        <w:t>.</w:t>
      </w:r>
      <w:r w:rsidRPr="004660B3">
        <w:tab/>
        <w:t>Jinnota li l-ACER aċċettat offerta finanzjarja riveduta fi proċedura nnegozjata, li żiedet il-valur tal-kuntratt minn EUR 51 450 għal EUR 79 450 wara s-sottomissjoni, bi ksur tal-Artikoli 151, 160(1) u 170 tar-Regolament Finanzjarju;</w:t>
      </w:r>
    </w:p>
    <w:p w14:paraId="01909619" w14:textId="642389DA" w:rsidR="009E1128" w:rsidRPr="004660B3" w:rsidRDefault="009E1128" w:rsidP="009E1128">
      <w:pPr>
        <w:pStyle w:val="NormalHanging12a"/>
        <w:rPr>
          <w:bCs/>
        </w:rPr>
      </w:pPr>
      <w:r w:rsidRPr="004660B3">
        <w:t>1</w:t>
      </w:r>
      <w:r w:rsidR="00BE6230">
        <w:t>30</w:t>
      </w:r>
      <w:r w:rsidRPr="004660B3">
        <w:t>.</w:t>
      </w:r>
      <w:r w:rsidRPr="004660B3">
        <w:tab/>
        <w:t xml:space="preserve">Ifakkar li l-osservazzjoni tal-Qorti dwar id-dipendenza strutturali tal-ACER fuq ħaddiema interim baqgħet miftuħa mill-2019 ’l hawn, u l-persunal interim kompla jwettaq kompiti fit-tul li normalment għandhom ikunu r-responsabbiltà ta’ persunal impjegat direttament; jinnota li, għalkemm l-għadd ta’ ħaddiema interim naqas minn 18 fl-2023 għal 16 fl-2024, is-sitwazzjoni </w:t>
      </w:r>
      <w:proofErr w:type="spellStart"/>
      <w:r w:rsidRPr="004660B3">
        <w:t>ppersistiet</w:t>
      </w:r>
      <w:proofErr w:type="spellEnd"/>
      <w:r w:rsidRPr="004660B3">
        <w:t xml:space="preserve"> u l-ACER biħsiebha </w:t>
      </w:r>
      <w:proofErr w:type="spellStart"/>
      <w:r w:rsidRPr="004660B3">
        <w:t>testernalizza</w:t>
      </w:r>
      <w:proofErr w:type="spellEnd"/>
      <w:r w:rsidRPr="004660B3">
        <w:t xml:space="preserve"> </w:t>
      </w:r>
      <w:r w:rsidRPr="004660B3">
        <w:lastRenderedPageBreak/>
        <w:t xml:space="preserve">parti minn dawn l-attivitajiet; jinnota t-tweġibiet tal-Aġenzija għall-kwestjonarju, li skonthom hija meħtieġa esternalizzazzjoni estensiva minħabba li hemm riżorsi interni u għarfien espert speċjalizzat insuffiċjenti; josserva li l-ACER </w:t>
      </w:r>
      <w:proofErr w:type="spellStart"/>
      <w:r w:rsidRPr="004660B3">
        <w:t>testernalizza</w:t>
      </w:r>
      <w:proofErr w:type="spellEnd"/>
      <w:r w:rsidRPr="004660B3">
        <w:t xml:space="preserve"> firxa wiesgħa ta’ funzjonijiet, inklużi </w:t>
      </w:r>
      <w:proofErr w:type="spellStart"/>
      <w:r w:rsidRPr="004660B3">
        <w:t>konsulenzi</w:t>
      </w:r>
      <w:proofErr w:type="spellEnd"/>
      <w:r w:rsidRPr="004660B3">
        <w:t xml:space="preserve"> speċjalizzati ħafna u studji dwar ir-regolamentazzjoni tal-enerġija, servizzi legali, l-organizzazzjoni ta’ avvenimenti, u diversi servizzi ġenerali, iżda li l-aktar dipendenza sinifikanti tikkonċerna l-qasam tal-IT, fejn id-disinn, l-iżvilupp, l-implimentazzjoni, l-appoġġ, il-manutenzjoni u s-sigurtà tas-sistemi tagħha jitwettqu fil-biċċa l-kbira minn fornituri tas-servizzi esterni; jenfasizza f’dan ir-rigward li aktar minn 100 espert estern tal-IT (mhux neċessarjament </w:t>
      </w:r>
      <w:proofErr w:type="spellStart"/>
      <w:r w:rsidRPr="004660B3">
        <w:t>full-time</w:t>
      </w:r>
      <w:proofErr w:type="spellEnd"/>
      <w:r w:rsidRPr="004660B3">
        <w:t>) huma involuti fil-forniment ta’ servizzi tal-IT lill-ACER, meta mqabbla ma’ 17-il membru tal-persunal tal-IT intern biss, u dan joħloq żbilanċ strutturali sostanzjali; jinnota, barra minn hekk, li l-ACER tiddikjara li dan il-mudell ta’ esternalizzazzjoni ġie rrakkomandat b’mod espliċitu mill-Kummissjoni fid-dawl tat-tabella tal-persunal limitata tal-Aġenzija u l-limitazzjonijiet tar-riżorsi; jissottolinja, madankollu, li tali dipendenza persistenti fuq fornituri esterni għall-kapaċitajiet ewlenin tal-IT, flimkien mal-użu kontinwu ta’ ħaddiema interim għal kompiti permanenti, tqajjem tħassib dwar iż-żamma tal-għarfien, il-kontinwità operazzjonali u l-kapaċità istituzzjonali fit-tul; jisħaq li d-dipendenza qawwija fuq l-IT trid tiġi indirizzata b’mod urġenti biex jiġu ssalvagwardjati ż-żamma tal-għarfien u l-kontinwità operazzjonali; jitlob li l-Kummissjoni u l-ACER jirrapportaw lill-awtorità ta’ kwittanza dwar il-miżuri korrettivi adottati;</w:t>
      </w:r>
    </w:p>
    <w:p w14:paraId="22DAF667" w14:textId="77777777" w:rsidR="009E1128" w:rsidRPr="004660B3" w:rsidRDefault="009E1128" w:rsidP="009E1128">
      <w:pPr>
        <w:pStyle w:val="NormalHanging12a"/>
        <w:rPr>
          <w:i/>
          <w:iCs/>
        </w:rPr>
      </w:pPr>
      <w:r w:rsidRPr="004660B3">
        <w:rPr>
          <w:i/>
        </w:rPr>
        <w:t>Rakkomandazzjonijiet</w:t>
      </w:r>
    </w:p>
    <w:p w14:paraId="452BA589" w14:textId="426C5127" w:rsidR="009E1128" w:rsidRPr="004660B3" w:rsidRDefault="009E1128" w:rsidP="009E1128">
      <w:pPr>
        <w:pStyle w:val="NormalHanging12a"/>
        <w:rPr>
          <w:bCs/>
        </w:rPr>
      </w:pPr>
      <w:r w:rsidRPr="004660B3">
        <w:t>13</w:t>
      </w:r>
      <w:r w:rsidR="00BE6230">
        <w:t>1</w:t>
      </w:r>
      <w:r w:rsidRPr="004660B3">
        <w:t>.</w:t>
      </w:r>
      <w:r w:rsidRPr="004660B3">
        <w:tab/>
        <w:t>Jistieden lill-aġenziji jieħdu azzjoni fuq l-osservazzjonijiet tal-Qorti, b’mod partikolari li:</w:t>
      </w:r>
    </w:p>
    <w:p w14:paraId="367A4F20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(i)</w:t>
      </w:r>
      <w:r w:rsidRPr="004660B3">
        <w:tab/>
        <w:t>lill-EEA ttejjeb il-proċeduri tagħha ta’ akkwist u ta’ ġestjoni tal-kuntratti biex tipprevjeni irregolaritajiet simili, b’mod partikolari billi tinforza b’mod sistematiku r-rekwiżiti tal-</w:t>
      </w:r>
      <w:proofErr w:type="spellStart"/>
      <w:r w:rsidRPr="004660B3">
        <w:t>fatturazzjoni</w:t>
      </w:r>
      <w:proofErr w:type="spellEnd"/>
      <w:r w:rsidRPr="004660B3">
        <w:t xml:space="preserve"> u tal-</w:t>
      </w:r>
      <w:proofErr w:type="spellStart"/>
      <w:r w:rsidRPr="004660B3">
        <w:t>indiċjar</w:t>
      </w:r>
      <w:proofErr w:type="spellEnd"/>
      <w:r w:rsidRPr="004660B3">
        <w:t xml:space="preserve"> tal-prezzijiet tar-Regolament Finanzjarju għall-kuntratti qafas kollha, tintegra s-Sistema ta’ Laqgħat tal-Esperti mas-sistemi ta’ kontabbiltà u ta’ impenn tal-EEA biex tiżgura li l-ordnijiet tal-forniment ta’ ikel u xorb jiġġeneraw impenji legalment vinkolanti u biex ikun possibbli l-</w:t>
      </w:r>
      <w:proofErr w:type="spellStart"/>
      <w:r w:rsidRPr="004660B3">
        <w:t>monitoraġġ</w:t>
      </w:r>
      <w:proofErr w:type="spellEnd"/>
      <w:r w:rsidRPr="004660B3">
        <w:t xml:space="preserve"> affidabbli tan-nefqa </w:t>
      </w:r>
      <w:proofErr w:type="spellStart"/>
      <w:r w:rsidRPr="004660B3">
        <w:t>kumulattiva</w:t>
      </w:r>
      <w:proofErr w:type="spellEnd"/>
      <w:r w:rsidRPr="004660B3">
        <w:t xml:space="preserve"> f’</w:t>
      </w:r>
      <w:proofErr w:type="spellStart"/>
      <w:r w:rsidRPr="004660B3">
        <w:t>konformità</w:t>
      </w:r>
      <w:proofErr w:type="spellEnd"/>
      <w:r w:rsidRPr="004660B3">
        <w:t xml:space="preserve"> mal-Artikolu 111, tobbliga l-inklużjoni tat-tip ta’ kuntratt (bi prezz fiss jew ta’ żmien u mezzi) fil-kuntratti speċifiċi kollha f’konformità mal-Anness I, u timplimenta kontrolli regolari, taħriġ tal-persunal u kontrolli superviżorji msaħħa filwaqt li </w:t>
      </w:r>
      <w:proofErr w:type="spellStart"/>
      <w:r w:rsidRPr="004660B3">
        <w:t>tiddokumenta</w:t>
      </w:r>
      <w:proofErr w:type="spellEnd"/>
      <w:r w:rsidRPr="004660B3">
        <w:t xml:space="preserve"> bis-sħiħ il-miżuri korrettivi kollha li tieħu;</w:t>
      </w:r>
    </w:p>
    <w:p w14:paraId="0D3A5266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(ii)</w:t>
      </w:r>
      <w:r w:rsidRPr="004660B3">
        <w:tab/>
        <w:t xml:space="preserve">l-EFCA tiżgura l-konformità stretta mar-regoli tal-Unjoni dwar l-akkwist billi żżomm kriterji ta’ </w:t>
      </w:r>
      <w:proofErr w:type="spellStart"/>
      <w:r w:rsidRPr="004660B3">
        <w:t>ponderazzjoni</w:t>
      </w:r>
      <w:proofErr w:type="spellEnd"/>
      <w:r w:rsidRPr="004660B3">
        <w:t xml:space="preserve"> tal-prezzijiet ta’ mill-anqas 30 %, tipprovdi taħriġ intern dwar l-applikazzjoni xierqa tal-</w:t>
      </w:r>
      <w:proofErr w:type="spellStart"/>
      <w:r w:rsidRPr="004660B3">
        <w:t>ponderazzjonijiet</w:t>
      </w:r>
      <w:proofErr w:type="spellEnd"/>
      <w:r w:rsidRPr="004660B3">
        <w:t xml:space="preserve"> tal-akkwist, tintroduċi prova </w:t>
      </w:r>
      <w:proofErr w:type="spellStart"/>
      <w:r w:rsidRPr="004660B3">
        <w:t>dokumentarja</w:t>
      </w:r>
      <w:proofErr w:type="spellEnd"/>
      <w:r w:rsidRPr="004660B3">
        <w:t xml:space="preserve"> obbligatorja (eż. kuntratti ta’ kiri), twettaq awditi perjodiċi tar-residenza, u ssaħħaħ il-kontrolli biex tipprevjeni l-pagamenti ta’ </w:t>
      </w:r>
      <w:proofErr w:type="spellStart"/>
      <w:r w:rsidRPr="004660B3">
        <w:t>allowances</w:t>
      </w:r>
      <w:proofErr w:type="spellEnd"/>
      <w:r w:rsidRPr="004660B3">
        <w:t xml:space="preserve"> mhux dovuti u tirrapporta lill-awtorità ta’ kwittanza dwar l-implimentazzjoni;</w:t>
      </w:r>
    </w:p>
    <w:p w14:paraId="1177C962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(iii)</w:t>
      </w:r>
      <w:r w:rsidRPr="004660B3">
        <w:tab/>
        <w:t>l-ACER tipprevjeni irregolaritajiet futuri fl-akkwist u tiżgura l-konformità sħiħa mar-Regolament Finanzjarju;</w:t>
      </w:r>
    </w:p>
    <w:p w14:paraId="3B755C2A" w14:textId="77777777" w:rsidR="009E1128" w:rsidRPr="004660B3" w:rsidRDefault="009E1128" w:rsidP="009E1128">
      <w:pPr>
        <w:pStyle w:val="NormalHanging12a"/>
        <w:rPr>
          <w:b/>
          <w:bCs/>
          <w:i/>
          <w:iCs/>
        </w:rPr>
      </w:pPr>
      <w:r w:rsidRPr="004660B3">
        <w:rPr>
          <w:b/>
          <w:i/>
        </w:rPr>
        <w:lastRenderedPageBreak/>
        <w:t>Aġenziji f’oqsma oħra</w:t>
      </w:r>
      <w:r w:rsidRPr="004660B3">
        <w:rPr>
          <w:b/>
          <w:bCs/>
          <w:i/>
          <w:iCs/>
          <w:vertAlign w:val="superscript"/>
        </w:rPr>
        <w:footnoteReference w:id="417"/>
      </w:r>
    </w:p>
    <w:p w14:paraId="205D8D81" w14:textId="507220A8" w:rsidR="009E1128" w:rsidRPr="004660B3" w:rsidRDefault="009E1128" w:rsidP="009E1128">
      <w:pPr>
        <w:pStyle w:val="NormalHanging12a"/>
      </w:pPr>
      <w:r w:rsidRPr="004660B3">
        <w:t>13</w:t>
      </w:r>
      <w:r w:rsidR="00BE6230">
        <w:t>2</w:t>
      </w:r>
      <w:r w:rsidRPr="004660B3">
        <w:t>.</w:t>
      </w:r>
      <w:r w:rsidRPr="004660B3">
        <w:tab/>
        <w:t xml:space="preserve">Jinnota li f’żewġ proċeduri nnegozjati l-Uffiċċju tal-BEREC ma </w:t>
      </w:r>
      <w:proofErr w:type="spellStart"/>
      <w:r w:rsidRPr="004660B3">
        <w:t>speċifikax</w:t>
      </w:r>
      <w:proofErr w:type="spellEnd"/>
      <w:r w:rsidRPr="004660B3">
        <w:t xml:space="preserve"> il-kriterji tal-għażla fl-ispeċifikazzjonijiet tal-offerta, bi ksur tal-punt 18.2 tal-Anness I tar-Regolament Finanzjarju b’riskju għall-Uffiċċju tal-BEREC li l-kuntrattur jista’ ma jkollux il-kapaċità li jimplimenta l-kuntratti; jinnota l-ispjegazzjoni tal-Uffiċċju tal-BEREC li l-kapaċità tal-kuntratturi ġiet </w:t>
      </w:r>
      <w:proofErr w:type="spellStart"/>
      <w:r w:rsidRPr="004660B3">
        <w:t>ivvalutata</w:t>
      </w:r>
      <w:proofErr w:type="spellEnd"/>
      <w:r w:rsidRPr="004660B3">
        <w:t xml:space="preserve"> permezz ta’ konsultazzjonijiet minn qabel u li se jiżgura li l-kriterji tal-għażla jiġu speċifikati fl-offerti futuri kollha;</w:t>
      </w:r>
    </w:p>
    <w:p w14:paraId="400A43F6" w14:textId="455B9E8E" w:rsidR="009E1128" w:rsidRPr="004660B3" w:rsidRDefault="009E1128" w:rsidP="009E1128">
      <w:pPr>
        <w:pStyle w:val="NormalHanging12a"/>
      </w:pPr>
      <w:r w:rsidRPr="004660B3">
        <w:t>13</w:t>
      </w:r>
      <w:r w:rsidR="00BE6230">
        <w:t>3</w:t>
      </w:r>
      <w:r w:rsidRPr="004660B3">
        <w:t>.</w:t>
      </w:r>
      <w:r w:rsidRPr="004660B3">
        <w:tab/>
        <w:t xml:space="preserve">Jiġbed l-attenzjoni għall-fatt li sa Diċembru 2023, il-Kummissjoni kienet meħtieġa tlesti evalwazzjoni ta’ ħames snin tal-Uffiċċju tal-BEREC skont l-Artikolu 48 tar-regolament tat-twaqqif tiegħu, li hija maħsuba biex tivvaluta l-bidliet strutturali jew fil-mandat potenzjali għall-Uffiċċju tal-BEREC, flimkien ma’ kwalunkwe implikazzjoni finanzjarja; jinnota li sa tmiem l-2024, il-Kummissjoni kienet għadha ma </w:t>
      </w:r>
      <w:proofErr w:type="spellStart"/>
      <w:r w:rsidRPr="004660B3">
        <w:t>ffinalizzatx</w:t>
      </w:r>
      <w:proofErr w:type="spellEnd"/>
      <w:r w:rsidRPr="004660B3">
        <w:t xml:space="preserve"> din l-evalwazzjoni u li skont talba minn MPE, il-Kummissjoni infurmat lill-Parlament li r-rapport ta’ evalwazzjoni se jiġi ppreżentat f’Diċembru 2025;</w:t>
      </w:r>
    </w:p>
    <w:p w14:paraId="64DE13C0" w14:textId="66DE7909" w:rsidR="009E1128" w:rsidRPr="004660B3" w:rsidRDefault="009E1128" w:rsidP="009E1128">
      <w:pPr>
        <w:pStyle w:val="NormalHanging12a"/>
      </w:pPr>
      <w:r w:rsidRPr="004660B3">
        <w:t>13</w:t>
      </w:r>
      <w:r w:rsidR="00BE6230">
        <w:t>4</w:t>
      </w:r>
      <w:r w:rsidRPr="004660B3">
        <w:t>.</w:t>
      </w:r>
      <w:r w:rsidRPr="004660B3">
        <w:tab/>
        <w:t>Jinnota l-osservazzjoni tal-Qorti dwar l-</w:t>
      </w:r>
      <w:proofErr w:type="spellStart"/>
      <w:r w:rsidRPr="004660B3">
        <w:t>irregolarità</w:t>
      </w:r>
      <w:proofErr w:type="spellEnd"/>
      <w:r w:rsidRPr="004660B3">
        <w:t xml:space="preserve"> fil-proċedura tal-akkwist </w:t>
      </w:r>
      <w:proofErr w:type="spellStart"/>
      <w:r w:rsidRPr="004660B3">
        <w:t>tas-CdT</w:t>
      </w:r>
      <w:proofErr w:type="spellEnd"/>
      <w:r w:rsidRPr="004660B3">
        <w:t xml:space="preserve"> f’kuntratt għall-kiri ta’ tagħmir tal-IT, mogħti fl-2016 permezz ta’ proċedura nnegozjata mingħajr pubblikazzjoni minn qabel ta’ avviż ta’ kuntratt; jenfasizza li l-kuntratt iġġedded 13-il darba, billi ġiet invokata b’mod żbaljat l-eżenzjoni tal-kuntratt tal-bini skont l-Artikolu 134(1)(h) tar-Regolament Delegat tal-Kummissjoni (UE) Nru 1268/2012, dispożizzjoni li l-Qorti ddeterminat li ma tapplikax għall-kiri ta’ tagħmir tal-IT;</w:t>
      </w:r>
    </w:p>
    <w:p w14:paraId="36A88F5B" w14:textId="7FD64B19" w:rsidR="009E1128" w:rsidRPr="004660B3" w:rsidRDefault="009E1128" w:rsidP="009E1128">
      <w:pPr>
        <w:pStyle w:val="NormalHanging12a"/>
      </w:pPr>
      <w:r w:rsidRPr="004660B3">
        <w:t>13</w:t>
      </w:r>
      <w:r w:rsidR="00BE6230">
        <w:t>5</w:t>
      </w:r>
      <w:r w:rsidRPr="004660B3">
        <w:t>.</w:t>
      </w:r>
      <w:r w:rsidRPr="004660B3">
        <w:tab/>
        <w:t>Jinnota li l-ENISA ma adottatx deċiżjoni ta’ finanzjament xierqa qabel it-tnedija ta’ proċeduri ta’ akkwist għan-nefqa operattiva, li mminat l-ippjanar u s-sorveljanza effettivi u kienet bi ksur tal-Artikoli 32(1) u 72(3)(b) tar-regoli finanzjarji tagħha; jinnota t-tweġiba tal-ENISA li hija taqbel mal-osservazzjoni u ħadet il-passi meħtieġa biex tindirizza l-kwistjoni;</w:t>
      </w:r>
    </w:p>
    <w:p w14:paraId="7B907165" w14:textId="5B0BEF72" w:rsidR="009E1128" w:rsidRPr="004660B3" w:rsidRDefault="009E1128" w:rsidP="009E1128">
      <w:pPr>
        <w:pStyle w:val="NormalHanging12a"/>
      </w:pPr>
      <w:r w:rsidRPr="004660B3">
        <w:t>13</w:t>
      </w:r>
      <w:r w:rsidR="00BE6230">
        <w:t>6</w:t>
      </w:r>
      <w:r w:rsidRPr="004660B3">
        <w:t>.</w:t>
      </w:r>
      <w:r w:rsidRPr="004660B3">
        <w:tab/>
        <w:t>Josserva li għal erba’ konferenzi (2022</w:t>
      </w:r>
      <w:r w:rsidRPr="004660B3">
        <w:noBreakHyphen/>
        <w:t xml:space="preserve">2024), ir-rati medji tal-lukandi tal-ENISA qabżu l-limiti massimi applikabbli għall-persunal tal-Unjoni, b’tariffi għoljin ta’ kanċellazzjoni (30 % tal-kostijiet totali) għal żewġ avvenimenti; jenfasizza n-nuqqas ta’ linji gwida jew kontrolli </w:t>
      </w:r>
      <w:r w:rsidRPr="004660B3">
        <w:rPr>
          <w:i/>
          <w:iCs/>
        </w:rPr>
        <w:t>ex ante</w:t>
      </w:r>
      <w:r w:rsidRPr="004660B3">
        <w:t xml:space="preserve"> għall-organizzazzjoni tal-konferenzi; jinnota t-tweġiba tal-ENISA li taqbel u se tieħu azzjoni korrettiva;</w:t>
      </w:r>
    </w:p>
    <w:p w14:paraId="6F5B19A3" w14:textId="73EDE1DF" w:rsidR="009E1128" w:rsidRPr="004660B3" w:rsidRDefault="009E1128" w:rsidP="009E1128">
      <w:pPr>
        <w:pStyle w:val="NormalHanging12a"/>
      </w:pPr>
      <w:r w:rsidRPr="004660B3">
        <w:t>13</w:t>
      </w:r>
      <w:r w:rsidR="00BE6230">
        <w:t>7</w:t>
      </w:r>
      <w:r w:rsidRPr="004660B3">
        <w:t>.</w:t>
      </w:r>
      <w:r w:rsidRPr="004660B3">
        <w:tab/>
        <w:t xml:space="preserve">Jiġbed l-attenzjoni lejn proċedura ta’ akkwist għal servizzi ta’ riċerka u żvilupp li ma kellhiex biżżejjed dokumentazzjoni biex tiġġustifika l-valur stmat tal-kuntratt u naqset milli </w:t>
      </w:r>
      <w:proofErr w:type="spellStart"/>
      <w:r w:rsidRPr="004660B3">
        <w:t>tiddefinixxi</w:t>
      </w:r>
      <w:proofErr w:type="spellEnd"/>
      <w:r w:rsidRPr="004660B3">
        <w:t xml:space="preserve"> kriterji tal-għażla speċifiċi u li jistgħu jitkejlu, kif meħtieġ mill-Artikolu 167 u mill-Anness I, il-punt 18.2, tar-Regolament Finanzjarju; jinnota t-tweġiba tal-ENISA li hija diġà indirizzat dan it-tħassib;</w:t>
      </w:r>
    </w:p>
    <w:p w14:paraId="14F37C6D" w14:textId="07FF12B7" w:rsidR="009E1128" w:rsidRPr="004660B3" w:rsidRDefault="009E1128" w:rsidP="009E1128">
      <w:pPr>
        <w:pStyle w:val="NormalHanging12a"/>
      </w:pPr>
      <w:r w:rsidRPr="004660B3">
        <w:t>13</w:t>
      </w:r>
      <w:r w:rsidR="00BE6230">
        <w:t>8</w:t>
      </w:r>
      <w:r w:rsidRPr="004660B3">
        <w:t>.</w:t>
      </w:r>
      <w:r w:rsidRPr="004660B3">
        <w:tab/>
        <w:t xml:space="preserve">Jinnota l-osservazzjoni tal-Qorti dwar l-EIT, b’mod partikolari verifika </w:t>
      </w:r>
      <w:r w:rsidRPr="004660B3">
        <w:rPr>
          <w:i/>
          <w:iCs/>
        </w:rPr>
        <w:t>ex post</w:t>
      </w:r>
      <w:r w:rsidRPr="004660B3">
        <w:t xml:space="preserve"> esterna ta’ kampjun rappreżentattiv ta’ elementi ta’ kost taħt il-pagamenti tal-għotjiet li </w:t>
      </w:r>
      <w:proofErr w:type="spellStart"/>
      <w:r w:rsidRPr="004660B3">
        <w:t>rriżultat</w:t>
      </w:r>
      <w:proofErr w:type="spellEnd"/>
      <w:r w:rsidRPr="004660B3">
        <w:t xml:space="preserve"> f’rata ta’ żball globali ta’ 0,4 %; josserva li l-qorti kkalkulat mill-ġdid ir-rata ta’ żball globali għall-kampjun, filwaqt li inkorporat ammont </w:t>
      </w:r>
      <w:proofErr w:type="spellStart"/>
      <w:r w:rsidRPr="004660B3">
        <w:t>ineliġibbli</w:t>
      </w:r>
      <w:proofErr w:type="spellEnd"/>
      <w:r w:rsidRPr="004660B3">
        <w:t xml:space="preserve"> addizzjonali identifikat minnha fl-awditu tagħha, u kkonkludiet li l-pagamenti tal-għotjiet kienu vvizzjati minn rata ta’ żball stmata ta’ 0,8 % li kienet tapplika għall-EUR 6 miljun ta’ pagamenti ta’ </w:t>
      </w:r>
      <w:r w:rsidRPr="004660B3">
        <w:lastRenderedPageBreak/>
        <w:t xml:space="preserve">għotjiet </w:t>
      </w:r>
      <w:proofErr w:type="spellStart"/>
      <w:r w:rsidRPr="004660B3">
        <w:t>ikklerjati</w:t>
      </w:r>
      <w:proofErr w:type="spellEnd"/>
      <w:r w:rsidRPr="004660B3">
        <w:t xml:space="preserve"> mill-EIT fl-2024 u li tindika li madwar EUR 50 000 jistgħu jkunu vvizzjati minn żball;</w:t>
      </w:r>
    </w:p>
    <w:p w14:paraId="5BF91EF6" w14:textId="5F7D9CC4" w:rsidR="009E1128" w:rsidRPr="004660B3" w:rsidRDefault="009E1128" w:rsidP="009E1128">
      <w:pPr>
        <w:pStyle w:val="NormalHanging12a"/>
      </w:pPr>
      <w:r w:rsidRPr="004660B3">
        <w:t>13</w:t>
      </w:r>
      <w:r w:rsidR="00BE6230">
        <w:t>9</w:t>
      </w:r>
      <w:r w:rsidRPr="004660B3">
        <w:t>.</w:t>
      </w:r>
      <w:r w:rsidRPr="004660B3">
        <w:tab/>
        <w:t xml:space="preserve">Jinnota li, fl-2023, l-EIT qaleb il-ftehimiet ta’ għotja tiegħu minn struttura annwali għal waħda pluriennali; jiġbed l-attenzjoni għall-fatt li din il-bidla għandha impatt fuq il-valutazzjoni mill-Qorti tal-legalità u r-regolarità, li tista’ titwettaq biss waqt pagamenti interim u finali; jinnota li fl-2024, l-EIT ħallas EUR 412-il miljun fi prefinanzjament għal ftehimiet pluriennali, li jirrappreżentaw 92,9 % tal-pagamenti totali għas-sena; jinnota li l-legalità u r-regolarità ta’ dawn il-pagamenti se jiġu vvalutati fis-snin li ġejjin; jisħaq li tali sehem għoli ta’ pagamenti ta’ prefinanzjament jirrikjedi mekkaniżmi msaħħa ta’ monitoraġġ u kontroll sabiex jittaffa r-riskju ta’ korrezzjonijiet finanzjarji jew </w:t>
      </w:r>
      <w:proofErr w:type="spellStart"/>
      <w:r w:rsidRPr="004660B3">
        <w:t>irkupri</w:t>
      </w:r>
      <w:proofErr w:type="spellEnd"/>
      <w:r w:rsidRPr="004660B3">
        <w:t xml:space="preserve"> futuri;</w:t>
      </w:r>
    </w:p>
    <w:p w14:paraId="7F25BA80" w14:textId="70F4046F" w:rsidR="009E1128" w:rsidRPr="004660B3" w:rsidRDefault="009E1128" w:rsidP="009E1128">
      <w:pPr>
        <w:pStyle w:val="NormalHanging12a"/>
      </w:pPr>
      <w:r w:rsidRPr="004660B3">
        <w:t>1</w:t>
      </w:r>
      <w:r w:rsidR="00BE6230">
        <w:t>40</w:t>
      </w:r>
      <w:r w:rsidRPr="004660B3">
        <w:t>.</w:t>
      </w:r>
      <w:r w:rsidRPr="004660B3">
        <w:tab/>
        <w:t>Jesprimi tħassib dwar l-investigazzjonijiet tal-OLAF dwar tliet każijiet differenti konklużi fl-2024 u r-rakkomandazzjonijiet Finanzjarji u Amministrattivi sussegwenti tiegħu; jinnota li l-OLAF irrakkomanda li l-EIT jirkupra ammonti sostanzjali mill-benefiċjarji wara investigazzjoni; jinnota li l-ammont li għandu jiġi rkuprat huwa relatat mal-ftehimiet ta’ għotja mogħtija mill-2020 sal-2023; jinnota li, fl-2024, l-EIT għamel pagament ta’ prefinanzjament ta’ EUR 52,1 miljun fir-rigward tal-ftehim ta’ għotja tal-2023 u li dan ma kienx parti mill-popolazzjoni tal-awditjar tal-pagamenti tal-Qorti fl-2024;</w:t>
      </w:r>
    </w:p>
    <w:p w14:paraId="6570B95B" w14:textId="5C5B127B" w:rsidR="009E1128" w:rsidRPr="004660B3" w:rsidRDefault="009E1128" w:rsidP="009E1128">
      <w:pPr>
        <w:pStyle w:val="NormalHanging12a"/>
      </w:pPr>
      <w:r w:rsidRPr="004660B3">
        <w:t>14</w:t>
      </w:r>
      <w:r w:rsidR="00BE6230">
        <w:t>1</w:t>
      </w:r>
      <w:r w:rsidRPr="004660B3">
        <w:t>.</w:t>
      </w:r>
      <w:r w:rsidRPr="004660B3">
        <w:tab/>
        <w:t xml:space="preserve">Jinnota b’attenzjoni partikolari l-ispjegazzjonijiet mogħtija mid-Direttur tal-EIT matul is-seduta ta’ smigħ li saret fl-1 ta’ Diċembru 2025 li l-irregolaritajiet jikkonċernaw il-benefiċjarji tal-għotjiet tal-EIT u mhux il-membri tal-persunal tal-EIT, u li fiż-żewġ każijiet ewlenin, l-irregolaritajiet ġew identifikati u rrappurtati b’mod proattiv mill-Aġenzija nnifisha lill-OLAF; jinnota wkoll li, wara li rċieva r-rapporti finali tal-OLAF, l-EIT ħa azzjoni korrettiva immedjata, b’mod partikolari </w:t>
      </w:r>
      <w:proofErr w:type="spellStart"/>
      <w:r w:rsidRPr="004660B3">
        <w:t>għall-irregolarità</w:t>
      </w:r>
      <w:proofErr w:type="spellEnd"/>
      <w:r w:rsidRPr="004660B3">
        <w:t xml:space="preserve"> prinċipali, inklużi s-sospensjoni tal-pagamenti kollha lill-benefiċjarju </w:t>
      </w:r>
      <w:proofErr w:type="spellStart"/>
      <w:r w:rsidRPr="004660B3">
        <w:t>kkonċernat</w:t>
      </w:r>
      <w:proofErr w:type="spellEnd"/>
      <w:r w:rsidRPr="004660B3">
        <w:t xml:space="preserve">, it-terminazzjoni </w:t>
      </w:r>
      <w:proofErr w:type="spellStart"/>
      <w:r w:rsidRPr="004660B3">
        <w:t>prematura</w:t>
      </w:r>
      <w:proofErr w:type="spellEnd"/>
      <w:r w:rsidRPr="004660B3">
        <w:t xml:space="preserve"> tal-ftehim ta’ għotja li għaddej, u l-bidu ta’ proċeduri ta’ rkupru għal għotjiet affettwati fil-passat, kif ukoll </w:t>
      </w:r>
      <w:proofErr w:type="spellStart"/>
      <w:r w:rsidRPr="004660B3">
        <w:t>irrikjeda</w:t>
      </w:r>
      <w:proofErr w:type="spellEnd"/>
      <w:r w:rsidRPr="004660B3">
        <w:t xml:space="preserve"> lill-benefiċjarju jtejjeb il-proċessi u l-proċeduri tiegħu; jistenna li l-EIT jimplimenta bis-sħiħ l-azzjonijiet ta’ segwitu kollha misluta mir-rakkomandazzjonijiet tal-OLAF u jiżgura li l-mekkaniżmi ta’ kontroll imsaħħa jimmitigaw b’mod effettiv riskji simili f’ċikli ta’ finanzjament futuri;</w:t>
      </w:r>
    </w:p>
    <w:p w14:paraId="3083D7D0" w14:textId="2CE0D1C6" w:rsidR="009E1128" w:rsidRPr="004660B3" w:rsidRDefault="009E1128" w:rsidP="009E1128">
      <w:pPr>
        <w:pStyle w:val="NormalHanging12a"/>
      </w:pPr>
      <w:r w:rsidRPr="004660B3">
        <w:t>14</w:t>
      </w:r>
      <w:r w:rsidR="00BE6230">
        <w:t>2</w:t>
      </w:r>
      <w:r w:rsidRPr="004660B3">
        <w:t>.</w:t>
      </w:r>
      <w:r w:rsidRPr="004660B3">
        <w:tab/>
        <w:t>Jirrimarka li minħabba l-kumplessità ta’ wieħed mit-tliet każijiet, l-EIT qed jaħdem mill-qrib mas-servizzi legali tal-Kummissjoni, l-OLAF u d-DĠ BUDG u l-ammont stmat li għandu jiġi rkuprat bħalissa huwa stmat li huwa ta’ madwar EUR 15</w:t>
      </w:r>
      <w:r w:rsidRPr="004660B3">
        <w:noBreakHyphen/>
        <w:t>20 miljun;</w:t>
      </w:r>
    </w:p>
    <w:p w14:paraId="4CFB14CA" w14:textId="47DC71A5" w:rsidR="009E1128" w:rsidRPr="004660B3" w:rsidRDefault="009E1128" w:rsidP="009E1128">
      <w:pPr>
        <w:pStyle w:val="NormalHanging12a"/>
      </w:pPr>
      <w:r w:rsidRPr="004660B3">
        <w:t>14</w:t>
      </w:r>
      <w:r w:rsidR="00BE6230">
        <w:t>3</w:t>
      </w:r>
      <w:r w:rsidRPr="004660B3">
        <w:t>.</w:t>
      </w:r>
      <w:r w:rsidRPr="004660B3">
        <w:tab/>
        <w:t xml:space="preserve">Jirrikonoxxi li, fl-2024, l-EIT </w:t>
      </w:r>
      <w:proofErr w:type="spellStart"/>
      <w:r w:rsidRPr="004660B3">
        <w:t>ivvaluta</w:t>
      </w:r>
      <w:proofErr w:type="spellEnd"/>
      <w:r w:rsidRPr="004660B3">
        <w:t xml:space="preserve"> l-kontrolli interni tiegħu u </w:t>
      </w:r>
      <w:proofErr w:type="spellStart"/>
      <w:r w:rsidRPr="004660B3">
        <w:t>identifika</w:t>
      </w:r>
      <w:proofErr w:type="spellEnd"/>
      <w:r w:rsidRPr="004660B3">
        <w:t xml:space="preserve"> tliet riskji ewlenin bi </w:t>
      </w:r>
      <w:proofErr w:type="spellStart"/>
      <w:r w:rsidRPr="004660B3">
        <w:t>probabbiltà</w:t>
      </w:r>
      <w:proofErr w:type="spellEnd"/>
      <w:r w:rsidRPr="004660B3">
        <w:t xml:space="preserve"> għolja ta’ </w:t>
      </w:r>
      <w:proofErr w:type="spellStart"/>
      <w:r w:rsidRPr="004660B3">
        <w:t>okkorrenza</w:t>
      </w:r>
      <w:proofErr w:type="spellEnd"/>
      <w:r w:rsidRPr="004660B3">
        <w:t xml:space="preserve"> u impatt sinifikanti fuq l-attivitajiet tiegħu:</w:t>
      </w:r>
    </w:p>
    <w:p w14:paraId="57595522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Riżorsi Umani insuffiċjenti: jinnota li l-Qorti u s-Servizz tal-Awditjar Intern tal-Kummissjoni jirrikonoxxu dan ir-riskju, filwaqt li jenfasizzaw l-irregolaritajiet minħabba nuqqas ta’ persunal; iħeġġeġ li jiżdied l-għadd tal-persunal u li l-finanzjament jiżdied kif xieraq;</w:t>
      </w:r>
    </w:p>
    <w:p w14:paraId="1923EBB2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Progress Strateġiku tal-KKI: jesprimi dispjaċir għall-fatt li l-Komunitajiet ta’ Konoxxenza u Innovazzjoni (KKI) jista’ jkun li ma jilħqux l-objettivi strateġiċi minħabba nuqqas ta’ allinjament, frodi, jew fatturi oħra; huwa mħasseb li xi KKI għadhom lura fis-sistemi kontra l-frodi, u r-rieżamijiet għaddejjin tal-</w:t>
      </w:r>
      <w:r w:rsidRPr="004660B3">
        <w:lastRenderedPageBreak/>
        <w:t>investigazzjonijiet tal-OLAF relatati mal-KKI potenzjalment se jeħtieġu rkupru tal-fondi;</w:t>
      </w:r>
    </w:p>
    <w:p w14:paraId="1215C630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>Theddid għaċ-Ċibersigurtà: l-attakki ċibernetiċi joħolqu riskju għoli ħafna, u potenzjalment iħallu impatt fuq il-kontinwità tal-operat, jikkawżaw telf ta’ data, u jagħmlu ħsara lir-reputazzjoni;</w:t>
      </w:r>
    </w:p>
    <w:p w14:paraId="6860CD97" w14:textId="6F00A32D" w:rsidR="009E1128" w:rsidRPr="004660B3" w:rsidRDefault="009E1128" w:rsidP="009E1128">
      <w:pPr>
        <w:pStyle w:val="NormalHanging12a"/>
      </w:pPr>
      <w:r w:rsidRPr="004660B3">
        <w:t>14</w:t>
      </w:r>
      <w:r w:rsidR="00BE6230">
        <w:t>4</w:t>
      </w:r>
      <w:r w:rsidRPr="004660B3">
        <w:t>.</w:t>
      </w:r>
      <w:r w:rsidRPr="004660B3">
        <w:tab/>
        <w:t>Jiġbed l-attenzjoni għal żewġ irregolaritajiet baġitarji fil-baġit emendatorju tal-EIT għall-2025:</w:t>
      </w:r>
    </w:p>
    <w:p w14:paraId="64BC15DC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ekwilibriju </w:t>
      </w:r>
      <w:proofErr w:type="spellStart"/>
      <w:r w:rsidRPr="004660B3">
        <w:t>baġitarju</w:t>
      </w:r>
      <w:proofErr w:type="spellEnd"/>
      <w:r w:rsidRPr="004660B3">
        <w:t xml:space="preserve">: jinnota li l-verżjoni oriġinali </w:t>
      </w:r>
      <w:proofErr w:type="spellStart"/>
      <w:r w:rsidRPr="004660B3">
        <w:t>wriet</w:t>
      </w:r>
      <w:proofErr w:type="spellEnd"/>
      <w:r w:rsidRPr="004660B3">
        <w:t xml:space="preserve"> dħul ta’ EUR 463,6 miljun </w:t>
      </w:r>
      <w:proofErr w:type="spellStart"/>
      <w:r w:rsidRPr="004660B3">
        <w:t>vs</w:t>
      </w:r>
      <w:proofErr w:type="spellEnd"/>
      <w:r w:rsidRPr="004660B3">
        <w:t xml:space="preserve"> nefqa ta’ EUR 446,7 miljun, bi ksur tal-Artikoli 8 u 16 tar-Regolament Finanzjarju Qafas; jirrikonoxxi l-verżjoni </w:t>
      </w:r>
      <w:proofErr w:type="spellStart"/>
      <w:r w:rsidRPr="004660B3">
        <w:t>kkoreġuta</w:t>
      </w:r>
      <w:proofErr w:type="spellEnd"/>
      <w:r w:rsidRPr="004660B3">
        <w:t xml:space="preserve"> fl-31 ta’ Marzu 2025;</w:t>
      </w:r>
    </w:p>
    <w:p w14:paraId="1E9F8A5E" w14:textId="77777777" w:rsidR="009E1128" w:rsidRPr="004660B3" w:rsidRDefault="009E1128" w:rsidP="009E1128">
      <w:pPr>
        <w:pStyle w:val="NormalHanging12a"/>
        <w:ind w:left="1134"/>
      </w:pPr>
      <w:r w:rsidRPr="004660B3">
        <w:t>–</w:t>
      </w:r>
      <w:r w:rsidRPr="004660B3">
        <w:tab/>
        <w:t xml:space="preserve">żball fil-klassifikazzjoni tad-dħul: jinnota li l-EIT </w:t>
      </w:r>
      <w:proofErr w:type="spellStart"/>
      <w:r w:rsidRPr="004660B3">
        <w:t>inkluda</w:t>
      </w:r>
      <w:proofErr w:type="spellEnd"/>
      <w:r w:rsidRPr="004660B3">
        <w:t xml:space="preserve"> EUR 16,7-il miljun fi dħul assenjat estern taħt it-Titolu 2 “Kontribuzzjonijiet” minflok ma ħoloq kapitolu </w:t>
      </w:r>
      <w:proofErr w:type="spellStart"/>
      <w:r w:rsidRPr="004660B3">
        <w:t>ddedikat</w:t>
      </w:r>
      <w:proofErr w:type="spellEnd"/>
      <w:r w:rsidRPr="004660B3">
        <w:t xml:space="preserve">, bi ksur tal-Artikoli 8, 20, 21 u 25; jinnota li minn dak iż-żmien ’l hawn, l-EIT </w:t>
      </w:r>
      <w:proofErr w:type="spellStart"/>
      <w:r w:rsidRPr="004660B3">
        <w:t>impenja</w:t>
      </w:r>
      <w:proofErr w:type="spellEnd"/>
      <w:r w:rsidRPr="004660B3">
        <w:t xml:space="preserve"> ruħu li </w:t>
      </w:r>
      <w:proofErr w:type="spellStart"/>
      <w:r w:rsidRPr="004660B3">
        <w:t>jirristruttura</w:t>
      </w:r>
      <w:proofErr w:type="spellEnd"/>
      <w:r w:rsidRPr="004660B3">
        <w:t xml:space="preserve"> l-baġit tiegħu biex </w:t>
      </w:r>
      <w:proofErr w:type="spellStart"/>
      <w:r w:rsidRPr="004660B3">
        <w:t>jikklassifika</w:t>
      </w:r>
      <w:proofErr w:type="spellEnd"/>
      <w:r w:rsidRPr="004660B3">
        <w:t xml:space="preserve"> tali dħul kif suppost fl-2025;</w:t>
      </w:r>
    </w:p>
    <w:p w14:paraId="698BEBC6" w14:textId="0680E632" w:rsidR="009E1128" w:rsidRPr="004660B3" w:rsidRDefault="009E1128" w:rsidP="009E1128">
      <w:pPr>
        <w:pStyle w:val="NormalHanging12a"/>
      </w:pPr>
      <w:r w:rsidRPr="004660B3">
        <w:t>14</w:t>
      </w:r>
      <w:r w:rsidR="00BE6230">
        <w:t>5</w:t>
      </w:r>
      <w:r w:rsidRPr="004660B3">
        <w:t>.</w:t>
      </w:r>
      <w:r w:rsidRPr="004660B3">
        <w:tab/>
      </w:r>
      <w:bookmarkStart w:id="26" w:name="_Hlk216795090"/>
      <w:r w:rsidRPr="004660B3">
        <w:t xml:space="preserve">Jinnota li l-kuntratt qafas tal-EIT għas-servizzi tal-ivvjaġġar ma jikkonformax mat-termini kuntrattwali, peress li ma jintużawx formoli tal-ordnijiet jew kuntratti speċifiċi biex jiġu ordnati servizzi tal-ivvjaġġar; josserva li l-EIT jiddependi fuq l-ordnijiet ta’ missjonijiet tal-persunal bħala impenji legali iżda jonqos milli </w:t>
      </w:r>
      <w:proofErr w:type="spellStart"/>
      <w:r w:rsidRPr="004660B3">
        <w:t>jikkomunikahom</w:t>
      </w:r>
      <w:proofErr w:type="spellEnd"/>
      <w:r w:rsidRPr="004660B3">
        <w:t xml:space="preserve"> lill-kuntrattur, u minflok jiddelega r-responsabbiltà sħiħa lill-membri tal-persunal li jkunu se jivvjaġġaw, li huma meħtieġa jordnaw is-servizzi tal-ivvjaġġar tagħhom direttament permezz tal-posta elettronika</w:t>
      </w:r>
      <w:bookmarkEnd w:id="26"/>
      <w:r w:rsidRPr="004660B3">
        <w:t>; jenfasizza tliet każijiet fejn l-ordnijiet ta’ missjoni u t-talbiet għall-kostijiet ma ġewx approvati mill-persunal delegat kif xieraq, u li l-EIT ma għandux sistema affidabbli biex jimmonitorja l-</w:t>
      </w:r>
      <w:proofErr w:type="spellStart"/>
      <w:r w:rsidRPr="004660B3">
        <w:t>aderenza</w:t>
      </w:r>
      <w:proofErr w:type="spellEnd"/>
      <w:r w:rsidRPr="004660B3">
        <w:t xml:space="preserve"> mal-limitu massimu tal-kuntratti; jirrikonoxxi t-tweġiba tal-EIT li tikkonferma li l-limitu massimu tal-kuntratti ma </w:t>
      </w:r>
      <w:proofErr w:type="spellStart"/>
      <w:r w:rsidRPr="004660B3">
        <w:t>nqabiżx</w:t>
      </w:r>
      <w:proofErr w:type="spellEnd"/>
      <w:r w:rsidRPr="004660B3">
        <w:t xml:space="preserve"> iżda jistieden lill-Aġenzija tiżgura delega xierqa tal-awtorità tal-approvazzjoni, u timplimenta sistema ta’ </w:t>
      </w:r>
      <w:proofErr w:type="spellStart"/>
      <w:r w:rsidRPr="004660B3">
        <w:t>monitoraġġ</w:t>
      </w:r>
      <w:proofErr w:type="spellEnd"/>
      <w:r w:rsidRPr="004660B3">
        <w:t xml:space="preserve"> biex </w:t>
      </w:r>
      <w:proofErr w:type="spellStart"/>
      <w:r w:rsidRPr="004660B3">
        <w:t>tittraċċa</w:t>
      </w:r>
      <w:proofErr w:type="spellEnd"/>
      <w:r w:rsidRPr="004660B3">
        <w:t xml:space="preserve"> l-</w:t>
      </w:r>
      <w:proofErr w:type="spellStart"/>
      <w:r w:rsidRPr="004660B3">
        <w:t>konformità</w:t>
      </w:r>
      <w:proofErr w:type="spellEnd"/>
      <w:r w:rsidRPr="004660B3">
        <w:t xml:space="preserve"> mal-limitu massimu tal-kuntratti;</w:t>
      </w:r>
    </w:p>
    <w:p w14:paraId="37E0EA8A" w14:textId="1A0BAE8F" w:rsidR="009E1128" w:rsidRPr="004660B3" w:rsidRDefault="009E1128" w:rsidP="009E1128">
      <w:pPr>
        <w:pStyle w:val="NormalHanging12a"/>
      </w:pPr>
      <w:r w:rsidRPr="004660B3">
        <w:t>14</w:t>
      </w:r>
      <w:r w:rsidR="00BE6230">
        <w:t>6</w:t>
      </w:r>
      <w:r w:rsidRPr="004660B3">
        <w:t>.</w:t>
      </w:r>
      <w:r w:rsidRPr="004660B3">
        <w:tab/>
        <w:t xml:space="preserve">Josserva li l-EIT </w:t>
      </w:r>
      <w:proofErr w:type="spellStart"/>
      <w:r w:rsidRPr="004660B3">
        <w:t>irriporta</w:t>
      </w:r>
      <w:proofErr w:type="spellEnd"/>
      <w:r w:rsidRPr="004660B3">
        <w:t xml:space="preserve"> EUR 118 697 f’impenji </w:t>
      </w:r>
      <w:proofErr w:type="spellStart"/>
      <w:r w:rsidRPr="004660B3">
        <w:t>għall-kostijiet</w:t>
      </w:r>
      <w:proofErr w:type="spellEnd"/>
      <w:r w:rsidRPr="004660B3">
        <w:t xml:space="preserve"> tal-persunal għall-2025 bħala approprjazzjonijiet C9, minkejja li l-Artikolu 12(5) tar-Regolament Finanzjarju Qafas jirrikjedi l-kanċellazzjoni ta’ tali impenji sa tmiem is-sena; jinnota r-rikonoxximent tal-kwistjoni mill-EIT u l-impenn li jsaħħaħ il-kontrolli interni biex dan ma jerġax iseħħ;</w:t>
      </w:r>
    </w:p>
    <w:p w14:paraId="4A928148" w14:textId="4D3465BC" w:rsidR="009E1128" w:rsidRPr="004660B3" w:rsidRDefault="009E1128" w:rsidP="009E1128">
      <w:pPr>
        <w:pStyle w:val="NormalHanging12a"/>
      </w:pPr>
      <w:r w:rsidRPr="004660B3">
        <w:t>14</w:t>
      </w:r>
      <w:r w:rsidR="00BE6230">
        <w:t>7</w:t>
      </w:r>
      <w:r w:rsidRPr="004660B3">
        <w:t>.</w:t>
      </w:r>
      <w:r w:rsidRPr="004660B3">
        <w:tab/>
        <w:t>Jinnota r-rwol strateġiku tal-EUSPA bħala pilastru ewlieni tal-Programm Spazjali tal-UE fit-tisħiħ tal-bażi industrijali, il-kompetittività u l-innovazzjoni tal-Unjoni; jistieden lill-Kummissjoni, meta tħejji l-Qafas Finanzjarju Pluriennali (QFP) li jmiss, tiżgura li l-EUSPA tingħata s-setgħa u r-riżorsi adegwati biex issaħħaħ il-prestazzjoni u l-kapaċità ta’ twassil tagħha b’appoġġ għall-awtonomija strateġika u s-sovranità tal-Unjoni, inkluż permezz tal-implimentazzjoni ta’ kompiti ġodda skont l-Att tal-UE dwar l-Ispazju; jissottolinja l-importanza li tingħata prijorità lill-akkwist Ewropew f’oqsma kritiċi għar-reżiljenza, is-sigurtà u l-indipendenza teknoloġika tal-Unjoni;</w:t>
      </w:r>
    </w:p>
    <w:p w14:paraId="71767621" w14:textId="6E2FC991" w:rsidR="009E1128" w:rsidRPr="004660B3" w:rsidRDefault="009E1128" w:rsidP="009E1128">
      <w:pPr>
        <w:pStyle w:val="NormalHanging12a"/>
      </w:pPr>
      <w:r w:rsidRPr="004660B3">
        <w:t>14</w:t>
      </w:r>
      <w:r w:rsidR="00BE6230">
        <w:t>8</w:t>
      </w:r>
      <w:r w:rsidRPr="004660B3">
        <w:t>.</w:t>
      </w:r>
      <w:r w:rsidRPr="004660B3">
        <w:tab/>
        <w:t xml:space="preserve">Jistieden lill-aġenziji jieħdu azzjoni fuq l-osservazzjonijiet tal-Qorti, b’mod partikolari </w:t>
      </w:r>
      <w:r w:rsidRPr="004660B3">
        <w:lastRenderedPageBreak/>
        <w:t>li:</w:t>
      </w:r>
    </w:p>
    <w:p w14:paraId="689EBB0F" w14:textId="77777777" w:rsidR="009E1128" w:rsidRPr="004660B3" w:rsidRDefault="009E1128" w:rsidP="009E1128">
      <w:pPr>
        <w:pStyle w:val="NormalHanging12a"/>
        <w:ind w:left="1134"/>
      </w:pPr>
      <w:r w:rsidRPr="004660B3">
        <w:t>(i)</w:t>
      </w:r>
      <w:r w:rsidRPr="004660B3">
        <w:tab/>
        <w:t>l-Uffiċċju tal-BEREC jiżgura konformità sħiħa mar-regoli tal-akkwist billi jiddefinixxi b’mod sistematiku l-kriterji tal-għażla fil-proċeduri nnegozjati u jsaħħaħ il-mekkaniżmi tal-assigurazzjoni tal-kapaċità;</w:t>
      </w:r>
    </w:p>
    <w:p w14:paraId="2C7B1E05" w14:textId="77777777" w:rsidR="009E1128" w:rsidRPr="004660B3" w:rsidRDefault="009E1128" w:rsidP="009E1128">
      <w:pPr>
        <w:pStyle w:val="NormalHanging12a"/>
        <w:ind w:left="1134"/>
      </w:pPr>
      <w:r w:rsidRPr="004660B3">
        <w:t>(</w:t>
      </w:r>
      <w:proofErr w:type="spellStart"/>
      <w:r w:rsidRPr="004660B3">
        <w:t>ii</w:t>
      </w:r>
      <w:proofErr w:type="spellEnd"/>
      <w:r w:rsidRPr="004660B3">
        <w:t>)</w:t>
      </w:r>
      <w:r w:rsidRPr="004660B3">
        <w:tab/>
      </w:r>
      <w:proofErr w:type="spellStart"/>
      <w:r w:rsidRPr="004660B3">
        <w:t>is-CdT</w:t>
      </w:r>
      <w:proofErr w:type="spellEnd"/>
      <w:r w:rsidRPr="004660B3">
        <w:t xml:space="preserve"> isaħħaħ il-kontrolli tal-akkwist biex jipprevjeni r-</w:t>
      </w:r>
      <w:proofErr w:type="spellStart"/>
      <w:r w:rsidRPr="004660B3">
        <w:t>rikorrenza</w:t>
      </w:r>
      <w:proofErr w:type="spellEnd"/>
      <w:r w:rsidRPr="004660B3">
        <w:t xml:space="preserve"> ta’ nuqqas ta’ konformità mar-regoli finanzjarji tal-Unjoni u dawk interni;</w:t>
      </w:r>
    </w:p>
    <w:p w14:paraId="0A3B6B0E" w14:textId="77777777" w:rsidR="009E1128" w:rsidRPr="004660B3" w:rsidRDefault="009E1128" w:rsidP="009E1128">
      <w:pPr>
        <w:pStyle w:val="NormalHanging12a"/>
        <w:ind w:left="1134"/>
        <w:rPr>
          <w:bCs/>
        </w:rPr>
      </w:pPr>
      <w:r w:rsidRPr="004660B3">
        <w:t>(iii)</w:t>
      </w:r>
      <w:r w:rsidRPr="004660B3">
        <w:tab/>
        <w:t xml:space="preserve">l-ENISA tadotta deċiżjonijiet ta’ finanzjament qabel l-akkwist, tintroduċi linji gwida u kontrolli </w:t>
      </w:r>
      <w:r w:rsidRPr="004660B3">
        <w:rPr>
          <w:i/>
          <w:iCs/>
        </w:rPr>
        <w:t>ex ante</w:t>
      </w:r>
      <w:r w:rsidRPr="004660B3">
        <w:t xml:space="preserve"> għall-organizzazzjoni tal-konferenzi, u tiżgura ż-żamma ta’ dokumentazzjoni kompluta u kriterji tal-għażla li jistgħu jitkejlu fil-proċeduri kollha;</w:t>
      </w:r>
    </w:p>
    <w:p w14:paraId="2486A545" w14:textId="77777777" w:rsidR="009E1128" w:rsidRPr="004660B3" w:rsidRDefault="009E1128" w:rsidP="009E1128">
      <w:pPr>
        <w:pStyle w:val="NormalHanging12a"/>
        <w:ind w:left="1134"/>
      </w:pPr>
      <w:r w:rsidRPr="004660B3">
        <w:t>(iv)</w:t>
      </w:r>
      <w:r w:rsidRPr="004660B3">
        <w:tab/>
        <w:t>l-EIT isaħħaħ is-superviżjoni tal-</w:t>
      </w:r>
      <w:proofErr w:type="spellStart"/>
      <w:r w:rsidRPr="004660B3">
        <w:t>verifikaturi</w:t>
      </w:r>
      <w:proofErr w:type="spellEnd"/>
      <w:r w:rsidRPr="004660B3">
        <w:t xml:space="preserve"> esterni u jtejjeb il-listi ta’ kontroll tar-rieżamijiet tiegħu, jiżgura ekwilibriju </w:t>
      </w:r>
      <w:proofErr w:type="spellStart"/>
      <w:r w:rsidRPr="004660B3">
        <w:t>baġitarju</w:t>
      </w:r>
      <w:proofErr w:type="spellEnd"/>
      <w:r w:rsidRPr="004660B3">
        <w:t xml:space="preserve"> u klassifikazzjoni tad-dħul kif suppost, itejjeb l-implimentazzjoni tal-kuntratt qafas tas-servizzi tal-ivvjaġġar tiegħu, u jsaħħaħ il-kontrolli interni biex jiġu evitati riporti irregolari;</w:t>
      </w:r>
    </w:p>
    <w:p w14:paraId="5C7F0FD9" w14:textId="3A54AB93" w:rsidR="009E1128" w:rsidRPr="004660B3" w:rsidRDefault="009E1128" w:rsidP="009E1128">
      <w:pPr>
        <w:pStyle w:val="NormalHanging12a"/>
      </w:pPr>
      <w:r w:rsidRPr="004660B3">
        <w:t>14</w:t>
      </w:r>
      <w:r w:rsidR="00BE6230">
        <w:t>9</w:t>
      </w:r>
      <w:r w:rsidRPr="004660B3">
        <w:t>.</w:t>
      </w:r>
      <w:r w:rsidRPr="004660B3">
        <w:tab/>
        <w:t>Barra minn hekk, jistieden lill-aġenziji li ġejjin:</w:t>
      </w:r>
    </w:p>
    <w:p w14:paraId="118FD220" w14:textId="77777777" w:rsidR="009E1128" w:rsidRPr="004660B3" w:rsidRDefault="009E1128" w:rsidP="009E1128">
      <w:pPr>
        <w:pStyle w:val="NormalHanging12a"/>
        <w:ind w:left="1134"/>
      </w:pPr>
      <w:r w:rsidRPr="004660B3">
        <w:t>(i)</w:t>
      </w:r>
      <w:r w:rsidRPr="004660B3">
        <w:tab/>
        <w:t>l-Uffiċċju tal-BEREC biex jirrapporta lill-Awtorità ta’ Kwittanza dwar it-tlestija f’waqtha tal-evalwazzjoni ta’ ħames snin tal-Kummissjoni li suppost ilha li saret, u s-segwitu għaliha;</w:t>
      </w:r>
    </w:p>
    <w:p w14:paraId="557CC461" w14:textId="77777777" w:rsidR="009E1128" w:rsidRPr="004660B3" w:rsidRDefault="009E1128" w:rsidP="009E1128">
      <w:pPr>
        <w:pStyle w:val="NormalHanging12a"/>
        <w:ind w:left="1134"/>
      </w:pPr>
      <w:r w:rsidRPr="004660B3">
        <w:t>(ii)</w:t>
      </w:r>
      <w:r w:rsidRPr="004660B3">
        <w:tab/>
        <w:t>l-ENISA biex tinforma lill-Awtorità ta’ Kwittanza dwar il-progress fl-implimentazzjoni ta’ azzjonijiet korrettivi dwar l-ippjanar tal-akkwist, il-ġestjoni tal-konferenzi, u d-dokumentazzjoni tal-proċedura ta’ riċerka u żvilupp;</w:t>
      </w:r>
    </w:p>
    <w:p w14:paraId="2E86A444" w14:textId="43D176D4" w:rsidR="009E1128" w:rsidRDefault="009E1128" w:rsidP="009E1128">
      <w:pPr>
        <w:pStyle w:val="NormalHanging12a"/>
        <w:ind w:left="1134"/>
      </w:pPr>
      <w:r w:rsidRPr="004660B3">
        <w:t>(iii)</w:t>
      </w:r>
      <w:r w:rsidRPr="004660B3">
        <w:tab/>
        <w:t>l-EIT biex jaġġorna lill-Awtorità ta’ Kwittanza dwar l-implimentazzjoni tar-rakkomandazzjonijiet tal-OLAF u jsaħħaħ il-mekkaniżmi ta’ kontroll biex tiġi evitata r-</w:t>
      </w:r>
      <w:proofErr w:type="spellStart"/>
      <w:r w:rsidRPr="004660B3">
        <w:t>rikorrenza</w:t>
      </w:r>
      <w:proofErr w:type="spellEnd"/>
      <w:r w:rsidRPr="004660B3">
        <w:t xml:space="preserve"> fil-futur; biex ikompli jsaħħaħ il-governanza taċ-ċibersigurtà tiegħu f’konformità sħiħa mar-Regolament (UE, Euratom) 2023/2841, ħalli jtejjeb </w:t>
      </w:r>
      <w:proofErr w:type="spellStart"/>
      <w:r w:rsidRPr="004660B3">
        <w:t>ulterjorment</w:t>
      </w:r>
      <w:proofErr w:type="spellEnd"/>
      <w:r w:rsidRPr="004660B3">
        <w:t xml:space="preserve"> il-kapaċitajiet interni tar-</w:t>
      </w:r>
      <w:proofErr w:type="spellStart"/>
      <w:r w:rsidRPr="004660B3">
        <w:t>reżiljenza</w:t>
      </w:r>
      <w:proofErr w:type="spellEnd"/>
      <w:r w:rsidRPr="004660B3">
        <w:t xml:space="preserve"> ċibernetika;</w:t>
      </w:r>
      <w:r w:rsidR="00BE6230">
        <w:t xml:space="preserve"> </w:t>
      </w:r>
      <w:r w:rsidR="00BE6230" w:rsidRPr="00BE6230">
        <w:t>biex jistabbilixxi politika dwar l-aċċess għad-dokumenti li tippermetti l-iskrutinju parlamentari u pubbliku tal-użu tal-fondi tal-Unjoni, b’mod partikolari fir-rigward tal-Komunitajiet ta’ Konoxxenza u Innovazzjoni (KKI);</w:t>
      </w:r>
    </w:p>
    <w:p w14:paraId="673B5F32" w14:textId="36A642B3" w:rsidR="00BE6230" w:rsidRPr="004660B3" w:rsidRDefault="00BE6230" w:rsidP="009E1128">
      <w:pPr>
        <w:pStyle w:val="NormalHanging12a"/>
        <w:ind w:left="1134"/>
      </w:pPr>
      <w:r w:rsidRPr="00BE6230">
        <w:t>(i</w:t>
      </w:r>
      <w:r>
        <w:t>v</w:t>
      </w:r>
      <w:r w:rsidRPr="00BE6230">
        <w:t>)</w:t>
      </w:r>
      <w:r w:rsidRPr="00BE6230">
        <w:tab/>
      </w:r>
      <w:proofErr w:type="spellStart"/>
      <w:r w:rsidRPr="00BE6230">
        <w:t>is-CdT</w:t>
      </w:r>
      <w:proofErr w:type="spellEnd"/>
      <w:r w:rsidRPr="00BE6230">
        <w:t xml:space="preserve"> biex ikompli jtejjeb l-aċċessibbiltà tad-dokumenti fil-lingwi kollha tal-Unjoni sabiex jiżgura aċċess ugwali għaċ-ċittadini kollha tal-Unjoni;</w:t>
      </w:r>
    </w:p>
    <w:p w14:paraId="7E58952C" w14:textId="5D46EF75" w:rsidR="009E1128" w:rsidRPr="004660B3" w:rsidRDefault="009E1128" w:rsidP="009E1128">
      <w:pPr>
        <w:pStyle w:val="NormalHanging12a"/>
      </w:pPr>
      <w:r w:rsidRPr="004660B3">
        <w:t>1</w:t>
      </w:r>
      <w:r w:rsidR="00BE6230">
        <w:t>50</w:t>
      </w:r>
      <w:r w:rsidRPr="004660B3">
        <w:t>.</w:t>
      </w:r>
      <w:r w:rsidRPr="004660B3">
        <w:tab/>
        <w:t>Jistieden lill-Kummissjoni:</w:t>
      </w:r>
    </w:p>
    <w:p w14:paraId="275FBC56" w14:textId="77777777" w:rsidR="009E1128" w:rsidRPr="004660B3" w:rsidRDefault="009E1128" w:rsidP="009E1128">
      <w:pPr>
        <w:pStyle w:val="NormalHanging12a"/>
        <w:ind w:left="1134"/>
      </w:pPr>
      <w:r w:rsidRPr="004660B3">
        <w:t>(i)</w:t>
      </w:r>
      <w:r w:rsidRPr="004660B3">
        <w:tab/>
        <w:t xml:space="preserve">tidentifika problemi sistemiċi fl-aġenziji kollha fir-rigward tal-akkwist ta’ servizzi tal-IT, biex jiġi </w:t>
      </w:r>
      <w:proofErr w:type="spellStart"/>
      <w:r w:rsidRPr="004660B3">
        <w:t>esplorat</w:t>
      </w:r>
      <w:proofErr w:type="spellEnd"/>
      <w:r w:rsidRPr="004660B3">
        <w:t xml:space="preserve"> jekk sejħiet ġodda għall-akkwist humiex dejjem meħtieġa biex tiġi żgurata l-kontinwità tan-negozju, biex jiġi </w:t>
      </w:r>
      <w:proofErr w:type="spellStart"/>
      <w:r w:rsidRPr="004660B3">
        <w:t>esplorat</w:t>
      </w:r>
      <w:proofErr w:type="spellEnd"/>
      <w:r w:rsidRPr="004660B3">
        <w:t xml:space="preserve"> jekk għandhomx jiġu introdotti regoli speċifiċi u aktar flessibbli fir-rigward tal-akkwist tal-IT, biex jiġu pprovduti appoġġ u sorveljanza għall-aġenziji f’dan ir-rigward;</w:t>
      </w:r>
    </w:p>
    <w:p w14:paraId="53A23D0E" w14:textId="055D392B" w:rsidR="00E365E1" w:rsidRPr="004660B3" w:rsidRDefault="009E1128" w:rsidP="00DA659C">
      <w:pPr>
        <w:pStyle w:val="NormalHanging12a"/>
        <w:ind w:left="1134"/>
      </w:pPr>
      <w:r w:rsidRPr="004660B3">
        <w:t>(ii)</w:t>
      </w:r>
      <w:r w:rsidRPr="004660B3">
        <w:tab/>
        <w:t xml:space="preserve">tipprovdi taħriġ adegwat fil-proċeduri ta’ akkwist; tħeġġeġ lill-Kummissjoni tanalizza kwistjonijiet sistemiċi fil-proċeduri ta’ akkwist fl-aġenziji kollha, sabiex taċċerta x’inhuma l-oqsma </w:t>
      </w:r>
      <w:proofErr w:type="spellStart"/>
      <w:r w:rsidRPr="004660B3">
        <w:t>problematiċi</w:t>
      </w:r>
      <w:proofErr w:type="spellEnd"/>
      <w:r w:rsidRPr="004660B3">
        <w:t xml:space="preserve"> speċifiċi u tissuġġerixxi soluzzjonijiet.</w:t>
      </w:r>
      <w:bookmarkEnd w:id="16"/>
    </w:p>
    <w:sectPr w:rsidR="00E365E1" w:rsidRPr="004660B3" w:rsidSect="004660B3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61ADA" w14:textId="77777777" w:rsidR="005429FA" w:rsidRPr="004660B3" w:rsidRDefault="005429FA">
      <w:r w:rsidRPr="004660B3">
        <w:separator/>
      </w:r>
    </w:p>
  </w:endnote>
  <w:endnote w:type="continuationSeparator" w:id="0">
    <w:p w14:paraId="2F4BF04A" w14:textId="77777777" w:rsidR="005429FA" w:rsidRPr="004660B3" w:rsidRDefault="005429FA">
      <w:r w:rsidRPr="004660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B1D9" w14:textId="77777777" w:rsidR="004660B3" w:rsidRPr="004660B3" w:rsidRDefault="004660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06C7E" w14:textId="77777777" w:rsidR="004660B3" w:rsidRPr="004660B3" w:rsidRDefault="004660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19BE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8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6B97B45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34BAD976" w14:textId="77777777" w:rsidR="009E1128" w:rsidRPr="004660B3" w:rsidRDefault="009E1128" w:rsidP="00806EE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0F6F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D55E9C5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8EBA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12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05DB28D3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43B9E36B" w14:textId="77777777" w:rsidR="009E1128" w:rsidRPr="004660B3" w:rsidRDefault="009E1128" w:rsidP="00806EE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5783B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49621F63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89F4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16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076638A0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77970393" w14:textId="77777777" w:rsidR="009E1128" w:rsidRPr="004660B3" w:rsidRDefault="009E1128" w:rsidP="00806EE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79D1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5651215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E832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20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3DDE97B0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1F6E0665" w14:textId="77777777" w:rsidR="009E1128" w:rsidRPr="004660B3" w:rsidRDefault="009E1128" w:rsidP="00806EE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D1C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6E57F48E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2746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24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3E4A81E5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4B660362" w14:textId="77777777" w:rsidR="009E1128" w:rsidRPr="004660B3" w:rsidRDefault="009E1128" w:rsidP="00806EEE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1DEF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378E3730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1037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28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C71C774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23FD6CD5" w14:textId="77777777" w:rsidR="009E1128" w:rsidRPr="004660B3" w:rsidRDefault="009E1128" w:rsidP="00806EEE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7B1C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16C9FBD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0908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32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065E30DB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6684F6D5" w14:textId="77777777" w:rsidR="009E1128" w:rsidRPr="004660B3" w:rsidRDefault="009E1128" w:rsidP="00806EEE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18351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67C791A4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B018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36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398549FB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4974040A" w14:textId="77777777" w:rsidR="009E1128" w:rsidRPr="004660B3" w:rsidRDefault="009E1128" w:rsidP="00806EEE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E1DE2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442D5D6A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51DD9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40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7C26D1CA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784B28EB" w14:textId="77777777" w:rsidR="009E1128" w:rsidRPr="004660B3" w:rsidRDefault="009E1128" w:rsidP="00806EEE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6691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5BE7B219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A3C5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44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6977B25A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30021537" w14:textId="77777777" w:rsidR="009E1128" w:rsidRPr="004660B3" w:rsidRDefault="009E1128" w:rsidP="00806EEE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4743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41D3BE3D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3203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48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2009068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0AB0AE3E" w14:textId="77777777" w:rsidR="009E1128" w:rsidRPr="004660B3" w:rsidRDefault="009E1128" w:rsidP="00806EEE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6D14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083982AB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B7CEA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52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0993CAF1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05DD404B" w14:textId="77777777" w:rsidR="009E1128" w:rsidRPr="004660B3" w:rsidRDefault="009E1128" w:rsidP="00806EEE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FF05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6DE526A0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398ED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56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7DE8F45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202B155F" w14:textId="77777777" w:rsidR="009E1128" w:rsidRPr="004660B3" w:rsidRDefault="009E1128" w:rsidP="00806EEE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C73E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237567CC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DEF0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60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1F046BF1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07ADAC5C" w14:textId="77777777" w:rsidR="009E1128" w:rsidRPr="004660B3" w:rsidRDefault="009E1128" w:rsidP="00806EEE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7A8B9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7640C9CC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F2105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64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71C26B1F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4A9467D7" w14:textId="77777777" w:rsidR="009E1128" w:rsidRPr="004660B3" w:rsidRDefault="009E1128" w:rsidP="00806EEE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46F2" w14:textId="77777777" w:rsidR="009E1128" w:rsidRPr="004660B3" w:rsidRDefault="009E1128" w:rsidP="001A54A8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170C865C" w14:textId="77777777" w:rsidR="009E1128" w:rsidRPr="004660B3" w:rsidRDefault="009E1128" w:rsidP="00390068">
    <w:pPr>
      <w:pStyle w:val="EPFooter2"/>
      <w:tabs>
        <w:tab w:val="clear" w:pos="4535"/>
        <w:tab w:val="center" w:pos="4536"/>
      </w:tabs>
    </w:pP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  <w:r w:rsidRPr="004660B3">
      <w:tab/>
    </w:r>
    <w:proofErr w:type="spellStart"/>
    <w:r w:rsidRPr="004660B3">
      <w:rPr>
        <w:b w:val="0"/>
        <w:i/>
        <w:color w:val="C0C0C0"/>
        <w:sz w:val="22"/>
        <w:szCs w:val="22"/>
      </w:rPr>
      <w:t>United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in</w:t>
    </w:r>
    <w:proofErr w:type="spellEnd"/>
    <w:r w:rsidRPr="004660B3">
      <w:rPr>
        <w:b w:val="0"/>
        <w:i/>
        <w:color w:val="C0C0C0"/>
        <w:sz w:val="22"/>
        <w:szCs w:val="22"/>
      </w:rPr>
      <w:t xml:space="preserve"> </w:t>
    </w:r>
    <w:proofErr w:type="spellStart"/>
    <w:r w:rsidRPr="004660B3">
      <w:rPr>
        <w:b w:val="0"/>
        <w:i/>
        <w:color w:val="C0C0C0"/>
        <w:sz w:val="22"/>
        <w:szCs w:val="22"/>
      </w:rPr>
      <w:t>diversity</w:t>
    </w:r>
    <w:proofErr w:type="spellEnd"/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FC48" w14:textId="77777777" w:rsidR="009E1128" w:rsidRPr="004660B3" w:rsidRDefault="009E1128" w:rsidP="00806EEE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fldChar w:fldCharType="begin"/>
    </w:r>
    <w:r w:rsidRPr="004660B3">
      <w:instrText xml:space="preserve"> PAGE </w:instrText>
    </w:r>
    <w:r w:rsidRPr="004660B3">
      <w:fldChar w:fldCharType="separate"/>
    </w:r>
    <w:r w:rsidRPr="004660B3">
      <w:rPr>
        <w:noProof/>
      </w:rPr>
      <w:t>68</w:t>
    </w:r>
    <w:r w:rsidRPr="004660B3">
      <w:fldChar w:fldCharType="end"/>
    </w:r>
    <w:r w:rsidRPr="004660B3">
      <w:t>/</w:t>
    </w:r>
    <w:r w:rsidRPr="004660B3">
      <w:fldChar w:fldCharType="begin"/>
    </w:r>
    <w:r w:rsidRPr="004660B3">
      <w:instrText xml:space="preserve"> NUMPAGES </w:instrText>
    </w:r>
    <w:r w:rsidRPr="004660B3">
      <w:fldChar w:fldCharType="separate"/>
    </w:r>
    <w:r w:rsidRPr="004660B3">
      <w:rPr>
        <w:noProof/>
      </w:rPr>
      <w:t>141</w:t>
    </w:r>
    <w:r w:rsidRPr="004660B3">
      <w:rPr>
        <w:noProof/>
      </w:rPr>
      <w:fldChar w:fldCharType="end"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&gt;&lt;Version&gt;</w:t>
    </w:r>
    <w:r w:rsidRPr="004660B3">
      <w:t>v01-00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Version</w:t>
    </w:r>
    <w:proofErr w:type="spellEnd"/>
    <w:r w:rsidRPr="004660B3">
      <w:rPr>
        <w:rStyle w:val="HideTWBExt"/>
        <w:rFonts w:eastAsiaTheme="majorEastAsia"/>
      </w:rPr>
      <w:t>&gt;</w:t>
    </w:r>
  </w:p>
  <w:p w14:paraId="65372FC5" w14:textId="77777777" w:rsidR="009E1128" w:rsidRPr="004660B3" w:rsidRDefault="009E1128" w:rsidP="00806EEE">
    <w:pPr>
      <w:pStyle w:val="EPFooter2"/>
    </w:pPr>
    <w:r w:rsidRPr="004660B3">
      <w:tab/>
    </w:r>
    <w:r w:rsidRPr="004660B3">
      <w:tab/>
    </w:r>
    <w:r w:rsidRPr="004660B3">
      <w:fldChar w:fldCharType="begin"/>
    </w:r>
    <w:r w:rsidRPr="004660B3">
      <w:instrText xml:space="preserve"> DOCPROPERTY "&lt;Extension&gt;" </w:instrText>
    </w:r>
    <w:r w:rsidRPr="004660B3">
      <w:fldChar w:fldCharType="separate"/>
    </w:r>
    <w:r w:rsidRPr="004660B3">
      <w:t>MT</w:t>
    </w:r>
    <w:r w:rsidRPr="004660B3">
      <w:fldChar w:fldCharType="end"/>
    </w:r>
  </w:p>
  <w:p w14:paraId="11307BB3" w14:textId="77777777" w:rsidR="009E1128" w:rsidRPr="004660B3" w:rsidRDefault="009E1128" w:rsidP="00806EEE"/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C6C3" w14:textId="77777777" w:rsidR="009E1128" w:rsidRPr="004660B3" w:rsidRDefault="009E1128" w:rsidP="00870A15">
    <w:pPr>
      <w:pStyle w:val="EPFooter"/>
    </w:pPr>
    <w:r w:rsidRPr="004660B3">
      <w:rPr>
        <w:rStyle w:val="HideTWBExt"/>
        <w:rFonts w:eastAsiaTheme="majorEastAsia"/>
      </w:rPr>
      <w:t>&lt;PathFdR&gt;</w:t>
    </w:r>
    <w:r w:rsidRPr="004660B3">
      <w:t>RR\1341129_tra3MT.docx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PathFdR</w:t>
    </w:r>
    <w:proofErr w:type="spellEnd"/>
    <w:r w:rsidRPr="004660B3">
      <w:rPr>
        <w:rStyle w:val="HideTWBExt"/>
        <w:rFonts w:eastAsiaTheme="majorEastAsia"/>
      </w:rPr>
      <w:t>&gt;</w:t>
    </w:r>
    <w:r w:rsidRPr="004660B3">
      <w:tab/>
    </w:r>
    <w:r w:rsidRPr="004660B3">
      <w:tab/>
      <w:t>PE</w:t>
    </w:r>
    <w:r w:rsidRPr="004660B3">
      <w:rPr>
        <w:rStyle w:val="HideTWBExt"/>
        <w:rFonts w:eastAsiaTheme="majorEastAsia"/>
      </w:rPr>
      <w:t>&lt;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  <w:r w:rsidRPr="004660B3">
      <w:t>776.806</w:t>
    </w:r>
    <w:r w:rsidRPr="004660B3">
      <w:rPr>
        <w:rStyle w:val="HideTWBExt"/>
        <w:rFonts w:eastAsiaTheme="majorEastAsia"/>
      </w:rPr>
      <w:t>&lt;/</w:t>
    </w:r>
    <w:proofErr w:type="spellStart"/>
    <w:r w:rsidRPr="004660B3">
      <w:rPr>
        <w:rStyle w:val="HideTWBExt"/>
        <w:rFonts w:eastAsiaTheme="majorEastAsia"/>
      </w:rPr>
      <w:t>NoPE</w:t>
    </w:r>
    <w:proofErr w:type="spellEnd"/>
    <w:r w:rsidRPr="004660B3">
      <w:rPr>
        <w:rStyle w:val="HideTWBExt"/>
        <w:rFonts w:eastAsiaTheme="majorEastAsia"/>
      </w:rPr>
      <w:t>&gt;</w:t>
    </w:r>
  </w:p>
  <w:p w14:paraId="15A2FC7C" w14:textId="77777777" w:rsidR="009E1128" w:rsidRPr="004660B3" w:rsidRDefault="009E1128" w:rsidP="00870A15">
    <w:pPr>
      <w:pStyle w:val="EPFooter2"/>
    </w:pPr>
    <w:r w:rsidRPr="004660B3">
      <w:t>MT</w:t>
    </w:r>
    <w:r w:rsidRPr="004660B3">
      <w:tab/>
    </w:r>
    <w:r w:rsidRPr="004660B3">
      <w:rPr>
        <w:b w:val="0"/>
        <w:i/>
        <w:color w:val="C0C0C0"/>
        <w:sz w:val="22"/>
      </w:rPr>
      <w:t xml:space="preserve">Magħquda </w:t>
    </w:r>
    <w:proofErr w:type="spellStart"/>
    <w:r w:rsidRPr="004660B3">
      <w:rPr>
        <w:b w:val="0"/>
        <w:i/>
        <w:color w:val="C0C0C0"/>
        <w:sz w:val="22"/>
      </w:rPr>
      <w:t>fid-diversità</w:t>
    </w:r>
    <w:proofErr w:type="spellEnd"/>
    <w:r w:rsidRPr="004660B3">
      <w:tab/>
      <w:t>MT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B41C" w14:textId="77777777" w:rsidR="00064002" w:rsidRPr="004660B3" w:rsidRDefault="00064002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BFE3" w14:textId="77777777" w:rsidR="00064002" w:rsidRPr="004660B3" w:rsidRDefault="00064002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61E8" w14:textId="77777777" w:rsidR="00064002" w:rsidRPr="004660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9954D" w14:textId="77777777" w:rsidR="005429FA" w:rsidRPr="004660B3" w:rsidRDefault="005429FA">
      <w:r w:rsidRPr="004660B3">
        <w:separator/>
      </w:r>
    </w:p>
  </w:footnote>
  <w:footnote w:type="continuationSeparator" w:id="0">
    <w:p w14:paraId="37F5E9E1" w14:textId="77777777" w:rsidR="005429FA" w:rsidRPr="004660B3" w:rsidRDefault="005429FA">
      <w:r w:rsidRPr="004660B3">
        <w:continuationSeparator/>
      </w:r>
    </w:p>
  </w:footnote>
  <w:footnote w:id="1">
    <w:p w14:paraId="0C789D0A" w14:textId="555FB28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">
    <w:p w14:paraId="0A2D3345" w14:textId="7F2D7D3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">
    <w:p w14:paraId="03149F1C" w14:textId="7BFEC87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">
    <w:p w14:paraId="49289BC2" w14:textId="32586E7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">
    <w:p w14:paraId="35EC5039" w14:textId="3083392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158, 14.6.2019, p. 22, ELI: </w:t>
      </w:r>
      <w:r>
        <w:fldChar w:fldCharType="begin"/>
      </w:r>
      <w:r w:rsidRPr="00BD13F2">
        <w:rPr>
          <w:lang w:val="fi-FI"/>
        </w:rPr>
        <w:instrText>HYPERLINK "https://data.europa.eu/eli/reg/2019/942/oj"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https://data.europa.eu/eli/reg/2019/942/oj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">
    <w:p w14:paraId="45CE7705" w14:textId="6447E5F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">
    <w:p w14:paraId="1CB8CC44" w14:textId="08F3FBC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">
    <w:p w14:paraId="7881112F" w14:textId="304F949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">
    <w:p w14:paraId="0A7D3908" w14:textId="5C4B8C5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">
    <w:p w14:paraId="01018C40" w14:textId="7C8C3C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">
    <w:p w14:paraId="336E2A66" w14:textId="489137E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158, 14.6.2019, p. 22, ELI: </w:t>
      </w:r>
      <w:r>
        <w:fldChar w:fldCharType="begin"/>
      </w:r>
      <w:r w:rsidRPr="00BD13F2">
        <w:rPr>
          <w:lang w:val="fi-FI"/>
        </w:rPr>
        <w:instrText>HYPERLINK "https://data.europa.eu/eli/reg/2019/942/oj"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https://data.europa.eu/eli/reg/2019/942/oj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">
    <w:p w14:paraId="245D58E9" w14:textId="435413A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">
    <w:p w14:paraId="2C28970F" w14:textId="31E3225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">
    <w:p w14:paraId="2C37E352" w14:textId="4696E0D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">
    <w:p w14:paraId="771879D8" w14:textId="75A16C6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">
    <w:p w14:paraId="01074CBF" w14:textId="77709B4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">
    <w:p w14:paraId="1017DB3C" w14:textId="71FE4E1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321, 17.12.2018, p. 1, ELI: </w:t>
      </w:r>
      <w:r>
        <w:fldChar w:fldCharType="begin"/>
      </w:r>
      <w:r w:rsidRPr="00BD13F2">
        <w:rPr>
          <w:lang w:val="fi-FI"/>
        </w:rPr>
        <w:instrText>HYPERLINK "https://data.europa.eu/eli/reg/2018/1971/oj"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https://data.europa.eu/eli/reg/2018/1971/oj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">
    <w:p w14:paraId="7E4247D7" w14:textId="4434F03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">
    <w:p w14:paraId="4FCAED8A" w14:textId="361381C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">
    <w:p w14:paraId="3707B50E" w14:textId="7AD670F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">
    <w:p w14:paraId="3DB99F78" w14:textId="7DB710C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">
    <w:p w14:paraId="1527A014" w14:textId="60E72BE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">
    <w:p w14:paraId="2C34DECE" w14:textId="08DCCFE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321, 17.12.2018, p. 1, ELI: </w:t>
      </w:r>
      <w:r>
        <w:fldChar w:fldCharType="begin"/>
      </w:r>
      <w:r w:rsidRPr="00BD13F2">
        <w:rPr>
          <w:lang w:val="fi-FI"/>
        </w:rPr>
        <w:instrText>HYPERLINK "https://data.europa.eu/eli/reg/2018/1971/oj"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https://data.europa.eu/eli/reg/2018/1971/oj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4">
    <w:p w14:paraId="03545FE1" w14:textId="1EB1899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5">
    <w:p w14:paraId="56EEE273" w14:textId="1097E61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6">
    <w:p w14:paraId="257239F6" w14:textId="73B601B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7">
    <w:p w14:paraId="2A26573A" w14:textId="09E0ECC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8">
    <w:p w14:paraId="1BED2324" w14:textId="67F379A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9">
    <w:p w14:paraId="7369D219" w14:textId="4B3434F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314, 7.12.1994, p. 1, ELI: </w:t>
      </w:r>
      <w:r>
        <w:fldChar w:fldCharType="begin"/>
      </w:r>
      <w:r w:rsidRPr="00BD13F2">
        <w:rPr>
          <w:lang w:val="fi-FI"/>
        </w:rPr>
        <w:instrText>HYPERLINK "https://data.europa.eu/eli/reg/1994/2965/oj"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https://data.europa.eu/eli/reg/1994/2965/oj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0">
    <w:p w14:paraId="3DAE07DC" w14:textId="3800617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1">
    <w:p w14:paraId="587069A6" w14:textId="13A1568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2">
    <w:p w14:paraId="6B91E044" w14:textId="320F2F4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3">
    <w:p w14:paraId="56557E2C" w14:textId="10D209F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4">
    <w:p w14:paraId="28D6465C" w14:textId="2F2449B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5">
    <w:p w14:paraId="3F56123C" w14:textId="33B5C7A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314, 7.12.1994, p. 1, ELI: </w:t>
      </w:r>
      <w:r>
        <w:fldChar w:fldCharType="begin"/>
      </w:r>
      <w:r w:rsidRPr="00BD13F2">
        <w:rPr>
          <w:lang w:val="fi-FI"/>
        </w:rPr>
        <w:instrText>HYPERLINK "https://data.europa.eu/eli/reg/1994/2965/oj"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https://data.europa.eu/eli/reg/1994/2965/oj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6">
    <w:p w14:paraId="64066754" w14:textId="696F6D7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7">
    <w:p w14:paraId="64B6F20E" w14:textId="70FF3B9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8">
    <w:p w14:paraId="5970FC8B" w14:textId="4B5C812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">
    <w:p w14:paraId="5E954B31" w14:textId="76CAA5D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0">
    <w:p w14:paraId="207289D1" w14:textId="27E7B20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1">
    <w:p w14:paraId="651DE9CB" w14:textId="714CA75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90, ELI: </w:t>
      </w:r>
      <w:r>
        <w:fldChar w:fldCharType="begin"/>
      </w:r>
      <w:r w:rsidRPr="00BD13F2">
        <w:rPr>
          <w:lang w:val="fi-FI"/>
        </w:rPr>
        <w:instrText>HYPERLINK "https://data.europa.eu/eli/reg/2019/128/oj"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https://data.europa.eu/eli/reg/2019/128/oj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2">
    <w:p w14:paraId="479F0CE7" w14:textId="788BFA9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3">
    <w:p w14:paraId="3BBED2EF" w14:textId="36D036D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4">
    <w:p w14:paraId="22AEEC93" w14:textId="030AD96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5">
    <w:p w14:paraId="2BB67D66" w14:textId="7910ACD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6">
    <w:p w14:paraId="12F57C29" w14:textId="6439419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7">
    <w:p w14:paraId="6EA8FD05" w14:textId="62DB94B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90, ELI: </w:t>
      </w:r>
      <w:r>
        <w:fldChar w:fldCharType="begin"/>
      </w:r>
      <w:r w:rsidRPr="00BD13F2">
        <w:rPr>
          <w:lang w:val="fi-FI"/>
        </w:rPr>
        <w:instrText>HYPERLINK "https://data.europa.eu/eli/reg/2019/128/oj"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https://data.europa.eu/eli/reg/2019/128/oj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8">
    <w:p w14:paraId="63FF97A2" w14:textId="40327C6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49">
    <w:p w14:paraId="5F691491" w14:textId="7B9709E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0">
    <w:p w14:paraId="5D46DC09" w14:textId="5EE670B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1">
    <w:p w14:paraId="02742B8D" w14:textId="619F0DA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2">
    <w:p w14:paraId="3DB77160" w14:textId="74675B3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3">
    <w:p w14:paraId="41854FB6" w14:textId="188B61F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319, 4.12.2015, p. 1, ELI: </w:t>
      </w:r>
      <w:r>
        <w:fldChar w:fldCharType="begin"/>
      </w:r>
      <w:r w:rsidRPr="00BD13F2">
        <w:rPr>
          <w:lang w:val="fi-FI"/>
        </w:rPr>
        <w:instrText>HYPERLINK "https://data.europa.eu/eli/reg/2015/2219/oj"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https://data.europa.eu/eli/reg/2015/2219/oj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4">
    <w:p w14:paraId="324FCFCF" w14:textId="758FD8A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5">
    <w:p w14:paraId="3AE4181C" w14:textId="0CD4C38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6">
    <w:p w14:paraId="5B7DB0D4" w14:textId="1F1EE78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7">
    <w:p w14:paraId="7FF599DE" w14:textId="593306B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8">
    <w:p w14:paraId="0C1CC639" w14:textId="5A20AB2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59">
    <w:p w14:paraId="46ED33D3" w14:textId="5DAB7BE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319, 4.12.2015, p. 1, ELI: </w:t>
      </w:r>
      <w:r>
        <w:fldChar w:fldCharType="begin"/>
      </w:r>
      <w:r w:rsidRPr="00BD13F2">
        <w:rPr>
          <w:lang w:val="fi-FI"/>
        </w:rPr>
        <w:instrText>HYPERLINK "https://data.europa.eu/eli/reg/2015/2219/oj"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https://data.europa.eu/eli/reg/2015/2219/oj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0">
    <w:p w14:paraId="14EA0B8F" w14:textId="1D65B42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1">
    <w:p w14:paraId="71CA219F" w14:textId="14AD245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2">
    <w:p w14:paraId="7278C533" w14:textId="361627C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3">
    <w:p w14:paraId="1E3219DC" w14:textId="403CF51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4">
    <w:p w14:paraId="0316C8CB" w14:textId="59A0C52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5">
    <w:p w14:paraId="1C21CC3F" w14:textId="71AEC7C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212, 22.8.2018, p. 1, ELI: </w:t>
      </w:r>
      <w:r>
        <w:fldChar w:fldCharType="begin"/>
      </w:r>
      <w:r w:rsidRPr="00BD13F2">
        <w:rPr>
          <w:lang w:val="fi-FI"/>
        </w:rPr>
        <w:instrText>HYPERLINK "https://data.europa.eu/eli/reg/2018/1139/oj"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https://data.europa.eu/eli/reg/2018/1139/oj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6">
    <w:p w14:paraId="57A53EB7" w14:textId="6A87E16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7">
    <w:p w14:paraId="7963DB4D" w14:textId="53B8F86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8">
    <w:p w14:paraId="06E11D99" w14:textId="0E73A40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69">
    <w:p w14:paraId="05393D8B" w14:textId="1D74A91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0">
    <w:p w14:paraId="7FFAB17E" w14:textId="50E38AD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1">
    <w:p w14:paraId="4F783139" w14:textId="409FFCC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212, 22.8.2018, p. 1, ELI: </w:t>
      </w:r>
      <w:r>
        <w:fldChar w:fldCharType="begin"/>
      </w:r>
      <w:r w:rsidRPr="00BD13F2">
        <w:rPr>
          <w:lang w:val="fi-FI"/>
        </w:rPr>
        <w:instrText>HYPERLINK "https://data.europa.eu/eli/reg/2018/1139/oj"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https://data.europa.eu/eli/reg/2018/1139/oj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2">
    <w:p w14:paraId="51053AB0" w14:textId="4FAE04F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3">
    <w:p w14:paraId="50A949C1" w14:textId="5AE1CFA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4">
    <w:p w14:paraId="097F4676" w14:textId="3D8CA79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5">
    <w:p w14:paraId="72BECC12" w14:textId="6023389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6">
    <w:p w14:paraId="1CA7B904" w14:textId="201EEBF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7">
    <w:p w14:paraId="69718646" w14:textId="6C2D642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12, ELI: </w:t>
      </w:r>
      <w:r>
        <w:fldChar w:fldCharType="begin"/>
      </w:r>
      <w:r w:rsidRPr="00BD13F2">
        <w:rPr>
          <w:lang w:val="fi-FI"/>
        </w:rPr>
        <w:instrText>HYPERLINK "https://data.europa.eu/eli/reg/2010/1093/oj"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https://data.europa.eu/eli/reg/2010/1093/oj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8">
    <w:p w14:paraId="433911A2" w14:textId="0ACDB38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79">
    <w:p w14:paraId="7F664465" w14:textId="64DBAF5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0">
    <w:p w14:paraId="115AE103" w14:textId="52C6E59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1">
    <w:p w14:paraId="6676EF8D" w14:textId="46BD0C0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2">
    <w:p w14:paraId="7BD0EEA7" w14:textId="0C14615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3">
    <w:p w14:paraId="1960753B" w14:textId="57EE949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12, ELI: </w:t>
      </w:r>
      <w:r>
        <w:fldChar w:fldCharType="begin"/>
      </w:r>
      <w:r w:rsidRPr="00BD13F2">
        <w:rPr>
          <w:lang w:val="fi-FI"/>
        </w:rPr>
        <w:instrText>HYPERLINK "https://data.europa.eu/eli/reg/2010/1093/oj"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https://data.europa.eu/eli/reg/2010/1093/oj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4">
    <w:p w14:paraId="247E15F4" w14:textId="455260B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5">
    <w:p w14:paraId="141CE9FD" w14:textId="352F483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6">
    <w:p w14:paraId="3449592A" w14:textId="6BBED4E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7">
    <w:p w14:paraId="7CEE7A51" w14:textId="5694971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8">
    <w:p w14:paraId="63D7825D" w14:textId="39CF818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89">
    <w:p w14:paraId="5DB11D40" w14:textId="5AC4E2E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142, 30.4.2004, p. 1, ELI: </w:t>
      </w:r>
      <w:r>
        <w:fldChar w:fldCharType="begin"/>
      </w:r>
      <w:r w:rsidRPr="00BD13F2">
        <w:rPr>
          <w:lang w:val="fi-FI"/>
        </w:rPr>
        <w:instrText>HYPERLINK "https://data.europa.eu/eli/reg/2004/851/oj"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https://data.europa.eu/eli/reg/2004/851/oj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0">
    <w:p w14:paraId="6EBBF691" w14:textId="7B4D6B3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1">
    <w:p w14:paraId="3BEEFC1B" w14:textId="642E5BB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2">
    <w:p w14:paraId="5A4A7325" w14:textId="222D111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3">
    <w:p w14:paraId="75303C63" w14:textId="19DDC9C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4">
    <w:p w14:paraId="56899C06" w14:textId="0A6EEA4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5">
    <w:p w14:paraId="783367F8" w14:textId="4320E5F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142, 30.4.2004, p. 1, ELI: </w:t>
      </w:r>
      <w:r>
        <w:fldChar w:fldCharType="begin"/>
      </w:r>
      <w:r w:rsidRPr="00BD13F2">
        <w:rPr>
          <w:lang w:val="fi-FI"/>
        </w:rPr>
        <w:instrText>HYPERLINK "https://data.europa.eu/eli/reg/2004/851/oj"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https://data.europa.eu/eli/reg/2004/851/oj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6">
    <w:p w14:paraId="67289478" w14:textId="11F3CFD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7">
    <w:p w14:paraId="1AD4B7B5" w14:textId="1ECF7CC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8">
    <w:p w14:paraId="6D9854BF" w14:textId="6FCC081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99">
    <w:p w14:paraId="07F813DC" w14:textId="443E74C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0">
    <w:p w14:paraId="531E84C3" w14:textId="4159199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1">
    <w:p w14:paraId="54D7FC43" w14:textId="3777356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396, 30.12.2006, p. 1, ELI: </w:t>
      </w:r>
      <w:r>
        <w:fldChar w:fldCharType="begin"/>
      </w:r>
      <w:r w:rsidRPr="00BD13F2">
        <w:rPr>
          <w:lang w:val="fi-FI"/>
        </w:rPr>
        <w:instrText>HYPERLINK "https://data.europa.eu/eli/reg/2006/1907/oj"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https://data.europa.eu/eli/reg/2006/1907/oj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2">
    <w:p w14:paraId="7CF584DB" w14:textId="2CC1718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3">
    <w:p w14:paraId="71F6C2B0" w14:textId="4F7E4D1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4">
    <w:p w14:paraId="2297C0F7" w14:textId="4FF0A11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5">
    <w:p w14:paraId="32D29448" w14:textId="01D501A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6">
    <w:p w14:paraId="538F4BBF" w14:textId="5FEF00A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7">
    <w:p w14:paraId="3B59C411" w14:textId="659C595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396, 30.12.2006, p. 1, ELI: </w:t>
      </w:r>
      <w:r>
        <w:fldChar w:fldCharType="begin"/>
      </w:r>
      <w:r w:rsidRPr="00BD13F2">
        <w:rPr>
          <w:lang w:val="fi-FI"/>
        </w:rPr>
        <w:instrText>HYPERLINK "https://data.europa.eu/eli/reg/2006/1907/oj"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https://data.europa.eu/eli/reg/2006/1907/oj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8">
    <w:p w14:paraId="7DC3864E" w14:textId="7DE45A2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09">
    <w:p w14:paraId="51045F23" w14:textId="3F2FA07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0">
    <w:p w14:paraId="2FC2A4D9" w14:textId="63285BD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1">
    <w:p w14:paraId="593AD838" w14:textId="01DFFF0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2">
    <w:p w14:paraId="4185CFCF" w14:textId="508FC99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3">
    <w:p w14:paraId="45820E84" w14:textId="269CE6C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126, 21.5.2009, p. 13, ELI: </w:t>
      </w:r>
      <w:r>
        <w:fldChar w:fldCharType="begin"/>
      </w:r>
      <w:r w:rsidRPr="00BD13F2">
        <w:rPr>
          <w:lang w:val="fi-FI"/>
        </w:rPr>
        <w:instrText>HYPERLINK "https://data.europa.eu/eli/reg/2009/401/oj"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https://data.europa.eu/eli/reg/2009/401/oj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4">
    <w:p w14:paraId="2973C162" w14:textId="2637F80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5">
    <w:p w14:paraId="58CEA7DD" w14:textId="5B8E99F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6">
    <w:p w14:paraId="0B0AAC45" w14:textId="3DCB7F3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7">
    <w:p w14:paraId="337F8485" w14:textId="617AC3E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8">
    <w:p w14:paraId="3E0BB7A9" w14:textId="5535AE2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19">
    <w:p w14:paraId="6291A3F6" w14:textId="1D8C406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126, 21.5.2009, p. 13, ELI: </w:t>
      </w:r>
      <w:r>
        <w:fldChar w:fldCharType="begin"/>
      </w:r>
      <w:r w:rsidRPr="00BD13F2">
        <w:rPr>
          <w:lang w:val="fi-FI"/>
        </w:rPr>
        <w:instrText>HYPERLINK "https://data.europa.eu/eli/reg/2009/401/oj"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https://data.europa.eu/eli/reg/2009/401/oj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0">
    <w:p w14:paraId="084BFED8" w14:textId="5070B74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1">
    <w:p w14:paraId="667C5C37" w14:textId="51BB329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2">
    <w:p w14:paraId="4BEA8937" w14:textId="33FBDBA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3">
    <w:p w14:paraId="7F9ED7A5" w14:textId="6380F7C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4">
    <w:p w14:paraId="0BC3DEE3" w14:textId="132E2F3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5">
    <w:p w14:paraId="744A6D5F" w14:textId="18E7BA3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83, 25.3.2019, p. 18, ELI: </w:t>
      </w:r>
      <w:r>
        <w:fldChar w:fldCharType="begin"/>
      </w:r>
      <w:r w:rsidRPr="00BD13F2">
        <w:rPr>
          <w:lang w:val="fi-FI"/>
        </w:rPr>
        <w:instrText>HYPERLINK "https://data.europa.eu/eli/reg/2019/473/oj"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https://data.europa.eu/eli/reg/2019/473/oj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6">
    <w:p w14:paraId="6652DD94" w14:textId="0F52AE6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7">
    <w:p w14:paraId="140B7193" w14:textId="451F141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8">
    <w:p w14:paraId="1610E314" w14:textId="0906BFC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29">
    <w:p w14:paraId="20E44578" w14:textId="67F0DB0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0">
    <w:p w14:paraId="7049BFD8" w14:textId="6350C81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1">
    <w:p w14:paraId="5851A499" w14:textId="12BEEB3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83, 25.3.2019, p. 18, ELI: </w:t>
      </w:r>
      <w:r>
        <w:fldChar w:fldCharType="begin"/>
      </w:r>
      <w:r w:rsidRPr="00BD13F2">
        <w:rPr>
          <w:lang w:val="fi-FI"/>
        </w:rPr>
        <w:instrText>HYPERLINK "https://data.europa.eu/eli/reg/2019/473/oj"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https://data.europa.eu/eli/reg/2019/473/oj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2">
    <w:p w14:paraId="4F246769" w14:textId="5267798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3">
    <w:p w14:paraId="429FFB37" w14:textId="21943A5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4">
    <w:p w14:paraId="0E753F2E" w14:textId="6498FE3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5">
    <w:p w14:paraId="43058527" w14:textId="46116F5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6">
    <w:p w14:paraId="45D200E9" w14:textId="5B0752E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7">
    <w:p w14:paraId="2479B906" w14:textId="2534E46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31, 1.2.2002, p. 1, ELI: </w:t>
      </w:r>
      <w:r>
        <w:fldChar w:fldCharType="begin"/>
      </w:r>
      <w:r w:rsidRPr="00BD13F2">
        <w:rPr>
          <w:lang w:val="fi-FI"/>
        </w:rPr>
        <w:instrText>HYPERLINK "https://data.europa.eu/eli/reg/2002/178/oj"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https://data.europa.eu/eli/reg/2002/178/oj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8">
    <w:p w14:paraId="6CBBCE81" w14:textId="4A8C474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39">
    <w:p w14:paraId="7BEE14F5" w14:textId="6294791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0">
    <w:p w14:paraId="77A702FF" w14:textId="4626166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1">
    <w:p w14:paraId="5D2AE48D" w14:textId="6AD7FF2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2">
    <w:p w14:paraId="518ECF10" w14:textId="7C3ADC8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3">
    <w:p w14:paraId="6EAA6A7B" w14:textId="3AD0B7D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31, 1.2.2002, p. 1, ELI: </w:t>
      </w:r>
      <w:r>
        <w:fldChar w:fldCharType="begin"/>
      </w:r>
      <w:r w:rsidRPr="00BD13F2">
        <w:rPr>
          <w:lang w:val="fi-FI"/>
        </w:rPr>
        <w:instrText>HYPERLINK "https://data.europa.eu/eli/reg/2002/178/oj"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https://data.europa.eu/eli/reg/2002/178/oj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4">
    <w:p w14:paraId="1AC3F070" w14:textId="5793E22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5">
    <w:p w14:paraId="69EBC6FC" w14:textId="2FECCF6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6">
    <w:p w14:paraId="153DAAA2" w14:textId="58A081E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7">
    <w:p w14:paraId="79C7D0B4" w14:textId="6383A58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8">
    <w:p w14:paraId="019E9104" w14:textId="19533B8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49">
    <w:p w14:paraId="3B2DF13D" w14:textId="2CAFBD8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403, 30.12.2006, p. 9, ELI: </w:t>
      </w:r>
      <w:r>
        <w:fldChar w:fldCharType="begin"/>
      </w:r>
      <w:r w:rsidRPr="00BD13F2">
        <w:rPr>
          <w:lang w:val="fi-FI"/>
        </w:rPr>
        <w:instrText>HYPERLINK "https://data.europa.eu/eli/reg/2006/1922/oj"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https://data.europa.eu/eli/reg/2006/1922/oj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0">
    <w:p w14:paraId="6C8C8022" w14:textId="0D32CC4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1">
    <w:p w14:paraId="651C8EE3" w14:textId="4ABB6B7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2">
    <w:p w14:paraId="13A28218" w14:textId="5AB52D7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3">
    <w:p w14:paraId="5C658E36" w14:textId="31665C6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4">
    <w:p w14:paraId="3F0D9000" w14:textId="61BC2F1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5">
    <w:p w14:paraId="065A1670" w14:textId="091E448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403, 30.12.2006, p. 9, ELI: </w:t>
      </w:r>
      <w:r>
        <w:fldChar w:fldCharType="begin"/>
      </w:r>
      <w:r w:rsidRPr="00BD13F2">
        <w:rPr>
          <w:lang w:val="fi-FI"/>
        </w:rPr>
        <w:instrText>HYPERLINK "https://data.europa.eu/eli/reg/2006/1922/oj"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https://data.europa.eu/eli/reg/2006/1922/oj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6">
    <w:p w14:paraId="491B7046" w14:textId="57A0A7C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7">
    <w:p w14:paraId="3CAF0000" w14:textId="3270105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8">
    <w:p w14:paraId="209FE049" w14:textId="3448952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59">
    <w:p w14:paraId="306C13A8" w14:textId="53DF2EE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0">
    <w:p w14:paraId="3D3AE448" w14:textId="69B13FA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1">
    <w:p w14:paraId="1754663D" w14:textId="4DBD1B4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48, ELI: </w:t>
      </w:r>
      <w:r>
        <w:fldChar w:fldCharType="begin"/>
      </w:r>
      <w:r w:rsidRPr="00BD13F2">
        <w:rPr>
          <w:lang w:val="fi-FI"/>
        </w:rPr>
        <w:instrText>HYPERLINK "https://data.europa.eu/eli/reg/2010/1094/oj"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https://data.europa.eu/eli/reg/2010/1094/oj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2">
    <w:p w14:paraId="1BE301F6" w14:textId="5B1DAE4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3">
    <w:p w14:paraId="6ECEFF00" w14:textId="1C2FE87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4">
    <w:p w14:paraId="16198B87" w14:textId="3E10447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5">
    <w:p w14:paraId="6D0A7C80" w14:textId="66BAB89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6">
    <w:p w14:paraId="46573F1F" w14:textId="7226786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7">
    <w:p w14:paraId="1C1D7596" w14:textId="16CF015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48, ELI: </w:t>
      </w:r>
      <w:r>
        <w:fldChar w:fldCharType="begin"/>
      </w:r>
      <w:r w:rsidRPr="00BD13F2">
        <w:rPr>
          <w:lang w:val="fi-FI"/>
        </w:rPr>
        <w:instrText>HYPERLINK "https://data.europa.eu/eli/reg/2010/1094/oj"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https://data.europa.eu/eli/reg/2010/1094/oj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8">
    <w:p w14:paraId="3134AF7E" w14:textId="067EF83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69">
    <w:p w14:paraId="4D3D50DC" w14:textId="7B0FE51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0">
    <w:p w14:paraId="4453EAD4" w14:textId="17605D5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1">
    <w:p w14:paraId="626497DD" w14:textId="7DFFB34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2">
    <w:p w14:paraId="4822D2C0" w14:textId="7104B7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3">
    <w:p w14:paraId="7AFBE4F1" w14:textId="535A697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189, 28.5.2021, p. 61, ELI: </w:t>
      </w:r>
      <w:r>
        <w:fldChar w:fldCharType="begin"/>
      </w:r>
      <w:r w:rsidRPr="00BD13F2">
        <w:rPr>
          <w:lang w:val="fi-FI"/>
        </w:rPr>
        <w:instrText>HYPERLINK "https://data.europa.eu/eli/reg/2021/819/oj"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https://data.europa.eu/eli/reg/2021/819/oj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4">
    <w:p w14:paraId="2C8ADF8C" w14:textId="4F316C1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5">
    <w:p w14:paraId="66AECA36" w14:textId="65782B0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6">
    <w:p w14:paraId="5A9056FA" w14:textId="20FCB3C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7">
    <w:p w14:paraId="6E659B18" w14:textId="42BD05F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8">
    <w:p w14:paraId="4AFBE599" w14:textId="10FF6A8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79">
    <w:p w14:paraId="3CA3FE6A" w14:textId="6E88127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189, 28.5.2021, p. 61, ELI: </w:t>
      </w:r>
      <w:r>
        <w:fldChar w:fldCharType="begin"/>
      </w:r>
      <w:r w:rsidRPr="00BD13F2">
        <w:rPr>
          <w:lang w:val="fi-FI"/>
        </w:rPr>
        <w:instrText>HYPERLINK "https://data.europa.eu/eli/reg/2021/819/oj"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https://data.europa.eu/eli/reg/2021/819/oj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0">
    <w:p w14:paraId="7A640E8F" w14:textId="1EB826B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1">
    <w:p w14:paraId="6B8F6CEC" w14:textId="5FF1787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2">
    <w:p w14:paraId="78528601" w14:textId="034121C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3">
    <w:p w14:paraId="10EBC057" w14:textId="0CFEF92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4">
    <w:p w14:paraId="3F3E7357" w14:textId="5D47ABF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5">
    <w:p w14:paraId="59DBB11D" w14:textId="3379581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186, 11.7.2019, p. 21, ELI: </w:t>
      </w:r>
      <w:r>
        <w:fldChar w:fldCharType="begin"/>
      </w:r>
      <w:r w:rsidRPr="00BD13F2">
        <w:rPr>
          <w:lang w:val="fi-FI"/>
        </w:rPr>
        <w:instrText>HYPERLINK "https://data.europa.eu/eli/reg/2019/1149/oj"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https://data.europa.eu/eli/reg/2019/1149/oj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6">
    <w:p w14:paraId="5C267D93" w14:textId="769DB95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7">
    <w:p w14:paraId="4BAC5AA6" w14:textId="79B437B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8">
    <w:p w14:paraId="2E1E81E0" w14:textId="1AA0B42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għal dan id-dokument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89">
    <w:p w14:paraId="6369339B" w14:textId="531F84F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0">
    <w:p w14:paraId="55EDBB37" w14:textId="743F2EB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1">
    <w:p w14:paraId="1C341B21" w14:textId="543D5B5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186, 11.7.2019, p. 21, ELI: </w:t>
      </w:r>
      <w:r>
        <w:fldChar w:fldCharType="begin"/>
      </w:r>
      <w:r w:rsidRPr="00BD13F2">
        <w:rPr>
          <w:lang w:val="fi-FI"/>
        </w:rPr>
        <w:instrText>HYPERLINK "https://data.europa.eu/eli/reg/2019/1149/oj"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https://data.europa.eu/eli/reg/2019/1149/oj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2">
    <w:p w14:paraId="160174EB" w14:textId="7116F4F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3">
    <w:p w14:paraId="50EF0A20" w14:textId="618304D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t>7</w:t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"http://data.europa.eu/eli/C/2025/5734/oj" \t "_blank" \o "Gives access to this document through its ELI URI."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 xml:space="preserve">. </w:t>
      </w:r>
    </w:p>
  </w:footnote>
  <w:footnote w:id="194">
    <w:p w14:paraId="7D6454A6" w14:textId="2EA6310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proofErr w:type="spellStart"/>
      <w:r w:rsidRPr="004660B3">
        <w:rPr>
          <w:sz w:val="24"/>
          <w:lang w:val="mt-MT"/>
        </w:rPr>
        <w:fldChar w:fldCharType="begin"/>
      </w:r>
      <w:r w:rsidRPr="004660B3">
        <w:rPr>
          <w:sz w:val="24"/>
          <w:lang w:val="mt-MT"/>
        </w:rPr>
        <w:instrText>HYPERLINK \t "_blank" \o "Aċċess għad-dokument permezz tal-URI tal-ELI."</w:instrText>
      </w:r>
      <w:r w:rsidRPr="004660B3">
        <w:rPr>
          <w:sz w:val="24"/>
          <w:lang w:val="mt-MT"/>
        </w:rPr>
      </w:r>
      <w:r w:rsidRPr="004660B3">
        <w:rPr>
          <w:sz w:val="24"/>
          <w:lang w:val="mt-MT"/>
        </w:rPr>
        <w:fldChar w:fldCharType="separate"/>
      </w:r>
      <w:r w:rsidRPr="004660B3">
        <w:rPr>
          <w:b/>
          <w:bCs/>
          <w:sz w:val="24"/>
          <w:lang w:val="mt-MT"/>
        </w:rPr>
        <w:t>Error</w:t>
      </w:r>
      <w:proofErr w:type="spellEnd"/>
      <w:r w:rsidRPr="004660B3">
        <w:rPr>
          <w:b/>
          <w:bCs/>
          <w:sz w:val="24"/>
          <w:lang w:val="mt-MT"/>
        </w:rPr>
        <w:t xml:space="preserve">! </w:t>
      </w:r>
      <w:proofErr w:type="spellStart"/>
      <w:r w:rsidRPr="004660B3">
        <w:rPr>
          <w:b/>
          <w:bCs/>
          <w:sz w:val="24"/>
          <w:lang w:val="mt-MT"/>
        </w:rPr>
        <w:t>Hyperlink</w:t>
      </w:r>
      <w:proofErr w:type="spellEnd"/>
      <w:r w:rsidRPr="004660B3">
        <w:rPr>
          <w:b/>
          <w:bCs/>
          <w:sz w:val="24"/>
          <w:lang w:val="mt-MT"/>
        </w:rPr>
        <w:t xml:space="preserve"> </w:t>
      </w:r>
      <w:proofErr w:type="spellStart"/>
      <w:r w:rsidRPr="004660B3">
        <w:rPr>
          <w:b/>
          <w:bCs/>
          <w:sz w:val="24"/>
          <w:lang w:val="mt-MT"/>
        </w:rPr>
        <w:t>reference</w:t>
      </w:r>
      <w:proofErr w:type="spellEnd"/>
      <w:r w:rsidRPr="004660B3">
        <w:rPr>
          <w:b/>
          <w:bCs/>
          <w:sz w:val="24"/>
          <w:lang w:val="mt-MT"/>
        </w:rPr>
        <w:t xml:space="preserve"> </w:t>
      </w:r>
      <w:proofErr w:type="spellStart"/>
      <w:r w:rsidRPr="004660B3">
        <w:rPr>
          <w:b/>
          <w:bCs/>
          <w:sz w:val="24"/>
          <w:lang w:val="mt-MT"/>
        </w:rPr>
        <w:t>not</w:t>
      </w:r>
      <w:proofErr w:type="spellEnd"/>
      <w:r w:rsidRPr="004660B3">
        <w:rPr>
          <w:b/>
          <w:bCs/>
          <w:sz w:val="24"/>
          <w:lang w:val="mt-MT"/>
        </w:rPr>
        <w:t xml:space="preserve"> </w:t>
      </w:r>
      <w:proofErr w:type="spellStart"/>
      <w:r w:rsidRPr="004660B3">
        <w:rPr>
          <w:b/>
          <w:bCs/>
          <w:sz w:val="24"/>
          <w:lang w:val="mt-MT"/>
        </w:rPr>
        <w:t>valid</w:t>
      </w:r>
      <w:proofErr w:type="spellEnd"/>
      <w:r w:rsidRPr="004660B3">
        <w:rPr>
          <w:b/>
          <w:bCs/>
          <w:sz w:val="24"/>
          <w:lang w:val="mt-MT"/>
        </w:rPr>
        <w:t>.</w:t>
      </w:r>
      <w:r w:rsidRPr="004660B3">
        <w:rPr>
          <w:sz w:val="24"/>
          <w:lang w:val="mt-MT"/>
        </w:rPr>
        <w:fldChar w:fldCharType="end"/>
      </w:r>
      <w:r w:rsidRPr="004660B3">
        <w:rPr>
          <w:sz w:val="24"/>
          <w:lang w:val="mt-MT"/>
        </w:rPr>
        <w:t>.</w:t>
      </w:r>
    </w:p>
  </w:footnote>
  <w:footnote w:id="195">
    <w:p w14:paraId="0D105B25" w14:textId="66526F7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en-GB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6">
    <w:p w14:paraId="47855137" w14:textId="3E64E52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7">
    <w:p w14:paraId="60897C5A" w14:textId="6DEA04C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136, 30.4.2004, p. 1, ELI: </w:t>
      </w:r>
      <w:r>
        <w:fldChar w:fldCharType="begin"/>
      </w:r>
      <w:r w:rsidRPr="00BD13F2">
        <w:rPr>
          <w:lang w:val="fi-FI"/>
        </w:rPr>
        <w:instrText>HYPERLINK "http://data.europa.eu/eli/reg/2004/726/oj"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http://data.europa.eu/eli/reg/2004/726/oj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8">
    <w:p w14:paraId="15746C94" w14:textId="656EA2E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199">
    <w:p w14:paraId="2E76221D" w14:textId="091CCB9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0">
    <w:p w14:paraId="05077CCB" w14:textId="19811F5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1">
    <w:p w14:paraId="0B4B2B73" w14:textId="21280BB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2">
    <w:p w14:paraId="5DCE9AFD" w14:textId="3795399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3">
    <w:p w14:paraId="5A1CCF4C" w14:textId="6410904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136, 30.4.2004, p. 1, ELI: </w:t>
      </w:r>
      <w:r>
        <w:fldChar w:fldCharType="begin"/>
      </w:r>
      <w:r w:rsidRPr="00BD13F2">
        <w:rPr>
          <w:lang w:val="fi-FI"/>
        </w:rPr>
        <w:instrText>HYPERLINK "http://data.europa.eu/eli/reg/2004/726/oj"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http://data.europa.eu/eli/reg/2004/726/oj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4">
    <w:p w14:paraId="1E498C53" w14:textId="26CF96C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5">
    <w:p w14:paraId="06990D58" w14:textId="6C2E00A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6">
    <w:p w14:paraId="38A19D7F" w14:textId="5BF8A10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7">
    <w:p w14:paraId="2B23D147" w14:textId="36752D8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8">
    <w:p w14:paraId="182056DB" w14:textId="4F7E21F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09">
    <w:p w14:paraId="2BB0BCAB" w14:textId="3B77955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376, 27.12.2006, p. 1, ELI: </w:t>
      </w:r>
      <w:r>
        <w:fldChar w:fldCharType="begin"/>
      </w:r>
      <w:r w:rsidRPr="00BD13F2">
        <w:rPr>
          <w:lang w:val="fi-FI"/>
        </w:rPr>
        <w:instrText>HYPERLINK "https://data.europa.eu/eli/reg/2006/1920/oj"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https://data.europa.eu/eli/reg/2006/1920/oj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0">
    <w:p w14:paraId="3642ACEF" w14:textId="4D4657F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166, 30.6.2023, p. 6., ELI: </w:t>
      </w:r>
      <w:r>
        <w:fldChar w:fldCharType="begin"/>
      </w:r>
      <w:r w:rsidRPr="00BD13F2">
        <w:rPr>
          <w:lang w:val="fi-FI"/>
        </w:rPr>
        <w:instrText>HYPERLINK "https://data.europa.eu/eli/reg/2023/1322/oj"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https://data.europa.eu/eli/reg/2023/1322/oj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1">
    <w:p w14:paraId="36F12B3C" w14:textId="6BFA9D1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2">
    <w:p w14:paraId="5D14718A" w14:textId="5D17A0B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3">
    <w:p w14:paraId="7454A5AE" w14:textId="23C65C6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4">
    <w:p w14:paraId="6E64E949" w14:textId="1BD4682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5">
    <w:p w14:paraId="30569712" w14:textId="25DF1B3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6">
    <w:p w14:paraId="04EE69A1" w14:textId="4EF1497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376, 27.12.2006, p. 1, ELI: </w:t>
      </w:r>
      <w:r>
        <w:fldChar w:fldCharType="begin"/>
      </w:r>
      <w:r w:rsidRPr="00BD13F2">
        <w:rPr>
          <w:lang w:val="fi-FI"/>
        </w:rPr>
        <w:instrText>HYPERLINK "https://data.europa.eu/eli/reg/2006/1920/oj"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https://data.europa.eu/eli/reg/2006/1920/oj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7">
    <w:p w14:paraId="49570208" w14:textId="391CB4F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166, 30.6.2023, p. 6., ELI: </w:t>
      </w:r>
      <w:r>
        <w:fldChar w:fldCharType="begin"/>
      </w:r>
      <w:r w:rsidRPr="00BD13F2">
        <w:rPr>
          <w:lang w:val="fi-FI"/>
        </w:rPr>
        <w:instrText>HYPERLINK "https://data.europa.eu/eli/reg/2023/1322/oj"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https://data.europa.eu/eli/reg/2023/1322/oj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8">
    <w:p w14:paraId="29F5BDC1" w14:textId="5D7C23B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19">
    <w:p w14:paraId="537D6E94" w14:textId="31F54D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0">
    <w:p w14:paraId="0E07F8F6" w14:textId="6B53092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1">
    <w:p w14:paraId="62E6BCFF" w14:textId="1B449CA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 w:rsidR="001E72B8">
        <w:fldChar w:fldCharType="begin"/>
      </w:r>
      <w:r w:rsidR="001E72B8" w:rsidRPr="00BD13F2">
        <w:rPr>
          <w:lang w:val="fi-FI"/>
        </w:rPr>
        <w:instrText>HYPERLINK "http://data.europa.eu/eli/reg/2018/1046/oj"</w:instrText>
      </w:r>
      <w:r w:rsidR="001E72B8">
        <w:fldChar w:fldCharType="separate"/>
      </w:r>
      <w:r w:rsidR="001E72B8" w:rsidRPr="00CB609E">
        <w:rPr>
          <w:rStyle w:val="Hyperlink"/>
          <w:sz w:val="24"/>
          <w:lang w:val="fi-FI"/>
        </w:rPr>
        <w:t>http://data.europa.eu/eli/reg/2018/1046/oj</w:t>
      </w:r>
      <w:r w:rsidR="001E72B8">
        <w:fldChar w:fldCharType="end"/>
      </w:r>
      <w:r w:rsidR="001E72B8" w:rsidRPr="00CB609E">
        <w:rPr>
          <w:sz w:val="24"/>
          <w:lang w:val="fi-FI"/>
        </w:rPr>
        <w:t>.</w:t>
      </w:r>
    </w:p>
  </w:footnote>
  <w:footnote w:id="222">
    <w:p w14:paraId="48ED755A" w14:textId="58D341F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3">
    <w:p w14:paraId="58BBDB0E" w14:textId="18F35D0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208, 5.8.2002, p. 1, ELI: </w:t>
      </w:r>
      <w:r>
        <w:fldChar w:fldCharType="begin"/>
      </w:r>
      <w:r w:rsidRPr="00BD13F2">
        <w:rPr>
          <w:lang w:val="fi-FI"/>
        </w:rPr>
        <w:instrText>HYPERLINK "https://data.europa.eu/eli/reg/2002/1406/oj"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https://data.europa.eu/eli/reg/2002/1406/oj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4">
    <w:p w14:paraId="39CF8E5D" w14:textId="167BC4F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5">
    <w:p w14:paraId="6A955D4D" w14:textId="6C1CCF4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6">
    <w:p w14:paraId="7F2932CD" w14:textId="0E43317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7">
    <w:p w14:paraId="6A8EEEE3" w14:textId="2CEFA4A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8">
    <w:p w14:paraId="086F6398" w14:textId="42B417D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29">
    <w:p w14:paraId="344C6BA0" w14:textId="4683F71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208, 5.8.2002, p. 1, ELI: </w:t>
      </w:r>
    </w:p>
  </w:footnote>
  <w:footnote w:id="230">
    <w:p w14:paraId="72C9B5CF" w14:textId="78DBE75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1">
    <w:p w14:paraId="3F50BA7D" w14:textId="412CFD0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2">
    <w:p w14:paraId="170F23A8" w14:textId="72A98B9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\t "_blank" \o "Aċċess għad-dokument permezz tal-URI tal-ELI."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3">
    <w:p w14:paraId="3AD79A21" w14:textId="37C7709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4">
    <w:p w14:paraId="7C40C35E" w14:textId="146C791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5">
    <w:p w14:paraId="5B93F61E" w14:textId="5D953FB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151, 7.6.2019, p. 15.,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https://data.europa.eu/eli/reg/2019/881/oj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6">
    <w:p w14:paraId="5655B83C" w14:textId="3DF69DF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237">
    <w:p w14:paraId="3189BFBF" w14:textId="03F871A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38">
    <w:p w14:paraId="0C8DD616" w14:textId="7F75D73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39">
    <w:p w14:paraId="385AB959" w14:textId="27DCD2B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40">
    <w:p w14:paraId="0B855D62" w14:textId="17429BE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41">
    <w:p w14:paraId="165C281C" w14:textId="24B616F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151, 7.6.2019, p. 15., ELI: </w:t>
      </w:r>
    </w:p>
  </w:footnote>
  <w:footnote w:id="242">
    <w:p w14:paraId="687B73CA" w14:textId="23482F7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43">
    <w:p w14:paraId="6316005F" w14:textId="0051DFE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44">
    <w:p w14:paraId="5E191D3E" w14:textId="5B2CDF2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45">
    <w:p w14:paraId="0483C079" w14:textId="0F20452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46">
    <w:p w14:paraId="4D7B997A" w14:textId="7EC85D4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47">
    <w:p w14:paraId="19BBCE04" w14:textId="647CC1B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138, 26.5.2016, p. 1, ELI: </w:t>
      </w:r>
    </w:p>
  </w:footnote>
  <w:footnote w:id="248">
    <w:p w14:paraId="54DB2A1F" w14:textId="1D1AE1E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49">
    <w:p w14:paraId="76EBC9B7" w14:textId="5557FCB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50">
    <w:p w14:paraId="4EA6653E" w14:textId="693383E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51">
    <w:p w14:paraId="6086EDCA" w14:textId="235F4DB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52">
    <w:p w14:paraId="335D384C" w14:textId="1B0854E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53">
    <w:p w14:paraId="1A459441" w14:textId="4C9C0E6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138, 26.5.2016, p. 1, ELI: </w:t>
      </w:r>
    </w:p>
  </w:footnote>
  <w:footnote w:id="254">
    <w:p w14:paraId="7A553084" w14:textId="503E391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55">
    <w:p w14:paraId="31332CEB" w14:textId="294650B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56">
    <w:p w14:paraId="134EFBAE" w14:textId="70F707C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57">
    <w:p w14:paraId="581A008D" w14:textId="3D7DFF6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58">
    <w:p w14:paraId="7893FFDB" w14:textId="2BCF252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59">
    <w:p w14:paraId="60CB5E35" w14:textId="735415A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41, 15.2.2008, p. 15., ELI: </w:t>
      </w:r>
    </w:p>
  </w:footnote>
  <w:footnote w:id="260">
    <w:p w14:paraId="74E9F596" w14:textId="3936E53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61">
    <w:p w14:paraId="4E7F6FA1" w14:textId="6F350D1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62">
    <w:p w14:paraId="09EA6250" w14:textId="26C8F48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63">
    <w:p w14:paraId="7FCA3CF9" w14:textId="3D80736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64">
    <w:p w14:paraId="0C921937" w14:textId="4A0A745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41, 15.2.2008, p. 15., ELI: </w:t>
      </w:r>
    </w:p>
  </w:footnote>
  <w:footnote w:id="265">
    <w:p w14:paraId="5BDE1717" w14:textId="0F1BBAA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66">
    <w:p w14:paraId="7228AB76" w14:textId="234981D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67">
    <w:p w14:paraId="1D46D377" w14:textId="464B0B6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68">
    <w:p w14:paraId="412B50FA" w14:textId="786818C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69">
    <w:p w14:paraId="35CE4B02" w14:textId="0692829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84., ELI: </w:t>
      </w:r>
    </w:p>
  </w:footnote>
  <w:footnote w:id="270">
    <w:p w14:paraId="46204A71" w14:textId="5FBE1B1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71">
    <w:p w14:paraId="5FD4AC29" w14:textId="7B8762F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72">
    <w:p w14:paraId="7CDD9C4C" w14:textId="7CCACD1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73">
    <w:p w14:paraId="5CC21608" w14:textId="418524A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74">
    <w:p w14:paraId="1CD405A7" w14:textId="3C7014F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75">
    <w:p w14:paraId="0CE99BDB" w14:textId="531190D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331, 15.12.2010, p. 84., ELI: </w:t>
      </w:r>
    </w:p>
  </w:footnote>
  <w:footnote w:id="276">
    <w:p w14:paraId="790CDF45" w14:textId="4CC2642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77">
    <w:p w14:paraId="7DDE5B8A" w14:textId="2686196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78">
    <w:p w14:paraId="566AB88A" w14:textId="3D7D29E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79">
    <w:p w14:paraId="57366644" w14:textId="612F49C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80">
    <w:p w14:paraId="5CFE1A44" w14:textId="465CA2A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81">
    <w:p w14:paraId="1B427B32" w14:textId="0D40AA7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354, 31.12.2008, p. 82., ELI: </w:t>
      </w:r>
    </w:p>
  </w:footnote>
  <w:footnote w:id="282">
    <w:p w14:paraId="607CF47F" w14:textId="12A7098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83">
    <w:p w14:paraId="34BC82FB" w14:textId="70B06D6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84">
    <w:p w14:paraId="3EF99EAA" w14:textId="57FB2C0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85">
    <w:p w14:paraId="0948C48A" w14:textId="54987D4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86">
    <w:p w14:paraId="47A8A15F" w14:textId="06802B6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87">
    <w:p w14:paraId="2B439F0B" w14:textId="14C7FA4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354, 31.12.2008, p. 82., ELI: </w:t>
      </w:r>
    </w:p>
  </w:footnote>
  <w:footnote w:id="288">
    <w:p w14:paraId="5C392131" w14:textId="6389CDE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89">
    <w:p w14:paraId="16BB377C" w14:textId="5AAF4D6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90">
    <w:p w14:paraId="274C4BFE" w14:textId="588CBF4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91">
    <w:p w14:paraId="350C0EBD" w14:textId="5E2E5DB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92">
    <w:p w14:paraId="2A9E3CBB" w14:textId="7D158EE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93">
    <w:p w14:paraId="138CA422" w14:textId="0C6B821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468, 30.12.2021, p. 1, ELI: </w:t>
      </w:r>
    </w:p>
  </w:footnote>
  <w:footnote w:id="294">
    <w:p w14:paraId="158169CC" w14:textId="60168CF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295">
    <w:p w14:paraId="20C4687D" w14:textId="4AD5E23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296">
    <w:p w14:paraId="29E951C9" w14:textId="7B6CC6C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297">
    <w:p w14:paraId="76F365B5" w14:textId="7C03CA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298">
    <w:p w14:paraId="7291BAD9" w14:textId="0B8A073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299">
    <w:p w14:paraId="5BBA1ED3" w14:textId="5E08FAF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468, 30.12.2021, p. 1, ELI: </w:t>
      </w:r>
    </w:p>
  </w:footnote>
  <w:footnote w:id="300">
    <w:p w14:paraId="0E3D7892" w14:textId="506C2CF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01">
    <w:p w14:paraId="67472C70" w14:textId="031BF37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02">
    <w:p w14:paraId="3080B5C1" w14:textId="05560A2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03">
    <w:p w14:paraId="54C98A9F" w14:textId="75305C1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04">
    <w:p w14:paraId="52D7E9FA" w14:textId="2A74EE9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05">
    <w:p w14:paraId="4037EB18" w14:textId="040E142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21.11.2018, p. 99., ELI: </w:t>
      </w:r>
    </w:p>
  </w:footnote>
  <w:footnote w:id="306">
    <w:p w14:paraId="3C42D84D" w14:textId="3BDC3DD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07">
    <w:p w14:paraId="6B70E0FB" w14:textId="7D0D065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08">
    <w:p w14:paraId="6473E34F" w14:textId="4821491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09">
    <w:p w14:paraId="4CE43DB7" w14:textId="536FF8C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10">
    <w:p w14:paraId="6B208486" w14:textId="4443484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11">
    <w:p w14:paraId="5988E9DC" w14:textId="0A655B8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21.11.2018, p. 99., ELI: </w:t>
      </w:r>
    </w:p>
  </w:footnote>
  <w:footnote w:id="312">
    <w:p w14:paraId="74808D63" w14:textId="7374CC0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13">
    <w:p w14:paraId="02BD0176" w14:textId="522C3BB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14">
    <w:p w14:paraId="27EDADF6" w14:textId="6E024D5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15">
    <w:p w14:paraId="643782A5" w14:textId="7431055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16">
    <w:p w14:paraId="409BE156" w14:textId="5C48402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17">
    <w:p w14:paraId="37208193" w14:textId="34F7697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58., ELI: </w:t>
      </w:r>
    </w:p>
  </w:footnote>
  <w:footnote w:id="318">
    <w:p w14:paraId="7517BC5E" w14:textId="06BFEED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19">
    <w:p w14:paraId="2AA2456E" w14:textId="1F0BBBD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20">
    <w:p w14:paraId="2E4E5A5D" w14:textId="0844D79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21">
    <w:p w14:paraId="0EED6D9E" w14:textId="3C5187A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22">
    <w:p w14:paraId="4592F2FB" w14:textId="6F57D39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23">
    <w:p w14:paraId="318063F2" w14:textId="1EE4190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58., ELI: </w:t>
      </w:r>
    </w:p>
  </w:footnote>
  <w:footnote w:id="324">
    <w:p w14:paraId="25870FCF" w14:textId="3AE8BDD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25">
    <w:p w14:paraId="49764A52" w14:textId="662E0D6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26">
    <w:p w14:paraId="5A0E08A0" w14:textId="06E4AFB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27">
    <w:p w14:paraId="676DBDFC" w14:textId="378E62A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28">
    <w:p w14:paraId="781E60E8" w14:textId="75D6251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29">
    <w:p w14:paraId="4078A7DB" w14:textId="1086254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74., ELI: </w:t>
      </w:r>
    </w:p>
  </w:footnote>
  <w:footnote w:id="330">
    <w:p w14:paraId="6FCC54E5" w14:textId="62923AF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31">
    <w:p w14:paraId="0CE1DB51" w14:textId="01CB3D8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32">
    <w:p w14:paraId="4FA76B4C" w14:textId="2E92EF9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33">
    <w:p w14:paraId="64CC1747" w14:textId="254845D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34">
    <w:p w14:paraId="04A5E260" w14:textId="1B34C94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35">
    <w:p w14:paraId="6AEA3FB5" w14:textId="7BAB9E4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30, 31.1.2019, p. 74., ELI: </w:t>
      </w:r>
    </w:p>
  </w:footnote>
  <w:footnote w:id="336">
    <w:p w14:paraId="379B03DB" w14:textId="3DE59BB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37">
    <w:p w14:paraId="50EFC133" w14:textId="2ADB094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38">
    <w:p w14:paraId="18D396CC" w14:textId="56DC9CC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39">
    <w:p w14:paraId="084CDEB6" w14:textId="0BDFCBF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40">
    <w:p w14:paraId="0808B45A" w14:textId="076FDB7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41">
    <w:p w14:paraId="50FB9811" w14:textId="0EB6FCA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21.11.2018, p. 138., ELI: </w:t>
      </w:r>
    </w:p>
  </w:footnote>
  <w:footnote w:id="342">
    <w:p w14:paraId="5F05A6EE" w14:textId="543B63A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43">
    <w:p w14:paraId="76E1E1BB" w14:textId="677E4D2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44">
    <w:p w14:paraId="529DCB01" w14:textId="395AFC6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45">
    <w:p w14:paraId="0A81B9D0" w14:textId="5DEDC68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46">
    <w:p w14:paraId="2DC208E0" w14:textId="05BE883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47">
    <w:p w14:paraId="07DB4894" w14:textId="7AD183F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21.11.2018, p. 138., ELI: </w:t>
      </w:r>
    </w:p>
  </w:footnote>
  <w:footnote w:id="348">
    <w:p w14:paraId="027C0905" w14:textId="16DC5DF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49">
    <w:p w14:paraId="6B72C195" w14:textId="5B2DBC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50">
    <w:p w14:paraId="2C7956E3" w14:textId="736D3FA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51">
    <w:p w14:paraId="46070048" w14:textId="4D9EB46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52">
    <w:p w14:paraId="15A29E61" w14:textId="2316C18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53">
    <w:p w14:paraId="1AA2A903" w14:textId="4AAA851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135, 24.5.2016, p. 53., ELI: </w:t>
      </w:r>
    </w:p>
  </w:footnote>
  <w:footnote w:id="354">
    <w:p w14:paraId="6D3A8D49" w14:textId="21D2816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55">
    <w:p w14:paraId="7A4B285F" w14:textId="557E62C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56">
    <w:p w14:paraId="3058B248" w14:textId="70002DA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57">
    <w:p w14:paraId="55BC520A" w14:textId="440F806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58">
    <w:p w14:paraId="34A43A53" w14:textId="334E7C2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59">
    <w:p w14:paraId="1B5E6330" w14:textId="66A0E37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135, 24.5.2016, p. 53., ELI: </w:t>
      </w:r>
    </w:p>
  </w:footnote>
  <w:footnote w:id="360">
    <w:p w14:paraId="0F0FE489" w14:textId="0201F6F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61">
    <w:p w14:paraId="6FBF02CE" w14:textId="7A4ED9D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62">
    <w:p w14:paraId="0DDB8B08" w14:textId="5C67EA8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63">
    <w:p w14:paraId="3A715E7D" w14:textId="04DA0FC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64">
    <w:p w14:paraId="2A42BE2C" w14:textId="36518B6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65">
    <w:p w14:paraId="5D8672E0" w14:textId="56A35B6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170, 12.5.2021, p. 69., ELI: </w:t>
      </w:r>
    </w:p>
  </w:footnote>
  <w:footnote w:id="366">
    <w:p w14:paraId="09F1F3DD" w14:textId="3A2989B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67">
    <w:p w14:paraId="22251BC3" w14:textId="6F65A75E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68">
    <w:p w14:paraId="04A6BD58" w14:textId="228E6BB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69">
    <w:p w14:paraId="0BBA809C" w14:textId="6AD9D14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70">
    <w:p w14:paraId="0CE49786" w14:textId="15B37BA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71">
    <w:p w14:paraId="3895A1A8" w14:textId="132B49C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170, 12.5.2021, p. 69., ELI: </w:t>
      </w:r>
    </w:p>
  </w:footnote>
  <w:footnote w:id="372">
    <w:p w14:paraId="5F6789CA" w14:textId="1545E36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73">
    <w:p w14:paraId="221DE978" w14:textId="2C5AB19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74">
    <w:p w14:paraId="70926753" w14:textId="7424024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75">
    <w:p w14:paraId="3B92C6FA" w14:textId="093792D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76">
    <w:p w14:paraId="08E826FC" w14:textId="60FEF79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77">
    <w:p w14:paraId="4D2C53EF" w14:textId="233EE96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53, 22.2.2007, p. 1, ELI: </w:t>
      </w:r>
    </w:p>
  </w:footnote>
  <w:footnote w:id="378">
    <w:p w14:paraId="389CCF1E" w14:textId="4921250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79">
    <w:p w14:paraId="72C27CD3" w14:textId="6A02FAF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80">
    <w:p w14:paraId="2A3B9D12" w14:textId="3CBCF84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81">
    <w:p w14:paraId="4C057D1A" w14:textId="27EF84F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82">
    <w:p w14:paraId="099D25D1" w14:textId="1021E5D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83">
    <w:p w14:paraId="6CC06E75" w14:textId="1517132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53, 22.2.2007, p. 1, ELI: </w:t>
      </w:r>
    </w:p>
  </w:footnote>
  <w:footnote w:id="384">
    <w:p w14:paraId="2D5A6CCD" w14:textId="54AD51C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85">
    <w:p w14:paraId="010CB657" w14:textId="668FC6D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</w:p>
  </w:footnote>
  <w:footnote w:id="386">
    <w:p w14:paraId="5FBBCE1E" w14:textId="11EB5C2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</w:p>
  </w:footnote>
  <w:footnote w:id="387">
    <w:p w14:paraId="42DF3CAD" w14:textId="1C4D633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</w:p>
  </w:footnote>
  <w:footnote w:id="388">
    <w:p w14:paraId="09278DBF" w14:textId="34CA346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</w:p>
  </w:footnote>
  <w:footnote w:id="389">
    <w:p w14:paraId="4D758425" w14:textId="0E1A501A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14.11.2019, p. 1., ELI: </w:t>
      </w:r>
      <w:r>
        <w:fldChar w:fldCharType="begin"/>
      </w:r>
      <w:r w:rsidRPr="00BD13F2">
        <w:rPr>
          <w:lang w:val="fi-FI"/>
        </w:rPr>
        <w:instrText>HYPERLINK "http://data.europa.eu/eli/reg/2019/1896/oj"</w:instrText>
      </w:r>
      <w:r>
        <w:fldChar w:fldCharType="separate"/>
      </w:r>
      <w:r w:rsidRPr="004660B3">
        <w:rPr>
          <w:rStyle w:val="Hyperlink"/>
          <w:rFonts w:eastAsiaTheme="majorEastAsia"/>
          <w:sz w:val="24"/>
          <w:lang w:val="mt-MT"/>
        </w:rPr>
        <w:t>http://data.europa.eu/eli/reg/2019/1896/oj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0">
    <w:p w14:paraId="305B5C47" w14:textId="1C18177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</w:p>
  </w:footnote>
  <w:footnote w:id="391">
    <w:p w14:paraId="3BEFEBA8" w14:textId="5970CC8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C/2025/5734, 30.10.2025, ELI: </w:t>
      </w:r>
      <w:r>
        <w:fldChar w:fldCharType="begin"/>
      </w:r>
      <w:r w:rsidRPr="00BD13F2">
        <w:rPr>
          <w:lang w:val="fi-FI"/>
        </w:rPr>
        <w:instrText>HYPERLINK "http://data.europa.eu/eli/C/2025/5734/oj" \t "_blank" \o "Jagħti aċċess għad-dokument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http://data.europa.eu/eli/C/2025/5734/oj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2">
    <w:p w14:paraId="7E305A07" w14:textId="19678666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ĠU C, C/2025/5407, 13.10.2025, ELI: </w:t>
      </w:r>
      <w:r>
        <w:fldChar w:fldCharType="begin"/>
      </w:r>
      <w:r w:rsidRPr="00BD13F2">
        <w:rPr>
          <w:lang w:val="pl-PL"/>
        </w:rPr>
        <w:instrText>HYPERLINK "http://data.europa.eu/eli/C/2025/5407/oj" \t "_blank" \o "Jagħti aċċess għad-dokument permezz tal-URI tal-ELI tiegħu."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http://data.europa.eu/eli/C/2025/5407/oj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3">
    <w:p w14:paraId="1FFAC21F" w14:textId="6F82F778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193, 30.7.2018, p. 1, ELI: </w:t>
      </w:r>
      <w:r>
        <w:fldChar w:fldCharType="begin"/>
      </w:r>
      <w:r w:rsidRPr="00BD13F2">
        <w:rPr>
          <w:lang w:val="fi-FI"/>
        </w:rPr>
        <w:instrText>HYPERLINK "http://data.europa.eu/eli/reg/2018/1046/oj"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http://data.europa.eu/eli/reg/2018/1046/oj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4">
    <w:p w14:paraId="71F5D13C" w14:textId="5270676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L, 2024/2509, 26.9.2024, ELI: </w:t>
      </w:r>
      <w:r>
        <w:fldChar w:fldCharType="begin"/>
      </w:r>
      <w:r w:rsidRPr="00BD13F2">
        <w:rPr>
          <w:lang w:val="fi-FI"/>
        </w:rPr>
        <w:instrText>HYPERLINK "http://data.europa.eu/eli/reg/2024/2509/oj"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http://data.europa.eu/eli/reg/2024/2509/oj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5">
    <w:p w14:paraId="7E68F0EA" w14:textId="132E0BE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295, 14.11.2019, p. 1, ELI: </w:t>
      </w:r>
      <w:r>
        <w:fldChar w:fldCharType="begin"/>
      </w:r>
      <w:r w:rsidRPr="00BD13F2">
        <w:rPr>
          <w:lang w:val="fi-FI"/>
        </w:rPr>
        <w:instrText>HYPERLINK "http://data.europa.eu/eli/reg/2019/1896/oj"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http://data.europa.eu/eli/reg/2019/1896/oj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6">
    <w:p w14:paraId="1AEF469C" w14:textId="633332B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ĠU L 122, 10.5.2019, p. 1, ELI: </w:t>
      </w:r>
      <w:r>
        <w:fldChar w:fldCharType="begin"/>
      </w:r>
      <w:r w:rsidRPr="00BD13F2">
        <w:rPr>
          <w:lang w:val="fi-FI"/>
        </w:rPr>
        <w:instrText>HYPERLINK "http://data.europa.eu/eli/reg_del/2019/715/oj"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http://data.europa.eu/eli/reg_del/2019/715/oj</w:t>
      </w:r>
      <w:r>
        <w:fldChar w:fldCharType="end"/>
      </w:r>
      <w:r w:rsidRPr="004660B3">
        <w:rPr>
          <w:sz w:val="24"/>
          <w:lang w:val="mt-MT"/>
        </w:rPr>
        <w:t>.</w:t>
      </w:r>
    </w:p>
  </w:footnote>
  <w:footnote w:id="397">
    <w:p w14:paraId="68747D0D" w14:textId="576645A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Dikjarazzjoni Konġunta tal-Parlament Ewropew, il-Kunsill tal-UE u l-Kummissjoni Ewropea dwar l-aġenziji </w:t>
      </w:r>
      <w:proofErr w:type="spellStart"/>
      <w:r w:rsidRPr="004660B3">
        <w:rPr>
          <w:sz w:val="24"/>
          <w:lang w:val="mt-MT"/>
        </w:rPr>
        <w:t>deċentralizzati</w:t>
      </w:r>
      <w:proofErr w:type="spellEnd"/>
      <w:r w:rsidRPr="004660B3">
        <w:rPr>
          <w:sz w:val="24"/>
          <w:lang w:val="mt-MT"/>
        </w:rPr>
        <w:t xml:space="preserve"> ta’ Lulju 2012 (</w:t>
      </w:r>
      <w:r>
        <w:fldChar w:fldCharType="begin"/>
      </w:r>
      <w:r w:rsidRPr="00BD13F2">
        <w:rPr>
          <w:lang w:val="mt-MT"/>
        </w:rPr>
        <w:instrText>HYPERLINK "https://european-union.europa.eu/document/download/d4199ff4-1e3d-45e6-af7e-90cf1a7b10bc_en?filename=joint_statement_on_decentralised_agencies_en.pdf"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https://european-union.europa.eu/document/download/d4199ff4-1e3d-45e6-af7e-90cf1a7b10bc_en?filename=joint_statement_on_decentralised_agencies_en.pdf</w:t>
      </w:r>
      <w:r>
        <w:fldChar w:fldCharType="end"/>
      </w:r>
      <w:r w:rsidRPr="004660B3">
        <w:rPr>
          <w:sz w:val="24"/>
          <w:lang w:val="mt-MT"/>
        </w:rPr>
        <w:t>).</w:t>
      </w:r>
    </w:p>
  </w:footnote>
  <w:footnote w:id="398">
    <w:p w14:paraId="57EE4645" w14:textId="4E7B59A7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>
        <w:fldChar w:fldCharType="begin"/>
      </w:r>
      <w:r w:rsidRPr="00BD13F2">
        <w:rPr>
          <w:lang w:val="mt-MT"/>
        </w:rPr>
        <w:instrText>HYPERLINK "https://agencies-network.europa.eu/document/download/04667fb8-be05-4818-9f62-0cb99f0c5538_en?filename=EUAN%20WG%25"</w:instrText>
      </w:r>
      <w:r>
        <w:fldChar w:fldCharType="separate"/>
      </w:r>
      <w:r w:rsidRPr="004660B3">
        <w:rPr>
          <w:rStyle w:val="Hyperlink"/>
          <w:sz w:val="24"/>
          <w:lang w:val="mt-MT"/>
        </w:rPr>
        <w:t>https://agencies-network.europa.eu/document/download/04667fb8-be05-4818-9f62-0cb99f0c5538_en?filename=EUAN%20WG%25</w:t>
      </w:r>
      <w:r>
        <w:fldChar w:fldCharType="end"/>
      </w:r>
    </w:p>
  </w:footnote>
  <w:footnote w:id="399">
    <w:p w14:paraId="6B0AAA24" w14:textId="4144E71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Data skont id-dikjarazzjonijiet tad-dħul u l-infiq għas-sena finanzjarja 2024 kif ippubblikati fil-ĠU għal kull aġenzija individwali.</w:t>
      </w:r>
    </w:p>
  </w:footnote>
  <w:footnote w:id="400">
    <w:p w14:paraId="132E288F" w14:textId="107038D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proofErr w:type="spellStart"/>
      <w:r w:rsidRPr="004660B3">
        <w:rPr>
          <w:sz w:val="24"/>
          <w:lang w:val="mt-MT"/>
        </w:rPr>
        <w:t>Surplus</w:t>
      </w:r>
      <w:proofErr w:type="spellEnd"/>
      <w:r w:rsidRPr="004660B3">
        <w:rPr>
          <w:sz w:val="24"/>
          <w:lang w:val="mt-MT"/>
        </w:rPr>
        <w:t xml:space="preserve"> </w:t>
      </w:r>
      <w:proofErr w:type="spellStart"/>
      <w:r w:rsidRPr="004660B3">
        <w:rPr>
          <w:sz w:val="24"/>
          <w:lang w:val="mt-MT"/>
        </w:rPr>
        <w:t>riportat</w:t>
      </w:r>
      <w:proofErr w:type="spellEnd"/>
      <w:r w:rsidRPr="004660B3">
        <w:rPr>
          <w:sz w:val="24"/>
          <w:lang w:val="mt-MT"/>
        </w:rPr>
        <w:t xml:space="preserve"> mis-sena finanzjarja preċedenti mnaqqas.</w:t>
      </w:r>
    </w:p>
  </w:footnote>
  <w:footnote w:id="401">
    <w:p w14:paraId="6CD6A4A1" w14:textId="4DD7DAC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Korrezzjonijiet baġitarji li jikkorrispondu għal surplus akkumulat imnaqqas.</w:t>
      </w:r>
    </w:p>
  </w:footnote>
  <w:footnote w:id="402">
    <w:p w14:paraId="0176948D" w14:textId="256B53B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Il-kontribuzzjoni tal-UE + ta’ pajjiżi terzi tammonta għal EUR 67,8 miljun. Il-kontribuzzjoni tal-għotjiet u tal-FLS tammonta għal EUR 33,8 miljun.</w:t>
      </w:r>
    </w:p>
  </w:footnote>
  <w:footnote w:id="403">
    <w:p w14:paraId="3D2D939B" w14:textId="7E262AA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Matul l-2024, l-ENISA operat b’baġit ta’ EUR 26,2 miljun meta mqabbel mal-baġit tal-2023 ta’ EUR 25,2 miljun. Lejn l-aħħar ta’ Diċembru 2023, ġie ffirmat ftehim ta’ kontribuzzjoni bejn </w:t>
      </w:r>
      <w:proofErr w:type="spellStart"/>
      <w:r w:rsidRPr="004660B3">
        <w:rPr>
          <w:sz w:val="24"/>
          <w:lang w:val="mt-MT"/>
        </w:rPr>
        <w:t>Connect</w:t>
      </w:r>
      <w:proofErr w:type="spellEnd"/>
      <w:r w:rsidRPr="004660B3">
        <w:rPr>
          <w:sz w:val="24"/>
          <w:lang w:val="mt-MT"/>
        </w:rPr>
        <w:t xml:space="preserve"> u l-ENISA, li ta total ta’ EUR 20 miljun għall-implimentazzjoni ta’ azzjonijiet ta’ appoġġ </w:t>
      </w:r>
      <w:proofErr w:type="spellStart"/>
      <w:r w:rsidRPr="004660B3">
        <w:rPr>
          <w:sz w:val="24"/>
          <w:lang w:val="mt-MT"/>
        </w:rPr>
        <w:t>ċibernetiku</w:t>
      </w:r>
      <w:proofErr w:type="spellEnd"/>
      <w:r w:rsidRPr="004660B3">
        <w:rPr>
          <w:sz w:val="24"/>
          <w:lang w:val="mt-MT"/>
        </w:rPr>
        <w:t xml:space="preserve"> u taċ-ċentru tas-sitwazzjoni matul l-2024</w:t>
      </w:r>
      <w:r w:rsidRPr="004660B3">
        <w:rPr>
          <w:sz w:val="24"/>
          <w:lang w:val="mt-MT"/>
        </w:rPr>
        <w:noBreakHyphen/>
        <w:t>2026. L-ewwel pagament li jammonta għal EUR 16-il miljun wasal fi Frar 2024 għall-implimentazzjoni tal-azzjonijiet miftiehma.</w:t>
      </w:r>
    </w:p>
  </w:footnote>
  <w:footnote w:id="404">
    <w:p w14:paraId="1884657F" w14:textId="77D112AB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Id-dħul proprju jirreferi għat-tariffi imposti miċ-ċertifikati, l-awtorizzazzjonijiet, ir-reġistrazzjoni tas-sustanzi, il-kontribuzzjonijiet, il-ġbir tad-data, is-sorveljanza tas-suq, is-superviżjoni u servizzi oħra.</w:t>
      </w:r>
    </w:p>
  </w:footnote>
  <w:footnote w:id="405">
    <w:p w14:paraId="2A368351" w14:textId="5FF35C5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Id-dħul proprju jirreferi għall-Kontribuzzjoni mill-Awtoritajiet Superviżorji Nazzjonali.</w:t>
      </w:r>
    </w:p>
  </w:footnote>
  <w:footnote w:id="406">
    <w:p w14:paraId="08588D86" w14:textId="09967543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sz w:val="24"/>
          <w:vertAlign w:val="superscript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Id-dħul proprju jirreferi għall-Kontribuzzjoni mill-Awtoritajiet Superviżorji Nazzjonali.</w:t>
      </w:r>
    </w:p>
  </w:footnote>
  <w:footnote w:id="407">
    <w:p w14:paraId="483A1204" w14:textId="6816E502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sz w:val="24"/>
          <w:vertAlign w:val="superscript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Id-dħul proprju jinkludi Kontribuzzjoni mill-Awtoritajiet Superviżorji Nazzjonali u Tariffi mħallsa lill-Awtorità.</w:t>
      </w:r>
    </w:p>
  </w:footnote>
  <w:footnote w:id="408">
    <w:p w14:paraId="76D1F01A" w14:textId="7864C24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L-EBA, l-EIOPA u l-ESMA.</w:t>
      </w:r>
    </w:p>
  </w:footnote>
  <w:footnote w:id="409">
    <w:p w14:paraId="6EF50EAD" w14:textId="0549CD99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proofErr w:type="spellStart"/>
      <w:r w:rsidRPr="004660B3">
        <w:rPr>
          <w:sz w:val="24"/>
          <w:lang w:val="mt-MT"/>
        </w:rPr>
        <w:t>Is</w:t>
      </w:r>
      <w:proofErr w:type="spellEnd"/>
      <w:r w:rsidRPr="004660B3">
        <w:rPr>
          <w:sz w:val="24"/>
          <w:lang w:val="mt-MT"/>
        </w:rPr>
        <w:t>-CEPOL, l-EIGE, l-</w:t>
      </w:r>
      <w:proofErr w:type="spellStart"/>
      <w:r w:rsidRPr="004660B3">
        <w:rPr>
          <w:sz w:val="24"/>
          <w:lang w:val="mt-MT"/>
        </w:rPr>
        <w:t>EUAA,l</w:t>
      </w:r>
      <w:proofErr w:type="spellEnd"/>
      <w:r w:rsidRPr="004660B3">
        <w:rPr>
          <w:sz w:val="24"/>
          <w:lang w:val="mt-MT"/>
        </w:rPr>
        <w:t xml:space="preserve">- </w:t>
      </w:r>
      <w:proofErr w:type="spellStart"/>
      <w:r w:rsidRPr="004660B3">
        <w:rPr>
          <w:sz w:val="24"/>
          <w:lang w:val="mt-MT"/>
        </w:rPr>
        <w:t>eu</w:t>
      </w:r>
      <w:proofErr w:type="spellEnd"/>
      <w:r w:rsidRPr="004660B3">
        <w:rPr>
          <w:sz w:val="24"/>
          <w:lang w:val="mt-MT"/>
        </w:rPr>
        <w:t>-LISA, l-</w:t>
      </w:r>
      <w:proofErr w:type="spellStart"/>
      <w:r w:rsidRPr="004660B3">
        <w:rPr>
          <w:sz w:val="24"/>
          <w:lang w:val="mt-MT"/>
        </w:rPr>
        <w:t>Eurojust</w:t>
      </w:r>
      <w:proofErr w:type="spellEnd"/>
      <w:r w:rsidRPr="004660B3">
        <w:rPr>
          <w:sz w:val="24"/>
          <w:lang w:val="mt-MT"/>
        </w:rPr>
        <w:t xml:space="preserve">, l-EUROPOL, </w:t>
      </w:r>
      <w:proofErr w:type="spellStart"/>
      <w:r w:rsidRPr="004660B3">
        <w:rPr>
          <w:sz w:val="24"/>
          <w:lang w:val="mt-MT"/>
        </w:rPr>
        <w:t>il-FRA</w:t>
      </w:r>
      <w:proofErr w:type="spellEnd"/>
      <w:r w:rsidRPr="004660B3">
        <w:rPr>
          <w:sz w:val="24"/>
          <w:lang w:val="mt-MT"/>
        </w:rPr>
        <w:t xml:space="preserve"> u l-</w:t>
      </w:r>
      <w:proofErr w:type="spellStart"/>
      <w:r w:rsidRPr="004660B3">
        <w:rPr>
          <w:sz w:val="24"/>
          <w:lang w:val="mt-MT"/>
        </w:rPr>
        <w:t>Frontex</w:t>
      </w:r>
      <w:proofErr w:type="spellEnd"/>
      <w:r w:rsidRPr="004660B3">
        <w:rPr>
          <w:sz w:val="24"/>
          <w:lang w:val="mt-MT"/>
        </w:rPr>
        <w:t>.</w:t>
      </w:r>
    </w:p>
  </w:footnote>
  <w:footnote w:id="410">
    <w:p w14:paraId="4A40FF27" w14:textId="2772FC0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Ir-Regolament (UE, Euratom) 2023/2841 tal-Parlament Ewropew u tal-Kunsill tat-13 ta’ Diċembru 2023 li jistabbilixxi miżuri għal livell għoli komuni ta’ ċibersigurtà fl-istituzzjonijiet, fil-korpi, fl-uffiċċji u fl-aġenziji tal-Unjoni (ĠU L, 2023/2841, 18.12.2023, ELI: http://data.europa.eu/eli/reg/2023/2841/oj.).</w:t>
      </w:r>
    </w:p>
  </w:footnote>
  <w:footnote w:id="411">
    <w:p w14:paraId="3A896232" w14:textId="0BA588E4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="008A3024" w:rsidRPr="008A3024">
        <w:rPr>
          <w:sz w:val="24"/>
          <w:lang w:val="mt-MT"/>
        </w:rPr>
        <w:t>SENTENZA TAL-QORTI ĠENERALI (Id-Disa’ Awla) 15 ta’ Ottubru 2025 fil-Kawżi T 295/23 u T 1176/23 (</w:t>
      </w:r>
      <w:r w:rsidR="008A3024">
        <w:fldChar w:fldCharType="begin"/>
      </w:r>
      <w:r w:rsidR="008A3024" w:rsidRPr="00BD13F2">
        <w:rPr>
          <w:lang w:val="mt-MT"/>
        </w:rPr>
        <w:instrText>HYPERLINK "https://infocuria.curia.europa.eu/tabs/document?source=document&amp;mode=lst&amp;pageIndex=0&amp;docid=305193&amp;part=1&amp;doclang=FR&amp;text=&amp;dir=&amp;occ=first&amp;cid=957097"</w:instrText>
      </w:r>
      <w:r w:rsidR="008A3024">
        <w:fldChar w:fldCharType="separate"/>
      </w:r>
      <w:r w:rsidR="008A3024" w:rsidRPr="008A3024">
        <w:rPr>
          <w:rStyle w:val="Hyperlink"/>
          <w:sz w:val="24"/>
          <w:lang w:val="mt-MT"/>
        </w:rPr>
        <w:t>https://infocuria.curia.europa.eu/tabs/document?source=document&amp;mode=lst&amp;pageIndex=0&amp;docid=305193&amp;part=1&amp;doclang=FR&amp;text=&amp;dir=&amp;occ=first&amp;cid=957097</w:t>
      </w:r>
      <w:r w:rsidR="008A3024">
        <w:fldChar w:fldCharType="end"/>
      </w:r>
      <w:r w:rsidR="008A3024" w:rsidRPr="008A3024">
        <w:rPr>
          <w:sz w:val="24"/>
          <w:lang w:val="mt-MT"/>
        </w:rPr>
        <w:t>).</w:t>
      </w:r>
    </w:p>
  </w:footnote>
  <w:footnote w:id="412">
    <w:p w14:paraId="4388E8A3" w14:textId="5B8C8E85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proofErr w:type="spellStart"/>
      <w:r w:rsidRPr="004660B3">
        <w:rPr>
          <w:sz w:val="24"/>
          <w:lang w:val="mt-MT"/>
        </w:rPr>
        <w:t>Is-Cedefop</w:t>
      </w:r>
      <w:proofErr w:type="spellEnd"/>
      <w:r w:rsidRPr="004660B3">
        <w:rPr>
          <w:sz w:val="24"/>
          <w:lang w:val="mt-MT"/>
        </w:rPr>
        <w:t>, l-ELA, l-ETF, l-</w:t>
      </w:r>
      <w:proofErr w:type="spellStart"/>
      <w:r w:rsidRPr="004660B3">
        <w:rPr>
          <w:sz w:val="24"/>
          <w:lang w:val="mt-MT"/>
        </w:rPr>
        <w:t>Eurofound</w:t>
      </w:r>
      <w:proofErr w:type="spellEnd"/>
      <w:r w:rsidRPr="004660B3">
        <w:rPr>
          <w:sz w:val="24"/>
          <w:lang w:val="mt-MT"/>
        </w:rPr>
        <w:t xml:space="preserve"> u l-EU-OSHA.</w:t>
      </w:r>
    </w:p>
  </w:footnote>
  <w:footnote w:id="413">
    <w:p w14:paraId="76519233" w14:textId="10BC70DD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Evalwazzjoni tal-Awtorità Ewropea tax-Xogħol (ELA) Brussell, 26.5.2025 COM(2025)256 final u SWD(2025)</w:t>
      </w:r>
      <w:r w:rsidR="00D309C5">
        <w:rPr>
          <w:sz w:val="24"/>
          <w:lang w:val="mt-MT"/>
        </w:rPr>
        <w:t xml:space="preserve"> </w:t>
      </w:r>
      <w:r w:rsidRPr="004660B3">
        <w:rPr>
          <w:sz w:val="24"/>
          <w:lang w:val="mt-MT"/>
        </w:rPr>
        <w:t>128 final.</w:t>
      </w:r>
    </w:p>
  </w:footnote>
  <w:footnote w:id="414">
    <w:p w14:paraId="32629854" w14:textId="21DAC030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L-ECDC, l-EFSA, l-EMA u l-EUDA.</w:t>
      </w:r>
    </w:p>
  </w:footnote>
  <w:footnote w:id="415">
    <w:p w14:paraId="0B7A9447" w14:textId="7968E541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L-EASA, l-EMSA u </w:t>
      </w:r>
      <w:proofErr w:type="spellStart"/>
      <w:r w:rsidRPr="004660B3">
        <w:rPr>
          <w:sz w:val="24"/>
          <w:lang w:val="mt-MT"/>
        </w:rPr>
        <w:t>l-ERA</w:t>
      </w:r>
      <w:proofErr w:type="spellEnd"/>
      <w:r w:rsidRPr="004660B3">
        <w:rPr>
          <w:sz w:val="24"/>
          <w:lang w:val="mt-MT"/>
        </w:rPr>
        <w:t>.</w:t>
      </w:r>
    </w:p>
  </w:footnote>
  <w:footnote w:id="416">
    <w:p w14:paraId="78971F63" w14:textId="4B4583FF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>L-ACER, l-ECHA, l-EEA u l-EFCA.</w:t>
      </w:r>
    </w:p>
  </w:footnote>
  <w:footnote w:id="417">
    <w:p w14:paraId="589C10A0" w14:textId="0F9E716C" w:rsidR="009E1128" w:rsidRPr="004660B3" w:rsidRDefault="009E1128" w:rsidP="004660B3">
      <w:pPr>
        <w:pStyle w:val="FootnoteText"/>
        <w:ind w:left="567" w:hanging="567"/>
        <w:rPr>
          <w:sz w:val="24"/>
          <w:lang w:val="mt-MT"/>
        </w:rPr>
      </w:pPr>
      <w:r w:rsidRPr="004660B3">
        <w:rPr>
          <w:rStyle w:val="FootnoteReference"/>
          <w:sz w:val="24"/>
          <w:lang w:val="mt-MT"/>
        </w:rPr>
        <w:footnoteRef/>
      </w:r>
      <w:r w:rsidR="004660B3" w:rsidRPr="004660B3">
        <w:rPr>
          <w:sz w:val="24"/>
          <w:lang w:val="mt-MT"/>
        </w:rPr>
        <w:t xml:space="preserve"> </w:t>
      </w:r>
      <w:r w:rsidR="004660B3" w:rsidRPr="004660B3">
        <w:rPr>
          <w:sz w:val="24"/>
          <w:lang w:val="mt-MT"/>
        </w:rPr>
        <w:tab/>
      </w:r>
      <w:r w:rsidRPr="004660B3">
        <w:rPr>
          <w:sz w:val="24"/>
          <w:lang w:val="mt-MT"/>
        </w:rPr>
        <w:t xml:space="preserve">L-Uffiċċju tal-BEREC, </w:t>
      </w:r>
      <w:proofErr w:type="spellStart"/>
      <w:r w:rsidRPr="004660B3">
        <w:rPr>
          <w:sz w:val="24"/>
          <w:lang w:val="mt-MT"/>
        </w:rPr>
        <w:t>is-CdT</w:t>
      </w:r>
      <w:proofErr w:type="spellEnd"/>
      <w:r w:rsidRPr="004660B3">
        <w:rPr>
          <w:sz w:val="24"/>
          <w:lang w:val="mt-MT"/>
        </w:rPr>
        <w:t>, l-ENISA, l-EIT, l-EUSPA u l-ESA Euratom.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008F" w14:textId="77777777" w:rsidR="004660B3" w:rsidRPr="004660B3" w:rsidRDefault="00466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8E23" w14:textId="77777777" w:rsidR="004660B3" w:rsidRPr="004660B3" w:rsidRDefault="004660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4480" w14:textId="77777777" w:rsidR="004660B3" w:rsidRPr="004660B3" w:rsidRDefault="004660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72F8" w14:textId="77777777" w:rsidR="009E1128" w:rsidRPr="004660B3" w:rsidRDefault="009E112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DF5D" w14:textId="77777777" w:rsidR="009E1128" w:rsidRPr="004660B3" w:rsidRDefault="009E112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C78E" w14:textId="77777777" w:rsidR="009E1128" w:rsidRPr="004660B3" w:rsidRDefault="009E112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C64C" w14:textId="77777777" w:rsidR="00064002" w:rsidRPr="004660B3" w:rsidRDefault="0006400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FC3B" w14:textId="77777777" w:rsidR="00064002" w:rsidRPr="004660B3" w:rsidRDefault="0006400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D238" w14:textId="77777777" w:rsidR="00064002" w:rsidRPr="004660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650A7D2C"/>
    <w:multiLevelType w:val="hybridMultilevel"/>
    <w:tmpl w:val="B3680C5E"/>
    <w:lvl w:ilvl="0" w:tplc="7EBA3668">
      <w:start w:val="1"/>
      <w:numFmt w:val="lowerLetter"/>
      <w:lvlText w:val="(%1)"/>
      <w:lvlJc w:val="left"/>
      <w:pPr>
        <w:ind w:left="1689" w:hanging="5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708385">
    <w:abstractNumId w:val="0"/>
  </w:num>
  <w:num w:numId="2" w16cid:durableId="720440644">
    <w:abstractNumId w:val="1"/>
  </w:num>
  <w:num w:numId="3" w16cid:durableId="89577627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7/2026"/>
    <w:docVar w:name="dvlangue" w:val="MT"/>
    <w:docVar w:name="dvnumam" w:val="0"/>
    <w:docVar w:name="dvpe" w:val="776.806"/>
    <w:docVar w:name="dvrapporteur" w:val="Rapporteur: "/>
    <w:docVar w:name="dvtitre" w:val="Riżoluzzjoni leġiżlattiva tal-Parlament Ewropew xx xx xxxx 2026 dwar il-kwittanza għall-implimentazzjoni tal-baġit tal-aġenziji tal-Unjoni Ewropea għas-sena finanzjarja 2024(2025/2156(DEC))"/>
  </w:docVars>
  <w:rsids>
    <w:rsidRoot w:val="005429FA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E21E6"/>
    <w:rsid w:val="001E72B8"/>
    <w:rsid w:val="001F32AE"/>
    <w:rsid w:val="0021674D"/>
    <w:rsid w:val="002714AE"/>
    <w:rsid w:val="002767FF"/>
    <w:rsid w:val="002B18FE"/>
    <w:rsid w:val="002B5493"/>
    <w:rsid w:val="003022B9"/>
    <w:rsid w:val="00343214"/>
    <w:rsid w:val="00361C00"/>
    <w:rsid w:val="00390AFD"/>
    <w:rsid w:val="00395FA1"/>
    <w:rsid w:val="003C59E1"/>
    <w:rsid w:val="003E15D4"/>
    <w:rsid w:val="003F0039"/>
    <w:rsid w:val="003F7FEB"/>
    <w:rsid w:val="00411CCE"/>
    <w:rsid w:val="0041666E"/>
    <w:rsid w:val="00421060"/>
    <w:rsid w:val="004660B3"/>
    <w:rsid w:val="00471C19"/>
    <w:rsid w:val="004867E3"/>
    <w:rsid w:val="00494A28"/>
    <w:rsid w:val="00496620"/>
    <w:rsid w:val="004C0004"/>
    <w:rsid w:val="004C5D52"/>
    <w:rsid w:val="004E2D65"/>
    <w:rsid w:val="004F1044"/>
    <w:rsid w:val="0050519A"/>
    <w:rsid w:val="005072A1"/>
    <w:rsid w:val="00514517"/>
    <w:rsid w:val="005429FA"/>
    <w:rsid w:val="00545827"/>
    <w:rsid w:val="00560270"/>
    <w:rsid w:val="00586DFB"/>
    <w:rsid w:val="005C2568"/>
    <w:rsid w:val="005F1B17"/>
    <w:rsid w:val="006037C0"/>
    <w:rsid w:val="006631B6"/>
    <w:rsid w:val="00680577"/>
    <w:rsid w:val="006B29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B87"/>
    <w:rsid w:val="007E22AD"/>
    <w:rsid w:val="007F7AB4"/>
    <w:rsid w:val="00817416"/>
    <w:rsid w:val="00820BC9"/>
    <w:rsid w:val="00842779"/>
    <w:rsid w:val="00865F67"/>
    <w:rsid w:val="00881A7B"/>
    <w:rsid w:val="008840E5"/>
    <w:rsid w:val="00887B3E"/>
    <w:rsid w:val="008A3024"/>
    <w:rsid w:val="008C2AC6"/>
    <w:rsid w:val="00921C1E"/>
    <w:rsid w:val="00930C23"/>
    <w:rsid w:val="0093193B"/>
    <w:rsid w:val="009509D8"/>
    <w:rsid w:val="00950B64"/>
    <w:rsid w:val="00981893"/>
    <w:rsid w:val="009D4236"/>
    <w:rsid w:val="009E1128"/>
    <w:rsid w:val="009E7D4C"/>
    <w:rsid w:val="00A06A88"/>
    <w:rsid w:val="00A1687D"/>
    <w:rsid w:val="00A43E52"/>
    <w:rsid w:val="00A4678D"/>
    <w:rsid w:val="00A75FCF"/>
    <w:rsid w:val="00A778C7"/>
    <w:rsid w:val="00A90FE9"/>
    <w:rsid w:val="00AB441E"/>
    <w:rsid w:val="00AB6293"/>
    <w:rsid w:val="00AE0928"/>
    <w:rsid w:val="00AF3B82"/>
    <w:rsid w:val="00B12E95"/>
    <w:rsid w:val="00B22876"/>
    <w:rsid w:val="00B558F0"/>
    <w:rsid w:val="00B9537B"/>
    <w:rsid w:val="00BD13F2"/>
    <w:rsid w:val="00BD48FE"/>
    <w:rsid w:val="00BD7BD8"/>
    <w:rsid w:val="00BE6230"/>
    <w:rsid w:val="00BE6ADC"/>
    <w:rsid w:val="00C05BFE"/>
    <w:rsid w:val="00C23CD4"/>
    <w:rsid w:val="00C36EA1"/>
    <w:rsid w:val="00C61C0C"/>
    <w:rsid w:val="00C941CB"/>
    <w:rsid w:val="00C96ACA"/>
    <w:rsid w:val="00CA21C5"/>
    <w:rsid w:val="00CB2460"/>
    <w:rsid w:val="00CC2357"/>
    <w:rsid w:val="00CF071A"/>
    <w:rsid w:val="00D058B8"/>
    <w:rsid w:val="00D309C5"/>
    <w:rsid w:val="00D56C11"/>
    <w:rsid w:val="00D662BD"/>
    <w:rsid w:val="00D82BF8"/>
    <w:rsid w:val="00D834A0"/>
    <w:rsid w:val="00D872DF"/>
    <w:rsid w:val="00D91E21"/>
    <w:rsid w:val="00DA659C"/>
    <w:rsid w:val="00DA7FCD"/>
    <w:rsid w:val="00E35DC5"/>
    <w:rsid w:val="00E365E1"/>
    <w:rsid w:val="00E65DB9"/>
    <w:rsid w:val="00E820A4"/>
    <w:rsid w:val="00EB006A"/>
    <w:rsid w:val="00EB2964"/>
    <w:rsid w:val="00EB4772"/>
    <w:rsid w:val="00ED169E"/>
    <w:rsid w:val="00ED4235"/>
    <w:rsid w:val="00F04346"/>
    <w:rsid w:val="00F075DC"/>
    <w:rsid w:val="00F149E9"/>
    <w:rsid w:val="00F5134D"/>
    <w:rsid w:val="00F5231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E9FB2"/>
  <w15:chartTrackingRefBased/>
  <w15:docId w15:val="{22D78EF4-FA89-43F8-857E-72EAED1C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2714AE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E11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E11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E11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E11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E11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E1128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E1128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E1128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E1128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9E1128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E112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1128"/>
    <w:rPr>
      <w:rFonts w:asciiTheme="majorHAnsi" w:eastAsiaTheme="majorEastAsia" w:hAnsiTheme="majorHAnsi" w:cstheme="majorBidi"/>
      <w:spacing w:val="-10"/>
      <w:kern w:val="28"/>
      <w:sz w:val="56"/>
      <w:szCs w:val="56"/>
      <w:lang w:val="mt-MT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128"/>
    <w:pPr>
      <w:widowControl/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1128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mt-MT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E1128"/>
    <w:pPr>
      <w:widowControl/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1128"/>
    <w:rPr>
      <w:rFonts w:eastAsiaTheme="minorHAnsi"/>
      <w:i/>
      <w:iCs/>
      <w:color w:val="404040" w:themeColor="text1" w:themeTint="BF"/>
      <w:kern w:val="2"/>
      <w:sz w:val="24"/>
      <w:szCs w:val="24"/>
      <w:lang w:val="mt-MT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9E1128"/>
    <w:pPr>
      <w:widowControl/>
      <w:spacing w:after="160"/>
      <w:ind w:left="720"/>
      <w:contextualSpacing/>
    </w:pPr>
    <w:rPr>
      <w:rFonts w:eastAsiaTheme="minorHAns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112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128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128"/>
    <w:rPr>
      <w:rFonts w:eastAsiaTheme="minorHAnsi"/>
      <w:i/>
      <w:iCs/>
      <w:color w:val="2E74B5" w:themeColor="accent1" w:themeShade="BF"/>
      <w:kern w:val="2"/>
      <w:sz w:val="24"/>
      <w:szCs w:val="24"/>
      <w:lang w:val="mt-MT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E1128"/>
    <w:rPr>
      <w:b/>
      <w:bCs/>
      <w:smallCaps/>
      <w:color w:val="2E74B5" w:themeColor="accent1" w:themeShade="BF"/>
      <w:spacing w:val="5"/>
    </w:rPr>
  </w:style>
  <w:style w:type="paragraph" w:customStyle="1" w:styleId="EPFooter2">
    <w:name w:val="EPFooter2"/>
    <w:basedOn w:val="Normal"/>
    <w:next w:val="Normal"/>
    <w:link w:val="EPFooter2Char"/>
    <w:rsid w:val="009E11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eastAsia="en-US"/>
    </w:rPr>
  </w:style>
  <w:style w:type="paragraph" w:customStyle="1" w:styleId="EPComma">
    <w:name w:val="EPComma"/>
    <w:basedOn w:val="Normal"/>
    <w:rsid w:val="009E1128"/>
    <w:pPr>
      <w:spacing w:before="480" w:after="240"/>
    </w:pPr>
  </w:style>
  <w:style w:type="paragraph" w:customStyle="1" w:styleId="TOCPage">
    <w:name w:val="TOC Page"/>
    <w:basedOn w:val="Normal"/>
    <w:next w:val="TOC1"/>
    <w:rsid w:val="009E1128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9E11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E1128"/>
    <w:rPr>
      <w:b/>
    </w:rPr>
  </w:style>
  <w:style w:type="paragraph" w:customStyle="1" w:styleId="NormalHanging12a">
    <w:name w:val="NormalHanging12a"/>
    <w:basedOn w:val="Normal"/>
    <w:link w:val="NormalHanging12aChar"/>
    <w:rsid w:val="009E11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1128"/>
    <w:pPr>
      <w:spacing w:after="480"/>
      <w:ind w:left="1417"/>
    </w:pPr>
  </w:style>
  <w:style w:type="paragraph" w:customStyle="1" w:styleId="CoverNormal">
    <w:name w:val="CoverNormal"/>
    <w:basedOn w:val="Normal"/>
    <w:rsid w:val="009E1128"/>
    <w:pPr>
      <w:ind w:left="1418"/>
    </w:pPr>
  </w:style>
  <w:style w:type="paragraph" w:customStyle="1" w:styleId="NormalCenter12a">
    <w:name w:val="NormalCenter12a"/>
    <w:basedOn w:val="Normal"/>
    <w:rsid w:val="009E1128"/>
    <w:pPr>
      <w:spacing w:after="240"/>
      <w:jc w:val="center"/>
    </w:pPr>
  </w:style>
  <w:style w:type="paragraph" w:customStyle="1" w:styleId="CoverReference">
    <w:name w:val="CoverReference"/>
    <w:basedOn w:val="Normal"/>
    <w:rsid w:val="009E112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E11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1128"/>
    <w:pPr>
      <w:spacing w:before="240" w:after="1200"/>
    </w:pPr>
  </w:style>
  <w:style w:type="paragraph" w:styleId="Header">
    <w:name w:val="header"/>
    <w:basedOn w:val="Normal"/>
    <w:link w:val="HeaderChar"/>
    <w:rsid w:val="009E11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1128"/>
    <w:rPr>
      <w:sz w:val="24"/>
      <w:lang w:val="mt-MT"/>
    </w:rPr>
  </w:style>
  <w:style w:type="paragraph" w:customStyle="1" w:styleId="EPBody">
    <w:name w:val="EPBody"/>
    <w:basedOn w:val="Normal"/>
    <w:rsid w:val="009E11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9E1128"/>
    <w:pPr>
      <w:tabs>
        <w:tab w:val="center" w:pos="4535"/>
        <w:tab w:val="right" w:pos="9071"/>
      </w:tabs>
      <w:spacing w:before="240" w:after="240"/>
    </w:pPr>
    <w:rPr>
      <w:color w:val="010000"/>
      <w:sz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9E1128"/>
    <w:rPr>
      <w:sz w:val="24"/>
      <w:lang w:val="mt-MT"/>
    </w:rPr>
  </w:style>
  <w:style w:type="paragraph" w:customStyle="1" w:styleId="PageHeadingDec">
    <w:name w:val="PageHeadingDec"/>
    <w:basedOn w:val="PageHeading"/>
    <w:link w:val="PageHeadingDecChar"/>
    <w:qFormat/>
    <w:rsid w:val="009E1128"/>
  </w:style>
  <w:style w:type="character" w:customStyle="1" w:styleId="PageHeadingChar">
    <w:name w:val="PageHeading Char"/>
    <w:basedOn w:val="DefaultParagraphFont"/>
    <w:link w:val="PageHeading"/>
    <w:rsid w:val="009E1128"/>
    <w:rPr>
      <w:rFonts w:ascii="Arial" w:hAnsi="Arial" w:cs="Arial"/>
      <w:b/>
      <w:sz w:val="24"/>
      <w:lang w:val="mt-MT"/>
    </w:rPr>
  </w:style>
  <w:style w:type="character" w:customStyle="1" w:styleId="PageHeadingDecChar">
    <w:name w:val="PageHeadingDec Char"/>
    <w:basedOn w:val="PageHeadingChar"/>
    <w:link w:val="PageHeadingDec"/>
    <w:rsid w:val="009E1128"/>
    <w:rPr>
      <w:rFonts w:ascii="Arial" w:hAnsi="Arial" w:cs="Arial"/>
      <w:b/>
      <w:sz w:val="24"/>
      <w:lang w:val="mt-MT"/>
    </w:rPr>
  </w:style>
  <w:style w:type="paragraph" w:styleId="TOC9">
    <w:name w:val="toc 9"/>
    <w:basedOn w:val="Normal"/>
    <w:next w:val="Normal"/>
    <w:autoRedefine/>
    <w:uiPriority w:val="39"/>
    <w:rsid w:val="009E1128"/>
    <w:pPr>
      <w:spacing w:after="100"/>
      <w:jc w:val="center"/>
    </w:pPr>
  </w:style>
  <w:style w:type="paragraph" w:styleId="TOC8">
    <w:name w:val="toc 8"/>
    <w:basedOn w:val="Normal"/>
    <w:next w:val="Normal"/>
    <w:autoRedefine/>
    <w:uiPriority w:val="39"/>
    <w:rsid w:val="009E1128"/>
    <w:pPr>
      <w:spacing w:after="240"/>
    </w:pPr>
    <w:rPr>
      <w:b/>
    </w:rPr>
  </w:style>
  <w:style w:type="paragraph" w:customStyle="1" w:styleId="PageHeadingNotTOC">
    <w:name w:val="PageHeadingNotTOC"/>
    <w:basedOn w:val="Normal"/>
    <w:link w:val="PageHeadingNotTOCChar"/>
    <w:rsid w:val="009E1128"/>
    <w:pPr>
      <w:keepNext/>
      <w:spacing w:after="480"/>
      <w:jc w:val="center"/>
    </w:pPr>
    <w:rPr>
      <w:rFonts w:ascii="Arial" w:hAnsi="Arial" w:cs="Arial"/>
      <w:b/>
    </w:rPr>
  </w:style>
  <w:style w:type="paragraph" w:styleId="TOC7">
    <w:name w:val="toc 7"/>
    <w:basedOn w:val="Normal"/>
    <w:next w:val="Normal"/>
    <w:autoRedefine/>
    <w:uiPriority w:val="39"/>
    <w:rsid w:val="009E1128"/>
    <w:pPr>
      <w:spacing w:after="240"/>
      <w:ind w:left="720" w:hanging="720"/>
    </w:pPr>
  </w:style>
  <w:style w:type="paragraph" w:styleId="BalloonText">
    <w:name w:val="Balloon Text"/>
    <w:basedOn w:val="Normal"/>
    <w:link w:val="BalloonTextChar"/>
    <w:uiPriority w:val="99"/>
    <w:unhideWhenUsed/>
    <w:rsid w:val="009E1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E1128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9E1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1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9E11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11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1128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1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1128"/>
    <w:rPr>
      <w:b/>
      <w:bCs/>
      <w:lang w:val="mt-MT"/>
    </w:rPr>
  </w:style>
  <w:style w:type="paragraph" w:styleId="Revision">
    <w:name w:val="Revision"/>
    <w:hidden/>
    <w:uiPriority w:val="99"/>
    <w:semiHidden/>
    <w:rsid w:val="009E1128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rsid w:val="009E1128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rsid w:val="009E1128"/>
    <w:pPr>
      <w:spacing w:after="240"/>
      <w:ind w:left="567" w:hanging="567"/>
    </w:pPr>
  </w:style>
  <w:style w:type="paragraph" w:customStyle="1" w:styleId="Normal24a">
    <w:name w:val="Normal24a"/>
    <w:basedOn w:val="Normal"/>
    <w:rsid w:val="009E1128"/>
    <w:pPr>
      <w:spacing w:after="480"/>
    </w:pPr>
  </w:style>
  <w:style w:type="paragraph" w:customStyle="1" w:styleId="NormalBoldCenter">
    <w:name w:val="NormalBoldCenter"/>
    <w:basedOn w:val="Normal"/>
    <w:rsid w:val="009E1128"/>
    <w:pPr>
      <w:jc w:val="center"/>
    </w:pPr>
    <w:rPr>
      <w:b/>
    </w:rPr>
  </w:style>
  <w:style w:type="paragraph" w:customStyle="1" w:styleId="Footprint12b">
    <w:name w:val="Footprint12b"/>
    <w:basedOn w:val="Normal"/>
    <w:rsid w:val="009E112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E1128"/>
    <w:rPr>
      <w:szCs w:val="24"/>
    </w:rPr>
  </w:style>
  <w:style w:type="paragraph" w:customStyle="1" w:styleId="Normal12a">
    <w:name w:val="Normal12a"/>
    <w:basedOn w:val="Normal"/>
    <w:rsid w:val="009E1128"/>
    <w:pPr>
      <w:spacing w:after="240"/>
    </w:pPr>
  </w:style>
  <w:style w:type="paragraph" w:customStyle="1" w:styleId="RollCallSymbols14pt">
    <w:name w:val="RollCallSymbols14pt"/>
    <w:basedOn w:val="Normal"/>
    <w:rsid w:val="009E11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E11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E11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E1128"/>
    <w:pPr>
      <w:spacing w:before="120" w:after="120"/>
    </w:pPr>
    <w:rPr>
      <w:snapToGrid w:val="0"/>
      <w:sz w:val="16"/>
      <w:lang w:eastAsia="en-US"/>
    </w:rPr>
  </w:style>
  <w:style w:type="paragraph" w:customStyle="1" w:styleId="RollCallHeading">
    <w:name w:val="RollCallHeading"/>
    <w:basedOn w:val="Normal"/>
    <w:qFormat/>
    <w:rsid w:val="009E1128"/>
    <w:pPr>
      <w:snapToGrid w:val="0"/>
      <w:spacing w:before="480" w:after="480"/>
      <w:jc w:val="center"/>
    </w:pPr>
    <w:rPr>
      <w:b/>
      <w:sz w:val="28"/>
      <w:lang w:eastAsia="en-US"/>
    </w:rPr>
  </w:style>
  <w:style w:type="paragraph" w:customStyle="1" w:styleId="Normal12">
    <w:name w:val="Normal12"/>
    <w:basedOn w:val="Normal"/>
    <w:qFormat/>
    <w:rsid w:val="009E1128"/>
    <w:pPr>
      <w:snapToGrid w:val="0"/>
      <w:spacing w:after="240"/>
    </w:pPr>
    <w:rPr>
      <w:lang w:eastAsia="en-US"/>
    </w:rPr>
  </w:style>
  <w:style w:type="paragraph" w:customStyle="1" w:styleId="RollCallContents">
    <w:name w:val="RollCallContents"/>
    <w:basedOn w:val="Normal"/>
    <w:qFormat/>
    <w:rsid w:val="009E1128"/>
    <w:pPr>
      <w:snapToGrid w:val="0"/>
      <w:spacing w:before="480" w:after="480"/>
      <w:jc w:val="center"/>
    </w:pPr>
    <w:rPr>
      <w:b/>
      <w:lang w:eastAsia="en-US"/>
    </w:rPr>
  </w:style>
  <w:style w:type="paragraph" w:customStyle="1" w:styleId="RollCallSubtitle">
    <w:name w:val="RollCallSubtitle"/>
    <w:basedOn w:val="Normal"/>
    <w:link w:val="RollCallSubtitleChar"/>
    <w:qFormat/>
    <w:rsid w:val="009E1128"/>
    <w:pPr>
      <w:snapToGrid w:val="0"/>
      <w:spacing w:after="240"/>
    </w:pPr>
    <w:rPr>
      <w:lang w:eastAsia="en-US"/>
    </w:rPr>
  </w:style>
  <w:style w:type="paragraph" w:customStyle="1" w:styleId="NormalTabs">
    <w:name w:val="NormalTabs"/>
    <w:basedOn w:val="Normal"/>
    <w:qFormat/>
    <w:rsid w:val="009E1128"/>
    <w:pPr>
      <w:tabs>
        <w:tab w:val="center" w:pos="284"/>
        <w:tab w:val="left" w:pos="426"/>
      </w:tabs>
      <w:snapToGrid w:val="0"/>
    </w:pPr>
    <w:rPr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rsid w:val="009E1128"/>
    <w:rPr>
      <w:rFonts w:ascii="Arial" w:hAnsi="Arial" w:cs="Arial"/>
      <w:b/>
      <w:sz w:val="24"/>
      <w:lang w:val="mt-MT"/>
    </w:rPr>
  </w:style>
  <w:style w:type="character" w:customStyle="1" w:styleId="RollCallSubtitleChar">
    <w:name w:val="RollCallSubtitle Char"/>
    <w:basedOn w:val="DefaultParagraphFont"/>
    <w:link w:val="RollCallSubtitle"/>
    <w:rsid w:val="009E1128"/>
    <w:rPr>
      <w:sz w:val="24"/>
      <w:lang w:val="mt-MT" w:eastAsia="en-US"/>
    </w:rPr>
  </w:style>
  <w:style w:type="character" w:customStyle="1" w:styleId="EPFooter2Char">
    <w:name w:val="EPFooter2 Char"/>
    <w:basedOn w:val="RollCallSubtitleChar"/>
    <w:link w:val="EPFooter2"/>
    <w:rsid w:val="009E1128"/>
    <w:rPr>
      <w:rFonts w:ascii="Arial" w:hAnsi="Arial" w:cs="Arial"/>
      <w:b/>
      <w:sz w:val="48"/>
      <w:lang w:val="mt-MT" w:eastAsia="en-US"/>
    </w:rPr>
  </w:style>
  <w:style w:type="character" w:customStyle="1" w:styleId="EPFooterChar">
    <w:name w:val="EPFooter Char"/>
    <w:basedOn w:val="RollCallSubtitleChar"/>
    <w:link w:val="EPFooter"/>
    <w:rsid w:val="009E1128"/>
    <w:rPr>
      <w:color w:val="010000"/>
      <w:sz w:val="22"/>
      <w:lang w:val="mt-MT" w:eastAsia="en-US"/>
    </w:rPr>
  </w:style>
  <w:style w:type="paragraph" w:customStyle="1" w:styleId="NormalBold0">
    <w:name w:val="Normal Bold"/>
    <w:basedOn w:val="Normal"/>
    <w:uiPriority w:val="99"/>
    <w:rsid w:val="009E1128"/>
    <w:pPr>
      <w:snapToGrid w:val="0"/>
    </w:pPr>
    <w:rPr>
      <w:b/>
      <w:lang w:eastAsia="en-US"/>
    </w:rPr>
  </w:style>
  <w:style w:type="paragraph" w:customStyle="1" w:styleId="msonormal0">
    <w:name w:val="msonormal"/>
    <w:basedOn w:val="Normal"/>
    <w:rsid w:val="009E1128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E1128"/>
    <w:pPr>
      <w:widowControl/>
      <w:tabs>
        <w:tab w:val="center" w:pos="4513"/>
        <w:tab w:val="right" w:pos="9026"/>
      </w:tabs>
    </w:pPr>
    <w:rPr>
      <w:rFonts w:eastAsiaTheme="minorHAns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1128"/>
    <w:rPr>
      <w:rFonts w:eastAsiaTheme="minorHAnsi"/>
      <w:kern w:val="2"/>
      <w:sz w:val="24"/>
      <w:szCs w:val="24"/>
      <w:lang w:val="mt-MT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7.xml"/><Relationship Id="rId26" Type="http://schemas.openxmlformats.org/officeDocument/2006/relationships/footer" Target="footer15.xml"/><Relationship Id="rId39" Type="http://schemas.openxmlformats.org/officeDocument/2006/relationships/footer" Target="footer28.xml"/><Relationship Id="rId21" Type="http://schemas.openxmlformats.org/officeDocument/2006/relationships/footer" Target="footer10.xml"/><Relationship Id="rId34" Type="http://schemas.openxmlformats.org/officeDocument/2006/relationships/footer" Target="footer23.xml"/><Relationship Id="rId42" Type="http://schemas.openxmlformats.org/officeDocument/2006/relationships/footer" Target="footer31.xml"/><Relationship Id="rId47" Type="http://schemas.openxmlformats.org/officeDocument/2006/relationships/header" Target="header6.xml"/><Relationship Id="rId50" Type="http://schemas.openxmlformats.org/officeDocument/2006/relationships/header" Target="header8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footer" Target="footer18.xml"/><Relationship Id="rId11" Type="http://schemas.openxmlformats.org/officeDocument/2006/relationships/footer" Target="footer1.xml"/><Relationship Id="rId24" Type="http://schemas.openxmlformats.org/officeDocument/2006/relationships/footer" Target="footer13.xml"/><Relationship Id="rId32" Type="http://schemas.openxmlformats.org/officeDocument/2006/relationships/footer" Target="footer21.xml"/><Relationship Id="rId37" Type="http://schemas.openxmlformats.org/officeDocument/2006/relationships/footer" Target="footer26.xml"/><Relationship Id="rId40" Type="http://schemas.openxmlformats.org/officeDocument/2006/relationships/footer" Target="footer29.xml"/><Relationship Id="rId45" Type="http://schemas.openxmlformats.org/officeDocument/2006/relationships/header" Target="header4.xml"/><Relationship Id="rId53" Type="http://schemas.openxmlformats.org/officeDocument/2006/relationships/header" Target="header9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openxmlformats.org/officeDocument/2006/relationships/footer" Target="footer8.xml"/><Relationship Id="rId31" Type="http://schemas.openxmlformats.org/officeDocument/2006/relationships/footer" Target="footer20.xml"/><Relationship Id="rId44" Type="http://schemas.openxmlformats.org/officeDocument/2006/relationships/footer" Target="footer33.xml"/><Relationship Id="rId52" Type="http://schemas.openxmlformats.org/officeDocument/2006/relationships/footer" Target="footer3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11.xml"/><Relationship Id="rId27" Type="http://schemas.openxmlformats.org/officeDocument/2006/relationships/footer" Target="footer16.xml"/><Relationship Id="rId30" Type="http://schemas.openxmlformats.org/officeDocument/2006/relationships/footer" Target="footer19.xml"/><Relationship Id="rId35" Type="http://schemas.openxmlformats.org/officeDocument/2006/relationships/footer" Target="footer24.xml"/><Relationship Id="rId43" Type="http://schemas.openxmlformats.org/officeDocument/2006/relationships/footer" Target="footer32.xml"/><Relationship Id="rId48" Type="http://schemas.openxmlformats.org/officeDocument/2006/relationships/footer" Target="footer34.xml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35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5" Type="http://schemas.openxmlformats.org/officeDocument/2006/relationships/footer" Target="footer14.xml"/><Relationship Id="rId33" Type="http://schemas.openxmlformats.org/officeDocument/2006/relationships/footer" Target="footer22.xml"/><Relationship Id="rId38" Type="http://schemas.openxmlformats.org/officeDocument/2006/relationships/footer" Target="footer27.xml"/><Relationship Id="rId46" Type="http://schemas.openxmlformats.org/officeDocument/2006/relationships/header" Target="header5.xml"/><Relationship Id="rId20" Type="http://schemas.openxmlformats.org/officeDocument/2006/relationships/footer" Target="footer9.xml"/><Relationship Id="rId41" Type="http://schemas.openxmlformats.org/officeDocument/2006/relationships/footer" Target="footer30.xml"/><Relationship Id="rId54" Type="http://schemas.openxmlformats.org/officeDocument/2006/relationships/footer" Target="footer3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12.xml"/><Relationship Id="rId28" Type="http://schemas.openxmlformats.org/officeDocument/2006/relationships/footer" Target="footer17.xml"/><Relationship Id="rId36" Type="http://schemas.openxmlformats.org/officeDocument/2006/relationships/footer" Target="footer25.xml"/><Relationship Id="rId49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173</Pages>
  <Words>42780</Words>
  <Characters>323850</Characters>
  <Application>Microsoft Office Word</Application>
  <DocSecurity>0</DocSecurity>
  <Lines>2698</Lines>
  <Paragraphs>731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2026-05-21T13:49:00Z</dcterms:created>
  <dcterms:modified xsi:type="dcterms:W3CDTF">2026-05-21T13:49:00Z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P10_TA(2026)0136_</vt:lpwstr>
  </property>
  <property fmtid="{D5CDD505-2E9C-101B-9397-08002B2CF9AE}" pid="4" name="&lt;Type&gt;">
    <vt:lpwstr>RR</vt:lpwstr>
  </property>
</Properties>
</file>