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3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12D3" w14:paraId="335558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46AA57" w14:textId="7BCA28F8" w:rsidR="00751A4A" w:rsidRPr="009712D3" w:rsidRDefault="00FC1241" w:rsidP="0010095E">
            <w:pPr>
              <w:pStyle w:val="EPName"/>
            </w:pPr>
            <w:r w:rsidRPr="009712D3">
              <w:t>Parlament Ewropew</w:t>
            </w:r>
          </w:p>
          <w:p w14:paraId="0301914B" w14:textId="77777777" w:rsidR="00751A4A" w:rsidRPr="009712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12D3">
              <w:t>2024</w:t>
            </w:r>
            <w:r w:rsidR="00817416" w:rsidRPr="009712D3">
              <w:t>-202</w:t>
            </w:r>
            <w:r w:rsidRPr="009712D3">
              <w:t>9</w:t>
            </w:r>
          </w:p>
        </w:tc>
        <w:tc>
          <w:tcPr>
            <w:tcW w:w="2268" w:type="dxa"/>
            <w:shd w:val="clear" w:color="auto" w:fill="auto"/>
          </w:tcPr>
          <w:p w14:paraId="6E2F9ADF" w14:textId="77777777" w:rsidR="00751A4A" w:rsidRPr="009712D3" w:rsidRDefault="00187494" w:rsidP="0010095E">
            <w:pPr>
              <w:pStyle w:val="EPLogo"/>
            </w:pPr>
            <w:r w:rsidRPr="009712D3">
              <w:rPr>
                <w:noProof/>
                <w:lang w:eastAsia="ja-JP"/>
              </w:rPr>
              <w:drawing>
                <wp:inline distT="0" distB="0" distL="0" distR="0" wp14:anchorId="61F20B7C" wp14:editId="1DAF73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3C575C" w14:textId="77777777" w:rsidR="00D058B8" w:rsidRPr="009712D3" w:rsidRDefault="00D058B8" w:rsidP="004C5D52">
      <w:pPr>
        <w:pStyle w:val="LineTop"/>
      </w:pPr>
    </w:p>
    <w:p w14:paraId="61F048AD" w14:textId="37C63FAC" w:rsidR="00680577" w:rsidRPr="009712D3" w:rsidRDefault="00FC1241" w:rsidP="00680577">
      <w:pPr>
        <w:pStyle w:val="EPBodyTA1"/>
      </w:pPr>
      <w:r w:rsidRPr="009712D3">
        <w:t>TESTI ADOTTATI</w:t>
      </w:r>
    </w:p>
    <w:p w14:paraId="5A20F02F" w14:textId="77777777" w:rsidR="00D058B8" w:rsidRPr="009712D3" w:rsidRDefault="00D058B8" w:rsidP="00D058B8">
      <w:pPr>
        <w:pStyle w:val="LineBottom"/>
      </w:pPr>
    </w:p>
    <w:p w14:paraId="08276F3E" w14:textId="6BBFF370" w:rsidR="00FC1241" w:rsidRPr="009712D3" w:rsidRDefault="00FC1241" w:rsidP="00FC1241">
      <w:pPr>
        <w:pStyle w:val="ATHeading1"/>
      </w:pPr>
      <w:bookmarkStart w:id="0" w:name="TANumber"/>
      <w:r w:rsidRPr="009712D3">
        <w:t>P10_TA(2026)0</w:t>
      </w:r>
      <w:bookmarkEnd w:id="0"/>
      <w:r w:rsidR="00B22036">
        <w:t>137</w:t>
      </w:r>
    </w:p>
    <w:p w14:paraId="50CAD0F8" w14:textId="1C66EC1E" w:rsidR="00FC1241" w:rsidRPr="009712D3" w:rsidRDefault="00E92BF0" w:rsidP="00FC1241">
      <w:pPr>
        <w:pStyle w:val="ATHeading2"/>
      </w:pPr>
      <w:r w:rsidRPr="00454F21">
        <w:rPr>
          <w:bCs/>
          <w:lang w:val="it-IT"/>
        </w:rPr>
        <w:t>Kwittanza 2024: L-</w:t>
      </w:r>
      <w:proofErr w:type="spellStart"/>
      <w:r w:rsidRPr="00454F21">
        <w:rPr>
          <w:bCs/>
          <w:lang w:val="it-IT"/>
        </w:rPr>
        <w:t>Impri</w:t>
      </w:r>
      <w:r w:rsidRPr="00454F21">
        <w:rPr>
          <w:rFonts w:hint="eastAsia"/>
          <w:bCs/>
          <w:lang w:val="it-IT"/>
        </w:rPr>
        <w:t>ż</w:t>
      </w:r>
      <w:r w:rsidRPr="00454F21">
        <w:rPr>
          <w:bCs/>
          <w:lang w:val="it-IT"/>
        </w:rPr>
        <w:t>i</w:t>
      </w:r>
      <w:proofErr w:type="spellEnd"/>
      <w:r w:rsidRPr="00454F21">
        <w:rPr>
          <w:bCs/>
          <w:lang w:val="it-IT"/>
        </w:rPr>
        <w:t xml:space="preserve"> </w:t>
      </w:r>
      <w:proofErr w:type="spellStart"/>
      <w:r w:rsidRPr="00454F21">
        <w:rPr>
          <w:bCs/>
          <w:lang w:val="it-IT"/>
        </w:rPr>
        <w:t>Konġunti</w:t>
      </w:r>
      <w:proofErr w:type="spellEnd"/>
    </w:p>
    <w:p w14:paraId="42274FC1" w14:textId="77777777" w:rsidR="00FC1241" w:rsidRPr="009712D3" w:rsidRDefault="00FC1241" w:rsidP="00FC1241">
      <w:pPr>
        <w:rPr>
          <w:i/>
          <w:vanish/>
        </w:rPr>
      </w:pPr>
      <w:r w:rsidRPr="009712D3">
        <w:rPr>
          <w:i/>
        </w:rPr>
        <w:fldChar w:fldCharType="begin"/>
      </w:r>
      <w:r w:rsidRPr="009712D3">
        <w:rPr>
          <w:i/>
        </w:rPr>
        <w:instrText xml:space="preserve"> TC"(</w:instrText>
      </w:r>
      <w:bookmarkStart w:id="1" w:name="DocNumber"/>
      <w:r w:rsidRPr="009712D3">
        <w:rPr>
          <w:i/>
        </w:rPr>
        <w:instrText>A10-0046/2026</w:instrText>
      </w:r>
      <w:bookmarkEnd w:id="1"/>
      <w:r w:rsidRPr="009712D3">
        <w:rPr>
          <w:i/>
        </w:rPr>
        <w:instrText xml:space="preserve"> - Rapporteur: Csaba Molnár)"\l3 \n&gt; \* MERGEFORMAT </w:instrText>
      </w:r>
      <w:r w:rsidRPr="009712D3">
        <w:rPr>
          <w:i/>
        </w:rPr>
        <w:fldChar w:fldCharType="end"/>
      </w:r>
    </w:p>
    <w:p w14:paraId="7057F0A9" w14:textId="77777777" w:rsidR="00FC1241" w:rsidRPr="009712D3" w:rsidRDefault="00FC1241" w:rsidP="00FC1241">
      <w:pPr>
        <w:rPr>
          <w:vanish/>
        </w:rPr>
      </w:pPr>
      <w:bookmarkStart w:id="2" w:name="Commission"/>
      <w:r w:rsidRPr="009712D3">
        <w:rPr>
          <w:vanish/>
        </w:rPr>
        <w:t>Kumitat għall-Kontroll tal-Baġit</w:t>
      </w:r>
      <w:bookmarkEnd w:id="2"/>
    </w:p>
    <w:p w14:paraId="2A3C70DA" w14:textId="77777777" w:rsidR="00FC1241" w:rsidRPr="009712D3" w:rsidRDefault="00FC1241" w:rsidP="00FC1241">
      <w:pPr>
        <w:rPr>
          <w:vanish/>
        </w:rPr>
      </w:pPr>
      <w:bookmarkStart w:id="3" w:name="PE"/>
      <w:r w:rsidRPr="009712D3">
        <w:rPr>
          <w:vanish/>
        </w:rPr>
        <w:t>PE778.122</w:t>
      </w:r>
      <w:bookmarkEnd w:id="3"/>
    </w:p>
    <w:p w14:paraId="1DEEF376" w14:textId="4F01D56E" w:rsidR="005B68D3" w:rsidRPr="009712D3" w:rsidRDefault="00E92BF0" w:rsidP="00E92BF0">
      <w:pPr>
        <w:pStyle w:val="ATHeading3"/>
      </w:pPr>
      <w:bookmarkStart w:id="4" w:name="Sujet"/>
      <w:r>
        <w:t>1. Deċiżj</w:t>
      </w:r>
      <w:r w:rsidR="00FC1241" w:rsidRPr="009712D3">
        <w:t xml:space="preserve">oni tal-Parlament Ewropew </w:t>
      </w:r>
      <w:r>
        <w:t xml:space="preserve">tad-29 ta’ April </w:t>
      </w:r>
      <w:r w:rsidR="00FC1241" w:rsidRPr="009712D3">
        <w:t>2026 dwar il-kwittanza għall-implimentazzjoni tal-baġit tal-</w:t>
      </w:r>
      <w:r w:rsidR="002B0D80" w:rsidRPr="009712D3">
        <w:t>Impriża Konġunta Avjazzjoni Nadifa</w:t>
      </w:r>
      <w:r w:rsidR="00FC1241" w:rsidRPr="009712D3">
        <w:t xml:space="preserve"> għas-sena finanzjarja 2024</w:t>
      </w:r>
      <w:bookmarkEnd w:id="4"/>
      <w:r w:rsidR="00FC1241" w:rsidRPr="009712D3">
        <w:t xml:space="preserve"> </w:t>
      </w:r>
      <w:bookmarkStart w:id="5" w:name="References"/>
      <w:r w:rsidR="00FC1241" w:rsidRPr="009712D3">
        <w:t>(2025/2157(DEC))</w:t>
      </w:r>
      <w:bookmarkEnd w:id="5"/>
    </w:p>
    <w:p w14:paraId="72FEA6B8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2E4ECB2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Avjazzjoni Nadifa għas-sena finanzjarja 2024,</w:t>
      </w:r>
    </w:p>
    <w:p w14:paraId="1FD500D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"/>
      </w:r>
      <w:r w:rsidRPr="009712D3">
        <w:t>,</w:t>
      </w:r>
    </w:p>
    <w:p w14:paraId="498F331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2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5A7EF8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669C85F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1DCBA3C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3"/>
      </w:r>
      <w:r w:rsidRPr="009712D3">
        <w:t>, u b’mod partikolari l-Artikolu 71 tiegħu,</w:t>
      </w:r>
    </w:p>
    <w:p w14:paraId="2857D83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r-Regolament (UE, Euratom) 2024/2509 tal-Parlament Ewropew u </w:t>
      </w:r>
      <w:r w:rsidRPr="009712D3">
        <w:lastRenderedPageBreak/>
        <w:t>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4"/>
      </w:r>
      <w:r w:rsidRPr="009712D3">
        <w:t>, u b’mod partikolari l-Artikolu 71 tiegħu,</w:t>
      </w:r>
    </w:p>
    <w:p w14:paraId="4D0ED9F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5"/>
      </w:r>
      <w:r w:rsidRPr="009712D3">
        <w:t>, u b’mod partikolari l-Artikolu 26 tiegħu,</w:t>
      </w:r>
    </w:p>
    <w:p w14:paraId="4DCDFCE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tal-Parlament Ewropew u tal-Kunsill</w:t>
      </w:r>
      <w:r w:rsidRPr="009712D3">
        <w:rPr>
          <w:rStyle w:val="FootnoteReference"/>
        </w:rPr>
        <w:footnoteReference w:id="6"/>
      </w:r>
      <w:r w:rsidRPr="009712D3">
        <w:t>,</w:t>
      </w:r>
    </w:p>
    <w:p w14:paraId="726D028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5B06437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l-opinjoni tal-Kumitat għat-Trasport u t-Turiżmu,</w:t>
      </w:r>
    </w:p>
    <w:p w14:paraId="1A56169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73ADCF89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Eżekuttiv tal-Impriża Konġunta Avjazzjoni Nadifa għall-implimentazzjoni tal-baġit tal-Impriża Konġunta għas-sena finanzjarja 2024;</w:t>
      </w:r>
    </w:p>
    <w:p w14:paraId="6DFFA072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02BB21FD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tal-Impriża Konġunta Idroġenu Nadif,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6013A207" w14:textId="77777777" w:rsidR="005B68D3" w:rsidRPr="009712D3" w:rsidRDefault="005B68D3" w:rsidP="005B68D3"/>
    <w:p w14:paraId="6C3BCC72" w14:textId="77777777" w:rsidR="005B68D3" w:rsidRPr="009712D3" w:rsidRDefault="005B68D3" w:rsidP="005B68D3">
      <w:pPr>
        <w:pStyle w:val="PageHeading"/>
        <w:sectPr w:rsidR="005B68D3" w:rsidRPr="009712D3" w:rsidSect="009712D3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DFBA56" w14:textId="3DA18D2D" w:rsidR="005B68D3" w:rsidRPr="009712D3" w:rsidRDefault="00E92BF0" w:rsidP="00454F21">
      <w:pPr>
        <w:pStyle w:val="ATHeading3"/>
      </w:pPr>
      <w:r>
        <w:lastRenderedPageBreak/>
        <w:t>2.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Avjazzjoni Nadifa għas-sena finanzjarja 2024</w:t>
      </w:r>
      <w:r>
        <w:t xml:space="preserve"> </w:t>
      </w:r>
      <w:r w:rsidR="005B68D3" w:rsidRPr="009712D3">
        <w:t>(2025/2157(DEC))</w:t>
      </w:r>
    </w:p>
    <w:p w14:paraId="70FC4124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185C025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Avjazzjoni Nadifa għas-sena finanzjarja 2024,</w:t>
      </w:r>
    </w:p>
    <w:p w14:paraId="1CD335B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7"/>
      </w:r>
      <w:r w:rsidRPr="009712D3">
        <w:t>,</w:t>
      </w:r>
    </w:p>
    <w:p w14:paraId="6DBFE94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8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665D73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3BFDFAE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1990148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9"/>
      </w:r>
      <w:r w:rsidRPr="009712D3">
        <w:t>, u b’mod partikolari l-Artikolu 71 tiegħu,</w:t>
      </w:r>
    </w:p>
    <w:p w14:paraId="476FCB3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0"/>
      </w:r>
      <w:r w:rsidRPr="009712D3">
        <w:t>, u b’mod partikolari l-Artikolu 71 tiegħu,</w:t>
      </w:r>
    </w:p>
    <w:p w14:paraId="26D2FC5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1"/>
      </w:r>
      <w:r w:rsidRPr="009712D3">
        <w:t>, u b’mod partikolari l-Artikolu 26 tiegħu,</w:t>
      </w:r>
    </w:p>
    <w:p w14:paraId="0727011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tal-Parlament Ewropew u tal-Kunsill</w:t>
      </w:r>
      <w:r w:rsidRPr="009712D3">
        <w:rPr>
          <w:rStyle w:val="FootnoteReference"/>
        </w:rPr>
        <w:footnoteReference w:id="12"/>
      </w:r>
      <w:r w:rsidRPr="009712D3">
        <w:t>,</w:t>
      </w:r>
    </w:p>
    <w:p w14:paraId="7E611894" w14:textId="77777777" w:rsidR="005B68D3" w:rsidRPr="009712D3" w:rsidRDefault="005B68D3" w:rsidP="005B68D3">
      <w:pPr>
        <w:pStyle w:val="NormalHanging12a"/>
      </w:pPr>
      <w:r w:rsidRPr="009712D3">
        <w:lastRenderedPageBreak/>
        <w:t>–</w:t>
      </w:r>
      <w:r w:rsidRPr="009712D3">
        <w:tab/>
        <w:t>wara li kkunsidra l-Artikolu 102 u l-Anness V tar-Regoli ta’ Proċedura tiegħu,</w:t>
      </w:r>
    </w:p>
    <w:p w14:paraId="6DF8EE6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l-opinjoni tal-Kumitat għat-Trasport u t-Turiżmu,</w:t>
      </w:r>
    </w:p>
    <w:p w14:paraId="01DFFE2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0925F251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tal-Impriża Konġunta Avjazzjoni Nadifa għas-sena finanzjarja 2024;</w:t>
      </w:r>
    </w:p>
    <w:p w14:paraId="0FCDC03C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tal-Impriża Konġunta Idroġenu Nadif,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635467BF" w14:textId="77777777" w:rsidR="005B68D3" w:rsidRPr="009712D3" w:rsidRDefault="005B68D3" w:rsidP="005B68D3"/>
    <w:p w14:paraId="381CF08D" w14:textId="77777777" w:rsidR="005B68D3" w:rsidRPr="009712D3" w:rsidRDefault="005B68D3" w:rsidP="005B68D3"/>
    <w:p w14:paraId="7C3F5524" w14:textId="77777777" w:rsidR="005B68D3" w:rsidRPr="009712D3" w:rsidRDefault="005B68D3" w:rsidP="005B68D3">
      <w:pPr>
        <w:pStyle w:val="PageHeadingNotTOC"/>
      </w:pPr>
    </w:p>
    <w:p w14:paraId="24B2344D" w14:textId="77777777" w:rsidR="005B68D3" w:rsidRPr="009712D3" w:rsidRDefault="005B68D3" w:rsidP="005B68D3">
      <w:pPr>
        <w:pStyle w:val="PageHeadingNotTOC"/>
        <w:sectPr w:rsidR="005B68D3" w:rsidRPr="009712D3" w:rsidSect="009712D3"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8A4143B" w14:textId="15BE9C99" w:rsidR="005B68D3" w:rsidRPr="009712D3" w:rsidRDefault="00E92BF0" w:rsidP="00B179D8">
      <w:pPr>
        <w:pStyle w:val="ATHeading3"/>
      </w:pPr>
      <w:r>
        <w:lastRenderedPageBreak/>
        <w:t>3.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il-kwittanza għall-implimentazzjoni tal-baġit tal-Impriża Konġunta Ewropa Ċirkolari b’Bażi Bijoloġika għas-sena finanzjarja 2024</w:t>
      </w:r>
      <w:r>
        <w:t xml:space="preserve"> </w:t>
      </w:r>
      <w:r w:rsidR="005B68D3" w:rsidRPr="009712D3">
        <w:t>(2025/2157(DEC))</w:t>
      </w:r>
    </w:p>
    <w:p w14:paraId="49A90F1F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75B6037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Ewropa Ċirkolari b’Bażi Bijoloġika għas-sena finanzjarja 2024,</w:t>
      </w:r>
    </w:p>
    <w:p w14:paraId="62B0831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3"/>
      </w:r>
      <w:r w:rsidRPr="009712D3">
        <w:t>,</w:t>
      </w:r>
    </w:p>
    <w:p w14:paraId="28A2CC1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14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87BB4E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0CD76D5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3F8971C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15"/>
      </w:r>
      <w:r w:rsidRPr="009712D3">
        <w:t>, u b’mod partikolari l-Artikolu 71 tiegħu,</w:t>
      </w:r>
    </w:p>
    <w:p w14:paraId="16DE9F5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6"/>
      </w:r>
      <w:r w:rsidRPr="009712D3">
        <w:t>, u b’mod partikolari l-Artikolu 71 tiegħu,</w:t>
      </w:r>
    </w:p>
    <w:p w14:paraId="75944B8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7"/>
      </w:r>
      <w:r w:rsidRPr="009712D3">
        <w:t>, u b’mod partikolari l-Artikolu 26 tiegħu,</w:t>
      </w:r>
    </w:p>
    <w:p w14:paraId="5521B82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18"/>
      </w:r>
      <w:r w:rsidRPr="009712D3">
        <w:t>,</w:t>
      </w:r>
    </w:p>
    <w:p w14:paraId="09A3A39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65C79A6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357AD38F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Eżekuttiv tal-Impriża Konġunta Ewropa Ċirkolari b’Bażi Bijoloġika għall-implimentazzjoni tal-baġit tal-Impriża Konġunta għas-sena finanzjarja 2024;</w:t>
      </w:r>
    </w:p>
    <w:p w14:paraId="4412D7A3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21E75505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tal-Impriża Konġunta Ewropa Ċirkolari b’Bażi Bijoloġika,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42B55B43" w14:textId="77777777" w:rsidR="005B68D3" w:rsidRPr="009712D3" w:rsidRDefault="005B68D3" w:rsidP="005B68D3"/>
    <w:p w14:paraId="427AE6E4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A968A52" w14:textId="072C949E" w:rsidR="005B68D3" w:rsidRPr="009712D3" w:rsidRDefault="00E92BF0" w:rsidP="00B179D8">
      <w:pPr>
        <w:pStyle w:val="ATHeading3"/>
      </w:pPr>
      <w:r>
        <w:lastRenderedPageBreak/>
        <w:t>4.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Ewropa Ċirkolari b’Bażi Bijoloġika għas-sena finanzjarja 2024</w:t>
      </w:r>
      <w:r w:rsidR="00B179D8">
        <w:t xml:space="preserve"> </w:t>
      </w:r>
      <w:r w:rsidR="005B68D3" w:rsidRPr="009712D3">
        <w:t>(2025/2157(DEC))</w:t>
      </w:r>
    </w:p>
    <w:p w14:paraId="6C4540AE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37CF4BB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Ewropa Ċirkolari b’Bażi Bijoloġika għas-sena finanzjarja 2024,</w:t>
      </w:r>
    </w:p>
    <w:p w14:paraId="2697C88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9"/>
      </w:r>
      <w:r w:rsidRPr="009712D3">
        <w:t>,</w:t>
      </w:r>
    </w:p>
    <w:p w14:paraId="27F3B25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20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B0E67C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02B0673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44751AC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21"/>
      </w:r>
      <w:r w:rsidRPr="009712D3">
        <w:t>, u b’mod partikolari l-Artikolu 71 tiegħu,</w:t>
      </w:r>
    </w:p>
    <w:p w14:paraId="5B90FDB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22"/>
      </w:r>
      <w:r w:rsidRPr="009712D3">
        <w:t>, u b’mod partikolari l-Artikolu 71 tiegħu,</w:t>
      </w:r>
    </w:p>
    <w:p w14:paraId="64613F0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23"/>
      </w:r>
      <w:r w:rsidRPr="009712D3">
        <w:t>, u b’mod partikolari l-Artikolu 26 tiegħu,</w:t>
      </w:r>
    </w:p>
    <w:p w14:paraId="01BBAD3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24"/>
      </w:r>
      <w:r w:rsidRPr="009712D3">
        <w:t>,</w:t>
      </w:r>
    </w:p>
    <w:p w14:paraId="17F0B6E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08A57DF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4FDD0547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tal-Impriża Konġunta Ewropa Ċirkolari b’Bażi Bijoloġika għas-sena finanzjarja 2024;</w:t>
      </w:r>
    </w:p>
    <w:p w14:paraId="6D204B42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tal-Impriża Konġunta Ewropa Ċirkolari b’Bażi Bijoloġika,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50BD4710" w14:textId="77777777" w:rsidR="005B68D3" w:rsidRPr="009712D3" w:rsidRDefault="005B68D3" w:rsidP="005B68D3">
      <w:pPr>
        <w:pStyle w:val="PageHeadingNotTOC"/>
        <w:sectPr w:rsidR="005B68D3" w:rsidRPr="009712D3" w:rsidSect="009712D3"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7B724664" w14:textId="659EDA86" w:rsidR="005B68D3" w:rsidRPr="009712D3" w:rsidRDefault="00E92BF0" w:rsidP="00B179D8">
      <w:pPr>
        <w:pStyle w:val="ATHeading3"/>
      </w:pPr>
      <w:r>
        <w:lastRenderedPageBreak/>
        <w:t>5.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il-kwittanza għall-implimentazzjoni tal-baġit tal-Impriża Konġunta Idroġenu Nadif għas-sena finanzjarja 2024</w:t>
      </w:r>
      <w:r>
        <w:t xml:space="preserve"> </w:t>
      </w:r>
      <w:r w:rsidR="005B68D3" w:rsidRPr="009712D3">
        <w:t>(2025/2157(DEC))</w:t>
      </w:r>
    </w:p>
    <w:p w14:paraId="6A03667B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1F7F7C2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Idroġenu Nadif għas-sena finanzjarja 2024,</w:t>
      </w:r>
    </w:p>
    <w:p w14:paraId="78CA236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25"/>
      </w:r>
      <w:r w:rsidRPr="009712D3">
        <w:t>,</w:t>
      </w:r>
    </w:p>
    <w:p w14:paraId="7DBE0F3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26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F59E21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36430F4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45ADF3E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27"/>
      </w:r>
      <w:r w:rsidRPr="009712D3">
        <w:t>, u b’mod partikolari l-Artikolu 71 tiegħu,</w:t>
      </w:r>
    </w:p>
    <w:p w14:paraId="3D73C2D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28"/>
      </w:r>
      <w:r w:rsidRPr="009712D3">
        <w:t>, u b’mod partikolari l-Artikolu 71 tiegħu,</w:t>
      </w:r>
    </w:p>
    <w:p w14:paraId="1D06494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29"/>
      </w:r>
      <w:r w:rsidRPr="009712D3">
        <w:t>, u b’mod partikolari l-Artikolu 26 tiegħu,</w:t>
      </w:r>
    </w:p>
    <w:p w14:paraId="153547B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30"/>
      </w:r>
      <w:r w:rsidRPr="009712D3">
        <w:t>,</w:t>
      </w:r>
    </w:p>
    <w:p w14:paraId="380BF53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3DCA32D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110E2EDD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Eżekuttiv tal-Impriża Konġunta Idroġenu Nadif għall-implimentazzjoni tal-baġit tal-Impriża Konġunta għas-sena finanzjarja 2024;</w:t>
      </w:r>
    </w:p>
    <w:p w14:paraId="6828A14F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79C14969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tal-Impriża Konġunta Idroġenu Nadif,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072A28B3" w14:textId="77777777" w:rsidR="005B68D3" w:rsidRPr="009712D3" w:rsidRDefault="005B68D3" w:rsidP="005B68D3"/>
    <w:p w14:paraId="77680FB3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2BA80F2F" w14:textId="2C203EDD" w:rsidR="005B68D3" w:rsidRPr="009712D3" w:rsidRDefault="00E92BF0" w:rsidP="00B179D8">
      <w:pPr>
        <w:pStyle w:val="ATHeading3"/>
      </w:pPr>
      <w:r>
        <w:lastRenderedPageBreak/>
        <w:t>6.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Idroġenu Nadif għas-sena finanzjarja 2024</w:t>
      </w:r>
      <w:r>
        <w:t xml:space="preserve"> </w:t>
      </w:r>
      <w:r w:rsidR="005B68D3" w:rsidRPr="009712D3">
        <w:t>(2025/2157(DEC))</w:t>
      </w:r>
    </w:p>
    <w:p w14:paraId="695B3691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6B49573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Idroġenu Nadif għas-sena finanzjarja 2024,</w:t>
      </w:r>
    </w:p>
    <w:p w14:paraId="77A4444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31"/>
      </w:r>
      <w:r w:rsidRPr="009712D3">
        <w:t>,</w:t>
      </w:r>
    </w:p>
    <w:p w14:paraId="73DB58F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32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0EFDB9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4CC8C33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4CF6032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33"/>
      </w:r>
      <w:r w:rsidRPr="009712D3">
        <w:t>, u b’mod partikolari l-Artikolu 71 tiegħu,</w:t>
      </w:r>
    </w:p>
    <w:p w14:paraId="14E2BCE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34"/>
      </w:r>
      <w:r w:rsidRPr="009712D3">
        <w:t>, u b’mod partikolari l-Artikolu 71 tiegħu,</w:t>
      </w:r>
    </w:p>
    <w:p w14:paraId="5976322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35"/>
      </w:r>
      <w:r w:rsidRPr="009712D3">
        <w:t>, u b’mod partikolari l-Artikolu 26 tiegħu,</w:t>
      </w:r>
    </w:p>
    <w:p w14:paraId="266DDCA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tal-Parlament Ewropew u tal-Kunsill</w:t>
      </w:r>
      <w:r w:rsidRPr="009712D3">
        <w:rPr>
          <w:rStyle w:val="FootnoteReference"/>
        </w:rPr>
        <w:footnoteReference w:id="36"/>
      </w:r>
      <w:r w:rsidRPr="009712D3">
        <w:t>,</w:t>
      </w:r>
    </w:p>
    <w:p w14:paraId="5FB6C324" w14:textId="77777777" w:rsidR="005B68D3" w:rsidRPr="009712D3" w:rsidRDefault="005B68D3" w:rsidP="005B68D3">
      <w:pPr>
        <w:pStyle w:val="NormalHanging12a"/>
      </w:pPr>
      <w:r w:rsidRPr="009712D3">
        <w:lastRenderedPageBreak/>
        <w:t>–</w:t>
      </w:r>
      <w:r w:rsidRPr="009712D3">
        <w:tab/>
        <w:t>wara li kkunsidra l-Artikolu 102 u l-Anness V tar-Regoli ta’ Proċedura tiegħu,</w:t>
      </w:r>
    </w:p>
    <w:p w14:paraId="0169191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37F3649D" w14:textId="00C5451B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 xml:space="preserve">Japprova l-għeluq tal-kontijiet tal-Impriża </w:t>
      </w:r>
      <w:proofErr w:type="spellStart"/>
      <w:r w:rsidR="008D21DB">
        <w:t>w</w:t>
      </w:r>
      <w:r w:rsidRPr="009712D3">
        <w:t>Konġunta</w:t>
      </w:r>
      <w:proofErr w:type="spellEnd"/>
      <w:r w:rsidRPr="009712D3">
        <w:t xml:space="preserve"> Idroġenu Nadif għas-sena finanzjarja 2024;</w:t>
      </w:r>
    </w:p>
    <w:p w14:paraId="0F67A0CC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tal-Impriża Konġunta Idroġenu Nadif,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1590752C" w14:textId="77777777" w:rsidR="005B68D3" w:rsidRPr="009712D3" w:rsidRDefault="005B68D3" w:rsidP="005B68D3"/>
    <w:p w14:paraId="61EBE243" w14:textId="77777777" w:rsidR="005B68D3" w:rsidRPr="009712D3" w:rsidRDefault="005B68D3" w:rsidP="005B68D3"/>
    <w:p w14:paraId="01FF91B6" w14:textId="77777777" w:rsidR="005B68D3" w:rsidRPr="009712D3" w:rsidRDefault="005B68D3" w:rsidP="005B68D3">
      <w:pPr>
        <w:pStyle w:val="PageHeadingNotTOC"/>
        <w:sectPr w:rsidR="005B68D3" w:rsidRPr="009712D3" w:rsidSect="009712D3"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69410B06" w14:textId="0157838C" w:rsidR="005B68D3" w:rsidRPr="009712D3" w:rsidRDefault="00E92BF0" w:rsidP="00B179D8">
      <w:pPr>
        <w:pStyle w:val="ATHeading3"/>
      </w:pPr>
      <w:r>
        <w:lastRenderedPageBreak/>
        <w:t>7.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 xml:space="preserve">dwar il-kwittanza għall-implimentazzjoni tal-baġit tal-Impriża Konġunta Sistema </w:t>
      </w:r>
      <w:proofErr w:type="spellStart"/>
      <w:r w:rsidR="005B68D3" w:rsidRPr="009712D3">
        <w:t>Ferrovjarja</w:t>
      </w:r>
      <w:proofErr w:type="spellEnd"/>
      <w:r w:rsidR="005B68D3" w:rsidRPr="009712D3">
        <w:t xml:space="preserve"> Ewropea għas-sena finanzjarja 2024</w:t>
      </w:r>
      <w:r>
        <w:t xml:space="preserve"> </w:t>
      </w:r>
      <w:r w:rsidR="005B68D3" w:rsidRPr="009712D3">
        <w:t>(2025/2157(DEC))</w:t>
      </w:r>
    </w:p>
    <w:p w14:paraId="7F50C502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58A2EA2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l-kontijiet annwali finali tal-Impriża Konġunta Sistema </w:t>
      </w:r>
      <w:proofErr w:type="spellStart"/>
      <w:r w:rsidRPr="009712D3">
        <w:t>Ferrovjarja</w:t>
      </w:r>
      <w:proofErr w:type="spellEnd"/>
      <w:r w:rsidRPr="009712D3">
        <w:t xml:space="preserve"> Ewropea għas-sena finanzjarja 2024,</w:t>
      </w:r>
    </w:p>
    <w:p w14:paraId="7CFD503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37"/>
      </w:r>
      <w:r w:rsidRPr="009712D3">
        <w:t>,</w:t>
      </w:r>
    </w:p>
    <w:p w14:paraId="1CFAAEA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38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80B663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485DC14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4FCD4E9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39"/>
      </w:r>
      <w:r w:rsidRPr="009712D3">
        <w:t>, u b’mod partikolari l-Artikolu 71 tiegħu,</w:t>
      </w:r>
    </w:p>
    <w:p w14:paraId="124D93E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40"/>
      </w:r>
      <w:r w:rsidRPr="009712D3">
        <w:t>, u b’mod partikolari l-Artikolu 71 tiegħu,</w:t>
      </w:r>
    </w:p>
    <w:p w14:paraId="452F1D7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41"/>
      </w:r>
      <w:r w:rsidRPr="009712D3">
        <w:t>, u b’mod partikolari l-Artikolu 26 tiegħu,</w:t>
      </w:r>
    </w:p>
    <w:p w14:paraId="3B8957C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42"/>
      </w:r>
      <w:r w:rsidRPr="009712D3">
        <w:t>,</w:t>
      </w:r>
    </w:p>
    <w:p w14:paraId="1EFA7F4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0AF1DA4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l-opinjoni tal-Kumitat għat-Trasport u t-Turiżmu,</w:t>
      </w:r>
    </w:p>
    <w:p w14:paraId="7B4EB51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15855BFE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 xml:space="preserve">Jagħti l-kwittanza lid-Direttur Eżekuttiv tal-Impriża Konġunta Sistema </w:t>
      </w:r>
      <w:proofErr w:type="spellStart"/>
      <w:r w:rsidRPr="009712D3">
        <w:t>Ferrovjarja</w:t>
      </w:r>
      <w:proofErr w:type="spellEnd"/>
      <w:r w:rsidRPr="009712D3">
        <w:t xml:space="preserve"> Ewropea għall-implimentazzjoni tal-baġit tal-Impriża Konġunta għas-sena finanzjarja 2024;</w:t>
      </w:r>
    </w:p>
    <w:p w14:paraId="3826DAD8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45A65374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 xml:space="preserve">Jagħti istruzzjonijiet lill-President tiegħu biex tgħaddi din id-deċiżjoni, kif ukoll ir-riżoluzzjoni li hija parti integrali minnha, lid-Direttur Eżekuttiv tal-Impriża Konġunta Sistema </w:t>
      </w:r>
      <w:proofErr w:type="spellStart"/>
      <w:r w:rsidRPr="009712D3">
        <w:t>Ferrovjarja</w:t>
      </w:r>
      <w:proofErr w:type="spellEnd"/>
      <w:r w:rsidRPr="009712D3">
        <w:t xml:space="preserve"> Ewropea,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18DC71D1" w14:textId="77777777" w:rsidR="005B68D3" w:rsidRPr="009712D3" w:rsidRDefault="005B68D3" w:rsidP="005B68D3"/>
    <w:p w14:paraId="5C072F3F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1D5AADAE" w14:textId="00299E4F" w:rsidR="005B68D3" w:rsidRPr="009712D3" w:rsidRDefault="00E92BF0" w:rsidP="00B179D8">
      <w:pPr>
        <w:pStyle w:val="ATHeading3"/>
      </w:pPr>
      <w:r>
        <w:lastRenderedPageBreak/>
        <w:t>8.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 xml:space="preserve">dwar l-għeluq tal-kontijiet tal-Impriża Konġunta Sistema </w:t>
      </w:r>
      <w:proofErr w:type="spellStart"/>
      <w:r w:rsidR="005B68D3" w:rsidRPr="009712D3">
        <w:t>Ferrovjarja</w:t>
      </w:r>
      <w:proofErr w:type="spellEnd"/>
      <w:r w:rsidR="005B68D3" w:rsidRPr="009712D3">
        <w:t xml:space="preserve"> Ewropea għas-sena finanzjarja 2024</w:t>
      </w:r>
      <w:r w:rsidR="00B179D8">
        <w:t xml:space="preserve"> </w:t>
      </w:r>
      <w:r w:rsidR="005B68D3" w:rsidRPr="009712D3">
        <w:t>2025/2157(DEC))</w:t>
      </w:r>
    </w:p>
    <w:p w14:paraId="3AC5AADA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4C38415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l-kontijiet annwali finali tal-Impriża Konġunta Sistema </w:t>
      </w:r>
      <w:proofErr w:type="spellStart"/>
      <w:r w:rsidRPr="009712D3">
        <w:t>Ferrovjarja</w:t>
      </w:r>
      <w:proofErr w:type="spellEnd"/>
      <w:r w:rsidRPr="009712D3">
        <w:t xml:space="preserve"> Ewropea għas-sena finanzjarja 2024,</w:t>
      </w:r>
    </w:p>
    <w:p w14:paraId="252F7FC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43"/>
      </w:r>
      <w:r w:rsidRPr="009712D3">
        <w:t>,</w:t>
      </w:r>
    </w:p>
    <w:p w14:paraId="2A45884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44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888D75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44BAFC0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5462777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45"/>
      </w:r>
      <w:r w:rsidRPr="009712D3">
        <w:t>, u b’mod partikolari l-Artikolu 71 tiegħu,</w:t>
      </w:r>
    </w:p>
    <w:p w14:paraId="608D3C6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46"/>
      </w:r>
      <w:r w:rsidRPr="009712D3">
        <w:t>, u b’mod partikolari l-Artikolu 71 tiegħu,</w:t>
      </w:r>
    </w:p>
    <w:p w14:paraId="255271F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47"/>
      </w:r>
      <w:r w:rsidRPr="009712D3">
        <w:t>, u b’mod partikolari l-Artikolu 26 tiegħu,</w:t>
      </w:r>
    </w:p>
    <w:p w14:paraId="66EBD07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48"/>
      </w:r>
      <w:r w:rsidRPr="009712D3">
        <w:t>,</w:t>
      </w:r>
    </w:p>
    <w:p w14:paraId="7FA8A7F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043F8C1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l-opinjoni tal-Kumitat għat-Trasport u t-Turiżmu,</w:t>
      </w:r>
    </w:p>
    <w:p w14:paraId="14ED0E9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65567DD7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 xml:space="preserve">dwar l-għeluq tal-kontijiet tal-Impriża Konġunta Sistema </w:t>
      </w:r>
      <w:proofErr w:type="spellStart"/>
      <w:r w:rsidRPr="009712D3">
        <w:t>Ferrovjarja</w:t>
      </w:r>
      <w:proofErr w:type="spellEnd"/>
      <w:r w:rsidRPr="009712D3">
        <w:t xml:space="preserve"> Ewropea għas-sena finanzjarja 2024</w:t>
      </w:r>
    </w:p>
    <w:p w14:paraId="42269505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 xml:space="preserve">Jagħti istruzzjonijiet lill-President tiegħu biex tgħaddi din id-deċiżjoni lid-Direttur Eżekuttiv tal-Impriża Konġunta Sistema </w:t>
      </w:r>
      <w:proofErr w:type="spellStart"/>
      <w:r w:rsidRPr="009712D3">
        <w:t>Ferrovjarja</w:t>
      </w:r>
      <w:proofErr w:type="spellEnd"/>
      <w:r w:rsidRPr="009712D3">
        <w:t xml:space="preserve"> Ewropea,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5D2FBA94" w14:textId="77777777" w:rsidR="005B68D3" w:rsidRPr="009712D3" w:rsidRDefault="005B68D3" w:rsidP="005B68D3"/>
    <w:p w14:paraId="0B15B0D6" w14:textId="77777777" w:rsidR="005B68D3" w:rsidRPr="009712D3" w:rsidRDefault="005B68D3" w:rsidP="005B68D3"/>
    <w:p w14:paraId="271AD0AE" w14:textId="77777777" w:rsidR="005B68D3" w:rsidRPr="009712D3" w:rsidRDefault="005B68D3" w:rsidP="005B68D3">
      <w:pPr>
        <w:pStyle w:val="PageHeadingNotTOC"/>
        <w:sectPr w:rsidR="005B68D3" w:rsidRPr="009712D3" w:rsidSect="009712D3"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6B58027F" w14:textId="54EA0337" w:rsidR="005B68D3" w:rsidRPr="009712D3" w:rsidRDefault="00E92BF0" w:rsidP="00B179D8">
      <w:pPr>
        <w:pStyle w:val="ATHeading3"/>
      </w:pPr>
      <w:r>
        <w:lastRenderedPageBreak/>
        <w:t>9.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il-kwittanza għall-implimentazzjoni tal-baġit taċ-Ċentru Ewropew ta’ Kompetenza Industrijali, Teknoloġika u tar-Riċerka fil-qasam taċ-Ċibersigurtà għas-sena finanzjarja 2024</w:t>
      </w:r>
      <w:r>
        <w:t xml:space="preserve"> </w:t>
      </w:r>
      <w:r w:rsidR="005B68D3" w:rsidRPr="009712D3">
        <w:t>(2025/2157(DEC))</w:t>
      </w:r>
    </w:p>
    <w:p w14:paraId="2A64A844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7298025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taċ-Ċentru Ewropew ta’ Kompetenza Industrijali, Teknoloġika u tar-Riċerka fil-qasam taċ-Ċibersigurtà għas-sena finanzjarja 2024,</w:t>
      </w:r>
    </w:p>
    <w:p w14:paraId="4C9F4C1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49"/>
      </w:r>
      <w:r w:rsidRPr="009712D3">
        <w:t>,</w:t>
      </w:r>
    </w:p>
    <w:p w14:paraId="163762C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50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65D5444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41A87B4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778D604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51"/>
      </w:r>
      <w:r w:rsidRPr="009712D3">
        <w:t>, u b’mod partikolari l-Artikolu 71 tiegħu,</w:t>
      </w:r>
    </w:p>
    <w:p w14:paraId="05B4553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52"/>
      </w:r>
      <w:r w:rsidRPr="009712D3">
        <w:t>, u b’mod partikolari l-Artikolu 71 tiegħu,</w:t>
      </w:r>
    </w:p>
    <w:p w14:paraId="7235364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(UE) 2021/887 tal-Parlament Ewropew u tal-Kunsill tal-20 ta’ Mejju 2021 li jistabbilixxi ċ-Ċentru Ewropew ta’ Kompetenza Industrijali, Teknoloġika u tar-Riċerka fil-qasam taċ-Ċibersigurtà</w:t>
      </w:r>
      <w:r w:rsidRPr="009712D3">
        <w:rPr>
          <w:rStyle w:val="FootnoteReference"/>
        </w:rPr>
        <w:footnoteReference w:id="53"/>
      </w:r>
      <w:r w:rsidRPr="009712D3">
        <w:t>, u b’mod partikolari l-Artikolu 26 tiegħu,</w:t>
      </w:r>
    </w:p>
    <w:p w14:paraId="7E7131B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54"/>
      </w:r>
      <w:r w:rsidRPr="009712D3">
        <w:t>,</w:t>
      </w:r>
    </w:p>
    <w:p w14:paraId="578C27B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36DD992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6E48A9E1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 xml:space="preserve">Jagħti l-kwittanza lid-Direttur Eżekuttiv taċ-Ċentru Ewropew ta’ Kompetenza Industrijali, Teknoloġika u tar-Riċerka fil-qasam taċ-Ċibersigurtà għall-implimentazzjoni tal-baġit taċ-ċentru għas-sena finanzjarja 2024; </w:t>
      </w:r>
    </w:p>
    <w:p w14:paraId="74AA1898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3C7E62CD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taċ-Ċentru Ewropew ta’ Kompetenza Industrijali, Teknoloġika u tar-Riċerka fil-qasam taċ-Ċibersigurtà,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57A11562" w14:textId="77777777" w:rsidR="005B68D3" w:rsidRPr="009712D3" w:rsidRDefault="005B68D3" w:rsidP="005B68D3"/>
    <w:p w14:paraId="59BE324F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497C3D3F" w14:textId="08584522" w:rsidR="005B68D3" w:rsidRPr="009712D3" w:rsidRDefault="00E92BF0" w:rsidP="00B179D8">
      <w:pPr>
        <w:pStyle w:val="ATHeading3"/>
      </w:pPr>
      <w:r>
        <w:lastRenderedPageBreak/>
        <w:t>10.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taċ-Ċentru Ewropew ta’ Kompetenza Industrijali, Teknoloġika u tar-Riċerka fil-qasam taċ-Ċibersigurtà għas-sena finanzjarja 2024</w:t>
      </w:r>
      <w:r>
        <w:t xml:space="preserve"> </w:t>
      </w:r>
      <w:r w:rsidR="005B68D3" w:rsidRPr="009712D3">
        <w:t>(2025/2157(DEC))</w:t>
      </w:r>
    </w:p>
    <w:p w14:paraId="3E468170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31E0809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taċ-Ċentru Ewropew ta’ Kompetenza Industrijali, Teknoloġika u tar-Riċerka fil-qasam taċ-Ċibersigurtà għas-sena finanzjarja 2024,</w:t>
      </w:r>
    </w:p>
    <w:p w14:paraId="0CB16DE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55"/>
      </w:r>
      <w:r w:rsidRPr="009712D3">
        <w:t>,</w:t>
      </w:r>
    </w:p>
    <w:p w14:paraId="0DD2235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56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1A2941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6517841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5232D1A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57"/>
      </w:r>
      <w:r w:rsidRPr="009712D3">
        <w:t>, u b’mod partikolari l-Artikolu 71 tiegħu,</w:t>
      </w:r>
    </w:p>
    <w:p w14:paraId="02A2AE9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58"/>
      </w:r>
      <w:r w:rsidRPr="009712D3">
        <w:t>, u b’mod partikolari l-Artikolu 71 tiegħu,</w:t>
      </w:r>
    </w:p>
    <w:p w14:paraId="3610C16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(UE) 2021/887 tal-Parlament Ewropew u tal-Kunsill tal-20 ta’ Mejju 2021 li jistabbilixxi ċ-Ċentru Ewropew ta’ Kompetenza Industrijali, Teknoloġika u tar-Riċerka fil-qasam taċ-Ċibersigurtà</w:t>
      </w:r>
      <w:r w:rsidRPr="009712D3">
        <w:rPr>
          <w:rStyle w:val="FootnoteReference"/>
        </w:rPr>
        <w:footnoteReference w:id="59"/>
      </w:r>
      <w:r w:rsidRPr="009712D3">
        <w:t>, u b’mod partikolari l-Artikolu 26 tiegħu,</w:t>
      </w:r>
    </w:p>
    <w:p w14:paraId="3BD8718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60"/>
      </w:r>
      <w:r w:rsidRPr="009712D3">
        <w:t>,</w:t>
      </w:r>
    </w:p>
    <w:p w14:paraId="7987074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4C2E149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1ED8C5E4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taċ-Ċentru Ewropew ta’ Kompetenza Industrijali, Teknoloġika u tar-Riċerka fil-qasam taċ-Ċibersigurtà għas-sena finanzjarja 2024;</w:t>
      </w:r>
    </w:p>
    <w:p w14:paraId="7D2C77EB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taċ-Ċentru Ewropew ta’ Kompetenza Industrijali, Teknoloġika u tar-Riċerka fil-qasam taċ-Ċibersigurtà,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2E016623" w14:textId="77777777" w:rsidR="005B68D3" w:rsidRPr="009712D3" w:rsidRDefault="005B68D3" w:rsidP="005B68D3"/>
    <w:p w14:paraId="7BAAB8B3" w14:textId="77777777" w:rsidR="005B68D3" w:rsidRPr="009712D3" w:rsidRDefault="005B68D3" w:rsidP="005B68D3">
      <w:pPr>
        <w:pStyle w:val="PageHeadingNotTOC"/>
        <w:sectPr w:rsidR="005B68D3" w:rsidRPr="009712D3" w:rsidSect="009712D3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7A65119B" w14:textId="695DB5BB" w:rsidR="005B68D3" w:rsidRPr="009712D3" w:rsidRDefault="00E92BF0" w:rsidP="00B179D8">
      <w:pPr>
        <w:pStyle w:val="ATHeading3"/>
      </w:pPr>
      <w:r>
        <w:lastRenderedPageBreak/>
        <w:t>11.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il-kwittanza għall-implimentazzjoni tal-baġit tal-Impriża Konġunta għall-Computing ta’ Prestazzjoni Għolja Ewropew għas-sena finanzjarja 2024</w:t>
      </w:r>
      <w:r>
        <w:t xml:space="preserve"> </w:t>
      </w:r>
      <w:r w:rsidR="005B68D3" w:rsidRPr="009712D3">
        <w:t>(2025/2157(DEC))</w:t>
      </w:r>
      <w:r>
        <w:t xml:space="preserve"> </w:t>
      </w:r>
    </w:p>
    <w:p w14:paraId="1261632B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3D2625D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għall-Computing ta’ Prestazzjoni Għolja Ewropew għas-sena finanzjarja 2024,</w:t>
      </w:r>
    </w:p>
    <w:p w14:paraId="7B866BF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61"/>
      </w:r>
      <w:r w:rsidRPr="009712D3">
        <w:t>,</w:t>
      </w:r>
    </w:p>
    <w:p w14:paraId="6EE7D74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62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F3B0A8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270F8C0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1A7B97C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63"/>
      </w:r>
      <w:r w:rsidRPr="009712D3">
        <w:t>, u b’mod partikolari l-Artikolu 71 tiegħu,</w:t>
      </w:r>
    </w:p>
    <w:p w14:paraId="127964D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64"/>
      </w:r>
      <w:r w:rsidRPr="009712D3">
        <w:t>, u b’mod partikolari l-Artikolu 71 tiegħu,</w:t>
      </w:r>
    </w:p>
    <w:p w14:paraId="561F2A0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2021/1173 tat-13 ta’ Lulju 2021 dwar l-istabbiliment tal-Impriża Konġunta għall-Computing ta’ Prestazzjoni Għolja Ewropew u li jħassar ir-Regolament (UE) 2018/1488</w:t>
      </w:r>
      <w:r w:rsidRPr="009712D3">
        <w:rPr>
          <w:rStyle w:val="FootnoteReference"/>
        </w:rPr>
        <w:footnoteReference w:id="65"/>
      </w:r>
      <w:r w:rsidRPr="009712D3">
        <w:t>, u b’mod partikolari l-Artikolu 19 tiegħu,</w:t>
      </w:r>
    </w:p>
    <w:p w14:paraId="049C542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tal-Parlament Ewropew u tal-Kunsill</w:t>
      </w:r>
      <w:r w:rsidRPr="009712D3">
        <w:rPr>
          <w:rStyle w:val="FootnoteReference"/>
        </w:rPr>
        <w:footnoteReference w:id="66"/>
      </w:r>
      <w:r w:rsidRPr="009712D3">
        <w:t>,</w:t>
      </w:r>
    </w:p>
    <w:p w14:paraId="7C54BDBE" w14:textId="77777777" w:rsidR="005B68D3" w:rsidRPr="009712D3" w:rsidRDefault="005B68D3" w:rsidP="005B68D3">
      <w:pPr>
        <w:pStyle w:val="NormalHanging12a"/>
      </w:pPr>
      <w:r w:rsidRPr="009712D3">
        <w:lastRenderedPageBreak/>
        <w:t>–</w:t>
      </w:r>
      <w:r w:rsidRPr="009712D3">
        <w:tab/>
        <w:t>wara li kkunsidra l-Artikolu 102 u l-Anness V tar-Regoli ta’ Proċedura tiegħu,</w:t>
      </w:r>
    </w:p>
    <w:p w14:paraId="5A002BF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53A38C01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Eżekuttiv tal-Impriża Konġunta għall-Computing ta’ Prestazzjoni Għolja Ewropew għall-implimentazzjoni tal-baġit tal-Impriża Konġunta għas-sena finanzjarja 2024;</w:t>
      </w:r>
    </w:p>
    <w:p w14:paraId="443EE412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3BC05AFC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tal-Impriża Konġunta għall-Computing ta’ Prestazzjoni Għolja Ewropew,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5D6F4438" w14:textId="77777777" w:rsidR="005B68D3" w:rsidRPr="009712D3" w:rsidRDefault="005B68D3" w:rsidP="005B68D3"/>
    <w:p w14:paraId="10990DE9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B67998B" w14:textId="2D4EA701" w:rsidR="005B68D3" w:rsidRPr="009712D3" w:rsidRDefault="00E92BF0" w:rsidP="00B179D8">
      <w:pPr>
        <w:pStyle w:val="ATHeading3"/>
      </w:pPr>
      <w:r>
        <w:lastRenderedPageBreak/>
        <w:t>12.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għall-Computing ta’ Prestazzjoni Għolja Ewropew għas-sena finanzjarja 2024</w:t>
      </w:r>
      <w:r>
        <w:t xml:space="preserve"> </w:t>
      </w:r>
      <w:r w:rsidR="005B68D3" w:rsidRPr="009712D3">
        <w:t>(2025/2157(DEC))</w:t>
      </w:r>
    </w:p>
    <w:p w14:paraId="107A369A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3B8D61E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għall-Computing ta’ Prestazzjoni Għolja Ewropew għas-sena finanzjarja 2024,</w:t>
      </w:r>
    </w:p>
    <w:p w14:paraId="39F197F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67"/>
      </w:r>
      <w:r w:rsidRPr="009712D3">
        <w:t>,</w:t>
      </w:r>
    </w:p>
    <w:p w14:paraId="046079D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68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42DDD2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6E8B058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665FE16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69"/>
      </w:r>
      <w:r w:rsidRPr="009712D3">
        <w:t>, u b’mod partikolari l-Artikolu 71 tiegħu,</w:t>
      </w:r>
    </w:p>
    <w:p w14:paraId="0756689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70"/>
      </w:r>
      <w:r w:rsidRPr="009712D3">
        <w:t>, u b’mod partikolari l-Artikolu 71 tiegħu,</w:t>
      </w:r>
    </w:p>
    <w:p w14:paraId="18F7F3C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2021/1173 tat-13 ta’ Lulju 2021 dwar l-istabbiliment tal-Impriża Konġunta għall-Computing ta’ Prestazzjoni Għolja Ewropew u li jħassar ir-Regolament (UE) 2018/1488</w:t>
      </w:r>
      <w:r w:rsidRPr="009712D3">
        <w:rPr>
          <w:rStyle w:val="FootnoteReference"/>
        </w:rPr>
        <w:footnoteReference w:id="71"/>
      </w:r>
      <w:r w:rsidRPr="009712D3">
        <w:t>, u b’mod partikolari l-Artikolu 19 tiegħu,</w:t>
      </w:r>
    </w:p>
    <w:p w14:paraId="7B4EE6B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tal-Parlament Ewropew u tal-Kunsill</w:t>
      </w:r>
      <w:r w:rsidRPr="009712D3">
        <w:rPr>
          <w:rStyle w:val="FootnoteReference"/>
        </w:rPr>
        <w:footnoteReference w:id="72"/>
      </w:r>
      <w:r w:rsidRPr="009712D3">
        <w:t>,</w:t>
      </w:r>
    </w:p>
    <w:p w14:paraId="1CF6C045" w14:textId="77777777" w:rsidR="005B68D3" w:rsidRPr="009712D3" w:rsidRDefault="005B68D3" w:rsidP="005B68D3">
      <w:pPr>
        <w:pStyle w:val="NormalHanging12a"/>
      </w:pPr>
      <w:r w:rsidRPr="009712D3">
        <w:lastRenderedPageBreak/>
        <w:t>–</w:t>
      </w:r>
      <w:r w:rsidRPr="009712D3">
        <w:tab/>
        <w:t>wara li kkunsidra l-Artikolu 102 u l-Anness V tar-Regoli ta’ Proċedura tiegħu,</w:t>
      </w:r>
    </w:p>
    <w:p w14:paraId="413AE83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0BEB54F5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tal-Impriża Konġunta għall-Computing ta’ Prestazzjoni Għolja Ewropew għas-sena finanzjarja 2024;</w:t>
      </w:r>
    </w:p>
    <w:p w14:paraId="5E26FFB6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tal-Impriża Konġunta għall-Computing ta’ Prestazzjoni Għolja Ewropew,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192CD89D" w14:textId="77777777" w:rsidR="005B68D3" w:rsidRPr="009712D3" w:rsidRDefault="005B68D3" w:rsidP="005B68D3"/>
    <w:p w14:paraId="687EBD4C" w14:textId="77777777" w:rsidR="005B68D3" w:rsidRPr="009712D3" w:rsidRDefault="005B68D3" w:rsidP="005B68D3">
      <w:pPr>
        <w:sectPr w:rsidR="005B68D3" w:rsidRPr="009712D3" w:rsidSect="009712D3">
          <w:footerReference w:type="first" r:id="rId1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774F0EE2" w14:textId="4B924286" w:rsidR="005B68D3" w:rsidRPr="009712D3" w:rsidRDefault="00E92BF0" w:rsidP="00B179D8">
      <w:pPr>
        <w:pStyle w:val="ATHeading3"/>
      </w:pPr>
      <w:r>
        <w:lastRenderedPageBreak/>
        <w:t>13.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il-kwittanza għall-implimentazzjoni tal-baġit tal-Impriża Konġunta għall-ITER u l-Iżvilupp tal-Enerġija mill-Fużjoni għas-sena finanzjarja 2024</w:t>
      </w:r>
      <w:r>
        <w:t xml:space="preserve"> </w:t>
      </w:r>
      <w:r w:rsidR="005B68D3" w:rsidRPr="009712D3">
        <w:t>(2025/2157(DEC))</w:t>
      </w:r>
    </w:p>
    <w:p w14:paraId="2EFADD3A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6905CDE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għall-ITER u l-Iżvilupp tal-Enerġija mill-Fużjoni għas-sena finanzjarja 2024,</w:t>
      </w:r>
    </w:p>
    <w:p w14:paraId="1EB96DA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73"/>
      </w:r>
      <w:r w:rsidRPr="009712D3">
        <w:t>,</w:t>
      </w:r>
    </w:p>
    <w:p w14:paraId="4AB0DC9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74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E0A56E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6DB5C16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70C9574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106a tat-Trattat li jistabbilixxi l-Komunità Ewropea tal-Enerġija Atomika,</w:t>
      </w:r>
    </w:p>
    <w:p w14:paraId="7725DD96" w14:textId="2F6A50A3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75"/>
      </w:r>
      <w:r w:rsidRPr="009712D3">
        <w:t>, u b’mod partikolari l-Artikolu 70 tiegħu,</w:t>
      </w:r>
    </w:p>
    <w:p w14:paraId="02B2B68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76"/>
      </w:r>
      <w:r w:rsidRPr="009712D3">
        <w:t>, u b’mod partikolari l-Artikolu 70 tiegħu,</w:t>
      </w:r>
    </w:p>
    <w:p w14:paraId="1D106C2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d-Deċiżjoni tal-Kunsill 2007/198/Euratom tas-27 ta’ Marzu 2007 li tistabbilixxi l-Impriża Konġunta Ewropea għall-ITER u l-Iżvilupp tal-Enerġija mill-Fużjoni u li </w:t>
      </w:r>
      <w:proofErr w:type="spellStart"/>
      <w:r w:rsidRPr="009712D3">
        <w:t>tikkonferixxi</w:t>
      </w:r>
      <w:proofErr w:type="spellEnd"/>
      <w:r w:rsidRPr="009712D3">
        <w:t xml:space="preserve"> l-vantaġġi fuqha</w:t>
      </w:r>
      <w:r w:rsidRPr="009712D3">
        <w:rPr>
          <w:rStyle w:val="FootnoteReference"/>
        </w:rPr>
        <w:footnoteReference w:id="77"/>
      </w:r>
      <w:r w:rsidRPr="009712D3">
        <w:t>, u b’mod partikolari l-Artikolu 5 tagħha,</w:t>
      </w:r>
    </w:p>
    <w:p w14:paraId="1A12B0C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9712D3">
        <w:t>it</w:t>
      </w:r>
      <w:proofErr w:type="spellEnd"/>
      <w:r w:rsidRPr="009712D3">
        <w:t xml:space="preserve">-TFUE u t-Trattat Euratom u msemmija fl-Artikolu 70 tar-Regolament (UE, Euratom) </w:t>
      </w:r>
      <w:r w:rsidRPr="009712D3">
        <w:lastRenderedPageBreak/>
        <w:t>2018/1046 tal-Parlament Ewropew u tal-Kunsill</w:t>
      </w:r>
      <w:r w:rsidRPr="009712D3">
        <w:rPr>
          <w:rStyle w:val="FootnoteReference"/>
        </w:rPr>
        <w:footnoteReference w:id="78"/>
      </w:r>
      <w:r w:rsidRPr="009712D3">
        <w:t>,</w:t>
      </w:r>
    </w:p>
    <w:p w14:paraId="5A137B4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386D689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5851AD10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tal-Impriża Konġunta għall-ITER u l-Iżvilupp tal-Enerġija mill-Fużjoni għall-implimentazzjoni tal-baġit tal-Impriża Konġunta għas-sena finanzjarja 2024;</w:t>
      </w:r>
    </w:p>
    <w:p w14:paraId="50691A99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6B2E4CFA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tal-Impriża Konġunta għall-ITER u l-Iżvilupp tal-Enerġija mill-Fużjoni,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6A4BF426" w14:textId="77777777" w:rsidR="005B68D3" w:rsidRPr="009712D3" w:rsidRDefault="005B68D3" w:rsidP="005B68D3"/>
    <w:p w14:paraId="7EE25435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504EB483" w14:textId="09BAD5BF" w:rsidR="005B68D3" w:rsidRPr="009712D3" w:rsidRDefault="00E92BF0" w:rsidP="00B179D8">
      <w:pPr>
        <w:pStyle w:val="ATHeading3"/>
      </w:pPr>
      <w:r>
        <w:lastRenderedPageBreak/>
        <w:t>14.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għall-ITER u l-Iżvilupp tal-Enerġija mill-Fużjoni għas-sena finanzjarja 2024</w:t>
      </w:r>
      <w:r>
        <w:t xml:space="preserve"> </w:t>
      </w:r>
      <w:r w:rsidR="005B68D3" w:rsidRPr="009712D3">
        <w:t>2025/2157(DEC))</w:t>
      </w:r>
    </w:p>
    <w:p w14:paraId="766FF767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4073274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għall-ITER u l-Iżvilupp tal-Enerġija mill-Fużjoni għas-sena finanzjarja 2024,</w:t>
      </w:r>
    </w:p>
    <w:p w14:paraId="1CB58D6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79"/>
      </w:r>
      <w:r w:rsidRPr="009712D3">
        <w:t>,</w:t>
      </w:r>
    </w:p>
    <w:p w14:paraId="7BFE895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80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6EE9035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7C32D86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45A3FA1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106a tat-Trattat li jistabbilixxi l-Komunità Ewropea tal-Enerġija Atomika,</w:t>
      </w:r>
    </w:p>
    <w:p w14:paraId="3EBE6A79" w14:textId="2B0D77E3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81"/>
      </w:r>
      <w:r w:rsidRPr="009712D3">
        <w:t>, u b’mod partikolari l-Artikolu 70 tiegħu,</w:t>
      </w:r>
    </w:p>
    <w:p w14:paraId="2A07722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82"/>
      </w:r>
      <w:r w:rsidRPr="009712D3">
        <w:t>, u b’mod partikolari l-Artikolu 70 tiegħu,</w:t>
      </w:r>
    </w:p>
    <w:p w14:paraId="7AB440D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d-Deċiżjoni tal-Kunsill 2007/198/Euratom tas-27 ta’ Marzu 2007 li tistabbilixxi l-Impriża Konġunta Ewropea għall-ITER u l-Iżvilupp tal-Enerġija mill-Fużjoni u li </w:t>
      </w:r>
      <w:proofErr w:type="spellStart"/>
      <w:r w:rsidRPr="009712D3">
        <w:t>tikkonferixxi</w:t>
      </w:r>
      <w:proofErr w:type="spellEnd"/>
      <w:r w:rsidRPr="009712D3">
        <w:t xml:space="preserve"> l-vantaġġi fuqha</w:t>
      </w:r>
      <w:r w:rsidRPr="009712D3">
        <w:rPr>
          <w:rStyle w:val="FootnoteReference"/>
        </w:rPr>
        <w:footnoteReference w:id="83"/>
      </w:r>
      <w:r w:rsidRPr="009712D3">
        <w:t>, u b’mod partikolari l-Artikolu 5 tagħha,</w:t>
      </w:r>
    </w:p>
    <w:p w14:paraId="7027D0F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9712D3">
        <w:t>it</w:t>
      </w:r>
      <w:proofErr w:type="spellEnd"/>
      <w:r w:rsidRPr="009712D3">
        <w:t xml:space="preserve">-TFUE u t-Trattat Euratom u msemmija fl-Artikolu 70 tar-Regolament (UE, Euratom) </w:t>
      </w:r>
      <w:r w:rsidRPr="009712D3">
        <w:lastRenderedPageBreak/>
        <w:t>2018/1046 tal-Parlament Ewropew u tal-Kunsill</w:t>
      </w:r>
      <w:r w:rsidRPr="009712D3">
        <w:rPr>
          <w:rStyle w:val="FootnoteReference"/>
        </w:rPr>
        <w:footnoteReference w:id="84"/>
      </w:r>
      <w:r w:rsidRPr="009712D3">
        <w:t>,</w:t>
      </w:r>
    </w:p>
    <w:p w14:paraId="4289814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30326FD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19FA6C05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tal-Impriża Konġunta għall-ITER u l-Iżvilupp tal-Enerġija mill-Fużjoni għas-sena finanzjarja 2024;</w:t>
      </w:r>
    </w:p>
    <w:p w14:paraId="370EC386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tal-Impriża Konġunta għall-ITER u l-Iżvilupp tal-Enerġija mill-Fużjoni,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4C6FBF00" w14:textId="77777777" w:rsidR="005B68D3" w:rsidRPr="009712D3" w:rsidRDefault="005B68D3" w:rsidP="005B68D3"/>
    <w:p w14:paraId="75FF3C3D" w14:textId="77777777" w:rsidR="005B68D3" w:rsidRPr="009712D3" w:rsidRDefault="005B68D3" w:rsidP="005B68D3"/>
    <w:p w14:paraId="105BBDB6" w14:textId="77777777" w:rsidR="005B68D3" w:rsidRPr="009712D3" w:rsidRDefault="005B68D3" w:rsidP="005B68D3">
      <w:pPr>
        <w:pStyle w:val="PageHeadingNotTOC"/>
        <w:sectPr w:rsidR="005B68D3" w:rsidRPr="009712D3" w:rsidSect="009712D3"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FDDB534" w14:textId="61AB37DF" w:rsidR="005B68D3" w:rsidRPr="009712D3" w:rsidRDefault="00E92BF0" w:rsidP="00B179D8">
      <w:pPr>
        <w:pStyle w:val="ATHeading3"/>
      </w:pPr>
      <w:r>
        <w:lastRenderedPageBreak/>
        <w:t>15.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il-kwittanza għall-implimentazzjoni tal-baġit tal-Impriża Konġunta Saħħa Globali EDCTP3 għas-sena finanzjarja 2024</w:t>
      </w:r>
      <w:r>
        <w:t xml:space="preserve"> </w:t>
      </w:r>
      <w:r w:rsidR="005B68D3" w:rsidRPr="009712D3">
        <w:t>(2025/2157(DEC))</w:t>
      </w:r>
    </w:p>
    <w:p w14:paraId="377D56BF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5E75A27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Saħħa Globali EDCTP3 għas-sena finanzjarja 2024,</w:t>
      </w:r>
    </w:p>
    <w:p w14:paraId="61E6C19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85"/>
      </w:r>
      <w:r w:rsidRPr="009712D3">
        <w:t>,</w:t>
      </w:r>
    </w:p>
    <w:p w14:paraId="6C9CA7B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86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0DA579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635E31E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2FADA87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87"/>
      </w:r>
      <w:r w:rsidRPr="009712D3">
        <w:t>, u b’mod partikolari l-Artikolu 71 tiegħu,</w:t>
      </w:r>
    </w:p>
    <w:p w14:paraId="34258C0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88"/>
      </w:r>
      <w:r w:rsidRPr="009712D3">
        <w:t>, u b’mod partikolari l-Artikolu 71 tiegħu,</w:t>
      </w:r>
    </w:p>
    <w:p w14:paraId="1F794FA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89"/>
      </w:r>
      <w:r w:rsidRPr="009712D3">
        <w:t>, u b’mod partikolari l-Artikolu 26 tiegħu,</w:t>
      </w:r>
    </w:p>
    <w:p w14:paraId="0BF2214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90"/>
      </w:r>
      <w:r w:rsidRPr="009712D3">
        <w:t>,</w:t>
      </w:r>
    </w:p>
    <w:p w14:paraId="62F33F3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28CCF11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59496CC6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Eżekuttiv tal-Impriża Konġunta Saħħa Globali EDCTP3 għall-implimentazzjoni tal-baġit tal-Impriża Konġunta għas-sena finanzjarja 2024;</w:t>
      </w:r>
    </w:p>
    <w:p w14:paraId="70DEBFF8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2C777758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tal-Impriża Konġunta Saħħa Globali EDCTP3,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7E2A3452" w14:textId="77777777" w:rsidR="005B68D3" w:rsidRPr="009712D3" w:rsidRDefault="005B68D3" w:rsidP="005B68D3"/>
    <w:p w14:paraId="34262753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639834C" w14:textId="55159218" w:rsidR="005B68D3" w:rsidRPr="009712D3" w:rsidRDefault="00E92BF0" w:rsidP="00B179D8">
      <w:pPr>
        <w:pStyle w:val="ATHeading3"/>
      </w:pPr>
      <w:r>
        <w:lastRenderedPageBreak/>
        <w:t>16.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Saħħa Globali EDCTP3 għas-sena finanzjarja 2024</w:t>
      </w:r>
      <w:r>
        <w:t xml:space="preserve"> </w:t>
      </w:r>
      <w:r w:rsidR="005B68D3" w:rsidRPr="009712D3">
        <w:t>(2025/2157(DEC))</w:t>
      </w:r>
    </w:p>
    <w:p w14:paraId="576ECDA1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50D37D3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Saħħa Globali EDCTP3 għas-sena finanzjarja 2024,</w:t>
      </w:r>
    </w:p>
    <w:p w14:paraId="5C779E1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91"/>
      </w:r>
      <w:r w:rsidRPr="009712D3">
        <w:t>,</w:t>
      </w:r>
    </w:p>
    <w:p w14:paraId="73F9B76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92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4DFD770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0FCB4EF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05A1E96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93"/>
      </w:r>
      <w:r w:rsidRPr="009712D3">
        <w:t>, u b’mod partikolari l-Artikolu 71 tiegħu,</w:t>
      </w:r>
    </w:p>
    <w:p w14:paraId="2F849FD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94"/>
      </w:r>
      <w:r w:rsidRPr="009712D3">
        <w:t>, u b’mod partikolari l-Artikolu 71 tiegħu,</w:t>
      </w:r>
    </w:p>
    <w:p w14:paraId="0DF4B92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95"/>
      </w:r>
      <w:r w:rsidRPr="009712D3">
        <w:t>, u b’mod partikolari l-Artikolu 26 tiegħu,</w:t>
      </w:r>
    </w:p>
    <w:p w14:paraId="006FA99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96"/>
      </w:r>
      <w:r w:rsidRPr="009712D3">
        <w:t>,</w:t>
      </w:r>
    </w:p>
    <w:p w14:paraId="56C8F37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7630391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330B73D6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tal-Impriża Konġunta Saħħa Globali EDCTP3 għas-sena finanzjarja 2024;</w:t>
      </w:r>
    </w:p>
    <w:p w14:paraId="5967A70B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tal-Impriża Konġunta Saħħa Globali EDCTP3,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788023B7" w14:textId="77777777" w:rsidR="005B68D3" w:rsidRPr="009712D3" w:rsidRDefault="005B68D3" w:rsidP="005B68D3"/>
    <w:p w14:paraId="66E711B3" w14:textId="77777777" w:rsidR="005B68D3" w:rsidRPr="009712D3" w:rsidRDefault="005B68D3" w:rsidP="005B68D3"/>
    <w:p w14:paraId="6F385E63" w14:textId="77777777" w:rsidR="005B68D3" w:rsidRPr="009712D3" w:rsidRDefault="005B68D3" w:rsidP="005B68D3">
      <w:pPr>
        <w:pStyle w:val="PageHeadingNotTOC"/>
        <w:sectPr w:rsidR="005B68D3" w:rsidRPr="009712D3" w:rsidSect="009712D3">
          <w:footerReference w:type="first" r:id="rId1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6437FB6" w14:textId="07ED6ECE" w:rsidR="005B68D3" w:rsidRPr="009712D3" w:rsidRDefault="00E92BF0" w:rsidP="00B179D8">
      <w:pPr>
        <w:pStyle w:val="ATHeading3"/>
      </w:pPr>
      <w:r>
        <w:lastRenderedPageBreak/>
        <w:t>17.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il-kwittanza għall-implimentazzjoni tal-baġit tal-Impriża Konġunta Inizjattiva għal Saħħa Innovattiva għas-sena finanzjarja 2024</w:t>
      </w:r>
      <w:r>
        <w:t xml:space="preserve"> </w:t>
      </w:r>
      <w:r w:rsidR="005B68D3" w:rsidRPr="009712D3">
        <w:t>(2025/2157(DEC))</w:t>
      </w:r>
    </w:p>
    <w:p w14:paraId="56873C10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1D180E9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Inizjattiva għal Saħħa Innovattiva għas-sena finanzjarja 2024,</w:t>
      </w:r>
    </w:p>
    <w:p w14:paraId="3EF3F24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97"/>
      </w:r>
      <w:r w:rsidRPr="009712D3">
        <w:t>,</w:t>
      </w:r>
    </w:p>
    <w:p w14:paraId="2FA31FB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98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200525C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0086D26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4F4393F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99"/>
      </w:r>
      <w:r w:rsidRPr="009712D3">
        <w:t>, u b’mod partikolari l-Artikolu 71 tiegħu,</w:t>
      </w:r>
    </w:p>
    <w:p w14:paraId="6E90219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00"/>
      </w:r>
      <w:r w:rsidRPr="009712D3">
        <w:t>, u b’mod partikolari l-Artikolu 71 tiegħu,</w:t>
      </w:r>
    </w:p>
    <w:p w14:paraId="2A650E9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01"/>
      </w:r>
      <w:r w:rsidRPr="009712D3">
        <w:t>, u b’mod partikolari l-Artikolu 26 tiegħu,</w:t>
      </w:r>
    </w:p>
    <w:p w14:paraId="01ECCEC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102"/>
      </w:r>
      <w:r w:rsidRPr="009712D3">
        <w:t>,</w:t>
      </w:r>
    </w:p>
    <w:p w14:paraId="74C59D0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5C26159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3C176952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Eżekuttiv tal-Impriża Konġunta Inizjattiva għal Saħħa Innovattiva għall-implimentazzjoni tal-baġit tal-Impriża Konġunta għas-sena finanzjarja 2024;</w:t>
      </w:r>
    </w:p>
    <w:p w14:paraId="6930475A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7C2E3C5B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tal-Impriża Konġunta Inizjattiva għal Saħħa Innovattiva,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14CE6825" w14:textId="77777777" w:rsidR="005B68D3" w:rsidRPr="009712D3" w:rsidRDefault="005B68D3" w:rsidP="005B68D3"/>
    <w:p w14:paraId="4D7E1B4C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07D12D6C" w14:textId="5552C746" w:rsidR="005B68D3" w:rsidRPr="009712D3" w:rsidRDefault="00E92BF0" w:rsidP="00B179D8">
      <w:pPr>
        <w:pStyle w:val="ATHeading3"/>
      </w:pPr>
      <w:r>
        <w:lastRenderedPageBreak/>
        <w:t>18.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Inizjattiva għal Saħħa Innovattiva għas-sena finanzjarja 2024</w:t>
      </w:r>
      <w:r>
        <w:t xml:space="preserve"> </w:t>
      </w:r>
      <w:r w:rsidR="005B68D3" w:rsidRPr="009712D3">
        <w:t>(2025/2157(DEC))</w:t>
      </w:r>
    </w:p>
    <w:p w14:paraId="7EC835CA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61C4710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Inizjattiva għal Saħħa Innovattiva għas-sena finanzjarja 2024,</w:t>
      </w:r>
    </w:p>
    <w:p w14:paraId="48301F7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03"/>
      </w:r>
      <w:r w:rsidRPr="009712D3">
        <w:t>,</w:t>
      </w:r>
    </w:p>
    <w:p w14:paraId="7934B60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104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76373C0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40068F2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56AF282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105"/>
      </w:r>
      <w:r w:rsidRPr="009712D3">
        <w:t>, u b’mod partikolari l-Artikolu 71 tiegħu,</w:t>
      </w:r>
    </w:p>
    <w:p w14:paraId="18A36D1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06"/>
      </w:r>
      <w:r w:rsidRPr="009712D3">
        <w:t>, u b’mod partikolari l-Artikolu 71 tiegħu,</w:t>
      </w:r>
    </w:p>
    <w:p w14:paraId="509C721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07"/>
      </w:r>
      <w:r w:rsidRPr="009712D3">
        <w:t>, u b’mod partikolari l-Artikolu 26 tiegħu,</w:t>
      </w:r>
    </w:p>
    <w:p w14:paraId="1CD2477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108"/>
      </w:r>
      <w:r w:rsidRPr="009712D3">
        <w:t>,</w:t>
      </w:r>
    </w:p>
    <w:p w14:paraId="4A0D131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72A18E2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3AD653BE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tal-Impriża Konġunta Inizjattiva għal Saħħa Innovattiva għas-sena finanzjarja 2024;</w:t>
      </w:r>
    </w:p>
    <w:p w14:paraId="4B576C13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tal-Impriża Konġunta Inizjattiva għal Saħħa Innovattiva,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73D9FCC0" w14:textId="77777777" w:rsidR="005B68D3" w:rsidRPr="009712D3" w:rsidRDefault="005B68D3" w:rsidP="005B68D3"/>
    <w:p w14:paraId="0CC24884" w14:textId="77777777" w:rsidR="005B68D3" w:rsidRPr="009712D3" w:rsidRDefault="005B68D3" w:rsidP="005B68D3"/>
    <w:p w14:paraId="734ECB19" w14:textId="77777777" w:rsidR="005B68D3" w:rsidRPr="009712D3" w:rsidRDefault="005B68D3" w:rsidP="005B68D3">
      <w:pPr>
        <w:pStyle w:val="PageHeadingNotTOC"/>
        <w:sectPr w:rsidR="005B68D3" w:rsidRPr="009712D3" w:rsidSect="009712D3">
          <w:footerReference w:type="first" r:id="rId19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6D97CCEC" w14:textId="38CB67A7" w:rsidR="005B68D3" w:rsidRPr="009712D3" w:rsidRDefault="00E92BF0" w:rsidP="00B179D8">
      <w:pPr>
        <w:pStyle w:val="ATHeading3"/>
      </w:pPr>
      <w:r>
        <w:lastRenderedPageBreak/>
        <w:t>19.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il-kwittanza għall-implimentazzjoni tal-baġit tal-Impriża Konġunta taċ-Ċipep għas-sena finanzjarja 2024</w:t>
      </w:r>
      <w:r>
        <w:t xml:space="preserve"> </w:t>
      </w:r>
      <w:r w:rsidR="005B68D3" w:rsidRPr="009712D3">
        <w:t>(2025/2157(DEC))</w:t>
      </w:r>
    </w:p>
    <w:p w14:paraId="739D6268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77D5268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taċ-Ċipep għas-sena finanzjarja 2024,</w:t>
      </w:r>
    </w:p>
    <w:p w14:paraId="4734789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09"/>
      </w:r>
      <w:r w:rsidRPr="009712D3">
        <w:t>,</w:t>
      </w:r>
    </w:p>
    <w:p w14:paraId="4303077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110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6641DBB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0797990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5DD6AAA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111"/>
      </w:r>
      <w:r w:rsidRPr="009712D3">
        <w:t>, u b’mod partikolari l-Artikolu 71 tiegħu,</w:t>
      </w:r>
    </w:p>
    <w:p w14:paraId="0F5DFEA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12"/>
      </w:r>
      <w:r w:rsidRPr="009712D3">
        <w:t>, u b’mod partikolari l-Artikolu 71 tiegħu,</w:t>
      </w:r>
    </w:p>
    <w:p w14:paraId="23FFC7D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13"/>
      </w:r>
      <w:r w:rsidRPr="009712D3">
        <w:t>, u b’mod partikolari l-Artikolu 26 tiegħu,</w:t>
      </w:r>
    </w:p>
    <w:p w14:paraId="26A1E47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2023/1782 tal-25 ta’ Lulju 2023 li jemenda r-Regolament (UE) 2021/2085 li jistabbilixxi l-Impriżi Konġunti fil-qafas ta’ Orizzont Ewropa, fir-rigward tal-Impriża Konġunta taċ-Ċipep</w:t>
      </w:r>
      <w:r w:rsidRPr="009712D3">
        <w:rPr>
          <w:rStyle w:val="FootnoteReference"/>
        </w:rPr>
        <w:footnoteReference w:id="114"/>
      </w:r>
      <w:r w:rsidRPr="009712D3">
        <w:t>,</w:t>
      </w:r>
    </w:p>
    <w:p w14:paraId="2BC6518B" w14:textId="77777777" w:rsidR="005B68D3" w:rsidRPr="009712D3" w:rsidRDefault="005B68D3" w:rsidP="005B68D3">
      <w:pPr>
        <w:pStyle w:val="NormalHanging12a"/>
      </w:pPr>
      <w:r w:rsidRPr="009712D3">
        <w:lastRenderedPageBreak/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tal-Parlament Ewropew u tal-Kunsill</w:t>
      </w:r>
      <w:r w:rsidRPr="009712D3">
        <w:rPr>
          <w:rStyle w:val="FootnoteReference"/>
        </w:rPr>
        <w:footnoteReference w:id="115"/>
      </w:r>
      <w:r w:rsidRPr="009712D3">
        <w:t>,</w:t>
      </w:r>
    </w:p>
    <w:p w14:paraId="723310B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2C14564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233EC4ED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Eżekuttiv tal-Impriża Konġunta taċ-Ċipep għall-implimentazzjoni tal-baġit tal-Impriża Konġunta għas-sena finanzjarja 2024;</w:t>
      </w:r>
    </w:p>
    <w:p w14:paraId="3A15777D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6495C382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tal-Impriża Konġunta taċ-Ċipep,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607A4EE8" w14:textId="77777777" w:rsidR="005B68D3" w:rsidRPr="009712D3" w:rsidRDefault="005B68D3" w:rsidP="005B68D3"/>
    <w:p w14:paraId="4F31FDB6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8945229" w14:textId="3B98EE2C" w:rsidR="005B68D3" w:rsidRPr="009712D3" w:rsidRDefault="00E92BF0" w:rsidP="00B179D8">
      <w:pPr>
        <w:pStyle w:val="ATHeading3"/>
      </w:pPr>
      <w:r>
        <w:lastRenderedPageBreak/>
        <w:t>20.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taċ-Ċipep għas-sena finanzjarja 2024</w:t>
      </w:r>
      <w:r>
        <w:t xml:space="preserve"> </w:t>
      </w:r>
      <w:r w:rsidR="005B68D3" w:rsidRPr="009712D3">
        <w:t>(2025/2157(DEC))</w:t>
      </w:r>
    </w:p>
    <w:p w14:paraId="2D20C43D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5D152DB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taċ-Ċipep għas-sena finanzjarja 2024,</w:t>
      </w:r>
    </w:p>
    <w:p w14:paraId="1088230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16"/>
      </w:r>
      <w:r w:rsidRPr="009712D3">
        <w:t>,</w:t>
      </w:r>
    </w:p>
    <w:p w14:paraId="51B53B1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117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30A95A0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6BF02CA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77EE595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118"/>
      </w:r>
      <w:r w:rsidRPr="009712D3">
        <w:t>, u b’mod partikolari l-Artikolu 71 tiegħu,</w:t>
      </w:r>
    </w:p>
    <w:p w14:paraId="0DE6218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19"/>
      </w:r>
      <w:r w:rsidRPr="009712D3">
        <w:t>, u b’mod partikolari l-Artikolu 71 tiegħu,</w:t>
      </w:r>
    </w:p>
    <w:p w14:paraId="50A0A6B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20"/>
      </w:r>
      <w:r w:rsidRPr="009712D3">
        <w:t>, u b’mod partikolari l-Artikolu 26 tiegħu,</w:t>
      </w:r>
    </w:p>
    <w:p w14:paraId="3E2955B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2023/1782 tal-25 ta’ Lulju 2023 li jemenda r-Regolament (UE) 2021/2085 li jistabbilixxi l-Impriżi Konġunti fil-qafas ta’ Orizzont Ewropa, fir-rigward tal-Impriża Konġunta taċ-Ċipep</w:t>
      </w:r>
      <w:r w:rsidRPr="009712D3">
        <w:rPr>
          <w:rStyle w:val="FootnoteReference"/>
        </w:rPr>
        <w:footnoteReference w:id="121"/>
      </w:r>
      <w:r w:rsidRPr="009712D3">
        <w:t>,</w:t>
      </w:r>
    </w:p>
    <w:p w14:paraId="52C9F1A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r-Regolament Delegat tal-Kummissjoni (UE) 2019/887 tat-13 ta’ </w:t>
      </w:r>
      <w:r w:rsidRPr="009712D3">
        <w:lastRenderedPageBreak/>
        <w:t>Marzu 2019 dwar il-mudell tar-regolament finanzjarju għall-korpi ta’ sħubija pubblika-privata msemmijin fl-Artikolu 71 tar-Regolament (UE, Euratom) 2018/1046 tal-Parlament Ewropew u tal-Kunsill</w:t>
      </w:r>
      <w:r w:rsidRPr="009712D3">
        <w:rPr>
          <w:rStyle w:val="FootnoteReference"/>
        </w:rPr>
        <w:footnoteReference w:id="122"/>
      </w:r>
      <w:r w:rsidRPr="009712D3">
        <w:t>,</w:t>
      </w:r>
    </w:p>
    <w:p w14:paraId="2849230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18D2CC8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69FDBF05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tal-Impriża Konġunta taċ-Ċipep għas-sena finanzjarja 2024;</w:t>
      </w:r>
    </w:p>
    <w:p w14:paraId="46960A71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tal-Impriża Konġunta taċ-Ċipep,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051B72E9" w14:textId="77777777" w:rsidR="005B68D3" w:rsidRPr="009712D3" w:rsidRDefault="005B68D3" w:rsidP="005B68D3"/>
    <w:p w14:paraId="07F35113" w14:textId="00BDC74E" w:rsidR="005B68D3" w:rsidRPr="009712D3" w:rsidRDefault="005B68D3" w:rsidP="00B179D8">
      <w:pPr>
        <w:pStyle w:val="ATHeading3"/>
      </w:pPr>
      <w:r w:rsidRPr="009712D3">
        <w:br w:type="page"/>
      </w:r>
      <w:r w:rsidR="00E92BF0">
        <w:lastRenderedPageBreak/>
        <w:t>21. Deċiżj</w:t>
      </w:r>
      <w:r w:rsidR="00E92BF0" w:rsidRPr="009712D3">
        <w:t xml:space="preserve">oni tal-Parlament Ewropew </w:t>
      </w:r>
      <w:r w:rsidR="00E92BF0">
        <w:t xml:space="preserve">tad-29 ta’ April </w:t>
      </w:r>
      <w:r w:rsidR="00E92BF0" w:rsidRPr="009712D3">
        <w:t xml:space="preserve">2026 </w:t>
      </w:r>
      <w:r w:rsidRPr="009712D3">
        <w:t>dwar il-kwittanza għall-implimentazzjoni tal-baġit tal-Impriża Konġunta Riċerka dwar il-Ġestjoni tat-Traffiku tal-Ajru Uniku Ewropew 3 għas-sena finanzjarja 2024</w:t>
      </w:r>
      <w:r w:rsidR="00E92BF0">
        <w:t xml:space="preserve"> </w:t>
      </w:r>
      <w:r w:rsidRPr="009712D3">
        <w:t>(2025/2157(DEC))</w:t>
      </w:r>
    </w:p>
    <w:p w14:paraId="1C7A090A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10B994E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Riċerka dwar il-Ġestjoni tat-Traffiku tal-Ajru Uniku Ewropew 3 għas-sena finanzjarja 2024,</w:t>
      </w:r>
    </w:p>
    <w:p w14:paraId="3A916A2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23"/>
      </w:r>
      <w:r w:rsidRPr="009712D3">
        <w:t>,</w:t>
      </w:r>
    </w:p>
    <w:p w14:paraId="77A35CD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124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512EC20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09D5AF41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65B112F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125"/>
      </w:r>
      <w:r w:rsidRPr="009712D3">
        <w:t>, u b’mod partikolari l-Artikolu 71 tiegħu,</w:t>
      </w:r>
    </w:p>
    <w:p w14:paraId="5532BE4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26"/>
      </w:r>
      <w:r w:rsidRPr="009712D3">
        <w:t>, u b’mod partikolari l-Artikolu 71 tiegħu,</w:t>
      </w:r>
    </w:p>
    <w:p w14:paraId="16BB0E2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27"/>
      </w:r>
      <w:r w:rsidRPr="009712D3">
        <w:t>, u b’mod partikolari l-Artikolu 26 tiegħu,</w:t>
      </w:r>
    </w:p>
    <w:p w14:paraId="211BA06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128"/>
      </w:r>
      <w:r w:rsidRPr="009712D3">
        <w:t>,</w:t>
      </w:r>
    </w:p>
    <w:p w14:paraId="3BE550E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675DA4A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l-opinjoni tal-Kumitat għat-Trasport u t-Turiżmu,</w:t>
      </w:r>
    </w:p>
    <w:p w14:paraId="0E837D3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656807FD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Eżekuttiv tal-Impriża Konġunta Riċerka dwar il-Ġestjoni tat-Traffiku tal-Ajru Uniku Ewropew 3 għall-implimentazzjoni tal-baġit tal-Impriża Konġunta għas-sena finanzjarja 2024;</w:t>
      </w:r>
    </w:p>
    <w:p w14:paraId="630760A8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2D13EE84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tal-Impriża Konġunta Riċerka dwar il-Ġestjoni tat-Traffiku tal-Ajru Uniku Ewropew 3, lill-Kunsill, lill-Kummissjoni u lill-Qorti tal-Awdituri, u biex tiżgura li jiġu ppubblikati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70B1FD7D" w14:textId="77777777" w:rsidR="005B68D3" w:rsidRPr="009712D3" w:rsidRDefault="005B68D3" w:rsidP="005B68D3"/>
    <w:p w14:paraId="7756A5CF" w14:textId="77777777" w:rsidR="005B68D3" w:rsidRPr="009712D3" w:rsidRDefault="005B68D3" w:rsidP="005B68D3">
      <w:pPr>
        <w:pStyle w:val="PageHeading"/>
        <w:sectPr w:rsidR="005B68D3" w:rsidRPr="009712D3" w:rsidSect="009712D3">
          <w:footerReference w:type="first" r:id="rId2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07EE67AD" w14:textId="388AE2FC" w:rsidR="005B68D3" w:rsidRPr="009712D3" w:rsidRDefault="00E92BF0" w:rsidP="00B179D8">
      <w:pPr>
        <w:pStyle w:val="ATHeading3"/>
      </w:pPr>
      <w:r>
        <w:lastRenderedPageBreak/>
        <w:t>22.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Riċerka dwar il-Ġestjoni tat-Traffiku tal-Ajru Uniku Ewropew 3 għas-sena finanzjarja 2024</w:t>
      </w:r>
      <w:r>
        <w:t xml:space="preserve"> </w:t>
      </w:r>
      <w:r w:rsidR="005B68D3" w:rsidRPr="009712D3">
        <w:t>(2025/2157(DEC))</w:t>
      </w:r>
    </w:p>
    <w:p w14:paraId="600C0DDF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497CFC6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Riċerka dwar il-Ġestjoni tat-Traffiku tal-Ajru Uniku Ewropew 3 għas-sena finanzjarja 2024,</w:t>
      </w:r>
    </w:p>
    <w:p w14:paraId="5AECC85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29"/>
      </w:r>
      <w:r w:rsidRPr="009712D3">
        <w:t>,</w:t>
      </w:r>
    </w:p>
    <w:p w14:paraId="48CDF31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130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1FF48D0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03D247A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3514189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131"/>
      </w:r>
      <w:r w:rsidRPr="009712D3">
        <w:t>, u b’mod partikolari l-Artikolu 71 tiegħu,</w:t>
      </w:r>
    </w:p>
    <w:p w14:paraId="5F00AF9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32"/>
      </w:r>
      <w:r w:rsidRPr="009712D3">
        <w:t>, u b’mod partikolari l-Artikolu 71 tiegħu,</w:t>
      </w:r>
    </w:p>
    <w:p w14:paraId="385D70C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33"/>
      </w:r>
      <w:r w:rsidRPr="009712D3">
        <w:t>, u b’mod partikolari l-Artikolu 26 tiegħu,</w:t>
      </w:r>
    </w:p>
    <w:p w14:paraId="73BB4C5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134"/>
      </w:r>
      <w:r w:rsidRPr="009712D3">
        <w:t>,</w:t>
      </w:r>
    </w:p>
    <w:p w14:paraId="736D8B16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4C7DBC3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l-opinjoni tal-Kumitat għat-Trasport u t-Turiżmu,</w:t>
      </w:r>
    </w:p>
    <w:p w14:paraId="0EAA28C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30EB26DF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tal-Impriża Konġunta Riċerka dwar il-Ġestjoni tat-Traffiku tal-Ajru Uniku Ewropew 3 għas-sena finanzjarja 2024;</w:t>
      </w:r>
    </w:p>
    <w:p w14:paraId="483F04EA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tal-Impriża Konġunta Riċerka dwar il-Ġestjoni tat-Traffiku tal-Ajru Uniku Ewropew 3,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34AC5EEC" w14:textId="77777777" w:rsidR="005B68D3" w:rsidRPr="009712D3" w:rsidRDefault="005B68D3" w:rsidP="005B68D3"/>
    <w:p w14:paraId="53C25C60" w14:textId="77777777" w:rsidR="005B68D3" w:rsidRPr="009712D3" w:rsidRDefault="005B68D3" w:rsidP="005B68D3"/>
    <w:p w14:paraId="63CBEE0A" w14:textId="77777777" w:rsidR="005B68D3" w:rsidRPr="009712D3" w:rsidRDefault="005B68D3" w:rsidP="005B68D3">
      <w:pPr>
        <w:pStyle w:val="PageHeadingNotTOC"/>
        <w:sectPr w:rsidR="005B68D3" w:rsidRPr="009712D3" w:rsidSect="009712D3">
          <w:footerReference w:type="first" r:id="rId2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0B8A5B98" w14:textId="4CFDAD53" w:rsidR="005B68D3" w:rsidRPr="009712D3" w:rsidRDefault="00E92BF0" w:rsidP="00B179D8">
      <w:pPr>
        <w:pStyle w:val="ATHeading3"/>
      </w:pPr>
      <w:r>
        <w:lastRenderedPageBreak/>
        <w:t>23.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il-kwittanza għall-implimentazzjoni tal-baġit tal-Impriża Konġunta Networks u Servizzi Intelliġenti għas-sena finanzjarja 2024</w:t>
      </w:r>
      <w:r>
        <w:t xml:space="preserve"> </w:t>
      </w:r>
      <w:r w:rsidR="005B68D3" w:rsidRPr="009712D3">
        <w:t>(2025/2157(DEC))</w:t>
      </w:r>
    </w:p>
    <w:p w14:paraId="55E89921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574768B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Networks u Servizzi Intelliġenti għas-sena finanzjarja 2024,</w:t>
      </w:r>
    </w:p>
    <w:p w14:paraId="6988491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35"/>
      </w:r>
      <w:r w:rsidRPr="009712D3">
        <w:t>,</w:t>
      </w:r>
    </w:p>
    <w:p w14:paraId="2C6985D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136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6740A50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3607FD8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6B95BA7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137"/>
      </w:r>
      <w:r w:rsidRPr="009712D3">
        <w:t>, u b’mod partikolari l-Artikolu 71 tiegħu,</w:t>
      </w:r>
    </w:p>
    <w:p w14:paraId="6A1E8D2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38"/>
      </w:r>
      <w:r w:rsidRPr="009712D3">
        <w:t>, u b’mod partikolari l-Artikolu 71 tiegħu,</w:t>
      </w:r>
    </w:p>
    <w:p w14:paraId="311A77E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39"/>
      </w:r>
      <w:r w:rsidRPr="009712D3">
        <w:t>, u b’mod partikolari l-Artikolu 26 tiegħu,</w:t>
      </w:r>
    </w:p>
    <w:p w14:paraId="5F758A4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140"/>
      </w:r>
      <w:r w:rsidRPr="009712D3">
        <w:t>,</w:t>
      </w:r>
    </w:p>
    <w:p w14:paraId="3B462DE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0E5B5FD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6278970A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Jagħti l-kwittanza lid-Direttur Eżekuttiv tal-Impriża Konġunta Networks u Servizzi Intelliġenti għall-implimentazzjoni tal-baġit tal-Impriża Konġunta għas-sena finanzjarja 2024;</w:t>
      </w:r>
    </w:p>
    <w:p w14:paraId="474755F7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Jippreżenta l-kummenti tiegħu fir-riżoluzzjoni t’hawn taħt;</w:t>
      </w:r>
    </w:p>
    <w:p w14:paraId="16B9BDD3" w14:textId="77777777" w:rsidR="005B68D3" w:rsidRPr="009712D3" w:rsidRDefault="005B68D3" w:rsidP="005B68D3">
      <w:pPr>
        <w:pStyle w:val="NormalHanging12a"/>
      </w:pPr>
      <w:r w:rsidRPr="009712D3">
        <w:t>3.</w:t>
      </w:r>
      <w:r w:rsidRPr="009712D3">
        <w:tab/>
        <w:t>Jagħti istruzzjonijiet lill-President tiegħu biex tgħaddi din id-deċiżjoni, kif ukoll ir-riżoluzzjoni li hija parti integrali minnha, lid-Direttur Eżekuttiv tal-Impriża Konġunta Networks u Servizzi Intelliġenti,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6EB3FA00" w14:textId="77777777" w:rsidR="005B68D3" w:rsidRPr="009712D3" w:rsidRDefault="005B68D3" w:rsidP="005B68D3"/>
    <w:p w14:paraId="098AD49B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02C86700" w14:textId="724F87FA" w:rsidR="005B68D3" w:rsidRPr="009712D3" w:rsidRDefault="00E92BF0" w:rsidP="00B179D8">
      <w:pPr>
        <w:pStyle w:val="ATHeading3"/>
      </w:pPr>
      <w:r>
        <w:lastRenderedPageBreak/>
        <w:t>24. Deċiżj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dwar l-għeluq tal-kontijiet tal-Impriża Konġunta Networks u Servizzi Intelliġenti għas-sena finanzjarja 2024</w:t>
      </w:r>
      <w:r>
        <w:t xml:space="preserve"> </w:t>
      </w:r>
      <w:r w:rsidR="005B68D3" w:rsidRPr="009712D3">
        <w:t>(2025/2157(DEC))</w:t>
      </w:r>
    </w:p>
    <w:p w14:paraId="5D24133C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4C02D36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l-kontijiet annwali finali tal-Impriża Konġunta Networks u Servizzi Intelliġenti għas-sena finanzjarja 2024,</w:t>
      </w:r>
    </w:p>
    <w:p w14:paraId="2374981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annwali tal-Qorti tal-Awdituri dwar l-impriżi konġunti tal-UE għas-sena finanzjarja 2024, flimkien mar-risposti tal-impriżi konġunti</w:t>
      </w:r>
      <w:r w:rsidRPr="009712D3">
        <w:rPr>
          <w:rStyle w:val="FootnoteReference"/>
        </w:rPr>
        <w:footnoteReference w:id="141"/>
      </w:r>
      <w:r w:rsidRPr="009712D3">
        <w:t>,</w:t>
      </w:r>
    </w:p>
    <w:p w14:paraId="4AFA9DD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d-dikjarazzjoni ta’ assigurazzjoni</w:t>
      </w:r>
      <w:r w:rsidRPr="009712D3">
        <w:rPr>
          <w:rStyle w:val="FootnoteReference"/>
        </w:rPr>
        <w:footnoteReference w:id="142"/>
      </w:r>
      <w:r w:rsidRPr="009712D3">
        <w:t xml:space="preserve"> dwar l-affidabbiltà tal-kontijiet u l-legalità u r-regolarità tat-tranżazzjonijiet ta’ bażi, ipprovduta mill-Qorti tal-Awdituri għas-sena finanzjarja 2024 skont l-Artikolu 287 tat-Trattat dwar il-Funzjonament tal-Unjoni Ewropea,</w:t>
      </w:r>
    </w:p>
    <w:p w14:paraId="0B871163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r-rakkomandazzjoni tal-Kunsill tat-2 ta’ Marzu 2026 dwar il-kwittanza li għandha tingħata lill-Impriża Konġunta għall-implimentazzjoni tal-baġit għas-sena finanzjarja 2024 (05753/2026 – C10-0049/2026),</w:t>
      </w:r>
    </w:p>
    <w:p w14:paraId="57B2BE3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319 tat-Trattat dwar il-Funzjonament tal-Unjoni Ewropea,</w:t>
      </w:r>
    </w:p>
    <w:p w14:paraId="7F38D145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9712D3">
        <w:rPr>
          <w:rStyle w:val="FootnoteReference"/>
        </w:rPr>
        <w:footnoteReference w:id="143"/>
      </w:r>
      <w:r w:rsidRPr="009712D3">
        <w:t>, u b’mod partikolari l-Artikolu 71 tiegħu,</w:t>
      </w:r>
    </w:p>
    <w:p w14:paraId="41C13D3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(UE, Euratom) 2024/2509 tal-Parlament Ewropew u tal-Kunsill tat-23 ta’ Settembru 2024 dwar ir-regoli finanzjarji applikabbli għall-baġit ġenerali tal-Unjoni</w:t>
      </w:r>
      <w:r w:rsidRPr="009712D3">
        <w:rPr>
          <w:rStyle w:val="FootnoteReference"/>
        </w:rPr>
        <w:footnoteReference w:id="144"/>
      </w:r>
      <w:r w:rsidRPr="009712D3">
        <w:t>, u b’mod partikolari l-Artikolu 71 tiegħu,</w:t>
      </w:r>
    </w:p>
    <w:p w14:paraId="2D56A8F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rStyle w:val="FootnoteReference"/>
        </w:rPr>
        <w:footnoteReference w:id="145"/>
      </w:r>
      <w:r w:rsidRPr="009712D3">
        <w:t>, u b’mod partikolari l-Artikolu 26 tiegħu,</w:t>
      </w:r>
    </w:p>
    <w:p w14:paraId="709D163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r-Regolament Delegat tal-Kummissjoni (UE) 2019/887 tat-13 ta’ Marzu 2019 dwar il-mudell tar-regolament finanzjarju għall-korpi ta’ sħubija pubblika-privata msemmijin fl-Artikolu 71 tar-Regolament (UE, Euratom) 2018/1046 tal-</w:t>
      </w:r>
      <w:r w:rsidRPr="009712D3">
        <w:lastRenderedPageBreak/>
        <w:t>Parlament Ewropew u tal-Kunsill</w:t>
      </w:r>
      <w:r w:rsidRPr="009712D3">
        <w:rPr>
          <w:rStyle w:val="FootnoteReference"/>
        </w:rPr>
        <w:footnoteReference w:id="146"/>
      </w:r>
      <w:r w:rsidRPr="009712D3">
        <w:t>,</w:t>
      </w:r>
    </w:p>
    <w:p w14:paraId="55696FC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48F2099F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0867FAEC" w14:textId="77777777" w:rsidR="005B68D3" w:rsidRPr="009712D3" w:rsidRDefault="005B68D3" w:rsidP="005B68D3">
      <w:pPr>
        <w:pStyle w:val="NormalHanging12a"/>
      </w:pPr>
      <w:r w:rsidRPr="009712D3">
        <w:t>1.</w:t>
      </w:r>
      <w:r w:rsidRPr="009712D3">
        <w:tab/>
        <w:t>Japprova l-għeluq tal-kontijiet tal-Impriża Konġunta Networks u Servizzi Intelliġenti għas-sena finanzjarja 2024;</w:t>
      </w:r>
    </w:p>
    <w:p w14:paraId="1811E144" w14:textId="77777777" w:rsidR="005B68D3" w:rsidRPr="009712D3" w:rsidRDefault="005B68D3" w:rsidP="005B68D3">
      <w:pPr>
        <w:pStyle w:val="NormalHanging12a"/>
      </w:pPr>
      <w:r w:rsidRPr="009712D3">
        <w:t>2.</w:t>
      </w:r>
      <w:r w:rsidRPr="009712D3">
        <w:tab/>
        <w:t>Jagħti istruzzjonijiet lill-President tiegħu biex tgħaddi din id-deċiżjoni lid-Direttur Eżekuttiv tal-Impriża Konġunta Networks u Servizzi Intelliġenti, lill-Kunsill, lill-Kummissjoni u lill-Qorti tal-Awdituri, u biex tiżgura li tiġi ppubblikata f’</w:t>
      </w:r>
      <w:r w:rsidRPr="009712D3">
        <w:rPr>
          <w:i/>
        </w:rPr>
        <w:t>Il-Ġurnal Uffiċjali tal-Unjoni Ewropea</w:t>
      </w:r>
      <w:r w:rsidRPr="009712D3">
        <w:t xml:space="preserve"> (serje L).</w:t>
      </w:r>
    </w:p>
    <w:p w14:paraId="6C344122" w14:textId="77777777" w:rsidR="005B68D3" w:rsidRPr="009712D3" w:rsidRDefault="005B68D3" w:rsidP="005B68D3"/>
    <w:p w14:paraId="2BB3A8AB" w14:textId="77777777" w:rsidR="005B68D3" w:rsidRPr="009712D3" w:rsidRDefault="005B68D3" w:rsidP="005B68D3">
      <w:pPr>
        <w:pStyle w:val="PageHeading"/>
        <w:sectPr w:rsidR="005B68D3" w:rsidRPr="009712D3" w:rsidSect="009712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19913E64" w14:textId="4727D7D7" w:rsidR="005B68D3" w:rsidRPr="009712D3" w:rsidRDefault="00E92BF0" w:rsidP="00B179D8">
      <w:pPr>
        <w:pStyle w:val="ATHeading3"/>
      </w:pPr>
      <w:r>
        <w:lastRenderedPageBreak/>
        <w:t>25. Riżoluzzj</w:t>
      </w:r>
      <w:r w:rsidRPr="009712D3">
        <w:t xml:space="preserve">oni tal-Parlament Ewropew </w:t>
      </w:r>
      <w:r>
        <w:t xml:space="preserve">tad-29 ta’ April </w:t>
      </w:r>
      <w:r w:rsidRPr="009712D3">
        <w:t xml:space="preserve">2026 </w:t>
      </w:r>
      <w:r w:rsidR="005B68D3" w:rsidRPr="009712D3">
        <w:t>li tinkludi kummenti li jagħmlu parti integrali mid-deċiżjonijiet dwar il-kwittanza għall-implimentazzjoni tal-baġit tal-impriżi konġunti tal-Unjoni Ewropea għas-sena finanzjarja 2024</w:t>
      </w:r>
      <w:r>
        <w:t xml:space="preserve"> </w:t>
      </w:r>
      <w:r w:rsidR="005B68D3" w:rsidRPr="009712D3">
        <w:t>(2025/2157(DEC))</w:t>
      </w:r>
    </w:p>
    <w:p w14:paraId="7413466F" w14:textId="77777777" w:rsidR="005B68D3" w:rsidRPr="009712D3" w:rsidRDefault="005B68D3" w:rsidP="005B68D3">
      <w:pPr>
        <w:pStyle w:val="EPComma"/>
      </w:pPr>
      <w:r w:rsidRPr="009712D3">
        <w:rPr>
          <w:i/>
        </w:rPr>
        <w:t>Il-Parlament Ewropew</w:t>
      </w:r>
      <w:r w:rsidRPr="009712D3">
        <w:t>,</w:t>
      </w:r>
    </w:p>
    <w:p w14:paraId="228214CD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Avjazzjoni Nadifa għas-sena finanzjarja 2024,</w:t>
      </w:r>
    </w:p>
    <w:p w14:paraId="7364B557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Ewropa Ċirkolari b’Bażi Bijoloġika għas-sena finanzjarja 2024,</w:t>
      </w:r>
    </w:p>
    <w:p w14:paraId="798DC5A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Idroġenu Nadif għas-sena finanzjarja 2024,</w:t>
      </w:r>
    </w:p>
    <w:p w14:paraId="4EE3E1F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d-deċiżjoni tiegħu dwar il-kwittanza għall-implimentazzjoni tal-baġit tal-Impriża Konġunta Sistema </w:t>
      </w:r>
      <w:proofErr w:type="spellStart"/>
      <w:r w:rsidRPr="009712D3">
        <w:t>Ferrovjarja</w:t>
      </w:r>
      <w:proofErr w:type="spellEnd"/>
      <w:r w:rsidRPr="009712D3">
        <w:t xml:space="preserve"> Ewropea għas-sena finanzjarja 2024,</w:t>
      </w:r>
    </w:p>
    <w:p w14:paraId="175FD1C4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taċ-Ċentru Ewropew ta’ Kompetenza Industrijali, Teknoloġika u tar-Riċerka fil-qasam taċ-Ċibersigurtà għas-sena finanzjarja 2024,</w:t>
      </w:r>
    </w:p>
    <w:p w14:paraId="51FEFF4E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għall-Computing ta’ Prestazzjoni Għolja Ewropew għas-sena finanzjarja 2024,</w:t>
      </w:r>
    </w:p>
    <w:p w14:paraId="3E95288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għall-ITER u l-Iżvilupp tal-Enerġija mill-Fużjoni għas-sena finanzjarja 2024,</w:t>
      </w:r>
    </w:p>
    <w:p w14:paraId="7B40B10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Saħħa Globali EDCTP3 għas-sena finanzjarja 2024,</w:t>
      </w:r>
    </w:p>
    <w:p w14:paraId="7BD498FB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Inizjattiva għal Saħħa Innovattiva għas-sena finanzjarja 2024,</w:t>
      </w:r>
    </w:p>
    <w:p w14:paraId="25FDD8F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taċ-Ċipep għas-sena finanzjarja 2024,</w:t>
      </w:r>
    </w:p>
    <w:p w14:paraId="167A0282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Riċerka dwar il-Ġestjoni tat-Traffiku tal-Ajru Uniku Ewropew 3 għas-sena finanzjarja 2024,</w:t>
      </w:r>
    </w:p>
    <w:p w14:paraId="61BEE93A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d-deċiżjoni tiegħu dwar il-kwittanza għall-implimentazzjoni tal-baġit tal-Impriża Konġunta Networks u Servizzi Intelliġenti għas-sena finanzjarja 2024,</w:t>
      </w:r>
    </w:p>
    <w:p w14:paraId="74063228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l-Artikolu 102 u l-Anness V tar-Regoli ta’ Proċedura tiegħu,</w:t>
      </w:r>
    </w:p>
    <w:p w14:paraId="2CBF0B70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l-opinjoni tal-Kumitat għat-Trasport u t-Turiżmu,</w:t>
      </w:r>
    </w:p>
    <w:p w14:paraId="38269889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 xml:space="preserve">wara li kkunsidra r-Regolament tal-Kunsill (UE) Nru 833/2014 tal-31 ta’ Lulju 2014 </w:t>
      </w:r>
      <w:r w:rsidRPr="009712D3">
        <w:lastRenderedPageBreak/>
        <w:t>dwar miżuri restrittivi fid-dawl tal-azzjonijiet tar-Russja li jiddestabbilizzaw is-sitwazzjoni fl-Ukrajna</w:t>
      </w:r>
      <w:r w:rsidRPr="009712D3">
        <w:rPr>
          <w:rStyle w:val="FootnoteReference"/>
        </w:rPr>
        <w:footnoteReference w:id="147"/>
      </w:r>
      <w:r w:rsidRPr="009712D3">
        <w:t>, id-Deċiżjoni tal-Kunsill 2014/512/PESK tal-31 ta’ Lulju 2014 dwar miżuri restrittivi fid-dawl tal-azzjonijiet tar-Russja li jiddestabbilizzaw is-sitwazzjoni fl-Ukrajna</w:t>
      </w:r>
      <w:r w:rsidRPr="009712D3">
        <w:rPr>
          <w:rStyle w:val="FootnoteReference"/>
        </w:rPr>
        <w:footnoteReference w:id="148"/>
      </w:r>
      <w:r w:rsidRPr="009712D3">
        <w:t xml:space="preserve"> u l-pakketti ta’ sanzjonijiet sussegwenti adottati mill-Kunsill kontra r-Russja b’reazzjoni għall-aggressjoni militari tagħha kontra l-Ukrajna;</w:t>
      </w:r>
    </w:p>
    <w:p w14:paraId="3BB6993C" w14:textId="77777777" w:rsidR="005B68D3" w:rsidRPr="009712D3" w:rsidRDefault="005B68D3" w:rsidP="005B68D3">
      <w:pPr>
        <w:pStyle w:val="NormalHanging12a"/>
      </w:pPr>
      <w:r w:rsidRPr="009712D3">
        <w:t>–</w:t>
      </w:r>
      <w:r w:rsidRPr="009712D3">
        <w:tab/>
        <w:t>wara li kkunsidra r-rapport tal-Kumitat għall-Kontroll tal-Baġit (A10-0046/2026),</w:t>
      </w:r>
    </w:p>
    <w:p w14:paraId="672167FD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A.</w:t>
      </w:r>
      <w:r w:rsidRPr="009712D3">
        <w:tab/>
        <w:t xml:space="preserve">billi l-Impriża Konġunta Riċerka dwar il-Ġestjoni tat-Traffiku tal-Ajru Uniku Ewropew 3, l-Impriża Konġunta Avjazzjoni Nadifa, l-Impriża Konġunta Inizjattiva għal Saħħa Innovattiva, l-Impriża Konġunta Idroġenu Nadif, l-Impriża Konġunta Ewropa Ċirkolari b’Bażi Bijoloġika, l-Impriża Konġunta Sistema </w:t>
      </w:r>
      <w:proofErr w:type="spellStart"/>
      <w:r w:rsidRPr="009712D3">
        <w:t>Ferrovjarja</w:t>
      </w:r>
      <w:proofErr w:type="spellEnd"/>
      <w:r w:rsidRPr="009712D3">
        <w:t xml:space="preserve"> Ewropea, l-Impriża Konġunta Networks u Servizzi Intelliġenti u l-Impriża Konġunta Saħħa Globali EDCTP3 ġew stabbiliti bir-Regolament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</w:t>
      </w:r>
      <w:r w:rsidRPr="009712D3">
        <w:rPr>
          <w:vertAlign w:val="superscript"/>
        </w:rPr>
        <w:footnoteReference w:id="149"/>
      </w:r>
      <w:r w:rsidRPr="009712D3">
        <w:t>, dan tal-aħħar imsejjaħ l-Att Bażiku Uniku (SBA);</w:t>
      </w:r>
    </w:p>
    <w:p w14:paraId="079F42E9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B.</w:t>
      </w:r>
      <w:r w:rsidRPr="009712D3">
        <w:tab/>
        <w:t xml:space="preserve">billi l-Impriża Konġunta Teknoloġiji Diġitali Ewlenin ġiet stabbilita bir-Regolament tal-Kunsill (UE) 2021/2085 tad-19 ta’ Novembru 2021 li jistabbilixxi l-Impriżi Konġunti fil-qafas ta’ Orizzont Ewropa u li jħassar ir-Regolamenti (KE) Nru 219/2007, (UE) Nru 557/2014, (UE) Nru 558/2014, (UE) Nru 559/2014, (UE) Nru 560/2014, (UE) Nru 561/2014 u (UE) Nru 642/2014; billi l-Impriża Konġunta Teknoloġiji Diġitali Ewlenin ġiet </w:t>
      </w:r>
      <w:proofErr w:type="spellStart"/>
      <w:r w:rsidRPr="009712D3">
        <w:t>ittrasformata</w:t>
      </w:r>
      <w:proofErr w:type="spellEnd"/>
      <w:r w:rsidRPr="009712D3">
        <w:t xml:space="preserve"> fl-Impriża Konġunta taċ-Ċipep f’Lulju 2023 skont ir-Regolament tal-Kunsill (UE) 2023/1782 tal-25 ta’ Lulju 2023 li jemenda r-Regolament (UE) 2021/2085 li jistabbilixxi l-Impriżi Konġunti fil-qafas ta’ Orizzont Ewropa, fir-rigward tal-Impriża Konġunta taċ-Ċipep</w:t>
      </w:r>
      <w:r w:rsidRPr="009712D3">
        <w:rPr>
          <w:vertAlign w:val="superscript"/>
        </w:rPr>
        <w:footnoteReference w:id="150"/>
      </w:r>
      <w:r w:rsidRPr="009712D3">
        <w:t>;</w:t>
      </w:r>
    </w:p>
    <w:p w14:paraId="03D68AA3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C.</w:t>
      </w:r>
      <w:r w:rsidRPr="009712D3">
        <w:tab/>
        <w:t xml:space="preserve">billi l-Impriża Konġunta Ewropea għall-ITER u l-Iżvilupp tal-Enerġija mill-Fużjoni ġiet stabbilita f’April 2007 bid-Deċiżjoni tal-Kunsill tas-27 ta’ Marzu 2007 li tistabbilixxi l-Impriża Konġunta Ewropea għall-ITER u l-Iżvilupp tal-Enerġija mill-Fużjoni u li </w:t>
      </w:r>
      <w:proofErr w:type="spellStart"/>
      <w:r w:rsidRPr="009712D3">
        <w:t>tikkonferixxi</w:t>
      </w:r>
      <w:proofErr w:type="spellEnd"/>
      <w:r w:rsidRPr="009712D3">
        <w:t xml:space="preserve"> l-vantaġġi fuqha (2007/198/Euratom)</w:t>
      </w:r>
      <w:r w:rsidRPr="009712D3">
        <w:rPr>
          <w:vertAlign w:val="superscript"/>
        </w:rPr>
        <w:footnoteReference w:id="151"/>
      </w:r>
      <w:r w:rsidRPr="009712D3">
        <w:t>;</w:t>
      </w:r>
    </w:p>
    <w:p w14:paraId="58914636" w14:textId="77777777" w:rsidR="005B68D3" w:rsidRPr="009712D3" w:rsidRDefault="005B68D3" w:rsidP="005B68D3">
      <w:pPr>
        <w:spacing w:after="240"/>
        <w:ind w:left="567" w:hanging="567"/>
      </w:pPr>
      <w:r w:rsidRPr="009712D3">
        <w:t>D.</w:t>
      </w:r>
      <w:r w:rsidRPr="009712D3">
        <w:tab/>
        <w:t>billi l-Impriża Konġunta għall-Computing ta’ Prestazzjoni Għolja Ewropew ġiet stabbilita bir-Regolament tal-Kunsill (UE) 2021/1173 tat-13 ta’ Lulju 2021 dwar l-istabbiliment tal-Impriża Konġunta għall-Computing ta’ Prestazzjoni Għolja Ewropew u li jħassar ir-Regolament (UE) 2018/1488</w:t>
      </w:r>
      <w:r w:rsidRPr="009712D3">
        <w:rPr>
          <w:vertAlign w:val="superscript"/>
        </w:rPr>
        <w:footnoteReference w:id="152"/>
      </w:r>
      <w:r w:rsidRPr="009712D3">
        <w:t>;</w:t>
      </w:r>
    </w:p>
    <w:p w14:paraId="583F6BE5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E.</w:t>
      </w:r>
      <w:r w:rsidRPr="009712D3">
        <w:tab/>
        <w:t>billi ċ-Ċentru Ewropew ta’ Kompetenza Industrijali, Teknoloġika u tar-Riċerka fil-qasam taċ-Ċibersigurtà ġie stabbilit bir-Regolament (UE) 2021/887 tal-Parlament Ewropew u tal-Kunsill tal-20 ta’ Mejju 2021 li jistabbilixxi ċ-Ċentru Ewropew ta’ Kompetenza Industrijali, Teknoloġika u tar-Riċerka fil-qasam taċ-Ċibersigurtà</w:t>
      </w:r>
      <w:r w:rsidRPr="009712D3">
        <w:rPr>
          <w:rStyle w:val="FootnoteReference"/>
          <w:szCs w:val="24"/>
        </w:rPr>
        <w:footnoteReference w:id="153"/>
      </w:r>
      <w:r w:rsidRPr="009712D3">
        <w:t>;</w:t>
      </w:r>
    </w:p>
    <w:p w14:paraId="141B07B6" w14:textId="77777777" w:rsidR="005B68D3" w:rsidRPr="009712D3" w:rsidRDefault="005B68D3" w:rsidP="005B68D3">
      <w:pPr>
        <w:spacing w:after="240"/>
        <w:ind w:left="567" w:hanging="567"/>
      </w:pPr>
      <w:r w:rsidRPr="009712D3">
        <w:t>F.</w:t>
      </w:r>
      <w:r w:rsidRPr="009712D3">
        <w:tab/>
        <w:t xml:space="preserve">billi l-Impriża Konġunta Riċerka dwar il-Ġestjoni tat-Traffiku tal-Ajru Uniku Ewropew </w:t>
      </w:r>
      <w:r w:rsidRPr="009712D3">
        <w:lastRenderedPageBreak/>
        <w:t xml:space="preserve">3 hija sħubija pubblika-privata għall-iżvilupp ta’ ġestjoni tat-traffiku tal-ajru (ATM) </w:t>
      </w:r>
      <w:proofErr w:type="spellStart"/>
      <w:r w:rsidRPr="009712D3">
        <w:t>immodernizzata</w:t>
      </w:r>
      <w:proofErr w:type="spellEnd"/>
      <w:r w:rsidRPr="009712D3">
        <w:t xml:space="preserve"> fl-Ewropa u għall-</w:t>
      </w:r>
      <w:proofErr w:type="spellStart"/>
      <w:r w:rsidRPr="009712D3">
        <w:t>aċċelerazzjoni</w:t>
      </w:r>
      <w:proofErr w:type="spellEnd"/>
      <w:r w:rsidRPr="009712D3">
        <w:t xml:space="preserve"> permezz tar-riċerka u l-innovazzjoni tat-twettiq tal-Ajru Diġitali Ewropew;</w:t>
      </w:r>
    </w:p>
    <w:p w14:paraId="6C038A96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G.</w:t>
      </w:r>
      <w:r w:rsidRPr="009712D3">
        <w:tab/>
        <w:t>billi l-Impriża Konġunta Avjazzjoni Nadifa hija sħubija pubblika-privata b’enfasi fuq ir-riċerka u l-innovazzjoni għat-trasformazzjoni tal-avjazzjoni lejn futur sostenibbli u newtrali għall-klima;</w:t>
      </w:r>
    </w:p>
    <w:p w14:paraId="5EE8828B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H.</w:t>
      </w:r>
      <w:r w:rsidRPr="009712D3">
        <w:tab/>
        <w:t xml:space="preserve">billi l-Impriża Konġunta Inizjattiva għal Saħħa Innovattiva hija sħubija pubblika-privata b’enfasi fuq ir-riċerka u l-innovazzjoni </w:t>
      </w:r>
      <w:proofErr w:type="spellStart"/>
      <w:r w:rsidRPr="009712D3">
        <w:t>interdixxiplinari</w:t>
      </w:r>
      <w:proofErr w:type="spellEnd"/>
      <w:r w:rsidRPr="009712D3">
        <w:t xml:space="preserve">, sostenibbli u </w:t>
      </w:r>
      <w:proofErr w:type="spellStart"/>
      <w:r w:rsidRPr="009712D3">
        <w:t>ċċentrata</w:t>
      </w:r>
      <w:proofErr w:type="spellEnd"/>
      <w:r w:rsidRPr="009712D3">
        <w:t xml:space="preserve"> fuq il-pazjent;</w:t>
      </w:r>
    </w:p>
    <w:p w14:paraId="18E4F7A0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I.</w:t>
      </w:r>
      <w:r w:rsidRPr="009712D3">
        <w:tab/>
        <w:t>billi l-Impriża Konġunta Idroġenu Nadif hija sħubija pubblika-privata fil-qasam tar-riċerka u l-innovazzjoni fil-kamp tat-teknoloġija tal-idroġenu u ċ-ċelloli tal-fjuwil;</w:t>
      </w:r>
    </w:p>
    <w:p w14:paraId="22FC6289" w14:textId="77777777" w:rsidR="005B68D3" w:rsidRPr="009712D3" w:rsidRDefault="005B68D3" w:rsidP="005B68D3">
      <w:pPr>
        <w:spacing w:after="240"/>
        <w:ind w:left="567" w:hanging="567"/>
      </w:pPr>
      <w:r w:rsidRPr="009712D3">
        <w:t>J.</w:t>
      </w:r>
      <w:r w:rsidRPr="009712D3">
        <w:tab/>
        <w:t xml:space="preserve">billi l-Impriża Konġunta taċ-Ċipep hija sħubija pubblika-privata li trawwem l-iżvilupp ta’ teknoloġiji innovattivi tas-semikondutturi tal-ġenerazzjoni li jmiss u ssaħħaħ il-kapaċità Ewropea tal-produzzjoni taċ-ċipep fl-ambitu tal-Inizjattiva Ċipep għall-Ewropa; </w:t>
      </w:r>
    </w:p>
    <w:p w14:paraId="475CD818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K.</w:t>
      </w:r>
      <w:r w:rsidRPr="009712D3">
        <w:tab/>
        <w:t>billi l-Impriża Konġunta Ewropa Ċirkolari b’Bażi Bijoloġika Ċirkolari hija sħubija pubblika-privata b’enfasi fuq ir-riċerka u l-innovazzjoni għal settur tal-industriji ċirkolari b’bażi bijoloġika sostenibbli u kompetittiv;</w:t>
      </w:r>
    </w:p>
    <w:p w14:paraId="4FDADEA5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L.</w:t>
      </w:r>
      <w:r w:rsidRPr="009712D3">
        <w:tab/>
        <w:t xml:space="preserve">billi l-Impriża Konġunta Sistema </w:t>
      </w:r>
      <w:proofErr w:type="spellStart"/>
      <w:r w:rsidRPr="009712D3">
        <w:t>Ferrovjarja</w:t>
      </w:r>
      <w:proofErr w:type="spellEnd"/>
      <w:r w:rsidRPr="009712D3">
        <w:t xml:space="preserve"> Ewropea hija sħubija pubblika-privata għar-riċerka u l-innovazzjoni fis-settur ferrovjarju;</w:t>
      </w:r>
    </w:p>
    <w:p w14:paraId="1A9C3630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M.</w:t>
      </w:r>
      <w:r w:rsidRPr="009712D3">
        <w:tab/>
        <w:t>billi l-Impriża Konġunta għall-Computing ta’ Prestazzjoni Għolja Ewropew hija sħubija pubblika-privata li tippermetti l-ġbir flimkien tar-riżorsi għall-iżvilupp u l-użu ta’ computing ta’ prestazzjoni għolja fl-Ewropa;</w:t>
      </w:r>
    </w:p>
    <w:p w14:paraId="75D78588" w14:textId="77777777" w:rsidR="005B68D3" w:rsidRPr="009712D3" w:rsidRDefault="005B68D3" w:rsidP="005B68D3">
      <w:pPr>
        <w:spacing w:after="240"/>
        <w:ind w:left="567" w:hanging="567"/>
      </w:pPr>
      <w:r w:rsidRPr="009712D3">
        <w:t>N.</w:t>
      </w:r>
      <w:r w:rsidRPr="009712D3">
        <w:tab/>
        <w:t>billi l-Impriża Konġunta Networks u Servizzi Intelliġenti hija sħubija pubblika-privata li għandha l-għan li tiffaċilita u tiżviluppa t-tmexxija industrijali fl-Ewropa fin-networks u s-servizzi 5G u 6G;</w:t>
      </w:r>
    </w:p>
    <w:p w14:paraId="682AB827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O.</w:t>
      </w:r>
      <w:r w:rsidRPr="009712D3">
        <w:tab/>
        <w:t xml:space="preserve">billi l-Impriża Konġunta Saħħa Globali EDCTP3 hija sħubija pubblika-privata b’enfasi fuq it-tnaqqis tal-piż soċjoekonomiku tal-mard infettiv fl-Afrika </w:t>
      </w:r>
      <w:proofErr w:type="spellStart"/>
      <w:r w:rsidRPr="009712D3">
        <w:t>sub-Saħarjana</w:t>
      </w:r>
      <w:proofErr w:type="spellEnd"/>
      <w:r w:rsidRPr="009712D3">
        <w:t xml:space="preserve"> bis-saħħa ta’ applikazzjonijiet teknoloġiċi tas-saħħa ġodda u mtejba kif ukoll it-titjib tat-tħejjija u tar-rispons għall-mard infettiv għal skopijiet globali;</w:t>
      </w:r>
    </w:p>
    <w:p w14:paraId="49E792D9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P.</w:t>
      </w:r>
      <w:r w:rsidRPr="009712D3">
        <w:tab/>
        <w:t xml:space="preserve">billi ċ-Ċentru Ewropew ta’ Kompetenza Industrijali, Teknoloġika u tar-Riċerka fil-qasam taċ-Ċibersigurtà ġie stabbilit biex jaħdem flimkien man-Network ta’ Ċentri Nazzjonali ta’ Koordinazzjoni biex jappoġġja l-innovazzjoni u l-politika industrijali </w:t>
      </w:r>
      <w:proofErr w:type="spellStart"/>
      <w:r w:rsidRPr="009712D3">
        <w:t>fiċ</w:t>
      </w:r>
      <w:proofErr w:type="spellEnd"/>
      <w:r w:rsidRPr="009712D3">
        <w:t>-ċibersigurtà;</w:t>
      </w:r>
    </w:p>
    <w:p w14:paraId="53F97123" w14:textId="77777777" w:rsidR="005B68D3" w:rsidRPr="009712D3" w:rsidRDefault="005B68D3" w:rsidP="005B68D3">
      <w:pPr>
        <w:spacing w:after="240"/>
        <w:ind w:left="567" w:hanging="567"/>
      </w:pPr>
      <w:r w:rsidRPr="009712D3">
        <w:t>Q.</w:t>
      </w:r>
      <w:r w:rsidRPr="009712D3">
        <w:tab/>
        <w:t xml:space="preserve">billi l-għan tal-Impriża Konġunta għall-ITER u l-Iżvilupp tal-Enerġija mill-Fużjoni huwa li tipprovdi l-kontribut tal-Unjoni għall-proġett internazzjonali ITER għall-enerġija mill-fużjoni, li timplimenta l-ftehim ta’ approċċ usa’ bejn il-Euratom u l-Ġappun, u li tipprepara għall-kostruzzjoni ta’ impjant </w:t>
      </w:r>
      <w:proofErr w:type="spellStart"/>
      <w:r w:rsidRPr="009712D3">
        <w:t>dimostrattiv</w:t>
      </w:r>
      <w:proofErr w:type="spellEnd"/>
      <w:r w:rsidRPr="009712D3">
        <w:t xml:space="preserve"> tal-enerġija mill-fużjoni u faċilitajiet relatati;</w:t>
      </w:r>
    </w:p>
    <w:p w14:paraId="2376318B" w14:textId="77777777" w:rsidR="005B68D3" w:rsidRPr="009712D3" w:rsidRDefault="005B68D3" w:rsidP="005B68D3">
      <w:pPr>
        <w:spacing w:after="240"/>
        <w:ind w:left="567" w:hanging="567"/>
      </w:pPr>
      <w:r w:rsidRPr="009712D3">
        <w:t>R.</w:t>
      </w:r>
      <w:r w:rsidRPr="009712D3">
        <w:tab/>
        <w:t>billi l-Unjoni Ewropea adottat għadd kbir bla preċedent ta’ pakketti ta’ sanzjonijiet relatati mal-gwerra ta’ aggressjoni tar-Russja kontra l-Ukrajna, bil-għan li jimminaw il-</w:t>
      </w:r>
      <w:r w:rsidRPr="009712D3">
        <w:lastRenderedPageBreak/>
        <w:t>kapaċità ekonomika, finanzjarja u militari tar-Russja biex issostni l-isforz tal-gwerra u b’hekk itemmu b’mod definittiv il-gwerra ta’ aggressjoni, jiddefendu l-integrità territorjali tal-Ukrajna u s-sikurezza tal-popolazzjoni tagħha, u jiżguraw ir-rispett għall-prinċipji tad-dritt internazzjonali u għal-Karta tan-Nazzjonijiet Uniti; billi l-Unjoni Ewropea adottat diversi miżuri biex ittemm għalkollox id-dipendenza tal-Unjoni mill-enerġija Russa, inkluż fis-settur tal-enerġija nukleari;</w:t>
      </w:r>
    </w:p>
    <w:p w14:paraId="08577592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S.</w:t>
      </w:r>
      <w:r w:rsidRPr="009712D3">
        <w:tab/>
        <w:t>billi l-Qorti Ewropea tal-Awdituri (“il-Qorti”) ħabbret l-introduzzjoni ta’ approċċ tal-awditjar rivedut għall-Impriżi Konġunti, mis-sena finanzjarja 2025 ’il quddiem;</w:t>
      </w:r>
    </w:p>
    <w:p w14:paraId="1E460DE0" w14:textId="77777777" w:rsidR="005B68D3" w:rsidRPr="009712D3" w:rsidRDefault="005B68D3" w:rsidP="005B68D3">
      <w:pPr>
        <w:spacing w:after="240"/>
        <w:ind w:left="567" w:hanging="567"/>
        <w:rPr>
          <w:b/>
          <w:i/>
        </w:rPr>
      </w:pPr>
      <w:r w:rsidRPr="009712D3">
        <w:rPr>
          <w:b/>
          <w:i/>
        </w:rPr>
        <w:t>Punti ġenerali</w:t>
      </w:r>
    </w:p>
    <w:p w14:paraId="008F07D2" w14:textId="77777777" w:rsidR="005B68D3" w:rsidRPr="009712D3" w:rsidRDefault="005B68D3" w:rsidP="005B68D3">
      <w:pPr>
        <w:spacing w:after="240"/>
        <w:ind w:left="567" w:hanging="567"/>
        <w:rPr>
          <w:b/>
          <w:i/>
          <w:szCs w:val="24"/>
        </w:rPr>
      </w:pPr>
      <w:r w:rsidRPr="009712D3">
        <w:t>1.</w:t>
      </w:r>
      <w:r w:rsidRPr="009712D3">
        <w:rPr>
          <w:b/>
          <w:i/>
        </w:rPr>
        <w:tab/>
      </w:r>
      <w:r w:rsidRPr="009712D3">
        <w:t>Jilqa’ r-rwol tal-Impriżi Konġunti fl-appoġġ tal-attivitajiet ta’ riċerka u innovazzjoni fl-oqsma tat-trasport, l-enerġija, is-saħħa, l-industriji ċirkolari b’bażi bijoloġika, il-komponenti elettroniċi ewlenin, l-intelliġenza artifiċjali u s-</w:t>
      </w:r>
      <w:proofErr w:type="spellStart"/>
      <w:r w:rsidRPr="009712D3">
        <w:t>supercomputing</w:t>
      </w:r>
      <w:proofErr w:type="spellEnd"/>
      <w:r w:rsidRPr="009712D3">
        <w:t xml:space="preserve">, </w:t>
      </w:r>
      <w:proofErr w:type="spellStart"/>
      <w:r w:rsidRPr="009712D3">
        <w:t>iċ</w:t>
      </w:r>
      <w:proofErr w:type="spellEnd"/>
      <w:r w:rsidRPr="009712D3">
        <w:t xml:space="preserve">-ċibersigurtà u s-sistemi tan-networks; iħeġġeġ lill-Impriżi Konġunti jiffaċilitaw il-konverżjoni tal-għarfien xjentifiku f’innovazzjonijiet lesti għas-suq u jistabbilixxu mekkaniżmi li jiżguraw li l-attivitajiet tagħhom jikkontribwixxu għat-tisħiħ tal-awtonomija strateġika globali, il-kompetittività, is-sigurtà, inklużi ċ-ċibersigurtà, is-sostenibbiltà ambjentali u l-għanijiet klimatiċi tal-Ewropa sabiex jiġu protetti r-riċerka, id-data u l-infrastruttura kritiċi; jistieden lill-Impriżi Konġunti jippromwovu taħriġ regolari dwar </w:t>
      </w:r>
      <w:proofErr w:type="spellStart"/>
      <w:r w:rsidRPr="009712D3">
        <w:t>iċ</w:t>
      </w:r>
      <w:proofErr w:type="spellEnd"/>
      <w:r w:rsidRPr="009712D3">
        <w:t xml:space="preserve">-ċibersigurtà biex isaħħu r-reżiljenza kontra t-theddid </w:t>
      </w:r>
      <w:proofErr w:type="spellStart"/>
      <w:r w:rsidRPr="009712D3">
        <w:t>ċibernetiku</w:t>
      </w:r>
      <w:proofErr w:type="spellEnd"/>
      <w:r w:rsidRPr="009712D3">
        <w:t>;</w:t>
      </w:r>
    </w:p>
    <w:p w14:paraId="0A2BB4AC" w14:textId="055D83E6" w:rsidR="005B68D3" w:rsidRPr="009712D3" w:rsidRDefault="005B68D3" w:rsidP="005B68D3">
      <w:pPr>
        <w:spacing w:after="240"/>
        <w:ind w:left="567" w:hanging="567"/>
      </w:pPr>
      <w:r w:rsidRPr="009712D3">
        <w:t>2.</w:t>
      </w:r>
      <w:r w:rsidRPr="009712D3">
        <w:tab/>
        <w:t xml:space="preserve">Ifakkar li fl-ambitu tal-Qafas Finanzjarju Pluriennali (QFP) attwali, skont il-Qorti, l-Impriżi Konġunti tar-riċerka u l-innovazzjoni huma mistennija jimmaniġġjaw baġit importanti ta’ EUR 17,2-il biljun mill-kontribuzzjoni fi flus tal-Unjoni u </w:t>
      </w:r>
      <w:proofErr w:type="spellStart"/>
      <w:r w:rsidRPr="009712D3">
        <w:t>jingranaw</w:t>
      </w:r>
      <w:proofErr w:type="spellEnd"/>
      <w:r w:rsidRPr="009712D3">
        <w:t xml:space="preserve"> EUR 21,3 biljun ta’ kontribuzzjonijiet minn membri oħra; jenfasizza li fl-ambitu tal-QFP attwali, l-Impriża Konġunta Ewropea għall-ITER u l-Iżvilupp tal-Enerġija mill-Fużjoni hija mistennija timmaniġġja baġit ta’ EUR 5,6 biljun</w:t>
      </w:r>
      <w:r w:rsidR="004755E4">
        <w:rPr>
          <w:rStyle w:val="FootnoteReference"/>
        </w:rPr>
        <w:footnoteReference w:id="154"/>
      </w:r>
      <w:r w:rsidRPr="009712D3">
        <w:t>;</w:t>
      </w:r>
    </w:p>
    <w:p w14:paraId="49BED27F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3.</w:t>
      </w:r>
      <w:r w:rsidRPr="009712D3">
        <w:tab/>
        <w:t xml:space="preserve">Jisħaq li, fil-kuntest tal-QFP li jmiss għall-perjodu 2028–2034, l-Impriżi Konġunti se jibqgħu strumentali biex </w:t>
      </w:r>
      <w:proofErr w:type="spellStart"/>
      <w:r w:rsidRPr="009712D3">
        <w:t>jirfdu</w:t>
      </w:r>
      <w:proofErr w:type="spellEnd"/>
      <w:r w:rsidRPr="009712D3">
        <w:t xml:space="preserve"> l-awtonomija strateġika, is-sostenibbiltà, is-sigurtà u l-kompetittività tal-Unjoni; jistieden għalhekk lill-Kummissjoni u lill-awtorità baġitarja jiżguraw li l-Impriżi Konġunti jingħataw finanzjament suffiċjenti, stabbli u fit-tul fl-ambitu tal-QFP futur, proporzjonat mar-responsabbiltajiet tagħhom li qegħdin jiżdiedu u r-rwol tagħhom bħala muturi ewlenin tal-innovazzjoni f’setturi strateġiċi bħall-enerġija, it-teknoloġiji diġitali, is-semikondutturi, l-enerġija nadifa, is-saħħa u r-riċerka relatata mad-difiża;</w:t>
      </w:r>
    </w:p>
    <w:p w14:paraId="389E3754" w14:textId="77777777" w:rsidR="005B68D3" w:rsidRPr="009712D3" w:rsidRDefault="005B68D3" w:rsidP="005B68D3">
      <w:pPr>
        <w:spacing w:after="240"/>
        <w:ind w:left="567" w:hanging="567"/>
      </w:pPr>
      <w:r w:rsidRPr="009712D3">
        <w:t>4.</w:t>
      </w:r>
      <w:r w:rsidRPr="009712D3">
        <w:tab/>
        <w:t xml:space="preserve">Jinnota li l-Impriżi Konġunti huma bbażati fuq sħubijiet pubbliċi-privati li jmexxu l-investiment u </w:t>
      </w:r>
      <w:proofErr w:type="spellStart"/>
      <w:r w:rsidRPr="009712D3">
        <w:t>jingranaw</w:t>
      </w:r>
      <w:proofErr w:type="spellEnd"/>
      <w:r w:rsidRPr="009712D3">
        <w:t xml:space="preserve"> il-fondi pubbliċi u privati biex jiffinanzjaw għanijiet komuni; ifakkar, f’dan ir-rigward, li l-kontribuzzjonijiet tal-membri privati jridu jilħqu l-miri stabbiliti sabiex tali sħubijiet jibqgħu ta’ benefiċċju reċiproku; jirrimarka li, minħabba kontribuzzjonijiet insuffiċjenti minn membri privati, xi Impriżi Konġunti jiffaċċjaw diffikultajiet finanzjarji biex jilħqu l-objettivi tagħhom; jistieden, barra minn hekk, lill-Impriżi Konġunti u lill-Kummissjoni jevitaw dipendenza eċċessiva fuq kontribuzzjonijiet in natura għal attivitajiet addizzjonali (IKAA) bħala mezz biex jintlaħqu l-miri, u jiżguraw l-użu xieraq, trasparenti u proporzjonat tagħhom, peress li tali attivitajiet huma barra mill-programmi ta’ ħidma u l-baġits tal-Impriżi Konġunti u </w:t>
      </w:r>
      <w:r w:rsidRPr="009712D3">
        <w:lastRenderedPageBreak/>
        <w:t xml:space="preserve">mhumiex </w:t>
      </w:r>
      <w:proofErr w:type="spellStart"/>
      <w:r w:rsidRPr="009712D3">
        <w:t>awditjati</w:t>
      </w:r>
      <w:proofErr w:type="spellEnd"/>
      <w:r w:rsidRPr="009712D3">
        <w:t xml:space="preserve"> mill-Qorti; iħeġġeġ, għalhekk, trasparenza msaħħa u sorveljanza mill-Kummissjoni tal-metodoloġiji ta’ rapportar u validazzjoni tal-IKAA, u prijoritizzazzjoni tal-kontribuzzjonijiet marbuta ma’ azzjonijiet iffinanzjati mill-Impriżi Konġunti mogħtija b’mod kompetittiv;</w:t>
      </w:r>
    </w:p>
    <w:p w14:paraId="28BD63F0" w14:textId="77777777" w:rsidR="005B68D3" w:rsidRPr="009712D3" w:rsidRDefault="005B68D3" w:rsidP="005B68D3">
      <w:pPr>
        <w:spacing w:after="240"/>
        <w:ind w:left="567" w:hanging="567"/>
      </w:pPr>
      <w:r w:rsidRPr="009712D3">
        <w:t>5.</w:t>
      </w:r>
      <w:r w:rsidRPr="009712D3">
        <w:tab/>
        <w:t>Jirrikonoxxi r-rwol importanti tal-Impriżi Konġunti biex iżidu l-awtonomija strateġika, il-preparatezza u r-reżiljenza tal-Unjoni f’kuntest ġeopolitiku globali li qed jinbidel malajr, ikkaratterizzat minn sfidi kumplessi u li qed jevolvu; ifaħħar il-kontributi tal-Impriżi Konġunti għall-innovazzjoni teknoloġika, l-awtonomija diġitali u ċ-ċibersigurtà, is-soluzzjonijiet tat-trasport sostenibbli, l-indipendenza enerġetika, l-ekonomija ċirkolari u s-saħħa pubblika;</w:t>
      </w:r>
    </w:p>
    <w:p w14:paraId="04AFC08A" w14:textId="77777777" w:rsidR="005B68D3" w:rsidRPr="009712D3" w:rsidRDefault="005B68D3" w:rsidP="005B68D3">
      <w:pPr>
        <w:spacing w:after="240"/>
        <w:ind w:left="567" w:hanging="567"/>
      </w:pPr>
      <w:r w:rsidRPr="009712D3">
        <w:t>6.</w:t>
      </w:r>
      <w:r w:rsidRPr="009712D3">
        <w:tab/>
        <w:t>Jistieden lill-Impriżi Konġunti kollha jeżerċitaw l-akbar viġilanza fil-kooperazzjoni tagħhom mas-sħab internazzjonali, filwaqt li jirrispettaw bis-sħiħ ir-reġim ta’ miżuri restrittivi tal-Unjoni fis-seħħ u tal-objettiv li titħares l-awtonomija strateġika tal-Ewropa;</w:t>
      </w:r>
    </w:p>
    <w:p w14:paraId="657A1325" w14:textId="77777777" w:rsidR="005B68D3" w:rsidRPr="009712D3" w:rsidRDefault="005B68D3" w:rsidP="005B68D3">
      <w:pPr>
        <w:spacing w:after="240"/>
        <w:ind w:left="567" w:hanging="567"/>
      </w:pPr>
      <w:r w:rsidRPr="009712D3">
        <w:t>7.</w:t>
      </w:r>
      <w:r w:rsidRPr="009712D3">
        <w:tab/>
        <w:t>Jirrikonoxxi l-kontributi sostanzjali tal-Impriżi Konġunti biex jitmexxew ’il quddiem ir-riċerka, l-innovazzjoni u l-iżvilupp teknoloġiku f’setturi bħall-avjazzjoni, il-ferroviji u l-ġestjoni tat-traffiku tal-ajru; jafferma r-rwol essenzjali tagħhom biex jappoġġjaw l-objettivi prijoritarji tal-Unjoni dwar l-awtonomija strateġika, is-sostenibbiltà, it-trasformazzjoni diġitali, is-sigurtà u l-kompetittività.</w:t>
      </w:r>
    </w:p>
    <w:p w14:paraId="173D684E" w14:textId="77777777" w:rsidR="005B68D3" w:rsidRPr="009712D3" w:rsidRDefault="005B68D3" w:rsidP="005B68D3">
      <w:pPr>
        <w:spacing w:after="240"/>
        <w:ind w:left="567" w:hanging="567"/>
      </w:pPr>
      <w:r w:rsidRPr="009712D3">
        <w:t>8.</w:t>
      </w:r>
      <w:r w:rsidRPr="009712D3">
        <w:tab/>
        <w:t>Jirrikonoxxi li l-Impriżi Konġunti tal-Unjoni Ewropea jikkostitwixxu strument kritiku għat-tisħiħ tal-kapaċità tar-riċerka u l-innovazzjoni tal-Unjoni billi jrawmu sħubijiet pubbliċi-privati fuq skala kbira f’oqsma industrijali strateġiċi; jirrikonoxxi li permezz tal-kapaċità tagħhom li jiġbru flimkien ir-riżorsi, jikkoordinaw il-kollaborazzjoni transfruntiera u jnaqqsu d-distakk bejn ir-riċerka xjentifika u l-użu fis-suq, l-Impriżi Konġunti jgħinu biex jaċċelleraw il-progress teknoloġiku li atturi individwali ma setgħux jiksbu b’mod indipendenti; itenni l-importanza li jiġu żgurati t-trasparenza, l-obbligu ta’ rendikont u l-ġestjoni effiċjenti tar-riżorsi pubbliċi mill-Impriżi Konġunti;</w:t>
      </w:r>
    </w:p>
    <w:p w14:paraId="29D74776" w14:textId="77777777" w:rsidR="005B68D3" w:rsidRPr="009712D3" w:rsidRDefault="005B68D3" w:rsidP="005B68D3">
      <w:pPr>
        <w:spacing w:after="240"/>
        <w:ind w:left="567" w:hanging="567"/>
      </w:pPr>
      <w:r w:rsidRPr="009712D3">
        <w:t>9.</w:t>
      </w:r>
      <w:r w:rsidRPr="009712D3">
        <w:tab/>
        <w:t xml:space="preserve">Jirrikonoxxi li billi </w:t>
      </w:r>
      <w:proofErr w:type="spellStart"/>
      <w:r w:rsidRPr="009712D3">
        <w:t>jimmobilizzaw</w:t>
      </w:r>
      <w:proofErr w:type="spellEnd"/>
      <w:r w:rsidRPr="009712D3">
        <w:t xml:space="preserve"> l-industrija, l-akkademja, l-intrapriżi żgħar u ta’ daqs medju (l-SMEs), u l-awtoritajiet pubbliċi abbażi ta’ objettivi komuni, l-Impriżi Konġunti jiżguraw l-użu effiċjenti tal-fondi tal-Unjoni, jippromwovu t-tmexxija tal-Ewropa f’teknoloġiji ewlenin strateġiċi, jappoġġjaw l-innovazzjoni bbażata fuq il-valuri, l-awtonomija strateġika tal-Unjoni, u jikkontribwixxu direttament għat-tkabbir ekonomiku sostenibbli u għal impjiegi ta’ kwalità għolja madwar l-Unjoni;</w:t>
      </w:r>
    </w:p>
    <w:p w14:paraId="42DD4C83" w14:textId="77777777" w:rsidR="005B68D3" w:rsidRPr="009712D3" w:rsidRDefault="005B68D3" w:rsidP="005B68D3">
      <w:pPr>
        <w:spacing w:after="240"/>
        <w:ind w:left="567" w:hanging="567"/>
      </w:pPr>
      <w:r w:rsidRPr="009712D3">
        <w:t>10.</w:t>
      </w:r>
      <w:r w:rsidRPr="009712D3">
        <w:tab/>
      </w:r>
      <w:r w:rsidRPr="009712D3">
        <w:rPr>
          <w:rStyle w:val="CommentReference"/>
        </w:rPr>
        <w:t>I</w:t>
      </w:r>
      <w:r w:rsidRPr="009712D3">
        <w:t xml:space="preserve">ħeġġeġ lill-Impriżi Konġunti </w:t>
      </w:r>
      <w:proofErr w:type="spellStart"/>
      <w:r w:rsidRPr="009712D3">
        <w:t>jintensifikaw</w:t>
      </w:r>
      <w:proofErr w:type="spellEnd"/>
      <w:r w:rsidRPr="009712D3">
        <w:t xml:space="preserve"> l-attivitajiet ta’ komunikazzjoni istituzzjonali tagħhom bil-għan li jiżguraw sensibilizzazzjoni pubblika estensiva dwar il-kontribut tagħhom għall-objettivi tal-Unjoni u dwar il-ħtieġa u l-valur miżjud tas-sħubijiet </w:t>
      </w:r>
      <w:proofErr w:type="spellStart"/>
      <w:r w:rsidRPr="009712D3">
        <w:t>istituzzjonalizzati</w:t>
      </w:r>
      <w:proofErr w:type="spellEnd"/>
      <w:r w:rsidRPr="009712D3">
        <w:t xml:space="preserve"> li jinvolvu atturi privati, u biex jagħmlu dan b’mod ċar u edukattiv;</w:t>
      </w:r>
    </w:p>
    <w:p w14:paraId="3ECD24D7" w14:textId="77777777" w:rsidR="005B68D3" w:rsidRPr="009712D3" w:rsidRDefault="005B68D3" w:rsidP="005B68D3">
      <w:pPr>
        <w:spacing w:after="240"/>
        <w:ind w:left="567" w:hanging="567"/>
      </w:pPr>
      <w:r w:rsidRPr="009712D3">
        <w:t>11.</w:t>
      </w:r>
      <w:r w:rsidRPr="009712D3">
        <w:tab/>
        <w:t xml:space="preserve">Jilqa’ r-rapport annwali tal-Qorti dwar l-Impriżi Konġunti tal-Unjoni Ewropea għas-sena finanzjarja 2024 (ir-“rapport tal-Qorti”) li fih dikjarazzjoni ta’ assigurazzjoni speċifika għal kull waħda mill-Impriżi Konġunti fir-rigward tal-kontijiet annwali u t-tranżazzjonijiet ta’ bażi tagħhom; jenfasizza li l-missjoni tal-Qorti hija kruċjali għall-implimentazzjoni tajba tal-baġit tal-Unjoni u għas-sorveljanza tal-baġit; jitlob il-kontinwazzjoni ta’ din il-prattika tajba; jilqa’ l-kooperazzjoni tal-Impriżi Konġunti mal-Qorti matul l-abbozzar tar-rapport tal-Qorti u jinnota l-ispjegazzjonijiet ipprovduti dwar </w:t>
      </w:r>
      <w:r w:rsidRPr="009712D3">
        <w:lastRenderedPageBreak/>
        <w:t>xi wħud mill-osservazzjonijiet u l-enfasi fuq il-kwistjonijiet li saru fit-tweġibiet ipprovduti mill-Impriżi Konġunti;</w:t>
      </w:r>
    </w:p>
    <w:p w14:paraId="5F0B317B" w14:textId="77777777" w:rsidR="005B68D3" w:rsidRPr="009712D3" w:rsidRDefault="005B68D3" w:rsidP="005B68D3">
      <w:pPr>
        <w:spacing w:after="240"/>
        <w:ind w:left="567" w:hanging="567"/>
      </w:pPr>
      <w:r w:rsidRPr="009712D3">
        <w:t>12.</w:t>
      </w:r>
      <w:r w:rsidRPr="009712D3">
        <w:tab/>
        <w:t xml:space="preserve">Jinnota t-tħabbira mill-Qorti tal-1 ta’ Ottubru 2025 dwar l-introduzzjoni ta’ approċċ ta’ awditjar rivedut għall-Impriżi Konġunti mis-sena finanzjarja 2025 ’il quddiem; jinnota li din il-bidla kienet xprunata, fost l-oħrajn, minn restrizzjonijiet fil-kapaċità tal-persunal u mill-waqfien tal-awditi tal-Impriżi Konġunti fl-ambitu ta’ Orizzont Ewropa mis-Servizz tal-Awditjar Intern tal-Kummissjoni, li qabel kien </w:t>
      </w:r>
      <w:proofErr w:type="spellStart"/>
      <w:r w:rsidRPr="009712D3">
        <w:t>jawditja</w:t>
      </w:r>
      <w:proofErr w:type="spellEnd"/>
      <w:r w:rsidRPr="009712D3">
        <w:t xml:space="preserve"> l-Impriżi Konġunti, u b’hekk ġiet limitata d-disponibbiltà ta’ aċċertament komplementari tal-awditjar; jinnota wkoll li l-approċċ il-ġdid jipprevedi daqs adegwat tal-kampjun tal-awditjar, il-konsolidazzjoni tax-xogħol tal-awditjar għall-Impriżi Konġunti kollha u l-ħruġ ta’ żewġ dikjarazzjonijiet ta’ assigurazzjoni separati, appoġġjati minn rapporti tematiċi u speċjali addizzjonali; jistieden lill-Qorti tiżgura li l-metodoloġija riveduta tiġi implimentata fil-ħin u li tkompli tissodisfa l-ogħla standards ta’ kwalità, affidabbiltà u aċċertament tal-awditjar għall-protezzjoni tal-interessi finanzjarji tal-Unjoni;</w:t>
      </w:r>
    </w:p>
    <w:p w14:paraId="4B7632AB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13.</w:t>
      </w:r>
      <w:r w:rsidRPr="009712D3">
        <w:tab/>
        <w:t xml:space="preserve">Jilqa’ l-fatt li, fl-24 ta’ Settembru 2024, iċ-Ċentru Ewropew ta’ Kompetenza Industrijali, Teknoloġika u tar-Riċerka fil-qasam taċ-Ċibersigurtà kiseb awtonomija finanzjarja; jinnota għalhekk li, għas-sena finanzjarja 2024, il-Qorti </w:t>
      </w:r>
      <w:proofErr w:type="spellStart"/>
      <w:r w:rsidRPr="009712D3">
        <w:t>awditjat</w:t>
      </w:r>
      <w:proofErr w:type="spellEnd"/>
      <w:r w:rsidRPr="009712D3">
        <w:t xml:space="preserve"> din l-Impriża Konġunta għall-ewwel darba, flimkien mal-ħdax-il Impriża Konġunta l-oħra;</w:t>
      </w:r>
    </w:p>
    <w:p w14:paraId="1082B50C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14.</w:t>
      </w:r>
      <w:r w:rsidRPr="009712D3">
        <w:tab/>
        <w:t>Jisħaq fuq l-għarfien tiegħu li matul is-sena finanzjarja 2024, diversi Impriżi Konġunti kienu, jew setgħu kienu affettwati b’mod sinifikanti minn avvenimenti kbar li x’aktarx jinfluwenzaw il-prestazzjoni tagħhom; jinnota b’mod partikolari li:</w:t>
      </w:r>
    </w:p>
    <w:p w14:paraId="0168488F" w14:textId="77777777" w:rsidR="005B68D3" w:rsidRPr="009712D3" w:rsidRDefault="005B68D3" w:rsidP="005B68D3">
      <w:pPr>
        <w:spacing w:after="240"/>
        <w:ind w:left="1134" w:hanging="567"/>
      </w:pPr>
      <w:r w:rsidRPr="009712D3">
        <w:t>(a)</w:t>
      </w:r>
      <w:r w:rsidRPr="009712D3">
        <w:tab/>
        <w:t>l-attivitajiet ta’ ċerti Impriżi Konġunti komplew jiġu affettwati ħafna mill-gwerra ta’ aggressjoni tar-Russja kontra l-Ukrajna; tali impatti huma partikolarment evidenti fi tfixkil fil-ktajjen tal-provvista, dewmien fl-implimentazzjoni tal-proġetti, u żidiet fl-ispejjeż operattivi;</w:t>
      </w:r>
    </w:p>
    <w:p w14:paraId="18B43619" w14:textId="77777777" w:rsidR="005B68D3" w:rsidRPr="009712D3" w:rsidRDefault="005B68D3" w:rsidP="005B68D3">
      <w:pPr>
        <w:spacing w:after="240"/>
        <w:ind w:left="1134" w:hanging="567"/>
      </w:pPr>
      <w:r w:rsidRPr="009712D3">
        <w:t>(b)</w:t>
      </w:r>
      <w:r w:rsidRPr="009712D3">
        <w:tab/>
        <w:t xml:space="preserve">l-Istati Uniti tal-Amerka </w:t>
      </w:r>
      <w:proofErr w:type="spellStart"/>
      <w:r w:rsidRPr="009712D3">
        <w:t>kkanċellaw</w:t>
      </w:r>
      <w:proofErr w:type="spellEnd"/>
      <w:r w:rsidRPr="009712D3">
        <w:t xml:space="preserve"> sehem kbir ħafna mill-programmi ġestiti mill-Aġenzija tal-Istati Uniti għall-Iżvilupp Internazzjonali, inklużi programmi fil-qasam tas-saħħa globali, u dan jista’ jirriżulta fi tnaqqis fl-opportunitajiet ta’ kofinanzjament u ta’ sħubija għaż-żewġ Impriżi Konġunti tal-Unjoni Ewropea li joperaw f’dan il-qasam (l-Impriża Konġunta Inizjattiva għal Saħħa Innovattiva u l-Impriża Konġunta Sħubija għall-Provi Kliniċi bejn Pajjiżi Ewropej u Pajjiżi li qed Jiżviluppaw fil-qasam tas-Saħħa Globali 3), kif ukoll f’riskji għall-katina tal-provvista u għall-implimentazzjoni, u fi pressjoni finanzjarja u inċertezza akbar għall-Unjoni; jirrimarka madankollu li ż-żmien li seħħet fih din il-kanċellazzjoni jista’ jirrappreżenta wkoll opportunità strateġika għall-Unjoni biex issaħħaħ ir-rwol tas-saħħa globali tagħha, iżżid ir-reżiljenza, u </w:t>
      </w:r>
      <w:proofErr w:type="spellStart"/>
      <w:r w:rsidRPr="009712D3">
        <w:t>tasserixxi</w:t>
      </w:r>
      <w:proofErr w:type="spellEnd"/>
      <w:r w:rsidRPr="009712D3">
        <w:t xml:space="preserve"> l-pożizzjoni ewlenija tagħha;</w:t>
      </w:r>
    </w:p>
    <w:p w14:paraId="548C0DA3" w14:textId="77777777" w:rsidR="005B68D3" w:rsidRPr="009712D3" w:rsidRDefault="005B68D3" w:rsidP="005B68D3">
      <w:pPr>
        <w:spacing w:after="240"/>
        <w:ind w:left="1134" w:hanging="567"/>
      </w:pPr>
      <w:r w:rsidRPr="009712D3">
        <w:t>(c)</w:t>
      </w:r>
      <w:r w:rsidRPr="009712D3">
        <w:tab/>
        <w:t>ir-Regolament tal-Unjoni Ewropea dwar l-Intelliġenza Artifiċjali</w:t>
      </w:r>
      <w:r w:rsidRPr="009712D3">
        <w:rPr>
          <w:rStyle w:val="FootnoteReference"/>
        </w:rPr>
        <w:footnoteReference w:id="155"/>
      </w:r>
      <w:r w:rsidRPr="009712D3">
        <w:t xml:space="preserve"> daħal fis-seħħ fl-1 ta’ Awwissu 2024, u stabbilixxa qafas legali komuni għal sistemi ta’ </w:t>
      </w:r>
      <w:r w:rsidRPr="009712D3">
        <w:lastRenderedPageBreak/>
        <w:t>intelliġenza artifiċjali b’riskju għoli u obbligi ta’ trasparenza; ħafna Impriżi Konġunti, b’mod partikolari dawk involuti fi sħubijiet diġitali, tal-innovazzjoni u dawk relatati mal-intelliġenza artifiċjali, se jkollhom jadattaw għal dan il-qafas, u dan jista’ jinvolvi aktar rekwiżiti ta’ konformità, valutazzjoni regolatorja tar-riskju, u aġġustamenti għall-</w:t>
      </w:r>
      <w:proofErr w:type="spellStart"/>
      <w:r w:rsidRPr="009712D3">
        <w:t>ambiti</w:t>
      </w:r>
      <w:proofErr w:type="spellEnd"/>
      <w:r w:rsidRPr="009712D3">
        <w:t xml:space="preserve"> tal-proġetti, għal sejħiet għal proposti, u għar-responsabbiltajiet tal-atturi differenti involuti fl-implimentazzjoni tal-proġetti;</w:t>
      </w:r>
    </w:p>
    <w:p w14:paraId="1BF4002B" w14:textId="77777777" w:rsidR="005B68D3" w:rsidRPr="009712D3" w:rsidRDefault="005B68D3" w:rsidP="005B68D3">
      <w:pPr>
        <w:spacing w:after="240"/>
        <w:ind w:left="567" w:hanging="567"/>
      </w:pPr>
      <w:r w:rsidRPr="009712D3">
        <w:t>15.</w:t>
      </w:r>
      <w:r w:rsidRPr="009712D3">
        <w:tab/>
        <w:t>Ifakkar li l-Impriżi Konġunti jeħtiġilhom iwettqu l-operazzjonijiet tagħhom skont ġestjoni finanzjarja tajba, u b’hekk jikkontribwixxu b’mod effettiv għall-objettivi tal-politika tal-Unjoni kif ukoll għall-implimentazzjoni tajba tal-baġit tal-Unjoni; jesprimi tħassib, madankollu, dwar ċerti elementi, li ħarġu mis-sejbiet tal-Qorti, kif ippreżentati f’din ir-riżoluzzjoni;</w:t>
      </w:r>
    </w:p>
    <w:p w14:paraId="7AB73A99" w14:textId="77777777" w:rsidR="005B68D3" w:rsidRPr="009712D3" w:rsidRDefault="005B68D3" w:rsidP="005B68D3">
      <w:pPr>
        <w:spacing w:after="240"/>
        <w:ind w:left="567" w:hanging="567"/>
        <w:rPr>
          <w:b/>
          <w:i/>
        </w:rPr>
      </w:pPr>
      <w:r w:rsidRPr="009712D3">
        <w:rPr>
          <w:b/>
          <w:i/>
        </w:rPr>
        <w:t xml:space="preserve">Kontijiet annwali </w:t>
      </w:r>
    </w:p>
    <w:p w14:paraId="624FFCA3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16.</w:t>
      </w:r>
      <w:r w:rsidRPr="009712D3">
        <w:tab/>
        <w:t xml:space="preserve">Jinnota li r-rapport tal-Qorti jsib li l-kontijiet annwali tal-2024 tat-tnax-il Impriża Konġunta </w:t>
      </w:r>
      <w:proofErr w:type="spellStart"/>
      <w:r w:rsidRPr="009712D3">
        <w:t>awditjati</w:t>
      </w:r>
      <w:proofErr w:type="spellEnd"/>
      <w:r w:rsidRPr="009712D3">
        <w:t xml:space="preserve"> jippreżentaw b’mod ġust, fl-aspetti materjali kollha, il-pożizzjoni finanzjarja tagħhom fil-31 ta’ Diċembru 2024, ir-riżultati tal-operazzjonijiet u tal-flussi tal-flus tagħhom, u l-bidliet fl-assi netti għas-sena li ntemmet, f’konformità mar-regolamenti finanzjarji tagħhom u r-regoli kontabilistiċi adottati mill-uffiċjal tal-kontabbiltà tal-Kummissjoni; jinnota wkoll li l-Qorti għalhekk ħarġet opinjonijiet tal-awditjar mhux kwalifikati dwar l-affidabbiltà tal-kontijiet annwali tal-Impriżi Konġunti;</w:t>
      </w:r>
    </w:p>
    <w:p w14:paraId="319BD933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17.</w:t>
      </w:r>
      <w:r w:rsidRPr="009712D3">
        <w:tab/>
        <w:t>Jinnota li r-rapport tal-Qorti ssib li t-tranżazzjonijiet ta’ bażi għall-kontijiet huma legali u regolari fl-aspetti materjali kollha; jinnota wkoll li l-Qorti għalhekk ħarġet opinjonijiet tal-awditjar mhux kwalifikati dwar il-legalità u r-regolarità kemm tad-dħul kif ukoll tal-pagamenti li fuqhom huma bbażati l-kontijiet tal-Impriżi Konġunti;</w:t>
      </w:r>
    </w:p>
    <w:p w14:paraId="42E84727" w14:textId="77777777" w:rsidR="005B68D3" w:rsidRPr="009712D3" w:rsidRDefault="005B68D3" w:rsidP="005B68D3">
      <w:pPr>
        <w:spacing w:after="240"/>
        <w:ind w:left="567" w:hanging="567"/>
      </w:pPr>
      <w:r w:rsidRPr="009712D3">
        <w:t>18.</w:t>
      </w:r>
      <w:r w:rsidRPr="009712D3">
        <w:tab/>
        <w:t xml:space="preserve">Jinnota li l-kontijiet annwali taċ-Ċentru Ewropew ta’ Kompetenza Industrijali, Teknoloġika u tar-Riċerka fil-qasam taċ-Ċibersigurtà għall-2024 ma fihomx informazzjoni komprensiva dwar il-kontribuzzjonijiet </w:t>
      </w:r>
      <w:proofErr w:type="spellStart"/>
      <w:r w:rsidRPr="009712D3">
        <w:t>kumulattivi</w:t>
      </w:r>
      <w:proofErr w:type="spellEnd"/>
      <w:r w:rsidRPr="009712D3">
        <w:t xml:space="preserve"> tal-membri li saru qabel l-awtonomija; il-kontijiet annwali tal-2024 ma </w:t>
      </w:r>
      <w:proofErr w:type="spellStart"/>
      <w:r w:rsidRPr="009712D3">
        <w:t>jiddivulgawx</w:t>
      </w:r>
      <w:proofErr w:type="spellEnd"/>
      <w:r w:rsidRPr="009712D3">
        <w:t xml:space="preserve"> il-kontribuzzjonijiet għal-livell tal-programmi ta’ Orizzont Ewropa u Ewropa Diġitali, u lanqas ma jqabblu l-kontribuzzjonijiet totali mal-miri annwali stabbiliti għal kull programm; itenni r-rakkomandazzjoni tal-Qorti li ċ-Ċentru Ewropew ta’ Kompetenza Industrijali, Teknoloġika u tar-Riċerka fil-qasam taċ-Ċibersigurtà għandu jiġbor, jimmonitorja u jirrapporta b’mod sistematiku dwar il-kontribuzzjonijiet finanzjarji u in natura volontarji tal-Istati Membri għall-azzjonijiet konġunti u l-ispejjeż amministrattivi assoċjati;</w:t>
      </w:r>
    </w:p>
    <w:p w14:paraId="63FE83E6" w14:textId="77777777" w:rsidR="005B68D3" w:rsidRPr="009712D3" w:rsidRDefault="005B68D3" w:rsidP="005B68D3">
      <w:pPr>
        <w:spacing w:after="240"/>
        <w:ind w:left="567" w:hanging="567"/>
      </w:pPr>
      <w:r w:rsidRPr="009712D3">
        <w:t>19.</w:t>
      </w:r>
      <w:r w:rsidRPr="009712D3">
        <w:tab/>
        <w:t>Jinnota li r-riskju għal-legalità u r-regolarità tad-dħul tqies li kien baxx għall-Impriżi Konġunti kollha;</w:t>
      </w:r>
    </w:p>
    <w:p w14:paraId="3616FB80" w14:textId="77777777" w:rsidR="005B68D3" w:rsidRPr="009712D3" w:rsidRDefault="005B68D3" w:rsidP="005B68D3">
      <w:pPr>
        <w:spacing w:after="240"/>
        <w:ind w:left="567" w:hanging="567"/>
        <w:rPr>
          <w:b/>
          <w:i/>
        </w:rPr>
      </w:pPr>
      <w:r w:rsidRPr="009712D3">
        <w:rPr>
          <w:b/>
          <w:i/>
        </w:rPr>
        <w:t>Ġestjoni baġitarja u finanzjarja</w:t>
      </w:r>
    </w:p>
    <w:p w14:paraId="2ABB3B63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20.</w:t>
      </w:r>
      <w:r w:rsidRPr="009712D3">
        <w:tab/>
        <w:t xml:space="preserve">Jinnota li fl-2024, il-baġit totali disponibbli għall-pagamenti għat-tnax-il Impriża Konġunta, li ġew </w:t>
      </w:r>
      <w:proofErr w:type="spellStart"/>
      <w:r w:rsidRPr="009712D3">
        <w:t>awditjati</w:t>
      </w:r>
      <w:proofErr w:type="spellEnd"/>
      <w:r w:rsidRPr="009712D3">
        <w:t xml:space="preserve"> mill-Qorti, kien jammonta għal EUR 3,2 biljun; jinnota li l-Qorti tqis li l-baġit totali disponibbli għall-pagamenti jinkludi approprjazzjonijiet mhux użati mis-snin preċedenti li l-Impriżi Konġunti reġgħu daħħlu fil-baġit tas-sena attwali u dħul assenjat u </w:t>
      </w:r>
      <w:proofErr w:type="spellStart"/>
      <w:r w:rsidRPr="009712D3">
        <w:t>riallokazzjonijiet</w:t>
      </w:r>
      <w:proofErr w:type="spellEnd"/>
      <w:r w:rsidRPr="009712D3">
        <w:t xml:space="preserve"> għas-sena ta’ wara; jinnota b’mod aktar preċiż li:</w:t>
      </w:r>
    </w:p>
    <w:p w14:paraId="6BE20F4B" w14:textId="77777777" w:rsidR="005B68D3" w:rsidRPr="009712D3" w:rsidRDefault="005B68D3" w:rsidP="005B68D3">
      <w:pPr>
        <w:spacing w:after="240"/>
        <w:ind w:left="1134" w:hanging="567"/>
      </w:pPr>
      <w:r w:rsidRPr="009712D3">
        <w:t>(a)</w:t>
      </w:r>
      <w:r w:rsidRPr="009712D3">
        <w:tab/>
        <w:t xml:space="preserve">il-baġit totali disponibbli fl-2024 għall-Impriża Konġunta Riċerka dwar il-Ġestjoni tat-Traffiku tal-Ajru Uniku Ewropew 3 </w:t>
      </w:r>
      <w:proofErr w:type="spellStart"/>
      <w:r w:rsidRPr="009712D3">
        <w:t>ammonta</w:t>
      </w:r>
      <w:proofErr w:type="spellEnd"/>
      <w:r w:rsidRPr="009712D3">
        <w:t xml:space="preserve"> għal EUR 112,7-</w:t>
      </w:r>
      <w:r w:rsidRPr="009712D3">
        <w:lastRenderedPageBreak/>
        <w:t xml:space="preserve">il miljun f’approprjazzjonijiet ta’ impenn meta mqabbel ma’ EUR 111,2-il miljun fl-2023 u EUR 110,6 miljun f’approprjazzjonijiet ta’ pagament meta mqabbel ma’ EUR 241,5 miljun fl-2023; jifhem li skont ir-rapport dwar il-ġestjoni baġitarja u finanzjarja tal-Impriża Konġunta Riċerka dwar il-Ġestjoni tat-Traffiku tal-Ajru Uniku Ewropew 3, ir-rata totali ta’ eżekuzzjoni tal-baġit tagħha għas-sena finanzjarja 2024 laħqet it-42 % għall-approprjazzjonijiet ta’ impenn u s-36 % għall-approprjazzjonijiet ta’ pagament; jinnota li dawn ir-rati baxxi kienu </w:t>
      </w:r>
      <w:proofErr w:type="spellStart"/>
      <w:r w:rsidRPr="009712D3">
        <w:t>antiċipati</w:t>
      </w:r>
      <w:proofErr w:type="spellEnd"/>
      <w:r w:rsidRPr="009712D3">
        <w:t xml:space="preserve"> mill-Impriża Konġunta u rriżultaw prinċipalment min-nefqa operattiva; itenni t-tħassib tiegħu mis-sena l-oħra dwar ir-rata baxxa ta’ implimentazzjoni tal-approprjazzjonijiet ta’ pagament iddedikati għan-nefqa infrastrutturali u operatorja, li kompliet tonqos għal 45 % fl-2024, meta mqabbla ma’ 55 % fl-2023; jinnota wkoll li fl-2024, EUR 3,1 miljun ta’ approprjazzjonijiet ta’ pagament amministrattivi mhux użati ġew </w:t>
      </w:r>
      <w:proofErr w:type="spellStart"/>
      <w:r w:rsidRPr="009712D3">
        <w:t>riportati</w:t>
      </w:r>
      <w:proofErr w:type="spellEnd"/>
      <w:r w:rsidRPr="009712D3">
        <w:t xml:space="preserve"> għall-baġit tal-2025; barra minn hekk, EUR 11,3-il miljun f’approprjazzjonijiet ta’ pagament amministrattivi mhux użati twarrbu f’riżerva għan-nefqa amministrattiva futura ppjanata; itenni r-rakkomandazzjoni tal-Qorti li meta tippjana l-baġit tal-pagamenti amministrattivi tagħha għall-2027, Riċerka dwar il-Ġestjoni tat-Traffiku tal-Ajru Uniku Ewropew 3 għandha tqis b’mod proattiv il-volum ta’ approprjazzjonijiet amministrattivi mhux użati diġà </w:t>
      </w:r>
      <w:proofErr w:type="spellStart"/>
      <w:r w:rsidRPr="009712D3">
        <w:t>akkumulati</w:t>
      </w:r>
      <w:proofErr w:type="spellEnd"/>
      <w:r w:rsidRPr="009712D3">
        <w:t xml:space="preserve"> sa tmiem l-2024;</w:t>
      </w:r>
    </w:p>
    <w:p w14:paraId="5A719147" w14:textId="77777777" w:rsidR="005B68D3" w:rsidRPr="009712D3" w:rsidRDefault="005B68D3" w:rsidP="005B68D3">
      <w:pPr>
        <w:spacing w:after="240"/>
        <w:ind w:left="1134" w:hanging="567"/>
      </w:pPr>
      <w:r w:rsidRPr="009712D3">
        <w:t xml:space="preserve">(b) </w:t>
      </w:r>
      <w:r w:rsidRPr="009712D3">
        <w:tab/>
        <w:t xml:space="preserve">il-baġit totali disponibbli fl-2024 għall-Impriża Konġunta Avjazzjoni Nadifa </w:t>
      </w:r>
      <w:proofErr w:type="spellStart"/>
      <w:r w:rsidRPr="009712D3">
        <w:t>ammonta</w:t>
      </w:r>
      <w:proofErr w:type="spellEnd"/>
      <w:r w:rsidRPr="009712D3">
        <w:t xml:space="preserve"> għal EUR 172,0 miljun f’approprjazzjonijiet ta’ impenn meta mqabbel ma’ EUR 269 miljun fl-2023 u EUR 302,6 miljun f’approprjazzjonijiet ta’ pagament meta mqabbel ma’ EUR 486,0 miljun fl-2023; jifhem ukoll li skont ir-rapport dwar il-ġestjoni baġitarja u finanzjarja tal-Impriża Konġunta Saħħa Globali EDCTP3, ir-rata totali ta’ eżekuzzjoni tal-baġit tagħha għas-sena finanzjarja 2024 laħqet 99,9 % għall-approprjazzjonijiet ta’ impenn u 84,4 % għall-approprjazzjonijiet ta’ pagament; jinnota li r-rata ta’ pagament aktar baxxa ta’ 84,4 % kienet dovuta l-aktar għal servizzi mogħtija iżda li għadhom ma ġewx fatturati u fornuti minn qabel għall-attivitajiet tal-2025; jirrikonoxxi l-pass ġeneralment tajjeb tal-implimentazzjoni tal-baġit; jisħaq, madankollu, fuq ir-rata baxxa ta’ eżekuzzjoni tal-approprjazzjonijiet ta’ pagament iddedikati għall-infrastruttura u n-nefqa operattiva u l-baġit tal-pagamenti ta’ Orizzont Ewropa li laħaq biss 67 % u 52 % rispettivament fl-2024; jinnota li l-Impriża Konġunta Avjazzjoni Nadifa qed tmexxi s-sistema baġitarja, kontabilistika u finanzjarja l-ġdida tal-Kummissjoni (SUMMA) li għadha mhijiex kompletament operattiva; jistieden, f’dan ir-rigward, lill-Impriża Konġunta tiżgura l-affidabbiltà tad-data permezz ta’ pproċessar manwali xieraq u kontrolli ta’ verifika addizzjonali meta meħtieġ;</w:t>
      </w:r>
    </w:p>
    <w:p w14:paraId="51DF3353" w14:textId="77777777" w:rsidR="005B68D3" w:rsidRPr="009712D3" w:rsidRDefault="005B68D3" w:rsidP="005B68D3">
      <w:pPr>
        <w:spacing w:after="240"/>
        <w:ind w:left="1134" w:hanging="567"/>
        <w:rPr>
          <w:szCs w:val="24"/>
        </w:rPr>
      </w:pPr>
      <w:r w:rsidRPr="009712D3">
        <w:t>(c)</w:t>
      </w:r>
      <w:r w:rsidRPr="009712D3">
        <w:tab/>
        <w:t xml:space="preserve">il-baġit totali disponibbli fl-2024 għall-Impriża Konġunta Inizjattiva għal Saħħa Innovattiva </w:t>
      </w:r>
      <w:proofErr w:type="spellStart"/>
      <w:r w:rsidRPr="009712D3">
        <w:t>ammonta</w:t>
      </w:r>
      <w:proofErr w:type="spellEnd"/>
      <w:r w:rsidRPr="009712D3">
        <w:t xml:space="preserve"> għal EUR 269,8 miljun f’approprjazzjonijiet ta’ impenn meta mqabbel ma’ EUR 223,2 miljun fl-2023 u EUR 205,7 miljun f’approprjazzjonijiet ta’ pagament meta mqabbel ma’ EUR 225,9 miljun fl-2023; jifhem li skont ir-rapport dwar il-ġestjoni baġitarja u finanzjarja tal-Impriża Konġunta Inizjattiva għal Saħħa Innovattiva, ir-rata totali ta’ eżekuzzjoni tal-baġit tagħha għas-sena finanzjarja 2024 laħqet il-65,6 % għall-approprjazzjonijiet ta’ impenn u l-94,6 % għall-approprjazzjonijiet ta’ pagament; jisħaq fuq ir-rati baxxi ta’ eżekuzzjoni tal-approprjazzjonijiet ta’ impenn u ta’ pagament iddedikati għan-nefqa operattiva, li laħqet l-64,5 %; jinnota l-ispjegazzjoni tal-Impriża Konġunta u b’mod ġenerali </w:t>
      </w:r>
      <w:proofErr w:type="spellStart"/>
      <w:r w:rsidRPr="009712D3">
        <w:t>jistedinha</w:t>
      </w:r>
      <w:proofErr w:type="spellEnd"/>
      <w:r w:rsidRPr="009712D3">
        <w:t xml:space="preserve"> tiżgura pass tajjeb ta’ implimentazzjoni għal kull taqsima tal-baġit tagħha;</w:t>
      </w:r>
    </w:p>
    <w:p w14:paraId="7AC0CB85" w14:textId="77777777" w:rsidR="005B68D3" w:rsidRPr="009712D3" w:rsidRDefault="005B68D3" w:rsidP="005B68D3">
      <w:pPr>
        <w:spacing w:after="240"/>
        <w:ind w:left="1134" w:hanging="567"/>
        <w:rPr>
          <w:szCs w:val="24"/>
        </w:rPr>
      </w:pPr>
      <w:r w:rsidRPr="009712D3">
        <w:lastRenderedPageBreak/>
        <w:t>(d)</w:t>
      </w:r>
      <w:r w:rsidRPr="009712D3">
        <w:tab/>
        <w:t xml:space="preserve">il-baġit totali disponibbli fl-2024 għall-Impriża Konġunta Idroġenu Nadif </w:t>
      </w:r>
      <w:proofErr w:type="spellStart"/>
      <w:r w:rsidRPr="009712D3">
        <w:t>ammonta</w:t>
      </w:r>
      <w:proofErr w:type="spellEnd"/>
      <w:r w:rsidRPr="009712D3">
        <w:t xml:space="preserve"> għal EUR 215,1-il miljun f’approprjazzjonijiet ta’ impenn meta mqabbel ma’ EUR 268,9 miljun fl-2023 u EUR 150,7 miljun f’approprjazzjonijiet ta’ pagament meta mqabbel ma’ EUR 327,8 miljun fl-2023; jifhem ukoll li skont ir-rapport dwar il-ġestjoni baġitarja u finanzjarja tal-Impriża Konġunta Idroġenu Nadif, ir-rata totali ta’ eżekuzzjoni tal-baġit tagħha għas-sena finanzjarja 2024 laħqet it-98 % għall-approprjazzjonijiet ta’ impenn u l-84,3 % għall-approprjazzjonijiet ta’ pagament, u dan jindika li ma kien hemm l-ebda kwistjoni serja relatata mal-pass tal-implimentazzjoni tal-baġit; jisħaq, madankollu, fuq ir-rata baxxa ta’ eżekuzzjoni tal-approprjazzjonijiet ta’ pagament ddedikati għan-nefqa infrastrutturali u operatorja tagħha, li laħqet it-58,2 % biss; jinnota l-ispjegazzjonijiet tal-Impriża Konġunta; jappoġġja r-rakkomandazzjoni tal-Qorti li meta tippjana l-baġit tal-pagamenti amministrattivi tagħha għall-2027, l-Impriża Konġunta Idroġenu Nadif għandha tqis b’mod proattiv il-volum ta’ approprjazzjonijiet amministrattivi mhux użati li kienu diġà </w:t>
      </w:r>
      <w:proofErr w:type="spellStart"/>
      <w:r w:rsidRPr="009712D3">
        <w:t>akkumulaw</w:t>
      </w:r>
      <w:proofErr w:type="spellEnd"/>
      <w:r w:rsidRPr="009712D3">
        <w:t xml:space="preserve"> sa tmiem l-2024;</w:t>
      </w:r>
    </w:p>
    <w:p w14:paraId="514C9B63" w14:textId="77777777" w:rsidR="005B68D3" w:rsidRPr="009712D3" w:rsidRDefault="005B68D3" w:rsidP="005B68D3">
      <w:pPr>
        <w:spacing w:after="240"/>
        <w:ind w:left="1134" w:hanging="567"/>
      </w:pPr>
      <w:r w:rsidRPr="009712D3">
        <w:t>(e)</w:t>
      </w:r>
      <w:r w:rsidRPr="009712D3">
        <w:tab/>
        <w:t xml:space="preserve">il-baġit totali disponibbli fl-2024 għall-Impriża Konġunta taċ-Ċipep </w:t>
      </w:r>
      <w:proofErr w:type="spellStart"/>
      <w:r w:rsidRPr="009712D3">
        <w:t>ammonta</w:t>
      </w:r>
      <w:proofErr w:type="spellEnd"/>
      <w:r w:rsidRPr="009712D3">
        <w:t xml:space="preserve"> għal EUR 1062,8 miljun f’approprjazzjonijiet ta’ impenn meta mqabbel ma’ EUR 835,7 miljun fl-2023 u EUR 724,4 miljun f’approprjazzjonijiet ta’ pagament meta mqabbel ma’ EUR 518,4-il miljun fl-2023; jifhem ukoll li skont ir-rapport dwar il-ġestjoni baġitarja u finanzjarja tal-Impriża Konġunta taċ-Ċipep, ir-rata totali ta’ eżekuzzjoni tal-baġit tagħha għas-sena finanzjarja 2024 laħqet id-99 % għall-approprjazzjonijiet ta’ impenn u s-67 % għall-approprjazzjonijiet ta’ pagament, u dan jindika li għadhom </w:t>
      </w:r>
      <w:proofErr w:type="spellStart"/>
      <w:r w:rsidRPr="009712D3">
        <w:t>jippersistu</w:t>
      </w:r>
      <w:proofErr w:type="spellEnd"/>
      <w:r w:rsidRPr="009712D3">
        <w:t xml:space="preserve"> xi kwistjonijiet, b’mod partikolari, ir-rata baxxa ta’ eżekuzzjoni tal-approprjazzjonijiet ta’ pagament iddedikati għan-nefqa operattiva, li laħqet rata ta’ implimentazzjoni ta’ 67 %, filwaqt li l-pagamenti tal-Ewropa Diġitali huma partikolarment baxxi fil-livell ta’ 6 %; jinnota l-ispjegazzjoni tal-Impriża Konġunta iżda jesprimi dispjaċir kbir għar-rata ta’ eżekuzzjoni baxxa li għadha tippersisti u jistieden b’mod ġenerali lill-Impriża Konġunta tiżgura pass tajjeb ta’ implimentazzjoni għal kull taqsima tal-baġit tagħha;</w:t>
      </w:r>
    </w:p>
    <w:p w14:paraId="02F1F85D" w14:textId="77777777" w:rsidR="005B68D3" w:rsidRPr="009712D3" w:rsidRDefault="005B68D3" w:rsidP="005B68D3">
      <w:pPr>
        <w:spacing w:after="240"/>
        <w:ind w:left="1134" w:hanging="567"/>
      </w:pPr>
      <w:r w:rsidRPr="009712D3">
        <w:t>(f)</w:t>
      </w:r>
      <w:r w:rsidRPr="009712D3">
        <w:tab/>
        <w:t>il-baġit totali disponibbli fl-2024 għall-Impriża Konġunta Ewropa Ċirkolari b’Bażi Bijoloġika kien jammonta għal EUR 222,9 miljun f’approprjazzjonijiet ta’ impenn meta mqabbel ma’ EUR 227,4 miljun fl-2023 u EUR 191,7 miljun f’approprjazzjonijiet ta’ pagament meta mqabbel ma’ EUR 137,4 miljun fl-2023; jifhem li skont ir-rapport dwar il-ġestjoni baġitarja u finanzjarja tal-Impriża Konġunta Ewropa Ċirkolari b’Bażi Bijoloġika, ir-rata ta’ eżekuzzjoni tal-baġit totali tagħha għas-sena finanzjarja 2024 laħqet is-96 % għall-approprjazzjonijiet ta’ impenn u t-82 % għall-approprjazzjonijiet ta’ pagament, u dan jindika li ma kien hemm l-ebda kwistjoni serja relatata mal-pass tal-implimentazzjoni baġitarja;</w:t>
      </w:r>
    </w:p>
    <w:p w14:paraId="17D1C1A2" w14:textId="7D16EB77" w:rsidR="005B68D3" w:rsidRPr="009712D3" w:rsidRDefault="005B68D3" w:rsidP="005B68D3">
      <w:pPr>
        <w:spacing w:after="240"/>
        <w:ind w:left="1134" w:hanging="567"/>
      </w:pPr>
      <w:r w:rsidRPr="009712D3">
        <w:t>(g)</w:t>
      </w:r>
      <w:r w:rsidRPr="009712D3">
        <w:tab/>
        <w:t xml:space="preserve"> il-baġit totali disponibbli fl-2024 għall-Impriża Konġunta Sistema </w:t>
      </w:r>
      <w:proofErr w:type="spellStart"/>
      <w:r w:rsidRPr="009712D3">
        <w:t>Ferrovjarja</w:t>
      </w:r>
      <w:proofErr w:type="spellEnd"/>
      <w:r w:rsidRPr="009712D3">
        <w:t xml:space="preserve"> Ewropea </w:t>
      </w:r>
      <w:proofErr w:type="spellStart"/>
      <w:r w:rsidRPr="009712D3">
        <w:t>ammonta</w:t>
      </w:r>
      <w:proofErr w:type="spellEnd"/>
      <w:r w:rsidRPr="009712D3">
        <w:t xml:space="preserve"> għal EUR 114,6-il miljun f’approprjazzjonijiet ta’ impenn meta mqabbel ma’ EUR 102,6 miljun fl-2023 u EUR 120,8 miljun f’approprjazzjonijiet ta’ pagament meta mqabbel ma’ EUR 120,3 miljun fl-2023; jifhem li skont ir-rapport dwar il-ġestjoni baġitarja u finanzjarja tal-Impriża Konġunta Sistema </w:t>
      </w:r>
      <w:proofErr w:type="spellStart"/>
      <w:r w:rsidRPr="009712D3">
        <w:t>Ferrovjarja</w:t>
      </w:r>
      <w:proofErr w:type="spellEnd"/>
      <w:r w:rsidRPr="009712D3">
        <w:t xml:space="preserve"> Ewropea, ir-rata totali ta’ eżekuzzjoni tal-baġit tagħha għas-sena finanzjarja 2024 laħqet is-70 % għall-approprjazzjonijiet ta’ impenn u l-64 % għall-approprjazzjonijiet ta’ pagament; jirrikonoxxi li r-rata ta’ implimentazzjoni tal-2024 għall-baġit operattiv attiv tal-EU-</w:t>
      </w:r>
      <w:proofErr w:type="spellStart"/>
      <w:r w:rsidRPr="009712D3">
        <w:t>Rail</w:t>
      </w:r>
      <w:proofErr w:type="spellEnd"/>
      <w:r w:rsidRPr="009712D3">
        <w:t xml:space="preserve"> laħqet id-99,9 % </w:t>
      </w:r>
      <w:r w:rsidRPr="009712D3">
        <w:lastRenderedPageBreak/>
        <w:t xml:space="preserve">f’approprjazzjonijiet ta’ impenn u is-87,9 % f’approprjazzjonijiet ta’ pagament; </w:t>
      </w:r>
      <w:r w:rsidRPr="00454F21">
        <w:t>madankollu jinsab</w:t>
      </w:r>
      <w:r w:rsidRPr="00971E37">
        <w:t xml:space="preserve"> imħasseb</w:t>
      </w:r>
      <w:r w:rsidRPr="009712D3">
        <w:t xml:space="preserve"> dwar ir-rata ġeneralment baxxa ta’ eżekuzzjoni; jinnota l-ispjegazzjoni tal-Impriża Konġunta għal dawn ir-rati baxxi, relatata mal-ħtieġa li jiġi </w:t>
      </w:r>
      <w:proofErr w:type="spellStart"/>
      <w:r w:rsidRPr="009712D3">
        <w:t>ppreżervat</w:t>
      </w:r>
      <w:proofErr w:type="spellEnd"/>
      <w:r w:rsidRPr="009712D3">
        <w:t xml:space="preserve"> baġit għall-finanzjament tat-tieni mewġa ta’ proġetti tal-oqsma ewlenin li l-ftehimiet ta’ għotja tagħhom se jiġu </w:t>
      </w:r>
      <w:proofErr w:type="spellStart"/>
      <w:r w:rsidRPr="009712D3">
        <w:t>ffirmati</w:t>
      </w:r>
      <w:proofErr w:type="spellEnd"/>
      <w:r w:rsidRPr="009712D3">
        <w:t xml:space="preserve"> fl-2026; jistieden lill-Impriża Konġunta tiżgura pass tajjeb ta’ eżekuzzjoni għal kull taqsima tal-baġit tagħha; jenfasizza, f’dan ir-rigward, l-importanza li jinżamm l-appoġġ għall-Impriża Konġunta u li tiġi żgurata l-implimentazzjoni xierqa tal-attivitajiet tagħha, fid-dawl tal-vantaġġi </w:t>
      </w:r>
      <w:proofErr w:type="spellStart"/>
      <w:r w:rsidRPr="009712D3">
        <w:t>komparattivi</w:t>
      </w:r>
      <w:proofErr w:type="spellEnd"/>
      <w:r w:rsidRPr="009712D3">
        <w:t xml:space="preserve"> tal-ferroviji f’termini tal-prestazzjoni ambjentali, l-użu tal-art, il-konsum tal-enerġija u s-sikurezza;</w:t>
      </w:r>
    </w:p>
    <w:p w14:paraId="64FE2005" w14:textId="77777777" w:rsidR="005B68D3" w:rsidRPr="009712D3" w:rsidRDefault="005B68D3" w:rsidP="005B68D3">
      <w:pPr>
        <w:spacing w:after="240"/>
        <w:ind w:left="1134" w:hanging="567"/>
        <w:rPr>
          <w:szCs w:val="24"/>
        </w:rPr>
      </w:pPr>
      <w:r w:rsidRPr="009712D3">
        <w:t>(h)</w:t>
      </w:r>
      <w:r w:rsidRPr="009712D3">
        <w:tab/>
        <w:t xml:space="preserve">il-baġit totali disponibbli fl-2024 għall-Impriża Konġunta għall-Computing ta’ Prestazzjoni Għolja Ewropew </w:t>
      </w:r>
      <w:proofErr w:type="spellStart"/>
      <w:r w:rsidRPr="009712D3">
        <w:t>ammonta</w:t>
      </w:r>
      <w:proofErr w:type="spellEnd"/>
      <w:r w:rsidRPr="009712D3">
        <w:t xml:space="preserve"> għal EUR 307,1 miljun f’approprjazzjonijiet ta’ impenn meta mqabbel ma’ EUR 1 136 miljun fl-2023 u EUR 347,7 miljun f’approprjazzjonijiet ta’ pagament meta mqabbel ma’ EUR 1 058 miljun fl-2023; jifhem li skont ir-rapport dwar il-ġestjoni baġitarja u finanzjarja tal-Impriża Konġunta għall-Computing ta’ Prestazzjoni Għolja Ewropew, ir-rata totali ta’ eżekuzzjoni tal-baġit tagħha għas-sena finanzjarja 2024 laħqet it-72 % għall-approprjazzjonijiet ta’ impenn u d-59 % għall-approprjazzjonijiet ta’ pagament, u dan jindika li għad hemm kwistjonijiet relatati mal-pass tal-implimentazzjoni tal-baġit; jisħaq, b’mod partikolari, fuq ir-rata baxxa ta’ eżekuzzjoni tal-approprjazzjonijiet ta’ pagament iddedikati għan-nefqa operattiva, li laħqet id-59 %; jinnota l-ispjegazzjoni tal-Impriża Konġunta; ifakkar f’dan il-kuntest li r-rata ta’ implimentazzjoni tal-pagamenti ta’ għotja ta’ Orizzont Ewropa naqset għal 27 % fl-2024 (meta mqabbla ma’ 36 % fl-2023), prinċipalment minħabba dewmien fit-tlestija tal-kontrolli tekniċi u finanzjarji </w:t>
      </w:r>
      <w:r w:rsidRPr="009712D3">
        <w:rPr>
          <w:i/>
          <w:iCs/>
        </w:rPr>
        <w:t>ex ante</w:t>
      </w:r>
      <w:r w:rsidRPr="009712D3">
        <w:t xml:space="preserve"> tar-rapporti tal-benefiċjarji; jissottolinja wkoll ir-rata baxxa ta’ eżekuzzjoni tal-approprjazzjonijiet ta’ pagament tagħha ddedikati għan-nefqa amministrattiva, li laħqet il-61 %; jinnota l-ispjegazzjoni tal-Impriża Konġunta pprovduta fit-tweġibiet bil-miktub tagħha għar-rapport tal-Qorti; iqis l-informazzjoni addizzjonali ppreżentata mill-Impriża Konġunta matul is-seduta ta’ smigħ tagħha quddiem il-Kumitat għall-Kontroll tal-Baġit u b’mod ġenerali </w:t>
      </w:r>
      <w:proofErr w:type="spellStart"/>
      <w:r w:rsidRPr="009712D3">
        <w:t>jistedinha</w:t>
      </w:r>
      <w:proofErr w:type="spellEnd"/>
      <w:r w:rsidRPr="009712D3">
        <w:t xml:space="preserve"> tiżgura pass tajjeb ta’ implimentazzjoni għal kull taqsima tal-baġit tagħha;</w:t>
      </w:r>
    </w:p>
    <w:p w14:paraId="041F4B31" w14:textId="77777777" w:rsidR="005B68D3" w:rsidRPr="009712D3" w:rsidRDefault="005B68D3" w:rsidP="005B68D3">
      <w:pPr>
        <w:spacing w:after="240"/>
        <w:ind w:left="1134" w:hanging="567"/>
      </w:pPr>
      <w:r w:rsidRPr="009712D3">
        <w:t>(i)</w:t>
      </w:r>
      <w:r w:rsidRPr="009712D3">
        <w:tab/>
        <w:t xml:space="preserve">il-baġit totali disponibbli fl-2024 għall-Impriża Konġunta Networks u Servizzi Intelliġenti </w:t>
      </w:r>
      <w:proofErr w:type="spellStart"/>
      <w:r w:rsidRPr="009712D3">
        <w:t>ammonta</w:t>
      </w:r>
      <w:proofErr w:type="spellEnd"/>
      <w:r w:rsidRPr="009712D3">
        <w:t xml:space="preserve"> għal EUR 132,6 miljun f’approprjazzjonijiet ta’ impenn meta mqabbel ma’ EUR 134,7 miljun fl-2023 u EUR 132,8 miljun f’approprjazzjonijiet ta’ pagament meta mqabbel ma’ EUR 122,9 miljun fl-2023; jifhem ukoll li skont ir-rapport dwar il-ġestjoni baġitarja u finanzjarja tal-Impriża Konġunta Networks u Servizzi Intelliġenti, ir-rata totali ta’ eżekuzzjoni tal-baġit tagħha għas-sena finanzjarja 2024 laħqet id-99 % għall-approprjazzjonijiet ta’ impenn u s-96 % għall-approprjazzjonijiet ta’ pagament, u dan jindika li ma kien hemm l-ebda kwistjoni serja relatata mal-pass tal-implimentazzjoni tal-baġit; jinnota, madankollu, ir-rati ta’ implimentazzjoni relattivament baxxi għall-baġit amministrattiv, jiġifieri n-nefqa infrastrutturali u operatorja, li laħqet id-59 % tal-approprjazzjonijiet ta’ impenn u s-66 % tal-approprjazzjonijiet ta’ pagament u jistieden lill-Impriża Konġunta tiżgura implimentazzjoni aħjar ta’ din il-parti tal-baġit amministrattiv tagħha;</w:t>
      </w:r>
    </w:p>
    <w:p w14:paraId="3F945571" w14:textId="77777777" w:rsidR="005B68D3" w:rsidRPr="009712D3" w:rsidRDefault="005B68D3" w:rsidP="005B68D3">
      <w:pPr>
        <w:spacing w:after="240"/>
        <w:ind w:left="1134" w:hanging="567"/>
      </w:pPr>
      <w:r w:rsidRPr="009712D3">
        <w:t>(j)</w:t>
      </w:r>
      <w:r w:rsidRPr="009712D3">
        <w:tab/>
        <w:t xml:space="preserve">il-baġit totali disponibbli fl-2024 għall-Impriża Konġunta Saħħa Globali EDCTP3 </w:t>
      </w:r>
      <w:proofErr w:type="spellStart"/>
      <w:r w:rsidRPr="009712D3">
        <w:t>ammonta</w:t>
      </w:r>
      <w:proofErr w:type="spellEnd"/>
      <w:r w:rsidRPr="009712D3">
        <w:t xml:space="preserve"> għal EUR 224,6 miljun f’approprjazzjonijiet ta’ impenn meta mqabbel ma’ EUR 136,4 miljun fl-2023 u EUR 80,3 miljun f’approprjazzjonijiet ta’ </w:t>
      </w:r>
      <w:r w:rsidRPr="009712D3">
        <w:lastRenderedPageBreak/>
        <w:t xml:space="preserve">pagament meta mqabbel ma’ EUR 2,2 miljun fl-2023; jifhem li skont ir-rapport dwar il-ġestjoni baġitarja u finanzjarja tal-Impriża Konġunta Saħħa Globali EDCTP3, ir-rata ta’ eżekuzzjoni tal-baġit totali tagħha għas-sena finanzjarja 2024 laħqet it-98 % għall-approprjazzjonijiet ta’ impenn u s-96 % għall-approprjazzjonijiet ta’ pagament, u dan jindika li ma kien hemm l-ebda kwistjoni serja relatata mal-pass tal-implimentazzjoni tal-baġit; jinnota, madankollu, ir-rata baxxa ta’ approprjazzjonijiet ta’ pagament għal parti mill-baġit amministrattiv tagħha, jiġifieri l-ispejjeż tal-infrastruttura u dawk operattivi, li laħqu biss 37 % tal-approprjazzjonijiet ta’ pagament; jinnota l-ispjegazzjoni tal-Impriża Konġunta u </w:t>
      </w:r>
      <w:proofErr w:type="spellStart"/>
      <w:r w:rsidRPr="009712D3">
        <w:t>jistedinha</w:t>
      </w:r>
      <w:proofErr w:type="spellEnd"/>
      <w:r w:rsidRPr="009712D3">
        <w:t xml:space="preserve">, meta tippjana l-baġit tagħha għall-pagamenti amministrattivi għall-2027, tieħu miżuri biex tiżgura implimentazzjoni aħjar ta’ din il-parti tal-baġit amministrattiv tagħha, inkluż billi tqis b’mod proattiv il-volum ta’ approprjazzjonijiet amministrattivi mhux użati diġà </w:t>
      </w:r>
      <w:proofErr w:type="spellStart"/>
      <w:r w:rsidRPr="009712D3">
        <w:t>akkumulati</w:t>
      </w:r>
      <w:proofErr w:type="spellEnd"/>
      <w:r w:rsidRPr="009712D3">
        <w:t xml:space="preserve"> sa tmiem l-2024;</w:t>
      </w:r>
    </w:p>
    <w:p w14:paraId="389EA432" w14:textId="77777777" w:rsidR="005B68D3" w:rsidRPr="009712D3" w:rsidRDefault="005B68D3" w:rsidP="005B68D3">
      <w:pPr>
        <w:spacing w:after="240"/>
        <w:ind w:left="1134" w:hanging="567"/>
        <w:rPr>
          <w:szCs w:val="24"/>
        </w:rPr>
      </w:pPr>
      <w:r w:rsidRPr="009712D3">
        <w:t>(k)</w:t>
      </w:r>
      <w:r w:rsidRPr="009712D3">
        <w:tab/>
        <w:t xml:space="preserve">il-baġit totali disponibbli fl-2024 għall-Impriża Konġunta Ċentru Ewropew ta’ Kompetenza Industrijali, Teknoloġika u tar-Riċerka fil-qasam taċ-Ċibersigurtà </w:t>
      </w:r>
      <w:proofErr w:type="spellStart"/>
      <w:r w:rsidRPr="009712D3">
        <w:t>ammonta</w:t>
      </w:r>
      <w:proofErr w:type="spellEnd"/>
      <w:r w:rsidRPr="009712D3">
        <w:t xml:space="preserve"> għal EUR 313,3-il miljun f’approprjazzjonijiet ta’ impenn u EUR 101,6 miljun f’approprjazzjonijiet ta’ pagament; jifhem ukoll li skont ir-rapport dwar il-ġestjoni baġitarja u finanzjarja għall-perjodu bejn l-24 ta’ Settembru 2024, meta l-Impriża Konġunta kisbet awtonomija finanzjarja, sa tmiem l-2024, ir-rata totali ta’ eżekuzzjoni tal-baġit tagħha laħqet id-90,5 % għall-approprjazzjonijiet ta’ impenn u 82 % għall-approprjazzjonijiet ta’ pagament, u dan jindika li ma ġiet osservata l-ebda kwistjoni ewlenija relatata mal-pass tal-implimentazzjoni baġitarja; jinnota, madankollu, ir-rata baxxa ta’ approprjazzjonijiet ta’ pagament għal parti mill-baġit amministrattiv tagħha, jiġifieri t-taqsima dwar il-binjiet, l-IT u oħrajn, li laħqet biss is-27,1 % tal-approprjazzjonijiet ta’ pagament; jinnota l-ispjegazzjoni tal-Impriża Konġunta u </w:t>
      </w:r>
      <w:proofErr w:type="spellStart"/>
      <w:r w:rsidRPr="009712D3">
        <w:t>jistedinha</w:t>
      </w:r>
      <w:proofErr w:type="spellEnd"/>
      <w:r w:rsidRPr="009712D3">
        <w:t xml:space="preserve"> tiżgura implimentazzjoni aħjar ta’ din il-parti tal-baġit amministrattiv tagħha;</w:t>
      </w:r>
    </w:p>
    <w:p w14:paraId="390DEB54" w14:textId="77777777" w:rsidR="005B68D3" w:rsidRPr="009712D3" w:rsidRDefault="005B68D3" w:rsidP="005B68D3">
      <w:pPr>
        <w:spacing w:after="240"/>
        <w:ind w:left="1134" w:hanging="567"/>
        <w:rPr>
          <w:szCs w:val="24"/>
        </w:rPr>
      </w:pPr>
      <w:r w:rsidRPr="009712D3">
        <w:t>(l)</w:t>
      </w:r>
      <w:r w:rsidRPr="009712D3">
        <w:tab/>
        <w:t xml:space="preserve">il-baġit totali disponibbli fl-2024 għall-Impriża Konġunta Ewropea għall-ITER u l-Iżvilupp tal-Enerġija mill-Fużjoni </w:t>
      </w:r>
      <w:proofErr w:type="spellStart"/>
      <w:r w:rsidRPr="009712D3">
        <w:t>ammonta</w:t>
      </w:r>
      <w:proofErr w:type="spellEnd"/>
      <w:r w:rsidRPr="009712D3">
        <w:t xml:space="preserve"> għal EUR 811,8-il miljun f’approprjazzjonijiet ta’ impenn meta mqabbel ma’ EUR 807 miljun fl-2023 u EUR 693,7 miljun f’approprjazzjonijiet ta’ pagament meta mqabbel ma’ EUR 631,5 miljun fl-2023; jifhem, barra minn hekk, li skont ir-rapport dwar il-ġestjoni baġitarja u finanzjarja tal-Impriża Konġunta Ewropea għall-ITER u l-Iżvilupp tal-Enerġija mill-Fużjoni, ir-rata totali ta’ eżekuzzjoni tal-baġit tagħha għas-sena finanzjarja 2024 laħqet 92 % għall-approprjazzjonijiet ta’ impenn u 93 % għall-approprjazzjonijiet ta’ pagament, u dan jindika li ma kienx għad hemm kwistjonijiet serji relatati mal-pass tal-implimentazzjoni tal-baġit meta mqabbla mar-rata ta’ eżekuzzjoni ta’ 73 % fl-2023 għall-approprjazzjonijiet ta’ impenn; jinnota titjib fir-rata ta’ implimentazzjoni tan-nefqa operazzjonali li laħqet it-92 % f’approprjazzjonijiet ta’ impenn u t-93 % f’approprjazzjonijiet ta’ pagament meta mqabbla mal-2023 meta r-rata ta’ eżekuzzjoni tal-approprjazzjonijiet ta’ impenn iddedikati għan-nefqa operattiva kienet ta’ 70 %;</w:t>
      </w:r>
    </w:p>
    <w:p w14:paraId="6609D532" w14:textId="77777777" w:rsidR="005B68D3" w:rsidRPr="009712D3" w:rsidRDefault="005B68D3" w:rsidP="005B68D3">
      <w:pPr>
        <w:spacing w:after="240"/>
        <w:ind w:left="567" w:hanging="567"/>
      </w:pPr>
      <w:r w:rsidRPr="009712D3">
        <w:t>21.</w:t>
      </w:r>
      <w:r w:rsidRPr="009712D3">
        <w:tab/>
      </w:r>
      <w:proofErr w:type="spellStart"/>
      <w:r w:rsidRPr="009712D3">
        <w:t>Underlines</w:t>
      </w:r>
      <w:proofErr w:type="spellEnd"/>
      <w:r w:rsidRPr="009712D3">
        <w:t xml:space="preserve"> </w:t>
      </w:r>
      <w:proofErr w:type="spellStart"/>
      <w:r w:rsidRPr="009712D3">
        <w:t>the</w:t>
      </w:r>
      <w:proofErr w:type="spellEnd"/>
      <w:r w:rsidRPr="009712D3">
        <w:t xml:space="preserve"> </w:t>
      </w:r>
      <w:proofErr w:type="spellStart"/>
      <w:r w:rsidRPr="009712D3">
        <w:t>need</w:t>
      </w:r>
      <w:proofErr w:type="spellEnd"/>
      <w:r w:rsidRPr="009712D3">
        <w:t xml:space="preserve"> </w:t>
      </w:r>
      <w:proofErr w:type="spellStart"/>
      <w:r w:rsidRPr="009712D3">
        <w:t>for</w:t>
      </w:r>
      <w:proofErr w:type="spellEnd"/>
      <w:r w:rsidRPr="009712D3">
        <w:t xml:space="preserve"> </w:t>
      </w:r>
      <w:proofErr w:type="spellStart"/>
      <w:r w:rsidRPr="009712D3">
        <w:t>all</w:t>
      </w:r>
      <w:proofErr w:type="spellEnd"/>
      <w:r w:rsidRPr="009712D3">
        <w:t xml:space="preserve"> </w:t>
      </w:r>
      <w:proofErr w:type="spellStart"/>
      <w:r w:rsidRPr="009712D3">
        <w:t>Joint</w:t>
      </w:r>
      <w:proofErr w:type="spellEnd"/>
      <w:r w:rsidRPr="009712D3">
        <w:t xml:space="preserve"> </w:t>
      </w:r>
      <w:proofErr w:type="spellStart"/>
      <w:r w:rsidRPr="009712D3">
        <w:t>Undertakings</w:t>
      </w:r>
      <w:proofErr w:type="spellEnd"/>
      <w:r w:rsidRPr="009712D3">
        <w:t xml:space="preserve"> </w:t>
      </w:r>
      <w:proofErr w:type="spellStart"/>
      <w:r w:rsidRPr="009712D3">
        <w:t>to</w:t>
      </w:r>
      <w:proofErr w:type="spellEnd"/>
      <w:r w:rsidRPr="009712D3">
        <w:t xml:space="preserve"> </w:t>
      </w:r>
      <w:proofErr w:type="spellStart"/>
      <w:r w:rsidRPr="009712D3">
        <w:t>reinforce</w:t>
      </w:r>
      <w:proofErr w:type="spellEnd"/>
      <w:r w:rsidRPr="009712D3">
        <w:t xml:space="preserve"> </w:t>
      </w:r>
      <w:proofErr w:type="spellStart"/>
      <w:r w:rsidRPr="009712D3">
        <w:t>their</w:t>
      </w:r>
      <w:proofErr w:type="spellEnd"/>
      <w:r w:rsidRPr="009712D3">
        <w:t xml:space="preserve"> </w:t>
      </w:r>
      <w:proofErr w:type="spellStart"/>
      <w:r w:rsidRPr="009712D3">
        <w:t>internal</w:t>
      </w:r>
      <w:proofErr w:type="spellEnd"/>
      <w:r w:rsidRPr="009712D3">
        <w:t xml:space="preserve"> </w:t>
      </w:r>
      <w:proofErr w:type="spellStart"/>
      <w:r w:rsidRPr="009712D3">
        <w:t>financial</w:t>
      </w:r>
      <w:proofErr w:type="spellEnd"/>
      <w:r w:rsidRPr="009712D3">
        <w:t xml:space="preserve"> </w:t>
      </w:r>
      <w:proofErr w:type="spellStart"/>
      <w:r w:rsidRPr="009712D3">
        <w:t>controls</w:t>
      </w:r>
      <w:proofErr w:type="spellEnd"/>
      <w:r w:rsidRPr="009712D3">
        <w:t xml:space="preserve"> </w:t>
      </w:r>
      <w:proofErr w:type="spellStart"/>
      <w:r w:rsidRPr="009712D3">
        <w:t>and</w:t>
      </w:r>
      <w:proofErr w:type="spellEnd"/>
      <w:r w:rsidRPr="009712D3">
        <w:t xml:space="preserve"> </w:t>
      </w:r>
      <w:proofErr w:type="spellStart"/>
      <w:r w:rsidRPr="009712D3">
        <w:t>transparency</w:t>
      </w:r>
      <w:proofErr w:type="spellEnd"/>
      <w:r w:rsidRPr="009712D3">
        <w:t xml:space="preserve"> </w:t>
      </w:r>
      <w:proofErr w:type="spellStart"/>
      <w:r w:rsidRPr="009712D3">
        <w:t>frameworks</w:t>
      </w:r>
      <w:proofErr w:type="spellEnd"/>
      <w:r w:rsidRPr="009712D3">
        <w:t xml:space="preserve"> in </w:t>
      </w:r>
      <w:proofErr w:type="spellStart"/>
      <w:r w:rsidRPr="009712D3">
        <w:t>order</w:t>
      </w:r>
      <w:proofErr w:type="spellEnd"/>
      <w:r w:rsidRPr="009712D3">
        <w:t xml:space="preserve"> </w:t>
      </w:r>
      <w:proofErr w:type="spellStart"/>
      <w:r w:rsidRPr="009712D3">
        <w:t>to</w:t>
      </w:r>
      <w:proofErr w:type="spellEnd"/>
      <w:r w:rsidRPr="009712D3">
        <w:t xml:space="preserve"> </w:t>
      </w:r>
      <w:proofErr w:type="spellStart"/>
      <w:r w:rsidRPr="009712D3">
        <w:t>ensure</w:t>
      </w:r>
      <w:proofErr w:type="spellEnd"/>
      <w:r w:rsidRPr="009712D3">
        <w:t xml:space="preserve"> </w:t>
      </w:r>
      <w:proofErr w:type="spellStart"/>
      <w:r w:rsidRPr="009712D3">
        <w:t>that</w:t>
      </w:r>
      <w:proofErr w:type="spellEnd"/>
      <w:r w:rsidRPr="009712D3">
        <w:t xml:space="preserve"> </w:t>
      </w:r>
      <w:proofErr w:type="spellStart"/>
      <w:r w:rsidRPr="009712D3">
        <w:t>funds</w:t>
      </w:r>
      <w:proofErr w:type="spellEnd"/>
      <w:r w:rsidRPr="009712D3">
        <w:t xml:space="preserve"> </w:t>
      </w:r>
      <w:proofErr w:type="spellStart"/>
      <w:r w:rsidRPr="009712D3">
        <w:t>are</w:t>
      </w:r>
      <w:proofErr w:type="spellEnd"/>
      <w:r w:rsidRPr="009712D3">
        <w:t xml:space="preserve"> </w:t>
      </w:r>
      <w:proofErr w:type="spellStart"/>
      <w:r w:rsidRPr="009712D3">
        <w:t>allocated</w:t>
      </w:r>
      <w:proofErr w:type="spellEnd"/>
      <w:r w:rsidRPr="009712D3">
        <w:t xml:space="preserve"> </w:t>
      </w:r>
      <w:proofErr w:type="spellStart"/>
      <w:r w:rsidRPr="009712D3">
        <w:t>efficiently</w:t>
      </w:r>
      <w:proofErr w:type="spellEnd"/>
      <w:r w:rsidRPr="009712D3">
        <w:t xml:space="preserve"> </w:t>
      </w:r>
      <w:proofErr w:type="spellStart"/>
      <w:r w:rsidRPr="009712D3">
        <w:t>and</w:t>
      </w:r>
      <w:proofErr w:type="spellEnd"/>
      <w:r w:rsidRPr="009712D3">
        <w:t xml:space="preserve"> in </w:t>
      </w:r>
      <w:proofErr w:type="spellStart"/>
      <w:r w:rsidRPr="009712D3">
        <w:t>line</w:t>
      </w:r>
      <w:proofErr w:type="spellEnd"/>
      <w:r w:rsidRPr="009712D3">
        <w:t xml:space="preserve"> </w:t>
      </w:r>
      <w:proofErr w:type="spellStart"/>
      <w:r w:rsidRPr="009712D3">
        <w:t>with</w:t>
      </w:r>
      <w:proofErr w:type="spellEnd"/>
      <w:r w:rsidRPr="009712D3">
        <w:t xml:space="preserve"> </w:t>
      </w:r>
      <w:proofErr w:type="spellStart"/>
      <w:r w:rsidRPr="009712D3">
        <w:t>the</w:t>
      </w:r>
      <w:proofErr w:type="spellEnd"/>
      <w:r w:rsidRPr="009712D3">
        <w:t xml:space="preserve"> Union’s </w:t>
      </w:r>
      <w:proofErr w:type="spellStart"/>
      <w:r w:rsidRPr="009712D3">
        <w:t>strategic</w:t>
      </w:r>
      <w:proofErr w:type="spellEnd"/>
      <w:r w:rsidRPr="009712D3">
        <w:t xml:space="preserve"> </w:t>
      </w:r>
      <w:proofErr w:type="spellStart"/>
      <w:r w:rsidRPr="009712D3">
        <w:t>objectives</w:t>
      </w:r>
      <w:proofErr w:type="spellEnd"/>
      <w:r w:rsidRPr="009712D3">
        <w:t>;</w:t>
      </w:r>
    </w:p>
    <w:p w14:paraId="2244DDA5" w14:textId="77777777" w:rsidR="005B68D3" w:rsidRPr="009712D3" w:rsidRDefault="005B68D3" w:rsidP="005B68D3">
      <w:pPr>
        <w:spacing w:after="240"/>
        <w:ind w:left="567" w:hanging="567"/>
      </w:pPr>
      <w:r w:rsidRPr="009712D3">
        <w:t>22.</w:t>
      </w:r>
      <w:r w:rsidRPr="009712D3">
        <w:tab/>
        <w:t xml:space="preserve">Itenni t-tħassib tal-Qorti dwar l-użu persistentement baxx tal-approprjazzjonijiet minn ċerti Impriżi Konġunti fl-implimentazzjoni tal-baġits operattivi u amministrattivi </w:t>
      </w:r>
      <w:r w:rsidRPr="009712D3">
        <w:lastRenderedPageBreak/>
        <w:t>tagħhom;</w:t>
      </w:r>
      <w:r w:rsidRPr="009712D3">
        <w:rPr>
          <w:b/>
          <w:i/>
        </w:rPr>
        <w:t xml:space="preserve"> </w:t>
      </w:r>
      <w:r w:rsidRPr="009712D3">
        <w:t xml:space="preserve">jistieden lill-Impriżi Konġunti kkonċernati </w:t>
      </w:r>
      <w:proofErr w:type="spellStart"/>
      <w:r w:rsidRPr="009712D3">
        <w:t>jaċċeleraw</w:t>
      </w:r>
      <w:proofErr w:type="spellEnd"/>
      <w:r w:rsidRPr="009712D3">
        <w:t xml:space="preserve"> l-adozzjoni u l-implimentazzjoni effettiva ta’ miżuri korrettivi f’konformità sħiħa mar-rakkomandazzjonijiet tal-Qorti sabiex tiġi </w:t>
      </w:r>
      <w:proofErr w:type="spellStart"/>
      <w:r w:rsidRPr="009712D3">
        <w:t>pprevenuta</w:t>
      </w:r>
      <w:proofErr w:type="spellEnd"/>
      <w:r w:rsidRPr="009712D3">
        <w:t xml:space="preserve"> r-</w:t>
      </w:r>
      <w:proofErr w:type="spellStart"/>
      <w:r w:rsidRPr="009712D3">
        <w:t>rikorrenza</w:t>
      </w:r>
      <w:proofErr w:type="spellEnd"/>
      <w:r w:rsidRPr="009712D3">
        <w:t xml:space="preserve"> ta’ dawn in-nuqqasijiet identifikati; jisħaq li l-akkumulazzjoni ta’ approprjazzjonijiet mhux użati toħloq </w:t>
      </w:r>
      <w:proofErr w:type="spellStart"/>
      <w:r w:rsidRPr="009712D3">
        <w:t>surpluses</w:t>
      </w:r>
      <w:proofErr w:type="spellEnd"/>
      <w:r w:rsidRPr="009712D3">
        <w:t xml:space="preserve"> ta’ flus kontanti li ma jistgħux jiġu </w:t>
      </w:r>
      <w:proofErr w:type="spellStart"/>
      <w:r w:rsidRPr="009712D3">
        <w:t>riallokati</w:t>
      </w:r>
      <w:proofErr w:type="spellEnd"/>
      <w:r w:rsidRPr="009712D3">
        <w:t xml:space="preserve"> għal attivitajiet u programmi oħra tal-Unjoni; iqis li s-</w:t>
      </w:r>
      <w:proofErr w:type="spellStart"/>
      <w:r w:rsidRPr="009712D3">
        <w:t>surpluses</w:t>
      </w:r>
      <w:proofErr w:type="spellEnd"/>
      <w:r w:rsidRPr="009712D3">
        <w:t xml:space="preserve"> ta’ flus kontanti li qed jiżdiedu b’mod persistenti jirriflettu dgħufijiet fir-realiżmu </w:t>
      </w:r>
      <w:proofErr w:type="spellStart"/>
      <w:r w:rsidRPr="009712D3">
        <w:t>baġitarju</w:t>
      </w:r>
      <w:proofErr w:type="spellEnd"/>
      <w:r w:rsidRPr="009712D3">
        <w:t xml:space="preserve"> u fil-kapaċità ta’ twassil tal-programmi; jistieden lill-Kummissjoni tirrikjedi pjan annwali għat-tnaqqis tas-surplus għall-Impriżi Konġunti b’</w:t>
      </w:r>
      <w:proofErr w:type="spellStart"/>
      <w:r w:rsidRPr="009712D3">
        <w:t>surpluses</w:t>
      </w:r>
      <w:proofErr w:type="spellEnd"/>
      <w:r w:rsidRPr="009712D3">
        <w:t xml:space="preserve"> persistenti, inklużi stadji importanti li jistgħu jitkejlu u rabta ċara ma’ fatturi ta’ implimentazzjoni mdewma;</w:t>
      </w:r>
      <w:r w:rsidRPr="009712D3">
        <w:rPr>
          <w:b/>
          <w:i/>
        </w:rPr>
        <w:t xml:space="preserve"> </w:t>
      </w:r>
      <w:r w:rsidRPr="009712D3">
        <w:t>jesprimi tħassib partikolari fir-rigward ta’ dan li ġej:</w:t>
      </w:r>
    </w:p>
    <w:p w14:paraId="46F7CDCB" w14:textId="77777777" w:rsidR="005B68D3" w:rsidRPr="009712D3" w:rsidRDefault="005B68D3" w:rsidP="005B68D3">
      <w:pPr>
        <w:spacing w:after="240"/>
        <w:ind w:left="1134" w:hanging="567"/>
      </w:pPr>
      <w:r w:rsidRPr="009712D3">
        <w:t>(a)</w:t>
      </w:r>
      <w:r w:rsidRPr="009712D3">
        <w:tab/>
        <w:t>il-fatt li s-surplus ta’ flus kontanti tal-Impriża Konġunta taċ-Ċipep żdied matul l-2024 u laħaq EUR 479 miljun fi tmiem is-sena, meta mqabbel ma’ EUR 438 miljun fi tmiem l-2023; jinnota l-ispjegazzjoni tal-Impriża Konġunta; itenni, madankollu, it-talba tiegħu lill-Impriża Konġunta taċ-Ċipep biex tevita l-</w:t>
      </w:r>
      <w:proofErr w:type="spellStart"/>
      <w:r w:rsidRPr="009712D3">
        <w:t>okkorrenza</w:t>
      </w:r>
      <w:proofErr w:type="spellEnd"/>
      <w:r w:rsidRPr="009712D3">
        <w:t xml:space="preserve"> mill-ġdid ta’ sitwazzjonijiet simili u jilqa’ l-ambizzjoni mħabbra mill-Impriża Konġunta biex tikkoreġi din il-kwistjoni għall-2025;</w:t>
      </w:r>
    </w:p>
    <w:p w14:paraId="2B9ED032" w14:textId="77777777" w:rsidR="005B68D3" w:rsidRPr="009712D3" w:rsidRDefault="005B68D3" w:rsidP="005B68D3">
      <w:pPr>
        <w:spacing w:after="240"/>
        <w:ind w:left="1134" w:hanging="567"/>
      </w:pPr>
      <w:r w:rsidRPr="009712D3">
        <w:t>(b)</w:t>
      </w:r>
      <w:r w:rsidRPr="009712D3">
        <w:tab/>
        <w:t xml:space="preserve">il-fatt li s-surplus tal-flus kontanti tal-Impriża Konġunta għall-Computing ta’ Prestazzjoni Għolja Ewropew żdied ukoll matul l-2024 u laħaq EUR 904,7 miljun fi tmiem is-sena, meta mqabbel ma’ EUR 840,7 miljun fi tmiem l-2023; jinnota l-miżuri korrettivi li l-implimentazzjoni tagħhom bdiet fl-2024; itenni, madankollu, it-talba tiegħu lill-Impriża Konġunta għall-Computing ta’ Prestazzjoni Għolja Ewropew biex </w:t>
      </w:r>
      <w:proofErr w:type="spellStart"/>
      <w:r w:rsidRPr="009712D3">
        <w:t>tirrazzjonalizza</w:t>
      </w:r>
      <w:proofErr w:type="spellEnd"/>
      <w:r w:rsidRPr="009712D3">
        <w:t xml:space="preserve"> l-isforzi tagħha biex tevita l-</w:t>
      </w:r>
      <w:proofErr w:type="spellStart"/>
      <w:r w:rsidRPr="009712D3">
        <w:t>okkorrenza</w:t>
      </w:r>
      <w:proofErr w:type="spellEnd"/>
      <w:r w:rsidRPr="009712D3">
        <w:t xml:space="preserve"> mill-ġdid ta’ sitwazzjonijiet simili;</w:t>
      </w:r>
    </w:p>
    <w:p w14:paraId="06A5D3C7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23.</w:t>
      </w:r>
      <w:r w:rsidRPr="009712D3">
        <w:tab/>
        <w:t>Jilqa’ t-tnaqqis sinifikanti tas-surplus ta’ flus kontanti akkumulat tal-Impriża Konġunta Avjazzjoni Nadifa minn EUR 237 miljun fi tmiem l-2023 għal EUR 105 miljun fi tmiem l-2024, u dan jirrappreżenta tnaqqis ta’ 56 %; jinnota l-ispjegazzjoni li s-surplus li fadal huwa meħtieġ biex jiġi żgurat li jkunu koperti l-ħtiġijiet ta’ pagament għall-ewwel erba’ xhur tal-2025; iqis dan l-iżvilupp bħala pass pożittiv lejn ippjanar finanzjarju u eżekuzzjoni baġitarja mtejba; jenfasizza li dan l-approċċ jista’ jservi bħala eżempju tajjeb għal Impriżi Konġunti oħra li qegħdin jiffaċċjaw sfidi simili;</w:t>
      </w:r>
    </w:p>
    <w:p w14:paraId="22BA22F5" w14:textId="77777777" w:rsidR="005B68D3" w:rsidRPr="009712D3" w:rsidRDefault="005B68D3" w:rsidP="005B68D3">
      <w:pPr>
        <w:spacing w:after="240"/>
        <w:ind w:left="567" w:hanging="567"/>
      </w:pPr>
      <w:r w:rsidRPr="009712D3">
        <w:t>24.</w:t>
      </w:r>
      <w:r w:rsidRPr="009712D3">
        <w:tab/>
        <w:t>Itenni t-tħassib tal-Qorti dwar id-dewmien persistenti fil-kontribuzzjonijiet tal-membri lil ċerti Impriżi Konġunti, b’mod partikolari fid-dawl tar-riskju li xi Impriżi Konġunti jistgħu jonqsu milli jilħqu l-miri tal-kontribuzzjonijiet tagħhom; jistieden lill-Impriżi Konġunti kkonċernati jkomplu jimplimentaw miżuri biex jipprevjenu tali sitwazzjonijiet milli jseħħu fil-futur; ifakkar li l-ilħuq tal-miri ta’ kontribuzzjoni huwa r-responsabbiltà u l-obbligu tal-Impriżi Konġunti kkonċernati u li n-nuqqas li jintlaħqu l-miri ta’ kontribuzzjoni jmur kontra l-idea fundatriċi tal-Impriżi Konġunti; huwa mħasseb, b’mod aktar preċiż, dwar dan li ġej:</w:t>
      </w:r>
    </w:p>
    <w:p w14:paraId="59DBC42E" w14:textId="77777777" w:rsidR="005B68D3" w:rsidRPr="009712D3" w:rsidRDefault="005B68D3" w:rsidP="005B68D3">
      <w:pPr>
        <w:spacing w:after="240"/>
        <w:ind w:left="1134" w:hanging="567"/>
        <w:rPr>
          <w:szCs w:val="24"/>
        </w:rPr>
      </w:pPr>
      <w:r w:rsidRPr="009712D3">
        <w:t>(a)</w:t>
      </w:r>
      <w:r w:rsidRPr="009712D3">
        <w:tab/>
        <w:t xml:space="preserve">is-sitwazzjoni tal-Impriża Konġunta Riċerka dwar il-Ġestjoni tat-Traffiku tal-Ajru Uniku Ewropew 3, li l-mira tal-kontribuzzjoni operattiva tagħha tal-membru tagħha </w:t>
      </w:r>
      <w:proofErr w:type="spellStart"/>
      <w:r w:rsidRPr="009712D3">
        <w:t>Eurocontrol</w:t>
      </w:r>
      <w:proofErr w:type="spellEnd"/>
      <w:r w:rsidRPr="009712D3">
        <w:t xml:space="preserve"> laħqet biss livell ta’ 70 %, u dan wassal biex l-Impriża Konġunta ma għandhiex il-kontribuzzjonijiet ippjanati għad-dispożizzjoni tagħha biex timplimenta bis-sħiħ il-parti tagħha ta’ Orizzont 2020; jinnota li l-kontribuzzjonijiet tal-</w:t>
      </w:r>
      <w:proofErr w:type="spellStart"/>
      <w:r w:rsidRPr="009712D3">
        <w:t>Eurocontrol</w:t>
      </w:r>
      <w:proofErr w:type="spellEnd"/>
      <w:r w:rsidRPr="009712D3">
        <w:t xml:space="preserve"> kienu wkoll taħt il-mira ta’ Orizzont Ewropa għall-2024, u laħqu biss 16 % tal-mira ta’ EUR 500 miljun; itenni r-rakkomandazzjoni tal-Qorti li l-Impriża Konġunta Riċerka dwar il-Ġestjoni tat-</w:t>
      </w:r>
      <w:r w:rsidRPr="009712D3">
        <w:lastRenderedPageBreak/>
        <w:t>Traffiku tal-Ajru Uniku Ewropew 3 għandha tikkoopera mal-</w:t>
      </w:r>
      <w:proofErr w:type="spellStart"/>
      <w:r w:rsidRPr="009712D3">
        <w:t>Eurocontrol</w:t>
      </w:r>
      <w:proofErr w:type="spellEnd"/>
      <w:r w:rsidRPr="009712D3">
        <w:t xml:space="preserve"> biex iżżid il-kontribuzzjonijiet tagħhom u timmonitorja l-progress fuq bażi annwali;</w:t>
      </w:r>
    </w:p>
    <w:p w14:paraId="5F01F4DF" w14:textId="77777777" w:rsidR="005B68D3" w:rsidRPr="009712D3" w:rsidRDefault="005B68D3" w:rsidP="005B68D3">
      <w:pPr>
        <w:spacing w:after="240"/>
        <w:ind w:left="1134" w:hanging="567"/>
      </w:pPr>
      <w:r w:rsidRPr="009712D3">
        <w:t>(b)</w:t>
      </w:r>
      <w:r w:rsidRPr="009712D3">
        <w:tab/>
        <w:t>is-sitwazzjoni tal-Impriża Konġunta Saħħa Globali EDCTP3 fejn fi tmiem l-2024 il-livell ta’ kontribuzzjonijiet fi flus tas-sħab kontribwenti kien baxx ħafna, EUR 15,6-il miljun li jirrappreżentaw 4 % tal-mira ta’ EUR 400 miljun; jinnota li n-nuqqas attwali fil-kontribuzzjonijiet jista’ jnaqqas b’mod sostanzjali l-effett ta’ ingranaġġ tal-attivitajiet tal-Impriża Konġunta, u b’hekk joħloq riskju għall-ilħuq tal-objettivi tal-programm tagħha; itenni r-rakkomandazzjoni tal-Qorti li l-Impriża Konġunta Saħħa Globali EDCTP3 għandha tistabbilixxi pjan ta’ azzjoni komprensiv biex tidentifika u tattira sħab kontribwenti addizzjonali mill-Ewropa u lil hinn minnha, bil-ħsieb li ssaħħaħ il-kapaċità ta’ riċerka u innovazzjoni tagħha, tiżgura aktar kontribuzzjonijiet finanzjarji u tiżgura l-ilħuq tal-objettivi tal-programm tagħha;</w:t>
      </w:r>
    </w:p>
    <w:p w14:paraId="691BF8E2" w14:textId="77777777" w:rsidR="005B68D3" w:rsidRPr="009712D3" w:rsidRDefault="005B68D3" w:rsidP="005B68D3">
      <w:pPr>
        <w:spacing w:after="240"/>
        <w:ind w:left="1134" w:hanging="567"/>
        <w:rPr>
          <w:b/>
          <w:i/>
        </w:rPr>
      </w:pPr>
      <w:r w:rsidRPr="009712D3">
        <w:t>(c)</w:t>
      </w:r>
      <w:r w:rsidRPr="009712D3">
        <w:tab/>
        <w:t xml:space="preserve">is-sitwazzjoni tal-Impriża Konġunta għall-Computing ta’ Prestazzjoni Għolja Ewropew, li ma </w:t>
      </w:r>
      <w:proofErr w:type="spellStart"/>
      <w:r w:rsidRPr="009712D3">
        <w:t>tjibitx</w:t>
      </w:r>
      <w:proofErr w:type="spellEnd"/>
      <w:r w:rsidRPr="009712D3">
        <w:t xml:space="preserve"> meta mqabbla mas-sena l-oħra u li għaliha l-kontribuzzjonijiet minn membri privati taħt Orizzont Ewropa u Ewropa Diġitali fi tmiem l-2024 kienu l-istess, jiġifieri 0,3 % tal-mira tal-QFP 2021–2027 ta’ EUR 900 miljun; jisħaq għal darba oħra li l-ilħuq tal-miri tal-kontribuzzjonijiet għandu jitqies bħala dmir tal-Impriża Konġunta; itenni r-rakkomandazzjoni tas-sena preċedenti li l-Impriża Konġunta għall-Computing ta’ Prestazzjoni Għolja Ewropew għandha taħdem mill-qrib mal-Kummissjoni fil-proċess tal-valutazzjoni mill-ġdid tal-mira attwali għall-kontribuzzjonijiet tal-membri privati fl-ambitu ta’ Orizzont Ewropa u Ewropa Diġitali sabiex tiġi żgurata l-fattibbiltà tagħha; jistieden lill-Kummissjoni tivvaluta mill-ġdid il-mira attwali u jilqa’ l-proċess li għadu għaddej f’dan ir-rigward;</w:t>
      </w:r>
    </w:p>
    <w:p w14:paraId="7127E930" w14:textId="77777777" w:rsidR="005B68D3" w:rsidRPr="009712D3" w:rsidRDefault="005B68D3" w:rsidP="005B68D3">
      <w:pPr>
        <w:spacing w:after="240"/>
        <w:ind w:left="567" w:hanging="567"/>
        <w:rPr>
          <w:b/>
          <w:i/>
        </w:rPr>
      </w:pPr>
      <w:r w:rsidRPr="009712D3">
        <w:rPr>
          <w:b/>
          <w:i/>
        </w:rPr>
        <w:t xml:space="preserve">Akkwist u offerti </w:t>
      </w:r>
    </w:p>
    <w:p w14:paraId="2329D6A4" w14:textId="77777777" w:rsidR="005B68D3" w:rsidRPr="009712D3" w:rsidRDefault="005B68D3" w:rsidP="005B68D3">
      <w:pPr>
        <w:spacing w:after="240"/>
        <w:ind w:left="567" w:hanging="567"/>
      </w:pPr>
      <w:r w:rsidRPr="009712D3">
        <w:t>25.</w:t>
      </w:r>
      <w:r w:rsidRPr="009712D3">
        <w:tab/>
        <w:t xml:space="preserve">Jinnota li fir-rapport tagħha għas-sena 2024, il-Qorti ma </w:t>
      </w:r>
      <w:proofErr w:type="spellStart"/>
      <w:r w:rsidRPr="009712D3">
        <w:t>indikatx</w:t>
      </w:r>
      <w:proofErr w:type="spellEnd"/>
      <w:r w:rsidRPr="009712D3">
        <w:t xml:space="preserve"> kwistjonijiet speċifiċi relatati mal-akkwist u l-offerti; jisħaq, madankollu, fuq l-importanza tal-akkwist bħala għodda biex isir progress fl-objettivi ta’ politika bħall-awtonomija strateġika, l-innovazzjoni, l-aġenda ambjentali u soċjali, il-kompetizzjoni u ċ-ċertezza legali; iħeġġeġ lill-Impriżi Konġunti jsaħħu fl-akkwisti tagħhom l-inklużjoni ta’ kriterji strateġiċi dwar ir-responsabbiltà soċjali, is-sostenibbiltà taċ-ċiklu tal-ħajja, is-sigurtà tal-provvista, ir-robustezza taċ-ċibersigurtà, ir-reżiljenza u l-kapaċità ta’ innovazzjoni; jifraħ lil xi Impriżi Konġunti li diġà qed jimplimentaw tali prattiki (eż. l-Impriża Konġunta Ewropea għall-ITER u l-Iżvilupp tal-Enerġija mill-Fużjoni li fl-2024 inkludiet rekwiżiti ta’ sostenibbiltà f’aktar minn 50 % tal-akkwisti tagħha);</w:t>
      </w:r>
    </w:p>
    <w:p w14:paraId="171C2354" w14:textId="77777777" w:rsidR="005B68D3" w:rsidRPr="009712D3" w:rsidRDefault="005B68D3" w:rsidP="005B68D3">
      <w:pPr>
        <w:spacing w:after="240"/>
        <w:ind w:left="567" w:hanging="567"/>
      </w:pPr>
    </w:p>
    <w:p w14:paraId="2D840783" w14:textId="77777777" w:rsidR="005B68D3" w:rsidRPr="009712D3" w:rsidRDefault="005B68D3" w:rsidP="005B68D3">
      <w:pPr>
        <w:spacing w:after="240"/>
        <w:ind w:left="567" w:hanging="567"/>
      </w:pPr>
      <w:r w:rsidRPr="009712D3">
        <w:t>26.</w:t>
      </w:r>
      <w:r w:rsidRPr="009712D3">
        <w:tab/>
        <w:t xml:space="preserve">Jilqa’ l-inizjattivi </w:t>
      </w:r>
      <w:proofErr w:type="spellStart"/>
      <w:r w:rsidRPr="009712D3">
        <w:t>tranżorganizzazzjonali</w:t>
      </w:r>
      <w:proofErr w:type="spellEnd"/>
      <w:r w:rsidRPr="009712D3">
        <w:t xml:space="preserve"> fost l-Impriżi Konġunti fl-akkwist pubbliku u l-ġestjoni tal-kuntratti għal punti ta’ interess u użu komuni, li </w:t>
      </w:r>
      <w:proofErr w:type="spellStart"/>
      <w:r w:rsidRPr="009712D3">
        <w:t>ppromwovew</w:t>
      </w:r>
      <w:proofErr w:type="spellEnd"/>
      <w:r w:rsidRPr="009712D3">
        <w:t xml:space="preserve"> l-użu ekonomikament effiċjenti tar-riżorsi disponibbli għalihom u żiedu s-setgħa ta’ negozjar tagħhom;</w:t>
      </w:r>
    </w:p>
    <w:p w14:paraId="3D20F6B2" w14:textId="77777777" w:rsidR="005B68D3" w:rsidRPr="009712D3" w:rsidRDefault="005B68D3" w:rsidP="005B68D3">
      <w:pPr>
        <w:spacing w:after="240"/>
        <w:ind w:left="567" w:hanging="567"/>
        <w:rPr>
          <w:bCs/>
          <w:iCs/>
        </w:rPr>
      </w:pPr>
      <w:r w:rsidRPr="009712D3">
        <w:t>27.</w:t>
      </w:r>
      <w:r w:rsidRPr="009712D3">
        <w:tab/>
        <w:t xml:space="preserve">Jistieden lill-Impriżi Konġunti kollha jsaħħu l-azzjonijiet tagħhom biex javvanzaw l-ugwaljanza bejn il-ġeneri fil-livelli kollha, bil-ħsieb li </w:t>
      </w:r>
      <w:proofErr w:type="spellStart"/>
      <w:r w:rsidRPr="009712D3">
        <w:t>jintegraw</w:t>
      </w:r>
      <w:proofErr w:type="spellEnd"/>
      <w:r w:rsidRPr="009712D3">
        <w:t xml:space="preserve"> il-bilanċ bejn il-ġeneri fl-attivitajiet kollha relatati mal-akkwist, l-għotjiet u l-offerti f’konformità mal-prinċipji tal-mertu, l-eċċellenza u l-opportunitajiet indaqs, filwaqt li jiżguraw li l-prestazzjoni </w:t>
      </w:r>
      <w:r w:rsidRPr="009712D3">
        <w:lastRenderedPageBreak/>
        <w:t>titqies kif xieraq fid-deċiżjonijiet dwar l-għażla u l-finanzjament;</w:t>
      </w:r>
    </w:p>
    <w:p w14:paraId="34A4D6CB" w14:textId="77777777" w:rsidR="005B68D3" w:rsidRPr="009712D3" w:rsidRDefault="005B68D3" w:rsidP="005B68D3">
      <w:pPr>
        <w:spacing w:after="240"/>
        <w:ind w:left="567" w:hanging="567"/>
        <w:rPr>
          <w:b/>
          <w:i/>
          <w:iCs/>
        </w:rPr>
      </w:pPr>
      <w:r w:rsidRPr="009712D3">
        <w:t>28.</w:t>
      </w:r>
      <w:r w:rsidRPr="009712D3">
        <w:tab/>
        <w:t xml:space="preserve">Iħeġġeġ lill-Impriżi Konġunti kollha </w:t>
      </w:r>
      <w:proofErr w:type="spellStart"/>
      <w:r w:rsidRPr="009712D3">
        <w:t>jintegraw</w:t>
      </w:r>
      <w:proofErr w:type="spellEnd"/>
      <w:r w:rsidRPr="009712D3">
        <w:t xml:space="preserve"> il-bilanċ ġeografiku fil-proċeduri kollha ta’ akkwist u ta’ għotja, filwaqt li jippreservaw il-kompetizzjoni, il-kwalità u l-eċċellenza, u jiġġustifikaw kif xieraq il-każijiet fejn ma </w:t>
      </w:r>
      <w:proofErr w:type="spellStart"/>
      <w:r w:rsidRPr="009712D3">
        <w:t>tinkisibx</w:t>
      </w:r>
      <w:proofErr w:type="spellEnd"/>
      <w:r w:rsidRPr="009712D3">
        <w:t xml:space="preserve"> distribuzzjoni adegwata; jitlob li tingħata attenzjoni speċifika lill-Istati Membri u lir-reġjuni b’livelli ta’ introjtu aktar baxxi jew kapaċità ta’ innovazzjoni limitata sabiex jiġu appoġġjati dawn l-oqsma u jiġi żgurat li l-Impriżi Konġunti jikkontribwixxu għat-tnaqqis tad-disparitajiet fl-iżvilupp, filwaqt li jiggarantixxu li t-tranżizzjonijiet teknoloġiċi u tal-enerġija jitwettqu b’mod ekwu u ġust u jippreservaw il-koeżjoni reġjonali; jenfasizza li l-finanzjament għandu jkompli jagħti valur miżjud Ewropew ċar, b’kunsiderazzjoni partikolari għall-SMEs;</w:t>
      </w:r>
    </w:p>
    <w:p w14:paraId="32D0F234" w14:textId="77777777" w:rsidR="005B68D3" w:rsidRPr="009712D3" w:rsidRDefault="005B68D3" w:rsidP="005B68D3">
      <w:pPr>
        <w:spacing w:after="240"/>
        <w:ind w:left="567" w:hanging="567"/>
        <w:rPr>
          <w:bCs/>
        </w:rPr>
      </w:pPr>
      <w:r w:rsidRPr="009712D3">
        <w:t>29.</w:t>
      </w:r>
      <w:r w:rsidRPr="009712D3">
        <w:tab/>
        <w:t>Jisħaq fuq il-ħtieġa ta’ distribuzzjoni ġeografika ġusta u ekwa tal-finanzjament tal-Impriżi Konġunti, b’attenzjoni partikolari għar-reġjuni b’kapaċità ta’ innovazzjoni aktar baxxa u għall-SMEs, filwaqt li tiġi ppreservata l-kompetizzjoni miftuħa u jiġi żgurat li l-proġetti ffinanzjati jagħtu valur miżjud Ewropew ċar;</w:t>
      </w:r>
    </w:p>
    <w:p w14:paraId="14E8812C" w14:textId="77777777" w:rsidR="005B68D3" w:rsidRPr="009712D3" w:rsidRDefault="005B68D3" w:rsidP="005B68D3">
      <w:pPr>
        <w:spacing w:after="240"/>
        <w:ind w:left="567" w:hanging="567"/>
        <w:rPr>
          <w:b/>
          <w:i/>
        </w:rPr>
      </w:pPr>
      <w:r w:rsidRPr="009712D3">
        <w:rPr>
          <w:b/>
          <w:i/>
        </w:rPr>
        <w:t>Benesseri, reklutaġġ u bilanċ bejn il-ġeneri tal-persunal</w:t>
      </w:r>
    </w:p>
    <w:p w14:paraId="36B02504" w14:textId="77777777" w:rsidR="005B68D3" w:rsidRPr="009712D3" w:rsidRDefault="005B68D3" w:rsidP="005B68D3">
      <w:pPr>
        <w:spacing w:after="240"/>
        <w:ind w:left="567" w:hanging="567"/>
      </w:pPr>
      <w:r w:rsidRPr="009712D3">
        <w:t>30.</w:t>
      </w:r>
      <w:r w:rsidRPr="009712D3">
        <w:tab/>
        <w:t>Jinsab imħasseb dwar is-sitwazzjoni attwali tat-tlestija tal-persunal fl-Impriża Konġunta għall-Computing ta’ Prestazzjoni Għolja Ewropew, b’mod aktar partikolari dwar il-pass kajman tar-reklutaġġi, u jistieden lill-Impriża Konġunta tissimplifika l-proċeduri tagħha sabiex tiżgura minnufih il-mili tal-postijiet vakanti kollha;</w:t>
      </w:r>
    </w:p>
    <w:p w14:paraId="1E88CE7E" w14:textId="77777777" w:rsidR="005B68D3" w:rsidRPr="009712D3" w:rsidRDefault="005B68D3" w:rsidP="005B68D3">
      <w:pPr>
        <w:spacing w:after="240"/>
        <w:ind w:left="567" w:hanging="567"/>
      </w:pPr>
      <w:r w:rsidRPr="009712D3">
        <w:t>31.</w:t>
      </w:r>
      <w:r w:rsidRPr="009712D3">
        <w:tab/>
        <w:t xml:space="preserve">Jieħu nota tan-nuqqas ta’ sodisfazzjon </w:t>
      </w:r>
      <w:proofErr w:type="spellStart"/>
      <w:r w:rsidRPr="009712D3">
        <w:t>perċepit</w:t>
      </w:r>
      <w:proofErr w:type="spellEnd"/>
      <w:r w:rsidRPr="009712D3">
        <w:t xml:space="preserve"> fost il-persunal fi ħdan l-Impriża Konġunta Ewropea għall-ITER u l-Iżvilupp tal-Enerġija mill-Fużjoni, kif żvelat minn stħarriġ reċenti tal-persunal u l-implikazzjonijiet tiegħu għall-benesseri tal-persunal; jisħaq li l-membri tal-persunal għandhom ikunu jistgħu jaħdmu f’ambjent fiżikament u psikoloġikament sikur; jissottolinja wkoll l-importanza li jinżamm l-għarfien istituzzjonali; f’dan ir-rigward jinnota b’dispjaċir id-dipendenza għolja kontinwa tal-Impriża Konġunta minn fornituri esterni tas-servizzi; jistieden lill-Impriża Konġunta tieħu miżuri fil-pront biex tindirizza dawn il-kwistjonijiet;</w:t>
      </w:r>
    </w:p>
    <w:p w14:paraId="0166688E" w14:textId="77777777" w:rsidR="005B68D3" w:rsidRPr="009712D3" w:rsidRDefault="005B68D3" w:rsidP="005B68D3">
      <w:pPr>
        <w:spacing w:after="240"/>
        <w:ind w:left="567" w:hanging="567"/>
      </w:pPr>
      <w:r w:rsidRPr="009712D3">
        <w:t>32.</w:t>
      </w:r>
      <w:r w:rsidRPr="009712D3">
        <w:tab/>
        <w:t xml:space="preserve">Itenni t-talba tiegħu għal politika tal-persunal koerenti, trasparenti u ġusta fl-Impriżi Konġunti kollha, li tiżgura kundizzjonijiet tax-xogħol inklużivi, żvilupp tal-karriera, bilanċ bejn ix-xogħol u l-ħajja privata, u appoġġ għas-saħħa mentali; jilqa’ l-użu ta’ arranġamenti tax-xogħol flessibbli u jenfasizza li dan għandu jkollu l-għan li jiżgura flessibbiltà </w:t>
      </w:r>
      <w:proofErr w:type="spellStart"/>
      <w:r w:rsidRPr="009712D3">
        <w:t>organizzattiva</w:t>
      </w:r>
      <w:proofErr w:type="spellEnd"/>
      <w:r w:rsidRPr="009712D3">
        <w:t xml:space="preserve"> li tissodisfa l-ħtiġijiet tal-persunal tal-Impriżi Konġunti; iħeġġeġ li tittejjeb il-kapaċità li jiġi </w:t>
      </w:r>
      <w:proofErr w:type="spellStart"/>
      <w:r w:rsidRPr="009712D3">
        <w:t>attirat</w:t>
      </w:r>
      <w:proofErr w:type="spellEnd"/>
      <w:r w:rsidRPr="009712D3">
        <w:t xml:space="preserve"> talent speċjalizzat ħafna filwaqt li jiġu żgurati kundizzjonijiet tax-xogħol deċenti u stabbli u jiġi promoss avvanz intern trasparenti fil-karriera;</w:t>
      </w:r>
    </w:p>
    <w:p w14:paraId="50C5CC94" w14:textId="77777777" w:rsidR="005B68D3" w:rsidRPr="009712D3" w:rsidRDefault="005B68D3" w:rsidP="005B68D3">
      <w:pPr>
        <w:spacing w:after="240"/>
        <w:ind w:left="567" w:hanging="567"/>
        <w:rPr>
          <w:bCs/>
        </w:rPr>
      </w:pPr>
      <w:r w:rsidRPr="009712D3">
        <w:t>33.</w:t>
      </w:r>
      <w:r w:rsidRPr="009712D3">
        <w:tab/>
        <w:t>Jilqa’ l-progress li għamlu l-Impriżi Konġunti fit-titjib tal-kwalità u l-aċċessibbiltà tad-data dwar il-bilanċ bejn il-ġeneri u d-distribuzzjoni ġeografika fost il-persunal u l-istrutturi ta’ governanza; jenfasizza li data mtejba ssaħħaħ l-obbligu ta’ rendikont u tippermetti azzjonijiet aktar immirati biex titrawwem id-diversità, tiġi żgurata rappreżentanza ġusta tal-membri, u jiġi appoġġjat ambjent tax-xogħol produttiv u tajjeb għas-saħħa fl-Impriżi Konġunti kollha;</w:t>
      </w:r>
    </w:p>
    <w:p w14:paraId="4F461E0F" w14:textId="77777777" w:rsidR="005B68D3" w:rsidRPr="009712D3" w:rsidRDefault="005B68D3" w:rsidP="005B68D3">
      <w:pPr>
        <w:spacing w:after="240"/>
        <w:ind w:left="567" w:hanging="567"/>
        <w:rPr>
          <w:bCs/>
        </w:rPr>
      </w:pPr>
      <w:r w:rsidRPr="009712D3">
        <w:t>34.</w:t>
      </w:r>
      <w:r w:rsidRPr="009712D3">
        <w:tab/>
        <w:t>Jistieden lill-Impriżi Konġunti kollha jinkoraġġixxu rappreżentanza bbilanċjata f’pożizzjonijiet ta’ tmexxija u ta’ teħid ta’ deċiżjonijiet, b’rispett sħiħ tal-proċeduri tal-</w:t>
      </w:r>
      <w:r w:rsidRPr="009712D3">
        <w:lastRenderedPageBreak/>
        <w:t>għażla bbażati fuq il-kompetenza, u jimmonitorjaw il-progress b’mod proporzjonat u trasparenti; jisħaq fuq l-importanza li jiġu indirizzati d-differenzi fil-pagi u li jiġu promossi opportunitajiet indaqs għall-progress fil-karriera; jinnota, f’dan ir-rigward, żviluppi pożittivi fl-Impriża Konġunta għall-Computing ta’ Prestazzjoni Għolja Ewropew, fejn 72,5 % tal-persunal huma nisa u 27,5 % rġiel, u fejn 40 % tat-tim maniġerjali estiż huma rġiel u 60 % nisa;</w:t>
      </w:r>
    </w:p>
    <w:p w14:paraId="4FFC1804" w14:textId="77777777" w:rsidR="005B68D3" w:rsidRPr="009712D3" w:rsidRDefault="005B68D3" w:rsidP="005B68D3">
      <w:pPr>
        <w:spacing w:after="240"/>
        <w:ind w:left="567" w:hanging="567"/>
      </w:pPr>
      <w:r w:rsidRPr="009712D3">
        <w:t>35.</w:t>
      </w:r>
      <w:r w:rsidRPr="009712D3">
        <w:tab/>
        <w:t>Jissottolinja li l-Impriżi Konġunti għandhom jiżguraw li l-proġetti ffinanzjati jikkonformaw mal-istandards soċjali u tax-xogħol applikabbli, jikkontribwixxu għat-tkabbir ekonomiku sostenibbli, l-innovazzjoni, il-kompetittività u l-impjiegi ta’ kwalità għolja fl-Unjoni u jkunu allinjati mal-prinċipji ta’ tranżizzjoni ġusta;</w:t>
      </w:r>
    </w:p>
    <w:p w14:paraId="153220E1" w14:textId="77777777" w:rsidR="005B68D3" w:rsidRPr="009712D3" w:rsidRDefault="005B68D3" w:rsidP="005B68D3">
      <w:pPr>
        <w:spacing w:after="240"/>
        <w:ind w:left="567" w:hanging="567"/>
        <w:rPr>
          <w:b/>
          <w:bCs/>
          <w:i/>
          <w:iCs/>
        </w:rPr>
      </w:pPr>
      <w:r w:rsidRPr="009712D3">
        <w:t>36.</w:t>
      </w:r>
      <w:r w:rsidRPr="009712D3">
        <w:tab/>
        <w:t>Iħeġġeġ lill-Impriżi Konġunti jiżviluppaw kooperazzjoni strutturata mal-universitajiet Ewropej sabiex itejbu s-sensibilizzazzjoni għall-gradwati żgħażagħ u jsaħħu r-reklutaġġ futur; iħeġġeġ ukoll lill-Impriżi Konġunti jippromwovu l-mobbiltà universitarja, tar-riċerka u professjonali u jippromulgaw miżuri mmirati lejn l-iżvilupp tal-kapital uman, b’mod partikolari l-ħaddiema żgħażagħ, l-inġiniera u r-riċerkaturi, inkluża l-integrazzjoni ta’ proġetti ta’ investiment fl-edukazzjoni, it-taħriġ u t-tagħlim ibbażat fuq ix-xogħol biex jiġu żgurati l-innovazzjoni sostenibbli, il-kontinwità tal-forza tax-xogħol, u l-kompetittività fit-tul tal-ekonomija Ewropea;</w:t>
      </w:r>
    </w:p>
    <w:p w14:paraId="3F241FE5" w14:textId="77777777" w:rsidR="005B68D3" w:rsidRPr="009712D3" w:rsidRDefault="005B68D3" w:rsidP="005B68D3">
      <w:pPr>
        <w:spacing w:after="240"/>
        <w:ind w:left="567" w:hanging="567"/>
        <w:rPr>
          <w:b/>
          <w:i/>
        </w:rPr>
      </w:pPr>
      <w:r w:rsidRPr="009712D3">
        <w:rPr>
          <w:b/>
          <w:i/>
        </w:rPr>
        <w:t>Sistemi ta’ ġestjoni u kontroll</w:t>
      </w:r>
    </w:p>
    <w:p w14:paraId="67E86AF5" w14:textId="77777777" w:rsidR="005B68D3" w:rsidRPr="009712D3" w:rsidRDefault="005B68D3" w:rsidP="005B68D3">
      <w:pPr>
        <w:spacing w:after="240"/>
        <w:ind w:left="567" w:hanging="567"/>
        <w:rPr>
          <w:b/>
          <w:bCs/>
          <w:i/>
          <w:iCs/>
        </w:rPr>
      </w:pPr>
      <w:r w:rsidRPr="009712D3">
        <w:t>37.</w:t>
      </w:r>
      <w:r w:rsidRPr="009712D3">
        <w:tab/>
        <w:t xml:space="preserve">Jilqa’ l-ħidma tal-Qorti dwar l-eżami tan-nefqa operattiva tal-Impriżi Konġunti għar-riċerka u l-innovazzjoni, li kienet tinkludi kampjun ta’ 33 tranżazzjoni ta’ ftehim ta’ għotja magħżula b’mod </w:t>
      </w:r>
      <w:proofErr w:type="spellStart"/>
      <w:r w:rsidRPr="009712D3">
        <w:t>aleatorju</w:t>
      </w:r>
      <w:proofErr w:type="spellEnd"/>
      <w:r w:rsidRPr="009712D3">
        <w:t xml:space="preserve"> mill-2024 (pagamenti interim jew finali u </w:t>
      </w:r>
      <w:proofErr w:type="spellStart"/>
      <w:r w:rsidRPr="009712D3">
        <w:t>approvazzjonijiet</w:t>
      </w:r>
      <w:proofErr w:type="spellEnd"/>
      <w:r w:rsidRPr="009712D3">
        <w:t xml:space="preserve"> ta’ pagamenti bil-quddiem) fil-livell tal-benefiċjarji finali; jinsab imħasseb dwar ir-riżultati ta’ dan l-eżami li wrew li kien hemm żbalji </w:t>
      </w:r>
      <w:proofErr w:type="spellStart"/>
      <w:r w:rsidRPr="009712D3">
        <w:t>sistematiċi</w:t>
      </w:r>
      <w:proofErr w:type="spellEnd"/>
      <w:r w:rsidRPr="009712D3">
        <w:t xml:space="preserve"> persistenti; jinnota li dawn l-</w:t>
      </w:r>
      <w:proofErr w:type="spellStart"/>
      <w:r w:rsidRPr="009712D3">
        <w:t>iżbalji</w:t>
      </w:r>
      <w:proofErr w:type="spellEnd"/>
      <w:r w:rsidRPr="009712D3">
        <w:t xml:space="preserve"> huma prinċipalment relatati ma’ dikjarazzjonijiet </w:t>
      </w:r>
      <w:proofErr w:type="spellStart"/>
      <w:r w:rsidRPr="009712D3">
        <w:t>skorretti</w:t>
      </w:r>
      <w:proofErr w:type="spellEnd"/>
      <w:r w:rsidRPr="009712D3">
        <w:t xml:space="preserve"> tal-ispejjeż tal-persunal mill-benefiċjarji, inkluż il-kalkolu tar-rati fis-siegħa jew ta’ kuljum, l-inklużjoni tal-ispejjeż indiretti fl-ispejjeż </w:t>
      </w:r>
      <w:proofErr w:type="spellStart"/>
      <w:r w:rsidRPr="009712D3">
        <w:t>unitarji</w:t>
      </w:r>
      <w:proofErr w:type="spellEnd"/>
      <w:r w:rsidRPr="009712D3">
        <w:t>, id-dikjarazzjoni tal-ispejjeż tas-</w:t>
      </w:r>
      <w:proofErr w:type="spellStart"/>
      <w:r w:rsidRPr="009712D3">
        <w:t>sottokuntrattar</w:t>
      </w:r>
      <w:proofErr w:type="spellEnd"/>
      <w:r w:rsidRPr="009712D3">
        <w:t xml:space="preserve"> bħala spejjeż tal-persunal, u l-inklużjoni ta’ spejjeż tat-tagħmir </w:t>
      </w:r>
      <w:proofErr w:type="spellStart"/>
      <w:r w:rsidRPr="009712D3">
        <w:t>ineliġibbli</w:t>
      </w:r>
      <w:proofErr w:type="spellEnd"/>
      <w:r w:rsidRPr="009712D3">
        <w:t xml:space="preserve">; jistieden lill-Impriżi Konġunti jindirizzaw dawn in-nuqqasijiet; jistieden ukoll lill-Kummissjoni u lis-Servizz tal-Awditjar Komuni jipprovdu lill-awtorità ta’ kwittanza b’analiżi konsolidata tal-kawżi ewlenin ta’ żbalji rikorrenti fl-ispejjeż tal-persunal fl-Impriżi Konġunti kollha, u jappoġġjaw gwida preventiva armonizzata, kontrolli </w:t>
      </w:r>
      <w:r w:rsidRPr="009712D3">
        <w:rPr>
          <w:i/>
          <w:iCs/>
        </w:rPr>
        <w:t>ex ante</w:t>
      </w:r>
      <w:r w:rsidRPr="009712D3">
        <w:t xml:space="preserve"> mmirati għall-benefiċjarji b’riskju għoli, u korrezzjonijiet finanzjarji fejn jinstabu żbalji simili;</w:t>
      </w:r>
    </w:p>
    <w:p w14:paraId="5A5C1FE1" w14:textId="77777777" w:rsidR="005B68D3" w:rsidRPr="009712D3" w:rsidRDefault="005B68D3" w:rsidP="005B68D3">
      <w:pPr>
        <w:spacing w:after="240"/>
        <w:ind w:left="567" w:hanging="567"/>
        <w:rPr>
          <w:bCs/>
          <w:iCs/>
        </w:rPr>
      </w:pPr>
      <w:r w:rsidRPr="009712D3">
        <w:t>38.</w:t>
      </w:r>
      <w:r w:rsidRPr="009712D3">
        <w:tab/>
        <w:t xml:space="preserve">Jilqa’ l-ħidma tal-Qorti dwar l-eżami tan-nefqa tal-Impriża Konġunta Ewropea għall-ITER u l-Iżvilupp tal-Enerġija mill-Fużjoni, li kienet tinkludi kampjun ta’ 30 tranżazzjoni </w:t>
      </w:r>
      <w:proofErr w:type="spellStart"/>
      <w:r w:rsidRPr="009712D3">
        <w:t>aleatorja</w:t>
      </w:r>
      <w:proofErr w:type="spellEnd"/>
      <w:r w:rsidRPr="009712D3">
        <w:t xml:space="preserve">; jinnota li l-Qorti identifikat każ fejn modifika sostanzjali ta’ żewġ kuntratti ta’ bini ma ġietx indirizzata minn proċedura ta’ akkwist ġdida; jistieden lill-Impriża Konġunta Ewropea għall-ITER u l-Iżvilupp tal-Enerġija mill-Fużjoni tiżgura li l-modifiki materjali tal-kuntratti sistematikament </w:t>
      </w:r>
      <w:proofErr w:type="spellStart"/>
      <w:r w:rsidRPr="009712D3">
        <w:t>jiskattaw</w:t>
      </w:r>
      <w:proofErr w:type="spellEnd"/>
      <w:r w:rsidRPr="009712D3">
        <w:t xml:space="preserve"> rivalutazzjoni tal-akkwist, inklużi rieżami legali u pubblikazzjoni ta’ ġustifikazzjoni ċara, u tirrapporta lill-awtorità ta’ kwittanza dwar il-miżuri korrettivi meħuda;</w:t>
      </w:r>
    </w:p>
    <w:p w14:paraId="1B3FE3A4" w14:textId="77777777" w:rsidR="005B68D3" w:rsidRPr="009712D3" w:rsidRDefault="005B68D3" w:rsidP="005B68D3">
      <w:pPr>
        <w:spacing w:after="240"/>
        <w:ind w:left="567" w:hanging="567"/>
      </w:pPr>
      <w:r w:rsidRPr="009712D3">
        <w:t>39.</w:t>
      </w:r>
      <w:r w:rsidRPr="009712D3">
        <w:tab/>
        <w:t xml:space="preserve">Jesprimi tħassib dwar is-sejba tal-Qorti li, sa Diċembru 2024, erba’ Impriżi Konġunti biss (l-Impriża Konġunta Sistema </w:t>
      </w:r>
      <w:proofErr w:type="spellStart"/>
      <w:r w:rsidRPr="009712D3">
        <w:t>Ferrovjarja</w:t>
      </w:r>
      <w:proofErr w:type="spellEnd"/>
      <w:r w:rsidRPr="009712D3">
        <w:t xml:space="preserve"> Ewropea, l-Impriża Konġunta Avjazzjoni Nadifa, l-Impriża Konġunta Inizjattiva għal Saħħa Innovattiva u l-Impriża Konġunta taċ-Ċipep) kienu </w:t>
      </w:r>
      <w:proofErr w:type="spellStart"/>
      <w:r w:rsidRPr="009712D3">
        <w:t>ffinalizzaw</w:t>
      </w:r>
      <w:proofErr w:type="spellEnd"/>
      <w:r w:rsidRPr="009712D3">
        <w:t xml:space="preserve"> qafas ta’ kontroll ibbażat fuq ir-riskju għall-pagamenti ta’ </w:t>
      </w:r>
      <w:r w:rsidRPr="009712D3">
        <w:lastRenderedPageBreak/>
        <w:t xml:space="preserve">għotjiet ta’ Orizzont Ewropa, minkejja ż-żieda mistennija f’tali pagamenti; ifakkar li qafas ta’ kontroll robust, sistematiku u ċentralizzat ibbażat fuq ir-riskju huwa essenzjali biex jiġu żgurati kontrolli </w:t>
      </w:r>
      <w:r w:rsidRPr="009712D3">
        <w:rPr>
          <w:i/>
          <w:iCs/>
        </w:rPr>
        <w:t>ex ante</w:t>
      </w:r>
      <w:r w:rsidRPr="009712D3">
        <w:t xml:space="preserve"> ta’ benefiċjarji b’riskju għoli, segwitu effettiv tas-sejbiet tal-awditjar, u dikjarazzjonijiet ta’ assigurazzjoni affidabbli tad-direttur; jisħaq li l-ħidma ta’ awditjar u kontroll għandha </w:t>
      </w:r>
      <w:proofErr w:type="spellStart"/>
      <w:r w:rsidRPr="009712D3">
        <w:t>tikkonċentra</w:t>
      </w:r>
      <w:proofErr w:type="spellEnd"/>
      <w:r w:rsidRPr="009712D3">
        <w:t xml:space="preserve"> fuq oqsma ta’ riskju finanzjarju u ta’ prestazzjoni ogħla, filwaqt li t-tranżazzjonijiet b’riskju baxx u rikorrenti għandhom jibbenefikaw minn metodi ta’ verifika </w:t>
      </w:r>
      <w:proofErr w:type="spellStart"/>
      <w:r w:rsidRPr="009712D3">
        <w:t>simplifikati</w:t>
      </w:r>
      <w:proofErr w:type="spellEnd"/>
      <w:r w:rsidRPr="009712D3">
        <w:t xml:space="preserve">; jissottolinja li tali approċċ jista’ jtejjeb l-assigurazzjoni u jnaqqas b’mod sinifikanti l-piż amministrattiv għall-benefiċjarji u l-istati parteċipanti; jistieden lill-Impriżi Konġunti kollha li fadal jiffinalizzaw u jimplimentaw </w:t>
      </w:r>
      <w:bookmarkStart w:id="8" w:name="_Hlk221275658"/>
      <w:r w:rsidRPr="009712D3">
        <w:t>qafas ta’ kontroll ibbażat fuq ir-riskju għall-pagamenti ta’ għotjiet ta’ Orizzont Ewropa/Ewropa Diġitali</w:t>
      </w:r>
      <w:bookmarkEnd w:id="8"/>
      <w:r w:rsidRPr="009712D3">
        <w:t xml:space="preserve">, inklużi: (i) punteġġ ċar tar-riskju tal-benefiċjarji u tal-proġetti, (ii) kontrolli </w:t>
      </w:r>
      <w:r w:rsidRPr="009712D3">
        <w:rPr>
          <w:i/>
          <w:iCs/>
        </w:rPr>
        <w:t>ex ante</w:t>
      </w:r>
      <w:r w:rsidRPr="009712D3">
        <w:t xml:space="preserve"> intensifikati għal każijiet ta’ riskju għoli, (iii) </w:t>
      </w:r>
      <w:proofErr w:type="spellStart"/>
      <w:r w:rsidRPr="009712D3">
        <w:t>feedback</w:t>
      </w:r>
      <w:proofErr w:type="spellEnd"/>
      <w:r w:rsidRPr="009712D3">
        <w:t xml:space="preserve"> sistematiku tar-riżultati tal-awditjar </w:t>
      </w:r>
      <w:r w:rsidRPr="009712D3">
        <w:rPr>
          <w:i/>
          <w:iCs/>
        </w:rPr>
        <w:t>ex post</w:t>
      </w:r>
      <w:r w:rsidRPr="009712D3">
        <w:t xml:space="preserve"> fl-ippjanar tal-kontroll futur, u (iv) rapportar konsistenti fid-dikjarazzjoni ta’ assigurazzjoni tad-Direttur Eżekuttiv;</w:t>
      </w:r>
    </w:p>
    <w:p w14:paraId="7D0CC971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40.</w:t>
      </w:r>
      <w:r w:rsidRPr="009712D3">
        <w:tab/>
        <w:t xml:space="preserve">Jesprimi tħassib li s-sistema ta’ ġestjoni tar-riskju tal-Impriża Konġunta Ewropea għall-ITER u l-Iżvilupp tal-Enerġija mill-Fużjoni ma </w:t>
      </w:r>
      <w:proofErr w:type="spellStart"/>
      <w:r w:rsidRPr="009712D3">
        <w:t>tirriflettix</w:t>
      </w:r>
      <w:proofErr w:type="spellEnd"/>
      <w:r w:rsidRPr="009712D3">
        <w:t xml:space="preserve"> biżżejjed ir-riskji materjali li jirriżultaw mir-reviżjoni tal-2024 tal-linji bażi tal-ITER, inkluż l-implikazzjonijiet orizzontali tar-riżorsi umani; jinnota li l-għodda tal-IT għall-ġestjoni tar-riskju tal-Impriża Konġunta ma għandhiex informazzjoni kompluta u aġġornata dwar ir-riskji ewlenin, inklużi l-inċidenza, il-probabbiltà u l-impatt finanzjarju, u b’hekk timmina l-appoġġ għat-teħid ta’ deċiżjonijiet tal-maniġment u l-kapaċità tagħhom li </w:t>
      </w:r>
      <w:proofErr w:type="spellStart"/>
      <w:r w:rsidRPr="009712D3">
        <w:t>jikkwantifikaw</w:t>
      </w:r>
      <w:proofErr w:type="spellEnd"/>
      <w:r w:rsidRPr="009712D3">
        <w:t xml:space="preserve"> l-esponiment u jadottaw </w:t>
      </w:r>
      <w:proofErr w:type="spellStart"/>
      <w:r w:rsidRPr="009712D3">
        <w:t>mitigazzjonijiet</w:t>
      </w:r>
      <w:proofErr w:type="spellEnd"/>
      <w:r w:rsidRPr="009712D3">
        <w:t xml:space="preserve"> effettivi; jistieden lill-Impriża Konġunta tindirizza dawk il-kwistjonijiet billi timplimenta miżuri xierqa fil-ħin;</w:t>
      </w:r>
    </w:p>
    <w:p w14:paraId="6E98DD19" w14:textId="77777777" w:rsidR="005B68D3" w:rsidRPr="009712D3" w:rsidRDefault="005B68D3" w:rsidP="005B68D3">
      <w:pPr>
        <w:spacing w:after="240"/>
        <w:ind w:left="567" w:hanging="567"/>
        <w:rPr>
          <w:b/>
          <w:i/>
        </w:rPr>
      </w:pPr>
      <w:r w:rsidRPr="009712D3">
        <w:rPr>
          <w:b/>
          <w:i/>
        </w:rPr>
        <w:t>Frodi, etika u kunflitti ta’ interess</w:t>
      </w:r>
    </w:p>
    <w:p w14:paraId="7966FB65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41.</w:t>
      </w:r>
      <w:r w:rsidRPr="009712D3">
        <w:tab/>
        <w:t>Jilqa’ l-fatt li l-ebda waħda mis-sejbiet tal-Qorti għas-sena 2024 ma kienet tirrikjedi notifika ta’ suspett ta’ frodi lill-Uffiċċju Ewropew ta’ Kontra l-Frodi (OLAF) jew lill-Uffiċċju tal-Prosekutur Pubbliku Ewropew (UPPE);</w:t>
      </w:r>
    </w:p>
    <w:p w14:paraId="7EC74082" w14:textId="77777777" w:rsidR="005B68D3" w:rsidRPr="009712D3" w:rsidRDefault="005B68D3" w:rsidP="005B68D3">
      <w:pPr>
        <w:spacing w:after="240"/>
        <w:ind w:left="567" w:hanging="567"/>
      </w:pPr>
      <w:r w:rsidRPr="009712D3">
        <w:t>42.</w:t>
      </w:r>
      <w:r w:rsidRPr="009712D3">
        <w:tab/>
        <w:t xml:space="preserve">Jinnota l-informazzjoni rrapportata mill-Impriżi Konġunti dwar l-attivitajiet tagħhom relatati mal-prevenzjoni, mad-detezzjoni u mal-korrezzjoni tal-frodi; jistieden lill-Impriżi Konġunti jsaħħu l-kooperazzjoni u l-iskambju ta’ informazzjoni </w:t>
      </w:r>
      <w:proofErr w:type="spellStart"/>
      <w:r w:rsidRPr="009712D3">
        <w:t>mal-OLAF</w:t>
      </w:r>
      <w:proofErr w:type="spellEnd"/>
      <w:r w:rsidRPr="009712D3">
        <w:t xml:space="preserve"> u, meta applikabbli, mal-UPPE, inkluż ir-riferiment sistematiku ta’ suspetti ta’ frodi; isaħħu l-kontrolli </w:t>
      </w:r>
      <w:r w:rsidRPr="009712D3">
        <w:rPr>
          <w:i/>
          <w:iCs/>
        </w:rPr>
        <w:t>ex ante</w:t>
      </w:r>
      <w:r w:rsidRPr="009712D3">
        <w:t xml:space="preserve"> u </w:t>
      </w:r>
      <w:r w:rsidRPr="009712D3">
        <w:rPr>
          <w:i/>
          <w:iCs/>
        </w:rPr>
        <w:t>ex post</w:t>
      </w:r>
      <w:r w:rsidRPr="009712D3">
        <w:t xml:space="preserve"> fil-ġestjoni tal-għotjiet, fid-dikjarazzjonijiet tal-ispejjeż, fl-akkwist, u fil-verifika tar-riżultati; japplikaw miżuri korrettivi u </w:t>
      </w:r>
      <w:proofErr w:type="spellStart"/>
      <w:r w:rsidRPr="009712D3">
        <w:t>rkupri</w:t>
      </w:r>
      <w:proofErr w:type="spellEnd"/>
      <w:r w:rsidRPr="009712D3">
        <w:t xml:space="preserve"> finanzjarji b’mod konsistenti u mingħajr dewmien, filwaqt li </w:t>
      </w:r>
      <w:proofErr w:type="spellStart"/>
      <w:r w:rsidRPr="009712D3">
        <w:t>jintegraw</w:t>
      </w:r>
      <w:proofErr w:type="spellEnd"/>
      <w:r w:rsidRPr="009712D3">
        <w:t xml:space="preserve"> </w:t>
      </w:r>
      <w:proofErr w:type="spellStart"/>
      <w:r w:rsidRPr="009712D3">
        <w:t>it-tagħlimiet</w:t>
      </w:r>
      <w:proofErr w:type="spellEnd"/>
      <w:r w:rsidRPr="009712D3">
        <w:t xml:space="preserve"> meħuda fi proċeduri futuri; u jipprovdu rapportar annwali u robust dwar l-effettività tal-miżuri kontra l-frodi, appoġġjat minn indikaturi kwantitattivi u kwalitattivi ċari;</w:t>
      </w:r>
    </w:p>
    <w:p w14:paraId="3D02ADF1" w14:textId="4020C712" w:rsidR="005B68D3" w:rsidRPr="009712D3" w:rsidRDefault="005B68D3" w:rsidP="005B68D3">
      <w:pPr>
        <w:spacing w:after="240"/>
        <w:ind w:left="567" w:hanging="567"/>
        <w:rPr>
          <w:b/>
          <w:bCs/>
          <w:i/>
          <w:iCs/>
        </w:rPr>
      </w:pPr>
      <w:r w:rsidRPr="009712D3">
        <w:t>43</w:t>
      </w:r>
      <w:r w:rsidR="004755E4">
        <w:t>.</w:t>
      </w:r>
      <w:r w:rsidRPr="009712D3">
        <w:tab/>
        <w:t xml:space="preserve">Jinnota li l-Impriżi Konġunti jimmaniġġjaw EUR 38.5 biljun għall-2021–2027, aktar mid-doppju tal-ammont </w:t>
      </w:r>
      <w:proofErr w:type="spellStart"/>
      <w:r w:rsidRPr="009712D3">
        <w:t>ġestit</w:t>
      </w:r>
      <w:proofErr w:type="spellEnd"/>
      <w:r w:rsidRPr="009712D3">
        <w:t xml:space="preserve"> fil-perjodu preċedenti, u jisħaq li tali riżorsi sinifikanti jirrikjedu monitoraġġ robust tar-riżultati sabiex jiġi żgurat valur għall-flus; jistieden lill-Impriżi Konġunti jadottaw qafas komuni għall-kejl tal-prestazzjoni u l-impatti, filwaqt li jiżguraw ir-rappurtar dwar l-eżiti lil hinn mill-konformità mar-regoli finanzjarji; jisħaq li sorveljanza effettiva tal-prestazzjoni trid tiġi kkomplementata minn trasparenza qawwija tal-attivitajiet tal-Impriżi Konġunti u minn salvagwardji tal-kunflitt ta’ interess għall-membri tal-korpi governattivi tagħhom; iħeġġeġ, f’dan ir-rigward, il-pubblikazzjoni sistematika tad-dikjarazzjonijiet ta’ interess għall-membri tal-korpi governattivi, li jkopru r-rabtiet finanzjarji, professjonali jew personali mal-entitajiet li jibbenefikaw mill-finanzjament tal-Impriżi Konġunti; jitlob perjodu ta’ </w:t>
      </w:r>
      <w:proofErr w:type="spellStart"/>
      <w:r w:rsidRPr="009712D3">
        <w:t>preklużjoni</w:t>
      </w:r>
      <w:proofErr w:type="spellEnd"/>
      <w:r w:rsidRPr="009712D3">
        <w:t xml:space="preserve"> </w:t>
      </w:r>
      <w:r w:rsidRPr="009712D3">
        <w:lastRenderedPageBreak/>
        <w:t>għall-persunal anzjan qabel ma jieħu pożizzjonijiet ġodda f’organizzazzjonijiet appoġġjati u jirrikjedi li l-kumitati xjentifiċi, l-esperti indipendenti, u l-membri tal-kumitat ta’ evalwazzjoni jiffirmaw kif xieraq dikjarazzjonijiet dwar in-nuqqas ta’ kunflitti ta’ interess;</w:t>
      </w:r>
    </w:p>
    <w:p w14:paraId="2AD7D3FD" w14:textId="77777777" w:rsidR="005B68D3" w:rsidRPr="009712D3" w:rsidRDefault="005B68D3" w:rsidP="005B68D3">
      <w:pPr>
        <w:spacing w:after="240"/>
        <w:rPr>
          <w:b/>
          <w:i/>
        </w:rPr>
      </w:pPr>
      <w:r w:rsidRPr="009712D3">
        <w:rPr>
          <w:b/>
          <w:i/>
        </w:rPr>
        <w:t>Kwistjonijiet ta’ tħassib relatati mal-Impriża Konġunta Ewropea għall-ITER u l-Iżvilupp tal-Enerġija mill-Fużjoni u l-Impriża Konġunta għall-Computing ta’ Prestazzjoni Għolja Ewropew</w:t>
      </w:r>
    </w:p>
    <w:p w14:paraId="34EC57CB" w14:textId="77777777" w:rsidR="005B68D3" w:rsidRPr="009712D3" w:rsidRDefault="005B68D3" w:rsidP="005B68D3">
      <w:pPr>
        <w:spacing w:after="240"/>
        <w:ind w:left="567" w:hanging="567"/>
      </w:pPr>
      <w:r w:rsidRPr="009712D3">
        <w:t>44.</w:t>
      </w:r>
      <w:r w:rsidRPr="009712D3">
        <w:tab/>
        <w:t>Jirrimarka li minbarra l-kwistjonijiet identifikati hawn fuq, il-kwistjonijiet speċifiċi li ġejjin relatati mal-Impriża Konġunta Ewropea għall-ITER u l-Iżvilupp tal-Enerġija mill-Fużjoni u l-Impriża Konġunta għall-Computing ta’ Prestazzjoni Għolja Ewropew jistħoqqilhom aktar attenzjoni;</w:t>
      </w:r>
    </w:p>
    <w:p w14:paraId="69F0DA24" w14:textId="77777777" w:rsidR="005B68D3" w:rsidRPr="009712D3" w:rsidRDefault="005B68D3" w:rsidP="005B68D3">
      <w:pPr>
        <w:spacing w:after="240"/>
        <w:ind w:left="567" w:hanging="567"/>
      </w:pPr>
      <w:r w:rsidRPr="009712D3">
        <w:t>45.</w:t>
      </w:r>
      <w:r w:rsidRPr="009712D3">
        <w:tab/>
        <w:t xml:space="preserve">Jirrikonoxxi li l-ITER huwa proġett ta’ skala u ambizzjoni bla preċedent, li jinvolvi 35 sieħeb internazzjonali, li fih l-Unjoni, bħala </w:t>
      </w:r>
      <w:proofErr w:type="spellStart"/>
      <w:r w:rsidRPr="009712D3">
        <w:t>ospitant</w:t>
      </w:r>
      <w:proofErr w:type="spellEnd"/>
      <w:r w:rsidRPr="009712D3">
        <w:t xml:space="preserve"> u l-akbar kontributur, għandha rwol ċentrali fl-avvanz tal-viżjoni tal-enerġija fit-tul u t-tmexxija xjentifika tal-Ewropa; jissottolinja li f’Ġunju 2024, l-organizzazzjoni ITER ippreżentat pjan ta’ proġett rivedut lill-Kunsill ITER, li jintroduċi linji bażi ġodda biex jissostitwixxu dawk approvati fl-2016, jipposponi t-tmiem tal-fażi ta’ </w:t>
      </w:r>
      <w:proofErr w:type="spellStart"/>
      <w:r w:rsidRPr="009712D3">
        <w:t>assemblaġġ</w:t>
      </w:r>
      <w:proofErr w:type="spellEnd"/>
      <w:r w:rsidRPr="009712D3">
        <w:t xml:space="preserve"> mill-2025 (l-ewwel </w:t>
      </w:r>
      <w:proofErr w:type="spellStart"/>
      <w:r w:rsidRPr="009712D3">
        <w:t>plażma</w:t>
      </w:r>
      <w:proofErr w:type="spellEnd"/>
      <w:r w:rsidRPr="009712D3">
        <w:t>) sal-2035 (il-bidu tal-operazzjonijiet ta’ riċerka) u jestendi t-tlestija ġenerali tal-proġett mill-2042 sal-2059; jinnota li l-obbligi ta’ twettiq tal-Impriża Konġunta Ewropea għall-ITER u l-Iżvilupp tal-Enerġija mill-Fużjoni għalhekk qed jiżdiedu minn EUR 21,6 biljun għal EUR 25,8 biljun fil-valuri tal-2024, u dan jimplika EUR 4,2 biljun addizzjonali f’kontribuzzjonijiet mill-Euratom u minn Franza għall-baġit operattiv tal-Impriża Konġunta; jinnota bi tħassib li ż-żieda stmata fl-ispejjeż li tirriżulta mil-linji bażi riveduti tal-ITER proposti mill-ITER-IO f’Lulju 2024, għad trid tiġi adottata formalment mill-Kunsill ITER; jissottolinja f’dan ir-rigward li sabiex tinżamm it-tmexxija tal-Unjoni fir-riċerka dwar il-fużjoni, huma meħtieġa formalizzazzjoni u implimentazzjoni f’waqthom u sħaħ tal-linji bażi riveduti tal-ITER;</w:t>
      </w:r>
    </w:p>
    <w:p w14:paraId="57ED7749" w14:textId="77777777" w:rsidR="005B68D3" w:rsidRPr="009712D3" w:rsidRDefault="005B68D3" w:rsidP="005B68D3">
      <w:pPr>
        <w:spacing w:after="240"/>
        <w:ind w:left="567" w:hanging="567"/>
        <w:rPr>
          <w:b/>
          <w:bCs/>
          <w:i/>
          <w:iCs/>
        </w:rPr>
      </w:pPr>
      <w:r w:rsidRPr="009712D3">
        <w:t>46.</w:t>
      </w:r>
      <w:r w:rsidRPr="009712D3">
        <w:tab/>
      </w:r>
      <w:proofErr w:type="spellStart"/>
      <w:r w:rsidRPr="009712D3">
        <w:t>Jikkondividi</w:t>
      </w:r>
      <w:proofErr w:type="spellEnd"/>
      <w:r w:rsidRPr="009712D3">
        <w:t xml:space="preserve"> t-tħassib espress mill-Qorti li l-linji bażi riveduti proposti tal-ITER iżidu b’mod sostanzjali l-esponiment tal-Impriża Konġunta Ewropea għall-ITER u l-Iżvilupp tal-esponiment tal-Enerġija mill-Fużjoni għal riskji tekniċi, legali u finanzjarji; jinnota li s-sostenibbiltà fit-tul tal-proġett tista’ tiġi </w:t>
      </w:r>
      <w:proofErr w:type="spellStart"/>
      <w:r w:rsidRPr="009712D3">
        <w:t>mminata</w:t>
      </w:r>
      <w:proofErr w:type="spellEnd"/>
      <w:r w:rsidRPr="009712D3">
        <w:t xml:space="preserve"> minn żidiet fl-ispejjeż, dewmien kontinwu għal stadji importanti ewlenin kif ukoll billi tiġi intensifikata l-kompetizzjoni minn inizjattivi ta’ fużjoni f’pajjiżi terzi, li flimkien jirriskjaw li jnaqqsu r-rilevanza u t-tmexxija tal-ITER; jissottolinja li għad hemm inċertezzi legali u ta’ governanza sinifikanti, b’mod partikolari l-possibbiltà li l-membri jistgħu jirrifjutaw li japprovaw estensjoni tal-Ftehim ITER lil hinn mill-2042, jew li d-digriet Franċiż dwar l-</w:t>
      </w:r>
      <w:proofErr w:type="spellStart"/>
      <w:r w:rsidRPr="009712D3">
        <w:t>ospitar</w:t>
      </w:r>
      <w:proofErr w:type="spellEnd"/>
      <w:r w:rsidRPr="009712D3">
        <w:t xml:space="preserve"> jista’ jiskadi qabel ma jibdew l-operazzjonijiet tar-reatturi, u dan jirriskja ċ-ċarezza legali u l-obbligu ta’ rendikont; jinnota wkoll bi tħassib li l-iskala tal-modifiki tekniċi previsti jista’ jkollha implikazzjonijiet estensivi għall-kapaċità innovattiva u l-vijabbiltà ekonomika tal-proġett; jemmen li dan it-tħassib huwa aggravat minn pressjonijiet finanzjarji dejjem akbar, peress li l-kontribuzzjonijiet ogħla meħtieġa mill-Unjoni u minn Franza jqajmu dubji dwar jekk tali finanzjament jistax jiġi sostnut fl-ambitu ta’ QFP futuri jew mill-Istat </w:t>
      </w:r>
      <w:proofErr w:type="spellStart"/>
      <w:r w:rsidRPr="009712D3">
        <w:t>ospitanti</w:t>
      </w:r>
      <w:proofErr w:type="spellEnd"/>
      <w:r w:rsidRPr="009712D3">
        <w:t xml:space="preserve">; jenfasizza għalhekk il-ħtieġa ta’ ppjanar finanzjarju robust, ġestjoni b’saħħitha u koerenti, sorveljanza </w:t>
      </w:r>
      <w:proofErr w:type="spellStart"/>
      <w:r w:rsidRPr="009712D3">
        <w:t>rigoruża</w:t>
      </w:r>
      <w:proofErr w:type="spellEnd"/>
      <w:r w:rsidRPr="009712D3">
        <w:t xml:space="preserve"> u </w:t>
      </w:r>
      <w:proofErr w:type="spellStart"/>
      <w:r w:rsidRPr="009712D3">
        <w:t>metriċi</w:t>
      </w:r>
      <w:proofErr w:type="spellEnd"/>
      <w:r w:rsidRPr="009712D3">
        <w:t xml:space="preserve"> ċari tal-prestazzjoni mill-Impriża Konġunta, ġestjoni tar-riskju msaħħa, u titjib kontinwu fl-obbligu ta’ rendikont u t-trasparenza bejn l-Impriża Konġunta, l-Organizzazzjoni ITER u l-awtorità baġitarja tal-Unjoni; jissottolinja l-ħtieġa li jissaħħu aktar il-kontroll tal-ispejjeż, il-finanzjament ibbażat fuq l-istadji importanti u s-sorveljanza indipendenti tal-</w:t>
      </w:r>
      <w:r w:rsidRPr="009712D3">
        <w:lastRenderedPageBreak/>
        <w:t xml:space="preserve">prestazzjoni, u li jiġu indirizzati l-inċertezzi legali permezz ta’ impenji vinkolanti dwar il-qafas ta’ wara l-2042 u l-obbligi tal-istat </w:t>
      </w:r>
      <w:proofErr w:type="spellStart"/>
      <w:r w:rsidRPr="009712D3">
        <w:t>ospitanti</w:t>
      </w:r>
      <w:proofErr w:type="spellEnd"/>
      <w:r w:rsidRPr="009712D3">
        <w:t>; jisħaq li, fid-dawl tal-iskala, it-tul ta’ żmien u ż-żieda fl-ispejjeż tal-proġett ITER, il-finanzjament kontinwu tal-Unjoni jrid jiġi vvalutat mhux biss skont l-istadji importanti tekniċi iżda wkoll skont l-ispejjeż ta’ opportunità u l-</w:t>
      </w:r>
      <w:proofErr w:type="spellStart"/>
      <w:r w:rsidRPr="009712D3">
        <w:t>addizzjonalità</w:t>
      </w:r>
      <w:proofErr w:type="spellEnd"/>
      <w:r w:rsidRPr="009712D3">
        <w:t xml:space="preserve"> klimatika sabiex jiġu żgurati l-valur miżjud Ewropew u l-awtonomija strateġika;</w:t>
      </w:r>
    </w:p>
    <w:p w14:paraId="4C060E0D" w14:textId="4481E29E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47</w:t>
      </w:r>
      <w:r w:rsidR="004755E4">
        <w:t>.</w:t>
      </w:r>
      <w:r w:rsidRPr="009712D3">
        <w:tab/>
        <w:t xml:space="preserve">Jenfasizza r-rakkomandazzjoni tal-Qorti li l-Impriża Konġunta Ewropea għall-ITER u l-Iżvilupp tal-Enerġija mill-Fużjoni għandha ttejjeb l-effettività tal-ġestjoni tar-riskju tagħha, inkluż billi ssaħħaħ l-għodda tal-IT tagħha għall-ġestjoni tar-riskju sabiex ikollha informazzjoni kompluta dwar ir-riskji ewlenin rilevanti kollha li jirriżultaw mil-linji bażi tal-2024; jisħaq fuq l-importanza ġenerali tal-governanza strateġika tal-Impriża Konġunta biex jiġi żgurat li l-ITER jibqa’ xjentifikament u ekonomikament rilevanti billi jivvaluta b’mod sistematiku l-progress fil-konfront tal-kompetituri globali u jissalvagwardja l-kapaċità tal-innovazzjoni fi ħdan mudell ta’ finanzjament sostenibbli fit-tul; jenfasizza f’dan ir-rigward il-ħtieġa li l-Impriża Konġunta tiġi </w:t>
      </w:r>
      <w:proofErr w:type="spellStart"/>
      <w:r w:rsidRPr="009712D3">
        <w:t>ristrutturata</w:t>
      </w:r>
      <w:proofErr w:type="spellEnd"/>
      <w:r w:rsidRPr="009712D3">
        <w:t xml:space="preserve"> u li r-riżorsi umani jiġu </w:t>
      </w:r>
      <w:proofErr w:type="spellStart"/>
      <w:r w:rsidRPr="009712D3">
        <w:t>riallokati</w:t>
      </w:r>
      <w:proofErr w:type="spellEnd"/>
      <w:r w:rsidRPr="009712D3">
        <w:t xml:space="preserve">, li jitnaqqas l-użu sproporzjonat ta’ fornituri esterni tas-servizzi, li jiġu żgurati ppjanar u ġestjoni aħjar tar-riżorsi f’konformità mal-qafas </w:t>
      </w:r>
      <w:proofErr w:type="spellStart"/>
      <w:r w:rsidRPr="009712D3">
        <w:t>etiku</w:t>
      </w:r>
      <w:proofErr w:type="spellEnd"/>
      <w:r w:rsidRPr="009712D3">
        <w:t xml:space="preserve"> tal-Impriża Konġunta;</w:t>
      </w:r>
    </w:p>
    <w:p w14:paraId="1F55DD18" w14:textId="77777777" w:rsidR="005B68D3" w:rsidRPr="009712D3" w:rsidRDefault="005B68D3" w:rsidP="005B68D3">
      <w:pPr>
        <w:spacing w:after="240"/>
        <w:ind w:left="567" w:hanging="567"/>
      </w:pPr>
      <w:r w:rsidRPr="009712D3">
        <w:t>48.</w:t>
      </w:r>
      <w:r w:rsidRPr="009712D3">
        <w:tab/>
        <w:t>Jenfasizza s-</w:t>
      </w:r>
      <w:proofErr w:type="spellStart"/>
      <w:r w:rsidRPr="009712D3">
        <w:t>sensittivitajiet</w:t>
      </w:r>
      <w:proofErr w:type="spellEnd"/>
      <w:r w:rsidRPr="009712D3">
        <w:t xml:space="preserve"> speċifiċi marbuta mal-Impriża Konġunta Ewropea għall-ITER u l-Iżvilupp tal-Enerġija mill-Fużjoni fid-dawl tal-involviment kontinwu tar-Russja, u jinnota l-ispjegazzjonijiet ipprovduti matul is-seduta ta’ smigħ fil-Kumitat għall-Kontroll tal-Baġit tal-Parlament rigward is-salvagwardji stabbiliti biex </w:t>
      </w:r>
      <w:proofErr w:type="spellStart"/>
      <w:r w:rsidRPr="009712D3">
        <w:t>jittaffew</w:t>
      </w:r>
      <w:proofErr w:type="spellEnd"/>
      <w:r w:rsidRPr="009712D3">
        <w:t xml:space="preserve"> ir-riskji legali, għas-sigurtà u strateġiċi assoċjati; itenni t-talba tiegħu li jiġi eżerċitat l-ogħla livell ta’ viġilanza f’kooperazzjoni mas-sħab internazzjonali, bħar-Russja, b’rispett sħiħ tal-miżuri restrittivi tal-Unjoni fis-seħħ;</w:t>
      </w:r>
    </w:p>
    <w:p w14:paraId="3C0FA96D" w14:textId="77777777" w:rsidR="005B68D3" w:rsidRPr="009712D3" w:rsidRDefault="005B68D3" w:rsidP="005B68D3">
      <w:pPr>
        <w:spacing w:after="240"/>
        <w:ind w:left="567" w:hanging="567"/>
        <w:rPr>
          <w:b/>
          <w:szCs w:val="24"/>
        </w:rPr>
      </w:pPr>
      <w:r w:rsidRPr="009712D3">
        <w:t>49.</w:t>
      </w:r>
      <w:r w:rsidRPr="009712D3">
        <w:rPr>
          <w:b/>
          <w:i/>
        </w:rPr>
        <w:tab/>
      </w:r>
      <w:r w:rsidRPr="009712D3">
        <w:t xml:space="preserve">Itenni t-tħassib tiegħu dwar il-parteċipazzjoni kontinwa tar-Russja fil-proġett ITER; jitlob lill-Impriża Konġunta Ewropea għall-ITER u l-Iżvilupp tal-Enerġija mill-Fużjoni tiżgura infurzar strett u sħiħ tas-sanzjonijiet tal-Unjoni kontra r-Russja, inklużi r-restrizzjonijiet fuq l-akkwist ta’ komponenti għall-provvisti Ewropej għall-ITER; iħeġġeġ lill-Impriża Konġunta Ewropea għall-ITER u l-Iżvilupp tal-Enerġija mill-Fużjoni timminimizza d-dipendenza kollha li fadal fuq ir-Russja u tevita kwalunkwe kuntatt u impenn bilaterali magħha li jistgħu jikkompromettu l-interessi u l-valuri strateġiċi tal-Unjoni; jinnota b’sodisfazzjon il-fatt li r-Russja ma </w:t>
      </w:r>
      <w:proofErr w:type="spellStart"/>
      <w:r w:rsidRPr="009712D3">
        <w:t>assumietx</w:t>
      </w:r>
      <w:proofErr w:type="spellEnd"/>
      <w:r w:rsidRPr="009712D3">
        <w:t xml:space="preserve"> il-presidenza tal-Kunsill ITER għal dawn l-aħħar sentejn kif kienet skedata li tagħmel f’konformità mal-prinċipju tar-rotazzjoni tal-presidenzi; jinnota b’sodisfazzjon li r-regoli dwar il-proprjetà intellettwali fil-Ftehim ITER jiggarantixxu li l-proġett ikollu r-riżorsi intellettwali kollha li jeħtieġ għall-iżvilupp u l-operat b’suċċess, filwaqt li jiżguraw indipendenza sħiħa mid-drittijiet tal-proprjetà intellettwali Russi; jinnota li r-Russja ssodisfat il-kontribuzzjonijiet in natura kollha tagħha skont il-Ftehim ITER; jisħaq li l-attivitajiet tal-Impriżi Konġunti tal-Unjoni għandhom jikkontribwixxu għad-diversifikazzjoni tal-ktajjen tal-provvista biex tinkiseb sovranità teknoloġika sħiħa;</w:t>
      </w:r>
    </w:p>
    <w:p w14:paraId="3FE38DEB" w14:textId="77777777" w:rsidR="005B68D3" w:rsidRPr="009712D3" w:rsidRDefault="005B68D3" w:rsidP="005B68D3">
      <w:pPr>
        <w:spacing w:after="240"/>
        <w:ind w:left="567" w:hanging="567"/>
      </w:pPr>
      <w:r w:rsidRPr="009712D3">
        <w:t>50.</w:t>
      </w:r>
      <w:r w:rsidRPr="009712D3">
        <w:tab/>
        <w:t>Jenfasizza r-rakkomandazzjoni tal-Qorti li l-Impriża Konġunta Ewropea għall-ITER u l-Iżvilupp tal-Enerġija mill-Fużjoni għandha ssaħħaħ is-sistema ta’ ġestjoni tar-riskju tagħha billi tqis ir-riskji orizzontali kollha li jirriżultaw mil-linji bażi tal-2024;</w:t>
      </w:r>
    </w:p>
    <w:p w14:paraId="17C8499D" w14:textId="77777777" w:rsidR="005B68D3" w:rsidRPr="009712D3" w:rsidRDefault="005B68D3" w:rsidP="005B68D3">
      <w:pPr>
        <w:spacing w:after="240"/>
        <w:ind w:left="567" w:hanging="567"/>
      </w:pPr>
      <w:r w:rsidRPr="009712D3">
        <w:t>51.</w:t>
      </w:r>
      <w:r w:rsidRPr="009712D3">
        <w:tab/>
        <w:t>Itenni t-tħassib serju tiegħu għan-nuqqasijiet li ġejjin fil-ġestjoni tar-riżorsi umani identifikati fl-Impriża Konġunta Ewropea għall-ITER u l-Iżvilupp tal-Enerġija mill-Fużjoni:</w:t>
      </w:r>
    </w:p>
    <w:p w14:paraId="79BCCC52" w14:textId="77777777" w:rsidR="005B68D3" w:rsidRPr="009712D3" w:rsidRDefault="005B68D3" w:rsidP="005B68D3">
      <w:pPr>
        <w:spacing w:after="240"/>
        <w:ind w:left="993" w:hanging="426"/>
      </w:pPr>
      <w:r w:rsidRPr="009712D3">
        <w:lastRenderedPageBreak/>
        <w:t>(a)</w:t>
      </w:r>
      <w:r w:rsidRPr="009712D3">
        <w:tab/>
        <w:t xml:space="preserve">l-Istħarriġ </w:t>
      </w:r>
      <w:proofErr w:type="spellStart"/>
      <w:r w:rsidRPr="009712D3">
        <w:t>Pulse</w:t>
      </w:r>
      <w:proofErr w:type="spellEnd"/>
      <w:r w:rsidRPr="009712D3">
        <w:t xml:space="preserve"> reċenti fost il-persunal żvela l-</w:t>
      </w:r>
      <w:proofErr w:type="spellStart"/>
      <w:r w:rsidRPr="009712D3">
        <w:t>perċezzjoni</w:t>
      </w:r>
      <w:proofErr w:type="spellEnd"/>
      <w:r w:rsidRPr="009712D3">
        <w:t xml:space="preserve"> ta’ kunflitti </w:t>
      </w:r>
      <w:proofErr w:type="spellStart"/>
      <w:r w:rsidRPr="009712D3">
        <w:t>interpersonali</w:t>
      </w:r>
      <w:proofErr w:type="spellEnd"/>
      <w:r w:rsidRPr="009712D3">
        <w:t xml:space="preserve"> mifruxa eżistenti (77 % tar-rispondenti), vjolenza psikoloġika (9,9 % tar-rispondenti), fastidju sesswali (7,3 % tar-rispondenti), u vjolenza fiżika (4,7 % tar-rispondenti); jistieden lill-Impriża Konġunta tqis bis-serjetà r-riżultati tal-istħarriġ u tagħti segwitu fil-pront b’azzjonijiet konkreti biex tindirizza s-sitwazzjoni; jenfasizza l-importanza tal-benesseri tal-persunal;</w:t>
      </w:r>
    </w:p>
    <w:p w14:paraId="5AF76025" w14:textId="77777777" w:rsidR="005B68D3" w:rsidRPr="009712D3" w:rsidRDefault="005B68D3" w:rsidP="005B68D3">
      <w:pPr>
        <w:spacing w:after="240"/>
        <w:ind w:left="993" w:hanging="426"/>
      </w:pPr>
      <w:r w:rsidRPr="009712D3">
        <w:t>(b)</w:t>
      </w:r>
      <w:r w:rsidRPr="009712D3">
        <w:tab/>
        <w:t xml:space="preserve">id-dipendenza kontinwa tal-Impriża Konġunta minn fornituri esterni tas-servizzi bi 313-il fornitur estern tas-servizzi u 438 membru tal-persunal statutorju fl-2024; jilqa’ l-miżuri adottati mill-Impriża Konġunta, inkluża l-adozzjoni fl-2024 ta’ politika li tirregola d-definizzjoni, l-ippjanar u l-użu ta’ fornituri esterni tas-servizzi, kif ukoll id-deċiżjoni tal-2025 li </w:t>
      </w:r>
      <w:proofErr w:type="spellStart"/>
      <w:r w:rsidRPr="009712D3">
        <w:t>tiċċentralizza</w:t>
      </w:r>
      <w:proofErr w:type="spellEnd"/>
      <w:r w:rsidRPr="009712D3">
        <w:t xml:space="preserve"> l-koordinazzjoni u l-ġestjoni tagħhom, li bħalissa qed jiġu implimentati; jistieden lill-Impriża Konġunta tkompli tirrapporta dwar il-progress fir-Rapporti Annwali tal-Attività tagħha;</w:t>
      </w:r>
    </w:p>
    <w:p w14:paraId="5F305D1B" w14:textId="77777777" w:rsidR="005B68D3" w:rsidRPr="009712D3" w:rsidRDefault="005B68D3" w:rsidP="005B68D3">
      <w:pPr>
        <w:spacing w:after="240"/>
        <w:ind w:left="567" w:hanging="567"/>
      </w:pPr>
      <w:r w:rsidRPr="009712D3">
        <w:t>52.</w:t>
      </w:r>
      <w:r w:rsidRPr="009712D3">
        <w:rPr>
          <w:b/>
        </w:rPr>
        <w:tab/>
      </w:r>
      <w:r w:rsidRPr="009712D3">
        <w:t xml:space="preserve">Itenni t-tħassib tiegħu dwar is-sitwazzjoni attwali tar-reklutaġġ fl-Impriża Konġunta għall-Computing ta’ Prestazzjoni Għolja Ewropew, li rċeviet 39 pożizzjoni addizzjonali li għandhom jiġu </w:t>
      </w:r>
      <w:proofErr w:type="spellStart"/>
      <w:r w:rsidRPr="009712D3">
        <w:t>rreklutati</w:t>
      </w:r>
      <w:proofErr w:type="spellEnd"/>
      <w:r w:rsidRPr="009712D3">
        <w:t xml:space="preserve"> sa tmiem is-sena finanzjarja 2023 sabiex jiġu implimentati l-fondi sinifikanti riċevuti fl-ambitu tal-QFP attwali, madankollu fi tmiem l-2024, 14 mid-39 pożizzjoni kienu għadhom vakanti; jistieden lill-Impriża Konġunta għall-Computing ta’ Prestazzjoni Għolja Ewropew tadotta miżuri biex tilħaq il-mira ta’ reklutaġġ tagħha malajr kemm jista’ jkun peress li l-operat kontinwu b’persunal insuffiċjenti jista’ jwaqqafha milli timplimenta l-attivitajiet tagħha u tilħaq l-objettivi tagħha;</w:t>
      </w:r>
    </w:p>
    <w:p w14:paraId="5D70C3B3" w14:textId="77777777" w:rsidR="005B68D3" w:rsidRPr="009712D3" w:rsidRDefault="005B68D3" w:rsidP="005B68D3">
      <w:pPr>
        <w:spacing w:after="240"/>
        <w:ind w:left="567" w:hanging="567"/>
      </w:pPr>
      <w:r w:rsidRPr="009712D3">
        <w:t>53.</w:t>
      </w:r>
      <w:r w:rsidRPr="009712D3">
        <w:tab/>
        <w:t>Jisħaq fuq l-importanza li tiġi żgurata s-sovranità diġitali fir-riċerka ffinanzjata mill-Unjoni; jenfasizza f’dan ir-rigward ir-rwol ewlieni tal-Impriża Konġunta għall-Computing ta’ Prestazzjoni Għolja Ewropew, iċ-Ċentru Ewropew ta’ Kompetenza Industrijali, Teknoloġika u tar-Riċerka fil-qasam taċ-Ċibersigurtà, l-Impriża Konġunta taċ-Ċipep u l-Impriża Konġunta Networks u Servizzi Intelliġenti, li għandhom jagħtu prijorità lil proġetti li jsaħħu l-awtonomija tal-Unjoni fl-oqsma tas-semikondutturi, l-intelliġenza artifiċjali u ċ-ċibersigurtà; jistieden lill-Kummissjoni tiżgura li l-proġetti appoġġjati mill-Impriżi Konġunti: i) jevitaw id-dipendenza bla bżonn minn fornituri ta’ pajjiżi terzi għal teknoloġiji kritiċi; isaħħu b’mod effettiv ir-reżiljenza industrijali u l-awtonomija strateġika tal-Unjoni; u ii) jappoġġjaw b’mod attiv l-iżvilupp tal-kapaċità domestika tar-riċerka u l-innovazzjoni f’setturi diġitali strateġiċi;</w:t>
      </w:r>
    </w:p>
    <w:p w14:paraId="4A10A3A3" w14:textId="77777777" w:rsidR="005B68D3" w:rsidRPr="009712D3" w:rsidRDefault="005B68D3" w:rsidP="005B68D3">
      <w:pPr>
        <w:spacing w:after="240"/>
        <w:ind w:left="567" w:hanging="567"/>
      </w:pPr>
      <w:r w:rsidRPr="009712D3">
        <w:t>54.</w:t>
      </w:r>
      <w:r w:rsidRPr="009712D3">
        <w:tab/>
        <w:t xml:space="preserve">Itenni t-tħassib tiegħu li fl-2024 ir-rata ta’ implimentazzjoni tal-Impriża Konġunta għall-Computing ta’ Prestazzjoni Għolja Ewropew għall-baġit tal-pagamenti tal-għotjiet ta’ Orizzont 2020 kompliet tonqos għal 27 % meta mqabbla ma’ 36 % fl-2023; josserva li fl-2024, ir-rati ta’ implimentazzjoni għall-approprjazzjonijiet ta’ impenn u ta’ pagament għall-attivitajiet ta’ investiment tal-Ewropa Diġitali baqgħu baxxi ħafna bi 22 % u 19 % rispettivament meta mqabbla ma’ 89 % u 18 % fl-2023; jinnota l-ispjegazzjoni pprovduta mill-Impriża Konġunta għall-Computing ta’ Prestazzjoni Għolja Ewropew, madankollu </w:t>
      </w:r>
      <w:proofErr w:type="spellStart"/>
      <w:r w:rsidRPr="009712D3">
        <w:t>jistedinha</w:t>
      </w:r>
      <w:proofErr w:type="spellEnd"/>
      <w:r w:rsidRPr="009712D3">
        <w:t xml:space="preserve"> tiżgura implimentazzjoni xierqa tal-partijiet kollha tal-baġit operattiv tagħha;</w:t>
      </w:r>
    </w:p>
    <w:p w14:paraId="7B62767C" w14:textId="77777777" w:rsidR="005B68D3" w:rsidRPr="009712D3" w:rsidRDefault="005B68D3" w:rsidP="005B68D3">
      <w:pPr>
        <w:spacing w:after="240"/>
        <w:ind w:left="567" w:hanging="567"/>
      </w:pPr>
      <w:r w:rsidRPr="009712D3">
        <w:t>55.</w:t>
      </w:r>
      <w:r w:rsidRPr="009712D3">
        <w:tab/>
        <w:t>Jinnota li skont ir-rapport tal-Qorti, il-kontribuzzjonijiet tal-membri privati tal-Impriża Konġunta għall-Computing ta’ Prestazzjoni Għolja Ewropew għal Orizzont 2020 għadhom baxxi; il-kontribuzzjonijiet in natura tagħhom għall-attivitajiet operattivi laħqu biss EUR 20,0 miljun, li huwa ferm anqas mill-minimu ta’ EUR 420,0 miljun stabbilit fir-regolament fundatur tal-Impriża Konġunta; ifakkar fil-ħtieġa ta’ bidla fl-</w:t>
      </w:r>
      <w:r w:rsidRPr="009712D3">
        <w:lastRenderedPageBreak/>
        <w:t xml:space="preserve">arranġamenti ta’ finanzjament tal-Impriża Konġunta, li jirrestrinġu l-kapaċità tal-Impriża Konġunta li tiżgura kooperazzjoni effettiva mas-settur privat u </w:t>
      </w:r>
      <w:proofErr w:type="spellStart"/>
      <w:r w:rsidRPr="009712D3">
        <w:t>jipprevjenuha</w:t>
      </w:r>
      <w:proofErr w:type="spellEnd"/>
      <w:r w:rsidRPr="009712D3">
        <w:t xml:space="preserve"> milli </w:t>
      </w:r>
      <w:proofErr w:type="spellStart"/>
      <w:r w:rsidRPr="009712D3">
        <w:t>tikkwantifika</w:t>
      </w:r>
      <w:proofErr w:type="spellEnd"/>
      <w:r w:rsidRPr="009712D3">
        <w:t xml:space="preserve"> kif xieraq il-kontribuzzjonijiet tas-settur privat għall-objettivi tal-Impriża Konġunta;</w:t>
      </w:r>
    </w:p>
    <w:p w14:paraId="0B685DD3" w14:textId="77777777" w:rsidR="005B68D3" w:rsidRPr="009712D3" w:rsidRDefault="005B68D3" w:rsidP="005B68D3">
      <w:pPr>
        <w:spacing w:after="240"/>
        <w:ind w:left="567" w:hanging="567"/>
        <w:rPr>
          <w:b/>
          <w:i/>
        </w:rPr>
      </w:pPr>
      <w:r w:rsidRPr="009712D3">
        <w:rPr>
          <w:b/>
          <w:i/>
        </w:rPr>
        <w:t>Rimarki dwar is-segwitu tal-Impriżi Konġunti għall-eżerċizzju ta’ kwittanza preċedenti</w:t>
      </w:r>
    </w:p>
    <w:p w14:paraId="3DE414FC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56.</w:t>
      </w:r>
      <w:r w:rsidRPr="009712D3">
        <w:tab/>
        <w:t xml:space="preserve">Jilqa’ l-fatt li l-Impriżi Konġunti fasslu rapport ta’ segwitu għar-riżoluzzjonijiet tal-Parlament b’osservazzjonijiet li jifformaw parti integrali mid-deċiżjonijiet dwar il-kwittanza għall-implimentazzjoni tal-baġit tal-Impriżi Konġunti għas-sena finanzjarja 2023; jinnota li dawn ir-rapporti jipprovdu l-fehmiet tal-Impriżi Konġunti dwar il-kwistjonijiet </w:t>
      </w:r>
      <w:proofErr w:type="spellStart"/>
      <w:r w:rsidRPr="009712D3">
        <w:t>issottolinjati</w:t>
      </w:r>
      <w:proofErr w:type="spellEnd"/>
      <w:r w:rsidRPr="009712D3">
        <w:t xml:space="preserve"> mill-Parlament b’mod sodisfaċenti;</w:t>
      </w:r>
    </w:p>
    <w:p w14:paraId="7205DD43" w14:textId="77777777" w:rsidR="005B68D3" w:rsidRPr="009712D3" w:rsidRDefault="005B68D3" w:rsidP="005B68D3">
      <w:pPr>
        <w:spacing w:after="240"/>
        <w:ind w:left="567" w:hanging="567"/>
      </w:pPr>
      <w:r w:rsidRPr="009712D3">
        <w:t>57.</w:t>
      </w:r>
      <w:r w:rsidRPr="009712D3">
        <w:tab/>
        <w:t>Jilqa’ l-fatt li r-rapport tal-Qorti jinkludi wkoll analiżi tas-segwitu tal-Impriżi Konġunti għall-osservazzjonijiet u r-rakkomandazzjonijiet preċedenti għall-azzjonijiet ippubblikati mill-Qorti; jinnota f’dan ir-rigward li sa tmiem l-2024, anqas minn nofs l-osservazzjonijiet tas-snin preċedenti kienu ġew indirizzati: 18 minn 44 ingħalqu, filwaqt li 26 baqgħu miftuħa; fir-rigward tar-rakkomandazzjonijiet tal-Qorti mill-perjodu 2021–2023, il-biċċa l-kbira ġew implimentati tal-anqas parzjalment; barra minn hekk, mill-erba’ rakkomandazzjonijiet bl-2024 bħala d-data fil-mira, tnejn ġew implimentati bis-sħiħ mill-Impriżi Konġunti kollha, waħda ġiet implimentata bis-sħiħ minn uħud minnhom u parzjalment minn oħrajn, u waħda ġiet implimentata parzjalment; mit-tmienja li jifdal b’dati fil-mira aktar tard, waħda ġiet implimentata bis-sħiħ, sitta parzjalment, u waħda għadha ma ġietx implimentata, peress li tiddependi mill-Kummissjoni; jistieden lill-Impriżi Konġunti kollha jkomplu bl-implimentazzjoni tar-rakkomandazzjonijiet tal-Qorti u jirrapportaw dwar il-progress lill-Qorti u lill-Parlament;</w:t>
      </w:r>
    </w:p>
    <w:p w14:paraId="66064BBF" w14:textId="77777777" w:rsidR="005B68D3" w:rsidRPr="009712D3" w:rsidRDefault="005B68D3" w:rsidP="005B68D3">
      <w:pPr>
        <w:spacing w:after="240"/>
        <w:ind w:left="567" w:hanging="567"/>
        <w:rPr>
          <w:b/>
          <w:i/>
        </w:rPr>
      </w:pPr>
      <w:r w:rsidRPr="009712D3">
        <w:rPr>
          <w:b/>
          <w:i/>
        </w:rPr>
        <w:t>Sejħa għal segwitu</w:t>
      </w:r>
    </w:p>
    <w:p w14:paraId="1A94DAB2" w14:textId="77777777" w:rsidR="005B68D3" w:rsidRPr="009712D3" w:rsidRDefault="005B68D3" w:rsidP="005B68D3">
      <w:pPr>
        <w:spacing w:after="240"/>
        <w:ind w:left="567" w:hanging="567"/>
        <w:rPr>
          <w:szCs w:val="24"/>
        </w:rPr>
      </w:pPr>
      <w:r w:rsidRPr="009712D3">
        <w:t>58.</w:t>
      </w:r>
      <w:r w:rsidRPr="009712D3">
        <w:tab/>
        <w:t xml:space="preserve">Jistieden lil kull Impriża Konġunta </w:t>
      </w:r>
      <w:proofErr w:type="spellStart"/>
      <w:r w:rsidRPr="009712D3">
        <w:t>kkunsidrata</w:t>
      </w:r>
      <w:proofErr w:type="spellEnd"/>
      <w:r w:rsidRPr="009712D3">
        <w:t xml:space="preserve"> għall-għoti ta’ kwittanza għas-sena finanzjarja 2024 tfassal rapport ta’ segwitu individwali dwar l-azzjonijiet kollha meħuda biex jiġu indirizzati l-kwistjonijiet speċifiċi msemmija f’din ir-riżoluzzjoni u tippreżenta dan ir-rapport ta’ segwitu ffirmat mid-Direttur (Eżekuttiv) tal-Impriża Konġunta lill-Parlament sa mhux aktar tard mit-30 ta’ Settembru 2026;</w:t>
      </w:r>
    </w:p>
    <w:p w14:paraId="4709E789" w14:textId="49C2FC3D" w:rsidR="00E365E1" w:rsidRPr="009712D3" w:rsidRDefault="005B68D3" w:rsidP="00996676">
      <w:pPr>
        <w:spacing w:after="240"/>
        <w:ind w:left="567" w:hanging="567"/>
      </w:pPr>
      <w:r w:rsidRPr="009712D3">
        <w:t>59.</w:t>
      </w:r>
      <w:r w:rsidRPr="009712D3">
        <w:tab/>
        <w:t xml:space="preserve">Jissottolinja li r-rapporti ta’ segwitu jistgħu jirriflettu l-fehmiet ġenerali tal-Impriżi Konġunti dwar din ir-riżoluzzjoni u dwar kwistjonijiet oħra rilevanti għall-awtorità ta’ kwittanza; jistieden lill-Impriżi Konġunti jħejju dawn ir-rapporti bir-reqqa, ikopru l-kwistjonijiet kollha </w:t>
      </w:r>
      <w:proofErr w:type="spellStart"/>
      <w:r w:rsidRPr="009712D3">
        <w:t>mqajma</w:t>
      </w:r>
      <w:proofErr w:type="spellEnd"/>
      <w:r w:rsidRPr="009712D3">
        <w:t xml:space="preserve"> mill-Parlament rigward l-attivitajiet tagħhom, u jagħmlu dan b’mod kooperattiv u affidabbli.</w:t>
      </w:r>
    </w:p>
    <w:sectPr w:rsidR="00E365E1" w:rsidRPr="009712D3" w:rsidSect="00996676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C9E7A" w14:textId="77777777" w:rsidR="00FC1241" w:rsidRPr="009712D3" w:rsidRDefault="00FC1241">
      <w:r w:rsidRPr="009712D3">
        <w:separator/>
      </w:r>
    </w:p>
  </w:endnote>
  <w:endnote w:type="continuationSeparator" w:id="0">
    <w:p w14:paraId="70D7DE0C" w14:textId="77777777" w:rsidR="00FC1241" w:rsidRPr="009712D3" w:rsidRDefault="00FC1241">
      <w:r w:rsidRPr="009712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1137" w14:textId="77777777" w:rsidR="005B68D3" w:rsidRPr="009712D3" w:rsidRDefault="005B68D3" w:rsidP="0048456F">
    <w:pPr>
      <w:pStyle w:val="EPFooter"/>
    </w:pPr>
    <w:r w:rsidRPr="009712D3">
      <w:t>PE</w:t>
    </w:r>
    <w:r w:rsidRPr="009712D3">
      <w:rPr>
        <w:rStyle w:val="HideTWBExt"/>
      </w:rPr>
      <w:t>&lt;NoPE&gt;</w:t>
    </w:r>
    <w:r w:rsidRPr="009712D3">
      <w:t>778.122</w:t>
    </w:r>
    <w:r w:rsidRPr="009712D3">
      <w:rPr>
        <w:rStyle w:val="HideTWBExt"/>
      </w:rPr>
      <w:t>&lt;/NoPE&gt;&lt;Version&gt;</w:t>
    </w:r>
    <w:r w:rsidRPr="009712D3">
      <w:t>v03-00</w:t>
    </w:r>
    <w:r w:rsidRPr="009712D3">
      <w:rPr>
        <w:rStyle w:val="HideTWBExt"/>
      </w:rPr>
      <w:t>&lt;/Version&gt;</w:t>
    </w:r>
    <w:r w:rsidRPr="009712D3">
      <w:tab/>
    </w:r>
    <w:r w:rsidRPr="009712D3">
      <w:fldChar w:fldCharType="begin"/>
    </w:r>
    <w:r w:rsidRPr="009712D3">
      <w:instrText xml:space="preserve"> PAGE  \* MERGEFORMAT </w:instrText>
    </w:r>
    <w:r w:rsidRPr="009712D3">
      <w:fldChar w:fldCharType="separate"/>
    </w:r>
    <w:r w:rsidRPr="009712D3">
      <w:rPr>
        <w:noProof/>
      </w:rPr>
      <w:t>96</w:t>
    </w:r>
    <w:r w:rsidRPr="009712D3">
      <w:fldChar w:fldCharType="end"/>
    </w:r>
    <w:r w:rsidRPr="009712D3">
      <w:t>/</w:t>
    </w:r>
    <w:fldSimple w:instr=" NUMPAGES  \* MERGEFORMAT ">
      <w:r w:rsidRPr="009712D3">
        <w:rPr>
          <w:noProof/>
        </w:rPr>
        <w:t>97</w:t>
      </w:r>
    </w:fldSimple>
    <w:r w:rsidRPr="009712D3">
      <w:tab/>
    </w:r>
    <w:r w:rsidRPr="009712D3">
      <w:rPr>
        <w:rStyle w:val="HideTWBExt"/>
      </w:rPr>
      <w:t>&lt;PathFdR&gt;</w:t>
    </w:r>
    <w:r w:rsidRPr="009712D3">
      <w:t>RR\1340034MT.docx</w:t>
    </w:r>
    <w:r w:rsidRPr="009712D3">
      <w:rPr>
        <w:rStyle w:val="HideTWBExt"/>
      </w:rPr>
      <w:t>&lt;/PathFdR&gt;</w:t>
    </w:r>
  </w:p>
  <w:p w14:paraId="16BB51A3" w14:textId="77777777" w:rsidR="005B68D3" w:rsidRPr="009712D3" w:rsidRDefault="005B68D3" w:rsidP="0048456F">
    <w:pPr>
      <w:pStyle w:val="EPFooter2"/>
    </w:pPr>
    <w:r w:rsidRPr="009712D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2227C" w14:textId="77777777" w:rsidR="005B68D3" w:rsidRPr="009712D3" w:rsidRDefault="005B68D3" w:rsidP="0048456F">
    <w:pPr>
      <w:pStyle w:val="EPFooter"/>
    </w:pPr>
    <w:r w:rsidRPr="009712D3">
      <w:rPr>
        <w:rStyle w:val="HideTWBExt"/>
      </w:rPr>
      <w:t>&lt;PathFdR&gt;</w:t>
    </w:r>
    <w:r w:rsidRPr="009712D3">
      <w:t>RR\1340034MT.docx</w:t>
    </w:r>
    <w:r w:rsidRPr="009712D3">
      <w:rPr>
        <w:rStyle w:val="HideTWBExt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</w:rPr>
      <w:t>&lt;NoPE&gt;</w:t>
    </w:r>
    <w:r w:rsidRPr="009712D3">
      <w:t>778.122</w:t>
    </w:r>
    <w:r w:rsidRPr="009712D3">
      <w:rPr>
        <w:rStyle w:val="HideTWBExt"/>
      </w:rPr>
      <w:t>&lt;/NoPE&gt;&lt;Version&gt;</w:t>
    </w:r>
    <w:r w:rsidRPr="009712D3">
      <w:t>v03-00</w:t>
    </w:r>
    <w:r w:rsidRPr="009712D3">
      <w:rPr>
        <w:rStyle w:val="HideTWBExt"/>
      </w:rPr>
      <w:t>&lt;/Version&gt;</w:t>
    </w:r>
  </w:p>
  <w:p w14:paraId="5CF1BBEC" w14:textId="77777777" w:rsidR="005B68D3" w:rsidRPr="009712D3" w:rsidRDefault="005B68D3" w:rsidP="0048456F">
    <w:pPr>
      <w:pStyle w:val="EPFooter2"/>
    </w:pPr>
    <w:r w:rsidRPr="009712D3">
      <w:t>MT</w:t>
    </w:r>
    <w:r w:rsidRPr="009712D3">
      <w:tab/>
    </w:r>
    <w:r w:rsidRPr="009712D3">
      <w:rPr>
        <w:b w:val="0"/>
        <w:i/>
        <w:color w:val="C0C0C0"/>
        <w:sz w:val="22"/>
      </w:rPr>
      <w:t xml:space="preserve">Magħquda </w:t>
    </w:r>
    <w:proofErr w:type="spellStart"/>
    <w:r w:rsidRPr="009712D3">
      <w:rPr>
        <w:b w:val="0"/>
        <w:i/>
        <w:color w:val="C0C0C0"/>
        <w:sz w:val="22"/>
      </w:rPr>
      <w:t>fid</w:t>
    </w:r>
    <w:proofErr w:type="spellEnd"/>
    <w:r w:rsidRPr="009712D3">
      <w:rPr>
        <w:b w:val="0"/>
        <w:i/>
        <w:color w:val="C0C0C0"/>
        <w:sz w:val="22"/>
      </w:rPr>
      <w:t>-diversità</w:t>
    </w:r>
    <w:r w:rsidRPr="009712D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4F06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085E4CF5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86C58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47913BB1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D5829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3AEC0545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25146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0254B49D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824E8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6ABC9590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9F308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63BD4A14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4F4F2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0345AC2E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D09E7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6E21A8F9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DC836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1D86859A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5CDB7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1F219D28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B01E" w14:textId="77777777" w:rsidR="005B68D3" w:rsidRPr="009712D3" w:rsidRDefault="005B68D3" w:rsidP="008B1FBE">
    <w:pPr>
      <w:pStyle w:val="EPFooter"/>
    </w:pPr>
    <w:r w:rsidRPr="009712D3">
      <w:rPr>
        <w:rStyle w:val="HideTWBExt"/>
        <w:rFonts w:eastAsiaTheme="majorEastAsia"/>
      </w:rPr>
      <w:t>&lt;PathFdR&gt;</w:t>
    </w:r>
    <w:r w:rsidRPr="009712D3">
      <w:t>PR\1328776EN.docx</w:t>
    </w:r>
    <w:r w:rsidRPr="009712D3">
      <w:rPr>
        <w:rStyle w:val="HideTWBExt"/>
        <w:rFonts w:eastAsiaTheme="majorEastAsia"/>
      </w:rPr>
      <w:t>&lt;/PathFdR&gt;</w:t>
    </w:r>
    <w:r w:rsidRPr="009712D3">
      <w:tab/>
    </w:r>
    <w:r w:rsidRPr="009712D3">
      <w:tab/>
      <w:t>PE</w:t>
    </w:r>
    <w:r w:rsidRPr="009712D3">
      <w:rPr>
        <w:rStyle w:val="HideTWBExt"/>
        <w:rFonts w:eastAsiaTheme="majorEastAsia"/>
      </w:rPr>
      <w:t>&lt;NoPE&gt;</w:t>
    </w:r>
    <w:r w:rsidRPr="009712D3">
      <w:t>778.122</w:t>
    </w:r>
    <w:r w:rsidRPr="009712D3">
      <w:rPr>
        <w:rStyle w:val="HideTWBExt"/>
        <w:rFonts w:eastAsiaTheme="majorEastAsia"/>
      </w:rPr>
      <w:t>&lt;/NoPE&gt;&lt;Version&gt;</w:t>
    </w:r>
    <w:r w:rsidRPr="009712D3">
      <w:t>v01-00</w:t>
    </w:r>
    <w:r w:rsidRPr="009712D3">
      <w:rPr>
        <w:rStyle w:val="HideTWBExt"/>
        <w:rFonts w:eastAsiaTheme="majorEastAsia"/>
      </w:rPr>
      <w:t>&lt;/Version&gt;</w:t>
    </w:r>
  </w:p>
  <w:p w14:paraId="77F52BBD" w14:textId="77777777" w:rsidR="005B68D3" w:rsidRPr="009712D3" w:rsidRDefault="005B68D3" w:rsidP="00390068">
    <w:pPr>
      <w:pStyle w:val="EPFooter2"/>
      <w:tabs>
        <w:tab w:val="clear" w:pos="4535"/>
        <w:tab w:val="center" w:pos="4536"/>
      </w:tabs>
    </w:pP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  <w:r w:rsidRPr="009712D3">
      <w:tab/>
    </w:r>
    <w:proofErr w:type="spellStart"/>
    <w:r w:rsidRPr="009712D3">
      <w:rPr>
        <w:b w:val="0"/>
        <w:i/>
        <w:color w:val="C0C0C0"/>
        <w:sz w:val="22"/>
        <w:szCs w:val="22"/>
      </w:rPr>
      <w:t>United</w:t>
    </w:r>
    <w:proofErr w:type="spellEnd"/>
    <w:r w:rsidRPr="009712D3">
      <w:rPr>
        <w:b w:val="0"/>
        <w:i/>
        <w:color w:val="C0C0C0"/>
        <w:sz w:val="22"/>
        <w:szCs w:val="22"/>
      </w:rPr>
      <w:t xml:space="preserve"> in </w:t>
    </w:r>
    <w:proofErr w:type="spellStart"/>
    <w:r w:rsidRPr="009712D3">
      <w:rPr>
        <w:b w:val="0"/>
        <w:i/>
        <w:color w:val="C0C0C0"/>
        <w:sz w:val="22"/>
        <w:szCs w:val="22"/>
      </w:rPr>
      <w:t>diversity</w:t>
    </w:r>
    <w:proofErr w:type="spellEnd"/>
    <w:r w:rsidRPr="009712D3">
      <w:tab/>
    </w:r>
    <w:r w:rsidRPr="009712D3">
      <w:fldChar w:fldCharType="begin"/>
    </w:r>
    <w:r w:rsidRPr="009712D3">
      <w:instrText xml:space="preserve"> DOCPROPERTY "&lt;Extension&gt;" </w:instrText>
    </w:r>
    <w:r w:rsidRPr="009712D3">
      <w:fldChar w:fldCharType="separate"/>
    </w:r>
    <w:r w:rsidRPr="009712D3">
      <w:t>MT</w:t>
    </w:r>
    <w:r w:rsidRPr="009712D3"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F987" w14:textId="77777777" w:rsidR="00064002" w:rsidRPr="009712D3" w:rsidRDefault="00064002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02BF" w14:textId="77777777" w:rsidR="00064002" w:rsidRPr="009712D3" w:rsidRDefault="00064002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5956" w14:textId="77777777" w:rsidR="00064002" w:rsidRPr="009712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F58F" w14:textId="77777777" w:rsidR="00FC1241" w:rsidRPr="009712D3" w:rsidRDefault="00FC1241">
      <w:r w:rsidRPr="009712D3">
        <w:separator/>
      </w:r>
    </w:p>
  </w:footnote>
  <w:footnote w:type="continuationSeparator" w:id="0">
    <w:p w14:paraId="3103263A" w14:textId="77777777" w:rsidR="00FC1241" w:rsidRPr="009712D3" w:rsidRDefault="00FC1241">
      <w:r w:rsidRPr="009712D3">
        <w:continuationSeparator/>
      </w:r>
    </w:p>
  </w:footnote>
  <w:footnote w:id="1">
    <w:p w14:paraId="124DA8E7" w14:textId="08502AA5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C/2025/5736, 31.10.2025, ELI: </w:t>
      </w:r>
      <w:hyperlink r:id="rId1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http://data.europa.eu/eli/C/2025/5736/oj</w:t>
        </w:r>
      </w:hyperlink>
      <w:r w:rsidRPr="009712D3">
        <w:rPr>
          <w:sz w:val="24"/>
          <w:lang w:val="mt-MT"/>
        </w:rPr>
        <w:t>.</w:t>
      </w:r>
    </w:p>
  </w:footnote>
  <w:footnote w:id="2">
    <w:p w14:paraId="4855641C" w14:textId="01846C15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C/2025/5407, 13.10.2025, ELI: </w:t>
      </w:r>
      <w:hyperlink r:id="rId2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>.</w:t>
      </w:r>
    </w:p>
  </w:footnote>
  <w:footnote w:id="3">
    <w:p w14:paraId="0EEE56DF" w14:textId="6DBFEE6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3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4">
    <w:p w14:paraId="6887748A" w14:textId="613A72C8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4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5">
    <w:p w14:paraId="2F8EAF92" w14:textId="115AE7F6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5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6">
    <w:p w14:paraId="0FF23AED" w14:textId="217E0E3A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6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7">
    <w:p w14:paraId="5ACB4321" w14:textId="0092A56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>ĠU C, C/2025/5736, 31.10.2025, ELI: </w:t>
      </w:r>
      <w:hyperlink r:id="rId7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http://data.europa.eu/eli/C/2025/5736/oj</w:t>
        </w:r>
      </w:hyperlink>
      <w:r w:rsidRPr="009712D3">
        <w:rPr>
          <w:sz w:val="24"/>
          <w:lang w:val="mt-MT"/>
        </w:rPr>
        <w:t>.</w:t>
      </w:r>
    </w:p>
  </w:footnote>
  <w:footnote w:id="8">
    <w:p w14:paraId="42DB2932" w14:textId="739A9BF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>ĠU C, C/2025/5407, 13.10.2025, ELI: </w:t>
      </w:r>
      <w:hyperlink r:id="rId8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>.</w:t>
      </w:r>
    </w:p>
  </w:footnote>
  <w:footnote w:id="9">
    <w:p w14:paraId="6CC845B1" w14:textId="3E9AE7F2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9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0">
    <w:p w14:paraId="5A269208" w14:textId="3E5800B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0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1">
    <w:p w14:paraId="14BD2B21" w14:textId="39C034C8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1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2">
    <w:p w14:paraId="382C4BE2" w14:textId="151F721C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2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3">
    <w:p w14:paraId="1667EE1A" w14:textId="2481E1E8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C/2025/5736, 31.10.2025, ELI: </w:t>
      </w:r>
      <w:hyperlink r:id="rId13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http://data.europa.eu/eli/C/2025/5736/oj</w:t>
        </w:r>
      </w:hyperlink>
      <w:r w:rsidRPr="009712D3">
        <w:rPr>
          <w:sz w:val="24"/>
          <w:lang w:val="mt-MT"/>
        </w:rPr>
        <w:t>.</w:t>
      </w:r>
    </w:p>
  </w:footnote>
  <w:footnote w:id="14">
    <w:p w14:paraId="2C261C7C" w14:textId="7C8D3205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C/2025/5407, 13.10.2025, ELI: </w:t>
      </w:r>
      <w:hyperlink r:id="rId14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>.</w:t>
      </w:r>
    </w:p>
  </w:footnote>
  <w:footnote w:id="15">
    <w:p w14:paraId="4D1F8DFF" w14:textId="18C08C8C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15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6">
    <w:p w14:paraId="4E975E61" w14:textId="6A5907C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6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7">
    <w:p w14:paraId="200C9AEA" w14:textId="3D3BA82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7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8">
    <w:p w14:paraId="1E9FB729" w14:textId="4EBBD3BE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8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9">
    <w:p w14:paraId="7042638D" w14:textId="2F9D4D0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C/2025/5736, 31.10.2025, ELI: </w:t>
      </w:r>
      <w:hyperlink r:id="rId19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http://data.europa.eu/eli/C/2025/5736/oj</w:t>
        </w:r>
      </w:hyperlink>
      <w:r w:rsidRPr="009712D3">
        <w:rPr>
          <w:sz w:val="24"/>
          <w:lang w:val="mt-MT"/>
        </w:rPr>
        <w:t>.</w:t>
      </w:r>
    </w:p>
  </w:footnote>
  <w:footnote w:id="20">
    <w:p w14:paraId="3DF21940" w14:textId="6952E936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C/2025/5407, 13.10.2025, ELI: </w:t>
      </w:r>
      <w:hyperlink r:id="rId20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 xml:space="preserve">. </w:t>
      </w:r>
    </w:p>
  </w:footnote>
  <w:footnote w:id="21">
    <w:p w14:paraId="0BBF7E00" w14:textId="057DC9E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21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22">
    <w:p w14:paraId="4C517FFE" w14:textId="66E4709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22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23">
    <w:p w14:paraId="6DA823BD" w14:textId="0E92775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23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24">
    <w:p w14:paraId="666FFC26" w14:textId="2EA0FE8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24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25">
    <w:p w14:paraId="71292C9F" w14:textId="2D123DAA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>ĠU C, C/2025/5736, 31.10.2025, ELI: </w:t>
      </w:r>
      <w:hyperlink r:id="rId25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http://data.europa.eu/eli/C/2025/5736/oj</w:t>
        </w:r>
      </w:hyperlink>
      <w:r w:rsidRPr="009712D3">
        <w:rPr>
          <w:sz w:val="24"/>
          <w:lang w:val="mt-MT"/>
        </w:rPr>
        <w:t>.</w:t>
      </w:r>
    </w:p>
  </w:footnote>
  <w:footnote w:id="26">
    <w:p w14:paraId="53A1C267" w14:textId="5E6CA1A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>ĠU C, C/2025/5407, 13.10.2025, ELI: </w:t>
      </w:r>
      <w:hyperlink r:id="rId26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>.</w:t>
      </w:r>
    </w:p>
  </w:footnote>
  <w:footnote w:id="27">
    <w:p w14:paraId="7FABBFF5" w14:textId="5FA2FF58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27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28">
    <w:p w14:paraId="7AF01256" w14:textId="3EA303E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28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29">
    <w:p w14:paraId="66FC62A7" w14:textId="03657F9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29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30">
    <w:p w14:paraId="7B6192C8" w14:textId="12546E2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30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31">
    <w:p w14:paraId="6948F4FF" w14:textId="4ED04BD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C/2025/5736, 31.10.2025, ELI: </w:t>
      </w:r>
      <w:hyperlink r:id="rId31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http://data.europa.eu/eli/C/2025/5736/oj</w:t>
        </w:r>
      </w:hyperlink>
      <w:r w:rsidRPr="009712D3">
        <w:rPr>
          <w:sz w:val="24"/>
          <w:lang w:val="mt-MT"/>
        </w:rPr>
        <w:t>.</w:t>
      </w:r>
    </w:p>
  </w:footnote>
  <w:footnote w:id="32">
    <w:p w14:paraId="2EEBBBAC" w14:textId="0A08C9A8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C/2025/5407, 13.10.2025, ELI: </w:t>
      </w:r>
      <w:hyperlink r:id="rId32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>.</w:t>
      </w:r>
    </w:p>
  </w:footnote>
  <w:footnote w:id="33">
    <w:p w14:paraId="248B7194" w14:textId="05B8ABF4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33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34">
    <w:p w14:paraId="1491082B" w14:textId="173BC446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34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35">
    <w:p w14:paraId="1AF32573" w14:textId="38F7F449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35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36">
    <w:p w14:paraId="7CF07FB8" w14:textId="6BC4CDA4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36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37">
    <w:p w14:paraId="3160B8F8" w14:textId="3FFB8151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C/2025/5736, 31.10.2025, ELI: </w:t>
      </w:r>
      <w:hyperlink r:id="rId37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http://data.europa.eu/eli/C/2025/5736/oj</w:t>
        </w:r>
      </w:hyperlink>
      <w:r w:rsidRPr="009712D3">
        <w:rPr>
          <w:sz w:val="24"/>
          <w:lang w:val="mt-MT"/>
        </w:rPr>
        <w:t>.</w:t>
      </w:r>
    </w:p>
  </w:footnote>
  <w:footnote w:id="38">
    <w:p w14:paraId="66A4D723" w14:textId="615FAD1D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C/2025/5407, 13.10.2025, ELI: </w:t>
      </w:r>
      <w:hyperlink r:id="rId38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>.</w:t>
      </w:r>
    </w:p>
  </w:footnote>
  <w:footnote w:id="39">
    <w:p w14:paraId="5CDE39C5" w14:textId="3797568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39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40">
    <w:p w14:paraId="545B3586" w14:textId="50A5CD71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40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41">
    <w:p w14:paraId="4A21324A" w14:textId="1D1987D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41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42">
    <w:p w14:paraId="76932E33" w14:textId="46D252E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42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43">
    <w:p w14:paraId="07605B42" w14:textId="331AFBF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bookmarkStart w:id="6" w:name="_Hlk216432916"/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C/2025/5736, 31.10.2025, ELI: </w:t>
      </w:r>
      <w:hyperlink r:id="rId43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http://data.europa.eu/eli/C/2025/5736/oj</w:t>
        </w:r>
      </w:hyperlink>
      <w:r w:rsidRPr="009712D3">
        <w:rPr>
          <w:sz w:val="24"/>
          <w:lang w:val="mt-MT"/>
        </w:rPr>
        <w:t>.</w:t>
      </w:r>
    </w:p>
    <w:bookmarkEnd w:id="6"/>
  </w:footnote>
  <w:footnote w:id="44">
    <w:p w14:paraId="1699A8DA" w14:textId="120B334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bookmarkStart w:id="7" w:name="_Hlk216432933"/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C/2025/5407, 13.10.2025, ELI: </w:t>
      </w:r>
      <w:hyperlink r:id="rId44" w:tgtFrame="_blank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>.</w:t>
      </w:r>
      <w:bookmarkEnd w:id="7"/>
    </w:p>
  </w:footnote>
  <w:footnote w:id="45">
    <w:p w14:paraId="1FEF7DAD" w14:textId="1C73F9E9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45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46">
    <w:p w14:paraId="41B51E74" w14:textId="78B1F579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46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47">
    <w:p w14:paraId="5C5E225A" w14:textId="23EC8342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47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48">
    <w:p w14:paraId="2258CB36" w14:textId="0614580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48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49">
    <w:p w14:paraId="43789B67" w14:textId="2FBD552B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49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50">
    <w:p w14:paraId="04EE8E85" w14:textId="3E5B4EE1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50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51">
    <w:p w14:paraId="4EDE3E76" w14:textId="25D1F7D5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51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52">
    <w:p w14:paraId="3F0F0CE9" w14:textId="2847B87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52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53">
    <w:p w14:paraId="3F6F0A88" w14:textId="0BFE1134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202, 8.6.2021, p. 1, ELI: </w:t>
      </w:r>
      <w:hyperlink r:id="rId53" w:history="1">
        <w:r w:rsidRPr="009712D3">
          <w:rPr>
            <w:rStyle w:val="Hyperlink"/>
            <w:sz w:val="24"/>
            <w:lang w:val="mt-MT"/>
          </w:rPr>
          <w:t>https://eur-lex.europa.eu/eli/reg/2021/887/oj</w:t>
        </w:r>
      </w:hyperlink>
      <w:r w:rsidRPr="009712D3">
        <w:rPr>
          <w:sz w:val="24"/>
          <w:lang w:val="mt-MT"/>
        </w:rPr>
        <w:t>.</w:t>
      </w:r>
    </w:p>
  </w:footnote>
  <w:footnote w:id="54">
    <w:p w14:paraId="21F3CC9D" w14:textId="5F6ABD59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54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55">
    <w:p w14:paraId="20FD6845" w14:textId="05D86BC0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>ĠU C, C/2025/5736, 31.10.2025, ELI: </w:t>
      </w:r>
      <w:hyperlink r:id="rId55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56">
    <w:p w14:paraId="3495F29D" w14:textId="0A788BF0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>ĠU C, C/2025/5407, 13.10.2025, ELI: </w:t>
      </w:r>
      <w:hyperlink r:id="rId56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57">
    <w:p w14:paraId="778938D0" w14:textId="62C865E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57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58">
    <w:p w14:paraId="66558436" w14:textId="751AE4B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58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59">
    <w:p w14:paraId="79BE072C" w14:textId="5BBE1039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202, 8.6.2021, p. 1, ELI: </w:t>
      </w:r>
      <w:hyperlink r:id="rId59" w:history="1">
        <w:r w:rsidRPr="009712D3">
          <w:rPr>
            <w:rStyle w:val="Hyperlink"/>
            <w:sz w:val="24"/>
            <w:lang w:val="mt-MT"/>
          </w:rPr>
          <w:t>https://eur-lex.europa.eu/eli/reg/2021/887/oj</w:t>
        </w:r>
      </w:hyperlink>
      <w:r w:rsidRPr="009712D3">
        <w:rPr>
          <w:sz w:val="24"/>
          <w:lang w:val="mt-MT"/>
        </w:rPr>
        <w:t>.</w:t>
      </w:r>
    </w:p>
  </w:footnote>
  <w:footnote w:id="60">
    <w:p w14:paraId="0A2610FC" w14:textId="381F8C8C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60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61">
    <w:p w14:paraId="71663988" w14:textId="35543C1D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61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62">
    <w:p w14:paraId="79BA1A21" w14:textId="3B8093B5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62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63">
    <w:p w14:paraId="73894A6A" w14:textId="7243FA82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63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64">
    <w:p w14:paraId="74F8AA08" w14:textId="1C75F089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64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65">
    <w:p w14:paraId="029FF9E8" w14:textId="393DDB8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256, 19.7.2021, p. 3, ELI: </w:t>
      </w:r>
      <w:hyperlink r:id="rId65" w:history="1">
        <w:r w:rsidRPr="009712D3">
          <w:rPr>
            <w:rStyle w:val="Hyperlink"/>
            <w:sz w:val="24"/>
            <w:lang w:val="mt-MT"/>
          </w:rPr>
          <w:t>https://eur-lex.europa.eu/eli/reg/2021/1173/oj</w:t>
        </w:r>
      </w:hyperlink>
      <w:r w:rsidRPr="009712D3">
        <w:rPr>
          <w:sz w:val="24"/>
          <w:lang w:val="mt-MT"/>
        </w:rPr>
        <w:t>.</w:t>
      </w:r>
    </w:p>
  </w:footnote>
  <w:footnote w:id="66">
    <w:p w14:paraId="4E42FCA4" w14:textId="64BFA9F8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66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67">
    <w:p w14:paraId="7AE304BB" w14:textId="02B36829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67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68">
    <w:p w14:paraId="72397304" w14:textId="6791E389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68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69">
    <w:p w14:paraId="20FE4EAD" w14:textId="6616F3F4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69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70">
    <w:p w14:paraId="571CFDD1" w14:textId="0160435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70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71">
    <w:p w14:paraId="0E4212E5" w14:textId="2427EDDC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256, 19.7.2021, p. 3, ELI: </w:t>
      </w:r>
      <w:hyperlink r:id="rId71" w:history="1">
        <w:r w:rsidRPr="009712D3">
          <w:rPr>
            <w:rStyle w:val="Hyperlink"/>
            <w:sz w:val="24"/>
            <w:lang w:val="mt-MT"/>
          </w:rPr>
          <w:t>https://eur-lex.europa.eu/eli/reg/2021/1173/oj</w:t>
        </w:r>
      </w:hyperlink>
      <w:r w:rsidRPr="009712D3">
        <w:rPr>
          <w:sz w:val="24"/>
          <w:lang w:val="mt-MT"/>
        </w:rPr>
        <w:t>.</w:t>
      </w:r>
    </w:p>
  </w:footnote>
  <w:footnote w:id="72">
    <w:p w14:paraId="17DB981C" w14:textId="6FF4E87C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72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73">
    <w:p w14:paraId="5E67377F" w14:textId="6A80024C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>ĠU C, C/2025/5736, 31.10.2025, ELI: </w:t>
      </w:r>
      <w:hyperlink r:id="rId73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74">
    <w:p w14:paraId="38C8EE5C" w14:textId="01CF237F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>ĠU C, C/2025/5407, 13.10.2025, ELI: </w:t>
      </w:r>
      <w:hyperlink r:id="rId74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75">
    <w:p w14:paraId="0F6D167E" w14:textId="444014A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75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76">
    <w:p w14:paraId="670495CB" w14:textId="15351ADD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76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77">
    <w:p w14:paraId="35F38B87" w14:textId="359FBC8E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90, 30.3.2007, p. 58, ELI: </w:t>
      </w:r>
      <w:hyperlink r:id="rId77" w:history="1">
        <w:r w:rsidRPr="009712D3">
          <w:rPr>
            <w:rStyle w:val="Hyperlink"/>
            <w:sz w:val="24"/>
            <w:lang w:val="mt-MT"/>
          </w:rPr>
          <w:t>http://data.europa.eu/eli/dec/2007/198/oj</w:t>
        </w:r>
      </w:hyperlink>
      <w:r w:rsidRPr="009712D3">
        <w:rPr>
          <w:sz w:val="24"/>
          <w:lang w:val="mt-MT"/>
        </w:rPr>
        <w:t>.</w:t>
      </w:r>
    </w:p>
  </w:footnote>
  <w:footnote w:id="78">
    <w:p w14:paraId="5B3C7A68" w14:textId="1D189239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122, 10.5.2019, p. 1, ELI: </w:t>
      </w:r>
      <w:hyperlink r:id="rId78" w:history="1">
        <w:r w:rsidRPr="009712D3">
          <w:rPr>
            <w:rStyle w:val="Hyperlink"/>
            <w:sz w:val="24"/>
            <w:lang w:val="mt-MT"/>
          </w:rPr>
          <w:t>http://data.europa.eu/eli/reg_del/2019/715/oj</w:t>
        </w:r>
      </w:hyperlink>
      <w:r w:rsidRPr="009712D3">
        <w:rPr>
          <w:sz w:val="24"/>
          <w:lang w:val="mt-MT"/>
        </w:rPr>
        <w:t>.</w:t>
      </w:r>
    </w:p>
  </w:footnote>
  <w:footnote w:id="79">
    <w:p w14:paraId="3A30C2BF" w14:textId="0E93C090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79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80">
    <w:p w14:paraId="7BABE07E" w14:textId="78E84A9F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80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81">
    <w:p w14:paraId="0BD02A14" w14:textId="6786A39A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81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82">
    <w:p w14:paraId="4BEAEEBF" w14:textId="716BFC5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82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83">
    <w:p w14:paraId="0ED5F90B" w14:textId="19EECD6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90, 30.3.2007, p. 58, ELI: </w:t>
      </w:r>
      <w:hyperlink r:id="rId83" w:history="1">
        <w:r w:rsidRPr="009712D3">
          <w:rPr>
            <w:rStyle w:val="Hyperlink"/>
            <w:sz w:val="24"/>
            <w:lang w:val="mt-MT"/>
          </w:rPr>
          <w:t>http://data.europa.eu/eli/dec/2007/198/oj</w:t>
        </w:r>
      </w:hyperlink>
      <w:r w:rsidRPr="009712D3">
        <w:rPr>
          <w:sz w:val="24"/>
          <w:lang w:val="mt-MT"/>
        </w:rPr>
        <w:t>.</w:t>
      </w:r>
    </w:p>
  </w:footnote>
  <w:footnote w:id="84">
    <w:p w14:paraId="41BFE4CD" w14:textId="554D48E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122, 10.5.2019, p. 1, ELI: </w:t>
      </w:r>
      <w:hyperlink r:id="rId84" w:history="1">
        <w:r w:rsidRPr="009712D3">
          <w:rPr>
            <w:rStyle w:val="Hyperlink"/>
            <w:sz w:val="24"/>
            <w:lang w:val="mt-MT"/>
          </w:rPr>
          <w:t>http://data.europa.eu/eli/reg_del/2019/715/oj</w:t>
        </w:r>
      </w:hyperlink>
      <w:r w:rsidRPr="009712D3">
        <w:rPr>
          <w:sz w:val="24"/>
          <w:lang w:val="mt-MT"/>
        </w:rPr>
        <w:t>.</w:t>
      </w:r>
    </w:p>
  </w:footnote>
  <w:footnote w:id="85">
    <w:p w14:paraId="79B96316" w14:textId="0DB8EC9F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85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86">
    <w:p w14:paraId="581B424B" w14:textId="0387F48A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86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87">
    <w:p w14:paraId="28CB2877" w14:textId="0B87E626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87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88">
    <w:p w14:paraId="14DC2251" w14:textId="496EB05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88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89">
    <w:p w14:paraId="5C1D4308" w14:textId="4C5BED74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89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90">
    <w:p w14:paraId="69A1804A" w14:textId="557AD63A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90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91">
    <w:p w14:paraId="73C396C8" w14:textId="6F76210E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91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92">
    <w:p w14:paraId="317C792F" w14:textId="720E72F6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C/2025/5407, 13.10.2025, ELI: </w:t>
      </w:r>
      <w:hyperlink r:id="rId92" w:tgtFrame="_blank" w:tooltip="Jagħti aċċess għal dan id-dokument permezz tal-URI tal-ELI tiegħu." w:history="1">
        <w:r w:rsidRPr="009712D3">
          <w:rPr>
            <w:color w:val="467886"/>
            <w:sz w:val="24"/>
            <w:u w:val="single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>.</w:t>
      </w:r>
    </w:p>
  </w:footnote>
  <w:footnote w:id="93">
    <w:p w14:paraId="0F41C3BD" w14:textId="7AB18FF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93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94">
    <w:p w14:paraId="68FEDDF5" w14:textId="7ACE725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94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95">
    <w:p w14:paraId="1495F7F8" w14:textId="3A85CD44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95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96">
    <w:p w14:paraId="58569127" w14:textId="6603DB8A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="004755E4">
        <w:rPr>
          <w:sz w:val="24"/>
          <w:lang w:val="mt-MT"/>
        </w:rPr>
        <w:t>ĠU</w:t>
      </w:r>
      <w:r w:rsidRPr="009712D3">
        <w:rPr>
          <w:sz w:val="24"/>
          <w:lang w:val="mt-MT"/>
        </w:rPr>
        <w:t xml:space="preserve"> L 142, 29.5.2019, p. 16, ELI: </w:t>
      </w:r>
      <w:hyperlink r:id="rId96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97">
    <w:p w14:paraId="0C0B5785" w14:textId="3F24665C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97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98">
    <w:p w14:paraId="2A292E55" w14:textId="6720192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C, C/2025/5407, 13.10.2025, ELI: </w:t>
      </w:r>
      <w:hyperlink r:id="rId98" w:tgtFrame="_blank" w:tooltip="Jagħti aċċess għal dan id-dokument permezz tal-URI tal-ELI tiegħu." w:history="1">
        <w:r w:rsidRPr="009712D3">
          <w:rPr>
            <w:color w:val="467886"/>
            <w:sz w:val="24"/>
            <w:u w:val="single"/>
            <w:lang w:val="mt-MT"/>
          </w:rPr>
          <w:t>http://data.europa.eu/eli/C/2025/5407/oj</w:t>
        </w:r>
      </w:hyperlink>
      <w:r w:rsidRPr="009712D3">
        <w:rPr>
          <w:sz w:val="24"/>
          <w:lang w:val="mt-MT"/>
        </w:rPr>
        <w:t>.</w:t>
      </w:r>
    </w:p>
  </w:footnote>
  <w:footnote w:id="99">
    <w:p w14:paraId="08E34262" w14:textId="08342A7C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99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00">
    <w:p w14:paraId="1176525E" w14:textId="1F50876A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00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01">
    <w:p w14:paraId="03428C6F" w14:textId="521D1854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01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02">
    <w:p w14:paraId="2B123F37" w14:textId="28DD382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02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03">
    <w:p w14:paraId="760FDFFF" w14:textId="4A09A55E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103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104">
    <w:p w14:paraId="5A112143" w14:textId="3AF76E8D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104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105">
    <w:p w14:paraId="5E35E945" w14:textId="79B1BF8A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105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06">
    <w:p w14:paraId="5542E56A" w14:textId="34A6C3C5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06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07">
    <w:p w14:paraId="0267FC30" w14:textId="27FA5E0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07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08">
    <w:p w14:paraId="6A426765" w14:textId="3016A1F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08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09">
    <w:p w14:paraId="1085831C" w14:textId="1F68DA17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>ĠU C, C/2025/5736, 31.10.2025, ELI: </w:t>
      </w:r>
      <w:hyperlink r:id="rId109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110">
    <w:p w14:paraId="6D03857D" w14:textId="2EA390D1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>ĠU C, C/2025/5407, 13.10.2025, ELI: </w:t>
      </w:r>
      <w:hyperlink r:id="rId110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111">
    <w:p w14:paraId="3B24EEB7" w14:textId="156A3026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111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12">
    <w:p w14:paraId="12E6C850" w14:textId="2A81315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12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13">
    <w:p w14:paraId="3A9F52C5" w14:textId="1754CDC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13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14">
    <w:p w14:paraId="0D3721C4" w14:textId="49F96CED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229, 18.9.2023, p. 55, ELI: </w:t>
      </w:r>
      <w:hyperlink r:id="rId114" w:history="1">
        <w:r w:rsidRPr="009712D3">
          <w:rPr>
            <w:rStyle w:val="Hyperlink"/>
            <w:sz w:val="24"/>
            <w:lang w:val="mt-MT"/>
          </w:rPr>
          <w:t>https://data.europa.eu/eli/reg/2023/1782/oj</w:t>
        </w:r>
      </w:hyperlink>
      <w:r w:rsidRPr="009712D3">
        <w:rPr>
          <w:sz w:val="24"/>
          <w:lang w:val="mt-MT"/>
        </w:rPr>
        <w:t>.</w:t>
      </w:r>
    </w:p>
  </w:footnote>
  <w:footnote w:id="115">
    <w:p w14:paraId="171719A6" w14:textId="40DB7D2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15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16">
    <w:p w14:paraId="6C3FA6AE" w14:textId="448EE7B1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116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117">
    <w:p w14:paraId="60EA55F3" w14:textId="0548923B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117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118">
    <w:p w14:paraId="18F0251E" w14:textId="061C942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118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19">
    <w:p w14:paraId="4FCCC192" w14:textId="127855D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19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20">
    <w:p w14:paraId="7D2AD76D" w14:textId="441E574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20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21">
    <w:p w14:paraId="6F97652F" w14:textId="727B9B9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229, 18.9.2023, p. 55, ELI: </w:t>
      </w:r>
      <w:hyperlink r:id="rId121" w:history="1">
        <w:r w:rsidRPr="009712D3">
          <w:rPr>
            <w:rStyle w:val="Hyperlink"/>
            <w:sz w:val="24"/>
            <w:lang w:val="mt-MT"/>
          </w:rPr>
          <w:t>https://data.europa.eu/eli/reg/2023/1782/oj</w:t>
        </w:r>
      </w:hyperlink>
      <w:r w:rsidRPr="009712D3">
        <w:rPr>
          <w:sz w:val="24"/>
          <w:lang w:val="mt-MT"/>
        </w:rPr>
        <w:t>.</w:t>
      </w:r>
    </w:p>
  </w:footnote>
  <w:footnote w:id="122">
    <w:p w14:paraId="1E11AE31" w14:textId="1820A29A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22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23">
    <w:p w14:paraId="275459DB" w14:textId="30FA94A4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123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124">
    <w:p w14:paraId="6A07E80B" w14:textId="2CF601AD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124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125">
    <w:p w14:paraId="4C5DE4C2" w14:textId="7FF14122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125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26">
    <w:p w14:paraId="491DBC7E" w14:textId="580A9465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26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27">
    <w:p w14:paraId="14D51BB2" w14:textId="0E34552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27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28">
    <w:p w14:paraId="4E94410C" w14:textId="76015386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28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29">
    <w:p w14:paraId="28904AD8" w14:textId="5F30C737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129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130">
    <w:p w14:paraId="42940002" w14:textId="6A93E817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130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131">
    <w:p w14:paraId="42D127C4" w14:textId="1F2C0FB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131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32">
    <w:p w14:paraId="6CEF5847" w14:textId="454AA6F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32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33">
    <w:p w14:paraId="351A7FF9" w14:textId="424970B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33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34">
    <w:p w14:paraId="54AC47C0" w14:textId="1E2BCC7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34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35">
    <w:p w14:paraId="704977D9" w14:textId="1281CEC2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135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136">
    <w:p w14:paraId="4D87BDA3" w14:textId="79A390DA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136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137">
    <w:p w14:paraId="6B82EF27" w14:textId="29F7CBA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137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38">
    <w:p w14:paraId="191D9C50" w14:textId="507508C8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38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39">
    <w:p w14:paraId="20026755" w14:textId="65A347FD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39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40">
    <w:p w14:paraId="1742D92F" w14:textId="1D47688B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40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41">
    <w:p w14:paraId="7A92A77A" w14:textId="537FA1DE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C/2025/5736, 31.10.2025, ELI: </w:t>
      </w:r>
      <w:hyperlink r:id="rId141" w:tgtFrame="_blank" w:tooltip="Jagħti aċċess għal dan id-dokument permezz tal-URI tal-ELI tiegħu." w:history="1">
        <w:r w:rsidRPr="009712D3">
          <w:rPr>
            <w:color w:val="0563C1"/>
            <w:u w:val="single"/>
          </w:rPr>
          <w:t>http://data.europa.eu/eli/C/2025/5736/oj</w:t>
        </w:r>
      </w:hyperlink>
      <w:r w:rsidRPr="009712D3">
        <w:t>.</w:t>
      </w:r>
    </w:p>
  </w:footnote>
  <w:footnote w:id="142">
    <w:p w14:paraId="672FF77E" w14:textId="5C4A5165" w:rsidR="005B68D3" w:rsidRPr="009712D3" w:rsidRDefault="005B68D3" w:rsidP="009712D3">
      <w:pPr>
        <w:ind w:left="567" w:hanging="567"/>
      </w:pPr>
      <w:r w:rsidRPr="009712D3">
        <w:rPr>
          <w:rStyle w:val="FootnoteReference"/>
        </w:rPr>
        <w:footnoteRef/>
      </w:r>
      <w:r w:rsidR="009712D3" w:rsidRPr="009712D3">
        <w:t xml:space="preserve"> </w:t>
      </w:r>
      <w:r w:rsidR="009712D3" w:rsidRPr="009712D3">
        <w:tab/>
      </w:r>
      <w:r w:rsidRPr="009712D3">
        <w:t xml:space="preserve">ĠU C, C/2025/5407, 13.10.2025, ELI: </w:t>
      </w:r>
      <w:hyperlink r:id="rId142" w:tgtFrame="_blank" w:tooltip="Jagħti aċċess għal dan id-dokument permezz tal-URI tal-ELI tiegħu." w:history="1">
        <w:r w:rsidRPr="009712D3">
          <w:rPr>
            <w:color w:val="467886"/>
            <w:u w:val="single"/>
          </w:rPr>
          <w:t>http://data.europa.eu/eli/C/2025/5407/oj</w:t>
        </w:r>
      </w:hyperlink>
      <w:r w:rsidRPr="009712D3">
        <w:t>.</w:t>
      </w:r>
    </w:p>
  </w:footnote>
  <w:footnote w:id="143">
    <w:p w14:paraId="36368680" w14:textId="3DD5B37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193, 30.7.2018, p. 1, ELI: </w:t>
      </w:r>
      <w:hyperlink r:id="rId143" w:history="1">
        <w:r w:rsidRPr="009712D3">
          <w:rPr>
            <w:rStyle w:val="Hyperlink"/>
            <w:sz w:val="24"/>
            <w:lang w:val="mt-MT"/>
          </w:rPr>
          <w:t>http://data.europa.eu/eli/reg/2018/1046/oj</w:t>
        </w:r>
      </w:hyperlink>
      <w:r w:rsidRPr="009712D3">
        <w:rPr>
          <w:sz w:val="24"/>
          <w:lang w:val="mt-MT"/>
        </w:rPr>
        <w:t>.</w:t>
      </w:r>
    </w:p>
  </w:footnote>
  <w:footnote w:id="144">
    <w:p w14:paraId="64D29B4A" w14:textId="4413043F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L, 2024/2509, 26.9.2024, ELI: </w:t>
      </w:r>
      <w:hyperlink r:id="rId144" w:history="1">
        <w:r w:rsidRPr="009712D3">
          <w:rPr>
            <w:rStyle w:val="Hyperlink"/>
            <w:sz w:val="24"/>
            <w:lang w:val="mt-MT"/>
          </w:rPr>
          <w:t>http://data.europa.eu/eli/reg/2024/2509/oj</w:t>
        </w:r>
      </w:hyperlink>
      <w:r w:rsidRPr="009712D3">
        <w:rPr>
          <w:sz w:val="24"/>
          <w:lang w:val="mt-MT"/>
        </w:rPr>
        <w:t>.</w:t>
      </w:r>
    </w:p>
  </w:footnote>
  <w:footnote w:id="145">
    <w:p w14:paraId="7E9C47F6" w14:textId="65CCB756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45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46">
    <w:p w14:paraId="4C819FA7" w14:textId="6DC67393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142, 29.5.2019, p. 16, ELI: </w:t>
      </w:r>
      <w:hyperlink r:id="rId146" w:history="1">
        <w:r w:rsidRPr="009712D3">
          <w:rPr>
            <w:rStyle w:val="Hyperlink"/>
            <w:sz w:val="24"/>
            <w:lang w:val="mt-MT"/>
          </w:rPr>
          <w:t>http://data.europa.eu/eli/reg_del/2019/887/oj</w:t>
        </w:r>
      </w:hyperlink>
      <w:r w:rsidRPr="009712D3">
        <w:rPr>
          <w:sz w:val="24"/>
          <w:lang w:val="mt-MT"/>
        </w:rPr>
        <w:t>.</w:t>
      </w:r>
    </w:p>
  </w:footnote>
  <w:footnote w:id="147">
    <w:p w14:paraId="23D6AA1A" w14:textId="5B8FCF5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>ĠU L 229, 31.7.2014, p. 1, ELI: </w:t>
      </w:r>
      <w:hyperlink r:id="rId147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http://data.europa.eu/eli/reg/2014/833/oj</w:t>
        </w:r>
      </w:hyperlink>
      <w:r w:rsidRPr="009712D3">
        <w:rPr>
          <w:sz w:val="24"/>
          <w:lang w:val="mt-MT"/>
        </w:rPr>
        <w:t>.</w:t>
      </w:r>
    </w:p>
  </w:footnote>
  <w:footnote w:id="148">
    <w:p w14:paraId="7D487884" w14:textId="73542C7D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>ĠU L 229, 31.7.2014, p. 13, ELI: </w:t>
      </w:r>
      <w:hyperlink r:id="rId148" w:tooltip="Jagħti aċċess għal dan id-dokument permezz tal-URI tal-ELI tiegħu." w:history="1">
        <w:r w:rsidRPr="009712D3">
          <w:rPr>
            <w:rStyle w:val="Hyperlink"/>
            <w:sz w:val="24"/>
            <w:lang w:val="mt-MT"/>
          </w:rPr>
          <w:t>http://data.europa.eu/eli/dec/2014/512/oj</w:t>
        </w:r>
      </w:hyperlink>
      <w:r w:rsidRPr="009712D3">
        <w:rPr>
          <w:sz w:val="24"/>
          <w:lang w:val="mt-MT"/>
        </w:rPr>
        <w:t>.</w:t>
      </w:r>
    </w:p>
  </w:footnote>
  <w:footnote w:id="149">
    <w:p w14:paraId="60444E52" w14:textId="7F3BA5C7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427, 30.11.2021, p. 17, ELI: </w:t>
      </w:r>
      <w:hyperlink r:id="rId149" w:history="1">
        <w:r w:rsidRPr="009712D3">
          <w:rPr>
            <w:rStyle w:val="Hyperlink"/>
            <w:sz w:val="24"/>
            <w:lang w:val="mt-MT"/>
          </w:rPr>
          <w:t>http://data.europa.eu/eli/reg/2021/2085/oj</w:t>
        </w:r>
      </w:hyperlink>
      <w:r w:rsidRPr="009712D3">
        <w:rPr>
          <w:sz w:val="24"/>
          <w:lang w:val="mt-MT"/>
        </w:rPr>
        <w:t>.</w:t>
      </w:r>
    </w:p>
  </w:footnote>
  <w:footnote w:id="150">
    <w:p w14:paraId="377D8F0F" w14:textId="2E53B29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229, 18.9.2023, p. 55, ELI: </w:t>
      </w:r>
      <w:hyperlink r:id="rId150" w:history="1">
        <w:r w:rsidRPr="009712D3">
          <w:rPr>
            <w:rStyle w:val="Hyperlink"/>
            <w:sz w:val="24"/>
            <w:lang w:val="mt-MT"/>
          </w:rPr>
          <w:t>http://data.europa.eu/eli/reg/2023/1782/oj</w:t>
        </w:r>
      </w:hyperlink>
      <w:r w:rsidRPr="009712D3">
        <w:rPr>
          <w:sz w:val="24"/>
          <w:lang w:val="mt-MT"/>
        </w:rPr>
        <w:t>.</w:t>
      </w:r>
    </w:p>
  </w:footnote>
  <w:footnote w:id="151">
    <w:p w14:paraId="66E6022C" w14:textId="5BF60E1C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90, 30.3.2007, p. 58, ELI: </w:t>
      </w:r>
      <w:hyperlink r:id="rId151" w:history="1">
        <w:r w:rsidRPr="009712D3">
          <w:rPr>
            <w:rStyle w:val="Hyperlink"/>
            <w:sz w:val="24"/>
            <w:lang w:val="mt-MT"/>
          </w:rPr>
          <w:t>http://data.europa.eu/eli/dec/2007/198/oj</w:t>
        </w:r>
      </w:hyperlink>
      <w:r w:rsidRPr="009712D3">
        <w:rPr>
          <w:sz w:val="24"/>
          <w:lang w:val="mt-MT"/>
        </w:rPr>
        <w:t>.</w:t>
      </w:r>
    </w:p>
  </w:footnote>
  <w:footnote w:id="152">
    <w:p w14:paraId="20EE3604" w14:textId="0988332C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256, 19.7.2021, p. 3, ELI: </w:t>
      </w:r>
      <w:hyperlink r:id="rId152" w:history="1">
        <w:r w:rsidRPr="009712D3">
          <w:rPr>
            <w:rStyle w:val="Hyperlink"/>
            <w:sz w:val="24"/>
            <w:lang w:val="mt-MT"/>
          </w:rPr>
          <w:t>http://data.europa.eu/eli/reg/2021/1173/oj</w:t>
        </w:r>
      </w:hyperlink>
      <w:r w:rsidRPr="009712D3">
        <w:rPr>
          <w:sz w:val="24"/>
          <w:lang w:val="mt-MT"/>
        </w:rPr>
        <w:t>.</w:t>
      </w:r>
    </w:p>
  </w:footnote>
  <w:footnote w:id="153">
    <w:p w14:paraId="6D9AFDBC" w14:textId="491FE125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 xml:space="preserve">ĠU L 202, 8.6.2021, </w:t>
      </w:r>
      <w:proofErr w:type="spellStart"/>
      <w:r w:rsidRPr="009712D3">
        <w:rPr>
          <w:sz w:val="24"/>
          <w:lang w:val="mt-MT"/>
        </w:rPr>
        <w:t>pp</w:t>
      </w:r>
      <w:proofErr w:type="spellEnd"/>
      <w:r w:rsidRPr="009712D3">
        <w:rPr>
          <w:sz w:val="24"/>
          <w:lang w:val="mt-MT"/>
        </w:rPr>
        <w:t xml:space="preserve">. 1, ELI: </w:t>
      </w:r>
      <w:hyperlink r:id="rId153" w:history="1">
        <w:r w:rsidRPr="009712D3">
          <w:rPr>
            <w:rStyle w:val="Hyperlink"/>
            <w:sz w:val="24"/>
            <w:lang w:val="mt-MT"/>
          </w:rPr>
          <w:t>http://data.europa.eu/eli/reg/2021/887/oj</w:t>
        </w:r>
      </w:hyperlink>
      <w:r w:rsidRPr="009712D3">
        <w:rPr>
          <w:sz w:val="24"/>
          <w:lang w:val="mt-MT"/>
        </w:rPr>
        <w:t>.</w:t>
      </w:r>
    </w:p>
  </w:footnote>
  <w:footnote w:id="154">
    <w:p w14:paraId="6F99C1E1" w14:textId="6F6973B5" w:rsidR="004755E4" w:rsidRPr="004755E4" w:rsidRDefault="004755E4">
      <w:pPr>
        <w:pStyle w:val="FootnoteText"/>
        <w:rPr>
          <w:sz w:val="24"/>
          <w:szCs w:val="24"/>
          <w:lang w:val="mt-MT"/>
        </w:rPr>
      </w:pPr>
      <w:r w:rsidRPr="004755E4">
        <w:rPr>
          <w:rStyle w:val="FootnoteReference"/>
          <w:sz w:val="24"/>
          <w:szCs w:val="24"/>
        </w:rPr>
        <w:footnoteRef/>
      </w:r>
      <w:r w:rsidRPr="004755E4">
        <w:rPr>
          <w:sz w:val="24"/>
          <w:szCs w:val="24"/>
        </w:rPr>
        <w:t xml:space="preserve"> </w:t>
      </w:r>
      <w:r w:rsidRPr="004755E4">
        <w:rPr>
          <w:sz w:val="24"/>
          <w:szCs w:val="24"/>
          <w:lang w:val="mt-MT"/>
        </w:rPr>
        <w:tab/>
      </w:r>
      <w:hyperlink r:id="rId154" w:history="1">
        <w:r w:rsidRPr="004755E4">
          <w:rPr>
            <w:rStyle w:val="Hyperlink"/>
            <w:sz w:val="24"/>
            <w:szCs w:val="24"/>
            <w:lang w:val="mt-MT"/>
          </w:rPr>
          <w:t>https://commission.europa.eu/funding-tenders/find-funding/eu-funding-programmes/iter_en</w:t>
        </w:r>
      </w:hyperlink>
      <w:r w:rsidRPr="004755E4">
        <w:rPr>
          <w:sz w:val="24"/>
          <w:szCs w:val="24"/>
          <w:lang w:val="mt-MT"/>
        </w:rPr>
        <w:t>.</w:t>
      </w:r>
    </w:p>
  </w:footnote>
  <w:footnote w:id="155">
    <w:p w14:paraId="50848A5F" w14:textId="670D3130" w:rsidR="005B68D3" w:rsidRPr="009712D3" w:rsidRDefault="005B68D3" w:rsidP="009712D3">
      <w:pPr>
        <w:pStyle w:val="FootnoteText"/>
        <w:ind w:left="567" w:hanging="567"/>
        <w:rPr>
          <w:sz w:val="24"/>
          <w:lang w:val="mt-MT"/>
        </w:rPr>
      </w:pPr>
      <w:r w:rsidRPr="009712D3">
        <w:rPr>
          <w:rStyle w:val="FootnoteReference"/>
          <w:sz w:val="24"/>
          <w:lang w:val="mt-MT"/>
        </w:rPr>
        <w:footnoteRef/>
      </w:r>
      <w:r w:rsidR="009712D3" w:rsidRPr="009712D3">
        <w:rPr>
          <w:sz w:val="24"/>
          <w:lang w:val="mt-MT"/>
        </w:rPr>
        <w:t xml:space="preserve"> </w:t>
      </w:r>
      <w:r w:rsidR="009712D3" w:rsidRPr="009712D3">
        <w:rPr>
          <w:sz w:val="24"/>
          <w:lang w:val="mt-MT"/>
        </w:rPr>
        <w:tab/>
      </w:r>
      <w:r w:rsidRPr="009712D3">
        <w:rPr>
          <w:sz w:val="24"/>
          <w:lang w:val="mt-MT"/>
        </w:rPr>
        <w:t>Ir-Regolament 2024/1689 tal-Parlament Ewropew u tal-Kunsill tat-13 ta’ Ġunju 2024 li jistabbilixxi regoli armonizzati dwar l-intelliġenza artifiċjali u li jemenda r-Regolamenti (KE) Nru 300/2008, (UE) Nru 167/2013, (UE) Nru 168/2013, (UE) 2018/858, (UE) 2018/1139 u (UE) 2019/2144 u d-Direttivi 2014/90/UE, (UE) 2016/797 u (UE) 2020/1828 (l-Att dwar l-Intelliġenza Artifiċjali), ĠU L, 2024/1689</w:t>
      </w:r>
      <w:r w:rsidR="00971E37">
        <w:rPr>
          <w:sz w:val="24"/>
          <w:lang w:val="mt-MT"/>
        </w:rPr>
        <w:t xml:space="preserve">, </w:t>
      </w:r>
      <w:r w:rsidR="00971E37" w:rsidRPr="00971E37">
        <w:rPr>
          <w:sz w:val="24"/>
          <w:lang w:val="mt-MT"/>
        </w:rPr>
        <w:t>12.7.2024, ELI: http://data.europa.eu/eli/reg/2024/1689/oj.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438D4" w14:textId="77777777" w:rsidR="00064002" w:rsidRPr="009712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47A4" w14:textId="77777777" w:rsidR="00064002" w:rsidRPr="009712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CA71D" w14:textId="77777777" w:rsidR="00064002" w:rsidRPr="009712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FB34B4C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04528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BB6E21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026260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578065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2BCDFE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000FE8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8DE18E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BFCEAA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D6B5208"/>
    <w:multiLevelType w:val="hybridMultilevel"/>
    <w:tmpl w:val="757ED9B0"/>
    <w:lvl w:ilvl="0" w:tplc="4A760BF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33C45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385E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767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1A40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66F3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12D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27A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6EB2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03E7F"/>
    <w:multiLevelType w:val="hybridMultilevel"/>
    <w:tmpl w:val="8DC4075C"/>
    <w:lvl w:ilvl="0" w:tplc="F3188E14">
      <w:start w:val="1"/>
      <w:numFmt w:val="lowerLetter"/>
      <w:lvlText w:val="%1)"/>
      <w:lvlJc w:val="left"/>
      <w:pPr>
        <w:ind w:left="1287" w:hanging="360"/>
      </w:pPr>
    </w:lvl>
    <w:lvl w:ilvl="1" w:tplc="429475B6" w:tentative="1">
      <w:start w:val="1"/>
      <w:numFmt w:val="lowerLetter"/>
      <w:lvlText w:val="%2."/>
      <w:lvlJc w:val="left"/>
      <w:pPr>
        <w:ind w:left="2007" w:hanging="360"/>
      </w:pPr>
    </w:lvl>
    <w:lvl w:ilvl="2" w:tplc="2C507754" w:tentative="1">
      <w:start w:val="1"/>
      <w:numFmt w:val="lowerRoman"/>
      <w:lvlText w:val="%3."/>
      <w:lvlJc w:val="right"/>
      <w:pPr>
        <w:ind w:left="2727" w:hanging="180"/>
      </w:pPr>
    </w:lvl>
    <w:lvl w:ilvl="3" w:tplc="4FB42382" w:tentative="1">
      <w:start w:val="1"/>
      <w:numFmt w:val="decimal"/>
      <w:lvlText w:val="%4."/>
      <w:lvlJc w:val="left"/>
      <w:pPr>
        <w:ind w:left="3447" w:hanging="360"/>
      </w:pPr>
    </w:lvl>
    <w:lvl w:ilvl="4" w:tplc="865CED22" w:tentative="1">
      <w:start w:val="1"/>
      <w:numFmt w:val="lowerLetter"/>
      <w:lvlText w:val="%5."/>
      <w:lvlJc w:val="left"/>
      <w:pPr>
        <w:ind w:left="4167" w:hanging="360"/>
      </w:pPr>
    </w:lvl>
    <w:lvl w:ilvl="5" w:tplc="C3F62BE6" w:tentative="1">
      <w:start w:val="1"/>
      <w:numFmt w:val="lowerRoman"/>
      <w:lvlText w:val="%6."/>
      <w:lvlJc w:val="right"/>
      <w:pPr>
        <w:ind w:left="4887" w:hanging="180"/>
      </w:pPr>
    </w:lvl>
    <w:lvl w:ilvl="6" w:tplc="A364D8BA" w:tentative="1">
      <w:start w:val="1"/>
      <w:numFmt w:val="decimal"/>
      <w:lvlText w:val="%7."/>
      <w:lvlJc w:val="left"/>
      <w:pPr>
        <w:ind w:left="5607" w:hanging="360"/>
      </w:pPr>
    </w:lvl>
    <w:lvl w:ilvl="7" w:tplc="12B4FA00" w:tentative="1">
      <w:start w:val="1"/>
      <w:numFmt w:val="lowerLetter"/>
      <w:lvlText w:val="%8."/>
      <w:lvlJc w:val="left"/>
      <w:pPr>
        <w:ind w:left="6327" w:hanging="360"/>
      </w:pPr>
    </w:lvl>
    <w:lvl w:ilvl="8" w:tplc="6AF0168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62D6E49"/>
    <w:multiLevelType w:val="hybridMultilevel"/>
    <w:tmpl w:val="78B8CEFC"/>
    <w:lvl w:ilvl="0" w:tplc="F118D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BC5C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44E1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701D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282F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F4A0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2AAC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96C5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9E8F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3268CB"/>
    <w:multiLevelType w:val="multilevel"/>
    <w:tmpl w:val="1C3453C2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num w:numId="1" w16cid:durableId="778574593">
    <w:abstractNumId w:val="9"/>
  </w:num>
  <w:num w:numId="2" w16cid:durableId="999772530">
    <w:abstractNumId w:val="9"/>
  </w:num>
  <w:num w:numId="3" w16cid:durableId="1461074334">
    <w:abstractNumId w:val="7"/>
  </w:num>
  <w:num w:numId="4" w16cid:durableId="99222992">
    <w:abstractNumId w:val="7"/>
  </w:num>
  <w:num w:numId="5" w16cid:durableId="1402218523">
    <w:abstractNumId w:val="6"/>
  </w:num>
  <w:num w:numId="6" w16cid:durableId="1255473371">
    <w:abstractNumId w:val="6"/>
  </w:num>
  <w:num w:numId="7" w16cid:durableId="2067675701">
    <w:abstractNumId w:val="5"/>
  </w:num>
  <w:num w:numId="8" w16cid:durableId="1301231803">
    <w:abstractNumId w:val="5"/>
  </w:num>
  <w:num w:numId="9" w16cid:durableId="858201399">
    <w:abstractNumId w:val="4"/>
  </w:num>
  <w:num w:numId="10" w16cid:durableId="1145463866">
    <w:abstractNumId w:val="4"/>
  </w:num>
  <w:num w:numId="11" w16cid:durableId="882594319">
    <w:abstractNumId w:val="8"/>
  </w:num>
  <w:num w:numId="12" w16cid:durableId="516122923">
    <w:abstractNumId w:val="8"/>
  </w:num>
  <w:num w:numId="13" w16cid:durableId="252128156">
    <w:abstractNumId w:val="3"/>
  </w:num>
  <w:num w:numId="14" w16cid:durableId="45876206">
    <w:abstractNumId w:val="3"/>
  </w:num>
  <w:num w:numId="15" w16cid:durableId="281810450">
    <w:abstractNumId w:val="2"/>
  </w:num>
  <w:num w:numId="16" w16cid:durableId="519858491">
    <w:abstractNumId w:val="2"/>
  </w:num>
  <w:num w:numId="17" w16cid:durableId="1120224906">
    <w:abstractNumId w:val="1"/>
  </w:num>
  <w:num w:numId="18" w16cid:durableId="197742963">
    <w:abstractNumId w:val="1"/>
  </w:num>
  <w:num w:numId="19" w16cid:durableId="1056054116">
    <w:abstractNumId w:val="0"/>
  </w:num>
  <w:num w:numId="20" w16cid:durableId="629407823">
    <w:abstractNumId w:val="0"/>
  </w:num>
  <w:num w:numId="21" w16cid:durableId="2057075231">
    <w:abstractNumId w:val="9"/>
  </w:num>
  <w:num w:numId="22" w16cid:durableId="1722096849">
    <w:abstractNumId w:val="7"/>
  </w:num>
  <w:num w:numId="23" w16cid:durableId="428701716">
    <w:abstractNumId w:val="6"/>
  </w:num>
  <w:num w:numId="24" w16cid:durableId="2026207643">
    <w:abstractNumId w:val="5"/>
  </w:num>
  <w:num w:numId="25" w16cid:durableId="1921908873">
    <w:abstractNumId w:val="4"/>
  </w:num>
  <w:num w:numId="26" w16cid:durableId="1845394378">
    <w:abstractNumId w:val="8"/>
  </w:num>
  <w:num w:numId="27" w16cid:durableId="133370851">
    <w:abstractNumId w:val="3"/>
  </w:num>
  <w:num w:numId="28" w16cid:durableId="768504788">
    <w:abstractNumId w:val="2"/>
  </w:num>
  <w:num w:numId="29" w16cid:durableId="1582644142">
    <w:abstractNumId w:val="1"/>
  </w:num>
  <w:num w:numId="30" w16cid:durableId="1984583047">
    <w:abstractNumId w:val="0"/>
  </w:num>
  <w:num w:numId="31" w16cid:durableId="1136333888">
    <w:abstractNumId w:val="9"/>
  </w:num>
  <w:num w:numId="32" w16cid:durableId="809054404">
    <w:abstractNumId w:val="7"/>
  </w:num>
  <w:num w:numId="33" w16cid:durableId="804349770">
    <w:abstractNumId w:val="6"/>
  </w:num>
  <w:num w:numId="34" w16cid:durableId="724838139">
    <w:abstractNumId w:val="5"/>
  </w:num>
  <w:num w:numId="35" w16cid:durableId="1870490177">
    <w:abstractNumId w:val="4"/>
  </w:num>
  <w:num w:numId="36" w16cid:durableId="1622878633">
    <w:abstractNumId w:val="8"/>
  </w:num>
  <w:num w:numId="37" w16cid:durableId="2103408290">
    <w:abstractNumId w:val="3"/>
  </w:num>
  <w:num w:numId="38" w16cid:durableId="760032361">
    <w:abstractNumId w:val="2"/>
  </w:num>
  <w:num w:numId="39" w16cid:durableId="1918709133">
    <w:abstractNumId w:val="1"/>
  </w:num>
  <w:num w:numId="40" w16cid:durableId="1178814676">
    <w:abstractNumId w:val="0"/>
  </w:num>
  <w:num w:numId="41" w16cid:durableId="2072271867">
    <w:abstractNumId w:val="10"/>
  </w:num>
  <w:num w:numId="42" w16cid:durableId="848984323">
    <w:abstractNumId w:val="10"/>
  </w:num>
  <w:num w:numId="43" w16cid:durableId="6294480">
    <w:abstractNumId w:val="10"/>
  </w:num>
  <w:num w:numId="44" w16cid:durableId="1388069438">
    <w:abstractNumId w:val="14"/>
  </w:num>
  <w:num w:numId="45" w16cid:durableId="1329868216">
    <w:abstractNumId w:val="15"/>
  </w:num>
  <w:num w:numId="46" w16cid:durableId="1332831455">
    <w:abstractNumId w:val="11"/>
  </w:num>
  <w:num w:numId="47" w16cid:durableId="1345084182">
    <w:abstractNumId w:val="16"/>
  </w:num>
  <w:num w:numId="48" w16cid:durableId="1016348253">
    <w:abstractNumId w:val="13"/>
  </w:num>
  <w:num w:numId="49" w16cid:durableId="19250701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6/2026"/>
    <w:docVar w:name="dvlangue" w:val="MT"/>
    <w:docVar w:name="dvnumam" w:val="0"/>
    <w:docVar w:name="dvpe" w:val="778.122"/>
    <w:docVar w:name="dvrapporteur" w:val="Rapporteur: "/>
    <w:docVar w:name="dvtitre" w:val="Riżoluzzjoni leġiżlattiva tal-Parlament Ewropew xx xx xxxx 2026 dwar il-kwittanza għall-implimentazzjoni tal-baġit tal-impriżi konġunti tal-Unjoni Ewropea għas-sena finanzjarja 2024(2025/2157(DEC))"/>
  </w:docVars>
  <w:rsids>
    <w:rsidRoot w:val="00FC1241"/>
    <w:rsid w:val="00002272"/>
    <w:rsid w:val="000307F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0D80"/>
    <w:rsid w:val="002B18FE"/>
    <w:rsid w:val="002B5493"/>
    <w:rsid w:val="003022B9"/>
    <w:rsid w:val="00343214"/>
    <w:rsid w:val="00361C00"/>
    <w:rsid w:val="00395FA1"/>
    <w:rsid w:val="003E15D4"/>
    <w:rsid w:val="00411CCE"/>
    <w:rsid w:val="0041666E"/>
    <w:rsid w:val="00421060"/>
    <w:rsid w:val="00454F21"/>
    <w:rsid w:val="00471C19"/>
    <w:rsid w:val="004755E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8D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579"/>
    <w:rsid w:val="008840E5"/>
    <w:rsid w:val="00887B3E"/>
    <w:rsid w:val="008C2AC6"/>
    <w:rsid w:val="008D21DB"/>
    <w:rsid w:val="00930C23"/>
    <w:rsid w:val="0093193B"/>
    <w:rsid w:val="009509D8"/>
    <w:rsid w:val="00950B64"/>
    <w:rsid w:val="009712D3"/>
    <w:rsid w:val="00971E37"/>
    <w:rsid w:val="00981893"/>
    <w:rsid w:val="00996676"/>
    <w:rsid w:val="009E690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9D8"/>
    <w:rsid w:val="00B22036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1C5"/>
    <w:rsid w:val="00CC2357"/>
    <w:rsid w:val="00CF071A"/>
    <w:rsid w:val="00D058B8"/>
    <w:rsid w:val="00D56C11"/>
    <w:rsid w:val="00D834A0"/>
    <w:rsid w:val="00D872DF"/>
    <w:rsid w:val="00D91E21"/>
    <w:rsid w:val="00DA15C0"/>
    <w:rsid w:val="00DA7FCD"/>
    <w:rsid w:val="00E365E1"/>
    <w:rsid w:val="00E820A4"/>
    <w:rsid w:val="00E92BF0"/>
    <w:rsid w:val="00EB006A"/>
    <w:rsid w:val="00EB4772"/>
    <w:rsid w:val="00EB4CC1"/>
    <w:rsid w:val="00ED169E"/>
    <w:rsid w:val="00ED4235"/>
    <w:rsid w:val="00EE42A0"/>
    <w:rsid w:val="00EE710F"/>
    <w:rsid w:val="00F04346"/>
    <w:rsid w:val="00F075DC"/>
    <w:rsid w:val="00F149E9"/>
    <w:rsid w:val="00F5134D"/>
    <w:rsid w:val="00F74202"/>
    <w:rsid w:val="00F87713"/>
    <w:rsid w:val="00FB4360"/>
    <w:rsid w:val="00FC124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A3D205"/>
  <w15:chartTrackingRefBased/>
  <w15:docId w15:val="{B43DCB59-137E-4932-94AE-73072FC6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B68D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B68D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B68D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B68D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B68D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B68D3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5B68D3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5B68D3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5B68D3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5B68D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B68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B68D3"/>
    <w:pPr>
      <w:spacing w:before="480" w:after="240"/>
    </w:pPr>
  </w:style>
  <w:style w:type="paragraph" w:customStyle="1" w:styleId="TOCPage">
    <w:name w:val="TOC Page"/>
    <w:basedOn w:val="Normal"/>
    <w:next w:val="TOC1"/>
    <w:rsid w:val="005B68D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B68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B68D3"/>
    <w:rPr>
      <w:b/>
    </w:rPr>
  </w:style>
  <w:style w:type="paragraph" w:customStyle="1" w:styleId="NormalHanging12a">
    <w:name w:val="NormalHanging12a"/>
    <w:basedOn w:val="Normal"/>
    <w:link w:val="NormalHanging12aChar"/>
    <w:rsid w:val="005B68D3"/>
    <w:pPr>
      <w:spacing w:after="240"/>
      <w:ind w:left="567" w:hanging="567"/>
    </w:pPr>
  </w:style>
  <w:style w:type="paragraph" w:customStyle="1" w:styleId="Subheading">
    <w:name w:val="Subheading"/>
    <w:basedOn w:val="Normal"/>
    <w:rsid w:val="005B68D3"/>
    <w:pPr>
      <w:spacing w:before="480" w:after="240"/>
    </w:pPr>
    <w:rPr>
      <w:b/>
      <w:i/>
    </w:rPr>
  </w:style>
  <w:style w:type="paragraph" w:customStyle="1" w:styleId="CoverNormal24a">
    <w:name w:val="CoverNormal24a"/>
    <w:basedOn w:val="Normal"/>
    <w:rsid w:val="005B68D3"/>
    <w:pPr>
      <w:spacing w:after="480"/>
      <w:ind w:left="1417"/>
    </w:pPr>
  </w:style>
  <w:style w:type="paragraph" w:customStyle="1" w:styleId="CoverNormal">
    <w:name w:val="CoverNormal"/>
    <w:basedOn w:val="Normal"/>
    <w:rsid w:val="005B68D3"/>
    <w:pPr>
      <w:ind w:left="1418"/>
    </w:pPr>
  </w:style>
  <w:style w:type="paragraph" w:customStyle="1" w:styleId="CoverReference">
    <w:name w:val="CoverReference"/>
    <w:basedOn w:val="Normal"/>
    <w:link w:val="CoverReferenceChar"/>
    <w:rsid w:val="005B68D3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B68D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B68D3"/>
    <w:pPr>
      <w:spacing w:before="240" w:after="1200"/>
    </w:pPr>
  </w:style>
  <w:style w:type="paragraph" w:styleId="Header">
    <w:name w:val="header"/>
    <w:basedOn w:val="Normal"/>
    <w:link w:val="HeaderChar"/>
    <w:rsid w:val="005B68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68D3"/>
    <w:rPr>
      <w:sz w:val="24"/>
      <w:lang w:val="mt-MT"/>
    </w:rPr>
  </w:style>
  <w:style w:type="paragraph" w:customStyle="1" w:styleId="EPBody">
    <w:name w:val="EPBody"/>
    <w:basedOn w:val="Normal"/>
    <w:rsid w:val="005B68D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B68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PageHeadingDec">
    <w:name w:val="PageHeadingDec"/>
    <w:basedOn w:val="PageHeading"/>
    <w:link w:val="PageHeadingDecChar"/>
    <w:qFormat/>
    <w:rsid w:val="005B68D3"/>
    <w:rPr>
      <w:rFonts w:ascii="Times New Roman" w:hAnsi="Times New Roman"/>
    </w:rPr>
  </w:style>
  <w:style w:type="character" w:customStyle="1" w:styleId="PageHeadingDecChar">
    <w:name w:val="PageHeadingDec Char"/>
    <w:basedOn w:val="DefaultParagraphFont"/>
    <w:link w:val="PageHeadingDec"/>
    <w:rsid w:val="005B68D3"/>
    <w:rPr>
      <w:rFonts w:cs="Arial"/>
      <w:b/>
      <w:sz w:val="24"/>
      <w:lang w:val="mt-MT"/>
    </w:rPr>
  </w:style>
  <w:style w:type="paragraph" w:customStyle="1" w:styleId="PageHeadingNotTOC">
    <w:name w:val="PageHeadingNotTOC"/>
    <w:basedOn w:val="Normal"/>
    <w:link w:val="PageHeadingNotTOCChar"/>
    <w:rsid w:val="005B68D3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Hanging12aChar">
    <w:name w:val="NormalHanging12a Char"/>
    <w:basedOn w:val="DefaultParagraphFont"/>
    <w:link w:val="NormalHanging12a"/>
    <w:rsid w:val="005B68D3"/>
    <w:rPr>
      <w:sz w:val="24"/>
      <w:lang w:val="mt-MT"/>
    </w:rPr>
  </w:style>
  <w:style w:type="paragraph" w:styleId="TOC8">
    <w:name w:val="toc 8"/>
    <w:basedOn w:val="Normal"/>
    <w:next w:val="Normal"/>
    <w:autoRedefine/>
    <w:uiPriority w:val="39"/>
    <w:rsid w:val="005B68D3"/>
    <w:pPr>
      <w:spacing w:after="240"/>
    </w:pPr>
    <w:rPr>
      <w:b/>
    </w:rPr>
  </w:style>
  <w:style w:type="paragraph" w:styleId="TOC9">
    <w:name w:val="toc 9"/>
    <w:basedOn w:val="Normal"/>
    <w:next w:val="Normal"/>
    <w:autoRedefine/>
    <w:uiPriority w:val="39"/>
    <w:rsid w:val="005B68D3"/>
    <w:pPr>
      <w:spacing w:after="100"/>
      <w:jc w:val="center"/>
    </w:pPr>
  </w:style>
  <w:style w:type="paragraph" w:styleId="TOC7">
    <w:name w:val="toc 7"/>
    <w:basedOn w:val="Normal"/>
    <w:next w:val="Normal"/>
    <w:autoRedefine/>
    <w:uiPriority w:val="39"/>
    <w:rsid w:val="005B68D3"/>
    <w:pPr>
      <w:tabs>
        <w:tab w:val="right" w:leader="dot" w:pos="9060"/>
      </w:tabs>
      <w:spacing w:after="240"/>
      <w:ind w:left="720" w:hanging="720"/>
    </w:pPr>
  </w:style>
  <w:style w:type="character" w:styleId="Hyperlink">
    <w:name w:val="Hyperlink"/>
    <w:basedOn w:val="DefaultParagraphFont"/>
    <w:uiPriority w:val="99"/>
    <w:rsid w:val="005B68D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5B68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68D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B68D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B6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68D3"/>
    <w:rPr>
      <w:b/>
      <w:bCs/>
      <w:lang w:val="mt-MT"/>
    </w:rPr>
  </w:style>
  <w:style w:type="paragraph" w:styleId="Revision">
    <w:name w:val="Revision"/>
    <w:hidden/>
    <w:uiPriority w:val="99"/>
    <w:semiHidden/>
    <w:rsid w:val="005B68D3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5B68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68D3"/>
    <w:rPr>
      <w:rFonts w:ascii="Segoe UI" w:hAnsi="Segoe UI" w:cs="Segoe UI"/>
      <w:sz w:val="18"/>
      <w:szCs w:val="18"/>
      <w:lang w:val="mt-MT"/>
    </w:rPr>
  </w:style>
  <w:style w:type="paragraph" w:styleId="ListParagraph">
    <w:name w:val="List Paragraph"/>
    <w:basedOn w:val="Normal"/>
    <w:uiPriority w:val="34"/>
    <w:qFormat/>
    <w:rsid w:val="005B68D3"/>
    <w:pPr>
      <w:ind w:left="720"/>
      <w:contextualSpacing/>
    </w:pPr>
  </w:style>
  <w:style w:type="character" w:styleId="FollowedHyperlink">
    <w:name w:val="FollowedHyperlink"/>
    <w:basedOn w:val="DefaultParagraphFont"/>
    <w:rsid w:val="005B68D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8D3"/>
    <w:rPr>
      <w:color w:val="605E5C"/>
      <w:shd w:val="clear" w:color="auto" w:fill="E1DFDD"/>
    </w:rPr>
  </w:style>
  <w:style w:type="paragraph" w:styleId="NormalWeb">
    <w:name w:val="Normal (Web)"/>
    <w:basedOn w:val="Normal"/>
    <w:rsid w:val="005B68D3"/>
    <w:rPr>
      <w:szCs w:val="24"/>
    </w:rPr>
  </w:style>
  <w:style w:type="paragraph" w:styleId="EndnoteText">
    <w:name w:val="endnote text"/>
    <w:basedOn w:val="Normal"/>
    <w:link w:val="EndnoteTextChar"/>
    <w:rsid w:val="005B68D3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5B68D3"/>
    <w:rPr>
      <w:lang w:val="mt-MT"/>
    </w:rPr>
  </w:style>
  <w:style w:type="character" w:styleId="EndnoteReference">
    <w:name w:val="endnote reference"/>
    <w:basedOn w:val="DefaultParagraphFont"/>
    <w:rsid w:val="005B68D3"/>
    <w:rPr>
      <w:vertAlign w:val="superscript"/>
    </w:rPr>
  </w:style>
  <w:style w:type="paragraph" w:styleId="Footer">
    <w:name w:val="footer"/>
    <w:basedOn w:val="Normal"/>
    <w:link w:val="FooterChar"/>
    <w:rsid w:val="005B68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B68D3"/>
    <w:rPr>
      <w:sz w:val="24"/>
      <w:lang w:val="mt-MT"/>
    </w:rPr>
  </w:style>
  <w:style w:type="character" w:styleId="LineNumber">
    <w:name w:val="line number"/>
    <w:basedOn w:val="DefaultParagraphFont"/>
    <w:rsid w:val="005B68D3"/>
  </w:style>
  <w:style w:type="paragraph" w:customStyle="1" w:styleId="RollCallSubtitle">
    <w:name w:val="RollCallSubtitle"/>
    <w:basedOn w:val="Normal"/>
    <w:qFormat/>
    <w:rsid w:val="005B68D3"/>
    <w:pPr>
      <w:snapToGrid w:val="0"/>
      <w:spacing w:after="240"/>
    </w:pPr>
    <w:rPr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5B68D3"/>
    <w:rPr>
      <w:rFonts w:ascii="Arial" w:hAnsi="Arial" w:cs="Arial"/>
      <w:b/>
      <w:sz w:val="24"/>
      <w:lang w:val="mt-MT"/>
    </w:rPr>
  </w:style>
  <w:style w:type="paragraph" w:customStyle="1" w:styleId="Normal12a">
    <w:name w:val="Normal12a"/>
    <w:basedOn w:val="Normal"/>
    <w:rsid w:val="005B68D3"/>
    <w:pPr>
      <w:spacing w:after="240"/>
    </w:pPr>
  </w:style>
  <w:style w:type="paragraph" w:customStyle="1" w:styleId="RollCallVotes">
    <w:name w:val="RollCallVotes"/>
    <w:basedOn w:val="Normal"/>
    <w:rsid w:val="005B68D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B68D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B68D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B68D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5B68D3"/>
    <w:pPr>
      <w:spacing w:after="480"/>
    </w:pPr>
    <w:rPr>
      <w:rFonts w:ascii="Arial" w:hAnsi="Arial" w:cs="Arial"/>
    </w:rPr>
  </w:style>
  <w:style w:type="character" w:customStyle="1" w:styleId="CoverReferenceChar">
    <w:name w:val="CoverReference Char"/>
    <w:basedOn w:val="DefaultParagraphFont"/>
    <w:link w:val="CoverReference"/>
    <w:rsid w:val="005B68D3"/>
    <w:rPr>
      <w:rFonts w:ascii="Arial" w:hAnsi="Arial" w:cs="Arial"/>
      <w:b/>
      <w:sz w:val="24"/>
      <w:lang w:val="mt-MT"/>
    </w:rPr>
  </w:style>
  <w:style w:type="character" w:customStyle="1" w:styleId="Normal24aChar">
    <w:name w:val="Normal24a Char"/>
    <w:basedOn w:val="CoverReferenceChar"/>
    <w:link w:val="Normal24a"/>
    <w:rsid w:val="005B68D3"/>
    <w:rPr>
      <w:rFonts w:ascii="Arial" w:hAnsi="Arial" w:cs="Arial"/>
      <w:b w:val="0"/>
      <w:sz w:val="24"/>
      <w:lang w:val="mt-MT"/>
    </w:rPr>
  </w:style>
  <w:style w:type="paragraph" w:customStyle="1" w:styleId="NormalBold0">
    <w:name w:val="Normal Bold"/>
    <w:basedOn w:val="Normal"/>
    <w:uiPriority w:val="99"/>
    <w:rsid w:val="005B68D3"/>
    <w:pPr>
      <w:snapToGrid w:val="0"/>
    </w:pPr>
    <w:rPr>
      <w:b/>
      <w:lang w:eastAsia="en-US"/>
    </w:rPr>
  </w:style>
  <w:style w:type="paragraph" w:customStyle="1" w:styleId="NormalBoldCenter">
    <w:name w:val="NormalBoldCenter"/>
    <w:basedOn w:val="Normal"/>
    <w:rsid w:val="005B68D3"/>
    <w:pPr>
      <w:jc w:val="center"/>
    </w:pPr>
    <w:rPr>
      <w:b/>
    </w:rPr>
  </w:style>
  <w:style w:type="paragraph" w:customStyle="1" w:styleId="Footprint12b">
    <w:name w:val="Footprint12b"/>
    <w:basedOn w:val="Normal"/>
    <w:rsid w:val="005B68D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B68D3"/>
    <w:rPr>
      <w:szCs w:val="24"/>
    </w:rPr>
  </w:style>
  <w:style w:type="paragraph" w:customStyle="1" w:styleId="Style1">
    <w:name w:val="Style1"/>
    <w:basedOn w:val="Normal24a"/>
    <w:link w:val="Style1Char"/>
    <w:qFormat/>
    <w:rsid w:val="005B68D3"/>
    <w:pPr>
      <w:spacing w:after="240"/>
    </w:pPr>
  </w:style>
  <w:style w:type="character" w:customStyle="1" w:styleId="Style1Char">
    <w:name w:val="Style1 Char"/>
    <w:basedOn w:val="Normal24aChar"/>
    <w:link w:val="Style1"/>
    <w:rsid w:val="005B68D3"/>
    <w:rPr>
      <w:rFonts w:ascii="Arial" w:hAnsi="Arial" w:cs="Arial"/>
      <w:b w:val="0"/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5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oter" Target="footer14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header" Target="header1.xml"/><Relationship Id="rId27" Type="http://schemas.openxmlformats.org/officeDocument/2006/relationships/footer" Target="footer16.xml"/></Relationships>
</file>

<file path=word/_rels/footnotes.xml.rels><?xml version="1.0" encoding="UTF-8" standalone="yes"?>
<Relationships xmlns="http://schemas.openxmlformats.org/package/2006/relationships"><Relationship Id="rId117" Type="http://schemas.openxmlformats.org/officeDocument/2006/relationships/hyperlink" Target="http://data.europa.eu/eli/C/2025/5407/oj" TargetMode="External"/><Relationship Id="rId21" Type="http://schemas.openxmlformats.org/officeDocument/2006/relationships/hyperlink" Target="http://data.europa.eu/eli/reg/2018/1046/oj" TargetMode="External"/><Relationship Id="rId42" Type="http://schemas.openxmlformats.org/officeDocument/2006/relationships/hyperlink" Target="http://data.europa.eu/eli/reg_del/2019/887/oj" TargetMode="External"/><Relationship Id="rId63" Type="http://schemas.openxmlformats.org/officeDocument/2006/relationships/hyperlink" Target="http://data.europa.eu/eli/reg/2018/1046/oj" TargetMode="External"/><Relationship Id="rId84" Type="http://schemas.openxmlformats.org/officeDocument/2006/relationships/hyperlink" Target="http://data.europa.eu/eli/reg_del/2019/715/oj" TargetMode="External"/><Relationship Id="rId138" Type="http://schemas.openxmlformats.org/officeDocument/2006/relationships/hyperlink" Target="http://data.europa.eu/eli/reg/2024/2509/oj" TargetMode="External"/><Relationship Id="rId107" Type="http://schemas.openxmlformats.org/officeDocument/2006/relationships/hyperlink" Target="http://data.europa.eu/eli/reg/2021/2085/oj" TargetMode="External"/><Relationship Id="rId11" Type="http://schemas.openxmlformats.org/officeDocument/2006/relationships/hyperlink" Target="http://data.europa.eu/eli/reg/2021/2085/oj" TargetMode="External"/><Relationship Id="rId32" Type="http://schemas.openxmlformats.org/officeDocument/2006/relationships/hyperlink" Target="http://data.europa.eu/eli/C/2025/5407/oj" TargetMode="External"/><Relationship Id="rId53" Type="http://schemas.openxmlformats.org/officeDocument/2006/relationships/hyperlink" Target="https://eur-lex.europa.eu/eli/reg/2021/887/oj" TargetMode="External"/><Relationship Id="rId74" Type="http://schemas.openxmlformats.org/officeDocument/2006/relationships/hyperlink" Target="http://data.europa.eu/eli/C/2025/5407/oj" TargetMode="External"/><Relationship Id="rId128" Type="http://schemas.openxmlformats.org/officeDocument/2006/relationships/hyperlink" Target="http://data.europa.eu/eli/reg_del/2019/887/oj" TargetMode="External"/><Relationship Id="rId149" Type="http://schemas.openxmlformats.org/officeDocument/2006/relationships/hyperlink" Target="http://data.europa.eu/eli/reg/2021/2085/oj" TargetMode="External"/><Relationship Id="rId5" Type="http://schemas.openxmlformats.org/officeDocument/2006/relationships/hyperlink" Target="http://data.europa.eu/eli/reg/2021/2085/oj" TargetMode="External"/><Relationship Id="rId95" Type="http://schemas.openxmlformats.org/officeDocument/2006/relationships/hyperlink" Target="http://data.europa.eu/eli/reg/2021/2085/oj" TargetMode="External"/><Relationship Id="rId22" Type="http://schemas.openxmlformats.org/officeDocument/2006/relationships/hyperlink" Target="http://data.europa.eu/eli/reg/2024/2509/oj" TargetMode="External"/><Relationship Id="rId27" Type="http://schemas.openxmlformats.org/officeDocument/2006/relationships/hyperlink" Target="http://data.europa.eu/eli/reg/2018/1046/oj" TargetMode="External"/><Relationship Id="rId43" Type="http://schemas.openxmlformats.org/officeDocument/2006/relationships/hyperlink" Target="http://data.europa.eu/eli/C/2025/5736/oj" TargetMode="External"/><Relationship Id="rId48" Type="http://schemas.openxmlformats.org/officeDocument/2006/relationships/hyperlink" Target="http://data.europa.eu/eli/reg_del/2019/887/oj" TargetMode="External"/><Relationship Id="rId64" Type="http://schemas.openxmlformats.org/officeDocument/2006/relationships/hyperlink" Target="http://data.europa.eu/eli/reg/2024/2509/oj" TargetMode="External"/><Relationship Id="rId69" Type="http://schemas.openxmlformats.org/officeDocument/2006/relationships/hyperlink" Target="http://data.europa.eu/eli/reg/2018/1046/oj" TargetMode="External"/><Relationship Id="rId113" Type="http://schemas.openxmlformats.org/officeDocument/2006/relationships/hyperlink" Target="http://data.europa.eu/eli/reg/2021/2085/oj" TargetMode="External"/><Relationship Id="rId118" Type="http://schemas.openxmlformats.org/officeDocument/2006/relationships/hyperlink" Target="http://data.europa.eu/eli/reg/2018/1046/oj" TargetMode="External"/><Relationship Id="rId134" Type="http://schemas.openxmlformats.org/officeDocument/2006/relationships/hyperlink" Target="http://data.europa.eu/eli/reg_del/2019/887/oj" TargetMode="External"/><Relationship Id="rId139" Type="http://schemas.openxmlformats.org/officeDocument/2006/relationships/hyperlink" Target="http://data.europa.eu/eli/reg/2021/2085/oj" TargetMode="External"/><Relationship Id="rId80" Type="http://schemas.openxmlformats.org/officeDocument/2006/relationships/hyperlink" Target="http://data.europa.eu/eli/C/2025/5407/oj" TargetMode="External"/><Relationship Id="rId85" Type="http://schemas.openxmlformats.org/officeDocument/2006/relationships/hyperlink" Target="http://data.europa.eu/eli/C/2025/5736/oj" TargetMode="External"/><Relationship Id="rId150" Type="http://schemas.openxmlformats.org/officeDocument/2006/relationships/hyperlink" Target="http://data.europa.eu/eli/reg/2023/1782/oj" TargetMode="External"/><Relationship Id="rId12" Type="http://schemas.openxmlformats.org/officeDocument/2006/relationships/hyperlink" Target="http://data.europa.eu/eli/reg_del/2019/887/oj" TargetMode="External"/><Relationship Id="rId17" Type="http://schemas.openxmlformats.org/officeDocument/2006/relationships/hyperlink" Target="http://data.europa.eu/eli/reg/2021/2085/oj" TargetMode="External"/><Relationship Id="rId33" Type="http://schemas.openxmlformats.org/officeDocument/2006/relationships/hyperlink" Target="http://data.europa.eu/eli/reg/2018/1046/oj" TargetMode="External"/><Relationship Id="rId38" Type="http://schemas.openxmlformats.org/officeDocument/2006/relationships/hyperlink" Target="http://data.europa.eu/eli/C/2025/5407/oj" TargetMode="External"/><Relationship Id="rId59" Type="http://schemas.openxmlformats.org/officeDocument/2006/relationships/hyperlink" Target="https://eur-lex.europa.eu/eli/reg/2021/887/oj" TargetMode="External"/><Relationship Id="rId103" Type="http://schemas.openxmlformats.org/officeDocument/2006/relationships/hyperlink" Target="http://data.europa.eu/eli/C/2025/5736/oj" TargetMode="External"/><Relationship Id="rId108" Type="http://schemas.openxmlformats.org/officeDocument/2006/relationships/hyperlink" Target="http://data.europa.eu/eli/reg_del/2019/887/oj" TargetMode="External"/><Relationship Id="rId124" Type="http://schemas.openxmlformats.org/officeDocument/2006/relationships/hyperlink" Target="http://data.europa.eu/eli/C/2025/5407/oj" TargetMode="External"/><Relationship Id="rId129" Type="http://schemas.openxmlformats.org/officeDocument/2006/relationships/hyperlink" Target="http://data.europa.eu/eli/C/2025/5736/oj" TargetMode="External"/><Relationship Id="rId54" Type="http://schemas.openxmlformats.org/officeDocument/2006/relationships/hyperlink" Target="http://data.europa.eu/eli/reg_del/2019/887/oj" TargetMode="External"/><Relationship Id="rId70" Type="http://schemas.openxmlformats.org/officeDocument/2006/relationships/hyperlink" Target="http://data.europa.eu/eli/reg/2024/2509/oj" TargetMode="External"/><Relationship Id="rId75" Type="http://schemas.openxmlformats.org/officeDocument/2006/relationships/hyperlink" Target="http://data.europa.eu/eli/reg/2018/1046/oj" TargetMode="External"/><Relationship Id="rId91" Type="http://schemas.openxmlformats.org/officeDocument/2006/relationships/hyperlink" Target="http://data.europa.eu/eli/C/2025/5736/oj" TargetMode="External"/><Relationship Id="rId96" Type="http://schemas.openxmlformats.org/officeDocument/2006/relationships/hyperlink" Target="http://data.europa.eu/eli/reg_del/2019/887/oj" TargetMode="External"/><Relationship Id="rId140" Type="http://schemas.openxmlformats.org/officeDocument/2006/relationships/hyperlink" Target="http://data.europa.eu/eli/reg_del/2019/887/oj" TargetMode="External"/><Relationship Id="rId145" Type="http://schemas.openxmlformats.org/officeDocument/2006/relationships/hyperlink" Target="http://data.europa.eu/eli/reg/2021/2085/oj" TargetMode="External"/><Relationship Id="rId1" Type="http://schemas.openxmlformats.org/officeDocument/2006/relationships/hyperlink" Target="http://data.europa.eu/eli/C/2025/5736/oj" TargetMode="External"/><Relationship Id="rId6" Type="http://schemas.openxmlformats.org/officeDocument/2006/relationships/hyperlink" Target="http://data.europa.eu/eli/reg_del/2019/887/oj" TargetMode="External"/><Relationship Id="rId23" Type="http://schemas.openxmlformats.org/officeDocument/2006/relationships/hyperlink" Target="http://data.europa.eu/eli/reg/2021/2085/oj" TargetMode="External"/><Relationship Id="rId28" Type="http://schemas.openxmlformats.org/officeDocument/2006/relationships/hyperlink" Target="http://data.europa.eu/eli/reg/2024/2509/oj" TargetMode="External"/><Relationship Id="rId49" Type="http://schemas.openxmlformats.org/officeDocument/2006/relationships/hyperlink" Target="http://data.europa.eu/eli/C/2025/5736/oj" TargetMode="External"/><Relationship Id="rId114" Type="http://schemas.openxmlformats.org/officeDocument/2006/relationships/hyperlink" Target="https://data.europa.eu/eli/reg/2023/1782/oj" TargetMode="External"/><Relationship Id="rId119" Type="http://schemas.openxmlformats.org/officeDocument/2006/relationships/hyperlink" Target="http://data.europa.eu/eli/reg/2024/2509/oj" TargetMode="External"/><Relationship Id="rId44" Type="http://schemas.openxmlformats.org/officeDocument/2006/relationships/hyperlink" Target="http://data.europa.eu/eli/C/2025/5407/oj" TargetMode="External"/><Relationship Id="rId60" Type="http://schemas.openxmlformats.org/officeDocument/2006/relationships/hyperlink" Target="http://data.europa.eu/eli/reg_del/2019/887/oj" TargetMode="External"/><Relationship Id="rId65" Type="http://schemas.openxmlformats.org/officeDocument/2006/relationships/hyperlink" Target="https://eur-lex.europa.eu/eli/reg/2021/1173/oj" TargetMode="External"/><Relationship Id="rId81" Type="http://schemas.openxmlformats.org/officeDocument/2006/relationships/hyperlink" Target="http://data.europa.eu/eli/reg/2018/1046/oj" TargetMode="External"/><Relationship Id="rId86" Type="http://schemas.openxmlformats.org/officeDocument/2006/relationships/hyperlink" Target="http://data.europa.eu/eli/C/2025/5407/oj" TargetMode="External"/><Relationship Id="rId130" Type="http://schemas.openxmlformats.org/officeDocument/2006/relationships/hyperlink" Target="http://data.europa.eu/eli/C/2025/5407/oj" TargetMode="External"/><Relationship Id="rId135" Type="http://schemas.openxmlformats.org/officeDocument/2006/relationships/hyperlink" Target="http://data.europa.eu/eli/C/2025/5736/oj" TargetMode="External"/><Relationship Id="rId151" Type="http://schemas.openxmlformats.org/officeDocument/2006/relationships/hyperlink" Target="http://data.europa.eu/eli/dec/2007/198/oj" TargetMode="External"/><Relationship Id="rId13" Type="http://schemas.openxmlformats.org/officeDocument/2006/relationships/hyperlink" Target="http://data.europa.eu/eli/C/2025/5736/oj" TargetMode="External"/><Relationship Id="rId18" Type="http://schemas.openxmlformats.org/officeDocument/2006/relationships/hyperlink" Target="http://data.europa.eu/eli/reg_del/2019/887/oj" TargetMode="External"/><Relationship Id="rId39" Type="http://schemas.openxmlformats.org/officeDocument/2006/relationships/hyperlink" Target="http://data.europa.eu/eli/reg/2018/1046/oj" TargetMode="External"/><Relationship Id="rId109" Type="http://schemas.openxmlformats.org/officeDocument/2006/relationships/hyperlink" Target="http://data.europa.eu/eli/C/2025/5736/oj" TargetMode="External"/><Relationship Id="rId34" Type="http://schemas.openxmlformats.org/officeDocument/2006/relationships/hyperlink" Target="http://data.europa.eu/eli/reg/2024/2509/oj" TargetMode="External"/><Relationship Id="rId50" Type="http://schemas.openxmlformats.org/officeDocument/2006/relationships/hyperlink" Target="http://data.europa.eu/eli/C/2025/5407/oj" TargetMode="External"/><Relationship Id="rId55" Type="http://schemas.openxmlformats.org/officeDocument/2006/relationships/hyperlink" Target="http://data.europa.eu/eli/C/2025/5736/oj" TargetMode="External"/><Relationship Id="rId76" Type="http://schemas.openxmlformats.org/officeDocument/2006/relationships/hyperlink" Target="http://data.europa.eu/eli/reg/2024/2509/oj" TargetMode="External"/><Relationship Id="rId97" Type="http://schemas.openxmlformats.org/officeDocument/2006/relationships/hyperlink" Target="http://data.europa.eu/eli/C/2025/5736/oj" TargetMode="External"/><Relationship Id="rId104" Type="http://schemas.openxmlformats.org/officeDocument/2006/relationships/hyperlink" Target="http://data.europa.eu/eli/C/2025/5407/oj" TargetMode="External"/><Relationship Id="rId120" Type="http://schemas.openxmlformats.org/officeDocument/2006/relationships/hyperlink" Target="http://data.europa.eu/eli/reg/2021/2085/oj" TargetMode="External"/><Relationship Id="rId125" Type="http://schemas.openxmlformats.org/officeDocument/2006/relationships/hyperlink" Target="http://data.europa.eu/eli/reg/2018/1046/oj" TargetMode="External"/><Relationship Id="rId141" Type="http://schemas.openxmlformats.org/officeDocument/2006/relationships/hyperlink" Target="http://data.europa.eu/eli/C/2025/5736/oj" TargetMode="External"/><Relationship Id="rId146" Type="http://schemas.openxmlformats.org/officeDocument/2006/relationships/hyperlink" Target="http://data.europa.eu/eli/reg_del/2019/887/oj" TargetMode="External"/><Relationship Id="rId7" Type="http://schemas.openxmlformats.org/officeDocument/2006/relationships/hyperlink" Target="http://data.europa.eu/eli/C/2025/5736/oj" TargetMode="External"/><Relationship Id="rId71" Type="http://schemas.openxmlformats.org/officeDocument/2006/relationships/hyperlink" Target="https://eur-lex.europa.eu/eli/reg/2021/1173/oj" TargetMode="External"/><Relationship Id="rId92" Type="http://schemas.openxmlformats.org/officeDocument/2006/relationships/hyperlink" Target="http://data.europa.eu/eli/C/2025/5407/oj" TargetMode="External"/><Relationship Id="rId2" Type="http://schemas.openxmlformats.org/officeDocument/2006/relationships/hyperlink" Target="http://data.europa.eu/eli/C/2025/5407/oj" TargetMode="External"/><Relationship Id="rId29" Type="http://schemas.openxmlformats.org/officeDocument/2006/relationships/hyperlink" Target="http://data.europa.eu/eli/reg/2021/2085/oj" TargetMode="External"/><Relationship Id="rId24" Type="http://schemas.openxmlformats.org/officeDocument/2006/relationships/hyperlink" Target="http://data.europa.eu/eli/reg_del/2019/887/oj" TargetMode="External"/><Relationship Id="rId40" Type="http://schemas.openxmlformats.org/officeDocument/2006/relationships/hyperlink" Target="http://data.europa.eu/eli/reg/2024/2509/oj" TargetMode="External"/><Relationship Id="rId45" Type="http://schemas.openxmlformats.org/officeDocument/2006/relationships/hyperlink" Target="http://data.europa.eu/eli/reg/2018/1046/oj" TargetMode="External"/><Relationship Id="rId66" Type="http://schemas.openxmlformats.org/officeDocument/2006/relationships/hyperlink" Target="http://data.europa.eu/eli/reg_del/2019/887/oj" TargetMode="External"/><Relationship Id="rId87" Type="http://schemas.openxmlformats.org/officeDocument/2006/relationships/hyperlink" Target="http://data.europa.eu/eli/reg/2018/1046/oj" TargetMode="External"/><Relationship Id="rId110" Type="http://schemas.openxmlformats.org/officeDocument/2006/relationships/hyperlink" Target="http://data.europa.eu/eli/C/2025/5407/oj" TargetMode="External"/><Relationship Id="rId115" Type="http://schemas.openxmlformats.org/officeDocument/2006/relationships/hyperlink" Target="http://data.europa.eu/eli/reg_del/2019/887/oj" TargetMode="External"/><Relationship Id="rId131" Type="http://schemas.openxmlformats.org/officeDocument/2006/relationships/hyperlink" Target="http://data.europa.eu/eli/reg/2018/1046/oj" TargetMode="External"/><Relationship Id="rId136" Type="http://schemas.openxmlformats.org/officeDocument/2006/relationships/hyperlink" Target="http://data.europa.eu/eli/C/2025/5407/oj" TargetMode="External"/><Relationship Id="rId61" Type="http://schemas.openxmlformats.org/officeDocument/2006/relationships/hyperlink" Target="http://data.europa.eu/eli/C/2025/5736/oj" TargetMode="External"/><Relationship Id="rId82" Type="http://schemas.openxmlformats.org/officeDocument/2006/relationships/hyperlink" Target="http://data.europa.eu/eli/reg/2024/2509/oj" TargetMode="External"/><Relationship Id="rId152" Type="http://schemas.openxmlformats.org/officeDocument/2006/relationships/hyperlink" Target="http://data.europa.eu/eli/reg/2021/1173/oj" TargetMode="External"/><Relationship Id="rId19" Type="http://schemas.openxmlformats.org/officeDocument/2006/relationships/hyperlink" Target="http://data.europa.eu/eli/C/2025/5736/oj" TargetMode="External"/><Relationship Id="rId14" Type="http://schemas.openxmlformats.org/officeDocument/2006/relationships/hyperlink" Target="http://data.europa.eu/eli/C/2025/5407/oj" TargetMode="External"/><Relationship Id="rId30" Type="http://schemas.openxmlformats.org/officeDocument/2006/relationships/hyperlink" Target="http://data.europa.eu/eli/reg_del/2019/887/oj" TargetMode="External"/><Relationship Id="rId35" Type="http://schemas.openxmlformats.org/officeDocument/2006/relationships/hyperlink" Target="http://data.europa.eu/eli/reg/2021/2085/oj" TargetMode="External"/><Relationship Id="rId56" Type="http://schemas.openxmlformats.org/officeDocument/2006/relationships/hyperlink" Target="http://data.europa.eu/eli/C/2025/5407/oj" TargetMode="External"/><Relationship Id="rId77" Type="http://schemas.openxmlformats.org/officeDocument/2006/relationships/hyperlink" Target="http://data.europa.eu/eli/dec/2007/198/oj" TargetMode="External"/><Relationship Id="rId100" Type="http://schemas.openxmlformats.org/officeDocument/2006/relationships/hyperlink" Target="http://data.europa.eu/eli/reg/2024/2509/oj" TargetMode="External"/><Relationship Id="rId105" Type="http://schemas.openxmlformats.org/officeDocument/2006/relationships/hyperlink" Target="http://data.europa.eu/eli/reg/2018/1046/oj" TargetMode="External"/><Relationship Id="rId126" Type="http://schemas.openxmlformats.org/officeDocument/2006/relationships/hyperlink" Target="http://data.europa.eu/eli/reg/2024/2509/oj" TargetMode="External"/><Relationship Id="rId147" Type="http://schemas.openxmlformats.org/officeDocument/2006/relationships/hyperlink" Target="http://data.europa.eu/eli/reg/2014/833/oj" TargetMode="External"/><Relationship Id="rId8" Type="http://schemas.openxmlformats.org/officeDocument/2006/relationships/hyperlink" Target="http://data.europa.eu/eli/C/2025/5407/oj" TargetMode="External"/><Relationship Id="rId51" Type="http://schemas.openxmlformats.org/officeDocument/2006/relationships/hyperlink" Target="http://data.europa.eu/eli/reg/2018/1046/oj" TargetMode="External"/><Relationship Id="rId72" Type="http://schemas.openxmlformats.org/officeDocument/2006/relationships/hyperlink" Target="http://data.europa.eu/eli/reg_del/2019/887/oj" TargetMode="External"/><Relationship Id="rId93" Type="http://schemas.openxmlformats.org/officeDocument/2006/relationships/hyperlink" Target="http://data.europa.eu/eli/reg/2018/1046/oj" TargetMode="External"/><Relationship Id="rId98" Type="http://schemas.openxmlformats.org/officeDocument/2006/relationships/hyperlink" Target="http://data.europa.eu/eli/C/2025/5407/oj" TargetMode="External"/><Relationship Id="rId121" Type="http://schemas.openxmlformats.org/officeDocument/2006/relationships/hyperlink" Target="https://data.europa.eu/eli/reg/2023/1782/oj" TargetMode="External"/><Relationship Id="rId142" Type="http://schemas.openxmlformats.org/officeDocument/2006/relationships/hyperlink" Target="http://data.europa.eu/eli/C/2025/5407/oj" TargetMode="External"/><Relationship Id="rId3" Type="http://schemas.openxmlformats.org/officeDocument/2006/relationships/hyperlink" Target="http://data.europa.eu/eli/reg/2018/1046/oj" TargetMode="External"/><Relationship Id="rId25" Type="http://schemas.openxmlformats.org/officeDocument/2006/relationships/hyperlink" Target="http://data.europa.eu/eli/C/2025/5736/oj" TargetMode="External"/><Relationship Id="rId46" Type="http://schemas.openxmlformats.org/officeDocument/2006/relationships/hyperlink" Target="http://data.europa.eu/eli/reg/2024/2509/oj" TargetMode="External"/><Relationship Id="rId67" Type="http://schemas.openxmlformats.org/officeDocument/2006/relationships/hyperlink" Target="http://data.europa.eu/eli/C/2025/5736/oj" TargetMode="External"/><Relationship Id="rId116" Type="http://schemas.openxmlformats.org/officeDocument/2006/relationships/hyperlink" Target="http://data.europa.eu/eli/C/2025/5736/oj" TargetMode="External"/><Relationship Id="rId137" Type="http://schemas.openxmlformats.org/officeDocument/2006/relationships/hyperlink" Target="http://data.europa.eu/eli/reg/2018/1046/oj" TargetMode="External"/><Relationship Id="rId20" Type="http://schemas.openxmlformats.org/officeDocument/2006/relationships/hyperlink" Target="http://data.europa.eu/eli/C/2025/5407/oj" TargetMode="External"/><Relationship Id="rId41" Type="http://schemas.openxmlformats.org/officeDocument/2006/relationships/hyperlink" Target="http://data.europa.eu/eli/reg/2021/2085/oj" TargetMode="External"/><Relationship Id="rId62" Type="http://schemas.openxmlformats.org/officeDocument/2006/relationships/hyperlink" Target="http://data.europa.eu/eli/C/2025/5407/oj" TargetMode="External"/><Relationship Id="rId83" Type="http://schemas.openxmlformats.org/officeDocument/2006/relationships/hyperlink" Target="http://data.europa.eu/eli/dec/2007/198/oj" TargetMode="External"/><Relationship Id="rId88" Type="http://schemas.openxmlformats.org/officeDocument/2006/relationships/hyperlink" Target="http://data.europa.eu/eli/reg/2024/2509/oj" TargetMode="External"/><Relationship Id="rId111" Type="http://schemas.openxmlformats.org/officeDocument/2006/relationships/hyperlink" Target="http://data.europa.eu/eli/reg/2018/1046/oj" TargetMode="External"/><Relationship Id="rId132" Type="http://schemas.openxmlformats.org/officeDocument/2006/relationships/hyperlink" Target="http://data.europa.eu/eli/reg/2024/2509/oj" TargetMode="External"/><Relationship Id="rId153" Type="http://schemas.openxmlformats.org/officeDocument/2006/relationships/hyperlink" Target="http://data.europa.eu/eli/reg/2021/887/oj" TargetMode="External"/><Relationship Id="rId15" Type="http://schemas.openxmlformats.org/officeDocument/2006/relationships/hyperlink" Target="http://data.europa.eu/eli/reg/2018/1046/oj" TargetMode="External"/><Relationship Id="rId36" Type="http://schemas.openxmlformats.org/officeDocument/2006/relationships/hyperlink" Target="http://data.europa.eu/eli/reg_del/2019/887/oj" TargetMode="External"/><Relationship Id="rId57" Type="http://schemas.openxmlformats.org/officeDocument/2006/relationships/hyperlink" Target="http://data.europa.eu/eli/reg/2018/1046/oj" TargetMode="External"/><Relationship Id="rId106" Type="http://schemas.openxmlformats.org/officeDocument/2006/relationships/hyperlink" Target="http://data.europa.eu/eli/reg/2024/2509/oj" TargetMode="External"/><Relationship Id="rId127" Type="http://schemas.openxmlformats.org/officeDocument/2006/relationships/hyperlink" Target="http://data.europa.eu/eli/reg/2021/2085/oj" TargetMode="External"/><Relationship Id="rId10" Type="http://schemas.openxmlformats.org/officeDocument/2006/relationships/hyperlink" Target="http://data.europa.eu/eli/reg/2024/2509/oj" TargetMode="External"/><Relationship Id="rId31" Type="http://schemas.openxmlformats.org/officeDocument/2006/relationships/hyperlink" Target="http://data.europa.eu/eli/C/2025/5736/oj" TargetMode="External"/><Relationship Id="rId52" Type="http://schemas.openxmlformats.org/officeDocument/2006/relationships/hyperlink" Target="http://data.europa.eu/eli/reg/2024/2509/oj" TargetMode="External"/><Relationship Id="rId73" Type="http://schemas.openxmlformats.org/officeDocument/2006/relationships/hyperlink" Target="http://data.europa.eu/eli/C/2025/5736/oj" TargetMode="External"/><Relationship Id="rId78" Type="http://schemas.openxmlformats.org/officeDocument/2006/relationships/hyperlink" Target="http://data.europa.eu/eli/reg_del/2019/715/oj" TargetMode="External"/><Relationship Id="rId94" Type="http://schemas.openxmlformats.org/officeDocument/2006/relationships/hyperlink" Target="http://data.europa.eu/eli/reg/2024/2509/oj" TargetMode="External"/><Relationship Id="rId99" Type="http://schemas.openxmlformats.org/officeDocument/2006/relationships/hyperlink" Target="http://data.europa.eu/eli/reg/2018/1046/oj" TargetMode="External"/><Relationship Id="rId101" Type="http://schemas.openxmlformats.org/officeDocument/2006/relationships/hyperlink" Target="http://data.europa.eu/eli/reg/2021/2085/oj" TargetMode="External"/><Relationship Id="rId122" Type="http://schemas.openxmlformats.org/officeDocument/2006/relationships/hyperlink" Target="http://data.europa.eu/eli/reg_del/2019/887/oj" TargetMode="External"/><Relationship Id="rId143" Type="http://schemas.openxmlformats.org/officeDocument/2006/relationships/hyperlink" Target="http://data.europa.eu/eli/reg/2018/1046/oj" TargetMode="External"/><Relationship Id="rId148" Type="http://schemas.openxmlformats.org/officeDocument/2006/relationships/hyperlink" Target="http://data.europa.eu/eli/dec/2014/512/oj" TargetMode="External"/><Relationship Id="rId4" Type="http://schemas.openxmlformats.org/officeDocument/2006/relationships/hyperlink" Target="http://data.europa.eu/eli/reg/2024/2509/oj" TargetMode="External"/><Relationship Id="rId9" Type="http://schemas.openxmlformats.org/officeDocument/2006/relationships/hyperlink" Target="http://data.europa.eu/eli/reg/2018/1046/oj" TargetMode="External"/><Relationship Id="rId26" Type="http://schemas.openxmlformats.org/officeDocument/2006/relationships/hyperlink" Target="http://data.europa.eu/eli/C/2025/5407/oj" TargetMode="External"/><Relationship Id="rId47" Type="http://schemas.openxmlformats.org/officeDocument/2006/relationships/hyperlink" Target="http://data.europa.eu/eli/reg/2021/2085/oj" TargetMode="External"/><Relationship Id="rId68" Type="http://schemas.openxmlformats.org/officeDocument/2006/relationships/hyperlink" Target="http://data.europa.eu/eli/C/2025/5407/oj" TargetMode="External"/><Relationship Id="rId89" Type="http://schemas.openxmlformats.org/officeDocument/2006/relationships/hyperlink" Target="http://data.europa.eu/eli/reg/2021/2085/oj" TargetMode="External"/><Relationship Id="rId112" Type="http://schemas.openxmlformats.org/officeDocument/2006/relationships/hyperlink" Target="http://data.europa.eu/eli/reg/2024/2509/oj" TargetMode="External"/><Relationship Id="rId133" Type="http://schemas.openxmlformats.org/officeDocument/2006/relationships/hyperlink" Target="http://data.europa.eu/eli/reg/2021/2085/oj" TargetMode="External"/><Relationship Id="rId154" Type="http://schemas.openxmlformats.org/officeDocument/2006/relationships/hyperlink" Target="https://commission.europa.eu/funding-tenders/find-funding/eu-funding-programmes/iter_en" TargetMode="External"/><Relationship Id="rId16" Type="http://schemas.openxmlformats.org/officeDocument/2006/relationships/hyperlink" Target="http://data.europa.eu/eli/reg/2024/2509/oj" TargetMode="External"/><Relationship Id="rId37" Type="http://schemas.openxmlformats.org/officeDocument/2006/relationships/hyperlink" Target="http://data.europa.eu/eli/C/2025/5736/oj" TargetMode="External"/><Relationship Id="rId58" Type="http://schemas.openxmlformats.org/officeDocument/2006/relationships/hyperlink" Target="http://data.europa.eu/eli/reg/2024/2509/oj" TargetMode="External"/><Relationship Id="rId79" Type="http://schemas.openxmlformats.org/officeDocument/2006/relationships/hyperlink" Target="http://data.europa.eu/eli/C/2025/5736/oj" TargetMode="External"/><Relationship Id="rId102" Type="http://schemas.openxmlformats.org/officeDocument/2006/relationships/hyperlink" Target="http://data.europa.eu/eli/reg_del/2019/887/oj" TargetMode="External"/><Relationship Id="rId123" Type="http://schemas.openxmlformats.org/officeDocument/2006/relationships/hyperlink" Target="http://data.europa.eu/eli/C/2025/5736/oj" TargetMode="External"/><Relationship Id="rId144" Type="http://schemas.openxmlformats.org/officeDocument/2006/relationships/hyperlink" Target="http://data.europa.eu/eli/reg/2024/2509/oj" TargetMode="External"/><Relationship Id="rId90" Type="http://schemas.openxmlformats.org/officeDocument/2006/relationships/hyperlink" Target="http://data.europa.eu/eli/reg_del/2019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68</Pages>
  <Words>17334</Words>
  <Characters>129463</Characters>
  <Application>Microsoft Office Word</Application>
  <DocSecurity>0</DocSecurity>
  <Lines>1078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2026-05-05T09:29:00Z</dcterms:created>
  <dcterms:modified xsi:type="dcterms:W3CDTF">2026-05-05T09:29:00Z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P10_TA(2026)0137_</vt:lpwstr>
  </property>
  <property fmtid="{D5CDD505-2E9C-101B-9397-08002B2CF9AE}" pid="4" name="&lt;Type&gt;">
    <vt:lpwstr>RR</vt:lpwstr>
  </property>
</Properties>
</file>