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31AC" w14:paraId="0BAE0542" w14:textId="77777777" w:rsidTr="0010095E">
        <w:trPr>
          <w:trHeight w:hRule="exact" w:val="1418"/>
        </w:trPr>
        <w:tc>
          <w:tcPr>
            <w:tcW w:w="6804" w:type="dxa"/>
            <w:shd w:val="clear" w:color="auto" w:fill="auto"/>
            <w:vAlign w:val="center"/>
          </w:tcPr>
          <w:p w14:paraId="573B2235" w14:textId="77777777" w:rsidR="00751A4A" w:rsidRPr="001E31AC" w:rsidRDefault="00775DAF" w:rsidP="0010095E">
            <w:pPr>
              <w:pStyle w:val="EPName"/>
            </w:pPr>
            <w:r w:rsidRPr="001E31AC">
              <w:t>Euroopan parlamentti</w:t>
            </w:r>
          </w:p>
          <w:p w14:paraId="129C326F" w14:textId="77777777" w:rsidR="00751A4A" w:rsidRPr="001E31AC" w:rsidRDefault="005F1B17" w:rsidP="005F1B17">
            <w:pPr>
              <w:pStyle w:val="EPTerm"/>
              <w:rPr>
                <w:rStyle w:val="HideTWBExt"/>
                <w:noProof w:val="0"/>
                <w:vanish w:val="0"/>
                <w:color w:val="auto"/>
              </w:rPr>
            </w:pPr>
            <w:r w:rsidRPr="001E31AC">
              <w:t>2024</w:t>
            </w:r>
            <w:r w:rsidR="00817416" w:rsidRPr="001E31AC">
              <w:t>-202</w:t>
            </w:r>
            <w:r w:rsidRPr="001E31AC">
              <w:t>9</w:t>
            </w:r>
          </w:p>
        </w:tc>
        <w:tc>
          <w:tcPr>
            <w:tcW w:w="2268" w:type="dxa"/>
            <w:shd w:val="clear" w:color="auto" w:fill="auto"/>
          </w:tcPr>
          <w:p w14:paraId="0D478460" w14:textId="77777777" w:rsidR="00751A4A" w:rsidRPr="001E31AC" w:rsidRDefault="00187494" w:rsidP="0010095E">
            <w:pPr>
              <w:pStyle w:val="EPLogo"/>
            </w:pPr>
            <w:r w:rsidRPr="001E31AC">
              <w:rPr>
                <w:noProof/>
                <w:lang w:eastAsia="ja-JP"/>
              </w:rPr>
              <w:drawing>
                <wp:inline distT="0" distB="0" distL="0" distR="0" wp14:anchorId="15916E65" wp14:editId="0744CD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0C792A" w14:textId="77777777" w:rsidR="00D058B8" w:rsidRPr="001E31AC" w:rsidRDefault="00D058B8" w:rsidP="004C5D52">
      <w:pPr>
        <w:pStyle w:val="LineTop"/>
      </w:pPr>
    </w:p>
    <w:p w14:paraId="2F90FEF9" w14:textId="77777777" w:rsidR="00680577" w:rsidRPr="001E31AC" w:rsidRDefault="00775DAF" w:rsidP="00680577">
      <w:pPr>
        <w:pStyle w:val="EPBodyTA1"/>
      </w:pPr>
      <w:r w:rsidRPr="001E31AC">
        <w:t>HYVÄKSYTYT TEKSTIT</w:t>
      </w:r>
    </w:p>
    <w:p w14:paraId="68927191" w14:textId="77777777" w:rsidR="00D058B8" w:rsidRPr="001E31AC" w:rsidRDefault="00D058B8" w:rsidP="00D058B8">
      <w:pPr>
        <w:pStyle w:val="LineBottom"/>
      </w:pPr>
    </w:p>
    <w:p w14:paraId="551BC315" w14:textId="62A96268" w:rsidR="00775DAF" w:rsidRPr="001E31AC" w:rsidRDefault="00775DAF" w:rsidP="00775DAF">
      <w:pPr>
        <w:pStyle w:val="ATHeading1"/>
      </w:pPr>
      <w:bookmarkStart w:id="0" w:name="TANumber"/>
      <w:r w:rsidRPr="001E31AC">
        <w:t>P10_TA(2026)0</w:t>
      </w:r>
      <w:r w:rsidR="00B47850" w:rsidRPr="001E31AC">
        <w:t>138</w:t>
      </w:r>
      <w:bookmarkEnd w:id="0"/>
    </w:p>
    <w:p w14:paraId="2517DCB0" w14:textId="3EA4E694" w:rsidR="00775DAF" w:rsidRPr="001E31AC" w:rsidRDefault="00674040" w:rsidP="00775DAF">
      <w:pPr>
        <w:pStyle w:val="ATHeading2"/>
      </w:pPr>
      <w:bookmarkStart w:id="1" w:name="title"/>
      <w:r w:rsidRPr="001E31AC">
        <w:rPr>
          <w:bCs/>
        </w:rPr>
        <w:t>Kemiallisia tuotteita koskevien tiettyjen vaatimusten ja menettelyjen yksinkertaistaminen</w:t>
      </w:r>
      <w:bookmarkEnd w:id="1"/>
    </w:p>
    <w:p w14:paraId="1F7A2089" w14:textId="05E5CBC3" w:rsidR="00775DAF" w:rsidRPr="001E31AC" w:rsidRDefault="00775DAF" w:rsidP="00775DAF">
      <w:pPr>
        <w:rPr>
          <w:i/>
          <w:vanish/>
        </w:rPr>
      </w:pPr>
      <w:r w:rsidRPr="001E31AC">
        <w:rPr>
          <w:i/>
        </w:rPr>
        <w:fldChar w:fldCharType="begin"/>
      </w:r>
      <w:r w:rsidRPr="001E31AC">
        <w:rPr>
          <w:i/>
        </w:rPr>
        <w:instrText xml:space="preserve"> TC"(</w:instrText>
      </w:r>
      <w:bookmarkStart w:id="2" w:name="DocNumber"/>
      <w:r w:rsidRPr="001E31AC">
        <w:rPr>
          <w:i/>
        </w:rPr>
        <w:instrText>A10-0104/2026</w:instrText>
      </w:r>
      <w:bookmarkEnd w:id="2"/>
      <w:r w:rsidRPr="001E31AC">
        <w:rPr>
          <w:i/>
        </w:rPr>
        <w:instrText xml:space="preserve"> - Esittelijä</w:instrText>
      </w:r>
      <w:r w:rsidR="00674040" w:rsidRPr="001E31AC">
        <w:rPr>
          <w:i/>
        </w:rPr>
        <w:instrText>t</w:instrText>
      </w:r>
      <w:r w:rsidRPr="001E31AC">
        <w:rPr>
          <w:i/>
        </w:rPr>
        <w:instrText xml:space="preserve">: Dimitris Tsiodras, Piotr Müller)"\l3 \n&gt; \* MERGEFORMAT </w:instrText>
      </w:r>
      <w:r w:rsidRPr="001E31AC">
        <w:rPr>
          <w:i/>
        </w:rPr>
        <w:fldChar w:fldCharType="end"/>
      </w:r>
    </w:p>
    <w:p w14:paraId="2B3EDE05" w14:textId="77777777" w:rsidR="00775DAF" w:rsidRPr="001E31AC" w:rsidRDefault="00775DAF" w:rsidP="00775DAF">
      <w:pPr>
        <w:rPr>
          <w:vanish/>
        </w:rPr>
      </w:pPr>
      <w:bookmarkStart w:id="3" w:name="Commission"/>
      <w:r w:rsidRPr="001E31AC">
        <w:rPr>
          <w:vanish/>
        </w:rPr>
        <w:t>Ympäristön, ilmaston ja elintarvikkeiden turvallisuuden valiokunta, Sisämarkkina- ja kuluttajansuojavaliokunta</w:t>
      </w:r>
      <w:bookmarkEnd w:id="3"/>
    </w:p>
    <w:p w14:paraId="25D82CC7" w14:textId="6CCD545E" w:rsidR="00775DAF" w:rsidRPr="001E31AC" w:rsidRDefault="00775DAF" w:rsidP="00775DAF">
      <w:pPr>
        <w:rPr>
          <w:vanish/>
        </w:rPr>
      </w:pPr>
      <w:bookmarkStart w:id="4" w:name="PE"/>
      <w:r w:rsidRPr="001E31AC">
        <w:rPr>
          <w:vanish/>
        </w:rPr>
        <w:t>PE</w:t>
      </w:r>
      <w:bookmarkEnd w:id="4"/>
      <w:r w:rsidR="00D05B5C" w:rsidRPr="001E31AC">
        <w:rPr>
          <w:vanish/>
        </w:rPr>
        <w:t>783.026</w:t>
      </w:r>
    </w:p>
    <w:p w14:paraId="713A824A" w14:textId="34A33B5B" w:rsidR="00775DAF" w:rsidRPr="001E31AC" w:rsidRDefault="00775DAF" w:rsidP="00775DAF">
      <w:pPr>
        <w:pStyle w:val="ATHeading3"/>
      </w:pPr>
      <w:bookmarkStart w:id="5" w:name="Sujet"/>
      <w:r w:rsidRPr="001E31AC">
        <w:t xml:space="preserve">Euroopan parlamentin </w:t>
      </w:r>
      <w:r w:rsidR="00B47850" w:rsidRPr="001E31AC">
        <w:t>tarkistukset</w:t>
      </w:r>
      <w:r w:rsidRPr="001E31AC">
        <w:t xml:space="preserve"> </w:t>
      </w:r>
      <w:r w:rsidR="00674040" w:rsidRPr="001E31AC">
        <w:t>29</w:t>
      </w:r>
      <w:r w:rsidRPr="001E31AC">
        <w:t>. huhtikuuta 2026 ehdotukse</w:t>
      </w:r>
      <w:r w:rsidR="00B47850" w:rsidRPr="001E31AC">
        <w:t>en</w:t>
      </w:r>
      <w:r w:rsidRPr="001E31AC">
        <w:t xml:space="preserve"> Euroopan parlamentin ja neuvoston asetukseksi asetusten (EY) N:o 1272/2008, (EY) N:o 1223/2009 ja (EU) 2019/1009 muuttamisesta siltä osin kuin on kyse kemiallisia tuotteita koskevien tiettyjen vaatimusten ja menettelyjen yksinkertaistamisesta</w:t>
      </w:r>
      <w:bookmarkEnd w:id="5"/>
      <w:r w:rsidRPr="001E31AC">
        <w:t xml:space="preserve"> </w:t>
      </w:r>
      <w:bookmarkStart w:id="6" w:name="References"/>
      <w:r w:rsidRPr="001E31AC">
        <w:t>(COM(2025)0531 – C10-0143/2025 – 2025/0531(COD))</w:t>
      </w:r>
      <w:bookmarkEnd w:id="6"/>
      <w:r w:rsidR="00B47850" w:rsidRPr="001E31AC">
        <w:rPr>
          <w:rStyle w:val="FootnoteReference"/>
          <w:szCs w:val="24"/>
        </w:rPr>
        <w:footnoteReference w:id="1"/>
      </w:r>
    </w:p>
    <w:p w14:paraId="111954F1" w14:textId="58BAD68C" w:rsidR="00083953" w:rsidRPr="001E31AC" w:rsidRDefault="00083953" w:rsidP="00083953">
      <w:pPr>
        <w:pStyle w:val="NormalBold"/>
        <w:widowControl/>
      </w:pPr>
      <w:r w:rsidRPr="001E31AC">
        <w:t>(Tavallinen lainsäätämisjärjestys: ensimmäinen käsittely)</w:t>
      </w:r>
    </w:p>
    <w:p w14:paraId="2A4B34F7" w14:textId="65F656E2" w:rsidR="00083953" w:rsidRPr="001E31AC" w:rsidRDefault="00083953" w:rsidP="00C9698E">
      <w:pPr>
        <w:pStyle w:val="NormalHanging12a"/>
        <w:widowControl/>
      </w:pPr>
    </w:p>
    <w:p w14:paraId="48C3CE19" w14:textId="77777777" w:rsidR="00A50ED7" w:rsidRPr="001E31AC" w:rsidRDefault="00A50ED7" w:rsidP="00C9698E">
      <w:pPr>
        <w:widowControl/>
        <w:sectPr w:rsidR="00A50ED7" w:rsidRPr="001E31AC" w:rsidSect="000E7AE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23BBC67" w14:textId="7F51B4CB" w:rsidR="00083953" w:rsidRPr="001E31AC" w:rsidRDefault="00083953" w:rsidP="00C9698E">
      <w:pPr>
        <w:widowControl/>
      </w:pPr>
    </w:p>
    <w:p w14:paraId="68B778A2" w14:textId="3F26E328"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1</w:t>
      </w:r>
    </w:p>
    <w:p w14:paraId="619BC80D" w14:textId="77777777" w:rsidR="00083953" w:rsidRPr="001E31AC" w:rsidRDefault="00083953" w:rsidP="00C9698E">
      <w:pPr>
        <w:pStyle w:val="NormalBold"/>
        <w:widowControl/>
      </w:pPr>
      <w:r w:rsidRPr="001E31AC">
        <w:t>Ehdotus asetukseksi</w:t>
      </w:r>
    </w:p>
    <w:p w14:paraId="30567576" w14:textId="77777777" w:rsidR="00083953" w:rsidRPr="001E31AC" w:rsidRDefault="00083953" w:rsidP="00C9698E">
      <w:pPr>
        <w:pStyle w:val="NormalBold"/>
        <w:widowControl/>
      </w:pPr>
      <w:r w:rsidRPr="001E31AC">
        <w:t>Johdanto-osan 2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108158A1" w14:textId="77777777" w:rsidTr="00091F0C">
        <w:trPr>
          <w:trHeight w:val="240"/>
          <w:jc w:val="center"/>
        </w:trPr>
        <w:tc>
          <w:tcPr>
            <w:tcW w:w="9752" w:type="dxa"/>
            <w:gridSpan w:val="2"/>
            <w:tcBorders>
              <w:top w:val="nil"/>
              <w:left w:val="nil"/>
              <w:bottom w:val="nil"/>
              <w:right w:val="nil"/>
            </w:tcBorders>
          </w:tcPr>
          <w:p w14:paraId="7FE5086E" w14:textId="77777777" w:rsidR="00083953" w:rsidRPr="001E31AC" w:rsidRDefault="00083953" w:rsidP="00C9698E">
            <w:pPr>
              <w:widowControl/>
            </w:pPr>
          </w:p>
        </w:tc>
      </w:tr>
      <w:tr w:rsidR="00083953" w:rsidRPr="001E31AC" w14:paraId="37F12B16" w14:textId="77777777" w:rsidTr="00091F0C">
        <w:trPr>
          <w:trHeight w:val="240"/>
          <w:jc w:val="center"/>
        </w:trPr>
        <w:tc>
          <w:tcPr>
            <w:tcW w:w="4876" w:type="dxa"/>
            <w:tcBorders>
              <w:top w:val="nil"/>
              <w:left w:val="nil"/>
              <w:bottom w:val="nil"/>
              <w:right w:val="nil"/>
            </w:tcBorders>
            <w:hideMark/>
          </w:tcPr>
          <w:p w14:paraId="4D31C4EC"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095C6090" w14:textId="77777777" w:rsidR="00083953" w:rsidRPr="001E31AC" w:rsidRDefault="00083953" w:rsidP="00C9698E">
            <w:pPr>
              <w:pStyle w:val="AmColumnHeading"/>
              <w:widowControl/>
            </w:pPr>
            <w:r w:rsidRPr="001E31AC">
              <w:t>Tarkistus</w:t>
            </w:r>
          </w:p>
        </w:tc>
      </w:tr>
      <w:tr w:rsidR="00083953" w:rsidRPr="001E31AC" w14:paraId="29949B78" w14:textId="77777777" w:rsidTr="00091F0C">
        <w:trPr>
          <w:jc w:val="center"/>
        </w:trPr>
        <w:tc>
          <w:tcPr>
            <w:tcW w:w="4876" w:type="dxa"/>
            <w:tcBorders>
              <w:top w:val="nil"/>
              <w:left w:val="nil"/>
              <w:bottom w:val="nil"/>
              <w:right w:val="nil"/>
            </w:tcBorders>
            <w:hideMark/>
          </w:tcPr>
          <w:p w14:paraId="3A0EBC5D" w14:textId="77777777" w:rsidR="00083953" w:rsidRPr="001E31AC" w:rsidRDefault="00083953" w:rsidP="00C9698E">
            <w:pPr>
              <w:pStyle w:val="Normal6a"/>
              <w:widowControl/>
            </w:pPr>
            <w:r w:rsidRPr="001E31AC">
              <w:t>(2)</w:t>
            </w:r>
            <w:r w:rsidRPr="001E31AC">
              <w:tab/>
            </w:r>
            <w:proofErr w:type="spellStart"/>
            <w:r w:rsidRPr="001E31AC">
              <w:t>Draghin</w:t>
            </w:r>
            <w:proofErr w:type="spellEnd"/>
            <w:r w:rsidRPr="001E31AC">
              <w:t xml:space="preserve"> vuoden 2024 raportin</w:t>
            </w:r>
            <w:r w:rsidRPr="001E31AC">
              <w:rPr>
                <w:vertAlign w:val="superscript"/>
              </w:rPr>
              <w:t>2</w:t>
            </w:r>
            <w:r w:rsidRPr="001E31AC">
              <w:t xml:space="preserve"> havainnot osoittivat, että sääntöjen kasvava määrä ja monimutkaisuus saattavat rajoittaa unionin yritysten liikkumavaraa ja haitata niiden kilpailukykyä. Tätä taustaa vasten Euroopan parlamentin ja neuvoston asetuksissa (EY) N:o 1272/2008</w:t>
            </w:r>
            <w:r w:rsidRPr="001E31AC">
              <w:rPr>
                <w:vertAlign w:val="superscript"/>
              </w:rPr>
              <w:t>3</w:t>
            </w:r>
            <w:r w:rsidRPr="001E31AC">
              <w:t>, (EY) N:o 1223/2009</w:t>
            </w:r>
            <w:r w:rsidRPr="001E31AC">
              <w:rPr>
                <w:vertAlign w:val="superscript"/>
              </w:rPr>
              <w:t>4</w:t>
            </w:r>
            <w:r w:rsidRPr="001E31AC">
              <w:t xml:space="preserve"> ja (EU) 2019/1009</w:t>
            </w:r>
            <w:r w:rsidRPr="001E31AC">
              <w:rPr>
                <w:vertAlign w:val="superscript"/>
              </w:rPr>
              <w:t>5</w:t>
            </w:r>
            <w:r w:rsidRPr="001E31AC">
              <w:t xml:space="preserve"> säädettyjä tiettyjä menettelyjä ja vaatimuksia olisi yksinkertaistettava ja tarpeetonta sääntelytaakkaa poistettava säilyttäen samalla ihmisten terveyden ja ympäristön suojelun taso </w:t>
            </w:r>
            <w:r w:rsidRPr="001E31AC">
              <w:rPr>
                <w:b/>
                <w:i/>
              </w:rPr>
              <w:t>ennallaan</w:t>
            </w:r>
            <w:r w:rsidRPr="001E31AC">
              <w:t>.</w:t>
            </w:r>
          </w:p>
        </w:tc>
        <w:tc>
          <w:tcPr>
            <w:tcW w:w="4876" w:type="dxa"/>
            <w:tcBorders>
              <w:top w:val="nil"/>
              <w:left w:val="nil"/>
              <w:bottom w:val="nil"/>
              <w:right w:val="nil"/>
            </w:tcBorders>
            <w:hideMark/>
          </w:tcPr>
          <w:p w14:paraId="625D1FAA" w14:textId="77777777" w:rsidR="00083953" w:rsidRPr="001E31AC" w:rsidRDefault="00083953" w:rsidP="00C9698E">
            <w:pPr>
              <w:pStyle w:val="Normal6a"/>
              <w:widowControl/>
            </w:pPr>
            <w:r w:rsidRPr="001E31AC">
              <w:t>(2)</w:t>
            </w:r>
            <w:r w:rsidRPr="001E31AC">
              <w:tab/>
            </w:r>
            <w:proofErr w:type="spellStart"/>
            <w:r w:rsidRPr="001E31AC">
              <w:t>Draghin</w:t>
            </w:r>
            <w:proofErr w:type="spellEnd"/>
            <w:r w:rsidRPr="001E31AC">
              <w:t xml:space="preserve"> vuoden 2024 raportin</w:t>
            </w:r>
            <w:r w:rsidRPr="001E31AC">
              <w:rPr>
                <w:vertAlign w:val="superscript"/>
              </w:rPr>
              <w:t>2</w:t>
            </w:r>
            <w:r w:rsidRPr="001E31AC">
              <w:t xml:space="preserve"> havainnot osoittivat, että sääntöjen kasvava määrä ja monimutkaisuus saattavat rajoittaa unionin yritysten liikkumavaraa ja haitata niiden kilpailukykyä. Tätä taustaa vasten Euroopan parlamentin ja neuvoston asetuksissa (EY) N:o 1272/2008</w:t>
            </w:r>
            <w:r w:rsidRPr="001E31AC">
              <w:rPr>
                <w:vertAlign w:val="superscript"/>
              </w:rPr>
              <w:t>3</w:t>
            </w:r>
            <w:r w:rsidRPr="001E31AC">
              <w:t>, (EY) N:o 1223/2009</w:t>
            </w:r>
            <w:r w:rsidRPr="001E31AC">
              <w:rPr>
                <w:vertAlign w:val="superscript"/>
              </w:rPr>
              <w:t>4</w:t>
            </w:r>
            <w:r w:rsidRPr="001E31AC">
              <w:t xml:space="preserve"> ja (EU) 2019/1009</w:t>
            </w:r>
            <w:r w:rsidRPr="001E31AC">
              <w:rPr>
                <w:vertAlign w:val="superscript"/>
              </w:rPr>
              <w:t>5</w:t>
            </w:r>
            <w:r w:rsidRPr="001E31AC">
              <w:t xml:space="preserve"> säädettyjä tiettyjä menettelyjä ja vaatimuksia olisi yksinkertaistettava ja tarpeetonta </w:t>
            </w:r>
            <w:r w:rsidRPr="001E31AC">
              <w:rPr>
                <w:b/>
                <w:i/>
              </w:rPr>
              <w:t>hallinnollista ja</w:t>
            </w:r>
            <w:r w:rsidRPr="001E31AC">
              <w:t xml:space="preserve"> sääntelytaakkaa poistettava säilyttäen samalla </w:t>
            </w:r>
            <w:r w:rsidRPr="001E31AC">
              <w:rPr>
                <w:b/>
                <w:i/>
              </w:rPr>
              <w:t>kuluttajansuojan ja</w:t>
            </w:r>
            <w:r w:rsidRPr="001E31AC">
              <w:t xml:space="preserve"> ihmisten terveyden ja ympäristön suojelun </w:t>
            </w:r>
            <w:r w:rsidRPr="001E31AC">
              <w:rPr>
                <w:b/>
                <w:i/>
              </w:rPr>
              <w:t>korkea</w:t>
            </w:r>
            <w:r w:rsidRPr="001E31AC">
              <w:t xml:space="preserve"> taso.</w:t>
            </w:r>
          </w:p>
        </w:tc>
      </w:tr>
      <w:tr w:rsidR="00083953" w:rsidRPr="001E31AC" w14:paraId="5E3711C4" w14:textId="77777777" w:rsidTr="00091F0C">
        <w:trPr>
          <w:jc w:val="center"/>
        </w:trPr>
        <w:tc>
          <w:tcPr>
            <w:tcW w:w="4876" w:type="dxa"/>
            <w:tcBorders>
              <w:top w:val="nil"/>
              <w:left w:val="nil"/>
              <w:bottom w:val="nil"/>
              <w:right w:val="nil"/>
            </w:tcBorders>
            <w:hideMark/>
          </w:tcPr>
          <w:p w14:paraId="451D14D9" w14:textId="77777777" w:rsidR="00083953" w:rsidRPr="001E31AC" w:rsidRDefault="00083953" w:rsidP="00C9698E">
            <w:pPr>
              <w:pStyle w:val="Normal6a"/>
              <w:widowControl/>
            </w:pPr>
            <w:r w:rsidRPr="001E31AC">
              <w:rPr>
                <w:b/>
                <w:i/>
              </w:rPr>
              <w:t>_________________</w:t>
            </w:r>
          </w:p>
        </w:tc>
        <w:tc>
          <w:tcPr>
            <w:tcW w:w="4876" w:type="dxa"/>
            <w:tcBorders>
              <w:top w:val="nil"/>
              <w:left w:val="nil"/>
              <w:bottom w:val="nil"/>
              <w:right w:val="nil"/>
            </w:tcBorders>
            <w:hideMark/>
          </w:tcPr>
          <w:p w14:paraId="07B5A2E6" w14:textId="77777777" w:rsidR="00083953" w:rsidRPr="001E31AC" w:rsidRDefault="00083953" w:rsidP="00C9698E">
            <w:pPr>
              <w:pStyle w:val="Normal6a"/>
              <w:widowControl/>
            </w:pPr>
            <w:r w:rsidRPr="001E31AC">
              <w:rPr>
                <w:b/>
                <w:i/>
              </w:rPr>
              <w:t>_________________</w:t>
            </w:r>
          </w:p>
        </w:tc>
      </w:tr>
      <w:tr w:rsidR="00083953" w:rsidRPr="001E31AC" w14:paraId="5F73D73A" w14:textId="77777777" w:rsidTr="00091F0C">
        <w:trPr>
          <w:jc w:val="center"/>
        </w:trPr>
        <w:tc>
          <w:tcPr>
            <w:tcW w:w="4876" w:type="dxa"/>
            <w:tcBorders>
              <w:top w:val="nil"/>
              <w:left w:val="nil"/>
              <w:bottom w:val="nil"/>
              <w:right w:val="nil"/>
            </w:tcBorders>
            <w:hideMark/>
          </w:tcPr>
          <w:p w14:paraId="01B17F99" w14:textId="77777777" w:rsidR="00083953" w:rsidRPr="001E31AC" w:rsidRDefault="00083953" w:rsidP="00C9698E">
            <w:pPr>
              <w:pStyle w:val="Normal6a"/>
              <w:widowControl/>
            </w:pPr>
            <w:r w:rsidRPr="001E31AC">
              <w:rPr>
                <w:vertAlign w:val="superscript"/>
              </w:rPr>
              <w:t>2</w:t>
            </w:r>
            <w:r w:rsidRPr="001E31AC">
              <w:t xml:space="preserve"> Mario </w:t>
            </w:r>
            <w:proofErr w:type="spellStart"/>
            <w:r w:rsidRPr="001E31AC">
              <w:t>Draghin</w:t>
            </w:r>
            <w:proofErr w:type="spellEnd"/>
            <w:r w:rsidRPr="001E31AC">
              <w:t xml:space="preserve"> raportti Euroopan kilpailukyvyn tulevaisuudesta vuodelta 2024: https://commission.europa.eu/topics/eu-competitiveness/draghi-report_en#paragraph_47059</w:t>
            </w:r>
          </w:p>
        </w:tc>
        <w:tc>
          <w:tcPr>
            <w:tcW w:w="4876" w:type="dxa"/>
            <w:tcBorders>
              <w:top w:val="nil"/>
              <w:left w:val="nil"/>
              <w:bottom w:val="nil"/>
              <w:right w:val="nil"/>
            </w:tcBorders>
            <w:hideMark/>
          </w:tcPr>
          <w:p w14:paraId="1178B992" w14:textId="77777777" w:rsidR="00083953" w:rsidRPr="001E31AC" w:rsidRDefault="00083953" w:rsidP="00C9698E">
            <w:pPr>
              <w:pStyle w:val="Normal6a"/>
              <w:widowControl/>
            </w:pPr>
            <w:r w:rsidRPr="001E31AC">
              <w:rPr>
                <w:vertAlign w:val="superscript"/>
              </w:rPr>
              <w:t>2</w:t>
            </w:r>
            <w:r w:rsidRPr="001E31AC">
              <w:t xml:space="preserve"> Mario </w:t>
            </w:r>
            <w:proofErr w:type="spellStart"/>
            <w:r w:rsidRPr="001E31AC">
              <w:t>Draghin</w:t>
            </w:r>
            <w:proofErr w:type="spellEnd"/>
            <w:r w:rsidRPr="001E31AC">
              <w:t xml:space="preserve"> raportti Euroopan kilpailukyvyn tulevaisuudesta vuodelta 2024: https://commission.europa.eu/topics/eu-competitiveness/draghi-report_en#paragraph_47059</w:t>
            </w:r>
          </w:p>
        </w:tc>
      </w:tr>
      <w:tr w:rsidR="00083953" w:rsidRPr="001E31AC" w14:paraId="0AA99CCC" w14:textId="77777777" w:rsidTr="00091F0C">
        <w:trPr>
          <w:jc w:val="center"/>
        </w:trPr>
        <w:tc>
          <w:tcPr>
            <w:tcW w:w="4876" w:type="dxa"/>
            <w:tcBorders>
              <w:top w:val="nil"/>
              <w:left w:val="nil"/>
              <w:bottom w:val="nil"/>
              <w:right w:val="nil"/>
            </w:tcBorders>
            <w:hideMark/>
          </w:tcPr>
          <w:p w14:paraId="7A14BDF5" w14:textId="7B32AD2B" w:rsidR="00083953" w:rsidRPr="001E31AC" w:rsidRDefault="00083953" w:rsidP="00C9698E">
            <w:pPr>
              <w:pStyle w:val="Normal6a"/>
              <w:widowControl/>
            </w:pPr>
            <w:r w:rsidRPr="001E31AC">
              <w:rPr>
                <w:vertAlign w:val="superscript"/>
              </w:rPr>
              <w:t>3</w:t>
            </w:r>
            <w:r w:rsidRPr="001E31AC">
              <w:t xml:space="preserve"> Euroopan parlamentin ja neuvoston asetus (EY) N:o 1272/2008, annettu 16 päivänä joulukuuta 2008, aineiden ja seosten luokituksesta, merkinnöistä ja pakkaamisesta sekä direktiivien 67/548/ETY ja 1999/45/EY muuttamisesta ja kumoamisesta ja asetuksen (EY) N:o 1907/2006 muuttamisesta (EUVL L 353, 31.12.2008, s. 1, ELI: </w:t>
            </w:r>
            <w:hyperlink r:id="rId9" w:history="1">
              <w:r w:rsidR="00B47850" w:rsidRPr="001E31AC">
                <w:rPr>
                  <w:rStyle w:val="Hyperlink"/>
                </w:rPr>
                <w:t>http://data.europa.eu/eli/reg/2008/1272/oj</w:t>
              </w:r>
            </w:hyperlink>
            <w:r w:rsidRPr="001E31AC">
              <w:t>).</w:t>
            </w:r>
          </w:p>
        </w:tc>
        <w:tc>
          <w:tcPr>
            <w:tcW w:w="4876" w:type="dxa"/>
            <w:tcBorders>
              <w:top w:val="nil"/>
              <w:left w:val="nil"/>
              <w:bottom w:val="nil"/>
              <w:right w:val="nil"/>
            </w:tcBorders>
            <w:hideMark/>
          </w:tcPr>
          <w:p w14:paraId="08C863CE" w14:textId="333E3AA4" w:rsidR="00083953" w:rsidRPr="001E31AC" w:rsidRDefault="00083953" w:rsidP="00C9698E">
            <w:pPr>
              <w:pStyle w:val="Normal6a"/>
              <w:widowControl/>
            </w:pPr>
            <w:r w:rsidRPr="001E31AC">
              <w:rPr>
                <w:vertAlign w:val="superscript"/>
              </w:rPr>
              <w:t>3</w:t>
            </w:r>
            <w:r w:rsidRPr="001E31AC">
              <w:t xml:space="preserve"> Euroopan parlamentin ja neuvoston asetus (EY) N:o 1272/2008, annettu 16 päivänä joulukuuta 2008, aineiden ja seosten luokituksesta, merkinnöistä ja pakkaamisesta sekä direktiivien 67/548/ETY ja 1999/45/EY muuttamisesta ja kumoamisesta ja asetuksen (EY) N:o 1907/2006 muuttamisesta (EUVL L 353, 31.12.2008, s. 1, ELI: </w:t>
            </w:r>
            <w:hyperlink r:id="rId10" w:history="1">
              <w:r w:rsidR="00B47850" w:rsidRPr="001E31AC">
                <w:rPr>
                  <w:rStyle w:val="Hyperlink"/>
                </w:rPr>
                <w:t>http://data.europa.eu/eli/reg/2008/1272/oj</w:t>
              </w:r>
            </w:hyperlink>
            <w:r w:rsidRPr="001E31AC">
              <w:t>).</w:t>
            </w:r>
          </w:p>
        </w:tc>
      </w:tr>
      <w:tr w:rsidR="00083953" w:rsidRPr="001E31AC" w14:paraId="4534DEE2" w14:textId="77777777" w:rsidTr="00091F0C">
        <w:trPr>
          <w:jc w:val="center"/>
        </w:trPr>
        <w:tc>
          <w:tcPr>
            <w:tcW w:w="4876" w:type="dxa"/>
            <w:tcBorders>
              <w:top w:val="nil"/>
              <w:left w:val="nil"/>
              <w:bottom w:val="nil"/>
              <w:right w:val="nil"/>
            </w:tcBorders>
            <w:hideMark/>
          </w:tcPr>
          <w:p w14:paraId="27F0F21D" w14:textId="20313734" w:rsidR="00083953" w:rsidRPr="001E31AC" w:rsidRDefault="00083953" w:rsidP="00C9698E">
            <w:pPr>
              <w:pStyle w:val="Normal6a"/>
              <w:widowControl/>
            </w:pPr>
            <w:r w:rsidRPr="001E31AC">
              <w:rPr>
                <w:vertAlign w:val="superscript"/>
              </w:rPr>
              <w:t>4</w:t>
            </w:r>
            <w:r w:rsidRPr="001E31AC">
              <w:t xml:space="preserve"> Euroopan parlamentin ja neuvoston asetus (EY) N:o 1223/2009, annettu 30 päivänä marraskuuta 2009, kosmeettisista valmisteista (EUVL L 342, 22.12.2009, s. 59, ELI: </w:t>
            </w:r>
            <w:hyperlink r:id="rId11" w:history="1">
              <w:r w:rsidR="00B47850" w:rsidRPr="001E31AC">
                <w:rPr>
                  <w:rStyle w:val="Hyperlink"/>
                </w:rPr>
                <w:t>http://data.europa.eu/eli/reg/2009/1223/oj</w:t>
              </w:r>
            </w:hyperlink>
            <w:r w:rsidRPr="001E31AC">
              <w:t>).</w:t>
            </w:r>
          </w:p>
        </w:tc>
        <w:tc>
          <w:tcPr>
            <w:tcW w:w="4876" w:type="dxa"/>
            <w:tcBorders>
              <w:top w:val="nil"/>
              <w:left w:val="nil"/>
              <w:bottom w:val="nil"/>
              <w:right w:val="nil"/>
            </w:tcBorders>
            <w:hideMark/>
          </w:tcPr>
          <w:p w14:paraId="6184F842" w14:textId="42099AE6" w:rsidR="00083953" w:rsidRPr="001E31AC" w:rsidRDefault="00083953" w:rsidP="00C9698E">
            <w:pPr>
              <w:pStyle w:val="Normal6a"/>
              <w:widowControl/>
            </w:pPr>
            <w:r w:rsidRPr="001E31AC">
              <w:rPr>
                <w:vertAlign w:val="superscript"/>
              </w:rPr>
              <w:t xml:space="preserve">4 </w:t>
            </w:r>
            <w:r w:rsidRPr="001E31AC">
              <w:t xml:space="preserve">Euroopan parlamentin ja neuvoston asetus (EY) N:o 1223/2009, annettu 30 päivänä marraskuuta 2009, kosmeettisista valmisteista (EUVL L 342, 22.12.2009, s. 59, ELI: </w:t>
            </w:r>
            <w:hyperlink r:id="rId12" w:history="1">
              <w:r w:rsidR="00B47850" w:rsidRPr="001E31AC">
                <w:rPr>
                  <w:rStyle w:val="Hyperlink"/>
                </w:rPr>
                <w:t>http://data.europa.eu/eli/reg/2009/1223/oj</w:t>
              </w:r>
            </w:hyperlink>
            <w:r w:rsidRPr="001E31AC">
              <w:t>).</w:t>
            </w:r>
          </w:p>
        </w:tc>
      </w:tr>
      <w:tr w:rsidR="00083953" w:rsidRPr="001E31AC" w14:paraId="0D959938" w14:textId="77777777" w:rsidTr="00091F0C">
        <w:trPr>
          <w:jc w:val="center"/>
        </w:trPr>
        <w:tc>
          <w:tcPr>
            <w:tcW w:w="4876" w:type="dxa"/>
            <w:tcBorders>
              <w:top w:val="nil"/>
              <w:left w:val="nil"/>
              <w:bottom w:val="nil"/>
              <w:right w:val="nil"/>
            </w:tcBorders>
            <w:hideMark/>
          </w:tcPr>
          <w:p w14:paraId="185754F4" w14:textId="44D1D188" w:rsidR="00083953" w:rsidRPr="001E31AC" w:rsidRDefault="00083953" w:rsidP="00C9698E">
            <w:pPr>
              <w:pStyle w:val="Normal6a"/>
              <w:widowControl/>
            </w:pPr>
            <w:r w:rsidRPr="001E31AC">
              <w:rPr>
                <w:vertAlign w:val="superscript"/>
              </w:rPr>
              <w:t>5</w:t>
            </w:r>
            <w:r w:rsidRPr="001E31AC">
              <w:t xml:space="preserve"> Euroopan parlamentin ja neuvoston asetus (EU) 2019/1009, annettu 5 päivänä kesäkuuta 2019, EU-lannoitevalmisteiden </w:t>
            </w:r>
            <w:r w:rsidRPr="001E31AC">
              <w:lastRenderedPageBreak/>
              <w:t xml:space="preserve">asettamista saataville markkinoilla koskevien sääntöjen vahvistamisesta ja asetusten (EY) N:o 1069/2009 ja (EY) N:o 1107/2009 muuttamisesta sekä asetuksen (EY) N:o 2003/2003 kumoamisesta (EUVL L 170, 25.6.2019, s. 1, ELI: </w:t>
            </w:r>
            <w:hyperlink r:id="rId13" w:history="1">
              <w:r w:rsidR="00B47850" w:rsidRPr="001E31AC">
                <w:rPr>
                  <w:rStyle w:val="Hyperlink"/>
                </w:rPr>
                <w:t>http://data.europa.eu/eli/reg/2019/1009/oj</w:t>
              </w:r>
            </w:hyperlink>
            <w:r w:rsidRPr="001E31AC">
              <w:t>).</w:t>
            </w:r>
          </w:p>
        </w:tc>
        <w:tc>
          <w:tcPr>
            <w:tcW w:w="4876" w:type="dxa"/>
            <w:tcBorders>
              <w:top w:val="nil"/>
              <w:left w:val="nil"/>
              <w:bottom w:val="nil"/>
              <w:right w:val="nil"/>
            </w:tcBorders>
            <w:hideMark/>
          </w:tcPr>
          <w:p w14:paraId="6962C7BD" w14:textId="0D851D6B" w:rsidR="00083953" w:rsidRPr="001E31AC" w:rsidRDefault="00083953" w:rsidP="00C9698E">
            <w:pPr>
              <w:pStyle w:val="Normal6a"/>
              <w:widowControl/>
            </w:pPr>
            <w:r w:rsidRPr="001E31AC">
              <w:rPr>
                <w:vertAlign w:val="superscript"/>
              </w:rPr>
              <w:lastRenderedPageBreak/>
              <w:t>5</w:t>
            </w:r>
            <w:r w:rsidRPr="001E31AC">
              <w:t xml:space="preserve"> Euroopan parlamentin ja neuvoston asetus (EU) 2019/1009, annettu 5 päivänä kesäkuuta 2019, EU-lannoitevalmisteiden </w:t>
            </w:r>
            <w:r w:rsidRPr="001E31AC">
              <w:lastRenderedPageBreak/>
              <w:t xml:space="preserve">asettamista saataville markkinoilla koskevien sääntöjen vahvistamisesta ja asetusten (EY) N:o 1069/2009 ja (EY) N:o 1107/2009 muuttamisesta sekä asetuksen (EY) N:o 2003/2003 kumoamisesta (EUVL L 170, 25.6.2019, s. 1, ELI: </w:t>
            </w:r>
            <w:hyperlink r:id="rId14" w:history="1">
              <w:r w:rsidR="00B47850" w:rsidRPr="001E31AC">
                <w:rPr>
                  <w:rStyle w:val="Hyperlink"/>
                </w:rPr>
                <w:t>http://data.europa.eu/eli/reg/2019/1009/oj</w:t>
              </w:r>
            </w:hyperlink>
            <w:r w:rsidRPr="001E31AC">
              <w:t>).</w:t>
            </w:r>
          </w:p>
        </w:tc>
      </w:tr>
    </w:tbl>
    <w:p w14:paraId="3F23C0FA" w14:textId="77777777" w:rsidR="00083953" w:rsidRPr="001E31AC" w:rsidRDefault="00083953" w:rsidP="00C9698E">
      <w:pPr>
        <w:widowControl/>
      </w:pPr>
    </w:p>
    <w:p w14:paraId="59AF032C" w14:textId="66C0AE8F"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2</w:t>
      </w:r>
    </w:p>
    <w:p w14:paraId="2A198C59" w14:textId="77777777" w:rsidR="00083953" w:rsidRPr="001E31AC" w:rsidRDefault="00083953" w:rsidP="00C9698E">
      <w:pPr>
        <w:pStyle w:val="NormalBold"/>
        <w:widowControl/>
      </w:pPr>
      <w:r w:rsidRPr="001E31AC">
        <w:t>Ehdotus asetukseksi</w:t>
      </w:r>
    </w:p>
    <w:p w14:paraId="3129F23F" w14:textId="77777777" w:rsidR="00083953" w:rsidRPr="001E31AC" w:rsidRDefault="00083953" w:rsidP="00C9698E">
      <w:pPr>
        <w:pStyle w:val="NormalBold"/>
        <w:widowControl/>
      </w:pPr>
      <w:r w:rsidRPr="001E31AC">
        <w:t>Johdanto-osan 2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607D7940" w14:textId="77777777" w:rsidTr="00091F0C">
        <w:trPr>
          <w:trHeight w:val="240"/>
          <w:jc w:val="center"/>
        </w:trPr>
        <w:tc>
          <w:tcPr>
            <w:tcW w:w="9752" w:type="dxa"/>
            <w:gridSpan w:val="2"/>
            <w:tcBorders>
              <w:top w:val="nil"/>
              <w:left w:val="nil"/>
              <w:bottom w:val="nil"/>
              <w:right w:val="nil"/>
            </w:tcBorders>
          </w:tcPr>
          <w:p w14:paraId="313F3267" w14:textId="77777777" w:rsidR="00083953" w:rsidRPr="001E31AC" w:rsidRDefault="00083953" w:rsidP="00C9698E">
            <w:pPr>
              <w:widowControl/>
            </w:pPr>
          </w:p>
        </w:tc>
      </w:tr>
      <w:tr w:rsidR="00083953" w:rsidRPr="001E31AC" w14:paraId="59EB1C1C" w14:textId="77777777" w:rsidTr="00091F0C">
        <w:trPr>
          <w:trHeight w:val="240"/>
          <w:jc w:val="center"/>
        </w:trPr>
        <w:tc>
          <w:tcPr>
            <w:tcW w:w="4876" w:type="dxa"/>
            <w:tcBorders>
              <w:top w:val="nil"/>
              <w:left w:val="nil"/>
              <w:bottom w:val="nil"/>
              <w:right w:val="nil"/>
            </w:tcBorders>
            <w:hideMark/>
          </w:tcPr>
          <w:p w14:paraId="48A1724D"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74AADCF2" w14:textId="77777777" w:rsidR="00083953" w:rsidRPr="001E31AC" w:rsidRDefault="00083953" w:rsidP="00C9698E">
            <w:pPr>
              <w:pStyle w:val="AmColumnHeading"/>
              <w:widowControl/>
            </w:pPr>
            <w:r w:rsidRPr="001E31AC">
              <w:t>Tarkistus</w:t>
            </w:r>
          </w:p>
        </w:tc>
      </w:tr>
      <w:tr w:rsidR="00083953" w:rsidRPr="001E31AC" w14:paraId="757EF60B" w14:textId="77777777" w:rsidTr="00091F0C">
        <w:trPr>
          <w:jc w:val="center"/>
        </w:trPr>
        <w:tc>
          <w:tcPr>
            <w:tcW w:w="4876" w:type="dxa"/>
            <w:tcBorders>
              <w:top w:val="nil"/>
              <w:left w:val="nil"/>
              <w:bottom w:val="nil"/>
              <w:right w:val="nil"/>
            </w:tcBorders>
          </w:tcPr>
          <w:p w14:paraId="2BA2431A" w14:textId="77777777" w:rsidR="00083953" w:rsidRPr="001E31AC" w:rsidRDefault="00083953" w:rsidP="00C9698E">
            <w:pPr>
              <w:pStyle w:val="Normal6a"/>
              <w:widowControl/>
            </w:pPr>
          </w:p>
        </w:tc>
        <w:tc>
          <w:tcPr>
            <w:tcW w:w="4876" w:type="dxa"/>
            <w:tcBorders>
              <w:top w:val="nil"/>
              <w:left w:val="nil"/>
              <w:bottom w:val="nil"/>
              <w:right w:val="nil"/>
            </w:tcBorders>
            <w:hideMark/>
          </w:tcPr>
          <w:p w14:paraId="0AF509A0" w14:textId="77777777" w:rsidR="00083953" w:rsidRPr="001E31AC" w:rsidRDefault="00083953" w:rsidP="00C9698E">
            <w:pPr>
              <w:pStyle w:val="Normal6a"/>
              <w:widowControl/>
            </w:pPr>
            <w:r w:rsidRPr="001E31AC">
              <w:rPr>
                <w:b/>
                <w:i/>
              </w:rPr>
              <w:t>(2 a)</w:t>
            </w:r>
            <w:r w:rsidRPr="001E31AC">
              <w:tab/>
            </w:r>
            <w:r w:rsidRPr="001E31AC">
              <w:rPr>
                <w:b/>
                <w:i/>
              </w:rPr>
              <w:t>Asetuksen (EU) 2019/1009 soveltamisalaan kuuluvat lannoitevalmisteet vaikuttavat suoraan viljelijöiden tuotantokustannuksiin, tuloihin, turvallisuuteen ja kilpailukykyyn, kun taas tuottajiin kohdistuvat sääntelyvaatimukset ja hallinnollinen taakka siirtyvät toimitusketjussa eteenpäin. Unionin kilpailukyky on riippuvainen muun muassa sen innovointikyvystä, minkä vuoksi sääntelykehyksellä olisi tuettava innovointia ja teknistä kehitystä säilyttämällä oikeasuhteisuus ja välttämällä tarpeettomia rasitteita, ja samalla olisi varmistettava kyseisen asetuksen tavoitteiden saavuttaminen.</w:t>
            </w:r>
          </w:p>
        </w:tc>
      </w:tr>
    </w:tbl>
    <w:p w14:paraId="22B209AC" w14:textId="77777777" w:rsidR="00083953" w:rsidRPr="001E31AC" w:rsidRDefault="00083953" w:rsidP="00C9698E">
      <w:pPr>
        <w:widowControl/>
      </w:pPr>
    </w:p>
    <w:p w14:paraId="2329C0C3" w14:textId="4FE41DA7"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3</w:t>
      </w:r>
    </w:p>
    <w:p w14:paraId="13D4B1F0" w14:textId="77777777" w:rsidR="00083953" w:rsidRPr="001E31AC" w:rsidRDefault="00083953" w:rsidP="00C9698E">
      <w:pPr>
        <w:pStyle w:val="NormalBold"/>
        <w:widowControl/>
      </w:pPr>
      <w:r w:rsidRPr="001E31AC">
        <w:t>Ehdotus asetukseksi</w:t>
      </w:r>
    </w:p>
    <w:p w14:paraId="61BB0765" w14:textId="77777777" w:rsidR="00083953" w:rsidRPr="001E31AC" w:rsidRDefault="00083953" w:rsidP="00C9698E">
      <w:pPr>
        <w:pStyle w:val="NormalBold"/>
        <w:widowControl/>
      </w:pPr>
      <w:r w:rsidRPr="001E31AC">
        <w:t>Johdanto-osan 3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2A126064" w14:textId="77777777" w:rsidTr="00091F0C">
        <w:trPr>
          <w:trHeight w:val="240"/>
          <w:jc w:val="center"/>
        </w:trPr>
        <w:tc>
          <w:tcPr>
            <w:tcW w:w="9752" w:type="dxa"/>
            <w:gridSpan w:val="2"/>
            <w:tcBorders>
              <w:top w:val="nil"/>
              <w:left w:val="nil"/>
              <w:bottom w:val="nil"/>
              <w:right w:val="nil"/>
            </w:tcBorders>
          </w:tcPr>
          <w:p w14:paraId="5F17AB45" w14:textId="77777777" w:rsidR="00083953" w:rsidRPr="001E31AC" w:rsidRDefault="00083953" w:rsidP="00C9698E">
            <w:pPr>
              <w:widowControl/>
            </w:pPr>
          </w:p>
        </w:tc>
      </w:tr>
      <w:tr w:rsidR="00083953" w:rsidRPr="001E31AC" w14:paraId="08C2F7BE" w14:textId="77777777" w:rsidTr="00091F0C">
        <w:trPr>
          <w:trHeight w:val="240"/>
          <w:jc w:val="center"/>
        </w:trPr>
        <w:tc>
          <w:tcPr>
            <w:tcW w:w="4876" w:type="dxa"/>
            <w:tcBorders>
              <w:top w:val="nil"/>
              <w:left w:val="nil"/>
              <w:bottom w:val="nil"/>
              <w:right w:val="nil"/>
            </w:tcBorders>
            <w:hideMark/>
          </w:tcPr>
          <w:p w14:paraId="1E08AC81"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4DCE91FA" w14:textId="77777777" w:rsidR="00083953" w:rsidRPr="001E31AC" w:rsidRDefault="00083953" w:rsidP="00C9698E">
            <w:pPr>
              <w:pStyle w:val="AmColumnHeading"/>
              <w:widowControl/>
            </w:pPr>
            <w:r w:rsidRPr="001E31AC">
              <w:t>Tarkistus</w:t>
            </w:r>
          </w:p>
        </w:tc>
      </w:tr>
      <w:tr w:rsidR="00083953" w:rsidRPr="001E31AC" w14:paraId="51E677E2" w14:textId="77777777" w:rsidTr="00091F0C">
        <w:trPr>
          <w:jc w:val="center"/>
        </w:trPr>
        <w:tc>
          <w:tcPr>
            <w:tcW w:w="4876" w:type="dxa"/>
            <w:tcBorders>
              <w:top w:val="nil"/>
              <w:left w:val="nil"/>
              <w:bottom w:val="nil"/>
              <w:right w:val="nil"/>
            </w:tcBorders>
            <w:hideMark/>
          </w:tcPr>
          <w:p w14:paraId="3AA6F849" w14:textId="77777777" w:rsidR="00083953" w:rsidRPr="001E31AC" w:rsidRDefault="00083953" w:rsidP="00C9698E">
            <w:pPr>
              <w:pStyle w:val="Normal6a"/>
              <w:widowControl/>
            </w:pPr>
            <w:r w:rsidRPr="001E31AC">
              <w:t>(3)</w:t>
            </w:r>
            <w:r w:rsidRPr="001E31AC">
              <w:tab/>
              <w:t xml:space="preserve">Koska komission tavoitteena on edistää digitalisaatio oletusarvona -periaatetta digitalisaation tukemiseksi ja jotta voidaan helpottaa </w:t>
            </w:r>
            <w:r w:rsidRPr="001E31AC">
              <w:rPr>
                <w:b/>
                <w:i/>
              </w:rPr>
              <w:t>talouden toimijoiden</w:t>
            </w:r>
            <w:r w:rsidRPr="001E31AC">
              <w:t xml:space="preserve"> ja täytäntöönpanon valvonnasta vastaavien kansallisten viranomaisten välistä viestintää, vaarallisten aineiden ja seosten varoitusetiketissä </w:t>
            </w:r>
            <w:r w:rsidRPr="001E31AC">
              <w:rPr>
                <w:b/>
                <w:i/>
              </w:rPr>
              <w:t xml:space="preserve">on tarpeen ilmoittaa </w:t>
            </w:r>
            <w:r w:rsidRPr="001E31AC">
              <w:t>digitaaliset yhteystiedot</w:t>
            </w:r>
            <w:r w:rsidRPr="001E31AC">
              <w:rPr>
                <w:b/>
                <w:i/>
              </w:rPr>
              <w:t xml:space="preserve">, jotta voidaan </w:t>
            </w:r>
            <w:r w:rsidRPr="001E31AC">
              <w:rPr>
                <w:b/>
                <w:i/>
              </w:rPr>
              <w:lastRenderedPageBreak/>
              <w:t>tehostaa virallista valvontaa</w:t>
            </w:r>
            <w:r w:rsidRPr="001E31AC">
              <w:t xml:space="preserve"> ja täytäntöönpanon valvontaa ja </w:t>
            </w:r>
            <w:r w:rsidRPr="001E31AC">
              <w:rPr>
                <w:b/>
                <w:i/>
              </w:rPr>
              <w:t>nopeuttaa</w:t>
            </w:r>
            <w:r w:rsidRPr="001E31AC">
              <w:t xml:space="preserve"> prosessia sellaisten aineiden ja seosten havaitsemiseksi, jotka eivät ole asetuksen (EY) N:o 1272/2008 vaatimusten mukaisia. Tällä hetkellä toimittajien on ilmoitettava vaarallisten aineiden tai seosten varoitusetiketissä osoitteensa ja puhelinnumeronsa, mutta tämä ei aina riitä varmistamaan, että täytäntöönpanon valvonnasta vastaavat viranomaiset saavat niihin yhteyden nopeasti. Sen vuoksi on tarpeen edellyttää, että toimittajat ilmoittavat digitaaliset yhteystiedot, </w:t>
            </w:r>
            <w:r w:rsidRPr="001E31AC">
              <w:rPr>
                <w:b/>
                <w:i/>
              </w:rPr>
              <w:t>jotka voisivat olla mitä tahansa</w:t>
            </w:r>
            <w:r w:rsidRPr="001E31AC">
              <w:t xml:space="preserve"> ajantasaisia ja </w:t>
            </w:r>
            <w:r w:rsidRPr="001E31AC">
              <w:rPr>
                <w:b/>
                <w:i/>
              </w:rPr>
              <w:t>helposti</w:t>
            </w:r>
            <w:r w:rsidRPr="001E31AC">
              <w:t xml:space="preserve"> saavutettavissa olevia verkkoviestintäkanavia, joiden kautta toimittajaan saadaan yhteys.</w:t>
            </w:r>
          </w:p>
        </w:tc>
        <w:tc>
          <w:tcPr>
            <w:tcW w:w="4876" w:type="dxa"/>
            <w:tcBorders>
              <w:top w:val="nil"/>
              <w:left w:val="nil"/>
              <w:bottom w:val="nil"/>
              <w:right w:val="nil"/>
            </w:tcBorders>
            <w:hideMark/>
          </w:tcPr>
          <w:p w14:paraId="328FCE34" w14:textId="77777777" w:rsidR="00083953" w:rsidRPr="001E31AC" w:rsidRDefault="00083953" w:rsidP="00C9698E">
            <w:pPr>
              <w:pStyle w:val="Normal6a"/>
              <w:widowControl/>
            </w:pPr>
            <w:r w:rsidRPr="001E31AC">
              <w:lastRenderedPageBreak/>
              <w:t>(3)</w:t>
            </w:r>
            <w:r w:rsidRPr="001E31AC">
              <w:tab/>
              <w:t xml:space="preserve">Koska komission tavoitteena on edistää digitalisaatio oletusarvona -periaatetta digitalisaation tukemiseksi ja jotta voidaan helpottaa </w:t>
            </w:r>
            <w:r w:rsidRPr="001E31AC">
              <w:rPr>
                <w:b/>
                <w:i/>
              </w:rPr>
              <w:t>toimittajien ja yksityisten henkilöiden sekä toimittajien</w:t>
            </w:r>
            <w:r w:rsidRPr="001E31AC">
              <w:t xml:space="preserve"> ja täytäntöönpanon valvonnasta vastaavien kansallisten viranomaisten välistä viestintää, </w:t>
            </w:r>
            <w:r w:rsidRPr="001E31AC">
              <w:rPr>
                <w:b/>
                <w:i/>
              </w:rPr>
              <w:t>ilmoittamalla</w:t>
            </w:r>
            <w:r w:rsidRPr="001E31AC">
              <w:t xml:space="preserve"> vaarallisten aineiden ja seosten varoitusetiketissä digitaaliset yhteystiedot </w:t>
            </w:r>
            <w:r w:rsidRPr="001E31AC">
              <w:rPr>
                <w:b/>
                <w:i/>
              </w:rPr>
              <w:t xml:space="preserve">vahvistetaan </w:t>
            </w:r>
            <w:r w:rsidRPr="001E31AC">
              <w:rPr>
                <w:b/>
                <w:i/>
              </w:rPr>
              <w:lastRenderedPageBreak/>
              <w:t>osaltaan virallisen valvonnan tehokkuutta, jäljitettävyyttä, vastuuvelvollisuutta</w:t>
            </w:r>
            <w:r w:rsidRPr="001E31AC">
              <w:t xml:space="preserve"> ja täytäntöönpanon valvontaa ja </w:t>
            </w:r>
            <w:r w:rsidRPr="001E31AC">
              <w:rPr>
                <w:b/>
                <w:i/>
              </w:rPr>
              <w:t>nopeutetaan</w:t>
            </w:r>
            <w:r w:rsidRPr="001E31AC">
              <w:t xml:space="preserve"> prosessia sellaisten aineiden ja seosten havaitsemiseksi, jotka eivät ole asetuksen (EY) N:o 1272/2008 vaatimusten mukaisia</w:t>
            </w:r>
            <w:r w:rsidRPr="001E31AC">
              <w:rPr>
                <w:b/>
                <w:i/>
              </w:rPr>
              <w:t>, sekä varmistetaan, että kuluttajilla on nopeasti käytössä suorat yhteystiedot hätä- tai onnettomuustilanteessa</w:t>
            </w:r>
            <w:r w:rsidRPr="001E31AC">
              <w:t xml:space="preserve">. Tällä hetkellä toimittajien on ilmoitettava vaarallisten aineiden tai seosten varoitusetiketissä osoitteensa ja puhelinnumeronsa, mutta tämä ei aina riitä varmistamaan, että täytäntöönpanon valvonnasta vastaavat viranomaiset saavat niihin yhteyden nopeasti. Sen vuoksi on tarpeen edellyttää, että toimittajat ilmoittavat </w:t>
            </w:r>
            <w:r w:rsidRPr="001E31AC">
              <w:rPr>
                <w:b/>
                <w:i/>
              </w:rPr>
              <w:t>myös</w:t>
            </w:r>
            <w:r w:rsidRPr="001E31AC">
              <w:t xml:space="preserve"> digitaaliset yhteystiedot, </w:t>
            </w:r>
            <w:r w:rsidRPr="001E31AC">
              <w:rPr>
                <w:b/>
                <w:i/>
              </w:rPr>
              <w:t>joiden olisi oltava</w:t>
            </w:r>
            <w:r w:rsidRPr="001E31AC">
              <w:t xml:space="preserve"> ajantasaisia</w:t>
            </w:r>
            <w:r w:rsidRPr="001E31AC">
              <w:rPr>
                <w:b/>
                <w:i/>
              </w:rPr>
              <w:t>, helposti</w:t>
            </w:r>
            <w:r w:rsidRPr="001E31AC">
              <w:t xml:space="preserve"> ja </w:t>
            </w:r>
            <w:r w:rsidRPr="001E31AC">
              <w:rPr>
                <w:b/>
                <w:i/>
              </w:rPr>
              <w:t>maksutta</w:t>
            </w:r>
            <w:r w:rsidRPr="001E31AC">
              <w:t xml:space="preserve"> saavutettavissa olevia verkkoviestintäkanavia, joiden kautta toimittajaan saadaan yhteys </w:t>
            </w:r>
            <w:r w:rsidRPr="001E31AC">
              <w:rPr>
                <w:b/>
                <w:i/>
              </w:rPr>
              <w:t>ja jotka mahdollistavat tietojen tallentamisen pysyvälle välineelle</w:t>
            </w:r>
            <w:r w:rsidRPr="001E31AC">
              <w:t xml:space="preserve">. </w:t>
            </w:r>
            <w:r w:rsidRPr="001E31AC">
              <w:rPr>
                <w:b/>
                <w:i/>
              </w:rPr>
              <w:t>Kun digitaalinen yhteistieto on ilmoitettu, puhelinnumero voidaan asettaa saataville suoraan kyseisen digitaalisen yhteystiedon kautta.</w:t>
            </w:r>
          </w:p>
        </w:tc>
      </w:tr>
    </w:tbl>
    <w:p w14:paraId="1191EE86" w14:textId="77777777" w:rsidR="00083953" w:rsidRPr="001E31AC" w:rsidRDefault="00083953" w:rsidP="00C9698E">
      <w:pPr>
        <w:widowControl/>
      </w:pPr>
    </w:p>
    <w:p w14:paraId="267840DB" w14:textId="6007D67B"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4</w:t>
      </w:r>
    </w:p>
    <w:p w14:paraId="6E5CD18B" w14:textId="77777777" w:rsidR="00083953" w:rsidRPr="001E31AC" w:rsidRDefault="00083953" w:rsidP="00C9698E">
      <w:pPr>
        <w:pStyle w:val="NormalBold"/>
        <w:widowControl/>
      </w:pPr>
      <w:r w:rsidRPr="001E31AC">
        <w:t>Ehdotus asetukseksi</w:t>
      </w:r>
    </w:p>
    <w:p w14:paraId="79DFC657" w14:textId="77777777" w:rsidR="00083953" w:rsidRPr="001E31AC" w:rsidRDefault="00083953" w:rsidP="00C9698E">
      <w:pPr>
        <w:pStyle w:val="NormalBold"/>
        <w:widowControl/>
      </w:pPr>
      <w:r w:rsidRPr="001E31AC">
        <w:t>Johdanto-osan 3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71224E95" w14:textId="77777777" w:rsidTr="00091F0C">
        <w:trPr>
          <w:trHeight w:val="240"/>
          <w:jc w:val="center"/>
        </w:trPr>
        <w:tc>
          <w:tcPr>
            <w:tcW w:w="9752" w:type="dxa"/>
            <w:gridSpan w:val="2"/>
            <w:tcBorders>
              <w:top w:val="nil"/>
              <w:left w:val="nil"/>
              <w:bottom w:val="nil"/>
              <w:right w:val="nil"/>
            </w:tcBorders>
          </w:tcPr>
          <w:p w14:paraId="18C8F9C2" w14:textId="77777777" w:rsidR="00083953" w:rsidRPr="001E31AC" w:rsidRDefault="00083953" w:rsidP="00C9698E">
            <w:pPr>
              <w:widowControl/>
            </w:pPr>
          </w:p>
        </w:tc>
      </w:tr>
      <w:tr w:rsidR="00083953" w:rsidRPr="001E31AC" w14:paraId="311D177E" w14:textId="77777777" w:rsidTr="00091F0C">
        <w:trPr>
          <w:trHeight w:val="240"/>
          <w:jc w:val="center"/>
        </w:trPr>
        <w:tc>
          <w:tcPr>
            <w:tcW w:w="4876" w:type="dxa"/>
            <w:tcBorders>
              <w:top w:val="nil"/>
              <w:left w:val="nil"/>
              <w:bottom w:val="nil"/>
              <w:right w:val="nil"/>
            </w:tcBorders>
            <w:hideMark/>
          </w:tcPr>
          <w:p w14:paraId="4C2D926E"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0B5759CF" w14:textId="77777777" w:rsidR="00083953" w:rsidRPr="001E31AC" w:rsidRDefault="00083953" w:rsidP="00C9698E">
            <w:pPr>
              <w:pStyle w:val="AmColumnHeading"/>
              <w:widowControl/>
            </w:pPr>
            <w:r w:rsidRPr="001E31AC">
              <w:t>Tarkistus</w:t>
            </w:r>
          </w:p>
        </w:tc>
      </w:tr>
      <w:tr w:rsidR="00083953" w:rsidRPr="001E31AC" w14:paraId="1011B28B" w14:textId="77777777" w:rsidTr="00091F0C">
        <w:trPr>
          <w:jc w:val="center"/>
        </w:trPr>
        <w:tc>
          <w:tcPr>
            <w:tcW w:w="4876" w:type="dxa"/>
            <w:tcBorders>
              <w:top w:val="nil"/>
              <w:left w:val="nil"/>
              <w:bottom w:val="nil"/>
              <w:right w:val="nil"/>
            </w:tcBorders>
          </w:tcPr>
          <w:p w14:paraId="441B0694" w14:textId="77777777" w:rsidR="00083953" w:rsidRPr="001E31AC" w:rsidRDefault="00083953" w:rsidP="00C9698E">
            <w:pPr>
              <w:pStyle w:val="Normal6a"/>
              <w:widowControl/>
            </w:pPr>
          </w:p>
        </w:tc>
        <w:tc>
          <w:tcPr>
            <w:tcW w:w="4876" w:type="dxa"/>
            <w:tcBorders>
              <w:top w:val="nil"/>
              <w:left w:val="nil"/>
              <w:bottom w:val="nil"/>
              <w:right w:val="nil"/>
            </w:tcBorders>
            <w:hideMark/>
          </w:tcPr>
          <w:p w14:paraId="5BD83262" w14:textId="77777777" w:rsidR="00083953" w:rsidRPr="001E31AC" w:rsidRDefault="00083953" w:rsidP="00C9698E">
            <w:pPr>
              <w:pStyle w:val="Normal6a"/>
              <w:widowControl/>
            </w:pPr>
            <w:r w:rsidRPr="001E31AC">
              <w:rPr>
                <w:b/>
                <w:i/>
              </w:rPr>
              <w:t>(3 a)</w:t>
            </w:r>
            <w:r w:rsidRPr="001E31AC">
              <w:tab/>
            </w:r>
            <w:r w:rsidRPr="001E31AC">
              <w:rPr>
                <w:b/>
                <w:i/>
              </w:rPr>
              <w:t xml:space="preserve">Digitaalisten yhteystietojen avulla kuluttajien ja viranomaisten olisi voitava ottaa suoraan ja nopeasti yhteyttä toimittajiin, ja niiden olisi oltava saatavilla maksutta ilman, että on tarpeen antaa mitään henkilötietoja, ladata tai käyttää jotain sovellusta tai rekisteröityä pelkästään yhteyden ottamiseksi toimittajaan. Tällaisia digitaalisia yhteystietoja voivat olla esimerkiksi sähköpostiosoite tai verkkosivustolla oleva yhteydenottolomake. Niiden ei kuitenkaan pitäisi tulkita kattavan automaattisia vastauksia kyselyihin, asiointibotteja tai faksinumeroita. Käsitettä ’digitaaliset </w:t>
            </w:r>
            <w:r w:rsidRPr="001E31AC">
              <w:rPr>
                <w:b/>
                <w:i/>
              </w:rPr>
              <w:lastRenderedPageBreak/>
              <w:t>yhteystiedot’ olisi samaan tapaan kuin Euroopan parlamentin ja neuvoston asetuksessa (EU) 2023/988 käytettyä käsitettä ’sähköpostiosoite’ tulkittava teknologianeutraalilla tavalla siten, että se voi kehittyä teknologian tulevan kehityksen myötä, ja sen olisi katettava kaikki suoran digitaalisen viestinnän muodot.</w:t>
            </w:r>
          </w:p>
        </w:tc>
      </w:tr>
    </w:tbl>
    <w:p w14:paraId="11FB4947" w14:textId="77777777" w:rsidR="00083953" w:rsidRPr="001E31AC" w:rsidRDefault="00083953" w:rsidP="00C9698E">
      <w:pPr>
        <w:widowControl/>
      </w:pPr>
    </w:p>
    <w:p w14:paraId="7036E6E8" w14:textId="749505DD"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5</w:t>
      </w:r>
    </w:p>
    <w:p w14:paraId="05454261" w14:textId="77777777" w:rsidR="00083953" w:rsidRPr="001E31AC" w:rsidRDefault="00083953" w:rsidP="00C9698E">
      <w:pPr>
        <w:pStyle w:val="NormalBold"/>
        <w:widowControl/>
      </w:pPr>
      <w:r w:rsidRPr="001E31AC">
        <w:t>Ehdotus asetukseksi</w:t>
      </w:r>
    </w:p>
    <w:p w14:paraId="4D102C86" w14:textId="77777777" w:rsidR="00083953" w:rsidRPr="001E31AC" w:rsidRDefault="00083953" w:rsidP="00C9698E">
      <w:pPr>
        <w:pStyle w:val="NormalBold"/>
        <w:widowControl/>
      </w:pPr>
      <w:r w:rsidRPr="001E31AC">
        <w:t>Johdanto-osan 5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20155C6E" w14:textId="77777777" w:rsidTr="00091F0C">
        <w:trPr>
          <w:trHeight w:val="240"/>
          <w:jc w:val="center"/>
        </w:trPr>
        <w:tc>
          <w:tcPr>
            <w:tcW w:w="9752" w:type="dxa"/>
            <w:gridSpan w:val="2"/>
            <w:tcBorders>
              <w:top w:val="nil"/>
              <w:left w:val="nil"/>
              <w:bottom w:val="nil"/>
              <w:right w:val="nil"/>
            </w:tcBorders>
          </w:tcPr>
          <w:p w14:paraId="0088EDBF" w14:textId="77777777" w:rsidR="00083953" w:rsidRPr="001E31AC" w:rsidRDefault="00083953" w:rsidP="00C9698E">
            <w:pPr>
              <w:widowControl/>
            </w:pPr>
          </w:p>
        </w:tc>
      </w:tr>
      <w:tr w:rsidR="00083953" w:rsidRPr="001E31AC" w14:paraId="5054B168" w14:textId="77777777" w:rsidTr="00091F0C">
        <w:trPr>
          <w:trHeight w:val="240"/>
          <w:jc w:val="center"/>
        </w:trPr>
        <w:tc>
          <w:tcPr>
            <w:tcW w:w="4876" w:type="dxa"/>
            <w:tcBorders>
              <w:top w:val="nil"/>
              <w:left w:val="nil"/>
              <w:bottom w:val="nil"/>
              <w:right w:val="nil"/>
            </w:tcBorders>
            <w:hideMark/>
          </w:tcPr>
          <w:p w14:paraId="6E87A999"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65823C6B" w14:textId="77777777" w:rsidR="00083953" w:rsidRPr="001E31AC" w:rsidRDefault="00083953" w:rsidP="00C9698E">
            <w:pPr>
              <w:pStyle w:val="AmColumnHeading"/>
              <w:widowControl/>
            </w:pPr>
            <w:r w:rsidRPr="001E31AC">
              <w:t>Tarkistus</w:t>
            </w:r>
          </w:p>
        </w:tc>
      </w:tr>
      <w:tr w:rsidR="00083953" w:rsidRPr="001E31AC" w14:paraId="0F101C75" w14:textId="77777777" w:rsidTr="00091F0C">
        <w:trPr>
          <w:jc w:val="center"/>
        </w:trPr>
        <w:tc>
          <w:tcPr>
            <w:tcW w:w="4876" w:type="dxa"/>
            <w:tcBorders>
              <w:top w:val="nil"/>
              <w:left w:val="nil"/>
              <w:bottom w:val="nil"/>
              <w:right w:val="nil"/>
            </w:tcBorders>
            <w:hideMark/>
          </w:tcPr>
          <w:p w14:paraId="5C26C922" w14:textId="77777777" w:rsidR="00083953" w:rsidRPr="001E31AC" w:rsidRDefault="00083953" w:rsidP="00C9698E">
            <w:pPr>
              <w:pStyle w:val="Normal6a"/>
              <w:widowControl/>
            </w:pPr>
            <w:r w:rsidRPr="001E31AC">
              <w:t>(5)</w:t>
            </w:r>
            <w:r w:rsidRPr="001E31AC">
              <w:tab/>
              <w:t>Euroopan parlamentin ja neuvoston asetuksella (EU) 2024/2865</w:t>
            </w:r>
            <w:r w:rsidRPr="001E31AC">
              <w:rPr>
                <w:vertAlign w:val="superscript"/>
              </w:rPr>
              <w:t>6</w:t>
            </w:r>
            <w:r w:rsidRPr="001E31AC">
              <w:t xml:space="preserve"> otettiin käyttöön poikkeuksia alle 10 ml:n kokoisten pakkausten merkintä- ja pakkausvaatimuksista. </w:t>
            </w:r>
            <w:r w:rsidRPr="001E31AC">
              <w:rPr>
                <w:b/>
                <w:i/>
              </w:rPr>
              <w:t>Tämän poikkeuksen soveltamista</w:t>
            </w:r>
            <w:r w:rsidRPr="001E31AC">
              <w:t xml:space="preserve"> on kuitenkin </w:t>
            </w:r>
            <w:r w:rsidRPr="001E31AC">
              <w:rPr>
                <w:b/>
                <w:i/>
              </w:rPr>
              <w:t>edelleen yksinkertaistettava tapauksissa</w:t>
            </w:r>
            <w:r w:rsidRPr="001E31AC">
              <w:t xml:space="preserve">, </w:t>
            </w:r>
            <w:r w:rsidRPr="001E31AC">
              <w:rPr>
                <w:b/>
                <w:i/>
              </w:rPr>
              <w:t>joissa näihin pakkauksissa</w:t>
            </w:r>
            <w:r w:rsidRPr="001E31AC">
              <w:t xml:space="preserve"> on </w:t>
            </w:r>
            <w:r w:rsidRPr="001E31AC">
              <w:rPr>
                <w:b/>
                <w:i/>
              </w:rPr>
              <w:t>merkittävä vaaralauseke EUH 208.</w:t>
            </w:r>
            <w:r w:rsidRPr="001E31AC">
              <w:t xml:space="preserve"> </w:t>
            </w:r>
            <w:r w:rsidRPr="001E31AC">
              <w:rPr>
                <w:b/>
                <w:i/>
              </w:rPr>
              <w:t>On myös tarpeen selventää sisä- ja ulkopakkausten vaatimuksia tapauksissa</w:t>
            </w:r>
            <w:r w:rsidRPr="001E31AC">
              <w:t xml:space="preserve">, </w:t>
            </w:r>
            <w:r w:rsidRPr="001E31AC">
              <w:rPr>
                <w:b/>
                <w:i/>
              </w:rPr>
              <w:t>joissa sovelletaan alle 10 ml:n kokoisia pakkauksia koskevaa poikkeusta</w:t>
            </w:r>
            <w:r w:rsidRPr="001E31AC">
              <w:t>.</w:t>
            </w:r>
          </w:p>
        </w:tc>
        <w:tc>
          <w:tcPr>
            <w:tcW w:w="4876" w:type="dxa"/>
            <w:tcBorders>
              <w:top w:val="nil"/>
              <w:left w:val="nil"/>
              <w:bottom w:val="nil"/>
              <w:right w:val="nil"/>
            </w:tcBorders>
            <w:hideMark/>
          </w:tcPr>
          <w:p w14:paraId="56FEFBD6" w14:textId="77777777" w:rsidR="00083953" w:rsidRPr="001E31AC" w:rsidRDefault="00083953" w:rsidP="00C9698E">
            <w:pPr>
              <w:pStyle w:val="Normal6a"/>
              <w:widowControl/>
            </w:pPr>
            <w:r w:rsidRPr="001E31AC">
              <w:t>(5)</w:t>
            </w:r>
            <w:r w:rsidRPr="001E31AC">
              <w:tab/>
              <w:t>Euroopan parlamentin ja neuvoston asetuksella (EU) 2024/2865</w:t>
            </w:r>
            <w:r w:rsidRPr="001E31AC">
              <w:rPr>
                <w:vertAlign w:val="superscript"/>
              </w:rPr>
              <w:t>6</w:t>
            </w:r>
            <w:r w:rsidRPr="001E31AC">
              <w:t xml:space="preserve"> otettiin käyttöön poikkeuksia alle 10 ml:n kokoisten pakkausten merkintä- ja pakkausvaatimuksista. </w:t>
            </w:r>
            <w:r w:rsidRPr="001E31AC">
              <w:rPr>
                <w:b/>
                <w:i/>
              </w:rPr>
              <w:t>Sillä annettiin mahdollisuus jättää tällaisista sisäpakkauksista pois joitain merkintöjä tietyin ehdoin.</w:t>
            </w:r>
            <w:r w:rsidRPr="001E31AC">
              <w:t xml:space="preserve"> </w:t>
            </w:r>
            <w:r w:rsidRPr="001E31AC">
              <w:rPr>
                <w:b/>
                <w:i/>
              </w:rPr>
              <w:t>Näitä säännöksiä</w:t>
            </w:r>
            <w:r w:rsidRPr="001E31AC">
              <w:t xml:space="preserve"> on kuitenkin </w:t>
            </w:r>
            <w:r w:rsidRPr="001E31AC">
              <w:rPr>
                <w:b/>
                <w:i/>
              </w:rPr>
              <w:t>tarpeen yhdenmukaistaa, ja on tarpeen selventää</w:t>
            </w:r>
            <w:r w:rsidRPr="001E31AC">
              <w:t xml:space="preserve">, </w:t>
            </w:r>
            <w:r w:rsidRPr="001E31AC">
              <w:rPr>
                <w:b/>
                <w:i/>
              </w:rPr>
              <w:t>missä tapauksissa merkinnät</w:t>
            </w:r>
            <w:r w:rsidRPr="001E31AC">
              <w:t xml:space="preserve"> on </w:t>
            </w:r>
            <w:r w:rsidRPr="001E31AC">
              <w:rPr>
                <w:b/>
                <w:i/>
              </w:rPr>
              <w:t>esitettävä ulkopakkauksissa, jolloin tällaiset merkinnät voidaan jättää kokonaan pois. Lisäksi komission olisi arvioitava</w:t>
            </w:r>
            <w:r w:rsidRPr="001E31AC">
              <w:t xml:space="preserve">, </w:t>
            </w:r>
            <w:r w:rsidRPr="001E31AC">
              <w:rPr>
                <w:b/>
                <w:i/>
              </w:rPr>
              <w:t>olisiko 10–125 millilitran pakkauksiin sovellettava pakollisia merkintöjä koskevia erityisiä lisävähennyksiä</w:t>
            </w:r>
            <w:r w:rsidRPr="001E31AC">
              <w:t>.</w:t>
            </w:r>
          </w:p>
        </w:tc>
      </w:tr>
      <w:tr w:rsidR="00083953" w:rsidRPr="001E31AC" w14:paraId="6D84FDBA" w14:textId="77777777" w:rsidTr="00091F0C">
        <w:trPr>
          <w:jc w:val="center"/>
        </w:trPr>
        <w:tc>
          <w:tcPr>
            <w:tcW w:w="4876" w:type="dxa"/>
            <w:tcBorders>
              <w:top w:val="nil"/>
              <w:left w:val="nil"/>
              <w:bottom w:val="nil"/>
              <w:right w:val="nil"/>
            </w:tcBorders>
            <w:hideMark/>
          </w:tcPr>
          <w:p w14:paraId="78207491" w14:textId="77777777" w:rsidR="00083953" w:rsidRPr="001E31AC" w:rsidRDefault="00083953" w:rsidP="00C9698E">
            <w:pPr>
              <w:pStyle w:val="Normal6a"/>
              <w:widowControl/>
            </w:pPr>
            <w:r w:rsidRPr="001E31AC">
              <w:rPr>
                <w:b/>
                <w:i/>
              </w:rPr>
              <w:t>_________________</w:t>
            </w:r>
          </w:p>
        </w:tc>
        <w:tc>
          <w:tcPr>
            <w:tcW w:w="4876" w:type="dxa"/>
            <w:tcBorders>
              <w:top w:val="nil"/>
              <w:left w:val="nil"/>
              <w:bottom w:val="nil"/>
              <w:right w:val="nil"/>
            </w:tcBorders>
            <w:hideMark/>
          </w:tcPr>
          <w:p w14:paraId="1024C422" w14:textId="77777777" w:rsidR="00083953" w:rsidRPr="001E31AC" w:rsidRDefault="00083953" w:rsidP="00C9698E">
            <w:pPr>
              <w:pStyle w:val="Normal6a"/>
              <w:widowControl/>
            </w:pPr>
            <w:r w:rsidRPr="001E31AC">
              <w:rPr>
                <w:b/>
                <w:i/>
              </w:rPr>
              <w:t>_________________</w:t>
            </w:r>
          </w:p>
        </w:tc>
      </w:tr>
      <w:tr w:rsidR="00083953" w:rsidRPr="001E31AC" w14:paraId="510CD4CE" w14:textId="77777777" w:rsidTr="00091F0C">
        <w:trPr>
          <w:jc w:val="center"/>
        </w:trPr>
        <w:tc>
          <w:tcPr>
            <w:tcW w:w="4876" w:type="dxa"/>
            <w:tcBorders>
              <w:top w:val="nil"/>
              <w:left w:val="nil"/>
              <w:bottom w:val="nil"/>
              <w:right w:val="nil"/>
            </w:tcBorders>
            <w:hideMark/>
          </w:tcPr>
          <w:p w14:paraId="2206BD50" w14:textId="5BEBB2DD" w:rsidR="00083953" w:rsidRPr="001E31AC" w:rsidRDefault="00083953" w:rsidP="00C9698E">
            <w:pPr>
              <w:pStyle w:val="Normal6a"/>
              <w:widowControl/>
            </w:pPr>
            <w:r w:rsidRPr="001E31AC">
              <w:rPr>
                <w:vertAlign w:val="superscript"/>
              </w:rPr>
              <w:t>6</w:t>
            </w:r>
            <w:r w:rsidRPr="001E31AC">
              <w:t xml:space="preserve"> Euroopan parlamentin ja neuvoston asetus (EU) 2024/2865, annettu 23 päivänä lokakuuta 2024, aineiden ja seosten luokituksesta, merkinnöistä ja pakkaamisesta annetun asetuksen (EY) N:o 1272/2008 muuttamisesta (EUVL L, 2024/2865, 20.11.2024, ELI: </w:t>
            </w:r>
            <w:hyperlink r:id="rId15" w:history="1">
              <w:r w:rsidR="00B47850" w:rsidRPr="001E31AC">
                <w:rPr>
                  <w:rStyle w:val="Hyperlink"/>
                </w:rPr>
                <w:t>http://data.europa.eu/eli/reg/2024/2865/oj</w:t>
              </w:r>
            </w:hyperlink>
            <w:r w:rsidRPr="001E31AC">
              <w:t>).</w:t>
            </w:r>
          </w:p>
        </w:tc>
        <w:tc>
          <w:tcPr>
            <w:tcW w:w="4876" w:type="dxa"/>
            <w:tcBorders>
              <w:top w:val="nil"/>
              <w:left w:val="nil"/>
              <w:bottom w:val="nil"/>
              <w:right w:val="nil"/>
            </w:tcBorders>
            <w:hideMark/>
          </w:tcPr>
          <w:p w14:paraId="77995989" w14:textId="63F1A51D" w:rsidR="00083953" w:rsidRPr="001E31AC" w:rsidRDefault="00083953" w:rsidP="00C9698E">
            <w:pPr>
              <w:pStyle w:val="Normal6a"/>
              <w:widowControl/>
            </w:pPr>
            <w:r w:rsidRPr="001E31AC">
              <w:rPr>
                <w:vertAlign w:val="superscript"/>
              </w:rPr>
              <w:t>6</w:t>
            </w:r>
            <w:r w:rsidRPr="001E31AC">
              <w:t xml:space="preserve"> Euroopan parlamentin ja neuvoston asetus (EU) 2024/2865, annettu 23 päivänä lokakuuta 2024, aineiden ja seosten luokituksesta, merkinnöistä ja pakkaamisesta annetun asetuksen (EY) N:o 1272/2008 muuttamisesta (EUVL L, 2024/2865, 20.11.2024, ELI: </w:t>
            </w:r>
            <w:hyperlink r:id="rId16" w:history="1">
              <w:r w:rsidR="00B47850" w:rsidRPr="001E31AC">
                <w:rPr>
                  <w:rStyle w:val="Hyperlink"/>
                </w:rPr>
                <w:t>http://data.europa.eu/eli/reg/2024/2865/oj</w:t>
              </w:r>
            </w:hyperlink>
            <w:r w:rsidRPr="001E31AC">
              <w:t>).</w:t>
            </w:r>
          </w:p>
        </w:tc>
      </w:tr>
    </w:tbl>
    <w:p w14:paraId="744CBC5F" w14:textId="77777777" w:rsidR="00083953" w:rsidRPr="001E31AC" w:rsidRDefault="00083953" w:rsidP="00C9698E">
      <w:pPr>
        <w:widowControl/>
      </w:pPr>
    </w:p>
    <w:p w14:paraId="3EE38B0A" w14:textId="1BC72301"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6</w:t>
      </w:r>
    </w:p>
    <w:p w14:paraId="3A59C24B" w14:textId="77777777" w:rsidR="00083953" w:rsidRPr="001E31AC" w:rsidRDefault="00083953" w:rsidP="00C9698E">
      <w:pPr>
        <w:pStyle w:val="NormalBold"/>
        <w:widowControl/>
      </w:pPr>
      <w:r w:rsidRPr="001E31AC">
        <w:t>Ehdotus asetukseksi</w:t>
      </w:r>
    </w:p>
    <w:p w14:paraId="207F91E9" w14:textId="77777777" w:rsidR="00083953" w:rsidRPr="001E31AC" w:rsidRDefault="00083953" w:rsidP="00C9698E">
      <w:pPr>
        <w:pStyle w:val="NormalBold"/>
        <w:widowControl/>
      </w:pPr>
      <w:r w:rsidRPr="001E31AC">
        <w:t>Johdanto-osan 6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728B41F1" w14:textId="77777777" w:rsidTr="00091F0C">
        <w:trPr>
          <w:trHeight w:val="240"/>
          <w:jc w:val="center"/>
        </w:trPr>
        <w:tc>
          <w:tcPr>
            <w:tcW w:w="9752" w:type="dxa"/>
            <w:gridSpan w:val="2"/>
            <w:tcBorders>
              <w:top w:val="nil"/>
              <w:left w:val="nil"/>
              <w:bottom w:val="nil"/>
              <w:right w:val="nil"/>
            </w:tcBorders>
          </w:tcPr>
          <w:p w14:paraId="590D693E" w14:textId="77777777" w:rsidR="00083953" w:rsidRPr="001E31AC" w:rsidRDefault="00083953" w:rsidP="00C9698E">
            <w:pPr>
              <w:widowControl/>
            </w:pPr>
          </w:p>
        </w:tc>
      </w:tr>
      <w:tr w:rsidR="00083953" w:rsidRPr="001E31AC" w14:paraId="715D2E36" w14:textId="77777777" w:rsidTr="00091F0C">
        <w:trPr>
          <w:trHeight w:val="240"/>
          <w:jc w:val="center"/>
        </w:trPr>
        <w:tc>
          <w:tcPr>
            <w:tcW w:w="4876" w:type="dxa"/>
            <w:tcBorders>
              <w:top w:val="nil"/>
              <w:left w:val="nil"/>
              <w:bottom w:val="nil"/>
              <w:right w:val="nil"/>
            </w:tcBorders>
            <w:hideMark/>
          </w:tcPr>
          <w:p w14:paraId="636DB342" w14:textId="77777777" w:rsidR="00083953" w:rsidRPr="001E31AC" w:rsidRDefault="00083953" w:rsidP="00C9698E">
            <w:pPr>
              <w:pStyle w:val="AmColumnHeading"/>
              <w:widowControl/>
            </w:pPr>
            <w:r w:rsidRPr="001E31AC">
              <w:lastRenderedPageBreak/>
              <w:t>Komission teksti</w:t>
            </w:r>
          </w:p>
        </w:tc>
        <w:tc>
          <w:tcPr>
            <w:tcW w:w="4876" w:type="dxa"/>
            <w:tcBorders>
              <w:top w:val="nil"/>
              <w:left w:val="nil"/>
              <w:bottom w:val="nil"/>
              <w:right w:val="nil"/>
            </w:tcBorders>
            <w:hideMark/>
          </w:tcPr>
          <w:p w14:paraId="0282DCCC" w14:textId="77777777" w:rsidR="00083953" w:rsidRPr="001E31AC" w:rsidRDefault="00083953" w:rsidP="00C9698E">
            <w:pPr>
              <w:pStyle w:val="AmColumnHeading"/>
              <w:widowControl/>
            </w:pPr>
            <w:r w:rsidRPr="001E31AC">
              <w:t>Tarkistus</w:t>
            </w:r>
          </w:p>
        </w:tc>
      </w:tr>
      <w:tr w:rsidR="00083953" w:rsidRPr="001E31AC" w14:paraId="3166C2B4" w14:textId="77777777" w:rsidTr="00091F0C">
        <w:trPr>
          <w:jc w:val="center"/>
        </w:trPr>
        <w:tc>
          <w:tcPr>
            <w:tcW w:w="4876" w:type="dxa"/>
            <w:tcBorders>
              <w:top w:val="nil"/>
              <w:left w:val="nil"/>
              <w:bottom w:val="nil"/>
              <w:right w:val="nil"/>
            </w:tcBorders>
            <w:hideMark/>
          </w:tcPr>
          <w:p w14:paraId="1EC2BEFD" w14:textId="77777777" w:rsidR="00083953" w:rsidRPr="001E31AC" w:rsidRDefault="00083953" w:rsidP="00C9698E">
            <w:pPr>
              <w:pStyle w:val="Normal6a"/>
              <w:widowControl/>
            </w:pPr>
            <w:r w:rsidRPr="001E31AC">
              <w:t>(6)</w:t>
            </w:r>
            <w:r w:rsidRPr="001E31AC">
              <w:tab/>
              <w:t xml:space="preserve">Jotta voidaan tarjota </w:t>
            </w:r>
            <w:r w:rsidRPr="001E31AC">
              <w:rPr>
                <w:b/>
                <w:i/>
              </w:rPr>
              <w:t>joustavuutta</w:t>
            </w:r>
            <w:r w:rsidRPr="001E31AC">
              <w:t xml:space="preserve"> aineiden ja seosten toimittajille, </w:t>
            </w:r>
            <w:r w:rsidRPr="001E31AC">
              <w:rPr>
                <w:b/>
                <w:i/>
              </w:rPr>
              <w:t>luoda tasapuoliset edellytykset</w:t>
            </w:r>
            <w:r w:rsidRPr="001E31AC">
              <w:t xml:space="preserve"> pk-yrityksille, jotka usein ulkoistavat varoitusetikettiensä painatuksen, ja helpottaa taitettavien varoitusetikettien huomattavasti enemmän aikaa vievää suunnittelua ja tuotantoa, on tarpeen </w:t>
            </w:r>
            <w:r w:rsidRPr="001E31AC">
              <w:rPr>
                <w:b/>
                <w:i/>
              </w:rPr>
              <w:t>poistaa</w:t>
            </w:r>
            <w:r w:rsidRPr="001E31AC">
              <w:t xml:space="preserve"> kiinteä kuuden kuukauden uudelleenmerkitsemisen määräaika ja edellyttää </w:t>
            </w:r>
            <w:r w:rsidRPr="001E31AC">
              <w:rPr>
                <w:b/>
                <w:i/>
              </w:rPr>
              <w:t>sen sijaan</w:t>
            </w:r>
            <w:r w:rsidRPr="001E31AC">
              <w:t>, että merkinnät muutetaan ilman aiheetonta viivytystä sen jälkeen, kun toimittaja on saanut uusia tietoja tai ne on ilmoitettu tälle.</w:t>
            </w:r>
          </w:p>
        </w:tc>
        <w:tc>
          <w:tcPr>
            <w:tcW w:w="4876" w:type="dxa"/>
            <w:tcBorders>
              <w:top w:val="nil"/>
              <w:left w:val="nil"/>
              <w:bottom w:val="nil"/>
              <w:right w:val="nil"/>
            </w:tcBorders>
            <w:hideMark/>
          </w:tcPr>
          <w:p w14:paraId="3025B392" w14:textId="77777777" w:rsidR="00083953" w:rsidRPr="001E31AC" w:rsidRDefault="00083953" w:rsidP="00C9698E">
            <w:pPr>
              <w:pStyle w:val="Normal6a"/>
              <w:widowControl/>
            </w:pPr>
            <w:r w:rsidRPr="001E31AC">
              <w:t>(6)</w:t>
            </w:r>
            <w:r w:rsidRPr="001E31AC">
              <w:tab/>
            </w:r>
            <w:r w:rsidRPr="001E31AC">
              <w:rPr>
                <w:b/>
                <w:i/>
              </w:rPr>
              <w:t>Kun merkintöjä päivitetään uuden tai tiukemman itseluokittelun vuoksi, toimittajien olisi ilmoitettava uuden arvioinnin tuloksista suorille jatkokäyttäjilleen ilman aiheetonta viivytystä.</w:t>
            </w:r>
            <w:r w:rsidRPr="001E31AC">
              <w:t xml:space="preserve"> Jotta voidaan tarjota </w:t>
            </w:r>
            <w:r w:rsidRPr="001E31AC">
              <w:rPr>
                <w:b/>
                <w:i/>
              </w:rPr>
              <w:t>riittävästi aikaa kaikille</w:t>
            </w:r>
            <w:r w:rsidRPr="001E31AC">
              <w:t xml:space="preserve"> aineiden ja seosten toimittajille, </w:t>
            </w:r>
            <w:r w:rsidRPr="001E31AC">
              <w:rPr>
                <w:b/>
                <w:i/>
              </w:rPr>
              <w:t>erityisesti</w:t>
            </w:r>
            <w:r w:rsidRPr="001E31AC">
              <w:t xml:space="preserve"> pk-yrityksille, jotka usein ulkoistavat varoitusetikettiensä painatuksen, ja helpottaa taitettavien varoitusetikettien huomattavasti enemmän aikaa vievää suunnittelua ja tuotantoa, on tarpeen </w:t>
            </w:r>
            <w:r w:rsidRPr="001E31AC">
              <w:rPr>
                <w:b/>
                <w:i/>
              </w:rPr>
              <w:t>pidentää</w:t>
            </w:r>
            <w:r w:rsidRPr="001E31AC">
              <w:t xml:space="preserve"> kiinteä kuuden kuukauden uudelleenmerkitsemisen määräaika </w:t>
            </w:r>
            <w:r w:rsidRPr="001E31AC">
              <w:rPr>
                <w:b/>
                <w:i/>
              </w:rPr>
              <w:t>18 kuukauteen</w:t>
            </w:r>
            <w:r w:rsidRPr="001E31AC">
              <w:t xml:space="preserve"> ja edellyttää </w:t>
            </w:r>
            <w:r w:rsidRPr="001E31AC">
              <w:rPr>
                <w:b/>
                <w:i/>
              </w:rPr>
              <w:t>edelleen</w:t>
            </w:r>
            <w:r w:rsidRPr="001E31AC">
              <w:t>, että merkinnät muutetaan ilman aiheetonta viivytystä sen jälkeen, kun toimittaja on saanut uusia tietoja tai ne on ilmoitettu tälle.</w:t>
            </w:r>
          </w:p>
        </w:tc>
      </w:tr>
    </w:tbl>
    <w:p w14:paraId="4E4844FD" w14:textId="77777777" w:rsidR="00083953" w:rsidRPr="001E31AC" w:rsidRDefault="00083953" w:rsidP="00C9698E">
      <w:pPr>
        <w:widowControl/>
      </w:pPr>
    </w:p>
    <w:p w14:paraId="458B7055" w14:textId="4B501679"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7</w:t>
      </w:r>
    </w:p>
    <w:p w14:paraId="11613F3A" w14:textId="77777777" w:rsidR="00083953" w:rsidRPr="001E31AC" w:rsidRDefault="00083953" w:rsidP="00C9698E">
      <w:pPr>
        <w:pStyle w:val="NormalBold"/>
        <w:widowControl/>
      </w:pPr>
      <w:r w:rsidRPr="001E31AC">
        <w:t>Ehdotus asetukseksi</w:t>
      </w:r>
    </w:p>
    <w:p w14:paraId="5AC35F72" w14:textId="77777777" w:rsidR="00083953" w:rsidRPr="001E31AC" w:rsidRDefault="00083953" w:rsidP="00C9698E">
      <w:pPr>
        <w:pStyle w:val="NormalBold"/>
        <w:widowControl/>
      </w:pPr>
      <w:r w:rsidRPr="001E31AC">
        <w:t>Johdanto-osan 7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4C2C08EB" w14:textId="77777777" w:rsidTr="00091F0C">
        <w:trPr>
          <w:trHeight w:val="240"/>
          <w:jc w:val="center"/>
        </w:trPr>
        <w:tc>
          <w:tcPr>
            <w:tcW w:w="9752" w:type="dxa"/>
            <w:gridSpan w:val="2"/>
            <w:tcBorders>
              <w:top w:val="nil"/>
              <w:left w:val="nil"/>
              <w:bottom w:val="nil"/>
              <w:right w:val="nil"/>
            </w:tcBorders>
          </w:tcPr>
          <w:p w14:paraId="14318E47" w14:textId="77777777" w:rsidR="00083953" w:rsidRPr="001E31AC" w:rsidRDefault="00083953" w:rsidP="00C9698E">
            <w:pPr>
              <w:widowControl/>
            </w:pPr>
          </w:p>
        </w:tc>
      </w:tr>
      <w:tr w:rsidR="00083953" w:rsidRPr="001E31AC" w14:paraId="314560C5" w14:textId="77777777" w:rsidTr="00091F0C">
        <w:trPr>
          <w:trHeight w:val="240"/>
          <w:jc w:val="center"/>
        </w:trPr>
        <w:tc>
          <w:tcPr>
            <w:tcW w:w="4876" w:type="dxa"/>
            <w:tcBorders>
              <w:top w:val="nil"/>
              <w:left w:val="nil"/>
              <w:bottom w:val="nil"/>
              <w:right w:val="nil"/>
            </w:tcBorders>
            <w:hideMark/>
          </w:tcPr>
          <w:p w14:paraId="505EF204"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65776AB4" w14:textId="77777777" w:rsidR="00083953" w:rsidRPr="001E31AC" w:rsidRDefault="00083953" w:rsidP="00C9698E">
            <w:pPr>
              <w:pStyle w:val="AmColumnHeading"/>
              <w:widowControl/>
            </w:pPr>
            <w:r w:rsidRPr="001E31AC">
              <w:t>Tarkistus</w:t>
            </w:r>
          </w:p>
        </w:tc>
      </w:tr>
      <w:tr w:rsidR="00083953" w:rsidRPr="001E31AC" w14:paraId="76A73CFA" w14:textId="77777777" w:rsidTr="00091F0C">
        <w:trPr>
          <w:jc w:val="center"/>
        </w:trPr>
        <w:tc>
          <w:tcPr>
            <w:tcW w:w="4876" w:type="dxa"/>
            <w:tcBorders>
              <w:top w:val="nil"/>
              <w:left w:val="nil"/>
              <w:bottom w:val="nil"/>
              <w:right w:val="nil"/>
            </w:tcBorders>
            <w:hideMark/>
          </w:tcPr>
          <w:p w14:paraId="4D9E3630" w14:textId="77777777" w:rsidR="00083953" w:rsidRPr="001E31AC" w:rsidRDefault="00083953" w:rsidP="00C9698E">
            <w:pPr>
              <w:pStyle w:val="Normal6a"/>
              <w:widowControl/>
            </w:pPr>
            <w:r w:rsidRPr="001E31AC">
              <w:t>(7)</w:t>
            </w:r>
            <w:r w:rsidRPr="001E31AC">
              <w:tab/>
              <w:t>Asetuksessa (EU) 2024/2865 vahvistetaan säännöt merkintöjen muotoilua koskevista pakollisista vaatimuksista. Uusista tiedoista</w:t>
            </w:r>
            <w:r w:rsidRPr="001E31AC">
              <w:rPr>
                <w:vertAlign w:val="superscript"/>
              </w:rPr>
              <w:t>7</w:t>
            </w:r>
            <w:r w:rsidRPr="001E31AC">
              <w:t xml:space="preserve"> kävi ilmi, että näistä vaatimuksista aiheutuu liiallista hallinnollista taakkaa ja turhia kustannuksia. Jotta saavutettaisiin tasapaino kuluttajien tarvitsemien ymmärrettävien merkintöjen sekä markkinaesteiden ja teollisuudelle koituvan rasitteen</w:t>
            </w:r>
            <w:r w:rsidRPr="001E31AC">
              <w:rPr>
                <w:vertAlign w:val="superscript"/>
              </w:rPr>
              <w:t>8</w:t>
            </w:r>
            <w:r w:rsidRPr="001E31AC">
              <w:t xml:space="preserve"> vähentämistarpeen välillä, nykyisiä muotoiluvaatimuksia olisi yksinkertaistettava heikentämättä kuitenkaan ihmisten terveyden ja ympäristön suojelun tasoa. </w:t>
            </w:r>
            <w:r w:rsidRPr="001E31AC">
              <w:rPr>
                <w:b/>
                <w:i/>
              </w:rPr>
              <w:t>Talouden toimijoiden</w:t>
            </w:r>
            <w:r w:rsidRPr="001E31AC">
              <w:t xml:space="preserve"> ja </w:t>
            </w:r>
            <w:r w:rsidRPr="001E31AC">
              <w:rPr>
                <w:b/>
                <w:i/>
              </w:rPr>
              <w:t>valvontaviranomaisten</w:t>
            </w:r>
            <w:r w:rsidRPr="001E31AC">
              <w:t xml:space="preserve"> on edelleen varmistettava, että merkinnät ovat ymmärrettäviä lainsäädännön vaatimusten mukaisesti.</w:t>
            </w:r>
          </w:p>
        </w:tc>
        <w:tc>
          <w:tcPr>
            <w:tcW w:w="4876" w:type="dxa"/>
            <w:tcBorders>
              <w:top w:val="nil"/>
              <w:left w:val="nil"/>
              <w:bottom w:val="nil"/>
              <w:right w:val="nil"/>
            </w:tcBorders>
            <w:hideMark/>
          </w:tcPr>
          <w:p w14:paraId="4991BA5C" w14:textId="77777777" w:rsidR="00083953" w:rsidRPr="001E31AC" w:rsidRDefault="00083953" w:rsidP="00C9698E">
            <w:pPr>
              <w:pStyle w:val="Normal6a"/>
              <w:widowControl/>
            </w:pPr>
            <w:r w:rsidRPr="001E31AC">
              <w:t>(7)</w:t>
            </w:r>
            <w:r w:rsidRPr="001E31AC">
              <w:tab/>
              <w:t>Asetuksessa (EU) 2024/2865 vahvistetaan säännöt merkintöjen muotoilua koskevista pakollisista vaatimuksista. Uusista tiedoista</w:t>
            </w:r>
            <w:r w:rsidRPr="001E31AC">
              <w:rPr>
                <w:vertAlign w:val="superscript"/>
              </w:rPr>
              <w:t>7</w:t>
            </w:r>
            <w:r w:rsidRPr="001E31AC">
              <w:t xml:space="preserve"> kävi ilmi, että näistä vaatimuksista aiheutuu liiallista hallinnollista taakkaa ja turhia kustannuksia. Jotta saavutettaisiin tasapaino kuluttajien tarvitsemien ymmärrettävien merkintöjen sekä markkinaesteiden ja teollisuudelle </w:t>
            </w:r>
            <w:r w:rsidRPr="001E31AC">
              <w:rPr>
                <w:b/>
                <w:i/>
              </w:rPr>
              <w:t>ja erityisesti pienille ja keskisuurille yrityksille</w:t>
            </w:r>
            <w:r w:rsidRPr="001E31AC">
              <w:t xml:space="preserve"> koituvan </w:t>
            </w:r>
            <w:r w:rsidRPr="001E31AC">
              <w:rPr>
                <w:b/>
                <w:i/>
              </w:rPr>
              <w:t>perusteettoman</w:t>
            </w:r>
            <w:r w:rsidRPr="001E31AC">
              <w:t xml:space="preserve"> rasitteen</w:t>
            </w:r>
            <w:r w:rsidRPr="001E31AC">
              <w:rPr>
                <w:vertAlign w:val="superscript"/>
              </w:rPr>
              <w:t>8</w:t>
            </w:r>
            <w:r w:rsidRPr="001E31AC">
              <w:t xml:space="preserve"> vähentämistarpeen välillä, nykyisiä muotoiluvaatimuksia olisi yksinkertaistettava heikentämättä kuitenkaan ihmisten terveyden ja ympäristön suojelun tasoa. </w:t>
            </w:r>
            <w:r w:rsidRPr="001E31AC">
              <w:rPr>
                <w:b/>
                <w:i/>
              </w:rPr>
              <w:t>Uusissa toimenpiteissä olisi säilytettävä kuluttajansuojan korkea taso ja varmistettava sisämarkkinoiden moitteeton toiminta. Toimittajien</w:t>
            </w:r>
            <w:r w:rsidRPr="001E31AC">
              <w:t xml:space="preserve"> on edelleen varmistettava, että merkinnät ovat </w:t>
            </w:r>
            <w:r w:rsidRPr="001E31AC">
              <w:lastRenderedPageBreak/>
              <w:t>ymmärrettäviä lainsäädännön vaatimusten mukaisesti.</w:t>
            </w:r>
          </w:p>
        </w:tc>
      </w:tr>
      <w:tr w:rsidR="00083953" w:rsidRPr="001E31AC" w14:paraId="26FDC2AB" w14:textId="77777777" w:rsidTr="00091F0C">
        <w:trPr>
          <w:jc w:val="center"/>
        </w:trPr>
        <w:tc>
          <w:tcPr>
            <w:tcW w:w="4876" w:type="dxa"/>
            <w:tcBorders>
              <w:top w:val="nil"/>
              <w:left w:val="nil"/>
              <w:bottom w:val="nil"/>
              <w:right w:val="nil"/>
            </w:tcBorders>
            <w:hideMark/>
          </w:tcPr>
          <w:p w14:paraId="08DB2FB2" w14:textId="77777777" w:rsidR="00083953" w:rsidRPr="001E31AC" w:rsidRDefault="00083953" w:rsidP="00C9698E">
            <w:pPr>
              <w:pStyle w:val="Normal6a"/>
              <w:widowControl/>
            </w:pPr>
            <w:r w:rsidRPr="001E31AC">
              <w:rPr>
                <w:b/>
                <w:i/>
              </w:rPr>
              <w:lastRenderedPageBreak/>
              <w:t>_________________</w:t>
            </w:r>
          </w:p>
        </w:tc>
        <w:tc>
          <w:tcPr>
            <w:tcW w:w="4876" w:type="dxa"/>
            <w:tcBorders>
              <w:top w:val="nil"/>
              <w:left w:val="nil"/>
              <w:bottom w:val="nil"/>
              <w:right w:val="nil"/>
            </w:tcBorders>
            <w:hideMark/>
          </w:tcPr>
          <w:p w14:paraId="5BC1704B" w14:textId="77777777" w:rsidR="00083953" w:rsidRPr="001E31AC" w:rsidRDefault="00083953" w:rsidP="00C9698E">
            <w:pPr>
              <w:pStyle w:val="Normal6a"/>
              <w:widowControl/>
            </w:pPr>
            <w:r w:rsidRPr="001E31AC">
              <w:rPr>
                <w:b/>
                <w:i/>
              </w:rPr>
              <w:t>_________________</w:t>
            </w:r>
          </w:p>
        </w:tc>
      </w:tr>
      <w:tr w:rsidR="00083953" w:rsidRPr="001E31AC" w14:paraId="3936D338" w14:textId="77777777" w:rsidTr="00091F0C">
        <w:trPr>
          <w:jc w:val="center"/>
        </w:trPr>
        <w:tc>
          <w:tcPr>
            <w:tcW w:w="4876" w:type="dxa"/>
            <w:tcBorders>
              <w:top w:val="nil"/>
              <w:left w:val="nil"/>
              <w:bottom w:val="nil"/>
              <w:right w:val="nil"/>
            </w:tcBorders>
            <w:hideMark/>
          </w:tcPr>
          <w:p w14:paraId="7021D04B" w14:textId="77777777" w:rsidR="00083953" w:rsidRPr="001E31AC" w:rsidRDefault="00083953" w:rsidP="00C9698E">
            <w:pPr>
              <w:pStyle w:val="Normal6a"/>
              <w:widowControl/>
            </w:pPr>
            <w:r w:rsidRPr="001E31AC">
              <w:rPr>
                <w:vertAlign w:val="superscript"/>
              </w:rPr>
              <w:t xml:space="preserve">7 </w:t>
            </w:r>
            <w:r w:rsidRPr="001E31AC">
              <w:t>Uusiin muotoiluvaatimuksiin liittyvien kustannusten tarkka analyysi löytyy komission yksiköiden valmisteluasiakirjasta, joka on liitetty ehdotukseen Euroopan parlamentin ja neuvoston asetukseksi asetusten (EY) N:o 1272/2008, (EY) N:o 1223/2009 ja (EU) 2019/1009 muuttamisesta siltä osin kuin on kyse kemiallisia tuotteita koskevien tiettyjen vaatimusten ja menettelyjen yksinkertaistamisesta, SWD(2025) 531, s. 14.</w:t>
            </w:r>
          </w:p>
        </w:tc>
        <w:tc>
          <w:tcPr>
            <w:tcW w:w="4876" w:type="dxa"/>
            <w:tcBorders>
              <w:top w:val="nil"/>
              <w:left w:val="nil"/>
              <w:bottom w:val="nil"/>
              <w:right w:val="nil"/>
            </w:tcBorders>
            <w:hideMark/>
          </w:tcPr>
          <w:p w14:paraId="5C40B399" w14:textId="77777777" w:rsidR="00083953" w:rsidRPr="001E31AC" w:rsidRDefault="00083953" w:rsidP="00C9698E">
            <w:pPr>
              <w:pStyle w:val="Normal6a"/>
              <w:widowControl/>
            </w:pPr>
            <w:r w:rsidRPr="001E31AC">
              <w:rPr>
                <w:vertAlign w:val="superscript"/>
              </w:rPr>
              <w:t>7</w:t>
            </w:r>
            <w:r w:rsidRPr="001E31AC">
              <w:t xml:space="preserve"> Uusiin muotoiluvaatimuksiin liittyvien kustannusten tarkka analyysi löytyy komission yksiköiden valmisteluasiakirjasta, joka on liitetty ehdotukseen Euroopan parlamentin ja neuvoston asetukseksi asetusten (EY) N:o 1272/2008, (EY) N:o 1223/2009 ja (EU) 2019/1009 muuttamisesta siltä osin kuin on kyse kemiallisia tuotteita koskevien tiettyjen vaatimusten ja menettelyjen yksinkertaistamisesta, SWD(2025) 531, s. 14.</w:t>
            </w:r>
          </w:p>
        </w:tc>
      </w:tr>
      <w:tr w:rsidR="00083953" w:rsidRPr="001E31AC" w14:paraId="4B9BB0B0" w14:textId="77777777" w:rsidTr="00091F0C">
        <w:trPr>
          <w:jc w:val="center"/>
        </w:trPr>
        <w:tc>
          <w:tcPr>
            <w:tcW w:w="4876" w:type="dxa"/>
            <w:tcBorders>
              <w:top w:val="nil"/>
              <w:left w:val="nil"/>
              <w:bottom w:val="nil"/>
              <w:right w:val="nil"/>
            </w:tcBorders>
            <w:hideMark/>
          </w:tcPr>
          <w:p w14:paraId="0751CEA2" w14:textId="77777777" w:rsidR="00083953" w:rsidRPr="001E31AC" w:rsidRDefault="00083953" w:rsidP="00C9698E">
            <w:pPr>
              <w:pStyle w:val="Normal6a"/>
              <w:widowControl/>
            </w:pPr>
            <w:r w:rsidRPr="001E31AC">
              <w:rPr>
                <w:vertAlign w:val="superscript"/>
              </w:rPr>
              <w:t>8</w:t>
            </w:r>
            <w:r w:rsidRPr="001E31AC">
              <w:t xml:space="preserve"> Kuten on kuvattu komission tiedonannossa Euroopan parlamentille, neuvostolle, Euroopan talous- ja sosiaalikomitealle ja alueiden komitealle – Sisämarkkinoiden päivitys: Euroopan kotimarkkinat epävarmassa maailmassa Strategia sisämarkkinoiden yksinkertaistamiseksi, sujuvoittamiseksi ja vahvistamiseksi, COM(2025) 500 </w:t>
            </w:r>
            <w:proofErr w:type="spellStart"/>
            <w:r w:rsidRPr="001E31AC">
              <w:t>final</w:t>
            </w:r>
            <w:proofErr w:type="spellEnd"/>
            <w:r w:rsidRPr="001E31AC">
              <w:t>, s. 10, https://eur-lex.europa.eu/legal-content/FI/TXT/PDF/?uri=CELEX:52025DC0500</w:t>
            </w:r>
          </w:p>
        </w:tc>
        <w:tc>
          <w:tcPr>
            <w:tcW w:w="4876" w:type="dxa"/>
            <w:tcBorders>
              <w:top w:val="nil"/>
              <w:left w:val="nil"/>
              <w:bottom w:val="nil"/>
              <w:right w:val="nil"/>
            </w:tcBorders>
            <w:hideMark/>
          </w:tcPr>
          <w:p w14:paraId="6870D4AC" w14:textId="77777777" w:rsidR="00083953" w:rsidRPr="001E31AC" w:rsidRDefault="00083953" w:rsidP="00C9698E">
            <w:pPr>
              <w:pStyle w:val="Normal6a"/>
              <w:widowControl/>
            </w:pPr>
            <w:r w:rsidRPr="001E31AC">
              <w:rPr>
                <w:vertAlign w:val="superscript"/>
              </w:rPr>
              <w:t>8</w:t>
            </w:r>
            <w:r w:rsidRPr="001E31AC">
              <w:t xml:space="preserve"> Kuten on kuvattu komission tiedonannossa Euroopan parlamentille, neuvostolle, Euroopan talous- ja sosiaalikomitealle ja alueiden komitealle – Sisämarkkinoiden päivitys: Euroopan kotimarkkinat epävarmassa maailmassa Strategia sisämarkkinoiden yksinkertaistamiseksi, sujuvoittamiseksi ja vahvistamiseksi, COM(2025) 500 </w:t>
            </w:r>
            <w:proofErr w:type="spellStart"/>
            <w:r w:rsidRPr="001E31AC">
              <w:t>final</w:t>
            </w:r>
            <w:proofErr w:type="spellEnd"/>
            <w:r w:rsidRPr="001E31AC">
              <w:t>, s. 10, https://eur-lex.europa.eu/legal-content/FI/TXT/PDF/?uri=CELEX:52025DC0500</w:t>
            </w:r>
          </w:p>
        </w:tc>
      </w:tr>
    </w:tbl>
    <w:p w14:paraId="2ED6207D" w14:textId="77777777" w:rsidR="00083953" w:rsidRPr="001E31AC" w:rsidRDefault="00083953" w:rsidP="00C9698E">
      <w:pPr>
        <w:widowControl/>
      </w:pPr>
    </w:p>
    <w:p w14:paraId="67A91900" w14:textId="38DC8F28"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8</w:t>
      </w:r>
    </w:p>
    <w:p w14:paraId="5D30FAAD" w14:textId="77777777" w:rsidR="00083953" w:rsidRPr="001E31AC" w:rsidRDefault="00083953" w:rsidP="00C9698E">
      <w:pPr>
        <w:pStyle w:val="NormalBold"/>
        <w:widowControl/>
      </w:pPr>
      <w:r w:rsidRPr="001E31AC">
        <w:t>Ehdotus asetukseksi</w:t>
      </w:r>
    </w:p>
    <w:p w14:paraId="3B0DAB58" w14:textId="77777777" w:rsidR="00083953" w:rsidRPr="001E31AC" w:rsidRDefault="00083953" w:rsidP="00C9698E">
      <w:pPr>
        <w:pStyle w:val="NormalBold"/>
        <w:widowControl/>
      </w:pPr>
      <w:r w:rsidRPr="001E31AC">
        <w:t>Johdanto-osan 7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5B085DD6" w14:textId="77777777" w:rsidTr="00091F0C">
        <w:trPr>
          <w:trHeight w:val="240"/>
          <w:jc w:val="center"/>
        </w:trPr>
        <w:tc>
          <w:tcPr>
            <w:tcW w:w="9752" w:type="dxa"/>
            <w:gridSpan w:val="2"/>
            <w:tcBorders>
              <w:top w:val="nil"/>
              <w:left w:val="nil"/>
              <w:bottom w:val="nil"/>
              <w:right w:val="nil"/>
            </w:tcBorders>
          </w:tcPr>
          <w:p w14:paraId="16732969" w14:textId="77777777" w:rsidR="00083953" w:rsidRPr="001E31AC" w:rsidRDefault="00083953" w:rsidP="00C9698E">
            <w:pPr>
              <w:widowControl/>
            </w:pPr>
          </w:p>
        </w:tc>
      </w:tr>
      <w:tr w:rsidR="00083953" w:rsidRPr="001E31AC" w14:paraId="682AA3A5" w14:textId="77777777" w:rsidTr="00091F0C">
        <w:trPr>
          <w:trHeight w:val="240"/>
          <w:jc w:val="center"/>
        </w:trPr>
        <w:tc>
          <w:tcPr>
            <w:tcW w:w="4876" w:type="dxa"/>
            <w:tcBorders>
              <w:top w:val="nil"/>
              <w:left w:val="nil"/>
              <w:bottom w:val="nil"/>
              <w:right w:val="nil"/>
            </w:tcBorders>
            <w:hideMark/>
          </w:tcPr>
          <w:p w14:paraId="6B04B986"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2F4E4144" w14:textId="77777777" w:rsidR="00083953" w:rsidRPr="001E31AC" w:rsidRDefault="00083953" w:rsidP="00C9698E">
            <w:pPr>
              <w:pStyle w:val="AmColumnHeading"/>
              <w:widowControl/>
            </w:pPr>
            <w:r w:rsidRPr="001E31AC">
              <w:t>Tarkistus</w:t>
            </w:r>
          </w:p>
        </w:tc>
      </w:tr>
      <w:tr w:rsidR="00083953" w:rsidRPr="001E31AC" w14:paraId="21F7CEC6" w14:textId="77777777" w:rsidTr="00091F0C">
        <w:trPr>
          <w:jc w:val="center"/>
        </w:trPr>
        <w:tc>
          <w:tcPr>
            <w:tcW w:w="4876" w:type="dxa"/>
            <w:tcBorders>
              <w:top w:val="nil"/>
              <w:left w:val="nil"/>
              <w:bottom w:val="nil"/>
              <w:right w:val="nil"/>
            </w:tcBorders>
          </w:tcPr>
          <w:p w14:paraId="46D4D7E5" w14:textId="77777777" w:rsidR="00083953" w:rsidRPr="001E31AC" w:rsidRDefault="00083953" w:rsidP="00C9698E">
            <w:pPr>
              <w:pStyle w:val="Normal6a"/>
              <w:widowControl/>
            </w:pPr>
          </w:p>
        </w:tc>
        <w:tc>
          <w:tcPr>
            <w:tcW w:w="4876" w:type="dxa"/>
            <w:tcBorders>
              <w:top w:val="nil"/>
              <w:left w:val="nil"/>
              <w:bottom w:val="nil"/>
              <w:right w:val="nil"/>
            </w:tcBorders>
            <w:hideMark/>
          </w:tcPr>
          <w:p w14:paraId="6E6B35B2" w14:textId="77777777" w:rsidR="00083953" w:rsidRPr="001E31AC" w:rsidRDefault="00083953" w:rsidP="00C9698E">
            <w:pPr>
              <w:pStyle w:val="Normal6a"/>
              <w:widowControl/>
            </w:pPr>
            <w:r w:rsidRPr="001E31AC">
              <w:rPr>
                <w:b/>
                <w:i/>
              </w:rPr>
              <w:t>(7 a)</w:t>
            </w:r>
            <w:r w:rsidRPr="001E31AC">
              <w:tab/>
            </w:r>
            <w:r w:rsidRPr="001E31AC">
              <w:rPr>
                <w:b/>
                <w:i/>
              </w:rPr>
              <w:t>Varoitusetiketti on ensisijainen ja usein ainoa vaaratietojen ja turvallista käyttöä koskevien ohjeiden helposti saatavilla oleva lähde kuluttajille, kun taas ammatti- ja teollisuuskäyttäjät saavat tietoa tiettyyn aineeseen tai seokseen liittyvistä vaaroista myös ennen käyttöä käyttöturvallisuustiedotteista ja turvallisuuskoulutuksen kautta. Sen vuoksi on välttämätöntä, että varoitusetiketti on helppolukuinen ei vain tavanomaisissa vaan myös poikkeuksellisissa olosuhteissa, kuten onnettomuustilanteissa.</w:t>
            </w:r>
          </w:p>
        </w:tc>
      </w:tr>
    </w:tbl>
    <w:p w14:paraId="3AC444FE" w14:textId="77777777" w:rsidR="00083953" w:rsidRPr="001E31AC" w:rsidRDefault="00083953" w:rsidP="00C9698E">
      <w:pPr>
        <w:widowControl/>
      </w:pPr>
    </w:p>
    <w:p w14:paraId="16978D8E" w14:textId="664D4981"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9</w:t>
      </w:r>
    </w:p>
    <w:p w14:paraId="4F1E4CCA" w14:textId="77777777" w:rsidR="00083953" w:rsidRPr="001E31AC" w:rsidRDefault="00083953" w:rsidP="00C9698E">
      <w:pPr>
        <w:pStyle w:val="NormalBold"/>
        <w:widowControl/>
      </w:pPr>
      <w:r w:rsidRPr="001E31AC">
        <w:t>Ehdotus asetukseksi</w:t>
      </w:r>
    </w:p>
    <w:p w14:paraId="5874B0CE" w14:textId="77777777" w:rsidR="00083953" w:rsidRPr="001E31AC" w:rsidRDefault="00083953" w:rsidP="00C9698E">
      <w:pPr>
        <w:pStyle w:val="NormalBold"/>
        <w:widowControl/>
      </w:pPr>
      <w:r w:rsidRPr="001E31AC">
        <w:t>Johdanto-osan 7 b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640022D3" w14:textId="77777777" w:rsidTr="00091F0C">
        <w:trPr>
          <w:trHeight w:val="240"/>
          <w:jc w:val="center"/>
        </w:trPr>
        <w:tc>
          <w:tcPr>
            <w:tcW w:w="9752" w:type="dxa"/>
            <w:gridSpan w:val="2"/>
            <w:tcBorders>
              <w:top w:val="nil"/>
              <w:left w:val="nil"/>
              <w:bottom w:val="nil"/>
              <w:right w:val="nil"/>
            </w:tcBorders>
          </w:tcPr>
          <w:p w14:paraId="0FAFBD5C" w14:textId="77777777" w:rsidR="00083953" w:rsidRPr="001E31AC" w:rsidRDefault="00083953" w:rsidP="00C9698E">
            <w:pPr>
              <w:widowControl/>
            </w:pPr>
          </w:p>
        </w:tc>
      </w:tr>
      <w:tr w:rsidR="00083953" w:rsidRPr="001E31AC" w14:paraId="6522D0C7" w14:textId="77777777" w:rsidTr="00091F0C">
        <w:trPr>
          <w:trHeight w:val="240"/>
          <w:jc w:val="center"/>
        </w:trPr>
        <w:tc>
          <w:tcPr>
            <w:tcW w:w="4876" w:type="dxa"/>
            <w:tcBorders>
              <w:top w:val="nil"/>
              <w:left w:val="nil"/>
              <w:bottom w:val="nil"/>
              <w:right w:val="nil"/>
            </w:tcBorders>
            <w:hideMark/>
          </w:tcPr>
          <w:p w14:paraId="7444DF87"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114026F2" w14:textId="77777777" w:rsidR="00083953" w:rsidRPr="001E31AC" w:rsidRDefault="00083953" w:rsidP="00C9698E">
            <w:pPr>
              <w:pStyle w:val="AmColumnHeading"/>
              <w:widowControl/>
            </w:pPr>
            <w:r w:rsidRPr="001E31AC">
              <w:t>Tarkistus</w:t>
            </w:r>
          </w:p>
        </w:tc>
      </w:tr>
      <w:tr w:rsidR="00083953" w:rsidRPr="001E31AC" w14:paraId="50CCD560" w14:textId="77777777" w:rsidTr="00091F0C">
        <w:trPr>
          <w:jc w:val="center"/>
        </w:trPr>
        <w:tc>
          <w:tcPr>
            <w:tcW w:w="4876" w:type="dxa"/>
            <w:tcBorders>
              <w:top w:val="nil"/>
              <w:left w:val="nil"/>
              <w:bottom w:val="nil"/>
              <w:right w:val="nil"/>
            </w:tcBorders>
          </w:tcPr>
          <w:p w14:paraId="03B04B59" w14:textId="77777777" w:rsidR="00083953" w:rsidRPr="001E31AC" w:rsidRDefault="00083953" w:rsidP="00C9698E">
            <w:pPr>
              <w:pStyle w:val="Normal6a"/>
              <w:widowControl/>
            </w:pPr>
          </w:p>
        </w:tc>
        <w:tc>
          <w:tcPr>
            <w:tcW w:w="4876" w:type="dxa"/>
            <w:tcBorders>
              <w:top w:val="nil"/>
              <w:left w:val="nil"/>
              <w:bottom w:val="nil"/>
              <w:right w:val="nil"/>
            </w:tcBorders>
            <w:hideMark/>
          </w:tcPr>
          <w:p w14:paraId="1D473BC6" w14:textId="77777777" w:rsidR="00083953" w:rsidRPr="001E31AC" w:rsidRDefault="00083953" w:rsidP="00C9698E">
            <w:pPr>
              <w:pStyle w:val="Normal6a"/>
              <w:widowControl/>
            </w:pPr>
            <w:r w:rsidRPr="001E31AC">
              <w:rPr>
                <w:b/>
                <w:i/>
              </w:rPr>
              <w:t>(7 b)</w:t>
            </w:r>
            <w:r w:rsidRPr="001E31AC">
              <w:tab/>
            </w:r>
            <w:r w:rsidRPr="001E31AC">
              <w:rPr>
                <w:b/>
                <w:i/>
              </w:rPr>
              <w:t xml:space="preserve">Varoitusetiketin tekstin olisi ainakin erotuttava selvästi taustasta, kirjasinlajin ja -koon olisi oltava sopiva ja rivi- ja kirjasinvälin olisi oltava riittävä ja huomioon olisi otettava varoitusetiketin yleinen ulkoasu ja muut asiaankuuluvat muotoiluseikat, jotta varmistetaan varoitusetiketin asianmukainen luettavuus. Erityisesti kun on kyse aineista tai seoksista, jotka asetetaan saataville markkinoilla yleiseen kulutukseen, 17 artiklan 1 kohdassa tarkoitetuissa merkinnöissä olisi käytettävä kirjasinkokoa, jossa x-korkeus on vähintään 1,2 millimetriä. Jos pakkauksen sisältö on enintään 125 millilitraa, 17 artiklan 1 kohdassa tarkoitetuissa merkinnöissä voidaan kuitenkin käyttää kirjasinkokoa, jossa x-korkeus on vähintään 0,9 millimetriä. Euroopan kemikaaliviraston (ECHA) olisi päivitettävä varoitusetikettien muotoilua koskevia ohjeitaan ja sisällytettävä niihin selkeitä esimerkkejä siitä, mitkä ovat hyväksyttävästi muotoiltuja varoitusetikettejä ja mitkä eivät. Ohjeissa olisi otettava huomioon muun asiaankuuluvan unionin lainsäädännön mukaiset merkintämuodot, ”saavutettavaa suunnittelua” koskevat parhaat käytännöt ja luettavuutta koskevat hyväksytyt standardit, mukaan lukien hyväksyttävät ja ei-hyväksyttävät väriyhdistelmät kontrastin varmistamiseksi. Ohjeiden olisi tuettava asianomaisia kansallisia viranomaisia täytäntöönpanon valvonnassa, niiden laatimisessa olisi noudatettava paremman sääntelyn periaatteita, niiden olisi perustuttava asiaankuuluvien sidosryhmien kuulemiseen ja niillä olisi tuettava kilpailukykyä siten, että vähennetään tarpeettomia rasitteita, tarjotaan </w:t>
            </w:r>
            <w:r w:rsidRPr="001E31AC">
              <w:rPr>
                <w:b/>
                <w:i/>
              </w:rPr>
              <w:lastRenderedPageBreak/>
              <w:t>toimittajalle varmuutta ja varmistetaan reilu kilpailu sisämarkkinoilla.</w:t>
            </w:r>
          </w:p>
        </w:tc>
      </w:tr>
    </w:tbl>
    <w:p w14:paraId="5D22916D" w14:textId="77777777" w:rsidR="00083953" w:rsidRPr="001E31AC" w:rsidRDefault="00083953" w:rsidP="00C9698E">
      <w:pPr>
        <w:widowControl/>
      </w:pPr>
    </w:p>
    <w:p w14:paraId="1231DC5D" w14:textId="1833DB84"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10</w:t>
      </w:r>
    </w:p>
    <w:p w14:paraId="1DDFA67E" w14:textId="77777777" w:rsidR="00083953" w:rsidRPr="001E31AC" w:rsidRDefault="00083953" w:rsidP="00C9698E">
      <w:pPr>
        <w:pStyle w:val="NormalBold"/>
        <w:widowControl/>
      </w:pPr>
      <w:r w:rsidRPr="001E31AC">
        <w:t>Ehdotus asetukseksi</w:t>
      </w:r>
    </w:p>
    <w:p w14:paraId="2802E6EC" w14:textId="77777777" w:rsidR="00083953" w:rsidRPr="001E31AC" w:rsidRDefault="00083953" w:rsidP="00C9698E">
      <w:pPr>
        <w:pStyle w:val="NormalBold"/>
        <w:widowControl/>
      </w:pPr>
      <w:r w:rsidRPr="001E31AC">
        <w:t>Johdanto-osan 8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4A197EC4" w14:textId="77777777" w:rsidTr="00091F0C">
        <w:trPr>
          <w:trHeight w:val="240"/>
          <w:jc w:val="center"/>
        </w:trPr>
        <w:tc>
          <w:tcPr>
            <w:tcW w:w="9752" w:type="dxa"/>
            <w:gridSpan w:val="2"/>
            <w:tcBorders>
              <w:top w:val="nil"/>
              <w:left w:val="nil"/>
              <w:bottom w:val="nil"/>
              <w:right w:val="nil"/>
            </w:tcBorders>
          </w:tcPr>
          <w:p w14:paraId="1261B997" w14:textId="77777777" w:rsidR="00083953" w:rsidRPr="001E31AC" w:rsidRDefault="00083953" w:rsidP="00C9698E">
            <w:pPr>
              <w:widowControl/>
            </w:pPr>
          </w:p>
        </w:tc>
      </w:tr>
      <w:tr w:rsidR="00083953" w:rsidRPr="001E31AC" w14:paraId="17FE25AC" w14:textId="77777777" w:rsidTr="00091F0C">
        <w:trPr>
          <w:trHeight w:val="240"/>
          <w:jc w:val="center"/>
        </w:trPr>
        <w:tc>
          <w:tcPr>
            <w:tcW w:w="4876" w:type="dxa"/>
            <w:tcBorders>
              <w:top w:val="nil"/>
              <w:left w:val="nil"/>
              <w:bottom w:val="nil"/>
              <w:right w:val="nil"/>
            </w:tcBorders>
            <w:hideMark/>
          </w:tcPr>
          <w:p w14:paraId="4F2105C9"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40E7CF07" w14:textId="77777777" w:rsidR="00083953" w:rsidRPr="001E31AC" w:rsidRDefault="00083953" w:rsidP="00C9698E">
            <w:pPr>
              <w:pStyle w:val="AmColumnHeading"/>
              <w:widowControl/>
            </w:pPr>
            <w:r w:rsidRPr="001E31AC">
              <w:t>Tarkistus</w:t>
            </w:r>
          </w:p>
        </w:tc>
      </w:tr>
      <w:tr w:rsidR="00083953" w:rsidRPr="001E31AC" w14:paraId="72A1ABC4" w14:textId="77777777" w:rsidTr="00091F0C">
        <w:trPr>
          <w:jc w:val="center"/>
        </w:trPr>
        <w:tc>
          <w:tcPr>
            <w:tcW w:w="4876" w:type="dxa"/>
            <w:tcBorders>
              <w:top w:val="nil"/>
              <w:left w:val="nil"/>
              <w:bottom w:val="nil"/>
              <w:right w:val="nil"/>
            </w:tcBorders>
            <w:hideMark/>
          </w:tcPr>
          <w:p w14:paraId="0BF80111" w14:textId="77777777" w:rsidR="00083953" w:rsidRPr="001E31AC" w:rsidRDefault="00083953" w:rsidP="00C9698E">
            <w:pPr>
              <w:pStyle w:val="Normal6a"/>
              <w:widowControl/>
            </w:pPr>
            <w:r w:rsidRPr="001E31AC">
              <w:t>(8)</w:t>
            </w:r>
            <w:r w:rsidRPr="001E31AC">
              <w:tab/>
              <w:t>Jotta voitaisiin keventää teollisuudelle aiheutuvaa rasitetta sekä parantaa aineiden ja seosten vapaata liikkuvuutta sisämarkkinoilla, on aiheellista muuttaa asetusta (EY) N:o 1272/2008 mainontaa ja etämyyntitarjouksia koskevien sääntöjen osalta ja hyödyntää unionin muun lainsäädännön voimassa olevia säännöksiä, joilla on samat tavoitteet. Tältä osin mainontaa ja etämyyntitarjouksia koskevat vaatimukset olisi rajoitettava tuotteisiin, jotka saatetaan markkinoille yleiseen kulutukseen, koska asetuksessa (EY) N:o 1907/2006</w:t>
            </w:r>
            <w:r w:rsidRPr="001E31AC">
              <w:rPr>
                <w:vertAlign w:val="superscript"/>
              </w:rPr>
              <w:t>9</w:t>
            </w:r>
            <w:r w:rsidRPr="001E31AC">
              <w:t xml:space="preserve"> säädetään jo selkeistä velvoitteista, jotka koskevat tiedonkulkua aineiden ja seosten toimitusketjuissa.</w:t>
            </w:r>
          </w:p>
        </w:tc>
        <w:tc>
          <w:tcPr>
            <w:tcW w:w="4876" w:type="dxa"/>
            <w:tcBorders>
              <w:top w:val="nil"/>
              <w:left w:val="nil"/>
              <w:bottom w:val="nil"/>
              <w:right w:val="nil"/>
            </w:tcBorders>
            <w:hideMark/>
          </w:tcPr>
          <w:p w14:paraId="444DAAE3" w14:textId="77777777" w:rsidR="00083953" w:rsidRPr="001E31AC" w:rsidRDefault="00083953" w:rsidP="00C9698E">
            <w:pPr>
              <w:pStyle w:val="Normal6a"/>
              <w:widowControl/>
            </w:pPr>
            <w:r w:rsidRPr="001E31AC">
              <w:rPr>
                <w:i/>
              </w:rPr>
              <w:t>(Tarkistus ei vaikuta suomenkieliseen versioon.)</w:t>
            </w:r>
          </w:p>
        </w:tc>
      </w:tr>
      <w:tr w:rsidR="00083953" w:rsidRPr="001E31AC" w14:paraId="197B1C05" w14:textId="77777777" w:rsidTr="00091F0C">
        <w:trPr>
          <w:jc w:val="center"/>
        </w:trPr>
        <w:tc>
          <w:tcPr>
            <w:tcW w:w="4876" w:type="dxa"/>
            <w:tcBorders>
              <w:top w:val="nil"/>
              <w:left w:val="nil"/>
              <w:bottom w:val="nil"/>
              <w:right w:val="nil"/>
            </w:tcBorders>
            <w:hideMark/>
          </w:tcPr>
          <w:p w14:paraId="3F476E39" w14:textId="77777777" w:rsidR="00083953" w:rsidRPr="001E31AC" w:rsidRDefault="00083953" w:rsidP="00C9698E">
            <w:pPr>
              <w:pStyle w:val="Normal6a"/>
              <w:widowControl/>
            </w:pPr>
            <w:r w:rsidRPr="001E31AC">
              <w:rPr>
                <w:b/>
                <w:i/>
              </w:rPr>
              <w:t>_________________</w:t>
            </w:r>
          </w:p>
        </w:tc>
        <w:tc>
          <w:tcPr>
            <w:tcW w:w="4876" w:type="dxa"/>
            <w:tcBorders>
              <w:top w:val="nil"/>
              <w:left w:val="nil"/>
              <w:bottom w:val="nil"/>
              <w:right w:val="nil"/>
            </w:tcBorders>
            <w:hideMark/>
          </w:tcPr>
          <w:p w14:paraId="325C4977" w14:textId="77777777" w:rsidR="00083953" w:rsidRPr="001E31AC" w:rsidRDefault="00083953" w:rsidP="00C9698E">
            <w:pPr>
              <w:pStyle w:val="Normal6a"/>
              <w:widowControl/>
            </w:pPr>
          </w:p>
        </w:tc>
      </w:tr>
      <w:tr w:rsidR="00083953" w:rsidRPr="001E31AC" w14:paraId="3668BEDD" w14:textId="77777777" w:rsidTr="00091F0C">
        <w:trPr>
          <w:jc w:val="center"/>
        </w:trPr>
        <w:tc>
          <w:tcPr>
            <w:tcW w:w="4876" w:type="dxa"/>
            <w:tcBorders>
              <w:top w:val="nil"/>
              <w:left w:val="nil"/>
              <w:bottom w:val="nil"/>
              <w:right w:val="nil"/>
            </w:tcBorders>
            <w:hideMark/>
          </w:tcPr>
          <w:p w14:paraId="22EEB1BA" w14:textId="4B733E1E" w:rsidR="00083953" w:rsidRPr="001E31AC" w:rsidRDefault="00083953" w:rsidP="00C9698E">
            <w:pPr>
              <w:pStyle w:val="Normal6a"/>
              <w:widowControl/>
            </w:pPr>
            <w:r w:rsidRPr="001E31AC">
              <w:rPr>
                <w:vertAlign w:val="superscript"/>
              </w:rPr>
              <w:t>9</w:t>
            </w:r>
            <w:r w:rsidRPr="001E31AC">
              <w:t xml:space="preserve"> Euroopan parlamentin ja neuvoston asetus (EY) N:o 1907/2006, annettu 18 päivänä joulukuuta 2006,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(EUVL L 396, 30.12.2006, s. 1, ELI: </w:t>
            </w:r>
            <w:hyperlink r:id="rId17" w:history="1">
              <w:r w:rsidR="00B47850" w:rsidRPr="001E31AC">
                <w:rPr>
                  <w:rStyle w:val="Hyperlink"/>
                </w:rPr>
                <w:t>http://data.europa.eu/eli/reg/2006/1907/oj</w:t>
              </w:r>
            </w:hyperlink>
            <w:r w:rsidRPr="001E31AC">
              <w:t>).</w:t>
            </w:r>
          </w:p>
        </w:tc>
        <w:tc>
          <w:tcPr>
            <w:tcW w:w="4876" w:type="dxa"/>
            <w:tcBorders>
              <w:top w:val="nil"/>
              <w:left w:val="nil"/>
              <w:bottom w:val="nil"/>
              <w:right w:val="nil"/>
            </w:tcBorders>
            <w:hideMark/>
          </w:tcPr>
          <w:p w14:paraId="3A24F21B" w14:textId="77777777" w:rsidR="00083953" w:rsidRPr="001E31AC" w:rsidRDefault="00083953" w:rsidP="00C9698E">
            <w:pPr>
              <w:pStyle w:val="Normal6a"/>
              <w:widowControl/>
            </w:pPr>
          </w:p>
        </w:tc>
      </w:tr>
    </w:tbl>
    <w:p w14:paraId="6B6F01F1" w14:textId="77777777" w:rsidR="00083953" w:rsidRPr="001E31AC" w:rsidRDefault="00083953" w:rsidP="00C9698E">
      <w:pPr>
        <w:widowControl/>
      </w:pPr>
    </w:p>
    <w:p w14:paraId="1CAA7CB4" w14:textId="799A0CB6"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11</w:t>
      </w:r>
    </w:p>
    <w:p w14:paraId="537ECC7F" w14:textId="77777777" w:rsidR="00083953" w:rsidRPr="001E31AC" w:rsidRDefault="00083953" w:rsidP="00C9698E">
      <w:pPr>
        <w:pStyle w:val="NormalBold"/>
        <w:widowControl/>
      </w:pPr>
      <w:r w:rsidRPr="001E31AC">
        <w:t>Ehdotus asetukseksi</w:t>
      </w:r>
    </w:p>
    <w:p w14:paraId="42780C70" w14:textId="77777777" w:rsidR="00083953" w:rsidRPr="001E31AC" w:rsidRDefault="00083953" w:rsidP="00C9698E">
      <w:pPr>
        <w:pStyle w:val="NormalBold"/>
        <w:widowControl/>
      </w:pPr>
      <w:r w:rsidRPr="001E31AC">
        <w:t>Johdanto-osan 8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1F285D10" w14:textId="77777777" w:rsidTr="00091F0C">
        <w:trPr>
          <w:trHeight w:val="240"/>
          <w:jc w:val="center"/>
        </w:trPr>
        <w:tc>
          <w:tcPr>
            <w:tcW w:w="9752" w:type="dxa"/>
            <w:gridSpan w:val="2"/>
            <w:tcBorders>
              <w:top w:val="nil"/>
              <w:left w:val="nil"/>
              <w:bottom w:val="nil"/>
              <w:right w:val="nil"/>
            </w:tcBorders>
          </w:tcPr>
          <w:p w14:paraId="1281F889" w14:textId="77777777" w:rsidR="00083953" w:rsidRPr="001E31AC" w:rsidRDefault="00083953" w:rsidP="00C9698E">
            <w:pPr>
              <w:widowControl/>
            </w:pPr>
          </w:p>
        </w:tc>
      </w:tr>
      <w:tr w:rsidR="00083953" w:rsidRPr="001E31AC" w14:paraId="33FA1E65" w14:textId="77777777" w:rsidTr="00091F0C">
        <w:trPr>
          <w:trHeight w:val="240"/>
          <w:jc w:val="center"/>
        </w:trPr>
        <w:tc>
          <w:tcPr>
            <w:tcW w:w="4876" w:type="dxa"/>
            <w:tcBorders>
              <w:top w:val="nil"/>
              <w:left w:val="nil"/>
              <w:bottom w:val="nil"/>
              <w:right w:val="nil"/>
            </w:tcBorders>
            <w:hideMark/>
          </w:tcPr>
          <w:p w14:paraId="6A86F89D" w14:textId="77777777" w:rsidR="00083953" w:rsidRPr="001E31AC" w:rsidRDefault="00083953" w:rsidP="00C9698E">
            <w:pPr>
              <w:pStyle w:val="AmColumnHeading"/>
              <w:widowControl/>
            </w:pPr>
            <w:r w:rsidRPr="001E31AC">
              <w:lastRenderedPageBreak/>
              <w:t>Komission teksti</w:t>
            </w:r>
          </w:p>
        </w:tc>
        <w:tc>
          <w:tcPr>
            <w:tcW w:w="4876" w:type="dxa"/>
            <w:tcBorders>
              <w:top w:val="nil"/>
              <w:left w:val="nil"/>
              <w:bottom w:val="nil"/>
              <w:right w:val="nil"/>
            </w:tcBorders>
            <w:hideMark/>
          </w:tcPr>
          <w:p w14:paraId="56FC9C04" w14:textId="77777777" w:rsidR="00083953" w:rsidRPr="001E31AC" w:rsidRDefault="00083953" w:rsidP="00C9698E">
            <w:pPr>
              <w:pStyle w:val="AmColumnHeading"/>
              <w:widowControl/>
            </w:pPr>
            <w:r w:rsidRPr="001E31AC">
              <w:t>Tarkistus</w:t>
            </w:r>
          </w:p>
        </w:tc>
      </w:tr>
      <w:tr w:rsidR="00083953" w:rsidRPr="001E31AC" w14:paraId="69BFADA1" w14:textId="77777777" w:rsidTr="00091F0C">
        <w:trPr>
          <w:jc w:val="center"/>
        </w:trPr>
        <w:tc>
          <w:tcPr>
            <w:tcW w:w="4876" w:type="dxa"/>
            <w:tcBorders>
              <w:top w:val="nil"/>
              <w:left w:val="nil"/>
              <w:bottom w:val="nil"/>
              <w:right w:val="nil"/>
            </w:tcBorders>
          </w:tcPr>
          <w:p w14:paraId="1D6CD379" w14:textId="77777777" w:rsidR="00083953" w:rsidRPr="001E31AC" w:rsidRDefault="00083953" w:rsidP="00C9698E">
            <w:pPr>
              <w:pStyle w:val="Normal6a"/>
              <w:widowControl/>
            </w:pPr>
          </w:p>
        </w:tc>
        <w:tc>
          <w:tcPr>
            <w:tcW w:w="4876" w:type="dxa"/>
            <w:tcBorders>
              <w:top w:val="nil"/>
              <w:left w:val="nil"/>
              <w:bottom w:val="nil"/>
              <w:right w:val="nil"/>
            </w:tcBorders>
            <w:hideMark/>
          </w:tcPr>
          <w:p w14:paraId="72F98712" w14:textId="77777777" w:rsidR="00083953" w:rsidRPr="001E31AC" w:rsidRDefault="00083953" w:rsidP="00C9698E">
            <w:pPr>
              <w:pStyle w:val="Normal6a"/>
              <w:widowControl/>
            </w:pPr>
            <w:r w:rsidRPr="001E31AC">
              <w:rPr>
                <w:b/>
                <w:i/>
              </w:rPr>
              <w:t>(8 a)</w:t>
            </w:r>
            <w:r w:rsidRPr="001E31AC">
              <w:tab/>
            </w:r>
            <w:r w:rsidRPr="001E31AC">
              <w:rPr>
                <w:b/>
                <w:i/>
              </w:rPr>
              <w:t>Ammatti- ja teollisuuskäyttäjät ovat yleensä paremmin perillä aineisiin ja seoksiin liittyvistä vaaroista kuin kuluttajat. Sen vuoksi on aiheellista eriyttää mainontaa koskevat tietovaatimukset sen mukaan, onko tuotteet tarkoitettu ammatti- ja teollisuuskäyttöön vai onko ne tarkoitettu kuluttajille tai asetetaanko ne suoraan heidän saatavilleen. Arvioidessaan, onko mainos suunnattu kuluttajille tai saatettu heidän saatavilleen, toimivaltaisten viranomaisten olisi otettava huomioon objektiiviset näkökohdat, kuten se, onko mainoksessa ilmoitettu selvästi, että aine tai seos on tarkoitettu yksinomaan ammattikäyttöön, ja mainoksen tai tarjouksen julkaisukonteksti eli se, onko kyse esimerkiksi ammattikäyttäjille suunnatuista messuista, kaupallisista julkaisuista tai digitaalisista alustoista. Vastaavia säännöksiä on jo olemassa unionin lainsäädännössä.</w:t>
            </w:r>
          </w:p>
        </w:tc>
      </w:tr>
    </w:tbl>
    <w:p w14:paraId="7974EF7F" w14:textId="77777777" w:rsidR="00083953" w:rsidRPr="001E31AC" w:rsidRDefault="00083953" w:rsidP="00C9698E">
      <w:pPr>
        <w:widowControl/>
      </w:pPr>
    </w:p>
    <w:p w14:paraId="1614DE90" w14:textId="1BD6F693"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12</w:t>
      </w:r>
    </w:p>
    <w:p w14:paraId="39AB04DE" w14:textId="77777777" w:rsidR="00083953" w:rsidRPr="001E31AC" w:rsidRDefault="00083953" w:rsidP="00C9698E">
      <w:pPr>
        <w:pStyle w:val="NormalBold"/>
        <w:widowControl/>
      </w:pPr>
      <w:r w:rsidRPr="001E31AC">
        <w:t>Ehdotus asetukseksi</w:t>
      </w:r>
    </w:p>
    <w:p w14:paraId="70E68838" w14:textId="77777777" w:rsidR="00083953" w:rsidRPr="001E31AC" w:rsidRDefault="00083953" w:rsidP="00C9698E">
      <w:pPr>
        <w:pStyle w:val="NormalBold"/>
        <w:widowControl/>
      </w:pPr>
      <w:r w:rsidRPr="001E31AC">
        <w:t>Johdanto-osan 9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6D982F12" w14:textId="77777777" w:rsidTr="00091F0C">
        <w:trPr>
          <w:trHeight w:val="240"/>
          <w:jc w:val="center"/>
        </w:trPr>
        <w:tc>
          <w:tcPr>
            <w:tcW w:w="9752" w:type="dxa"/>
            <w:gridSpan w:val="2"/>
            <w:tcBorders>
              <w:top w:val="nil"/>
              <w:left w:val="nil"/>
              <w:bottom w:val="nil"/>
              <w:right w:val="nil"/>
            </w:tcBorders>
          </w:tcPr>
          <w:p w14:paraId="5704C8CC" w14:textId="77777777" w:rsidR="00083953" w:rsidRPr="001E31AC" w:rsidRDefault="00083953" w:rsidP="00C9698E">
            <w:pPr>
              <w:widowControl/>
            </w:pPr>
          </w:p>
        </w:tc>
      </w:tr>
      <w:tr w:rsidR="00083953" w:rsidRPr="001E31AC" w14:paraId="48EDE0C0" w14:textId="77777777" w:rsidTr="00091F0C">
        <w:trPr>
          <w:trHeight w:val="240"/>
          <w:jc w:val="center"/>
        </w:trPr>
        <w:tc>
          <w:tcPr>
            <w:tcW w:w="4876" w:type="dxa"/>
            <w:tcBorders>
              <w:top w:val="nil"/>
              <w:left w:val="nil"/>
              <w:bottom w:val="nil"/>
              <w:right w:val="nil"/>
            </w:tcBorders>
            <w:hideMark/>
          </w:tcPr>
          <w:p w14:paraId="0252B423"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39D55A16" w14:textId="77777777" w:rsidR="00083953" w:rsidRPr="001E31AC" w:rsidRDefault="00083953" w:rsidP="00C9698E">
            <w:pPr>
              <w:pStyle w:val="AmColumnHeading"/>
              <w:widowControl/>
            </w:pPr>
            <w:r w:rsidRPr="001E31AC">
              <w:t>Tarkistus</w:t>
            </w:r>
          </w:p>
        </w:tc>
      </w:tr>
      <w:tr w:rsidR="00083953" w:rsidRPr="001E31AC" w14:paraId="3AEA1F53" w14:textId="77777777" w:rsidTr="00091F0C">
        <w:trPr>
          <w:jc w:val="center"/>
        </w:trPr>
        <w:tc>
          <w:tcPr>
            <w:tcW w:w="4876" w:type="dxa"/>
            <w:tcBorders>
              <w:top w:val="nil"/>
              <w:left w:val="nil"/>
              <w:bottom w:val="nil"/>
              <w:right w:val="nil"/>
            </w:tcBorders>
            <w:hideMark/>
          </w:tcPr>
          <w:p w14:paraId="68D3FFA9" w14:textId="77777777" w:rsidR="00083953" w:rsidRPr="001E31AC" w:rsidRDefault="00083953" w:rsidP="00C9698E">
            <w:pPr>
              <w:pStyle w:val="Normal6a"/>
              <w:widowControl/>
            </w:pPr>
            <w:r w:rsidRPr="001E31AC">
              <w:t>(9)</w:t>
            </w:r>
            <w:r w:rsidRPr="001E31AC">
              <w:tab/>
              <w:t xml:space="preserve">Ennen asetuksella (EU) 2024/2865 tehtyjä muutoksia asetuksessa (EY) N:o 1272/2008 edellytettiin, että vaarallisten seosten mainonnassa on mainittava varoitusetiketissä ilmoitettu vaaratyyppi tai ilmoitetut vaaratyypit, jos kuluttaja voi mainonnan perusteella tehdä ostosopimuksen näkemättä varoitusetikettiä, ja että aineiden mainonnassa on mainittava kyseisen aineen vaaraluokat tai -kategoriat. Asetuksella (EU) 2024/2865 otettiin käyttöön uusi vaatimus, jonka mukaan vaarallisia aineita ja seoksia etämyynnillä myytäessä niitä koskevassa tarjouksessa on ilmoitettava kaikki varoitusetiketin tiedot. Näin varmistetaan, että ostaja saa aina tiedon vaaroista ennen tuotteen ostamista. </w:t>
            </w:r>
            <w:r w:rsidRPr="001E31AC">
              <w:lastRenderedPageBreak/>
              <w:t>Kyseisellä asetuksella laajennettiin myös mainontaa koskevia vaatimuksia velvoittamalla sisällyttämään mainoksiin varoitusmerkit, huomiosanat, vaaralausekkeet ja täydentävät lausekkeet ja lisäksi kehotus toimia tuotteen varoitusetiketissä olevien tietojen mukaisesti. Mainonnalla edistetään kemikaalien myyntiä tai käyttöä, ja myyntihetkellä aineen tai seoksen pakkauksessa tai etämyyntitarjouksessa olevat varoitusetiketin tiedot sisältävät täydelliset tiedot kyseiseen aineeseen tai seokseen liittyvistä vaaroista. Sen vuoksi olisi aiheellista edellyttää, että mainonnassa kehotetaan asiakkaita lukemaan varoitusetiketti ja tuotetiedot ennen käyttöä, mutta varoitusetiketissä olevia tietoja ei tarvitsisi toistaa mainoksissa.</w:t>
            </w:r>
          </w:p>
        </w:tc>
        <w:tc>
          <w:tcPr>
            <w:tcW w:w="4876" w:type="dxa"/>
            <w:tcBorders>
              <w:top w:val="nil"/>
              <w:left w:val="nil"/>
              <w:bottom w:val="nil"/>
              <w:right w:val="nil"/>
            </w:tcBorders>
            <w:hideMark/>
          </w:tcPr>
          <w:p w14:paraId="2803F566" w14:textId="77777777" w:rsidR="00083953" w:rsidRPr="001E31AC" w:rsidRDefault="00083953" w:rsidP="00C9698E">
            <w:pPr>
              <w:pStyle w:val="Normal6a"/>
              <w:widowControl/>
            </w:pPr>
            <w:r w:rsidRPr="001E31AC">
              <w:lastRenderedPageBreak/>
              <w:t>(9)</w:t>
            </w:r>
            <w:r w:rsidRPr="001E31AC">
              <w:tab/>
              <w:t xml:space="preserve">Ennen asetuksella (EU) 2024/2865 tehtyjä muutoksia asetuksessa (EY) N:o 1272/2008 edellytettiin, että vaarallisten seosten mainonnassa on mainittava varoitusetiketissä ilmoitettu vaaratyyppi tai ilmoitetut vaaratyypit, jos kuluttaja voi mainonnan perusteella tehdä ostosopimuksen näkemättä varoitusetikettiä, ja että aineiden mainonnassa on mainittava kyseisen aineen vaaraluokat tai -kategoriat. Asetuksella (EU) 2024/2865 otettiin käyttöön uusi vaatimus, jonka mukaan vaarallisia aineita ja seoksia etämyynnillä myytäessä niitä koskevassa tarjouksessa on ilmoitettava kaikki varoitusetiketin tiedot. Näin varmistetaan, että ostaja saa aina tiedon vaaroista ennen tuotteen ostamista. </w:t>
            </w:r>
            <w:r w:rsidRPr="001E31AC">
              <w:lastRenderedPageBreak/>
              <w:t xml:space="preserve">Kyseisellä asetuksella laajennettiin myös mainontaa koskevia vaatimuksia velvoittamalla sisällyttämään mainoksiin varoitusmerkit, huomiosanat, vaaralausekkeet ja täydentävät lausekkeet ja lisäksi kehotus toimia tuotteen varoitusetiketissä olevien tietojen mukaisesti. Mainonnalla edistetään kemikaalien myyntiä tai käyttöä, ja myyntihetkellä aineen tai seoksen pakkauksessa tai etämyyntitarjouksessa olevat varoitusetiketin tiedot sisältävät täydelliset tiedot kyseiseen aineeseen tai seokseen liittyvistä vaaroista. Sen vuoksi olisi aiheellista edellyttää, että mainonnassa kehotetaan asiakkaita lukemaan varoitusetiketti ja tuotetiedot ennen käyttöä </w:t>
            </w:r>
            <w:r w:rsidRPr="001E31AC">
              <w:rPr>
                <w:b/>
                <w:i/>
              </w:rPr>
              <w:t>ja että mainontaan sisällytetään joko huomiosana tai varoitusmerkki</w:t>
            </w:r>
            <w:r w:rsidRPr="001E31AC">
              <w:t xml:space="preserve">, mutta </w:t>
            </w:r>
            <w:r w:rsidRPr="001E31AC">
              <w:rPr>
                <w:b/>
                <w:i/>
              </w:rPr>
              <w:t>kaikkia</w:t>
            </w:r>
            <w:r w:rsidRPr="001E31AC">
              <w:t xml:space="preserve"> varoitusetiketissä olevia tietoja ei tarvitsisi toistaa mainoksissa. </w:t>
            </w:r>
            <w:r w:rsidRPr="001E31AC">
              <w:rPr>
                <w:b/>
                <w:i/>
              </w:rPr>
              <w:t>Tällä tavoin varmistetaan, että mainokset säilyvät riittävän informatiivisina varoittaessaan mahdollisia käyttäjiä tuotteen vaarallisuudesta, eikä aseteta vaatimuksia, jotka tekisivät mainoksista sekavia, vaikeasti tulkittavia tai kaupallisesti epäkäytännöllisiä. Ottaen huomioon mainonnan lukuisat eri muodot toimittajille olisi annettava jonkin verran joustovaraa sen suhteen, miten nämä tiedot olisi mainoksissa esitettävä.</w:t>
            </w:r>
          </w:p>
        </w:tc>
      </w:tr>
    </w:tbl>
    <w:p w14:paraId="42C081C1" w14:textId="77777777" w:rsidR="00083953" w:rsidRPr="001E31AC" w:rsidRDefault="00083953" w:rsidP="00C9698E">
      <w:pPr>
        <w:widowControl/>
      </w:pPr>
    </w:p>
    <w:p w14:paraId="6E3E9157" w14:textId="37F85F79"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13</w:t>
      </w:r>
    </w:p>
    <w:p w14:paraId="715ABAB4" w14:textId="77777777" w:rsidR="00083953" w:rsidRPr="001E31AC" w:rsidRDefault="00083953" w:rsidP="00C9698E">
      <w:pPr>
        <w:pStyle w:val="NormalBold"/>
        <w:widowControl/>
      </w:pPr>
      <w:r w:rsidRPr="001E31AC">
        <w:t>Ehdotus asetukseksi</w:t>
      </w:r>
    </w:p>
    <w:p w14:paraId="40B96E39" w14:textId="77777777" w:rsidR="00083953" w:rsidRPr="001E31AC" w:rsidRDefault="00083953" w:rsidP="00C9698E">
      <w:pPr>
        <w:pStyle w:val="NormalBold"/>
        <w:widowControl/>
      </w:pPr>
      <w:r w:rsidRPr="001E31AC">
        <w:t>Johdanto-osan 10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662B19F2" w14:textId="77777777" w:rsidTr="00091F0C">
        <w:trPr>
          <w:trHeight w:val="240"/>
          <w:jc w:val="center"/>
        </w:trPr>
        <w:tc>
          <w:tcPr>
            <w:tcW w:w="9752" w:type="dxa"/>
            <w:gridSpan w:val="2"/>
            <w:tcBorders>
              <w:top w:val="nil"/>
              <w:left w:val="nil"/>
              <w:bottom w:val="nil"/>
              <w:right w:val="nil"/>
            </w:tcBorders>
          </w:tcPr>
          <w:p w14:paraId="24C64AAA" w14:textId="77777777" w:rsidR="00083953" w:rsidRPr="001E31AC" w:rsidRDefault="00083953" w:rsidP="00C9698E">
            <w:pPr>
              <w:widowControl/>
            </w:pPr>
          </w:p>
        </w:tc>
      </w:tr>
      <w:tr w:rsidR="00083953" w:rsidRPr="001E31AC" w14:paraId="2F0034C5" w14:textId="77777777" w:rsidTr="00091F0C">
        <w:trPr>
          <w:trHeight w:val="240"/>
          <w:jc w:val="center"/>
        </w:trPr>
        <w:tc>
          <w:tcPr>
            <w:tcW w:w="4876" w:type="dxa"/>
            <w:tcBorders>
              <w:top w:val="nil"/>
              <w:left w:val="nil"/>
              <w:bottom w:val="nil"/>
              <w:right w:val="nil"/>
            </w:tcBorders>
            <w:hideMark/>
          </w:tcPr>
          <w:p w14:paraId="1E8F4FFA"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7AFBF558" w14:textId="77777777" w:rsidR="00083953" w:rsidRPr="001E31AC" w:rsidRDefault="00083953" w:rsidP="00C9698E">
            <w:pPr>
              <w:pStyle w:val="AmColumnHeading"/>
              <w:widowControl/>
            </w:pPr>
            <w:r w:rsidRPr="001E31AC">
              <w:t>Tarkistus</w:t>
            </w:r>
          </w:p>
        </w:tc>
      </w:tr>
      <w:tr w:rsidR="00083953" w:rsidRPr="001E31AC" w14:paraId="0B720516" w14:textId="77777777" w:rsidTr="00091F0C">
        <w:trPr>
          <w:jc w:val="center"/>
        </w:trPr>
        <w:tc>
          <w:tcPr>
            <w:tcW w:w="4876" w:type="dxa"/>
            <w:tcBorders>
              <w:top w:val="nil"/>
              <w:left w:val="nil"/>
              <w:bottom w:val="nil"/>
              <w:right w:val="nil"/>
            </w:tcBorders>
            <w:hideMark/>
          </w:tcPr>
          <w:p w14:paraId="35F53086" w14:textId="77777777" w:rsidR="00083953" w:rsidRPr="001E31AC" w:rsidRDefault="00083953" w:rsidP="00C9698E">
            <w:pPr>
              <w:pStyle w:val="Normal6a"/>
              <w:widowControl/>
            </w:pPr>
            <w:r w:rsidRPr="001E31AC">
              <w:t>(10)</w:t>
            </w:r>
            <w:r w:rsidRPr="001E31AC">
              <w:tab/>
              <w:t>Koska Euroopan parlamentin ja neuvoston asetuksessa (EY) N:o 1107/2009</w:t>
            </w:r>
            <w:r w:rsidRPr="001E31AC">
              <w:rPr>
                <w:vertAlign w:val="superscript"/>
              </w:rPr>
              <w:t>10</w:t>
            </w:r>
            <w:r w:rsidRPr="001E31AC">
              <w:t xml:space="preserve"> ja Euroopan parlamentin ja neuvoston asetuksessa (EU) N:o 528/2012</w:t>
            </w:r>
            <w:r w:rsidRPr="001E31AC">
              <w:rPr>
                <w:vertAlign w:val="superscript"/>
              </w:rPr>
              <w:t>11</w:t>
            </w:r>
            <w:r w:rsidRPr="001E31AC">
              <w:t xml:space="preserve"> edellytetään, että luvan saaneiden kasvinsuojeluaineiden ja </w:t>
            </w:r>
            <w:proofErr w:type="spellStart"/>
            <w:r w:rsidRPr="001E31AC">
              <w:t>biosidivalmisteiden</w:t>
            </w:r>
            <w:proofErr w:type="spellEnd"/>
            <w:r w:rsidRPr="001E31AC">
              <w:t xml:space="preserve"> mainonnassa on käytettävä mainintaa, jonka mukaan pakkausmerkinnät ja tuotetiedot on aina luettava ennen käyttöä, olisi asianmukaista </w:t>
            </w:r>
            <w:r w:rsidRPr="001E31AC">
              <w:rPr>
                <w:b/>
                <w:i/>
              </w:rPr>
              <w:lastRenderedPageBreak/>
              <w:t>edellyttää</w:t>
            </w:r>
            <w:r w:rsidRPr="001E31AC">
              <w:t xml:space="preserve"> samaa vaarallisten aineiden ja seosten mainonnassa johdonmukaisuuden varmistamiseksi erityisesti tapauksissa, joissa mainostetut vaaralliset aineet ja seokset ovat myös sallittuja kasvinsuojeluaineita tai </w:t>
            </w:r>
            <w:proofErr w:type="spellStart"/>
            <w:r w:rsidRPr="001E31AC">
              <w:t>biosidivalmisteita</w:t>
            </w:r>
            <w:proofErr w:type="spellEnd"/>
            <w:r w:rsidRPr="001E31AC">
              <w:t>.</w:t>
            </w:r>
          </w:p>
        </w:tc>
        <w:tc>
          <w:tcPr>
            <w:tcW w:w="4876" w:type="dxa"/>
            <w:tcBorders>
              <w:top w:val="nil"/>
              <w:left w:val="nil"/>
              <w:bottom w:val="nil"/>
              <w:right w:val="nil"/>
            </w:tcBorders>
            <w:hideMark/>
          </w:tcPr>
          <w:p w14:paraId="1A535F0C" w14:textId="77777777" w:rsidR="00083953" w:rsidRPr="001E31AC" w:rsidRDefault="00083953" w:rsidP="00C9698E">
            <w:pPr>
              <w:pStyle w:val="Normal6a"/>
              <w:widowControl/>
            </w:pPr>
            <w:r w:rsidRPr="001E31AC">
              <w:lastRenderedPageBreak/>
              <w:t>(10)</w:t>
            </w:r>
            <w:r w:rsidRPr="001E31AC">
              <w:tab/>
              <w:t>Koska Euroopan parlamentin ja neuvoston asetuksessa (EY) N:o 1107/2009</w:t>
            </w:r>
            <w:r w:rsidRPr="001E31AC">
              <w:rPr>
                <w:vertAlign w:val="superscript"/>
              </w:rPr>
              <w:t>10</w:t>
            </w:r>
            <w:r w:rsidRPr="001E31AC">
              <w:t xml:space="preserve"> ja Euroopan parlamentin ja neuvoston asetuksessa (EU) N:o 528/2012</w:t>
            </w:r>
            <w:r w:rsidRPr="001E31AC">
              <w:rPr>
                <w:vertAlign w:val="superscript"/>
              </w:rPr>
              <w:t>11</w:t>
            </w:r>
            <w:r w:rsidRPr="001E31AC">
              <w:t xml:space="preserve"> edellytetään, että luvan saaneiden kasvinsuojeluaineiden ja </w:t>
            </w:r>
            <w:proofErr w:type="spellStart"/>
            <w:r w:rsidRPr="001E31AC">
              <w:t>biosidivalmisteiden</w:t>
            </w:r>
            <w:proofErr w:type="spellEnd"/>
            <w:r w:rsidRPr="001E31AC">
              <w:t xml:space="preserve"> mainonnassa on käytettävä mainintaa, jonka mukaan pakkausmerkinnät ja tuotetiedot on aina luettava ennen käyttöä, olisi asianmukaista</w:t>
            </w:r>
            <w:r w:rsidRPr="001E31AC">
              <w:rPr>
                <w:b/>
                <w:i/>
              </w:rPr>
              <w:t xml:space="preserve">, </w:t>
            </w:r>
            <w:r w:rsidRPr="001E31AC">
              <w:rPr>
                <w:b/>
                <w:i/>
              </w:rPr>
              <w:lastRenderedPageBreak/>
              <w:t>että mainostajat käyttävät</w:t>
            </w:r>
            <w:r w:rsidRPr="001E31AC">
              <w:t xml:space="preserve"> samaa </w:t>
            </w:r>
            <w:r w:rsidRPr="001E31AC">
              <w:rPr>
                <w:b/>
                <w:i/>
              </w:rPr>
              <w:t>mainintaa</w:t>
            </w:r>
            <w:r w:rsidRPr="001E31AC">
              <w:t xml:space="preserve"> vaarallisten aineiden ja seosten mainonnassa johdonmukaisuuden varmistamiseksi erityisesti tapauksissa, joissa mainostetut vaaralliset aineet ja seokset ovat myös sallittuja kasvinsuojeluaineita tai </w:t>
            </w:r>
            <w:proofErr w:type="spellStart"/>
            <w:r w:rsidRPr="001E31AC">
              <w:t>biosidivalmisteita</w:t>
            </w:r>
            <w:proofErr w:type="spellEnd"/>
            <w:r w:rsidRPr="001E31AC">
              <w:t>.</w:t>
            </w:r>
          </w:p>
        </w:tc>
      </w:tr>
      <w:tr w:rsidR="00083953" w:rsidRPr="001E31AC" w14:paraId="62F1DFDC" w14:textId="77777777" w:rsidTr="00091F0C">
        <w:trPr>
          <w:jc w:val="center"/>
        </w:trPr>
        <w:tc>
          <w:tcPr>
            <w:tcW w:w="4876" w:type="dxa"/>
            <w:tcBorders>
              <w:top w:val="nil"/>
              <w:left w:val="nil"/>
              <w:bottom w:val="nil"/>
              <w:right w:val="nil"/>
            </w:tcBorders>
            <w:hideMark/>
          </w:tcPr>
          <w:p w14:paraId="3039D989" w14:textId="77777777" w:rsidR="00083953" w:rsidRPr="001E31AC" w:rsidRDefault="00083953" w:rsidP="00C9698E">
            <w:pPr>
              <w:pStyle w:val="Normal6a"/>
              <w:widowControl/>
            </w:pPr>
            <w:r w:rsidRPr="001E31AC">
              <w:rPr>
                <w:b/>
                <w:i/>
              </w:rPr>
              <w:lastRenderedPageBreak/>
              <w:t>_________________</w:t>
            </w:r>
          </w:p>
        </w:tc>
        <w:tc>
          <w:tcPr>
            <w:tcW w:w="4876" w:type="dxa"/>
            <w:tcBorders>
              <w:top w:val="nil"/>
              <w:left w:val="nil"/>
              <w:bottom w:val="nil"/>
              <w:right w:val="nil"/>
            </w:tcBorders>
            <w:hideMark/>
          </w:tcPr>
          <w:p w14:paraId="365B2D9E" w14:textId="77777777" w:rsidR="00083953" w:rsidRPr="001E31AC" w:rsidRDefault="00083953" w:rsidP="00C9698E">
            <w:pPr>
              <w:pStyle w:val="Normal6a"/>
              <w:widowControl/>
            </w:pPr>
            <w:r w:rsidRPr="001E31AC">
              <w:rPr>
                <w:b/>
                <w:i/>
              </w:rPr>
              <w:t>_________________</w:t>
            </w:r>
          </w:p>
        </w:tc>
      </w:tr>
      <w:tr w:rsidR="00083953" w:rsidRPr="001E31AC" w14:paraId="59DFB3C7" w14:textId="77777777" w:rsidTr="00091F0C">
        <w:trPr>
          <w:jc w:val="center"/>
        </w:trPr>
        <w:tc>
          <w:tcPr>
            <w:tcW w:w="4876" w:type="dxa"/>
            <w:tcBorders>
              <w:top w:val="nil"/>
              <w:left w:val="nil"/>
              <w:bottom w:val="nil"/>
              <w:right w:val="nil"/>
            </w:tcBorders>
            <w:hideMark/>
          </w:tcPr>
          <w:p w14:paraId="7425F67A" w14:textId="3EABC452" w:rsidR="00083953" w:rsidRPr="001E31AC" w:rsidRDefault="00083953" w:rsidP="00C9698E">
            <w:pPr>
              <w:pStyle w:val="Normal6a"/>
              <w:widowControl/>
            </w:pPr>
            <w:r w:rsidRPr="001E31AC">
              <w:rPr>
                <w:vertAlign w:val="superscript"/>
              </w:rPr>
              <w:t>10</w:t>
            </w:r>
            <w:r w:rsidRPr="001E31AC">
              <w:t xml:space="preserve"> Euroopan parlamentin ja neuvoston asetus (EY) N:o 1107/2009, annettu 21 päivänä lokakuuta 2009, kasvinsuojeluaineiden markkinoille saattamisesta sekä neuvoston direktiivien 79/117/ETY ja 91/414/ETY kumoamisesta (EUVL L 309, 24.11.2009, s. 1, ELI: </w:t>
            </w:r>
            <w:hyperlink r:id="rId18" w:history="1">
              <w:r w:rsidR="00B47850" w:rsidRPr="001E31AC">
                <w:rPr>
                  <w:rStyle w:val="Hyperlink"/>
                </w:rPr>
                <w:t>http://data.europa.eu/eli/reg/2009/1107/oj</w:t>
              </w:r>
            </w:hyperlink>
            <w:r w:rsidRPr="001E31AC">
              <w:t>).</w:t>
            </w:r>
          </w:p>
        </w:tc>
        <w:tc>
          <w:tcPr>
            <w:tcW w:w="4876" w:type="dxa"/>
            <w:tcBorders>
              <w:top w:val="nil"/>
              <w:left w:val="nil"/>
              <w:bottom w:val="nil"/>
              <w:right w:val="nil"/>
            </w:tcBorders>
            <w:hideMark/>
          </w:tcPr>
          <w:p w14:paraId="6F6D9450" w14:textId="40C0AD23" w:rsidR="00083953" w:rsidRPr="001E31AC" w:rsidRDefault="00083953" w:rsidP="00C9698E">
            <w:pPr>
              <w:pStyle w:val="Normal6a"/>
              <w:widowControl/>
            </w:pPr>
            <w:r w:rsidRPr="001E31AC">
              <w:rPr>
                <w:vertAlign w:val="superscript"/>
              </w:rPr>
              <w:t>10</w:t>
            </w:r>
            <w:r w:rsidRPr="001E31AC">
              <w:t xml:space="preserve"> Euroopan parlamentin ja neuvoston asetus (EY) N:o 1107/2009, annettu 21 päivänä lokakuuta 2009, kasvinsuojeluaineiden markkinoille saattamisesta sekä neuvoston direktiivien 79/117/ETY ja 91/414/ETY kumoamisesta (EUVL L 309, 24.11.2009, s. 1, ELI: </w:t>
            </w:r>
            <w:hyperlink r:id="rId19" w:history="1">
              <w:r w:rsidR="00B47850" w:rsidRPr="001E31AC">
                <w:rPr>
                  <w:rStyle w:val="Hyperlink"/>
                </w:rPr>
                <w:t>http://data.europa.eu/eli/reg/2009/1107/oj</w:t>
              </w:r>
            </w:hyperlink>
            <w:r w:rsidRPr="001E31AC">
              <w:t>).</w:t>
            </w:r>
          </w:p>
        </w:tc>
      </w:tr>
      <w:tr w:rsidR="00083953" w:rsidRPr="001E31AC" w14:paraId="7E332778" w14:textId="77777777" w:rsidTr="00091F0C">
        <w:trPr>
          <w:jc w:val="center"/>
        </w:trPr>
        <w:tc>
          <w:tcPr>
            <w:tcW w:w="4876" w:type="dxa"/>
            <w:tcBorders>
              <w:top w:val="nil"/>
              <w:left w:val="nil"/>
              <w:bottom w:val="nil"/>
              <w:right w:val="nil"/>
            </w:tcBorders>
            <w:hideMark/>
          </w:tcPr>
          <w:p w14:paraId="7600B6BA" w14:textId="3E98E562" w:rsidR="00083953" w:rsidRPr="001E31AC" w:rsidRDefault="00083953" w:rsidP="00C9698E">
            <w:pPr>
              <w:pStyle w:val="Normal6a"/>
              <w:widowControl/>
            </w:pPr>
            <w:r w:rsidRPr="001E31AC">
              <w:rPr>
                <w:vertAlign w:val="superscript"/>
              </w:rPr>
              <w:t>11</w:t>
            </w:r>
            <w:r w:rsidRPr="001E31AC">
              <w:t xml:space="preserve"> Euroopan parlamentin ja neuvoston asetus (EU) N:o 528/2012, annettu 22 päivänä toukokuuta 2012, </w:t>
            </w:r>
            <w:proofErr w:type="spellStart"/>
            <w:r w:rsidRPr="001E31AC">
              <w:t>biosidivalmisteiden</w:t>
            </w:r>
            <w:proofErr w:type="spellEnd"/>
            <w:r w:rsidRPr="001E31AC">
              <w:t xml:space="preserve"> asettamisesta saataville markkinoilla ja niiden käytöstä (EUVL L 167, 27.6.2012, s. 1, ELI: </w:t>
            </w:r>
            <w:hyperlink r:id="rId20" w:history="1">
              <w:r w:rsidR="00B47850" w:rsidRPr="001E31AC">
                <w:rPr>
                  <w:rStyle w:val="Hyperlink"/>
                </w:rPr>
                <w:t>http://data.europa.eu/eli/reg/2012/528/oj</w:t>
              </w:r>
            </w:hyperlink>
            <w:r w:rsidRPr="001E31AC">
              <w:t>).</w:t>
            </w:r>
          </w:p>
        </w:tc>
        <w:tc>
          <w:tcPr>
            <w:tcW w:w="4876" w:type="dxa"/>
            <w:tcBorders>
              <w:top w:val="nil"/>
              <w:left w:val="nil"/>
              <w:bottom w:val="nil"/>
              <w:right w:val="nil"/>
            </w:tcBorders>
            <w:hideMark/>
          </w:tcPr>
          <w:p w14:paraId="146EEAD2" w14:textId="528B02BD" w:rsidR="00083953" w:rsidRPr="001E31AC" w:rsidRDefault="00083953" w:rsidP="00C9698E">
            <w:pPr>
              <w:pStyle w:val="Normal6a"/>
              <w:widowControl/>
            </w:pPr>
            <w:r w:rsidRPr="001E31AC">
              <w:rPr>
                <w:vertAlign w:val="superscript"/>
              </w:rPr>
              <w:t>11</w:t>
            </w:r>
            <w:r w:rsidRPr="001E31AC">
              <w:t xml:space="preserve"> Euroopan parlamentin ja neuvoston asetus (EU) N:o 528/2012, annettu 22 päivänä toukokuuta 2012, </w:t>
            </w:r>
            <w:proofErr w:type="spellStart"/>
            <w:r w:rsidRPr="001E31AC">
              <w:t>biosidivalmisteiden</w:t>
            </w:r>
            <w:proofErr w:type="spellEnd"/>
            <w:r w:rsidRPr="001E31AC">
              <w:t xml:space="preserve"> asettamisesta saataville markkinoilla ja niiden käytöstä (EUVL L 167, 27.6.2012, s. 1, ELI: </w:t>
            </w:r>
            <w:hyperlink r:id="rId21" w:history="1">
              <w:r w:rsidR="00B47850" w:rsidRPr="001E31AC">
                <w:rPr>
                  <w:rStyle w:val="Hyperlink"/>
                </w:rPr>
                <w:t>http://data.europa.eu/eli/reg/2012/528/oj</w:t>
              </w:r>
            </w:hyperlink>
            <w:r w:rsidRPr="001E31AC">
              <w:t>).</w:t>
            </w:r>
          </w:p>
        </w:tc>
      </w:tr>
    </w:tbl>
    <w:p w14:paraId="0B7E14BE" w14:textId="77777777" w:rsidR="00083953" w:rsidRPr="001E31AC" w:rsidRDefault="00083953" w:rsidP="00C9698E">
      <w:pPr>
        <w:widowControl/>
      </w:pPr>
    </w:p>
    <w:p w14:paraId="7EEE7118" w14:textId="3C3F3309"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14</w:t>
      </w:r>
    </w:p>
    <w:p w14:paraId="1C75AF24" w14:textId="77777777" w:rsidR="00083953" w:rsidRPr="001E31AC" w:rsidRDefault="00083953" w:rsidP="00C9698E">
      <w:pPr>
        <w:pStyle w:val="NormalBold"/>
        <w:widowControl/>
      </w:pPr>
      <w:r w:rsidRPr="001E31AC">
        <w:t>Ehdotus asetukseksi</w:t>
      </w:r>
    </w:p>
    <w:p w14:paraId="69CCB0A6" w14:textId="77777777" w:rsidR="00083953" w:rsidRPr="001E31AC" w:rsidRDefault="00083953" w:rsidP="00C9698E">
      <w:pPr>
        <w:pStyle w:val="NormalBold"/>
        <w:widowControl/>
      </w:pPr>
      <w:r w:rsidRPr="001E31AC">
        <w:t>Johdanto-osan 12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11D535EF" w14:textId="77777777" w:rsidTr="00091F0C">
        <w:trPr>
          <w:trHeight w:val="240"/>
          <w:jc w:val="center"/>
        </w:trPr>
        <w:tc>
          <w:tcPr>
            <w:tcW w:w="9752" w:type="dxa"/>
            <w:gridSpan w:val="2"/>
            <w:tcBorders>
              <w:top w:val="nil"/>
              <w:left w:val="nil"/>
              <w:bottom w:val="nil"/>
              <w:right w:val="nil"/>
            </w:tcBorders>
          </w:tcPr>
          <w:p w14:paraId="6CA1AF76" w14:textId="77777777" w:rsidR="00083953" w:rsidRPr="001E31AC" w:rsidRDefault="00083953" w:rsidP="00C9698E">
            <w:pPr>
              <w:widowControl/>
            </w:pPr>
          </w:p>
        </w:tc>
      </w:tr>
      <w:tr w:rsidR="00083953" w:rsidRPr="001E31AC" w14:paraId="6FC73EFE" w14:textId="77777777" w:rsidTr="00091F0C">
        <w:trPr>
          <w:trHeight w:val="240"/>
          <w:jc w:val="center"/>
        </w:trPr>
        <w:tc>
          <w:tcPr>
            <w:tcW w:w="4876" w:type="dxa"/>
            <w:tcBorders>
              <w:top w:val="nil"/>
              <w:left w:val="nil"/>
              <w:bottom w:val="nil"/>
              <w:right w:val="nil"/>
            </w:tcBorders>
            <w:hideMark/>
          </w:tcPr>
          <w:p w14:paraId="3B82D33D"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24EE9498" w14:textId="77777777" w:rsidR="00083953" w:rsidRPr="001E31AC" w:rsidRDefault="00083953" w:rsidP="00C9698E">
            <w:pPr>
              <w:pStyle w:val="AmColumnHeading"/>
              <w:widowControl/>
            </w:pPr>
            <w:r w:rsidRPr="001E31AC">
              <w:t>Tarkistus</w:t>
            </w:r>
          </w:p>
        </w:tc>
      </w:tr>
      <w:tr w:rsidR="00083953" w:rsidRPr="001E31AC" w14:paraId="3FF985A1" w14:textId="77777777" w:rsidTr="00091F0C">
        <w:trPr>
          <w:jc w:val="center"/>
        </w:trPr>
        <w:tc>
          <w:tcPr>
            <w:tcW w:w="4876" w:type="dxa"/>
            <w:tcBorders>
              <w:top w:val="nil"/>
              <w:left w:val="nil"/>
              <w:bottom w:val="nil"/>
              <w:right w:val="nil"/>
            </w:tcBorders>
            <w:hideMark/>
          </w:tcPr>
          <w:p w14:paraId="49C883D1" w14:textId="77777777" w:rsidR="00083953" w:rsidRPr="001E31AC" w:rsidRDefault="00083953" w:rsidP="00C9698E">
            <w:pPr>
              <w:pStyle w:val="Normal6a"/>
              <w:widowControl/>
            </w:pPr>
            <w:r w:rsidRPr="001E31AC">
              <w:t>(12)</w:t>
            </w:r>
            <w:r w:rsidRPr="001E31AC">
              <w:tab/>
              <w:t>Asetuksella (EU) 2024/2865 otettiin käyttöön mahdollisuus sisällyttää tietyt merkinnät ainoastaan digitaaliseen varoitusetikettiin. Teknologian hyödyntämisen lisäämiseksi ja merkintöjä koskevan yksinkertaisemman ja joustavamman lähestymistavan mahdollistamiseksi toimittajien olisi voitava ilmoittaa mahdollisten muiden toimittajien yhteystiedot ainoastaan digitaalisessa varoitusetiketissä. Digitaalisten yhteystietojen sisällyttäminen olisi asianmukaista myös silloin, kun digitaalisessa varoitusetiketissä annetaan myös muiden toimittajien yhteystiedot.</w:t>
            </w:r>
          </w:p>
        </w:tc>
        <w:tc>
          <w:tcPr>
            <w:tcW w:w="4876" w:type="dxa"/>
            <w:tcBorders>
              <w:top w:val="nil"/>
              <w:left w:val="nil"/>
              <w:bottom w:val="nil"/>
              <w:right w:val="nil"/>
            </w:tcBorders>
            <w:hideMark/>
          </w:tcPr>
          <w:p w14:paraId="2C75D858" w14:textId="77777777" w:rsidR="00083953" w:rsidRPr="001E31AC" w:rsidRDefault="00083953" w:rsidP="00C9698E">
            <w:pPr>
              <w:pStyle w:val="Normal6a"/>
              <w:widowControl/>
            </w:pPr>
            <w:r w:rsidRPr="001E31AC">
              <w:t>(12)</w:t>
            </w:r>
            <w:r w:rsidRPr="001E31AC">
              <w:tab/>
              <w:t xml:space="preserve">Asetuksella (EU) 2024/2865 otettiin käyttöön mahdollisuus sisällyttää tietyt merkinnät ainoastaan digitaaliseen varoitusetikettiin. Teknologian hyödyntämisen lisäämiseksi ja merkintöjä koskevan yksinkertaisemman ja joustavamman lähestymistavan mahdollistamiseksi toimittajien olisi voitava ilmoittaa mahdollisten muiden toimittajien yhteystiedot ainoastaan digitaalisessa varoitusetiketissä. Digitaalisten yhteystietojen sisällyttäminen olisi asianmukaista myös silloin, kun digitaalisessa varoitusetiketissä annetaan myös muiden toimittajien yhteystiedot. </w:t>
            </w:r>
            <w:r w:rsidRPr="001E31AC">
              <w:rPr>
                <w:b/>
                <w:i/>
              </w:rPr>
              <w:t xml:space="preserve">Koska mahdollisuus nopeaan yhteydenottoon on erittäin tärkeää tietyissä tilanteissa, kuten hätätilanteissa, sen varmistamiseksi olisi oltava </w:t>
            </w:r>
            <w:r w:rsidRPr="001E31AC">
              <w:rPr>
                <w:b/>
                <w:i/>
              </w:rPr>
              <w:lastRenderedPageBreak/>
              <w:t>mahdollista esittää digitaalisten yhteystietojen lisäksi myös puhelinnumero.</w:t>
            </w:r>
          </w:p>
        </w:tc>
      </w:tr>
    </w:tbl>
    <w:p w14:paraId="62884D46" w14:textId="77777777" w:rsidR="00083953" w:rsidRPr="001E31AC" w:rsidRDefault="00083953" w:rsidP="00C9698E">
      <w:pPr>
        <w:widowControl/>
      </w:pPr>
    </w:p>
    <w:p w14:paraId="220963D4" w14:textId="0F8A24E8"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15</w:t>
      </w:r>
    </w:p>
    <w:p w14:paraId="5D4776FC" w14:textId="77777777" w:rsidR="00083953" w:rsidRPr="001E31AC" w:rsidRDefault="00083953" w:rsidP="00C9698E">
      <w:pPr>
        <w:pStyle w:val="NormalBold"/>
        <w:widowControl/>
      </w:pPr>
      <w:r w:rsidRPr="001E31AC">
        <w:t>Ehdotus asetukseksi</w:t>
      </w:r>
    </w:p>
    <w:p w14:paraId="19AC7984" w14:textId="77777777" w:rsidR="00083953" w:rsidRPr="001E31AC" w:rsidRDefault="00083953" w:rsidP="00C9698E">
      <w:pPr>
        <w:pStyle w:val="NormalBold"/>
        <w:widowControl/>
      </w:pPr>
      <w:r w:rsidRPr="001E31AC">
        <w:t>Johdanto-osan 12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0E562D57" w14:textId="77777777" w:rsidTr="00091F0C">
        <w:trPr>
          <w:trHeight w:val="240"/>
          <w:jc w:val="center"/>
        </w:trPr>
        <w:tc>
          <w:tcPr>
            <w:tcW w:w="9752" w:type="dxa"/>
            <w:gridSpan w:val="2"/>
            <w:tcBorders>
              <w:top w:val="nil"/>
              <w:left w:val="nil"/>
              <w:bottom w:val="nil"/>
              <w:right w:val="nil"/>
            </w:tcBorders>
          </w:tcPr>
          <w:p w14:paraId="08BE79E0" w14:textId="77777777" w:rsidR="00083953" w:rsidRPr="001E31AC" w:rsidRDefault="00083953" w:rsidP="00C9698E">
            <w:pPr>
              <w:widowControl/>
            </w:pPr>
          </w:p>
        </w:tc>
      </w:tr>
      <w:tr w:rsidR="00083953" w:rsidRPr="001E31AC" w14:paraId="3AF45AFF" w14:textId="77777777" w:rsidTr="00091F0C">
        <w:trPr>
          <w:trHeight w:val="240"/>
          <w:jc w:val="center"/>
        </w:trPr>
        <w:tc>
          <w:tcPr>
            <w:tcW w:w="4876" w:type="dxa"/>
            <w:tcBorders>
              <w:top w:val="nil"/>
              <w:left w:val="nil"/>
              <w:bottom w:val="nil"/>
              <w:right w:val="nil"/>
            </w:tcBorders>
            <w:hideMark/>
          </w:tcPr>
          <w:p w14:paraId="1B162778"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3BF4D74C" w14:textId="77777777" w:rsidR="00083953" w:rsidRPr="001E31AC" w:rsidRDefault="00083953" w:rsidP="00C9698E">
            <w:pPr>
              <w:pStyle w:val="AmColumnHeading"/>
              <w:widowControl/>
            </w:pPr>
            <w:r w:rsidRPr="001E31AC">
              <w:t>Tarkistus</w:t>
            </w:r>
          </w:p>
        </w:tc>
      </w:tr>
      <w:tr w:rsidR="00083953" w:rsidRPr="001E31AC" w14:paraId="1CF874BE" w14:textId="77777777" w:rsidTr="00091F0C">
        <w:trPr>
          <w:jc w:val="center"/>
        </w:trPr>
        <w:tc>
          <w:tcPr>
            <w:tcW w:w="4876" w:type="dxa"/>
            <w:tcBorders>
              <w:top w:val="nil"/>
              <w:left w:val="nil"/>
              <w:bottom w:val="nil"/>
              <w:right w:val="nil"/>
            </w:tcBorders>
          </w:tcPr>
          <w:p w14:paraId="4B53C10D" w14:textId="77777777" w:rsidR="00083953" w:rsidRPr="001E31AC" w:rsidRDefault="00083953" w:rsidP="00C9698E">
            <w:pPr>
              <w:pStyle w:val="Normal6a"/>
              <w:widowControl/>
            </w:pPr>
          </w:p>
        </w:tc>
        <w:tc>
          <w:tcPr>
            <w:tcW w:w="4876" w:type="dxa"/>
            <w:tcBorders>
              <w:top w:val="nil"/>
              <w:left w:val="nil"/>
              <w:bottom w:val="nil"/>
              <w:right w:val="nil"/>
            </w:tcBorders>
            <w:hideMark/>
          </w:tcPr>
          <w:p w14:paraId="6721F673" w14:textId="77777777" w:rsidR="00083953" w:rsidRPr="001E31AC" w:rsidRDefault="00083953" w:rsidP="00C9698E">
            <w:pPr>
              <w:pStyle w:val="Normal6a"/>
              <w:widowControl/>
            </w:pPr>
            <w:r w:rsidRPr="001E31AC">
              <w:rPr>
                <w:b/>
                <w:i/>
              </w:rPr>
              <w:t>(12 a)</w:t>
            </w:r>
            <w:r w:rsidRPr="001E31AC">
              <w:tab/>
            </w:r>
            <w:r w:rsidRPr="001E31AC">
              <w:rPr>
                <w:b/>
                <w:i/>
              </w:rPr>
              <w:t>Mustesuihkupatruunoissa (≤ 150 millilitraa) (jotka toimitetaan ulkopakkauksessa ja jotka on tarkoitettu kuluttajan tai ammattikäyttäjän asennettaviksi tulostimeen) on hyvin vähän tilaa merkinnöille, eikä niissä voida käyttää taitettavia varoitusetikettejä, jotka mahdollistaisivat monikieliset ratkaisut. Tässä tapauksessa toimittajille olisi annettava mahdollisuus rajoittaa varoitusetiketin tietoja tietyin ehdoin.</w:t>
            </w:r>
          </w:p>
        </w:tc>
      </w:tr>
    </w:tbl>
    <w:p w14:paraId="02A36422" w14:textId="77777777" w:rsidR="00083953" w:rsidRPr="001E31AC" w:rsidRDefault="00083953" w:rsidP="00C9698E">
      <w:pPr>
        <w:widowControl/>
      </w:pPr>
    </w:p>
    <w:p w14:paraId="51452E4A" w14:textId="12A0C8B6"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16</w:t>
      </w:r>
    </w:p>
    <w:p w14:paraId="660DA0BA" w14:textId="77777777" w:rsidR="00083953" w:rsidRPr="001E31AC" w:rsidRDefault="00083953" w:rsidP="00C9698E">
      <w:pPr>
        <w:pStyle w:val="NormalBold"/>
        <w:widowControl/>
      </w:pPr>
      <w:r w:rsidRPr="001E31AC">
        <w:t>Ehdotus asetukseksi</w:t>
      </w:r>
    </w:p>
    <w:p w14:paraId="33DBFA3B" w14:textId="77777777" w:rsidR="00083953" w:rsidRPr="001E31AC" w:rsidRDefault="00083953" w:rsidP="00C9698E">
      <w:pPr>
        <w:pStyle w:val="NormalBold"/>
        <w:widowControl/>
      </w:pPr>
      <w:r w:rsidRPr="001E31AC">
        <w:t>Johdanto-osan 14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4BC4F16D" w14:textId="77777777" w:rsidTr="00091F0C">
        <w:trPr>
          <w:trHeight w:val="240"/>
          <w:jc w:val="center"/>
        </w:trPr>
        <w:tc>
          <w:tcPr>
            <w:tcW w:w="9752" w:type="dxa"/>
            <w:gridSpan w:val="2"/>
            <w:tcBorders>
              <w:top w:val="nil"/>
              <w:left w:val="nil"/>
              <w:bottom w:val="nil"/>
              <w:right w:val="nil"/>
            </w:tcBorders>
          </w:tcPr>
          <w:p w14:paraId="191B6A2D" w14:textId="77777777" w:rsidR="00083953" w:rsidRPr="001E31AC" w:rsidRDefault="00083953" w:rsidP="00C9698E">
            <w:pPr>
              <w:widowControl/>
            </w:pPr>
          </w:p>
        </w:tc>
      </w:tr>
      <w:tr w:rsidR="00083953" w:rsidRPr="001E31AC" w14:paraId="20E1D03C" w14:textId="77777777" w:rsidTr="00091F0C">
        <w:trPr>
          <w:trHeight w:val="240"/>
          <w:jc w:val="center"/>
        </w:trPr>
        <w:tc>
          <w:tcPr>
            <w:tcW w:w="4876" w:type="dxa"/>
            <w:tcBorders>
              <w:top w:val="nil"/>
              <w:left w:val="nil"/>
              <w:bottom w:val="nil"/>
              <w:right w:val="nil"/>
            </w:tcBorders>
            <w:hideMark/>
          </w:tcPr>
          <w:p w14:paraId="5D6EBB76"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7C1A880A" w14:textId="77777777" w:rsidR="00083953" w:rsidRPr="001E31AC" w:rsidRDefault="00083953" w:rsidP="00C9698E">
            <w:pPr>
              <w:pStyle w:val="AmColumnHeading"/>
              <w:widowControl/>
            </w:pPr>
            <w:r w:rsidRPr="001E31AC">
              <w:t>Tarkistus</w:t>
            </w:r>
          </w:p>
        </w:tc>
      </w:tr>
      <w:tr w:rsidR="00083953" w:rsidRPr="001E31AC" w14:paraId="063142EA" w14:textId="77777777" w:rsidTr="00091F0C">
        <w:trPr>
          <w:jc w:val="center"/>
        </w:trPr>
        <w:tc>
          <w:tcPr>
            <w:tcW w:w="4876" w:type="dxa"/>
            <w:tcBorders>
              <w:top w:val="nil"/>
              <w:left w:val="nil"/>
              <w:bottom w:val="nil"/>
              <w:right w:val="nil"/>
            </w:tcBorders>
            <w:hideMark/>
          </w:tcPr>
          <w:p w14:paraId="11FE5728" w14:textId="77777777" w:rsidR="00083953" w:rsidRPr="001E31AC" w:rsidRDefault="00083953" w:rsidP="00C9698E">
            <w:pPr>
              <w:pStyle w:val="Normal6a"/>
              <w:widowControl/>
            </w:pPr>
            <w:r w:rsidRPr="001E31AC">
              <w:t>(14)</w:t>
            </w:r>
            <w:r w:rsidRPr="001E31AC">
              <w:tab/>
              <w:t>Asetuksen (EY) N:o 1272/2008 siirtymäsäännösten mukaisesti toimittajilla olisi oltava mahdollisuus soveltaa tällä asetuksella käyttöön otettuja uusia luokitusta, merkintöjä ja pakkaamista koskevia säännöksiä vapaaehtoisesti ennen näiden säännösten lykättyä soveltamispäivää.</w:t>
            </w:r>
          </w:p>
        </w:tc>
        <w:tc>
          <w:tcPr>
            <w:tcW w:w="4876" w:type="dxa"/>
            <w:tcBorders>
              <w:top w:val="nil"/>
              <w:left w:val="nil"/>
              <w:bottom w:val="nil"/>
              <w:right w:val="nil"/>
            </w:tcBorders>
            <w:hideMark/>
          </w:tcPr>
          <w:p w14:paraId="65624656" w14:textId="77777777" w:rsidR="00083953" w:rsidRPr="001E31AC" w:rsidRDefault="00083953" w:rsidP="00C9698E">
            <w:pPr>
              <w:pStyle w:val="Normal6a"/>
              <w:widowControl/>
            </w:pPr>
            <w:r w:rsidRPr="001E31AC">
              <w:t>(14)</w:t>
            </w:r>
            <w:r w:rsidRPr="001E31AC">
              <w:tab/>
              <w:t>Asetuksen (EY) N:o 1272/2008 siirtymäsäännösten mukaisesti toimittajilla olisi oltava mahdollisuus soveltaa tällä asetuksella käyttöön otettuja uusia luokitusta, merkintöjä ja pakkaamista koskevia säännöksiä vapaaehtoisesti ennen näiden säännösten lykättyä soveltamispäivää</w:t>
            </w:r>
            <w:r w:rsidRPr="001E31AC">
              <w:rPr>
                <w:b/>
                <w:i/>
              </w:rPr>
              <w:t>, ja kansallisten viranomaisten olisi kannustettava niiden soveltamiseen</w:t>
            </w:r>
            <w:r w:rsidRPr="001E31AC">
              <w:t>.</w:t>
            </w:r>
          </w:p>
        </w:tc>
      </w:tr>
    </w:tbl>
    <w:p w14:paraId="2AE0AD2D" w14:textId="77777777" w:rsidR="00083953" w:rsidRPr="001E31AC" w:rsidRDefault="00083953" w:rsidP="00C9698E">
      <w:pPr>
        <w:widowControl/>
      </w:pPr>
    </w:p>
    <w:p w14:paraId="08606A99" w14:textId="77020DAB"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17</w:t>
      </w:r>
    </w:p>
    <w:p w14:paraId="75E61B7D" w14:textId="77777777" w:rsidR="00083953" w:rsidRPr="001E31AC" w:rsidRDefault="00083953" w:rsidP="00C9698E">
      <w:pPr>
        <w:pStyle w:val="NormalBold"/>
        <w:widowControl/>
      </w:pPr>
      <w:r w:rsidRPr="001E31AC">
        <w:t>Ehdotus asetukseksi</w:t>
      </w:r>
    </w:p>
    <w:p w14:paraId="17B97530" w14:textId="77777777" w:rsidR="00083953" w:rsidRPr="001E31AC" w:rsidRDefault="00083953" w:rsidP="00C9698E">
      <w:pPr>
        <w:pStyle w:val="NormalBold"/>
        <w:widowControl/>
      </w:pPr>
      <w:r w:rsidRPr="001E31AC">
        <w:t>Johdanto-osan 17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3B53DE49" w14:textId="77777777" w:rsidTr="00091F0C">
        <w:trPr>
          <w:trHeight w:val="240"/>
          <w:jc w:val="center"/>
        </w:trPr>
        <w:tc>
          <w:tcPr>
            <w:tcW w:w="9752" w:type="dxa"/>
            <w:gridSpan w:val="2"/>
            <w:tcBorders>
              <w:top w:val="nil"/>
              <w:left w:val="nil"/>
              <w:bottom w:val="nil"/>
              <w:right w:val="nil"/>
            </w:tcBorders>
          </w:tcPr>
          <w:p w14:paraId="40D15FC5" w14:textId="77777777" w:rsidR="00083953" w:rsidRPr="001E31AC" w:rsidRDefault="00083953" w:rsidP="00C9698E">
            <w:pPr>
              <w:widowControl/>
            </w:pPr>
          </w:p>
        </w:tc>
      </w:tr>
      <w:tr w:rsidR="00083953" w:rsidRPr="001E31AC" w14:paraId="4E04AC7B" w14:textId="77777777" w:rsidTr="00091F0C">
        <w:trPr>
          <w:trHeight w:val="240"/>
          <w:jc w:val="center"/>
        </w:trPr>
        <w:tc>
          <w:tcPr>
            <w:tcW w:w="4876" w:type="dxa"/>
            <w:tcBorders>
              <w:top w:val="nil"/>
              <w:left w:val="nil"/>
              <w:bottom w:val="nil"/>
              <w:right w:val="nil"/>
            </w:tcBorders>
            <w:hideMark/>
          </w:tcPr>
          <w:p w14:paraId="1B836892"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1B4F588C" w14:textId="77777777" w:rsidR="00083953" w:rsidRPr="001E31AC" w:rsidRDefault="00083953" w:rsidP="00C9698E">
            <w:pPr>
              <w:pStyle w:val="AmColumnHeading"/>
              <w:widowControl/>
            </w:pPr>
            <w:r w:rsidRPr="001E31AC">
              <w:t>Tarkistus</w:t>
            </w:r>
          </w:p>
        </w:tc>
      </w:tr>
      <w:tr w:rsidR="00083953" w:rsidRPr="001E31AC" w14:paraId="2D8B5BE8" w14:textId="77777777" w:rsidTr="00091F0C">
        <w:trPr>
          <w:jc w:val="center"/>
        </w:trPr>
        <w:tc>
          <w:tcPr>
            <w:tcW w:w="4876" w:type="dxa"/>
            <w:tcBorders>
              <w:top w:val="nil"/>
              <w:left w:val="nil"/>
              <w:bottom w:val="nil"/>
              <w:right w:val="nil"/>
            </w:tcBorders>
            <w:hideMark/>
          </w:tcPr>
          <w:p w14:paraId="2459B850" w14:textId="77777777" w:rsidR="00083953" w:rsidRPr="001E31AC" w:rsidRDefault="00083953" w:rsidP="00C9698E">
            <w:pPr>
              <w:pStyle w:val="Normal6a"/>
              <w:widowControl/>
            </w:pPr>
            <w:r w:rsidRPr="001E31AC">
              <w:t>(17)</w:t>
            </w:r>
            <w:r w:rsidRPr="001E31AC">
              <w:tab/>
              <w:t xml:space="preserve">Edellytyksiä, joilla sallitaan poikkeukset tällaisten aineiden käyttökiellosta kosmeettisissa valmisteissa, </w:t>
            </w:r>
            <w:r w:rsidRPr="001E31AC">
              <w:lastRenderedPageBreak/>
              <w:t>olisi virtaviivaistettava, ja niiden soveltamisala olisi määriteltävä tarkemmin. Elintarviketurvallisuutta koskevien vaatimusten noudattaminen ei myöskään ole sopusoinnussa sellaisen tieteellisen ja teknisen kehityksen kanssa, joka mahdollistaa sellaisten kosmeettisissa valmisteissa käytettäviksi tarkoitettujen uusien aineiden kehittämisen, joita ei käytetä tai joita ei esiinny elintarvikkeissa. Elintarviketurvallisuutta koskevien vaatimusten noudattaminen ei paranna kosmeettisten valmisteiden turvallisuutta, koska valmisteryhmät ovat luonteeltaan erilaisia. Sen vuoksi on aiheellista poistaa tämä edellytys.</w:t>
            </w:r>
          </w:p>
        </w:tc>
        <w:tc>
          <w:tcPr>
            <w:tcW w:w="4876" w:type="dxa"/>
            <w:tcBorders>
              <w:top w:val="nil"/>
              <w:left w:val="nil"/>
              <w:bottom w:val="nil"/>
              <w:right w:val="nil"/>
            </w:tcBorders>
            <w:hideMark/>
          </w:tcPr>
          <w:p w14:paraId="21008F6F" w14:textId="77777777" w:rsidR="00083953" w:rsidRPr="001E31AC" w:rsidRDefault="00083953" w:rsidP="00C9698E">
            <w:pPr>
              <w:pStyle w:val="Normal6a"/>
              <w:widowControl/>
            </w:pPr>
            <w:r w:rsidRPr="001E31AC">
              <w:lastRenderedPageBreak/>
              <w:t>(17)</w:t>
            </w:r>
            <w:r w:rsidRPr="001E31AC">
              <w:tab/>
              <w:t xml:space="preserve">Edellytyksiä, joilla sallitaan poikkeukset tällaisten aineiden käyttökiellosta kosmeettisissa valmisteissa, </w:t>
            </w:r>
            <w:r w:rsidRPr="001E31AC">
              <w:lastRenderedPageBreak/>
              <w:t xml:space="preserve">olisi virtaviivaistettava </w:t>
            </w:r>
            <w:r w:rsidRPr="001E31AC">
              <w:rPr>
                <w:b/>
                <w:i/>
              </w:rPr>
              <w:t>ilman, että heikennetään ihmisten terveyden ja kuluttajansuojan korkeaa tasoa</w:t>
            </w:r>
            <w:r w:rsidRPr="001E31AC">
              <w:t xml:space="preserve">, ja niiden soveltamisala olisi määriteltävä tarkemmin. Elintarviketurvallisuutta koskevien vaatimusten noudattaminen ei myöskään ole sopusoinnussa sellaisen tieteellisen ja teknisen kehityksen kanssa, joka mahdollistaa sellaisten kosmeettisissa valmisteissa käytettäviksi tarkoitettujen uusien aineiden kehittämisen, joita ei käytetä tai joita ei esiinny elintarvikkeissa. Elintarviketurvallisuutta koskevien vaatimusten noudattaminen ei </w:t>
            </w:r>
            <w:r w:rsidRPr="001E31AC">
              <w:rPr>
                <w:b/>
                <w:i/>
              </w:rPr>
              <w:t>välttämättä</w:t>
            </w:r>
            <w:r w:rsidRPr="001E31AC">
              <w:t xml:space="preserve"> paranna kosmeettisten valmisteiden turvallisuutta, koska valmisteryhmät ovat luonteeltaan erilaisia. Sen vuoksi on aiheellista poistaa tämä edellytys.</w:t>
            </w:r>
          </w:p>
        </w:tc>
      </w:tr>
    </w:tbl>
    <w:p w14:paraId="5651B12A" w14:textId="77777777" w:rsidR="00083953" w:rsidRPr="001E31AC" w:rsidRDefault="00083953" w:rsidP="00C9698E">
      <w:pPr>
        <w:widowControl/>
      </w:pPr>
    </w:p>
    <w:p w14:paraId="170688F4" w14:textId="58AC92A1" w:rsidR="00083953" w:rsidRPr="001E31AC" w:rsidRDefault="00083953" w:rsidP="00C9698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18</w:t>
      </w:r>
    </w:p>
    <w:p w14:paraId="70C0B34F" w14:textId="77777777" w:rsidR="00083953" w:rsidRPr="001E31AC" w:rsidRDefault="00083953" w:rsidP="00C9698E">
      <w:pPr>
        <w:pStyle w:val="NormalBold"/>
        <w:keepNext/>
        <w:keepLines/>
        <w:widowControl/>
      </w:pPr>
      <w:r w:rsidRPr="001E31AC">
        <w:t>Ehdotus asetukseksi</w:t>
      </w:r>
    </w:p>
    <w:p w14:paraId="2BABC028" w14:textId="77777777" w:rsidR="00083953" w:rsidRPr="001E31AC" w:rsidRDefault="00083953" w:rsidP="00C9698E">
      <w:pPr>
        <w:pStyle w:val="NormalBold"/>
        <w:keepNext/>
        <w:keepLines/>
        <w:widowControl/>
      </w:pPr>
      <w:r w:rsidRPr="001E31AC">
        <w:t>Johdanto-osan 18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11C5DB65" w14:textId="77777777" w:rsidTr="00091F0C">
        <w:trPr>
          <w:trHeight w:val="240"/>
          <w:jc w:val="center"/>
        </w:trPr>
        <w:tc>
          <w:tcPr>
            <w:tcW w:w="9752" w:type="dxa"/>
            <w:gridSpan w:val="2"/>
            <w:tcBorders>
              <w:top w:val="nil"/>
              <w:left w:val="nil"/>
              <w:bottom w:val="nil"/>
              <w:right w:val="nil"/>
            </w:tcBorders>
          </w:tcPr>
          <w:p w14:paraId="76F78C14" w14:textId="77777777" w:rsidR="00083953" w:rsidRPr="001E31AC" w:rsidRDefault="00083953" w:rsidP="00C9698E">
            <w:pPr>
              <w:keepNext/>
              <w:keepLines/>
              <w:widowControl/>
            </w:pPr>
          </w:p>
        </w:tc>
      </w:tr>
      <w:tr w:rsidR="00083953" w:rsidRPr="001E31AC" w14:paraId="1FA8C8AD" w14:textId="77777777" w:rsidTr="00091F0C">
        <w:trPr>
          <w:trHeight w:val="240"/>
          <w:jc w:val="center"/>
        </w:trPr>
        <w:tc>
          <w:tcPr>
            <w:tcW w:w="4876" w:type="dxa"/>
            <w:tcBorders>
              <w:top w:val="nil"/>
              <w:left w:val="nil"/>
              <w:bottom w:val="nil"/>
              <w:right w:val="nil"/>
            </w:tcBorders>
            <w:hideMark/>
          </w:tcPr>
          <w:p w14:paraId="6E7E7C8B"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057CCBF2" w14:textId="77777777" w:rsidR="00083953" w:rsidRPr="001E31AC" w:rsidRDefault="00083953" w:rsidP="00C9698E">
            <w:pPr>
              <w:pStyle w:val="AmColumnHeading"/>
              <w:widowControl/>
            </w:pPr>
            <w:r w:rsidRPr="001E31AC">
              <w:t>Tarkistus</w:t>
            </w:r>
          </w:p>
        </w:tc>
      </w:tr>
      <w:tr w:rsidR="00083953" w:rsidRPr="001E31AC" w14:paraId="6C1F5D07" w14:textId="77777777" w:rsidTr="00091F0C">
        <w:trPr>
          <w:jc w:val="center"/>
        </w:trPr>
        <w:tc>
          <w:tcPr>
            <w:tcW w:w="4876" w:type="dxa"/>
            <w:tcBorders>
              <w:top w:val="nil"/>
              <w:left w:val="nil"/>
              <w:bottom w:val="nil"/>
              <w:right w:val="nil"/>
            </w:tcBorders>
            <w:hideMark/>
          </w:tcPr>
          <w:p w14:paraId="29274C72" w14:textId="77777777" w:rsidR="00083953" w:rsidRPr="001E31AC" w:rsidRDefault="00083953" w:rsidP="00C9698E">
            <w:pPr>
              <w:pStyle w:val="Normal6a"/>
              <w:widowControl/>
            </w:pPr>
            <w:r w:rsidRPr="001E31AC">
              <w:t>(18)</w:t>
            </w:r>
            <w:r w:rsidRPr="001E31AC">
              <w:tab/>
              <w:t xml:space="preserve">Lisäksi olisi </w:t>
            </w:r>
            <w:r w:rsidRPr="001E31AC">
              <w:rPr>
                <w:b/>
                <w:i/>
              </w:rPr>
              <w:t>täsmennettävä</w:t>
            </w:r>
            <w:r w:rsidRPr="001E31AC">
              <w:t xml:space="preserve"> tekijät, jotka on otettava huomioon määritettäessä sopivien korvaavien aineiden saatavuutta. Erityisesti olisi säädettävä, että </w:t>
            </w:r>
            <w:r w:rsidRPr="001E31AC">
              <w:rPr>
                <w:b/>
                <w:i/>
              </w:rPr>
              <w:t>korvaavan aineen käytön olisi vähennettävä ihmisten terveydelle ja ympäristölle aiheutuvaa kokonaisriskiä ja että</w:t>
            </w:r>
            <w:r w:rsidRPr="001E31AC">
              <w:t xml:space="preserve"> aineella olisi oltava vastaava </w:t>
            </w:r>
            <w:r w:rsidRPr="001E31AC">
              <w:rPr>
                <w:b/>
                <w:i/>
              </w:rPr>
              <w:t>tai samankaltainen tehtävä kosmeettisessa valmisteessa sekä</w:t>
            </w:r>
            <w:r w:rsidRPr="001E31AC">
              <w:t xml:space="preserve"> sitä olisi oltava riittävästi saatavilla markkinoilla</w:t>
            </w:r>
            <w:r w:rsidRPr="001E31AC">
              <w:rPr>
                <w:b/>
                <w:i/>
              </w:rPr>
              <w:t>, jotta aineen käyttö on teknisesti toteutettavissa</w:t>
            </w:r>
            <w:r w:rsidRPr="001E31AC">
              <w:t xml:space="preserve"> ja </w:t>
            </w:r>
            <w:r w:rsidRPr="001E31AC">
              <w:rPr>
                <w:b/>
                <w:i/>
              </w:rPr>
              <w:t>taloudellisesti kannattavaa yrityksille ja erityisesti pk-yrityksille</w:t>
            </w:r>
            <w:r w:rsidRPr="001E31AC">
              <w:t>.</w:t>
            </w:r>
            <w:r w:rsidRPr="001E31AC">
              <w:rPr>
                <w:b/>
                <w:i/>
              </w:rPr>
              <w:t xml:space="preserve"> Aineen saatavuuden ei myöskään pitäisi olla rajoitettu patenteilla tai raaka-aineita koskevilla rajoituksilla. Myös</w:t>
            </w:r>
            <w:r w:rsidRPr="001E31AC">
              <w:t xml:space="preserve"> taloudelliset näkökohdat, kuten uudelleenmuokkauskustannukset ja niiden suhteellinen osuus tuotannon kokonaiskustannuksista, </w:t>
            </w:r>
            <w:r w:rsidRPr="001E31AC">
              <w:rPr>
                <w:b/>
                <w:i/>
              </w:rPr>
              <w:t>olisi voitava</w:t>
            </w:r>
            <w:r w:rsidRPr="001E31AC">
              <w:t xml:space="preserve"> ottaa huomioon merkityksellisinä tekijöinä vaihtoehtojen soveltuvuuden arvioinnissa.</w:t>
            </w:r>
          </w:p>
        </w:tc>
        <w:tc>
          <w:tcPr>
            <w:tcW w:w="4876" w:type="dxa"/>
            <w:tcBorders>
              <w:top w:val="nil"/>
              <w:left w:val="nil"/>
              <w:bottom w:val="nil"/>
              <w:right w:val="nil"/>
            </w:tcBorders>
            <w:hideMark/>
          </w:tcPr>
          <w:p w14:paraId="63AC82B6" w14:textId="77777777" w:rsidR="00083953" w:rsidRPr="001E31AC" w:rsidRDefault="00083953" w:rsidP="00C9698E">
            <w:pPr>
              <w:pStyle w:val="Normal6a"/>
              <w:widowControl/>
            </w:pPr>
            <w:r w:rsidRPr="001E31AC">
              <w:t>(18)</w:t>
            </w:r>
            <w:r w:rsidRPr="001E31AC">
              <w:tab/>
              <w:t xml:space="preserve">Lisäksi olisi </w:t>
            </w:r>
            <w:r w:rsidRPr="001E31AC">
              <w:rPr>
                <w:b/>
                <w:i/>
              </w:rPr>
              <w:t>esitettävä</w:t>
            </w:r>
            <w:r w:rsidRPr="001E31AC">
              <w:t xml:space="preserve"> tekijät, jotka on otettava huomioon määritettäessä sopivien korvaavien aineiden saatavuutta. Erityisesti olisi säädettävä, että </w:t>
            </w:r>
            <w:r w:rsidRPr="001E31AC">
              <w:rPr>
                <w:b/>
                <w:i/>
              </w:rPr>
              <w:t>minkä tahansa korvaavan aineen käytön luokitellun aineen korvaamiseksi on oltava turvallista ihmisten terveydelle. Korvaavalla</w:t>
            </w:r>
            <w:r w:rsidRPr="001E31AC">
              <w:t xml:space="preserve"> aineella olisi oltava vastaava </w:t>
            </w:r>
            <w:r w:rsidRPr="001E31AC">
              <w:rPr>
                <w:b/>
                <w:i/>
              </w:rPr>
              <w:t>tehtävä ja verrattavissa oleva teho ja suorituskyky,</w:t>
            </w:r>
            <w:r w:rsidRPr="001E31AC">
              <w:t xml:space="preserve"> sitä olisi oltava riittävästi saatavilla markkinoilla </w:t>
            </w:r>
            <w:r w:rsidRPr="001E31AC">
              <w:rPr>
                <w:b/>
                <w:i/>
              </w:rPr>
              <w:t>tai oltava todennäköisesti riittävästi saatavilla nykyiseen kysyntään nähden</w:t>
            </w:r>
            <w:r w:rsidRPr="001E31AC">
              <w:t xml:space="preserve"> ja </w:t>
            </w:r>
            <w:r w:rsidRPr="001E31AC">
              <w:rPr>
                <w:b/>
                <w:i/>
              </w:rPr>
              <w:t>sillä olisi oltava osoitettua potentiaalia odotetun kysynnän tyydyttämiseksi kohtuullisella aikavälillä</w:t>
            </w:r>
            <w:r w:rsidRPr="001E31AC">
              <w:t>.</w:t>
            </w:r>
            <w:r w:rsidRPr="001E31AC">
              <w:rPr>
                <w:b/>
                <w:i/>
              </w:rPr>
              <w:t xml:space="preserve"> Sen käytön olisi oltava teknisesti ja taloudellisesti toteutettavissa yrityksille ja erityisesti pk-yrityksille kestävän tuotannon mahdollistamiseksi</w:t>
            </w:r>
            <w:r w:rsidRPr="001E31AC">
              <w:t>.</w:t>
            </w:r>
            <w:r w:rsidRPr="001E31AC">
              <w:rPr>
                <w:b/>
                <w:i/>
              </w:rPr>
              <w:t xml:space="preserve"> Taloudellisen toteutettavuuden arvioimiseksi</w:t>
            </w:r>
            <w:r w:rsidRPr="001E31AC">
              <w:t xml:space="preserve"> taloudelliset näkökohdat, kuten uudelleenmuokkauskustannukset ja niiden suhteellinen osuus tuotannon kokonaiskustannuksista, </w:t>
            </w:r>
            <w:r w:rsidRPr="001E31AC">
              <w:rPr>
                <w:b/>
                <w:i/>
              </w:rPr>
              <w:t>voidaan</w:t>
            </w:r>
            <w:r w:rsidRPr="001E31AC">
              <w:t xml:space="preserve"> ottaa </w:t>
            </w:r>
            <w:r w:rsidRPr="001E31AC">
              <w:lastRenderedPageBreak/>
              <w:t>huomioon merkityksellisinä tekijöinä vaihtoehtojen soveltuvuuden arvioinnissa.</w:t>
            </w:r>
          </w:p>
        </w:tc>
      </w:tr>
    </w:tbl>
    <w:p w14:paraId="0A40B861" w14:textId="77777777" w:rsidR="00083953" w:rsidRPr="001E31AC" w:rsidRDefault="00083953" w:rsidP="00C9698E">
      <w:pPr>
        <w:widowControl/>
      </w:pPr>
    </w:p>
    <w:p w14:paraId="6FEE04D4" w14:textId="6A6876A0"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19</w:t>
      </w:r>
    </w:p>
    <w:p w14:paraId="193C1D92" w14:textId="77777777" w:rsidR="00083953" w:rsidRPr="001E31AC" w:rsidRDefault="00083953" w:rsidP="00C9698E">
      <w:pPr>
        <w:pStyle w:val="NormalBold"/>
        <w:widowControl/>
      </w:pPr>
      <w:r w:rsidRPr="001E31AC">
        <w:t>Ehdotus asetukseksi</w:t>
      </w:r>
    </w:p>
    <w:p w14:paraId="32473AE3" w14:textId="77777777" w:rsidR="00083953" w:rsidRPr="001E31AC" w:rsidRDefault="00083953" w:rsidP="00C9698E">
      <w:pPr>
        <w:pStyle w:val="NormalBold"/>
        <w:widowControl/>
      </w:pPr>
      <w:r w:rsidRPr="001E31AC">
        <w:t>Johdanto-osan 19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45C352A8" w14:textId="77777777" w:rsidTr="00091F0C">
        <w:trPr>
          <w:trHeight w:val="240"/>
          <w:jc w:val="center"/>
        </w:trPr>
        <w:tc>
          <w:tcPr>
            <w:tcW w:w="9752" w:type="dxa"/>
            <w:gridSpan w:val="2"/>
            <w:tcBorders>
              <w:top w:val="nil"/>
              <w:left w:val="nil"/>
              <w:bottom w:val="nil"/>
              <w:right w:val="nil"/>
            </w:tcBorders>
          </w:tcPr>
          <w:p w14:paraId="71AAEFED" w14:textId="77777777" w:rsidR="00083953" w:rsidRPr="001E31AC" w:rsidRDefault="00083953" w:rsidP="00C9698E">
            <w:pPr>
              <w:widowControl/>
            </w:pPr>
          </w:p>
        </w:tc>
      </w:tr>
      <w:tr w:rsidR="00083953" w:rsidRPr="001E31AC" w14:paraId="0174156D" w14:textId="77777777" w:rsidTr="00091F0C">
        <w:trPr>
          <w:trHeight w:val="240"/>
          <w:jc w:val="center"/>
        </w:trPr>
        <w:tc>
          <w:tcPr>
            <w:tcW w:w="4876" w:type="dxa"/>
            <w:tcBorders>
              <w:top w:val="nil"/>
              <w:left w:val="nil"/>
              <w:bottom w:val="nil"/>
              <w:right w:val="nil"/>
            </w:tcBorders>
            <w:hideMark/>
          </w:tcPr>
          <w:p w14:paraId="7146BEBC"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42102BFB" w14:textId="77777777" w:rsidR="00083953" w:rsidRPr="001E31AC" w:rsidRDefault="00083953" w:rsidP="00C9698E">
            <w:pPr>
              <w:pStyle w:val="AmColumnHeading"/>
              <w:widowControl/>
            </w:pPr>
            <w:r w:rsidRPr="001E31AC">
              <w:t>Tarkistus</w:t>
            </w:r>
          </w:p>
        </w:tc>
      </w:tr>
      <w:tr w:rsidR="00083953" w:rsidRPr="001E31AC" w14:paraId="6335E38F" w14:textId="77777777" w:rsidTr="00091F0C">
        <w:trPr>
          <w:jc w:val="center"/>
        </w:trPr>
        <w:tc>
          <w:tcPr>
            <w:tcW w:w="4876" w:type="dxa"/>
            <w:tcBorders>
              <w:top w:val="nil"/>
              <w:left w:val="nil"/>
              <w:bottom w:val="nil"/>
              <w:right w:val="nil"/>
            </w:tcBorders>
            <w:hideMark/>
          </w:tcPr>
          <w:p w14:paraId="5D66B6E2" w14:textId="77777777" w:rsidR="00083953" w:rsidRPr="001E31AC" w:rsidRDefault="00083953" w:rsidP="00C9698E">
            <w:pPr>
              <w:pStyle w:val="Normal6a"/>
              <w:widowControl/>
            </w:pPr>
            <w:r w:rsidRPr="001E31AC">
              <w:t>(19)</w:t>
            </w:r>
            <w:r w:rsidRPr="001E31AC">
              <w:tab/>
              <w:t>Poikkeusmenettelyn yksinkertaistamiseksi myös edellytys, jonka mukaan hakemus tehdään tuoteryhmän erityistä käyttöä varten ja altistuminen on tiedossa, olisi sisällytettävä kuluttajien turvallisuutta käsittelevän tiedekomitean arviointikriteereihin. Jo nykyään tiedekomitea arvioi aineen turvallisuutta ottaen huomioon sen vaaraominaisuudet ja sille altistumisen (eli erityisen käytön tietyssä tuoteryhmässä), joten erillinen kriteeri on tarpeeton.</w:t>
            </w:r>
          </w:p>
        </w:tc>
        <w:tc>
          <w:tcPr>
            <w:tcW w:w="4876" w:type="dxa"/>
            <w:tcBorders>
              <w:top w:val="nil"/>
              <w:left w:val="nil"/>
              <w:bottom w:val="nil"/>
              <w:right w:val="nil"/>
            </w:tcBorders>
            <w:hideMark/>
          </w:tcPr>
          <w:p w14:paraId="4882F676" w14:textId="77777777" w:rsidR="00083953" w:rsidRPr="001E31AC" w:rsidRDefault="00083953" w:rsidP="00C9698E">
            <w:pPr>
              <w:pStyle w:val="Normal6a"/>
              <w:widowControl/>
            </w:pPr>
            <w:r w:rsidRPr="001E31AC">
              <w:rPr>
                <w:i/>
              </w:rPr>
              <w:t>(Tarkistus ei vaikuta suomenkieliseen versioon.)</w:t>
            </w:r>
          </w:p>
        </w:tc>
      </w:tr>
    </w:tbl>
    <w:p w14:paraId="2567C4DC" w14:textId="77777777" w:rsidR="00083953" w:rsidRPr="001E31AC" w:rsidRDefault="00083953" w:rsidP="00C9698E">
      <w:pPr>
        <w:widowControl/>
      </w:pPr>
    </w:p>
    <w:p w14:paraId="18F7F295" w14:textId="262949D5"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20</w:t>
      </w:r>
    </w:p>
    <w:p w14:paraId="7B21FC9E" w14:textId="77777777" w:rsidR="00083953" w:rsidRPr="001E31AC" w:rsidRDefault="00083953" w:rsidP="00C9698E">
      <w:pPr>
        <w:pStyle w:val="NormalBold"/>
        <w:widowControl/>
      </w:pPr>
      <w:r w:rsidRPr="001E31AC">
        <w:t>Ehdotus asetukseksi</w:t>
      </w:r>
    </w:p>
    <w:p w14:paraId="61E525F8" w14:textId="77777777" w:rsidR="00083953" w:rsidRPr="001E31AC" w:rsidRDefault="00083953" w:rsidP="00C9698E">
      <w:pPr>
        <w:pStyle w:val="NormalBold"/>
        <w:widowControl/>
      </w:pPr>
      <w:r w:rsidRPr="001E31AC">
        <w:t>Johdanto-osan 21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0E2DF94F" w14:textId="77777777" w:rsidTr="00091F0C">
        <w:trPr>
          <w:trHeight w:val="240"/>
          <w:jc w:val="center"/>
        </w:trPr>
        <w:tc>
          <w:tcPr>
            <w:tcW w:w="9752" w:type="dxa"/>
            <w:gridSpan w:val="2"/>
            <w:tcBorders>
              <w:top w:val="nil"/>
              <w:left w:val="nil"/>
              <w:bottom w:val="nil"/>
              <w:right w:val="nil"/>
            </w:tcBorders>
          </w:tcPr>
          <w:p w14:paraId="2EEE7C94" w14:textId="77777777" w:rsidR="00083953" w:rsidRPr="001E31AC" w:rsidRDefault="00083953" w:rsidP="00C9698E">
            <w:pPr>
              <w:widowControl/>
            </w:pPr>
          </w:p>
        </w:tc>
      </w:tr>
      <w:tr w:rsidR="00083953" w:rsidRPr="001E31AC" w14:paraId="0383BE76" w14:textId="77777777" w:rsidTr="00091F0C">
        <w:trPr>
          <w:trHeight w:val="240"/>
          <w:jc w:val="center"/>
        </w:trPr>
        <w:tc>
          <w:tcPr>
            <w:tcW w:w="4876" w:type="dxa"/>
            <w:tcBorders>
              <w:top w:val="nil"/>
              <w:left w:val="nil"/>
              <w:bottom w:val="nil"/>
              <w:right w:val="nil"/>
            </w:tcBorders>
            <w:hideMark/>
          </w:tcPr>
          <w:p w14:paraId="14C20060"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719530F3" w14:textId="77777777" w:rsidR="00083953" w:rsidRPr="001E31AC" w:rsidRDefault="00083953" w:rsidP="00C9698E">
            <w:pPr>
              <w:pStyle w:val="AmColumnHeading"/>
              <w:widowControl/>
            </w:pPr>
            <w:r w:rsidRPr="001E31AC">
              <w:t>Tarkistus</w:t>
            </w:r>
          </w:p>
        </w:tc>
      </w:tr>
      <w:tr w:rsidR="00083953" w:rsidRPr="001E31AC" w14:paraId="5E9AD60F" w14:textId="77777777" w:rsidTr="00091F0C">
        <w:trPr>
          <w:jc w:val="center"/>
        </w:trPr>
        <w:tc>
          <w:tcPr>
            <w:tcW w:w="4876" w:type="dxa"/>
            <w:tcBorders>
              <w:top w:val="nil"/>
              <w:left w:val="nil"/>
              <w:bottom w:val="nil"/>
              <w:right w:val="nil"/>
            </w:tcBorders>
            <w:hideMark/>
          </w:tcPr>
          <w:p w14:paraId="702E62CC" w14:textId="77777777" w:rsidR="00083953" w:rsidRPr="001E31AC" w:rsidRDefault="00083953" w:rsidP="00C9698E">
            <w:pPr>
              <w:pStyle w:val="Normal6a"/>
              <w:widowControl/>
            </w:pPr>
            <w:r w:rsidRPr="001E31AC">
              <w:t>(21)</w:t>
            </w:r>
            <w:r w:rsidRPr="001E31AC">
              <w:tab/>
            </w:r>
            <w:r w:rsidRPr="001E31AC">
              <w:rPr>
                <w:b/>
                <w:i/>
              </w:rPr>
              <w:t>Aine voi</w:t>
            </w:r>
            <w:r w:rsidRPr="001E31AC">
              <w:t xml:space="preserve"> usein </w:t>
            </w:r>
            <w:r w:rsidRPr="001E31AC">
              <w:rPr>
                <w:b/>
                <w:i/>
              </w:rPr>
              <w:t>olla myös luonnollisen kompleksin aineen, kuten eteerisen öljyn</w:t>
            </w:r>
            <w:r w:rsidRPr="001E31AC">
              <w:t xml:space="preserve">, </w:t>
            </w:r>
            <w:r w:rsidRPr="001E31AC">
              <w:rPr>
                <w:b/>
                <w:i/>
              </w:rPr>
              <w:t>ainesosa</w:t>
            </w:r>
            <w:r w:rsidRPr="001E31AC">
              <w:t>.</w:t>
            </w:r>
            <w:r w:rsidRPr="001E31AC">
              <w:rPr>
                <w:b/>
                <w:i/>
              </w:rPr>
              <w:t xml:space="preserve"> Tällaisissa tapauksissa</w:t>
            </w:r>
            <w:r w:rsidRPr="001E31AC">
              <w:t xml:space="preserve"> asetuksen (EY) N:o 1223/2009 15 artiklan mukainen käyttökielto, kosmeettisissa valmisteissa, koskee ainoastaan ainetta sellaisena kuin se esitetty asetuksen (EY) N:o 1272/2008 liitteessä VI olevassa 3 osassa. </w:t>
            </w:r>
            <w:r w:rsidRPr="001E31AC">
              <w:rPr>
                <w:b/>
                <w:i/>
              </w:rPr>
              <w:t>Tämä tarkoittaa, että</w:t>
            </w:r>
            <w:r w:rsidRPr="001E31AC">
              <w:t xml:space="preserve"> kielto ei koske luonnollisia komplekseja aineita, joiden ainesosana on CMR-ainetta, paitsi jos kyseinen luonnollinen kompleksi aine itsessään </w:t>
            </w:r>
            <w:r w:rsidRPr="001E31AC">
              <w:rPr>
                <w:b/>
                <w:i/>
              </w:rPr>
              <w:t>luetellaan</w:t>
            </w:r>
            <w:r w:rsidRPr="001E31AC">
              <w:t xml:space="preserve"> asetuksen (EY) N:o 1272/2008 liitteessä VI olevassa 3 osassa kategoriaan 1A, 1B tai 2 </w:t>
            </w:r>
            <w:r w:rsidRPr="001E31AC">
              <w:rPr>
                <w:b/>
                <w:i/>
              </w:rPr>
              <w:t>kuuluvana CMR-aineena</w:t>
            </w:r>
            <w:r w:rsidRPr="001E31AC">
              <w:t xml:space="preserve">. Koska ainesosan yhdenmukaistettu luokitus </w:t>
            </w:r>
            <w:r w:rsidRPr="001E31AC">
              <w:rPr>
                <w:b/>
                <w:i/>
              </w:rPr>
              <w:t>voi</w:t>
            </w:r>
            <w:r w:rsidRPr="001E31AC">
              <w:t xml:space="preserve"> kuitenkin herättää huolta kosmeettisissa valmisteissa käytettävien luonnollisten kompleksien aineiden turvallisuudesta, komission olisi annettava </w:t>
            </w:r>
            <w:r w:rsidRPr="001E31AC">
              <w:lastRenderedPageBreak/>
              <w:t xml:space="preserve">kuluttajien turvallisuutta käsittelevälle tiedekomitealle tehtäväksi arvioida </w:t>
            </w:r>
            <w:r w:rsidRPr="001E31AC">
              <w:rPr>
                <w:b/>
                <w:i/>
              </w:rPr>
              <w:t>tällaisen ainesosan vaikutus luonnollisten kompleksien</w:t>
            </w:r>
            <w:r w:rsidRPr="001E31AC">
              <w:t xml:space="preserve"> aineiden </w:t>
            </w:r>
            <w:r w:rsidRPr="001E31AC">
              <w:rPr>
                <w:b/>
                <w:i/>
              </w:rPr>
              <w:t>turvallisuuteen, jos turvallisuushuolia ilmenee,</w:t>
            </w:r>
            <w:r w:rsidRPr="001E31AC">
              <w:t xml:space="preserve"> ja toteutettava asianmukaisia </w:t>
            </w:r>
            <w:r w:rsidRPr="001E31AC">
              <w:rPr>
                <w:b/>
                <w:i/>
              </w:rPr>
              <w:t>sääntelytoimenpiteitä</w:t>
            </w:r>
            <w:r w:rsidRPr="001E31AC">
              <w:t xml:space="preserve"> asetuksen (EY) N:o 1223/2009 31 artiklan 1 kohdan mukaisesti.</w:t>
            </w:r>
          </w:p>
        </w:tc>
        <w:tc>
          <w:tcPr>
            <w:tcW w:w="4876" w:type="dxa"/>
            <w:tcBorders>
              <w:top w:val="nil"/>
              <w:left w:val="nil"/>
              <w:bottom w:val="nil"/>
              <w:right w:val="nil"/>
            </w:tcBorders>
            <w:hideMark/>
          </w:tcPr>
          <w:p w14:paraId="3E911336" w14:textId="77777777" w:rsidR="00083953" w:rsidRPr="001E31AC" w:rsidRDefault="00083953" w:rsidP="00C9698E">
            <w:pPr>
              <w:pStyle w:val="Normal6a"/>
              <w:widowControl/>
            </w:pPr>
            <w:r w:rsidRPr="001E31AC">
              <w:lastRenderedPageBreak/>
              <w:t>(21)</w:t>
            </w:r>
            <w:r w:rsidRPr="001E31AC">
              <w:tab/>
            </w:r>
            <w:r w:rsidRPr="001E31AC">
              <w:rPr>
                <w:b/>
                <w:i/>
              </w:rPr>
              <w:t>Useampaa kuin yhtä ainesosaa sisältäviä aineita, jotka on uutettu kasveista tai kasvinosista ja jotka ovat kemiallisesti muuntamattomia asetuksen (EY) N:o 1907/2006 3 artiklan 40 alakohdassa määritetyllä tavalla, kutsutaan</w:t>
            </w:r>
            <w:r w:rsidRPr="001E31AC">
              <w:t xml:space="preserve"> usein </w:t>
            </w:r>
            <w:r w:rsidRPr="001E31AC">
              <w:rPr>
                <w:b/>
                <w:i/>
              </w:rPr>
              <w:t>luonnollisiksi komplekseiksi aineiksi. Ne voivat sisältää yhtä tai useampaa CMR-aineeksi luokiteltua ainetta, mutta koko luonnollista kompleksia ainetta ei itsessään luokitella CMR-aineeksi. Tällaisiin aineisiin on sovellettava kuluttajansuojan korkeaa tasoa, jonka olisi perustuttava tieteelliseen tietoon ja niiden käytöstä kosmeettisissa valmisteissa aiheutuviin todellisiin altistumisolosuhteisiin.</w:t>
            </w:r>
            <w:r w:rsidRPr="001E31AC">
              <w:t xml:space="preserve"> Asetuksen (EY) N:o 1223/2009 15 artiklan mukainen käyttökielto, kosmeettisissa valmisteissa, koskee ainoastaan ainetta sellaisena kuin se </w:t>
            </w:r>
            <w:r w:rsidRPr="001E31AC">
              <w:lastRenderedPageBreak/>
              <w:t xml:space="preserve">esitetty asetuksen (EY) N:o 1272/2008 liitteessä VI olevassa 3 osassa. Kielto ei koske luonnollisia komplekseja aineita, joiden ainesosana on CMR-ainetta, paitsi jos kyseinen luonnollinen kompleksi aine itsessään </w:t>
            </w:r>
            <w:r w:rsidRPr="001E31AC">
              <w:rPr>
                <w:b/>
                <w:i/>
              </w:rPr>
              <w:t>luokitellaan</w:t>
            </w:r>
            <w:r w:rsidRPr="001E31AC">
              <w:t xml:space="preserve"> asetuksen (EY) N:o 1272/2008 liitteessä VI olevassa 3 osassa kategoriaan 1A, 1B tai 2 </w:t>
            </w:r>
            <w:r w:rsidRPr="001E31AC">
              <w:rPr>
                <w:b/>
                <w:i/>
              </w:rPr>
              <w:t>kuuluvaksi CMR-aineeksi</w:t>
            </w:r>
            <w:r w:rsidRPr="001E31AC">
              <w:t xml:space="preserve">. Koska ainesosan yhdenmukaistettu luokitus kuitenkin herättää huolta kosmeettisissa valmisteissa käytettävien luonnollisten kompleksien aineiden </w:t>
            </w:r>
            <w:r w:rsidRPr="001E31AC">
              <w:rPr>
                <w:b/>
                <w:i/>
              </w:rPr>
              <w:t>käytöstä ja</w:t>
            </w:r>
            <w:r w:rsidRPr="001E31AC">
              <w:t xml:space="preserve"> turvallisuudesta, komission olisi </w:t>
            </w:r>
            <w:r w:rsidRPr="001E31AC">
              <w:rPr>
                <w:b/>
                <w:i/>
              </w:rPr>
              <w:t>viipymättä</w:t>
            </w:r>
            <w:r w:rsidRPr="001E31AC">
              <w:t xml:space="preserve"> annettava kuluttajien turvallisuutta käsittelevälle tiedekomitealle tehtäväksi arvioida </w:t>
            </w:r>
            <w:r w:rsidRPr="001E31AC">
              <w:rPr>
                <w:b/>
                <w:i/>
              </w:rPr>
              <w:t>tällaisten</w:t>
            </w:r>
            <w:r w:rsidRPr="001E31AC">
              <w:t xml:space="preserve"> aineiden </w:t>
            </w:r>
            <w:r w:rsidRPr="001E31AC">
              <w:rPr>
                <w:b/>
                <w:i/>
              </w:rPr>
              <w:t>turvallisuutta</w:t>
            </w:r>
            <w:r w:rsidRPr="001E31AC">
              <w:t xml:space="preserve"> ja </w:t>
            </w:r>
            <w:r w:rsidRPr="001E31AC">
              <w:rPr>
                <w:b/>
                <w:i/>
              </w:rPr>
              <w:t>tarvittaessa</w:t>
            </w:r>
            <w:r w:rsidRPr="001E31AC">
              <w:t xml:space="preserve"> toteutettava asianmukaisia </w:t>
            </w:r>
            <w:r w:rsidRPr="001E31AC">
              <w:rPr>
                <w:b/>
                <w:i/>
              </w:rPr>
              <w:t>sääntelytoimia</w:t>
            </w:r>
            <w:r w:rsidRPr="001E31AC">
              <w:t xml:space="preserve"> asetuksen (EY) N:o 1223/2009 31 artiklan 1 kohdan mukaisesti. </w:t>
            </w:r>
            <w:r w:rsidRPr="001E31AC">
              <w:rPr>
                <w:b/>
                <w:i/>
              </w:rPr>
              <w:t>Kuluttajien turvallisuutta käsittelevän tiedekomitean tekemän arvioinnin olisi oltava oikea-aikainen, jotta voidaan varmistaa ennustettavuus teollisuuden kannalta.</w:t>
            </w:r>
          </w:p>
        </w:tc>
      </w:tr>
    </w:tbl>
    <w:p w14:paraId="7512D650" w14:textId="77777777" w:rsidR="00083953" w:rsidRPr="001E31AC" w:rsidRDefault="00083953" w:rsidP="00C9698E">
      <w:pPr>
        <w:widowControl/>
      </w:pPr>
    </w:p>
    <w:p w14:paraId="6EB4A53C" w14:textId="057933F4"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21</w:t>
      </w:r>
    </w:p>
    <w:p w14:paraId="2333D779" w14:textId="77777777" w:rsidR="00083953" w:rsidRPr="001E31AC" w:rsidRDefault="00083953" w:rsidP="00C9698E">
      <w:pPr>
        <w:pStyle w:val="NormalBold"/>
        <w:widowControl/>
      </w:pPr>
      <w:r w:rsidRPr="001E31AC">
        <w:t>Ehdotus asetukseksi</w:t>
      </w:r>
    </w:p>
    <w:p w14:paraId="16DE0D5C" w14:textId="77777777" w:rsidR="00083953" w:rsidRPr="001E31AC" w:rsidRDefault="00083953" w:rsidP="00C9698E">
      <w:pPr>
        <w:pStyle w:val="NormalBold"/>
        <w:widowControl/>
      </w:pPr>
      <w:r w:rsidRPr="001E31AC">
        <w:t>Johdanto-osan 22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7894F0D2" w14:textId="77777777" w:rsidTr="00091F0C">
        <w:trPr>
          <w:trHeight w:val="240"/>
          <w:jc w:val="center"/>
        </w:trPr>
        <w:tc>
          <w:tcPr>
            <w:tcW w:w="9752" w:type="dxa"/>
            <w:gridSpan w:val="2"/>
            <w:tcBorders>
              <w:top w:val="nil"/>
              <w:left w:val="nil"/>
              <w:bottom w:val="nil"/>
              <w:right w:val="nil"/>
            </w:tcBorders>
          </w:tcPr>
          <w:p w14:paraId="5FB33213" w14:textId="77777777" w:rsidR="00083953" w:rsidRPr="001E31AC" w:rsidRDefault="00083953" w:rsidP="00C9698E">
            <w:pPr>
              <w:widowControl/>
            </w:pPr>
          </w:p>
        </w:tc>
      </w:tr>
      <w:tr w:rsidR="00083953" w:rsidRPr="001E31AC" w14:paraId="4A0DB165" w14:textId="77777777" w:rsidTr="00091F0C">
        <w:trPr>
          <w:trHeight w:val="240"/>
          <w:jc w:val="center"/>
        </w:trPr>
        <w:tc>
          <w:tcPr>
            <w:tcW w:w="4876" w:type="dxa"/>
            <w:tcBorders>
              <w:top w:val="nil"/>
              <w:left w:val="nil"/>
              <w:bottom w:val="nil"/>
              <w:right w:val="nil"/>
            </w:tcBorders>
            <w:hideMark/>
          </w:tcPr>
          <w:p w14:paraId="04E7940A"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4326FEE7" w14:textId="77777777" w:rsidR="00083953" w:rsidRPr="001E31AC" w:rsidRDefault="00083953" w:rsidP="00C9698E">
            <w:pPr>
              <w:pStyle w:val="AmColumnHeading"/>
              <w:widowControl/>
            </w:pPr>
            <w:r w:rsidRPr="001E31AC">
              <w:t>Tarkistus</w:t>
            </w:r>
          </w:p>
        </w:tc>
      </w:tr>
      <w:tr w:rsidR="00083953" w:rsidRPr="001E31AC" w14:paraId="6367CEEE" w14:textId="77777777" w:rsidTr="00091F0C">
        <w:trPr>
          <w:jc w:val="center"/>
        </w:trPr>
        <w:tc>
          <w:tcPr>
            <w:tcW w:w="4876" w:type="dxa"/>
            <w:tcBorders>
              <w:top w:val="nil"/>
              <w:left w:val="nil"/>
              <w:bottom w:val="nil"/>
              <w:right w:val="nil"/>
            </w:tcBorders>
            <w:hideMark/>
          </w:tcPr>
          <w:p w14:paraId="0A5B427E" w14:textId="77777777" w:rsidR="00083953" w:rsidRPr="001E31AC" w:rsidRDefault="00083953" w:rsidP="00C9698E">
            <w:pPr>
              <w:pStyle w:val="Normal6a"/>
              <w:widowControl/>
            </w:pPr>
            <w:r w:rsidRPr="001E31AC">
              <w:t>(22)</w:t>
            </w:r>
            <w:r w:rsidRPr="001E31AC">
              <w:tab/>
              <w:t xml:space="preserve">Kun aineen käyttö kosmeettisissa valmisteissa kielletään tai sen käyttöä rajoitetaan, valmistajille, maahantuojille, jakelijoille ja vastuuhenkilöille olisi annettava riittävästi aikaa toteuttaa tarvittavat toimenpiteet tuotteidensa uudelleenmuokkaamiseksi ja </w:t>
            </w:r>
            <w:r w:rsidRPr="001E31AC">
              <w:rPr>
                <w:b/>
                <w:i/>
              </w:rPr>
              <w:t>-merkitsemiseksi</w:t>
            </w:r>
            <w:r w:rsidRPr="001E31AC">
              <w:t xml:space="preserve"> ja myymättä jääneiden sellaisten tuotteiden takaisinvetämiseksi ja hävittämiseksi, jotka eivät ole uusien vaatimusten mukaisia. </w:t>
            </w:r>
            <w:r w:rsidRPr="001E31AC">
              <w:rPr>
                <w:b/>
                <w:i/>
              </w:rPr>
              <w:t>Sen vuoksi</w:t>
            </w:r>
            <w:r w:rsidRPr="001E31AC">
              <w:t xml:space="preserve"> olisi säädettävä, että asetuksen (EY) N:o 1223/2009 muutosten voimaantulon jälkeen kyseistä ainetta sisältäviä kosmeettisia valmisteita saa saattaa markkinoille </w:t>
            </w:r>
            <w:r w:rsidRPr="001E31AC">
              <w:rPr>
                <w:b/>
                <w:i/>
              </w:rPr>
              <w:t>12</w:t>
            </w:r>
            <w:r w:rsidRPr="001E31AC">
              <w:t xml:space="preserve"> kuukauden ajan ja niitä saa asettaa saataville markkinoilla </w:t>
            </w:r>
            <w:r w:rsidRPr="001E31AC">
              <w:rPr>
                <w:b/>
                <w:i/>
              </w:rPr>
              <w:t>24</w:t>
            </w:r>
            <w:r w:rsidRPr="001E31AC">
              <w:t> kuukauden ajan.</w:t>
            </w:r>
          </w:p>
        </w:tc>
        <w:tc>
          <w:tcPr>
            <w:tcW w:w="4876" w:type="dxa"/>
            <w:tcBorders>
              <w:top w:val="nil"/>
              <w:left w:val="nil"/>
              <w:bottom w:val="nil"/>
              <w:right w:val="nil"/>
            </w:tcBorders>
            <w:hideMark/>
          </w:tcPr>
          <w:p w14:paraId="6A12843C" w14:textId="77777777" w:rsidR="00083953" w:rsidRPr="001E31AC" w:rsidRDefault="00083953" w:rsidP="00C9698E">
            <w:pPr>
              <w:pStyle w:val="Normal6a"/>
              <w:widowControl/>
            </w:pPr>
            <w:r w:rsidRPr="001E31AC">
              <w:t>(22)</w:t>
            </w:r>
            <w:r w:rsidRPr="001E31AC">
              <w:tab/>
              <w:t>Kun aineen käyttö kosmeettisissa valmisteissa kielletään tai sen käyttöä rajoitetaan, valmistajille, maahantuojille, jakelijoille ja vastuuhenkilöille olisi annettava riittävästi aikaa toteuttaa tarvittavat toimenpiteet tuotteidensa uudelleenmuokkaamiseksi</w:t>
            </w:r>
            <w:r w:rsidRPr="001E31AC">
              <w:rPr>
                <w:b/>
                <w:i/>
              </w:rPr>
              <w:t>, testaamiseksi</w:t>
            </w:r>
            <w:r w:rsidRPr="001E31AC">
              <w:t xml:space="preserve"> ja </w:t>
            </w:r>
            <w:r w:rsidRPr="001E31AC">
              <w:rPr>
                <w:b/>
                <w:i/>
              </w:rPr>
              <w:t>uudelleenmerkitsemiseksi</w:t>
            </w:r>
            <w:r w:rsidRPr="001E31AC">
              <w:t xml:space="preserve"> ja myymättä jääneiden sellaisten tuotteiden takaisinvetämiseksi ja hävittämiseksi, jotka eivät ole uusien vaatimusten mukaisia. </w:t>
            </w:r>
            <w:r w:rsidRPr="001E31AC">
              <w:rPr>
                <w:b/>
                <w:i/>
              </w:rPr>
              <w:t>Vastaavasti</w:t>
            </w:r>
            <w:r w:rsidRPr="001E31AC">
              <w:t xml:space="preserve"> olisi säädettävä, että asetuksen (EY) N:o 1223/2009 muutosten voimaantulon jälkeen kyseistä ainetta sisältäviä kosmeettisia valmisteita saa saattaa markkinoille </w:t>
            </w:r>
            <w:r w:rsidRPr="001E31AC">
              <w:rPr>
                <w:b/>
                <w:i/>
              </w:rPr>
              <w:t>kuuden</w:t>
            </w:r>
            <w:r w:rsidRPr="001E31AC">
              <w:t xml:space="preserve"> kuukauden ajan ja niitä saa asettaa saataville markkinoilla </w:t>
            </w:r>
            <w:r w:rsidRPr="001E31AC">
              <w:rPr>
                <w:b/>
                <w:i/>
              </w:rPr>
              <w:t>15</w:t>
            </w:r>
            <w:r w:rsidRPr="001E31AC">
              <w:t xml:space="preserve"> kuukauden ajan</w:t>
            </w:r>
            <w:r w:rsidRPr="001E31AC">
              <w:rPr>
                <w:b/>
                <w:i/>
              </w:rPr>
              <w:t xml:space="preserve">, jos </w:t>
            </w:r>
            <w:r w:rsidRPr="001E31AC">
              <w:rPr>
                <w:b/>
                <w:i/>
              </w:rPr>
              <w:lastRenderedPageBreak/>
              <w:t>poikkeuspyyntöä ei ole esitetty.</w:t>
            </w:r>
            <w:r w:rsidRPr="001E31AC">
              <w:t xml:space="preserve"> </w:t>
            </w:r>
            <w:r w:rsidRPr="001E31AC">
              <w:rPr>
                <w:b/>
                <w:i/>
              </w:rPr>
              <w:t>Jos poikkeuspyyntö on esitetty ja kuluttajien turvallisuutta käsittelevä tiedekomitea on todennut, että aine ei ole turvallinen, kyseiset määräajat olisi lyhennettävä kolmeen kuukauteen markkinoille saattamisen osalta ja 12 kuukauteen markkinoilla saataville asettamisen osalta. Jos poikkeuspyyntö on esitetty ja kuluttajien turvallisuutta käsittelevä tiedekomitea on todennut, että aine on turvallinen, mutta pyyntö on hylätty sopivien korvaavien aineiden saatavuuden vuoksi, kyseisiä määräaikoja olisi pidennettävä 24 kuukauteen markkinoille saattamisen osalta ja 48 kuukauteen markkinoilla saataville asettamisen osalta edellyttäen, että ajantasainen kosmeettisen valmisteen turvallisuusselvitys on jatkuvasti saatavilla.</w:t>
            </w:r>
          </w:p>
        </w:tc>
      </w:tr>
    </w:tbl>
    <w:p w14:paraId="207A7833" w14:textId="77777777" w:rsidR="00083953" w:rsidRPr="001E31AC" w:rsidRDefault="00083953" w:rsidP="00C9698E">
      <w:pPr>
        <w:widowControl/>
      </w:pPr>
    </w:p>
    <w:p w14:paraId="1561FA0C" w14:textId="20F8C2E6"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22</w:t>
      </w:r>
    </w:p>
    <w:p w14:paraId="6AC256B4" w14:textId="77777777" w:rsidR="00083953" w:rsidRPr="001E31AC" w:rsidRDefault="00083953" w:rsidP="00C9698E">
      <w:pPr>
        <w:pStyle w:val="NormalBold"/>
        <w:widowControl/>
      </w:pPr>
      <w:r w:rsidRPr="001E31AC">
        <w:t>Ehdotus asetukseksi</w:t>
      </w:r>
    </w:p>
    <w:p w14:paraId="3C852802" w14:textId="77777777" w:rsidR="00083953" w:rsidRPr="001E31AC" w:rsidRDefault="00083953" w:rsidP="00C9698E">
      <w:pPr>
        <w:pStyle w:val="NormalBold"/>
        <w:widowControl/>
      </w:pPr>
      <w:r w:rsidRPr="001E31AC">
        <w:t>Johdanto-osan 23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0DAA61F7" w14:textId="77777777" w:rsidTr="00091F0C">
        <w:trPr>
          <w:trHeight w:val="240"/>
          <w:jc w:val="center"/>
        </w:trPr>
        <w:tc>
          <w:tcPr>
            <w:tcW w:w="9752" w:type="dxa"/>
            <w:gridSpan w:val="2"/>
            <w:tcBorders>
              <w:top w:val="nil"/>
              <w:left w:val="nil"/>
              <w:bottom w:val="nil"/>
              <w:right w:val="nil"/>
            </w:tcBorders>
          </w:tcPr>
          <w:p w14:paraId="5B5CAECA" w14:textId="77777777" w:rsidR="00083953" w:rsidRPr="001E31AC" w:rsidRDefault="00083953" w:rsidP="00C9698E">
            <w:pPr>
              <w:widowControl/>
            </w:pPr>
          </w:p>
        </w:tc>
      </w:tr>
      <w:tr w:rsidR="00083953" w:rsidRPr="001E31AC" w14:paraId="47BDB02F" w14:textId="77777777" w:rsidTr="00091F0C">
        <w:trPr>
          <w:trHeight w:val="240"/>
          <w:jc w:val="center"/>
        </w:trPr>
        <w:tc>
          <w:tcPr>
            <w:tcW w:w="4876" w:type="dxa"/>
            <w:tcBorders>
              <w:top w:val="nil"/>
              <w:left w:val="nil"/>
              <w:bottom w:val="nil"/>
              <w:right w:val="nil"/>
            </w:tcBorders>
            <w:hideMark/>
          </w:tcPr>
          <w:p w14:paraId="5C7CE764"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3EC5DD0A" w14:textId="77777777" w:rsidR="00083953" w:rsidRPr="001E31AC" w:rsidRDefault="00083953" w:rsidP="00C9698E">
            <w:pPr>
              <w:pStyle w:val="AmColumnHeading"/>
              <w:widowControl/>
            </w:pPr>
            <w:r w:rsidRPr="001E31AC">
              <w:t>Tarkistus</w:t>
            </w:r>
          </w:p>
        </w:tc>
      </w:tr>
      <w:tr w:rsidR="00083953" w:rsidRPr="001E31AC" w14:paraId="55184512" w14:textId="77777777" w:rsidTr="00091F0C">
        <w:trPr>
          <w:jc w:val="center"/>
        </w:trPr>
        <w:tc>
          <w:tcPr>
            <w:tcW w:w="4876" w:type="dxa"/>
            <w:tcBorders>
              <w:top w:val="nil"/>
              <w:left w:val="nil"/>
              <w:bottom w:val="nil"/>
              <w:right w:val="nil"/>
            </w:tcBorders>
            <w:hideMark/>
          </w:tcPr>
          <w:p w14:paraId="531CD5F6" w14:textId="77777777" w:rsidR="00083953" w:rsidRPr="001E31AC" w:rsidRDefault="00083953" w:rsidP="00C9698E">
            <w:pPr>
              <w:pStyle w:val="Normal6a"/>
              <w:widowControl/>
            </w:pPr>
            <w:r w:rsidRPr="001E31AC">
              <w:t>(23)</w:t>
            </w:r>
            <w:r w:rsidRPr="001E31AC">
              <w:tab/>
              <w:t xml:space="preserve">Jotta voidaan vähentää kosmetiikka-alan yrityksille aiheutuvaa sääntely- ja hallinnollista taakkaa, kosmeettisista valmisteista olisi vaadittava </w:t>
            </w:r>
            <w:r w:rsidRPr="001E31AC">
              <w:rPr>
                <w:b/>
                <w:i/>
              </w:rPr>
              <w:t>vain yksi ilmoitus</w:t>
            </w:r>
            <w:r w:rsidRPr="001E31AC">
              <w:t xml:space="preserve"> ennen niiden saattamista unionin markkinoille. </w:t>
            </w:r>
            <w:r w:rsidRPr="001E31AC">
              <w:rPr>
                <w:b/>
                <w:i/>
              </w:rPr>
              <w:t>Tällaisen ilmoituksen edellytyksiä olisi sovellettava syrjimättömällä tavalla kosmeettisiin valmisteisiin riippumatta siitä, sisältävätkö ne nanomateriaaleja vai ei.</w:t>
            </w:r>
            <w:r w:rsidRPr="001E31AC">
              <w:t xml:space="preserve"> </w:t>
            </w:r>
            <w:r w:rsidRPr="001E31AC">
              <w:rPr>
                <w:b/>
                <w:i/>
              </w:rPr>
              <w:t xml:space="preserve">Nanomateriaaleja </w:t>
            </w:r>
            <w:r w:rsidRPr="001E31AC">
              <w:t xml:space="preserve">koskevan erityisen tarkkaavaisuuden ylläpitämiseksi olisi edellytettävä, että kosmeettisessa valmisteessa käytettäviä nanomateriaaleja koskevat tarkat tiedot annetaan kosmeettisen valmisteen turvallisuusselvityksessä, </w:t>
            </w:r>
            <w:r w:rsidRPr="001E31AC">
              <w:rPr>
                <w:b/>
                <w:i/>
              </w:rPr>
              <w:t>jotta</w:t>
            </w:r>
            <w:r w:rsidRPr="001E31AC">
              <w:t xml:space="preserve"> toimivaltaiset viranomaiset voivat tutustua </w:t>
            </w:r>
            <w:r w:rsidRPr="001E31AC">
              <w:rPr>
                <w:b/>
                <w:i/>
              </w:rPr>
              <w:t>niihin</w:t>
            </w:r>
            <w:r w:rsidRPr="001E31AC">
              <w:t>, jos tietyn nanomateriaalin käyttö aiheuttaa huolta ihmisten terveydelle mahdollisesti aiheutuvasta riskistä.</w:t>
            </w:r>
          </w:p>
        </w:tc>
        <w:tc>
          <w:tcPr>
            <w:tcW w:w="4876" w:type="dxa"/>
            <w:tcBorders>
              <w:top w:val="nil"/>
              <w:left w:val="nil"/>
              <w:bottom w:val="nil"/>
              <w:right w:val="nil"/>
            </w:tcBorders>
            <w:hideMark/>
          </w:tcPr>
          <w:p w14:paraId="144924DF" w14:textId="77777777" w:rsidR="00083953" w:rsidRPr="001E31AC" w:rsidRDefault="00083953" w:rsidP="00C9698E">
            <w:pPr>
              <w:pStyle w:val="Normal6a"/>
              <w:widowControl/>
            </w:pPr>
            <w:r w:rsidRPr="001E31AC">
              <w:t>(23)</w:t>
            </w:r>
            <w:r w:rsidRPr="001E31AC">
              <w:tab/>
              <w:t xml:space="preserve">Jotta voidaan vähentää kosmetiikka-alan yrityksille aiheutuvaa sääntely- ja hallinnollista taakkaa, kosmeettisista valmisteista olisi vaadittava </w:t>
            </w:r>
            <w:r w:rsidRPr="001E31AC">
              <w:rPr>
                <w:b/>
                <w:i/>
              </w:rPr>
              <w:t>ilmoituksia komissiolle</w:t>
            </w:r>
            <w:r w:rsidRPr="001E31AC">
              <w:t xml:space="preserve"> ennen niiden saattamista unionin markkinoille. </w:t>
            </w:r>
            <w:r w:rsidRPr="001E31AC">
              <w:rPr>
                <w:b/>
                <w:i/>
              </w:rPr>
              <w:t xml:space="preserve">Kosmeettisten valmisteiden, joita markkinoille on tarkoitus vuosittain saattaa, sisältämiä nanomateriaaleja </w:t>
            </w:r>
            <w:r w:rsidRPr="001E31AC">
              <w:t xml:space="preserve">koskevan tarkkaavaisuuden ylläpitämiseksi olisi edellytettävä, että </w:t>
            </w:r>
            <w:r w:rsidRPr="001E31AC">
              <w:rPr>
                <w:b/>
                <w:i/>
              </w:rPr>
              <w:t>tähän ilmoitukseen sisältyy nanomateriaalin nimeäminen, mukaan lukien sen kemiallinen nimi (IUPAC) ja muut kuvaajat siten kuin liitteiden II–VI johdannon 2 kohdassa määritellään, ja nanomateriaalin erittely</w:t>
            </w:r>
            <w:r w:rsidRPr="001E31AC">
              <w:t xml:space="preserve">, </w:t>
            </w:r>
            <w:r w:rsidRPr="001E31AC">
              <w:rPr>
                <w:b/>
                <w:i/>
              </w:rPr>
              <w:t>mukaan lukien hiukkasten koko ja fyysiset ja kemialliset ominaisuudet</w:t>
            </w:r>
            <w:r w:rsidRPr="001E31AC">
              <w:t>.</w:t>
            </w:r>
            <w:r w:rsidRPr="001E31AC">
              <w:rPr>
                <w:b/>
                <w:i/>
              </w:rPr>
              <w:t xml:space="preserve"> Tämä on välttämätöntä, jotta komissio voi pyytää turvallisuuden arviointia huolta aiheuttavissa tapauksissa. </w:t>
            </w:r>
            <w:r w:rsidRPr="001E31AC">
              <w:rPr>
                <w:b/>
                <w:bCs/>
                <w:i/>
                <w:iCs/>
              </w:rPr>
              <w:t>Olisi myös nimenomaisesti edellytettävä, että</w:t>
            </w:r>
            <w:r w:rsidRPr="001E31AC">
              <w:t xml:space="preserve"> </w:t>
            </w:r>
            <w:r w:rsidRPr="001E31AC">
              <w:lastRenderedPageBreak/>
              <w:t xml:space="preserve">kosmeettisessa valmisteessa käytettäviä nanomateriaaleja koskevat tarkat tiedot annetaan </w:t>
            </w:r>
            <w:r w:rsidRPr="001E31AC">
              <w:rPr>
                <w:b/>
                <w:i/>
              </w:rPr>
              <w:t>kosmeettisia valmisteita koskevien ilmoitusten portaalissa (CPNP) tehtävässä ilmoituksessa ja</w:t>
            </w:r>
            <w:r w:rsidRPr="001E31AC">
              <w:t xml:space="preserve"> kosmeettisen valmisteen turvallisuusselvityksessä, </w:t>
            </w:r>
            <w:r w:rsidRPr="001E31AC">
              <w:rPr>
                <w:b/>
                <w:i/>
              </w:rPr>
              <w:t>jotka molemmat ovat toimivaltaisten viranomaisten saatavilla ja joihin</w:t>
            </w:r>
            <w:r w:rsidRPr="001E31AC">
              <w:t xml:space="preserve"> toimivaltaiset viranomaiset voivat tutustua, jos tietyn nanomateriaalin käyttö </w:t>
            </w:r>
            <w:r w:rsidRPr="001E31AC">
              <w:rPr>
                <w:b/>
                <w:i/>
              </w:rPr>
              <w:t>kosmeettisissa valmisteissa</w:t>
            </w:r>
            <w:r w:rsidRPr="001E31AC">
              <w:t xml:space="preserve"> aiheuttaa huolta ihmisten terveydelle mahdollisesti aiheutuvasta riskistä.</w:t>
            </w:r>
          </w:p>
        </w:tc>
      </w:tr>
    </w:tbl>
    <w:p w14:paraId="1F1E9703" w14:textId="77777777" w:rsidR="00083953" w:rsidRPr="001E31AC" w:rsidRDefault="00083953" w:rsidP="00C9698E">
      <w:pPr>
        <w:widowControl/>
      </w:pPr>
    </w:p>
    <w:p w14:paraId="73940EE6" w14:textId="46C3570F"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23</w:t>
      </w:r>
    </w:p>
    <w:p w14:paraId="120C9255" w14:textId="77777777" w:rsidR="00083953" w:rsidRPr="001E31AC" w:rsidRDefault="00083953" w:rsidP="00C9698E">
      <w:pPr>
        <w:pStyle w:val="NormalBold"/>
        <w:widowControl/>
      </w:pPr>
      <w:r w:rsidRPr="001E31AC">
        <w:t>Ehdotus asetukseksi</w:t>
      </w:r>
    </w:p>
    <w:p w14:paraId="07567543" w14:textId="77777777" w:rsidR="00083953" w:rsidRPr="001E31AC" w:rsidRDefault="00083953" w:rsidP="00C9698E">
      <w:pPr>
        <w:pStyle w:val="NormalBold"/>
        <w:widowControl/>
      </w:pPr>
      <w:r w:rsidRPr="001E31AC">
        <w:t>Johdanto-osan 25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3740ACC2" w14:textId="77777777" w:rsidTr="00091F0C">
        <w:trPr>
          <w:trHeight w:val="240"/>
          <w:jc w:val="center"/>
        </w:trPr>
        <w:tc>
          <w:tcPr>
            <w:tcW w:w="9752" w:type="dxa"/>
            <w:gridSpan w:val="2"/>
            <w:tcBorders>
              <w:top w:val="nil"/>
              <w:left w:val="nil"/>
              <w:bottom w:val="nil"/>
              <w:right w:val="nil"/>
            </w:tcBorders>
          </w:tcPr>
          <w:p w14:paraId="1ADD4F87" w14:textId="77777777" w:rsidR="00083953" w:rsidRPr="001E31AC" w:rsidRDefault="00083953" w:rsidP="00C9698E">
            <w:pPr>
              <w:widowControl/>
            </w:pPr>
          </w:p>
        </w:tc>
      </w:tr>
      <w:tr w:rsidR="00083953" w:rsidRPr="001E31AC" w14:paraId="33F6499D" w14:textId="77777777" w:rsidTr="00091F0C">
        <w:trPr>
          <w:trHeight w:val="240"/>
          <w:jc w:val="center"/>
        </w:trPr>
        <w:tc>
          <w:tcPr>
            <w:tcW w:w="4876" w:type="dxa"/>
            <w:tcBorders>
              <w:top w:val="nil"/>
              <w:left w:val="nil"/>
              <w:bottom w:val="nil"/>
              <w:right w:val="nil"/>
            </w:tcBorders>
            <w:hideMark/>
          </w:tcPr>
          <w:p w14:paraId="47306997"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274F9AE7" w14:textId="77777777" w:rsidR="00083953" w:rsidRPr="001E31AC" w:rsidRDefault="00083953" w:rsidP="00C9698E">
            <w:pPr>
              <w:pStyle w:val="AmColumnHeading"/>
              <w:widowControl/>
            </w:pPr>
            <w:r w:rsidRPr="001E31AC">
              <w:t>Tarkistus</w:t>
            </w:r>
          </w:p>
        </w:tc>
      </w:tr>
      <w:tr w:rsidR="00083953" w:rsidRPr="001E31AC" w14:paraId="18A07568" w14:textId="77777777" w:rsidTr="00091F0C">
        <w:trPr>
          <w:jc w:val="center"/>
        </w:trPr>
        <w:tc>
          <w:tcPr>
            <w:tcW w:w="4876" w:type="dxa"/>
            <w:tcBorders>
              <w:top w:val="nil"/>
              <w:left w:val="nil"/>
              <w:bottom w:val="nil"/>
              <w:right w:val="nil"/>
            </w:tcBorders>
            <w:hideMark/>
          </w:tcPr>
          <w:p w14:paraId="0A72E0A2" w14:textId="77777777" w:rsidR="00083953" w:rsidRPr="001E31AC" w:rsidRDefault="00083953" w:rsidP="00C9698E">
            <w:pPr>
              <w:pStyle w:val="Normal6a"/>
              <w:widowControl/>
            </w:pPr>
            <w:r w:rsidRPr="001E31AC">
              <w:t>(25)</w:t>
            </w:r>
            <w:r w:rsidRPr="001E31AC">
              <w:tab/>
              <w:t xml:space="preserve">Kosmeettisia valmisteita myydään maailmanlaajuisesti, minkä vuoksi on tärkeää, että niiden merkinnöissä käytettävät ainesosien nimet kuvastavat tieteellisen ja teknisen kehityksen nykytilaa. Kansainvälisesti </w:t>
            </w:r>
            <w:r w:rsidRPr="001E31AC">
              <w:rPr>
                <w:b/>
                <w:i/>
              </w:rPr>
              <w:t>tunnustettujen</w:t>
            </w:r>
            <w:r w:rsidRPr="001E31AC">
              <w:t xml:space="preserve"> kosmeettisten ainesosien nimien käyttö on avainasemassa edistettäessä avoimuutta ja </w:t>
            </w:r>
            <w:r w:rsidRPr="001E31AC">
              <w:rPr>
                <w:b/>
                <w:i/>
              </w:rPr>
              <w:t>helpotettaessa</w:t>
            </w:r>
            <w:r w:rsidRPr="001E31AC">
              <w:t xml:space="preserve"> kosmeettisten valmisteiden </w:t>
            </w:r>
            <w:proofErr w:type="spellStart"/>
            <w:r w:rsidRPr="001E31AC">
              <w:t>rajatylittävää</w:t>
            </w:r>
            <w:proofErr w:type="spellEnd"/>
            <w:r w:rsidRPr="001E31AC">
              <w:t xml:space="preserve"> kauppaa. Tällä asetuksella olisi mahdollistettava kansainvälisesti tunnustettujen </w:t>
            </w:r>
            <w:r w:rsidRPr="001E31AC">
              <w:rPr>
                <w:b/>
                <w:i/>
              </w:rPr>
              <w:t>nimien</w:t>
            </w:r>
            <w:r w:rsidRPr="001E31AC">
              <w:t xml:space="preserve"> käyttö kosmeettisten valmisteiden merkinnöissä ilman komission muita </w:t>
            </w:r>
            <w:r w:rsidRPr="001E31AC">
              <w:rPr>
                <w:b/>
                <w:i/>
              </w:rPr>
              <w:t>sääntelytoimia</w:t>
            </w:r>
            <w:r w:rsidRPr="001E31AC">
              <w:t>. Koska komission hyväksymä ainesosien yleisten nimien luettelo hidastaisi uusien nimien käyttöönottoa, säännös, jonka mukaan komission on hyväksyttävä tällainen luettelo, olisi poistettava.</w:t>
            </w:r>
          </w:p>
        </w:tc>
        <w:tc>
          <w:tcPr>
            <w:tcW w:w="4876" w:type="dxa"/>
            <w:tcBorders>
              <w:top w:val="nil"/>
              <w:left w:val="nil"/>
              <w:bottom w:val="nil"/>
              <w:right w:val="nil"/>
            </w:tcBorders>
            <w:hideMark/>
          </w:tcPr>
          <w:p w14:paraId="74205D19" w14:textId="77777777" w:rsidR="00083953" w:rsidRPr="001E31AC" w:rsidRDefault="00083953" w:rsidP="00C9698E">
            <w:pPr>
              <w:pStyle w:val="Normal6a"/>
              <w:widowControl/>
            </w:pPr>
            <w:r w:rsidRPr="001E31AC">
              <w:t>(25)</w:t>
            </w:r>
            <w:r w:rsidRPr="001E31AC">
              <w:tab/>
              <w:t xml:space="preserve">Kosmeettisia valmisteita myydään maailmanlaajuisesti, minkä vuoksi on </w:t>
            </w:r>
            <w:r w:rsidRPr="001E31AC">
              <w:rPr>
                <w:b/>
                <w:i/>
              </w:rPr>
              <w:t>olennaisen</w:t>
            </w:r>
            <w:r w:rsidRPr="001E31AC">
              <w:t xml:space="preserve"> tärkeää, että niiden merkinnöissä käytettävät ainesosien nimet kuvastavat tieteellisen ja teknisen kehityksen nykytilaa </w:t>
            </w:r>
            <w:r w:rsidRPr="001E31AC">
              <w:rPr>
                <w:b/>
                <w:i/>
              </w:rPr>
              <w:t>oikea-aikaisesti</w:t>
            </w:r>
            <w:r w:rsidRPr="001E31AC">
              <w:t xml:space="preserve">. Kansainvälisesti </w:t>
            </w:r>
            <w:r w:rsidRPr="001E31AC">
              <w:rPr>
                <w:b/>
                <w:i/>
              </w:rPr>
              <w:t>tunnustetun nimistön, kuten kansainvälisen</w:t>
            </w:r>
            <w:r w:rsidRPr="001E31AC">
              <w:t xml:space="preserve"> kosmeettisten ainesosien </w:t>
            </w:r>
            <w:r w:rsidRPr="001E31AC">
              <w:rPr>
                <w:b/>
                <w:i/>
              </w:rPr>
              <w:t>nimistön (INCI)</w:t>
            </w:r>
            <w:r w:rsidRPr="001E31AC">
              <w:t xml:space="preserve"> nimien</w:t>
            </w:r>
            <w:r w:rsidRPr="001E31AC">
              <w:rPr>
                <w:b/>
                <w:i/>
              </w:rPr>
              <w:t>,</w:t>
            </w:r>
            <w:r w:rsidRPr="001E31AC">
              <w:t xml:space="preserve"> käyttö on avainasemassa edistettäessä </w:t>
            </w:r>
            <w:r w:rsidRPr="001E31AC">
              <w:rPr>
                <w:b/>
                <w:i/>
              </w:rPr>
              <w:t>ainesosien</w:t>
            </w:r>
            <w:r w:rsidRPr="001E31AC">
              <w:t xml:space="preserve"> avoimuutta </w:t>
            </w:r>
            <w:r w:rsidRPr="001E31AC">
              <w:rPr>
                <w:b/>
                <w:i/>
              </w:rPr>
              <w:t>kuluttajien keskuudessa,</w:t>
            </w:r>
            <w:r w:rsidRPr="001E31AC">
              <w:t xml:space="preserve"> ja </w:t>
            </w:r>
            <w:r w:rsidRPr="001E31AC">
              <w:rPr>
                <w:b/>
                <w:i/>
              </w:rPr>
              <w:t>sillä varmistetaan johdonmukaisuus kaikilla oikeudenkäyttöalueilla ja helpotetaan</w:t>
            </w:r>
            <w:r w:rsidRPr="001E31AC">
              <w:t xml:space="preserve"> kosmeettisten valmisteiden </w:t>
            </w:r>
            <w:proofErr w:type="spellStart"/>
            <w:r w:rsidRPr="001E31AC">
              <w:t>rajatylittävää</w:t>
            </w:r>
            <w:proofErr w:type="spellEnd"/>
            <w:r w:rsidRPr="001E31AC">
              <w:t xml:space="preserve"> kauppaa. </w:t>
            </w:r>
            <w:r w:rsidRPr="001E31AC">
              <w:rPr>
                <w:b/>
                <w:i/>
              </w:rPr>
              <w:t xml:space="preserve">INCI-nimiä ylläpitää kansainvälisenä alan standardina Personal Care Products </w:t>
            </w:r>
            <w:proofErr w:type="spellStart"/>
            <w:r w:rsidRPr="001E31AC">
              <w:rPr>
                <w:b/>
                <w:i/>
              </w:rPr>
              <w:t>Council</w:t>
            </w:r>
            <w:proofErr w:type="spellEnd"/>
            <w:r w:rsidRPr="001E31AC">
              <w:rPr>
                <w:b/>
                <w:i/>
              </w:rPr>
              <w:t xml:space="preserve"> -järjestö (PCPC), ja sääntelyviranomaiset ja sidosryhmät kaikkialla maailmassa tunnustavat ne laajalti.</w:t>
            </w:r>
            <w:r w:rsidRPr="001E31AC">
              <w:t xml:space="preserve"> Tällä asetuksella olisi mahdollistettava </w:t>
            </w:r>
            <w:proofErr w:type="spellStart"/>
            <w:r w:rsidRPr="001E31AC">
              <w:rPr>
                <w:b/>
                <w:i/>
              </w:rPr>
              <w:t>INCIn</w:t>
            </w:r>
            <w:proofErr w:type="spellEnd"/>
            <w:r w:rsidRPr="001E31AC">
              <w:rPr>
                <w:b/>
                <w:i/>
              </w:rPr>
              <w:t xml:space="preserve"> kaltaisten</w:t>
            </w:r>
            <w:r w:rsidRPr="001E31AC">
              <w:t xml:space="preserve"> kansainvälisesti tunnustettujen </w:t>
            </w:r>
            <w:r w:rsidRPr="001E31AC">
              <w:rPr>
                <w:b/>
                <w:i/>
              </w:rPr>
              <w:t>nimistöjen suora</w:t>
            </w:r>
            <w:r w:rsidRPr="001E31AC">
              <w:t xml:space="preserve"> käyttö kosmeettisten valmisteiden merkinnöissä ilman komission muita </w:t>
            </w:r>
            <w:r w:rsidRPr="001E31AC">
              <w:rPr>
                <w:b/>
                <w:i/>
              </w:rPr>
              <w:t xml:space="preserve">lisäsääntelytoimia. Jos ainesosan yleistä nimeä ei ole saatavilla </w:t>
            </w:r>
            <w:proofErr w:type="spellStart"/>
            <w:r w:rsidRPr="001E31AC">
              <w:rPr>
                <w:b/>
                <w:i/>
              </w:rPr>
              <w:t>INCIssä</w:t>
            </w:r>
            <w:proofErr w:type="spellEnd"/>
            <w:r w:rsidRPr="001E31AC">
              <w:rPr>
                <w:b/>
                <w:i/>
              </w:rPr>
              <w:t xml:space="preserve">, olisi käytettävä jotain muuta yleisesti hyväksyttyä nimistöä, esimerkiksi nimiä, jotka on vahvistettu tunnustetuissa </w:t>
            </w:r>
            <w:r w:rsidRPr="001E31AC">
              <w:rPr>
                <w:b/>
                <w:i/>
              </w:rPr>
              <w:lastRenderedPageBreak/>
              <w:t>kansainvälisissä kemian alan lähteissä tai farmakopeoissa tai muissa virallisissa lähteissä, joihin teollisuus ja sääntelyviranomaiset yleisesti tukeutuvat. Tällä lähestymistavalla varmistetaan joustavuus, vältetään tarpeetonta hallinnollista taakkaa ja taataan, että kosmeettisten valmisteiden merkinnöissä käytetyt ainesosien nimet pysyvät ajan tasalla, kansainvälisesti johdonmukaisina ja kuluttajien helposti ymmärrettävissä</w:t>
            </w:r>
            <w:r w:rsidRPr="001E31AC">
              <w:t>. Koska komission hyväksymä ainesosien yleisten nimien luettelo hidastaisi uusien nimien käyttöönottoa, säännös, jonka mukaan komission on hyväksyttävä tällainen luettelo, olisi poistettava.</w:t>
            </w:r>
          </w:p>
        </w:tc>
      </w:tr>
    </w:tbl>
    <w:p w14:paraId="5EC4CADB" w14:textId="77777777" w:rsidR="00083953" w:rsidRPr="001E31AC" w:rsidRDefault="00083953" w:rsidP="00C9698E">
      <w:pPr>
        <w:widowControl/>
      </w:pPr>
    </w:p>
    <w:p w14:paraId="3EA7169D" w14:textId="5ACDBB9C"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24</w:t>
      </w:r>
    </w:p>
    <w:p w14:paraId="2B1B63D2" w14:textId="77777777" w:rsidR="00083953" w:rsidRPr="001E31AC" w:rsidRDefault="00083953" w:rsidP="00C9698E">
      <w:pPr>
        <w:pStyle w:val="NormalBold"/>
        <w:widowControl/>
      </w:pPr>
      <w:r w:rsidRPr="001E31AC">
        <w:t>Ehdotus asetukseksi</w:t>
      </w:r>
    </w:p>
    <w:p w14:paraId="54D14083" w14:textId="77777777" w:rsidR="00083953" w:rsidRPr="001E31AC" w:rsidRDefault="00083953" w:rsidP="00C9698E">
      <w:pPr>
        <w:pStyle w:val="NormalBold"/>
        <w:widowControl/>
      </w:pPr>
      <w:r w:rsidRPr="001E31AC">
        <w:t>Johdanto-osan 25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1C21C35C" w14:textId="77777777" w:rsidTr="00091F0C">
        <w:trPr>
          <w:trHeight w:val="240"/>
          <w:jc w:val="center"/>
        </w:trPr>
        <w:tc>
          <w:tcPr>
            <w:tcW w:w="9752" w:type="dxa"/>
            <w:gridSpan w:val="2"/>
            <w:tcBorders>
              <w:top w:val="nil"/>
              <w:left w:val="nil"/>
              <w:bottom w:val="nil"/>
              <w:right w:val="nil"/>
            </w:tcBorders>
          </w:tcPr>
          <w:p w14:paraId="7AA4B788" w14:textId="77777777" w:rsidR="00083953" w:rsidRPr="001E31AC" w:rsidRDefault="00083953" w:rsidP="00C9698E">
            <w:pPr>
              <w:widowControl/>
            </w:pPr>
          </w:p>
        </w:tc>
      </w:tr>
      <w:tr w:rsidR="00083953" w:rsidRPr="001E31AC" w14:paraId="00DBAA1A" w14:textId="77777777" w:rsidTr="00091F0C">
        <w:trPr>
          <w:trHeight w:val="240"/>
          <w:jc w:val="center"/>
        </w:trPr>
        <w:tc>
          <w:tcPr>
            <w:tcW w:w="4876" w:type="dxa"/>
            <w:tcBorders>
              <w:top w:val="nil"/>
              <w:left w:val="nil"/>
              <w:bottom w:val="nil"/>
              <w:right w:val="nil"/>
            </w:tcBorders>
            <w:hideMark/>
          </w:tcPr>
          <w:p w14:paraId="56506A13"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660249F2" w14:textId="77777777" w:rsidR="00083953" w:rsidRPr="001E31AC" w:rsidRDefault="00083953" w:rsidP="00C9698E">
            <w:pPr>
              <w:pStyle w:val="AmColumnHeading"/>
              <w:widowControl/>
            </w:pPr>
            <w:r w:rsidRPr="001E31AC">
              <w:t>Tarkistus</w:t>
            </w:r>
          </w:p>
        </w:tc>
      </w:tr>
      <w:tr w:rsidR="00083953" w:rsidRPr="001E31AC" w14:paraId="65E7F0BC" w14:textId="77777777" w:rsidTr="00091F0C">
        <w:trPr>
          <w:jc w:val="center"/>
        </w:trPr>
        <w:tc>
          <w:tcPr>
            <w:tcW w:w="4876" w:type="dxa"/>
            <w:tcBorders>
              <w:top w:val="nil"/>
              <w:left w:val="nil"/>
              <w:bottom w:val="nil"/>
              <w:right w:val="nil"/>
            </w:tcBorders>
          </w:tcPr>
          <w:p w14:paraId="06194B1D" w14:textId="77777777" w:rsidR="00083953" w:rsidRPr="001E31AC" w:rsidRDefault="00083953" w:rsidP="00C9698E">
            <w:pPr>
              <w:pStyle w:val="Normal6a"/>
              <w:widowControl/>
            </w:pPr>
          </w:p>
        </w:tc>
        <w:tc>
          <w:tcPr>
            <w:tcW w:w="4876" w:type="dxa"/>
            <w:tcBorders>
              <w:top w:val="nil"/>
              <w:left w:val="nil"/>
              <w:bottom w:val="nil"/>
              <w:right w:val="nil"/>
            </w:tcBorders>
            <w:hideMark/>
          </w:tcPr>
          <w:p w14:paraId="13635CB3" w14:textId="77777777" w:rsidR="00083953" w:rsidRPr="001E31AC" w:rsidRDefault="00083953" w:rsidP="00C9698E">
            <w:pPr>
              <w:pStyle w:val="Normal6a"/>
              <w:widowControl/>
            </w:pPr>
            <w:r w:rsidRPr="001E31AC">
              <w:rPr>
                <w:b/>
                <w:i/>
              </w:rPr>
              <w:t>(25 a)</w:t>
            </w:r>
            <w:r w:rsidRPr="001E31AC">
              <w:tab/>
            </w:r>
            <w:r w:rsidRPr="001E31AC">
              <w:rPr>
                <w:b/>
                <w:i/>
              </w:rPr>
              <w:t xml:space="preserve">Ihmisten terveyden suojelun korkean tason varmistamiseksi kaikkiin toimijoihin, jotka saattavat unionin markkinoille kosmeettisia valmisteita riippumatta siitä, tapahtuuko se verkon ulkopuolella vai verkossa, olisi sovellettava vastaavia velvoitteita ja tehokasta täytäntöönpanon valvontaa. Tämä on erityisen tärkeää, koska kosmetiikkaa myydään yhä enemmän verkkomarkkinapaikkojen kautta, mukaan lukien kolmansista maista peräisin olevat valmisteet, joihin ei sovelleta samoja terveys- ja turvallisuusvaatimuksia. Tästä syystä on tarpeen edellyttää, että 19 artiklassa tarkoitetut varoitusetiketin tietyt tiedot ilmoitetaan selkeästi ja näkyvästi etämyynnissä, myös verkkomarkkinapaikkojen kautta tapahtuvassa etämyynnissä. Tämä vaatimus yksinkertaistaa asetuksen (EY) N:o 1223/2009 täytäntöönpanoa ja edistää siten reilua kilpailua ja ihmisten terveyden suojelun korkeaa tasoa. Lisäksi olisi vahvistettava markkinoille saattamisen jälkeistä valvontaa erityisesti </w:t>
            </w:r>
            <w:r w:rsidRPr="001E31AC">
              <w:rPr>
                <w:b/>
                <w:i/>
              </w:rPr>
              <w:lastRenderedPageBreak/>
              <w:t>verkkomyynnin ja tuonnin osalta, eikä unionin nopean hälytysjärjestelmän (</w:t>
            </w:r>
            <w:proofErr w:type="spellStart"/>
            <w:r w:rsidRPr="001E31AC">
              <w:rPr>
                <w:b/>
                <w:i/>
              </w:rPr>
              <w:t>Safety</w:t>
            </w:r>
            <w:proofErr w:type="spellEnd"/>
            <w:r w:rsidRPr="001E31AC">
              <w:rPr>
                <w:b/>
                <w:i/>
              </w:rPr>
              <w:t xml:space="preserve"> Gate) ansiosta vaatimustenvastaisiksi havaittuja kosmeettisia valmisteita saisi mainita tai tarjota myytäviksi. Tätä varten verkkoalustoilla olisi todennettava vastuuhenkilön henkilöllisyys ennen kuin ne sallivat valmisteiden saattamisen unionin markkinoille, ja kiellettyjen kosmeettisten valmisteiden, erityisesti lisättyä elohopeaa sisältävien tuotteiden, verkkokauppa, myyntiin tarjoaminen ja myynninedistäminen, myös sosiaalisen median kautta, olisi nimenomaisesti kiellettävä.</w:t>
            </w:r>
          </w:p>
        </w:tc>
      </w:tr>
    </w:tbl>
    <w:p w14:paraId="0E0B5597" w14:textId="77777777" w:rsidR="00083953" w:rsidRPr="001E31AC" w:rsidRDefault="00083953" w:rsidP="00C9698E">
      <w:pPr>
        <w:widowControl/>
      </w:pPr>
    </w:p>
    <w:p w14:paraId="63DF401E" w14:textId="0FB247C5"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25</w:t>
      </w:r>
    </w:p>
    <w:p w14:paraId="06ABBCEF" w14:textId="77777777" w:rsidR="00083953" w:rsidRPr="001E31AC" w:rsidRDefault="00083953" w:rsidP="00C9698E">
      <w:pPr>
        <w:pStyle w:val="NormalBold"/>
        <w:widowControl/>
      </w:pPr>
      <w:r w:rsidRPr="001E31AC">
        <w:t>Ehdotus asetukseksi</w:t>
      </w:r>
    </w:p>
    <w:p w14:paraId="057BBDDF" w14:textId="77777777" w:rsidR="00083953" w:rsidRPr="001E31AC" w:rsidRDefault="00083953" w:rsidP="00C9698E">
      <w:pPr>
        <w:pStyle w:val="NormalBold"/>
        <w:widowControl/>
      </w:pPr>
      <w:r w:rsidRPr="001E31AC">
        <w:t>Johdanto-osan 26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7F9D3139" w14:textId="77777777" w:rsidTr="00091F0C">
        <w:trPr>
          <w:trHeight w:val="240"/>
          <w:jc w:val="center"/>
        </w:trPr>
        <w:tc>
          <w:tcPr>
            <w:tcW w:w="9752" w:type="dxa"/>
            <w:gridSpan w:val="2"/>
            <w:tcBorders>
              <w:top w:val="nil"/>
              <w:left w:val="nil"/>
              <w:bottom w:val="nil"/>
              <w:right w:val="nil"/>
            </w:tcBorders>
          </w:tcPr>
          <w:p w14:paraId="772FCB75" w14:textId="77777777" w:rsidR="00083953" w:rsidRPr="001E31AC" w:rsidRDefault="00083953" w:rsidP="00C9698E">
            <w:pPr>
              <w:widowControl/>
            </w:pPr>
          </w:p>
        </w:tc>
      </w:tr>
      <w:tr w:rsidR="00083953" w:rsidRPr="001E31AC" w14:paraId="5B4F5711" w14:textId="77777777" w:rsidTr="00091F0C">
        <w:trPr>
          <w:trHeight w:val="240"/>
          <w:jc w:val="center"/>
        </w:trPr>
        <w:tc>
          <w:tcPr>
            <w:tcW w:w="4876" w:type="dxa"/>
            <w:tcBorders>
              <w:top w:val="nil"/>
              <w:left w:val="nil"/>
              <w:bottom w:val="nil"/>
              <w:right w:val="nil"/>
            </w:tcBorders>
            <w:hideMark/>
          </w:tcPr>
          <w:p w14:paraId="4C76634C"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74CC43BB" w14:textId="77777777" w:rsidR="00083953" w:rsidRPr="001E31AC" w:rsidRDefault="00083953" w:rsidP="00C9698E">
            <w:pPr>
              <w:pStyle w:val="AmColumnHeading"/>
              <w:widowControl/>
            </w:pPr>
            <w:r w:rsidRPr="001E31AC">
              <w:t>Tarkistus</w:t>
            </w:r>
          </w:p>
        </w:tc>
      </w:tr>
      <w:tr w:rsidR="00083953" w:rsidRPr="001E31AC" w14:paraId="58BDD8A4" w14:textId="77777777" w:rsidTr="00091F0C">
        <w:trPr>
          <w:jc w:val="center"/>
        </w:trPr>
        <w:tc>
          <w:tcPr>
            <w:tcW w:w="4876" w:type="dxa"/>
            <w:tcBorders>
              <w:top w:val="nil"/>
              <w:left w:val="nil"/>
              <w:bottom w:val="nil"/>
              <w:right w:val="nil"/>
            </w:tcBorders>
            <w:hideMark/>
          </w:tcPr>
          <w:p w14:paraId="0DCC0404" w14:textId="77777777" w:rsidR="00083953" w:rsidRPr="001E31AC" w:rsidRDefault="00083953" w:rsidP="00C9698E">
            <w:pPr>
              <w:pStyle w:val="Normal6a"/>
              <w:widowControl/>
            </w:pPr>
            <w:r w:rsidRPr="001E31AC">
              <w:t>(26)</w:t>
            </w:r>
            <w:r w:rsidRPr="001E31AC">
              <w:tab/>
              <w:t xml:space="preserve">Raportointivaatimusten järkeistämistä ja yksinkertaistamista koskevan komission tavoitteen mukaisesti ja digitaalisen muutoksen tukemiseksi digitaalisuus oletusarvona -periaatteen mukaisesti talouden toimijoiden, jotka käsittelevät EU-lannoitevalmisteita asetuksen (EU) 2019/1009 mukaisesti, olisi annettava digitaaliset yhteystiedot, joiden kautta ne </w:t>
            </w:r>
            <w:r w:rsidRPr="001E31AC">
              <w:rPr>
                <w:b/>
                <w:i/>
              </w:rPr>
              <w:t>voidaan tavoittaa</w:t>
            </w:r>
            <w:r w:rsidRPr="001E31AC">
              <w:t xml:space="preserve">, laadittava EU-vaatimustenmukaisuusvakuutus sähköisessä muodossa ja asetettava se saataville internetosoitteen tai tietovälineen kautta sekä toimitettava viranomaisille pyynnöstä kaikki asiaankuuluvat tiedot ja asiakirjat sähköisessä muodossa. EU-lannoitevalmisteiden vaatimustenmukaisuuden arviointeihin liittyvät asiakirjat ja ilmoitetuilta laitoksilta saatu kirjeenvaihto olisi myös toimitettava sähköisessä muodossa. Jos käytössä on digitaalinen tuoteseloste, valmistajien olisi asetettava EU-vaatimustenmukaisuusvakuutus saataville saman tietovälineen kautta kuin digitaalinen tuoteseloste, jotta saman tuotteen yhteydessä ei käytettäisi useita </w:t>
            </w:r>
            <w:r w:rsidRPr="001E31AC">
              <w:lastRenderedPageBreak/>
              <w:t>tietovälineitä. Jos EU-lannoitevalmisteilta edellytetään digitaalista tuotepassia muun EU:n lainsäädännön nojalla, kyseisessä digitaalisessa tuotepassissa olisi annettava digitaalisen tuoteselosteen tiedot ja EU-vaatimustenmukaisuusvakuutus.</w:t>
            </w:r>
          </w:p>
        </w:tc>
        <w:tc>
          <w:tcPr>
            <w:tcW w:w="4876" w:type="dxa"/>
            <w:tcBorders>
              <w:top w:val="nil"/>
              <w:left w:val="nil"/>
              <w:bottom w:val="nil"/>
              <w:right w:val="nil"/>
            </w:tcBorders>
            <w:hideMark/>
          </w:tcPr>
          <w:p w14:paraId="66C2C2F3" w14:textId="77777777" w:rsidR="00083953" w:rsidRPr="001E31AC" w:rsidRDefault="00083953" w:rsidP="00C9698E">
            <w:pPr>
              <w:pStyle w:val="Normal6a"/>
              <w:widowControl/>
            </w:pPr>
            <w:r w:rsidRPr="001E31AC">
              <w:lastRenderedPageBreak/>
              <w:t>(26)</w:t>
            </w:r>
            <w:r w:rsidRPr="001E31AC">
              <w:tab/>
              <w:t xml:space="preserve">Raportointivaatimusten järkeistämistä ja yksinkertaistamista koskevan komission tavoitteen mukaisesti ja digitaalisen muutoksen tukemiseksi digitaalisuus oletusarvona -periaatteen mukaisesti talouden toimijoiden, jotka käsittelevät EU-lannoitevalmisteita asetuksen (EU) 2019/1009 mukaisesti, olisi annettava digitaaliset yhteystiedot, joiden kautta </w:t>
            </w:r>
            <w:r w:rsidRPr="001E31AC">
              <w:rPr>
                <w:b/>
                <w:i/>
              </w:rPr>
              <w:t>toimivaltaiset viranomaiset ja loppukäyttäjät voivat ottaa niihin yhteyttä, jotta</w:t>
            </w:r>
            <w:r w:rsidRPr="001E31AC">
              <w:t xml:space="preserve"> ne </w:t>
            </w:r>
            <w:r w:rsidRPr="001E31AC">
              <w:rPr>
                <w:b/>
                <w:i/>
              </w:rPr>
              <w:t>voivat vastata asianmukaisesti näiden kyselyihin</w:t>
            </w:r>
            <w:r w:rsidRPr="001E31AC">
              <w:t xml:space="preserve">, laadittava EU-vaatimustenmukaisuusvakuutus sähköisessä muodossa ja asetettava se saataville internetosoitteen tai tietovälineen kautta sekä toimitettava </w:t>
            </w:r>
            <w:r w:rsidRPr="001E31AC">
              <w:rPr>
                <w:b/>
                <w:i/>
              </w:rPr>
              <w:t>toimivaltaisille</w:t>
            </w:r>
            <w:r w:rsidRPr="001E31AC">
              <w:t xml:space="preserve"> viranomaisille pyynnöstä </w:t>
            </w:r>
            <w:r w:rsidRPr="001E31AC">
              <w:rPr>
                <w:b/>
                <w:i/>
              </w:rPr>
              <w:t>nopeasti</w:t>
            </w:r>
            <w:r w:rsidRPr="001E31AC">
              <w:t xml:space="preserve"> kaikki asiaankuuluvat tiedot ja asiakirjat sähköisessä muodossa. EU-lannoitevalmisteiden vaatimustenmukaisuuden arviointeihin liittyvät asiakirjat ja ilmoitetuilta laitoksilta saatu kirjeenvaihto olisi myös toimitettava </w:t>
            </w:r>
            <w:r w:rsidRPr="001E31AC">
              <w:rPr>
                <w:b/>
                <w:i/>
              </w:rPr>
              <w:t>nopeasti</w:t>
            </w:r>
            <w:r w:rsidRPr="001E31AC">
              <w:t xml:space="preserve"> sähköisessä muodossa. Jos käytössä on digitaalinen tuoteseloste, valmistajien olisi asetettava EU-</w:t>
            </w:r>
            <w:r w:rsidRPr="001E31AC">
              <w:lastRenderedPageBreak/>
              <w:t>vaatimustenmukaisuusvakuutus saataville saman tietovälineen kautta kuin digitaalinen tuoteseloste, jotta saman tuotteen yhteydessä ei käytettäisi useita tietovälineitä. Jos EU-lannoitevalmisteilta edellytetään digitaalista tuotepassia muun EU:n lainsäädännön nojalla, kyseisessä digitaalisessa tuotepassissa olisi annettava digitaalisen tuoteselosteen tiedot ja EU-vaatimustenmukaisuusvakuutus.</w:t>
            </w:r>
          </w:p>
        </w:tc>
      </w:tr>
    </w:tbl>
    <w:p w14:paraId="062CE8CB" w14:textId="77777777" w:rsidR="00083953" w:rsidRPr="001E31AC" w:rsidRDefault="00083953" w:rsidP="00C9698E">
      <w:pPr>
        <w:widowControl/>
      </w:pPr>
    </w:p>
    <w:p w14:paraId="03EB65BA" w14:textId="268DDF33"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26</w:t>
      </w:r>
    </w:p>
    <w:p w14:paraId="78AA49F6" w14:textId="77777777" w:rsidR="00083953" w:rsidRPr="001E31AC" w:rsidRDefault="00083953" w:rsidP="00C9698E">
      <w:pPr>
        <w:pStyle w:val="NormalBold"/>
        <w:widowControl/>
      </w:pPr>
      <w:r w:rsidRPr="001E31AC">
        <w:t>Ehdotus asetukseksi</w:t>
      </w:r>
    </w:p>
    <w:p w14:paraId="37E467D1" w14:textId="77777777" w:rsidR="00083953" w:rsidRPr="001E31AC" w:rsidRDefault="00083953" w:rsidP="00C9698E">
      <w:pPr>
        <w:pStyle w:val="NormalBold"/>
        <w:widowControl/>
      </w:pPr>
      <w:r w:rsidRPr="001E31AC">
        <w:t>Johdanto-osan 26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611D8FB9" w14:textId="77777777" w:rsidTr="00091F0C">
        <w:trPr>
          <w:trHeight w:val="240"/>
          <w:jc w:val="center"/>
        </w:trPr>
        <w:tc>
          <w:tcPr>
            <w:tcW w:w="9752" w:type="dxa"/>
            <w:gridSpan w:val="2"/>
            <w:tcBorders>
              <w:top w:val="nil"/>
              <w:left w:val="nil"/>
              <w:bottom w:val="nil"/>
              <w:right w:val="nil"/>
            </w:tcBorders>
          </w:tcPr>
          <w:p w14:paraId="506F83BB" w14:textId="77777777" w:rsidR="00083953" w:rsidRPr="001E31AC" w:rsidRDefault="00083953" w:rsidP="00C9698E">
            <w:pPr>
              <w:widowControl/>
            </w:pPr>
          </w:p>
        </w:tc>
      </w:tr>
      <w:tr w:rsidR="00083953" w:rsidRPr="001E31AC" w14:paraId="380190FD" w14:textId="77777777" w:rsidTr="00091F0C">
        <w:trPr>
          <w:trHeight w:val="240"/>
          <w:jc w:val="center"/>
        </w:trPr>
        <w:tc>
          <w:tcPr>
            <w:tcW w:w="4876" w:type="dxa"/>
            <w:tcBorders>
              <w:top w:val="nil"/>
              <w:left w:val="nil"/>
              <w:bottom w:val="nil"/>
              <w:right w:val="nil"/>
            </w:tcBorders>
            <w:hideMark/>
          </w:tcPr>
          <w:p w14:paraId="461F9089"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43F8B9ED" w14:textId="77777777" w:rsidR="00083953" w:rsidRPr="001E31AC" w:rsidRDefault="00083953" w:rsidP="00C9698E">
            <w:pPr>
              <w:pStyle w:val="AmColumnHeading"/>
              <w:widowControl/>
            </w:pPr>
            <w:r w:rsidRPr="001E31AC">
              <w:t>Tarkistus</w:t>
            </w:r>
          </w:p>
        </w:tc>
      </w:tr>
      <w:tr w:rsidR="00083953" w:rsidRPr="001E31AC" w14:paraId="2F107504" w14:textId="77777777" w:rsidTr="00091F0C">
        <w:trPr>
          <w:jc w:val="center"/>
        </w:trPr>
        <w:tc>
          <w:tcPr>
            <w:tcW w:w="4876" w:type="dxa"/>
            <w:tcBorders>
              <w:top w:val="nil"/>
              <w:left w:val="nil"/>
              <w:bottom w:val="nil"/>
              <w:right w:val="nil"/>
            </w:tcBorders>
          </w:tcPr>
          <w:p w14:paraId="2F241639" w14:textId="77777777" w:rsidR="00083953" w:rsidRPr="001E31AC" w:rsidRDefault="00083953" w:rsidP="00C9698E">
            <w:pPr>
              <w:pStyle w:val="Normal6a"/>
              <w:widowControl/>
            </w:pPr>
          </w:p>
        </w:tc>
        <w:tc>
          <w:tcPr>
            <w:tcW w:w="4876" w:type="dxa"/>
            <w:tcBorders>
              <w:top w:val="nil"/>
              <w:left w:val="nil"/>
              <w:bottom w:val="nil"/>
              <w:right w:val="nil"/>
            </w:tcBorders>
            <w:hideMark/>
          </w:tcPr>
          <w:p w14:paraId="16755A28" w14:textId="77777777" w:rsidR="00083953" w:rsidRPr="001E31AC" w:rsidRDefault="00083953" w:rsidP="00C9698E">
            <w:pPr>
              <w:pStyle w:val="Normal6a"/>
              <w:widowControl/>
            </w:pPr>
            <w:r w:rsidRPr="001E31AC">
              <w:rPr>
                <w:b/>
                <w:i/>
              </w:rPr>
              <w:t>(26 a)</w:t>
            </w:r>
            <w:r w:rsidRPr="001E31AC">
              <w:tab/>
            </w:r>
            <w:r w:rsidRPr="001E31AC">
              <w:rPr>
                <w:b/>
                <w:i/>
              </w:rPr>
              <w:t>Asetuksen (EU) 2019/1009 soveltamisalaan kuuluviin lannoitevalmisteisiin kohdistuu sääntelyvaatimuksia ja hallinnollista taakkaa, jotka kasvaessaan voivat kasvattaa eroa unionin ja kolmansien maiden maatalouden tuotantokustannusten välillä. Tämän asetuksen tarkistamisella olisi sen vuoksi yksinkertaistettava EU:n lannoitetuottajien sääntelyä ja hyödytettävä EU:n viljelijöitä, jotta toimijoiden olisi helpompi päästä EU:n markkinoille ja toimia kansallisten markkinoiden ulkopuolella sisämarkkinoiden hyödyksi. Se ei näin ollen saisi heikentää kuluttajien, terveyden, ympäristönsuojelun ja riskinhallinnan korkeaa tasoa. Lisäksi lannoitevalmisteita koskevien alakohtaisten vaatimusten keventäminen ei saisi heikentää näiden tuotteiden valvontatasoa, kun ne päästetään markkinoille, eikä herättää huolta jäljitettävyydestä, turvallisuudesta ja mainehaitoista.</w:t>
            </w:r>
          </w:p>
        </w:tc>
      </w:tr>
    </w:tbl>
    <w:p w14:paraId="2565F50B" w14:textId="77777777" w:rsidR="00083953" w:rsidRPr="001E31AC" w:rsidRDefault="00083953" w:rsidP="00C9698E">
      <w:pPr>
        <w:widowControl/>
      </w:pPr>
    </w:p>
    <w:p w14:paraId="537671A0" w14:textId="5BBB9932"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27</w:t>
      </w:r>
    </w:p>
    <w:p w14:paraId="01F1DDAC" w14:textId="77777777" w:rsidR="00083953" w:rsidRPr="001E31AC" w:rsidRDefault="00083953" w:rsidP="00C9698E">
      <w:pPr>
        <w:pStyle w:val="NormalBold"/>
        <w:widowControl/>
      </w:pPr>
      <w:r w:rsidRPr="001E31AC">
        <w:t>Ehdotus asetukseksi</w:t>
      </w:r>
    </w:p>
    <w:p w14:paraId="36D1BB18" w14:textId="77777777" w:rsidR="00083953" w:rsidRPr="001E31AC" w:rsidRDefault="00083953" w:rsidP="00C9698E">
      <w:pPr>
        <w:pStyle w:val="NormalBold"/>
        <w:widowControl/>
      </w:pPr>
      <w:r w:rsidRPr="001E31AC">
        <w:t>Johdanto-osan 26 b kappale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536"/>
        <w:gridCol w:w="5216"/>
      </w:tblGrid>
      <w:tr w:rsidR="00083953" w:rsidRPr="001E31AC" w14:paraId="461EE681" w14:textId="77777777" w:rsidTr="00091F0C">
        <w:trPr>
          <w:trHeight w:val="240"/>
          <w:jc w:val="center"/>
        </w:trPr>
        <w:tc>
          <w:tcPr>
            <w:tcW w:w="9752" w:type="dxa"/>
            <w:gridSpan w:val="2"/>
            <w:tcBorders>
              <w:top w:val="nil"/>
              <w:left w:val="nil"/>
              <w:bottom w:val="nil"/>
              <w:right w:val="nil"/>
            </w:tcBorders>
          </w:tcPr>
          <w:p w14:paraId="2703569F" w14:textId="77777777" w:rsidR="00083953" w:rsidRPr="001E31AC" w:rsidRDefault="00083953" w:rsidP="00C9698E">
            <w:pPr>
              <w:widowControl/>
            </w:pPr>
          </w:p>
        </w:tc>
      </w:tr>
      <w:tr w:rsidR="00083953" w:rsidRPr="001E31AC" w14:paraId="6480D7D1" w14:textId="77777777" w:rsidTr="00091F0C">
        <w:trPr>
          <w:trHeight w:val="240"/>
          <w:jc w:val="center"/>
        </w:trPr>
        <w:tc>
          <w:tcPr>
            <w:tcW w:w="4536" w:type="dxa"/>
            <w:tcBorders>
              <w:top w:val="nil"/>
              <w:left w:val="nil"/>
              <w:bottom w:val="nil"/>
              <w:right w:val="nil"/>
            </w:tcBorders>
            <w:hideMark/>
          </w:tcPr>
          <w:p w14:paraId="2A7DCD6A" w14:textId="77777777" w:rsidR="00083953" w:rsidRPr="001E31AC" w:rsidRDefault="00083953" w:rsidP="00C9698E">
            <w:pPr>
              <w:pStyle w:val="AmColumnHeading"/>
              <w:widowControl/>
            </w:pPr>
            <w:r w:rsidRPr="001E31AC">
              <w:lastRenderedPageBreak/>
              <w:t>Komission teksti</w:t>
            </w:r>
          </w:p>
        </w:tc>
        <w:tc>
          <w:tcPr>
            <w:tcW w:w="5216" w:type="dxa"/>
            <w:tcBorders>
              <w:top w:val="nil"/>
              <w:left w:val="nil"/>
              <w:bottom w:val="nil"/>
              <w:right w:val="nil"/>
            </w:tcBorders>
            <w:hideMark/>
          </w:tcPr>
          <w:p w14:paraId="373E1A39" w14:textId="77777777" w:rsidR="00083953" w:rsidRPr="001E31AC" w:rsidRDefault="00083953" w:rsidP="00C9698E">
            <w:pPr>
              <w:pStyle w:val="AmColumnHeading"/>
              <w:widowControl/>
            </w:pPr>
            <w:r w:rsidRPr="001E31AC">
              <w:t>Tarkistus</w:t>
            </w:r>
          </w:p>
        </w:tc>
      </w:tr>
      <w:tr w:rsidR="00083953" w:rsidRPr="001E31AC" w14:paraId="11C41FC9" w14:textId="77777777" w:rsidTr="00091F0C">
        <w:trPr>
          <w:jc w:val="center"/>
        </w:trPr>
        <w:tc>
          <w:tcPr>
            <w:tcW w:w="4536" w:type="dxa"/>
            <w:tcBorders>
              <w:top w:val="nil"/>
              <w:left w:val="nil"/>
              <w:bottom w:val="nil"/>
              <w:right w:val="nil"/>
            </w:tcBorders>
          </w:tcPr>
          <w:p w14:paraId="3DE46855" w14:textId="77777777" w:rsidR="00083953" w:rsidRPr="001E31AC" w:rsidRDefault="00083953" w:rsidP="00C9698E">
            <w:pPr>
              <w:pStyle w:val="Normal6a"/>
              <w:widowControl/>
            </w:pPr>
          </w:p>
        </w:tc>
        <w:tc>
          <w:tcPr>
            <w:tcW w:w="5216" w:type="dxa"/>
            <w:tcBorders>
              <w:top w:val="nil"/>
              <w:left w:val="nil"/>
              <w:bottom w:val="nil"/>
              <w:right w:val="nil"/>
            </w:tcBorders>
            <w:hideMark/>
          </w:tcPr>
          <w:p w14:paraId="7E8364EF" w14:textId="77777777" w:rsidR="00083953" w:rsidRPr="001E31AC" w:rsidRDefault="00083953" w:rsidP="00C9698E">
            <w:pPr>
              <w:pStyle w:val="Normal6a"/>
              <w:widowControl/>
            </w:pPr>
            <w:r w:rsidRPr="001E31AC">
              <w:rPr>
                <w:b/>
                <w:i/>
              </w:rPr>
              <w:t>(26 b)</w:t>
            </w:r>
            <w:r w:rsidRPr="001E31AC">
              <w:tab/>
            </w:r>
            <w:r w:rsidRPr="001E31AC">
              <w:rPr>
                <w:b/>
                <w:i/>
              </w:rPr>
              <w:t xml:space="preserve">Vaatimustenmukaisuusvakuutusten ja teknisten tuotetietojen digitalisointi voi tarjota tiettyjä etuja. Kyberturvallisuuteen, tehokkaaseen ja nopeaan täytäntöönpanon valvontaan, digitaalisen infrastruktuurin saatavuuteen ja </w:t>
            </w:r>
            <w:proofErr w:type="spellStart"/>
            <w:r w:rsidRPr="001E31AC">
              <w:rPr>
                <w:b/>
                <w:i/>
              </w:rPr>
              <w:t>yhteentoimivuuteen</w:t>
            </w:r>
            <w:proofErr w:type="spellEnd"/>
            <w:r w:rsidRPr="001E31AC">
              <w:rPr>
                <w:b/>
                <w:i/>
              </w:rPr>
              <w:t>, tällaisten järjestelmien käyttöönotosta ja käytöstä mahdollisesti aiheutuviin kustannuksiin sekä talouden toimijoiden ja kansallisten järjestelmien moninaisuuteen olisi kiinnitettävä asianmukaista huomiota.</w:t>
            </w:r>
          </w:p>
        </w:tc>
      </w:tr>
    </w:tbl>
    <w:p w14:paraId="2C041858" w14:textId="77777777" w:rsidR="00083953" w:rsidRPr="001E31AC" w:rsidRDefault="00083953" w:rsidP="00C9698E">
      <w:pPr>
        <w:widowControl/>
      </w:pPr>
    </w:p>
    <w:p w14:paraId="3426B5E5" w14:textId="26985051"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28</w:t>
      </w:r>
    </w:p>
    <w:p w14:paraId="4C1CE86F" w14:textId="77777777" w:rsidR="00083953" w:rsidRPr="001E31AC" w:rsidRDefault="00083953" w:rsidP="00C9698E">
      <w:pPr>
        <w:pStyle w:val="NormalBold"/>
        <w:widowControl/>
      </w:pPr>
      <w:r w:rsidRPr="001E31AC">
        <w:t>Ehdotus asetukseksi</w:t>
      </w:r>
    </w:p>
    <w:p w14:paraId="0C0DC6CA" w14:textId="77777777" w:rsidR="00083953" w:rsidRPr="001E31AC" w:rsidRDefault="00083953" w:rsidP="00C9698E">
      <w:pPr>
        <w:pStyle w:val="NormalBold"/>
        <w:widowControl/>
      </w:pPr>
      <w:r w:rsidRPr="001E31AC">
        <w:t>Johdanto-osan 27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376D0E06" w14:textId="77777777" w:rsidTr="00091F0C">
        <w:trPr>
          <w:trHeight w:val="240"/>
          <w:jc w:val="center"/>
        </w:trPr>
        <w:tc>
          <w:tcPr>
            <w:tcW w:w="9752" w:type="dxa"/>
            <w:gridSpan w:val="2"/>
            <w:tcBorders>
              <w:top w:val="nil"/>
              <w:left w:val="nil"/>
              <w:bottom w:val="nil"/>
              <w:right w:val="nil"/>
            </w:tcBorders>
          </w:tcPr>
          <w:p w14:paraId="078FEC68" w14:textId="77777777" w:rsidR="00083953" w:rsidRPr="001E31AC" w:rsidRDefault="00083953" w:rsidP="00C9698E">
            <w:pPr>
              <w:widowControl/>
            </w:pPr>
          </w:p>
        </w:tc>
      </w:tr>
      <w:tr w:rsidR="00083953" w:rsidRPr="001E31AC" w14:paraId="06B08DC4" w14:textId="77777777" w:rsidTr="00091F0C">
        <w:trPr>
          <w:trHeight w:val="240"/>
          <w:jc w:val="center"/>
        </w:trPr>
        <w:tc>
          <w:tcPr>
            <w:tcW w:w="4876" w:type="dxa"/>
            <w:tcBorders>
              <w:top w:val="nil"/>
              <w:left w:val="nil"/>
              <w:bottom w:val="nil"/>
              <w:right w:val="nil"/>
            </w:tcBorders>
            <w:hideMark/>
          </w:tcPr>
          <w:p w14:paraId="6DBFD784"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73BBCCE6" w14:textId="77777777" w:rsidR="00083953" w:rsidRPr="001E31AC" w:rsidRDefault="00083953" w:rsidP="00C9698E">
            <w:pPr>
              <w:pStyle w:val="AmColumnHeading"/>
              <w:widowControl/>
            </w:pPr>
            <w:r w:rsidRPr="001E31AC">
              <w:t>Tarkistus</w:t>
            </w:r>
          </w:p>
        </w:tc>
      </w:tr>
      <w:tr w:rsidR="00083953" w:rsidRPr="001E31AC" w14:paraId="3263080F" w14:textId="77777777" w:rsidTr="00091F0C">
        <w:trPr>
          <w:jc w:val="center"/>
        </w:trPr>
        <w:tc>
          <w:tcPr>
            <w:tcW w:w="4876" w:type="dxa"/>
            <w:tcBorders>
              <w:top w:val="nil"/>
              <w:left w:val="nil"/>
              <w:bottom w:val="nil"/>
              <w:right w:val="nil"/>
            </w:tcBorders>
            <w:hideMark/>
          </w:tcPr>
          <w:p w14:paraId="3E3B5592" w14:textId="77777777" w:rsidR="00083953" w:rsidRPr="001E31AC" w:rsidRDefault="00083953" w:rsidP="00C9698E">
            <w:pPr>
              <w:pStyle w:val="Normal6a"/>
              <w:widowControl/>
            </w:pPr>
            <w:r w:rsidRPr="001E31AC">
              <w:t>(27)</w:t>
            </w:r>
            <w:r w:rsidRPr="001E31AC">
              <w:tab/>
              <w:t>Asetuksen (EU) 2019/1009 mukaan ainoastaan kyseisen asetuksen liitteessä II olevassa positiivisessa luettelossa lueteltuja mikro-organismeja saa käyttää ainesosana mikrobipohjaisissa kasvibiostimulanteissa. Komissiolle on siirretty valta lisätä kyseiseen luetteloon uusia mikro-organismeja tai mikro-organismikantoja sellaisen arvioinnin jälkeen, jossa todetaan, että mikään kannoista ei aiheuta riskiä ihmisten, eläinten tai kasvien terveydelle, turvallisuudelle taikka ympäristölle ja että niiden avulla varmistetaan maataloudellinen teho. Koska markkinoilla on paljon mikro-organismeja, uusien mikro-organismien tai mikro-organismikantojen arviointi ja sisällyttäminen positiiviseen luetteloon ei ole pysynyt tieteellisen kehityksen tahdissa. Nykyinen mekanismi hidastaa mikrobipohjaisten kasvibiostimulanttien kehittämistä ja viivästyttää viljelijöiden mahdollisuuksia käyttää innovatiivisia lannoitevalmisteita</w:t>
            </w:r>
            <w:r w:rsidRPr="001E31AC">
              <w:rPr>
                <w:b/>
                <w:i/>
              </w:rPr>
              <w:t>, jotka voivat edistää kasvien ravinteidenottoa</w:t>
            </w:r>
            <w:r w:rsidRPr="001E31AC">
              <w:t xml:space="preserve"> ja </w:t>
            </w:r>
            <w:r w:rsidRPr="001E31AC">
              <w:rPr>
                <w:b/>
                <w:i/>
              </w:rPr>
              <w:t>siten vähentää</w:t>
            </w:r>
            <w:r w:rsidRPr="001E31AC">
              <w:t xml:space="preserve"> perinteisten lannoitteiden </w:t>
            </w:r>
            <w:r w:rsidRPr="001E31AC">
              <w:rPr>
                <w:b/>
                <w:i/>
              </w:rPr>
              <w:t>käyttöä</w:t>
            </w:r>
            <w:r w:rsidRPr="001E31AC">
              <w:t>.</w:t>
            </w:r>
          </w:p>
        </w:tc>
        <w:tc>
          <w:tcPr>
            <w:tcW w:w="4876" w:type="dxa"/>
            <w:tcBorders>
              <w:top w:val="nil"/>
              <w:left w:val="nil"/>
              <w:bottom w:val="nil"/>
              <w:right w:val="nil"/>
            </w:tcBorders>
            <w:hideMark/>
          </w:tcPr>
          <w:p w14:paraId="054E92D1" w14:textId="77777777" w:rsidR="00083953" w:rsidRPr="001E31AC" w:rsidRDefault="00083953" w:rsidP="00C9698E">
            <w:pPr>
              <w:pStyle w:val="Normal6a"/>
              <w:widowControl/>
            </w:pPr>
            <w:r w:rsidRPr="001E31AC">
              <w:t>(27)</w:t>
            </w:r>
            <w:r w:rsidRPr="001E31AC">
              <w:tab/>
              <w:t xml:space="preserve">Asetuksen (EU) 2019/1009 mukaan ainoastaan kyseisen asetuksen liitteessä II olevassa positiivisessa luettelossa lueteltuja mikro-organismeja saa käyttää ainesosana mikrobipohjaisissa kasvibiostimulanteissa. Komissiolle on siirretty valta lisätä kyseiseen luetteloon uusia mikro-organismeja tai mikro-organismikantoja sellaisen arvioinnin jälkeen, jossa todetaan, että mikään kannoista ei aiheuta riskiä ihmisten, eläinten tai kasvien terveydelle, turvallisuudelle taikka ympäristölle ja että niiden avulla varmistetaan maataloudellinen teho. Koska markkinoilla on paljon mikro-organismeja, uusien mikro-organismien tai mikro-organismikantojen arviointi ja sisällyttäminen positiiviseen luetteloon ei ole pysynyt tieteellisen kehityksen tahdissa. Nykyinen mekanismi hidastaa mikrobipohjaisten kasvibiostimulanttien kehittämistä ja viivästyttää viljelijöiden mahdollisuuksia käyttää </w:t>
            </w:r>
            <w:r w:rsidRPr="001E31AC">
              <w:rPr>
                <w:b/>
                <w:i/>
              </w:rPr>
              <w:t>näitä</w:t>
            </w:r>
            <w:r w:rsidRPr="001E31AC">
              <w:t xml:space="preserve"> innovatiivisia lannoitevalmisteita</w:t>
            </w:r>
            <w:r w:rsidRPr="001E31AC">
              <w:rPr>
                <w:b/>
                <w:i/>
              </w:rPr>
              <w:t xml:space="preserve">. Tieteellisen kehityksen ennakoiva seuranta ja mikro-organismien tai mikro-organismikantojen luettelon sekä asiaankuuluvien kriteerien ja menetelmien ajan tasalle saattaminen on jatkuvasti tarpeen. Lisäksi kaikki </w:t>
            </w:r>
            <w:r w:rsidRPr="001E31AC">
              <w:rPr>
                <w:b/>
                <w:i/>
              </w:rPr>
              <w:lastRenderedPageBreak/>
              <w:t>päivitykset olisi pantava nopeasti täytäntöön. Samaan aikaan sääntelykehyksellä olisi varmistettava, että</w:t>
            </w:r>
            <w:r w:rsidRPr="001E31AC">
              <w:t xml:space="preserve"> perinteisten </w:t>
            </w:r>
            <w:r w:rsidRPr="001E31AC">
              <w:rPr>
                <w:b/>
                <w:i/>
              </w:rPr>
              <w:t>ja luonnollisten</w:t>
            </w:r>
            <w:r w:rsidRPr="001E31AC">
              <w:t xml:space="preserve"> lannoitteiden </w:t>
            </w:r>
            <w:r w:rsidRPr="001E31AC">
              <w:rPr>
                <w:b/>
                <w:i/>
              </w:rPr>
              <w:t>käyttö on edelleen toteuttamiskelpoinen ja saatavilla oleva vaihtoehto, ja tunnustettava niiden rooli mikrobeihin perustuvien ratkaisujen rinnalla, jotta ei heikennetä unionin kilpailukykyä tai maataloustuotantoa</w:t>
            </w:r>
            <w:r w:rsidRPr="001E31AC">
              <w:t>.</w:t>
            </w:r>
          </w:p>
        </w:tc>
      </w:tr>
    </w:tbl>
    <w:p w14:paraId="1C3900C4" w14:textId="77777777" w:rsidR="00083953" w:rsidRPr="001E31AC" w:rsidRDefault="00083953" w:rsidP="00C9698E">
      <w:pPr>
        <w:widowControl/>
      </w:pPr>
    </w:p>
    <w:p w14:paraId="51DF2676" w14:textId="1848E7EC"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29</w:t>
      </w:r>
    </w:p>
    <w:p w14:paraId="78D34CBD" w14:textId="77777777" w:rsidR="00083953" w:rsidRPr="001E31AC" w:rsidRDefault="00083953" w:rsidP="00C9698E">
      <w:pPr>
        <w:pStyle w:val="NormalBold"/>
        <w:widowControl/>
      </w:pPr>
      <w:r w:rsidRPr="001E31AC">
        <w:t>Ehdotus asetukseksi</w:t>
      </w:r>
    </w:p>
    <w:p w14:paraId="5D33E0A0" w14:textId="77777777" w:rsidR="00083953" w:rsidRPr="001E31AC" w:rsidRDefault="00083953" w:rsidP="00C9698E">
      <w:pPr>
        <w:pStyle w:val="NormalBold"/>
        <w:widowControl/>
      </w:pPr>
      <w:r w:rsidRPr="001E31AC">
        <w:t>Johdanto-osan 27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0A978A0B" w14:textId="77777777" w:rsidTr="00091F0C">
        <w:trPr>
          <w:trHeight w:val="240"/>
          <w:jc w:val="center"/>
        </w:trPr>
        <w:tc>
          <w:tcPr>
            <w:tcW w:w="9752" w:type="dxa"/>
            <w:gridSpan w:val="2"/>
            <w:tcBorders>
              <w:top w:val="nil"/>
              <w:left w:val="nil"/>
              <w:bottom w:val="nil"/>
              <w:right w:val="nil"/>
            </w:tcBorders>
          </w:tcPr>
          <w:p w14:paraId="2A3D3E9B" w14:textId="77777777" w:rsidR="00083953" w:rsidRPr="001E31AC" w:rsidRDefault="00083953" w:rsidP="00C9698E">
            <w:pPr>
              <w:widowControl/>
            </w:pPr>
          </w:p>
        </w:tc>
      </w:tr>
      <w:tr w:rsidR="00083953" w:rsidRPr="001E31AC" w14:paraId="0BCB92E7" w14:textId="77777777" w:rsidTr="00091F0C">
        <w:trPr>
          <w:trHeight w:val="240"/>
          <w:jc w:val="center"/>
        </w:trPr>
        <w:tc>
          <w:tcPr>
            <w:tcW w:w="4876" w:type="dxa"/>
            <w:tcBorders>
              <w:top w:val="nil"/>
              <w:left w:val="nil"/>
              <w:bottom w:val="nil"/>
              <w:right w:val="nil"/>
            </w:tcBorders>
            <w:hideMark/>
          </w:tcPr>
          <w:p w14:paraId="72977147"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36E1B438" w14:textId="77777777" w:rsidR="00083953" w:rsidRPr="001E31AC" w:rsidRDefault="00083953" w:rsidP="00C9698E">
            <w:pPr>
              <w:pStyle w:val="AmColumnHeading"/>
              <w:widowControl/>
            </w:pPr>
            <w:r w:rsidRPr="001E31AC">
              <w:t>Tarkistus</w:t>
            </w:r>
          </w:p>
        </w:tc>
      </w:tr>
      <w:tr w:rsidR="00083953" w:rsidRPr="001E31AC" w14:paraId="67C93527" w14:textId="77777777" w:rsidTr="00091F0C">
        <w:trPr>
          <w:jc w:val="center"/>
        </w:trPr>
        <w:tc>
          <w:tcPr>
            <w:tcW w:w="4876" w:type="dxa"/>
            <w:tcBorders>
              <w:top w:val="nil"/>
              <w:left w:val="nil"/>
              <w:bottom w:val="nil"/>
              <w:right w:val="nil"/>
            </w:tcBorders>
          </w:tcPr>
          <w:p w14:paraId="1BCF5122" w14:textId="77777777" w:rsidR="00083953" w:rsidRPr="001E31AC" w:rsidRDefault="00083953" w:rsidP="00C9698E">
            <w:pPr>
              <w:pStyle w:val="Normal6a"/>
              <w:widowControl/>
            </w:pPr>
          </w:p>
        </w:tc>
        <w:tc>
          <w:tcPr>
            <w:tcW w:w="4876" w:type="dxa"/>
            <w:tcBorders>
              <w:top w:val="nil"/>
              <w:left w:val="nil"/>
              <w:bottom w:val="nil"/>
              <w:right w:val="nil"/>
            </w:tcBorders>
            <w:hideMark/>
          </w:tcPr>
          <w:p w14:paraId="7B683514" w14:textId="77777777" w:rsidR="00083953" w:rsidRPr="001E31AC" w:rsidRDefault="00083953" w:rsidP="00C9698E">
            <w:pPr>
              <w:pStyle w:val="Normal6a"/>
              <w:widowControl/>
            </w:pPr>
            <w:r w:rsidRPr="001E31AC">
              <w:rPr>
                <w:b/>
                <w:i/>
              </w:rPr>
              <w:t>(27 a)</w:t>
            </w:r>
            <w:r w:rsidRPr="001E31AC">
              <w:tab/>
            </w:r>
            <w:r w:rsidRPr="001E31AC">
              <w:rPr>
                <w:b/>
                <w:i/>
              </w:rPr>
              <w:t>Maatalousbiotekniikan nopean innovointivauhdin vuoksi on tärkeää, että nykyisiä sääntelymenettelyjä, mukaan lukien komission suorittama liitteiden päivittäminen, sovelletaan oikea-aikaisesti ja tieteeseen perustuen hyödyntäen kaikilta osin asetuksessa (EU) 2019/1009 jo säädettyjä mahdollisuuksia. Tämän pitäisi helpottaa uusien kantojen oikea-aikaista arviointia ja auttaa varmistamaan samalla, että markkinoille päästetään ainoastaan unionin turvallisuusvaatimukset täyttäviä kantoja.</w:t>
            </w:r>
          </w:p>
        </w:tc>
      </w:tr>
    </w:tbl>
    <w:p w14:paraId="2D0900CC" w14:textId="77777777" w:rsidR="00083953" w:rsidRPr="001E31AC" w:rsidRDefault="00083953" w:rsidP="00C9698E">
      <w:pPr>
        <w:widowControl/>
      </w:pPr>
    </w:p>
    <w:p w14:paraId="4D704D9A" w14:textId="5D323A42"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30</w:t>
      </w:r>
    </w:p>
    <w:p w14:paraId="685DEF53" w14:textId="77777777" w:rsidR="00083953" w:rsidRPr="001E31AC" w:rsidRDefault="00083953" w:rsidP="00C9698E">
      <w:pPr>
        <w:pStyle w:val="NormalBold"/>
        <w:widowControl/>
      </w:pPr>
      <w:r w:rsidRPr="001E31AC">
        <w:t>Ehdotus asetukseksi</w:t>
      </w:r>
    </w:p>
    <w:p w14:paraId="76B32FF2" w14:textId="77777777" w:rsidR="00083953" w:rsidRPr="001E31AC" w:rsidRDefault="00083953" w:rsidP="00C9698E">
      <w:pPr>
        <w:pStyle w:val="NormalBold"/>
        <w:widowControl/>
      </w:pPr>
      <w:r w:rsidRPr="001E31AC">
        <w:t>Johdanto-osan 28 kappale</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57F67CB7" w14:textId="77777777" w:rsidTr="00091F0C">
        <w:trPr>
          <w:trHeight w:val="240"/>
          <w:jc w:val="center"/>
        </w:trPr>
        <w:tc>
          <w:tcPr>
            <w:tcW w:w="9752" w:type="dxa"/>
            <w:gridSpan w:val="2"/>
            <w:tcBorders>
              <w:top w:val="nil"/>
              <w:left w:val="nil"/>
              <w:bottom w:val="nil"/>
              <w:right w:val="nil"/>
            </w:tcBorders>
          </w:tcPr>
          <w:p w14:paraId="53434D3A" w14:textId="77777777" w:rsidR="00083953" w:rsidRPr="001E31AC" w:rsidRDefault="00083953" w:rsidP="00C9698E">
            <w:pPr>
              <w:widowControl/>
            </w:pPr>
          </w:p>
        </w:tc>
      </w:tr>
      <w:tr w:rsidR="00083953" w:rsidRPr="001E31AC" w14:paraId="0D78C3B0" w14:textId="77777777" w:rsidTr="00091F0C">
        <w:trPr>
          <w:trHeight w:val="240"/>
          <w:jc w:val="center"/>
        </w:trPr>
        <w:tc>
          <w:tcPr>
            <w:tcW w:w="4876" w:type="dxa"/>
            <w:tcBorders>
              <w:top w:val="nil"/>
              <w:left w:val="nil"/>
              <w:bottom w:val="nil"/>
              <w:right w:val="nil"/>
            </w:tcBorders>
            <w:hideMark/>
          </w:tcPr>
          <w:p w14:paraId="261B5FBC"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03346E51" w14:textId="77777777" w:rsidR="00083953" w:rsidRPr="001E31AC" w:rsidRDefault="00083953" w:rsidP="00C9698E">
            <w:pPr>
              <w:pStyle w:val="AmColumnHeading"/>
              <w:widowControl/>
            </w:pPr>
            <w:r w:rsidRPr="001E31AC">
              <w:t>Tarkistus</w:t>
            </w:r>
          </w:p>
        </w:tc>
      </w:tr>
      <w:tr w:rsidR="00083953" w:rsidRPr="001E31AC" w14:paraId="1DCAA38C" w14:textId="77777777" w:rsidTr="00091F0C">
        <w:trPr>
          <w:jc w:val="center"/>
        </w:trPr>
        <w:tc>
          <w:tcPr>
            <w:tcW w:w="4876" w:type="dxa"/>
            <w:tcBorders>
              <w:top w:val="nil"/>
              <w:left w:val="nil"/>
              <w:bottom w:val="nil"/>
              <w:right w:val="nil"/>
            </w:tcBorders>
            <w:hideMark/>
          </w:tcPr>
          <w:p w14:paraId="6CF7FB7F" w14:textId="77777777" w:rsidR="00083953" w:rsidRPr="001E31AC" w:rsidRDefault="00083953" w:rsidP="00C9698E">
            <w:pPr>
              <w:pStyle w:val="Normal6a"/>
              <w:widowControl/>
            </w:pPr>
            <w:r w:rsidRPr="001E31AC">
              <w:t>(28)</w:t>
            </w:r>
            <w:r w:rsidRPr="001E31AC">
              <w:tab/>
              <w:t xml:space="preserve">Mikro-organismien arvioinnin nopeuttamiseksi ja sisämarkkinoiden avaamiseksi uusille mikrobipohjaisille kasvibiostimulanteille komissiolle olisi siirrettävä valta hyväksyä Euroopan unionin toiminnasta tehdyn sopimuksen 290 artiklan mukaisesti säädösvallan siirron nojalla annettavia delegoituja säädöksiä, jotka koskevat asetuksen (EU) 2019/1009 liitteessä II olevassa II osassa olevaa ainesosaluokkaa (CMC) 7, jotta komissio voi ottaa käyttöön yleisiä </w:t>
            </w:r>
            <w:r w:rsidRPr="001E31AC">
              <w:lastRenderedPageBreak/>
              <w:t xml:space="preserve">kriteerejä ja menetelmiä mikro-organismien arvioimiseksi. Näiden kriteerien </w:t>
            </w:r>
            <w:r w:rsidRPr="001E31AC">
              <w:rPr>
                <w:b/>
                <w:i/>
              </w:rPr>
              <w:t>ja menetelmien olisi</w:t>
            </w:r>
            <w:r w:rsidRPr="001E31AC">
              <w:t xml:space="preserve"> mahdollistettava se, että valmistajat ja ilmoitetut laitokset voivat osoittaa ja todentaa, että muut kuin ainesosaluokassa (CMC) 7 luetellut mikrobipohjaisissa kasvibiostimulanteissa käytetyt mikro-organismit eivät aiheuta riskiä ihmisten, eläinten tai kasvien terveydelle, turvallisuudelle taikka ympäristölle, ja niiden avulla varmistetaan maataloudellinen teho. On erityisen tärkeää, että täsmentäessään ja validoidessaan käyttöön otettavia kriteerejä ja menetelmiä, komissio toteuttaa valmisteluvaiheessa asianmukaiset kuulemiset, myös asiantuntijatasolla, </w:t>
            </w:r>
            <w:r w:rsidRPr="001E31AC">
              <w:rPr>
                <w:b/>
                <w:i/>
              </w:rPr>
              <w:t>ja että nämä kuulemiset toteutetaan</w:t>
            </w:r>
            <w:r w:rsidRPr="001E31AC">
              <w:t xml:space="preserve"> paremmasta lainsäädännöstä 13 päivänä huhtikuuta 2016 tehdyssä toimielinten välisessä sopimuksessa</w:t>
            </w:r>
            <w:r w:rsidRPr="001E31AC">
              <w:rPr>
                <w:vertAlign w:val="superscript"/>
              </w:rPr>
              <w:t>13</w:t>
            </w:r>
            <w:r w:rsidRPr="001E31AC">
              <w:t xml:space="preserve"> </w:t>
            </w:r>
            <w:r w:rsidRPr="001E31AC">
              <w:rPr>
                <w:b/>
                <w:i/>
              </w:rPr>
              <w:t>vahvistettujen periaatteiden mukaisesti</w:t>
            </w:r>
            <w:r w:rsidRPr="001E31AC">
              <w:t>.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Borders>
              <w:top w:val="nil"/>
              <w:left w:val="nil"/>
              <w:bottom w:val="nil"/>
              <w:right w:val="nil"/>
            </w:tcBorders>
            <w:hideMark/>
          </w:tcPr>
          <w:p w14:paraId="00782FB3" w14:textId="77777777" w:rsidR="00083953" w:rsidRPr="001E31AC" w:rsidRDefault="00083953" w:rsidP="00C9698E">
            <w:pPr>
              <w:pStyle w:val="Normal6a"/>
              <w:widowControl/>
            </w:pPr>
            <w:r w:rsidRPr="001E31AC">
              <w:lastRenderedPageBreak/>
              <w:t>(28)</w:t>
            </w:r>
            <w:r w:rsidRPr="001E31AC">
              <w:tab/>
            </w:r>
            <w:r w:rsidRPr="001E31AC">
              <w:rPr>
                <w:b/>
                <w:i/>
              </w:rPr>
              <w:t>Mikrobipohjaisten kasvibiostimulanttien laajempi käyttö voi parantaa ravinteiden käytön tehokkuutta ja maaperän terveyttä ja siten edistää kestävän ja samalla erittäin tuottavan maatalouden kehittämistä.</w:t>
            </w:r>
            <w:r w:rsidRPr="001E31AC">
              <w:t xml:space="preserve"> Mikro-organismien arvioinnin nopeuttamiseksi ja sisämarkkinoiden avaamiseksi uusille mikrobipohjaisille kasvibiostimulanteille komissiolle olisi siirrettävä valta hyväksyä Euroopan unionin toiminnasta tehdyn sopimuksen 290 artiklan mukaisesti </w:t>
            </w:r>
            <w:r w:rsidRPr="001E31AC">
              <w:lastRenderedPageBreak/>
              <w:t xml:space="preserve">säädösvallan siirron nojalla annettavia delegoituja säädöksiä, jotka koskevat asetuksen (EU) 2019/1009 liitteessä II olevassa II osassa olevaa ainesosaluokkaa (CMC) 7, jotta komissio voi ottaa käyttöön yleisiä kriteerejä ja menetelmiä mikro-organismien arvioimiseksi. Näiden kriteerien </w:t>
            </w:r>
            <w:r w:rsidRPr="001E31AC">
              <w:rPr>
                <w:b/>
                <w:i/>
              </w:rPr>
              <w:t>olisi oltava viimeisimmän tieteellisen kehityksen mukaisia ja</w:t>
            </w:r>
            <w:r w:rsidRPr="001E31AC">
              <w:t xml:space="preserve"> mahdollistettava se, että valmistajat ja ilmoitetut laitokset voivat osoittaa ja todentaa, että muut kuin ainesosaluokassa (CMC) 7 luetellut mikrobipohjaisissa kasvibiostimulanteissa käytetyt mikro-organismit eivät aiheuta riskiä ihmisten, eläinten tai kasvien terveydelle, turvallisuudelle taikka ympäristölle, ja niiden avulla varmistetaan maataloudellinen teho </w:t>
            </w:r>
            <w:r w:rsidRPr="001E31AC">
              <w:rPr>
                <w:b/>
                <w:i/>
              </w:rPr>
              <w:t>ottaen samalla huomioon EU:n kilpailukyky ja tuotanto. Sen todentaminen, että mikro-organismit ovat tässä asetuksessa vahvistettujen kriteerien ja menetelmien mukaisia, edellyttää vaatimustenmukaisuuden arviointilaitoksilta erityistä pätevyyttä ja teknistä ja tieteellistä osaamista. Akkreditoinnista ja ilmoittamisesta vastaavien kansallisten elinten olisi siksi valvottava tätä pätevyyttä, samoin kuin riippumattomuuden, objektiivisuuden, puolueettomuuden ja ammatillisen luotettavuuden kaltaisia näkökohtia</w:t>
            </w:r>
            <w:r w:rsidRPr="001E31AC">
              <w:t xml:space="preserve">. On erityisen tärkeää, että täsmentäessään ja validoidessaan käyttöön otettavia kriteerejä ja menetelmiä, komissio </w:t>
            </w:r>
            <w:r w:rsidRPr="001E31AC">
              <w:rPr>
                <w:b/>
                <w:i/>
              </w:rPr>
              <w:t>ottaa asianomaiset tieteelliset elimet, erityisesti Euroopan elintarviketurvallisuusviranomaisen, yhteisen tutkimuskeskuksen ja kemikaaliviraston, mukaan arviointiin ja antamaan oman panoksensa, ja myös</w:t>
            </w:r>
            <w:r w:rsidRPr="001E31AC">
              <w:t xml:space="preserve"> toteuttaa valmisteluvaiheessa asianmukaiset kuulemiset, myös asiantuntijatasolla</w:t>
            </w:r>
            <w:r w:rsidRPr="001E31AC">
              <w:rPr>
                <w:b/>
                <w:i/>
              </w:rPr>
              <w:t>. On erittäin tärkeää</w:t>
            </w:r>
            <w:r w:rsidRPr="001E31AC">
              <w:t xml:space="preserve">, </w:t>
            </w:r>
            <w:r w:rsidRPr="001E31AC">
              <w:rPr>
                <w:b/>
                <w:i/>
              </w:rPr>
              <w:t>että komissio jatkaa vahvaa yhteistyötä toimielinten välillä näissä kuulemisissa, joissa olisi noudatettava</w:t>
            </w:r>
            <w:r w:rsidRPr="001E31AC">
              <w:t xml:space="preserve"> paremmasta lainsäädännöstä 13 päivänä huhtikuuta 2016 tehdyssä toimielinten välisessä sopimuksessa</w:t>
            </w:r>
            <w:r w:rsidRPr="001E31AC">
              <w:rPr>
                <w:b/>
                <w:i/>
                <w:vertAlign w:val="superscript"/>
              </w:rPr>
              <w:t>13</w:t>
            </w:r>
            <w:r w:rsidRPr="001E31AC">
              <w:t xml:space="preserve"> </w:t>
            </w:r>
            <w:r w:rsidRPr="001E31AC">
              <w:rPr>
                <w:b/>
                <w:i/>
              </w:rPr>
              <w:t>vahvistettuja periaatteita</w:t>
            </w:r>
            <w:r w:rsidRPr="001E31AC">
              <w:t xml:space="preserve">. Jotta voitaisiin erityisesti varmistaa </w:t>
            </w:r>
            <w:r w:rsidRPr="001E31AC">
              <w:lastRenderedPageBreak/>
              <w:t>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r>
      <w:tr w:rsidR="00083953" w:rsidRPr="001E31AC" w14:paraId="000D3A72" w14:textId="77777777" w:rsidTr="00091F0C">
        <w:trPr>
          <w:jc w:val="center"/>
        </w:trPr>
        <w:tc>
          <w:tcPr>
            <w:tcW w:w="4876" w:type="dxa"/>
            <w:tcBorders>
              <w:top w:val="nil"/>
              <w:left w:val="nil"/>
              <w:bottom w:val="nil"/>
              <w:right w:val="nil"/>
            </w:tcBorders>
            <w:hideMark/>
          </w:tcPr>
          <w:p w14:paraId="01F0EA36" w14:textId="77777777" w:rsidR="00083953" w:rsidRPr="001E31AC" w:rsidRDefault="00083953" w:rsidP="00C9698E">
            <w:pPr>
              <w:pStyle w:val="Normal6a"/>
              <w:widowControl/>
            </w:pPr>
            <w:r w:rsidRPr="001E31AC">
              <w:lastRenderedPageBreak/>
              <w:t>_________________</w:t>
            </w:r>
          </w:p>
        </w:tc>
        <w:tc>
          <w:tcPr>
            <w:tcW w:w="4876" w:type="dxa"/>
            <w:tcBorders>
              <w:top w:val="nil"/>
              <w:left w:val="nil"/>
              <w:bottom w:val="nil"/>
              <w:right w:val="nil"/>
            </w:tcBorders>
          </w:tcPr>
          <w:p w14:paraId="1255C903" w14:textId="77777777" w:rsidR="00083953" w:rsidRPr="001E31AC" w:rsidRDefault="00083953" w:rsidP="00C9698E">
            <w:pPr>
              <w:widowControl/>
            </w:pPr>
            <w:r w:rsidRPr="001E31AC">
              <w:t>_________________</w:t>
            </w:r>
          </w:p>
        </w:tc>
      </w:tr>
      <w:tr w:rsidR="00083953" w:rsidRPr="001E31AC" w14:paraId="621897C5" w14:textId="77777777" w:rsidTr="00091F0C">
        <w:trPr>
          <w:jc w:val="center"/>
        </w:trPr>
        <w:tc>
          <w:tcPr>
            <w:tcW w:w="4876" w:type="dxa"/>
            <w:tcBorders>
              <w:top w:val="nil"/>
              <w:left w:val="nil"/>
              <w:bottom w:val="nil"/>
              <w:right w:val="nil"/>
            </w:tcBorders>
            <w:hideMark/>
          </w:tcPr>
          <w:p w14:paraId="1687D8AF" w14:textId="5082EE9E" w:rsidR="00083953" w:rsidRPr="001E31AC" w:rsidRDefault="00083953" w:rsidP="00C9698E">
            <w:pPr>
              <w:pStyle w:val="Normal6a"/>
              <w:widowControl/>
            </w:pPr>
            <w:r w:rsidRPr="001E31AC">
              <w:rPr>
                <w:vertAlign w:val="superscript"/>
              </w:rPr>
              <w:t>13</w:t>
            </w:r>
            <w:r w:rsidRPr="001E31AC">
              <w:t xml:space="preserve"> EUVL L 123, 12.5.2016, s. 1, ELI: </w:t>
            </w:r>
            <w:hyperlink r:id="rId22" w:history="1">
              <w:r w:rsidR="00B47850" w:rsidRPr="001E31AC">
                <w:rPr>
                  <w:rStyle w:val="Hyperlink"/>
                </w:rPr>
                <w:t>http://data.europa.eu/eli/agree_interinstit/2016/512/oj</w:t>
              </w:r>
            </w:hyperlink>
            <w:r w:rsidRPr="001E31AC">
              <w:t>.</w:t>
            </w:r>
          </w:p>
        </w:tc>
        <w:tc>
          <w:tcPr>
            <w:tcW w:w="4876" w:type="dxa"/>
            <w:tcBorders>
              <w:top w:val="nil"/>
              <w:left w:val="nil"/>
              <w:bottom w:val="nil"/>
              <w:right w:val="nil"/>
            </w:tcBorders>
          </w:tcPr>
          <w:p w14:paraId="74906250" w14:textId="35FEE8DE" w:rsidR="00083953" w:rsidRPr="001E31AC" w:rsidRDefault="00083953" w:rsidP="00C9698E">
            <w:pPr>
              <w:widowControl/>
            </w:pPr>
            <w:r w:rsidRPr="001E31AC">
              <w:rPr>
                <w:vertAlign w:val="superscript"/>
              </w:rPr>
              <w:t>13</w:t>
            </w:r>
            <w:r w:rsidRPr="001E31AC">
              <w:t xml:space="preserve"> EUVL L 123, 12.5.2016, s. 1, ELI: </w:t>
            </w:r>
            <w:hyperlink r:id="rId23" w:history="1">
              <w:r w:rsidR="00B47850" w:rsidRPr="001E31AC">
                <w:rPr>
                  <w:rStyle w:val="Hyperlink"/>
                </w:rPr>
                <w:t>http://data.europa.eu/eli/agree_interinstit/2016/512/oj</w:t>
              </w:r>
            </w:hyperlink>
            <w:r w:rsidRPr="001E31AC">
              <w:t>.</w:t>
            </w:r>
          </w:p>
        </w:tc>
      </w:tr>
    </w:tbl>
    <w:p w14:paraId="64834498" w14:textId="77777777" w:rsidR="00083953" w:rsidRPr="001E31AC" w:rsidRDefault="00083953" w:rsidP="00C9698E">
      <w:pPr>
        <w:widowControl/>
      </w:pPr>
    </w:p>
    <w:p w14:paraId="1AEB67DE" w14:textId="5CD4D308"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31</w:t>
      </w:r>
    </w:p>
    <w:p w14:paraId="53FC71A9" w14:textId="77777777" w:rsidR="00083953" w:rsidRPr="001E31AC" w:rsidRDefault="00083953" w:rsidP="00C9698E">
      <w:pPr>
        <w:pStyle w:val="NormalBold"/>
        <w:widowControl/>
      </w:pPr>
      <w:r w:rsidRPr="001E31AC">
        <w:t>Ehdotus asetukseksi</w:t>
      </w:r>
    </w:p>
    <w:p w14:paraId="16A13B36" w14:textId="77777777" w:rsidR="00083953" w:rsidRPr="001E31AC" w:rsidRDefault="00083953" w:rsidP="00C9698E">
      <w:pPr>
        <w:pStyle w:val="NormalBold"/>
        <w:widowControl/>
      </w:pPr>
      <w:r w:rsidRPr="001E31AC">
        <w:t>Johdanto-osan 29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5AC0F28F" w14:textId="77777777" w:rsidTr="00091F0C">
        <w:trPr>
          <w:trHeight w:val="240"/>
          <w:jc w:val="center"/>
        </w:trPr>
        <w:tc>
          <w:tcPr>
            <w:tcW w:w="9752" w:type="dxa"/>
            <w:gridSpan w:val="2"/>
            <w:tcBorders>
              <w:top w:val="nil"/>
              <w:left w:val="nil"/>
              <w:bottom w:val="nil"/>
              <w:right w:val="nil"/>
            </w:tcBorders>
          </w:tcPr>
          <w:p w14:paraId="42693FCA" w14:textId="77777777" w:rsidR="00083953" w:rsidRPr="001E31AC" w:rsidRDefault="00083953" w:rsidP="00C9698E">
            <w:pPr>
              <w:widowControl/>
            </w:pPr>
          </w:p>
        </w:tc>
      </w:tr>
      <w:tr w:rsidR="00083953" w:rsidRPr="001E31AC" w14:paraId="355C5456" w14:textId="77777777" w:rsidTr="00091F0C">
        <w:trPr>
          <w:trHeight w:val="240"/>
          <w:jc w:val="center"/>
        </w:trPr>
        <w:tc>
          <w:tcPr>
            <w:tcW w:w="4876" w:type="dxa"/>
            <w:tcBorders>
              <w:top w:val="nil"/>
              <w:left w:val="nil"/>
              <w:bottom w:val="nil"/>
              <w:right w:val="nil"/>
            </w:tcBorders>
            <w:hideMark/>
          </w:tcPr>
          <w:p w14:paraId="37265169"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540DED7A" w14:textId="77777777" w:rsidR="00083953" w:rsidRPr="001E31AC" w:rsidRDefault="00083953" w:rsidP="00C9698E">
            <w:pPr>
              <w:pStyle w:val="AmColumnHeading"/>
              <w:widowControl/>
            </w:pPr>
            <w:r w:rsidRPr="001E31AC">
              <w:t>Tarkistus</w:t>
            </w:r>
          </w:p>
        </w:tc>
      </w:tr>
      <w:tr w:rsidR="00083953" w:rsidRPr="001E31AC" w14:paraId="7226AF87" w14:textId="77777777" w:rsidTr="00091F0C">
        <w:trPr>
          <w:jc w:val="center"/>
        </w:trPr>
        <w:tc>
          <w:tcPr>
            <w:tcW w:w="4876" w:type="dxa"/>
            <w:tcBorders>
              <w:top w:val="nil"/>
              <w:left w:val="nil"/>
              <w:bottom w:val="nil"/>
              <w:right w:val="nil"/>
            </w:tcBorders>
          </w:tcPr>
          <w:p w14:paraId="321C3A1D" w14:textId="77777777" w:rsidR="00083953" w:rsidRPr="001E31AC" w:rsidRDefault="00083953" w:rsidP="00C9698E">
            <w:pPr>
              <w:pStyle w:val="Normal6a"/>
              <w:widowControl/>
            </w:pPr>
          </w:p>
        </w:tc>
        <w:tc>
          <w:tcPr>
            <w:tcW w:w="4876" w:type="dxa"/>
            <w:tcBorders>
              <w:top w:val="nil"/>
              <w:left w:val="nil"/>
              <w:bottom w:val="nil"/>
              <w:right w:val="nil"/>
            </w:tcBorders>
            <w:hideMark/>
          </w:tcPr>
          <w:p w14:paraId="7FEE4053" w14:textId="77777777" w:rsidR="00083953" w:rsidRPr="001E31AC" w:rsidRDefault="00083953" w:rsidP="00C9698E">
            <w:pPr>
              <w:pStyle w:val="Normal6a"/>
              <w:widowControl/>
            </w:pPr>
            <w:r w:rsidRPr="001E31AC">
              <w:rPr>
                <w:b/>
                <w:i/>
              </w:rPr>
              <w:t>(29 a)</w:t>
            </w:r>
            <w:r w:rsidRPr="001E31AC">
              <w:tab/>
            </w:r>
            <w:r w:rsidRPr="001E31AC">
              <w:rPr>
                <w:b/>
                <w:i/>
              </w:rPr>
              <w:t>Asetuksella (EU) 2019/1009 pyritään helpottamaan turvallisten lannoitevalmisteiden sisämarkkinoille saattamista ja vapaata liikkuvuutta samalla kun tuetaan ravinteiden kierrätystä ja raaka-aineiden kiertokäyttöä sekä varmistetaan ihmisten, eläinten ja kasvien terveyden ja ympäristön suojelun korkea taso. Sen tehokas soveltaminen on riippuvainen muun muassa asetuksessa (EY) N:o 1069/2009 tarkoitettujen eläimistä saatavista sivutuotteista johdettujen perusainesosien päätepisteiden tunnustamisesta. Delegoidussa asetuksessa (EU) 2023/1605 vahvistetaan tietyt lannoitekäyttöön tarkoitettujen eläimistä saatavien sivutuotteiden päätepisteet. Siihen sisältyvät käsittelyparametrit ja riskinhallintatoimenpiteet perustuvat kuitenkin pitkälti rehuhygieniaa ja rehupetosten ehkäisemistä koskeviin kehyksiin, eivätkä ne aina kuvasta maaperään levitettävien ja vedessä käytettävien lannoitevalmisteiden erillisiä altistumisreittejä ja riskiprofiileja.</w:t>
            </w:r>
          </w:p>
        </w:tc>
      </w:tr>
    </w:tbl>
    <w:p w14:paraId="5128C627" w14:textId="77777777" w:rsidR="00083953" w:rsidRPr="001E31AC" w:rsidRDefault="00083953" w:rsidP="00C9698E">
      <w:pPr>
        <w:widowControl/>
      </w:pPr>
    </w:p>
    <w:p w14:paraId="2446A69A" w14:textId="77819A4F"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lastRenderedPageBreak/>
        <w:t>Tarkistus</w:t>
      </w:r>
      <w:r w:rsidR="00C9698E" w:rsidRPr="001E31AC">
        <w:t xml:space="preserve"> </w:t>
      </w:r>
      <w:r w:rsidRPr="001E31AC">
        <w:t>32</w:t>
      </w:r>
    </w:p>
    <w:p w14:paraId="45723305" w14:textId="77777777" w:rsidR="00083953" w:rsidRPr="001E31AC" w:rsidRDefault="00083953" w:rsidP="00C9698E">
      <w:pPr>
        <w:pStyle w:val="NormalBold"/>
        <w:widowControl/>
      </w:pPr>
      <w:r w:rsidRPr="001E31AC">
        <w:t>Ehdotus asetukseksi</w:t>
      </w:r>
    </w:p>
    <w:p w14:paraId="491C0ED3" w14:textId="77777777" w:rsidR="00083953" w:rsidRPr="001E31AC" w:rsidRDefault="00083953" w:rsidP="00C9698E">
      <w:pPr>
        <w:pStyle w:val="NormalBold"/>
        <w:widowControl/>
      </w:pPr>
      <w:r w:rsidRPr="001E31AC">
        <w:t>Johdanto-osan 30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20E7C6CE" w14:textId="77777777" w:rsidTr="00091F0C">
        <w:trPr>
          <w:trHeight w:val="240"/>
          <w:jc w:val="center"/>
        </w:trPr>
        <w:tc>
          <w:tcPr>
            <w:tcW w:w="9752" w:type="dxa"/>
            <w:gridSpan w:val="2"/>
            <w:tcBorders>
              <w:top w:val="nil"/>
              <w:left w:val="nil"/>
              <w:bottom w:val="nil"/>
              <w:right w:val="nil"/>
            </w:tcBorders>
          </w:tcPr>
          <w:p w14:paraId="54717D7B" w14:textId="77777777" w:rsidR="00083953" w:rsidRPr="001E31AC" w:rsidRDefault="00083953" w:rsidP="00C9698E">
            <w:pPr>
              <w:widowControl/>
            </w:pPr>
          </w:p>
        </w:tc>
      </w:tr>
      <w:tr w:rsidR="00083953" w:rsidRPr="001E31AC" w14:paraId="3F7F5CE1" w14:textId="77777777" w:rsidTr="00091F0C">
        <w:trPr>
          <w:trHeight w:val="240"/>
          <w:jc w:val="center"/>
        </w:trPr>
        <w:tc>
          <w:tcPr>
            <w:tcW w:w="4876" w:type="dxa"/>
            <w:tcBorders>
              <w:top w:val="nil"/>
              <w:left w:val="nil"/>
              <w:bottom w:val="nil"/>
              <w:right w:val="nil"/>
            </w:tcBorders>
            <w:hideMark/>
          </w:tcPr>
          <w:p w14:paraId="76C28E9F"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20E65609" w14:textId="77777777" w:rsidR="00083953" w:rsidRPr="001E31AC" w:rsidRDefault="00083953" w:rsidP="00C9698E">
            <w:pPr>
              <w:pStyle w:val="AmColumnHeading"/>
              <w:widowControl/>
            </w:pPr>
            <w:r w:rsidRPr="001E31AC">
              <w:t>Tarkistus</w:t>
            </w:r>
          </w:p>
        </w:tc>
      </w:tr>
      <w:tr w:rsidR="00083953" w:rsidRPr="001E31AC" w14:paraId="339FBA67" w14:textId="77777777" w:rsidTr="00091F0C">
        <w:trPr>
          <w:jc w:val="center"/>
        </w:trPr>
        <w:tc>
          <w:tcPr>
            <w:tcW w:w="4876" w:type="dxa"/>
            <w:tcBorders>
              <w:top w:val="nil"/>
              <w:left w:val="nil"/>
              <w:bottom w:val="nil"/>
              <w:right w:val="nil"/>
            </w:tcBorders>
            <w:hideMark/>
          </w:tcPr>
          <w:p w14:paraId="141AF3C4" w14:textId="77777777" w:rsidR="00083953" w:rsidRPr="001E31AC" w:rsidRDefault="00083953" w:rsidP="00C9698E">
            <w:pPr>
              <w:pStyle w:val="Normal6a"/>
              <w:widowControl/>
            </w:pPr>
            <w:r w:rsidRPr="001E31AC">
              <w:t>(30)</w:t>
            </w:r>
            <w:r w:rsidRPr="001E31AC">
              <w:tab/>
            </w:r>
            <w:r w:rsidRPr="001E31AC">
              <w:rPr>
                <w:b/>
                <w:i/>
              </w:rPr>
              <w:t>Jos kemiallisia aineita</w:t>
            </w:r>
            <w:r w:rsidRPr="001E31AC">
              <w:t xml:space="preserve"> (</w:t>
            </w:r>
            <w:r w:rsidRPr="001E31AC">
              <w:rPr>
                <w:b/>
                <w:i/>
              </w:rPr>
              <w:t>sellaisenaan tai seoksissa</w:t>
            </w:r>
            <w:r w:rsidRPr="001E31AC">
              <w:t xml:space="preserve">) </w:t>
            </w:r>
            <w:r w:rsidRPr="001E31AC">
              <w:rPr>
                <w:b/>
                <w:i/>
              </w:rPr>
              <w:t>valmistetaan tai tuodaan maahan yli tonni yritystä kohti vuodessa</w:t>
            </w:r>
            <w:r w:rsidRPr="001E31AC">
              <w:t xml:space="preserve">, </w:t>
            </w:r>
            <w:r w:rsidRPr="001E31AC">
              <w:rPr>
                <w:b/>
                <w:i/>
              </w:rPr>
              <w:t>on rekisteröitävä asetuksen</w:t>
            </w:r>
            <w:r w:rsidRPr="001E31AC">
              <w:t xml:space="preserve"> (EY) N:o 1907/2006 </w:t>
            </w:r>
            <w:r w:rsidRPr="001E31AC">
              <w:rPr>
                <w:b/>
                <w:i/>
              </w:rPr>
              <w:t>mukaisesti,</w:t>
            </w:r>
            <w:r w:rsidRPr="001E31AC">
              <w:t xml:space="preserve"> ja </w:t>
            </w:r>
            <w:r w:rsidRPr="001E31AC">
              <w:rPr>
                <w:b/>
                <w:i/>
              </w:rPr>
              <w:t>tietovaatimukset riippuvat todellisesta määrästä.</w:t>
            </w:r>
            <w:r w:rsidRPr="001E31AC">
              <w:t xml:space="preserve"> </w:t>
            </w:r>
            <w:r w:rsidRPr="001E31AC">
              <w:rPr>
                <w:b/>
                <w:i/>
              </w:rPr>
              <w:t>Asetuksessa (EU) 2019/1009</w:t>
            </w:r>
            <w:r w:rsidRPr="001E31AC">
              <w:t xml:space="preserve">, </w:t>
            </w:r>
            <w:r w:rsidRPr="001E31AC">
              <w:rPr>
                <w:b/>
                <w:i/>
              </w:rPr>
              <w:t>joka menee asetuksen</w:t>
            </w:r>
            <w:r w:rsidRPr="001E31AC">
              <w:t xml:space="preserve"> (EY) N:o 1907/2006 </w:t>
            </w:r>
            <w:r w:rsidRPr="001E31AC">
              <w:rPr>
                <w:b/>
                <w:i/>
              </w:rPr>
              <w:t>vaatimuksia pidemmälle, edellytetään, että kaikkiin EU-lannoitevalmisteissa käytettyihin</w:t>
            </w:r>
            <w:r w:rsidRPr="001E31AC">
              <w:t xml:space="preserve"> aineisiin, </w:t>
            </w:r>
            <w:r w:rsidRPr="001E31AC">
              <w:rPr>
                <w:b/>
                <w:i/>
              </w:rPr>
              <w:t>riippumatta niiden valmistus- tai tuontimäärästä</w:t>
            </w:r>
            <w:r w:rsidRPr="001E31AC">
              <w:t xml:space="preserve">, </w:t>
            </w:r>
            <w:r w:rsidRPr="001E31AC">
              <w:rPr>
                <w:b/>
                <w:i/>
              </w:rPr>
              <w:t>sovelletaan vähintään asetuksessa</w:t>
            </w:r>
            <w:r w:rsidRPr="001E31AC">
              <w:t xml:space="preserve"> (EY) N:o </w:t>
            </w:r>
            <w:r w:rsidRPr="001E31AC">
              <w:rPr>
                <w:b/>
                <w:i/>
              </w:rPr>
              <w:t>1907</w:t>
            </w:r>
            <w:r w:rsidRPr="001E31AC">
              <w:t>/</w:t>
            </w:r>
            <w:r w:rsidRPr="001E31AC">
              <w:rPr>
                <w:b/>
                <w:i/>
              </w:rPr>
              <w:t>2006 määriteltyjä tietovaatimuksia</w:t>
            </w:r>
            <w:r w:rsidRPr="001E31AC">
              <w:t xml:space="preserve">, </w:t>
            </w:r>
            <w:r w:rsidRPr="001E31AC">
              <w:rPr>
                <w:b/>
                <w:i/>
              </w:rPr>
              <w:t>jotka koskevat aineiden 10–100 tonnin suuruisten yritys- ja vuosikohtaisten määrien rekisteröintiä</w:t>
            </w:r>
            <w:r w:rsidRPr="001E31AC">
              <w:t xml:space="preserve">, </w:t>
            </w:r>
            <w:r w:rsidRPr="001E31AC">
              <w:rPr>
                <w:b/>
                <w:i/>
              </w:rPr>
              <w:t>ja niiltä edellytetään kemikaaliturvallisuusraporttia</w:t>
            </w:r>
            <w:r w:rsidRPr="001E31AC">
              <w:t xml:space="preserve">, </w:t>
            </w:r>
            <w:r w:rsidRPr="001E31AC">
              <w:rPr>
                <w:b/>
                <w:i/>
              </w:rPr>
              <w:t>joka kattaa niiden käytön lannoitevalmisteessa, mainitun asetuksen 14 artiklan mukaisesti</w:t>
            </w:r>
            <w:r w:rsidRPr="001E31AC">
              <w:t>.</w:t>
            </w:r>
            <w:r w:rsidRPr="001E31AC">
              <w:rPr>
                <w:b/>
                <w:i/>
              </w:rPr>
              <w:t xml:space="preserve"> Näin laajat tietovaatimukset saattavat estää valmistajia, erityisesti pk-yrityksiä, käyttämästä aineita, joita ei ole vielä rekisteröity kyseisten vaatimusten mukaisesti, tai pakottaa ne saattamaan tuotteensa ainoastaan kansallisille markkinoille kansallisten sääntöjen mukaisesti. Oikeasuhteisuuden vuoksi ja kun otetaan huomioon</w:t>
            </w:r>
            <w:r w:rsidRPr="001E31AC">
              <w:t xml:space="preserve"> asetuksen (EY) N:o 1907/2006 </w:t>
            </w:r>
            <w:r w:rsidRPr="001E31AC">
              <w:rPr>
                <w:b/>
                <w:i/>
              </w:rPr>
              <w:t>ja asetuksen (EU) 2019/1009 mukainen aineiden</w:t>
            </w:r>
            <w:r w:rsidRPr="001E31AC">
              <w:t xml:space="preserve"> ja </w:t>
            </w:r>
            <w:r w:rsidRPr="001E31AC">
              <w:rPr>
                <w:b/>
                <w:i/>
              </w:rPr>
              <w:t>EU-lannoitevalmisteiden valmistajia</w:t>
            </w:r>
            <w:r w:rsidRPr="001E31AC">
              <w:t xml:space="preserve"> ja </w:t>
            </w:r>
            <w:r w:rsidRPr="001E31AC">
              <w:rPr>
                <w:b/>
                <w:i/>
              </w:rPr>
              <w:t>maahantuojia koskeva yleinen velvoite varmistaa markkinoille saattamiensa valmisteiden turvallisuus</w:t>
            </w:r>
            <w:r w:rsidRPr="001E31AC">
              <w:t xml:space="preserve">, </w:t>
            </w:r>
            <w:r w:rsidRPr="001E31AC">
              <w:rPr>
                <w:b/>
                <w:i/>
              </w:rPr>
              <w:t>EU-lannoitevalmisteissa käytettävien aineiden rekisteröinnissä olisi noudatettava ainoastaan asetuksessa (EY) N:o 1907/2006 säädettyjä vaatimuksia, asiaankuuluvat luokitukset mukaan luettuina</w:t>
            </w:r>
            <w:r w:rsidRPr="001E31AC">
              <w:t>.</w:t>
            </w:r>
          </w:p>
        </w:tc>
        <w:tc>
          <w:tcPr>
            <w:tcW w:w="4876" w:type="dxa"/>
            <w:tcBorders>
              <w:top w:val="nil"/>
              <w:left w:val="nil"/>
              <w:bottom w:val="nil"/>
              <w:right w:val="nil"/>
            </w:tcBorders>
            <w:hideMark/>
          </w:tcPr>
          <w:p w14:paraId="69065961" w14:textId="77777777" w:rsidR="00083953" w:rsidRPr="001E31AC" w:rsidRDefault="00083953" w:rsidP="00C9698E">
            <w:pPr>
              <w:pStyle w:val="Normal6a"/>
              <w:widowControl/>
            </w:pPr>
            <w:r w:rsidRPr="001E31AC">
              <w:t>(30)</w:t>
            </w:r>
            <w:r w:rsidRPr="001E31AC">
              <w:tab/>
            </w:r>
            <w:r w:rsidRPr="001E31AC">
              <w:rPr>
                <w:b/>
                <w:i/>
              </w:rPr>
              <w:t>Asetuksella</w:t>
            </w:r>
            <w:r w:rsidRPr="001E31AC">
              <w:t xml:space="preserve"> (</w:t>
            </w:r>
            <w:r w:rsidRPr="001E31AC">
              <w:rPr>
                <w:b/>
                <w:i/>
              </w:rPr>
              <w:t>EU</w:t>
            </w:r>
            <w:r w:rsidRPr="001E31AC">
              <w:t xml:space="preserve">) </w:t>
            </w:r>
            <w:r w:rsidRPr="001E31AC">
              <w:rPr>
                <w:b/>
                <w:i/>
              </w:rPr>
              <w:t>2019/1009 otettiin käyttöön EU-lannoitevalmisteissa käytettävien aineiden rekisteröintiä koskevia lisävaatimuksia</w:t>
            </w:r>
            <w:r w:rsidRPr="001E31AC">
              <w:t xml:space="preserve">, </w:t>
            </w:r>
            <w:r w:rsidRPr="001E31AC">
              <w:rPr>
                <w:b/>
                <w:i/>
              </w:rPr>
              <w:t>jotka menevät asetuksessa</w:t>
            </w:r>
            <w:r w:rsidRPr="001E31AC">
              <w:t xml:space="preserve"> (EY) N:o 1907/2006 </w:t>
            </w:r>
            <w:r w:rsidRPr="001E31AC">
              <w:rPr>
                <w:b/>
                <w:i/>
              </w:rPr>
              <w:t>säädettyjä vaatimuksia pidemmälle. Jotta voidaan varmistaa oikeasuhteisuus ja samalla säilyttää ihmisten terveyden ja ympäristön suojelun korkea taso, on aiheellista yhdenmukaistaa EU-lannoitevalmisteissa käytettävien aineiden rekisteröintivaatimukset asetuksessa (EY) N:o 1907/2006 vahvistettujen vaatimusten kanssa ottaen huomioon asiaankuuluvat tonnimääräiset kynnysarvot ja tietovaatimukset. Samalla</w:t>
            </w:r>
            <w:r w:rsidRPr="001E31AC">
              <w:t xml:space="preserve"> aineisiin, </w:t>
            </w:r>
            <w:r w:rsidRPr="001E31AC">
              <w:rPr>
                <w:b/>
                <w:i/>
              </w:rPr>
              <w:t>joilla on erityisen vaarallisia ominaisuuksia, mukaan lukien aineet</w:t>
            </w:r>
            <w:r w:rsidRPr="001E31AC">
              <w:t xml:space="preserve">, </w:t>
            </w:r>
            <w:r w:rsidRPr="001E31AC">
              <w:rPr>
                <w:b/>
                <w:i/>
              </w:rPr>
              <w:t>jotka on luokiteltu asetuksen</w:t>
            </w:r>
            <w:r w:rsidRPr="001E31AC">
              <w:t xml:space="preserve"> (EY) N:o </w:t>
            </w:r>
            <w:r w:rsidRPr="001E31AC">
              <w:rPr>
                <w:b/>
                <w:i/>
              </w:rPr>
              <w:t>1272</w:t>
            </w:r>
            <w:r w:rsidRPr="001E31AC">
              <w:t>/</w:t>
            </w:r>
            <w:r w:rsidRPr="001E31AC">
              <w:rPr>
                <w:b/>
                <w:i/>
              </w:rPr>
              <w:t>2008 mukaisesti syöpää aiheuttaviksi</w:t>
            </w:r>
            <w:r w:rsidRPr="001E31AC">
              <w:t xml:space="preserve">, </w:t>
            </w:r>
            <w:r w:rsidRPr="001E31AC">
              <w:rPr>
                <w:b/>
                <w:i/>
              </w:rPr>
              <w:t>perimää vaurioittaviksi, lisääntymismyrkyllisiksi, hormonitoimintaa häiritseviksi tai hitaasti hajoaviksi, biokertyviksi ja myrkyllisiksi</w:t>
            </w:r>
            <w:r w:rsidRPr="001E31AC">
              <w:t xml:space="preserve">, </w:t>
            </w:r>
            <w:r w:rsidRPr="001E31AC">
              <w:rPr>
                <w:b/>
                <w:i/>
              </w:rPr>
              <w:t>olisi sovellettava erityisiä tietovaatimuksia</w:t>
            </w:r>
            <w:r w:rsidRPr="001E31AC">
              <w:t xml:space="preserve">, </w:t>
            </w:r>
            <w:r w:rsidRPr="001E31AC">
              <w:rPr>
                <w:b/>
                <w:i/>
              </w:rPr>
              <w:t>vaikka tällaisia aineita käytettäisiin lannoitevalmisteissa pieninä määrinä</w:t>
            </w:r>
            <w:r w:rsidRPr="001E31AC">
              <w:t>.</w:t>
            </w:r>
            <w:r w:rsidRPr="001E31AC">
              <w:rPr>
                <w:b/>
                <w:i/>
              </w:rPr>
              <w:t xml:space="preserve"> Tällä lähestymistavalla varmistetaan, että turvallisuuden kannalta merkityksellisiä tietoja on saatavilla, ja vältetään samalla aiheuttamasta tarpeettomia rasitteita aineille, joiden riskit ovat pienemmät. Toimitettujen tietojen olisi perustuttava saatavilla oleviin tietoihin, mukaan lukien</w:t>
            </w:r>
            <w:r w:rsidRPr="001E31AC">
              <w:t xml:space="preserve"> asetuksen (EY) N:o 1907/2006 </w:t>
            </w:r>
            <w:r w:rsidRPr="001E31AC">
              <w:rPr>
                <w:b/>
                <w:i/>
              </w:rPr>
              <w:t>mukaisten vaihtoehtoisten menetelmien ja mukautusten käyttö,</w:t>
            </w:r>
            <w:r w:rsidRPr="001E31AC">
              <w:t xml:space="preserve"> ja </w:t>
            </w:r>
            <w:r w:rsidRPr="001E31AC">
              <w:rPr>
                <w:b/>
                <w:i/>
              </w:rPr>
              <w:t>niissä olisi tarvittaessa</w:t>
            </w:r>
            <w:r w:rsidRPr="001E31AC">
              <w:t xml:space="preserve"> ja </w:t>
            </w:r>
            <w:r w:rsidRPr="001E31AC">
              <w:rPr>
                <w:b/>
                <w:i/>
              </w:rPr>
              <w:t>viimeisenä keinona vältettävä tarpeettomia kokeita erityisesti selkärankaisilla eläimillä.</w:t>
            </w:r>
            <w:r w:rsidRPr="001E31AC">
              <w:t xml:space="preserve"> </w:t>
            </w:r>
            <w:r w:rsidRPr="001E31AC">
              <w:rPr>
                <w:b/>
                <w:i/>
              </w:rPr>
              <w:t>Kemikaaliturvallisuusarvioinnit olisi rajoitettava asiaankuuluviin altistumisskenaarioihin</w:t>
            </w:r>
            <w:r w:rsidRPr="001E31AC">
              <w:t xml:space="preserve">, </w:t>
            </w:r>
            <w:r w:rsidRPr="001E31AC">
              <w:rPr>
                <w:b/>
                <w:i/>
              </w:rPr>
              <w:t xml:space="preserve">jotka liittyvät lannoitevalmisteiden viljelykäyttöön ja </w:t>
            </w:r>
            <w:r w:rsidRPr="001E31AC">
              <w:rPr>
                <w:b/>
                <w:i/>
              </w:rPr>
              <w:lastRenderedPageBreak/>
              <w:t>ympäristöön. Tällaisella lähestymistavalla varmistetaan tasapainoinen kehys, joka tukee innovointia ja markkinoille pääsyä ja turvaa samalla toimijoille korkeatasoisen suojan ja oikeusvarmuuden</w:t>
            </w:r>
            <w:r w:rsidRPr="001E31AC">
              <w:t>.</w:t>
            </w:r>
          </w:p>
        </w:tc>
      </w:tr>
    </w:tbl>
    <w:p w14:paraId="11BEC4EE" w14:textId="77777777" w:rsidR="00083953" w:rsidRPr="001E31AC" w:rsidRDefault="00083953" w:rsidP="00C9698E">
      <w:pPr>
        <w:widowControl/>
      </w:pPr>
    </w:p>
    <w:p w14:paraId="5E95AB30" w14:textId="0E0B050C"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33</w:t>
      </w:r>
    </w:p>
    <w:p w14:paraId="2ED52A47" w14:textId="77777777" w:rsidR="00083953" w:rsidRPr="001E31AC" w:rsidRDefault="00083953" w:rsidP="00C9698E">
      <w:pPr>
        <w:pStyle w:val="NormalBold"/>
        <w:widowControl/>
      </w:pPr>
      <w:r w:rsidRPr="001E31AC">
        <w:t>Ehdotus asetukseksi</w:t>
      </w:r>
    </w:p>
    <w:p w14:paraId="42C3B777" w14:textId="77777777" w:rsidR="00083953" w:rsidRPr="001E31AC" w:rsidRDefault="00083953" w:rsidP="00C9698E">
      <w:pPr>
        <w:pStyle w:val="NormalBold"/>
        <w:widowControl/>
      </w:pPr>
      <w:r w:rsidRPr="001E31AC">
        <w:t>1 artikla – 1 kohta – 1 alakohta</w:t>
      </w:r>
    </w:p>
    <w:p w14:paraId="6962299E" w14:textId="77777777" w:rsidR="00083953" w:rsidRPr="001E31AC" w:rsidRDefault="00083953" w:rsidP="00C9698E">
      <w:pPr>
        <w:widowControl/>
      </w:pPr>
      <w:r w:rsidRPr="001E31AC">
        <w:t>Asetus (EY) N:o 1272/2008</w:t>
      </w:r>
    </w:p>
    <w:p w14:paraId="75E386FC" w14:textId="77777777" w:rsidR="00083953" w:rsidRPr="001E31AC" w:rsidRDefault="00083953" w:rsidP="00C9698E">
      <w:pPr>
        <w:widowControl/>
      </w:pPr>
      <w:r w:rsidRPr="001E31AC">
        <w:t>2 artikla – 42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07023CD0" w14:textId="77777777" w:rsidTr="00091F0C">
        <w:trPr>
          <w:trHeight w:val="240"/>
          <w:jc w:val="center"/>
        </w:trPr>
        <w:tc>
          <w:tcPr>
            <w:tcW w:w="9752" w:type="dxa"/>
            <w:gridSpan w:val="2"/>
            <w:tcBorders>
              <w:top w:val="nil"/>
              <w:left w:val="nil"/>
              <w:bottom w:val="nil"/>
              <w:right w:val="nil"/>
            </w:tcBorders>
          </w:tcPr>
          <w:p w14:paraId="34BE63AA" w14:textId="77777777" w:rsidR="00083953" w:rsidRPr="001E31AC" w:rsidRDefault="00083953" w:rsidP="00C9698E">
            <w:pPr>
              <w:widowControl/>
            </w:pPr>
          </w:p>
        </w:tc>
      </w:tr>
      <w:tr w:rsidR="00083953" w:rsidRPr="001E31AC" w14:paraId="0CC1935C" w14:textId="77777777" w:rsidTr="00091F0C">
        <w:trPr>
          <w:trHeight w:val="240"/>
          <w:jc w:val="center"/>
        </w:trPr>
        <w:tc>
          <w:tcPr>
            <w:tcW w:w="4876" w:type="dxa"/>
            <w:tcBorders>
              <w:top w:val="nil"/>
              <w:left w:val="nil"/>
              <w:bottom w:val="nil"/>
              <w:right w:val="nil"/>
            </w:tcBorders>
            <w:hideMark/>
          </w:tcPr>
          <w:p w14:paraId="7BE3B90C"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6A3EF81E" w14:textId="77777777" w:rsidR="00083953" w:rsidRPr="001E31AC" w:rsidRDefault="00083953" w:rsidP="00C9698E">
            <w:pPr>
              <w:pStyle w:val="AmColumnHeading"/>
              <w:widowControl/>
            </w:pPr>
            <w:r w:rsidRPr="001E31AC">
              <w:t>Tarkistus</w:t>
            </w:r>
          </w:p>
        </w:tc>
      </w:tr>
      <w:tr w:rsidR="00083953" w:rsidRPr="001E31AC" w14:paraId="7187D50B" w14:textId="77777777" w:rsidTr="00091F0C">
        <w:trPr>
          <w:jc w:val="center"/>
        </w:trPr>
        <w:tc>
          <w:tcPr>
            <w:tcW w:w="4876" w:type="dxa"/>
            <w:tcBorders>
              <w:top w:val="nil"/>
              <w:left w:val="nil"/>
              <w:bottom w:val="nil"/>
              <w:right w:val="nil"/>
            </w:tcBorders>
            <w:hideMark/>
          </w:tcPr>
          <w:p w14:paraId="793ED895" w14:textId="77777777" w:rsidR="00083953" w:rsidRPr="001E31AC" w:rsidRDefault="00083953" w:rsidP="00C9698E">
            <w:pPr>
              <w:pStyle w:val="Normal6a"/>
              <w:widowControl/>
            </w:pPr>
            <w:r w:rsidRPr="001E31AC">
              <w:t>”42.</w:t>
            </w:r>
            <w:r w:rsidRPr="001E31AC">
              <w:tab/>
              <w:t xml:space="preserve">’digitaalisilla yhteystiedoilla’ tarkoitetaan kaikkia ajantasaisia ja saavutettavissa olevia verkkoviestintäkanavia, </w:t>
            </w:r>
            <w:r w:rsidRPr="001E31AC">
              <w:rPr>
                <w:b/>
                <w:i/>
              </w:rPr>
              <w:t>joiden kautta toimittaja voidaan tavoittaa tai niihin</w:t>
            </w:r>
            <w:r w:rsidRPr="001E31AC">
              <w:t xml:space="preserve"> voidaan ottaa yhteyttä ilman rekisteröitymistä tai sovelluksen lataamista.</w:t>
            </w:r>
          </w:p>
        </w:tc>
        <w:tc>
          <w:tcPr>
            <w:tcW w:w="4876" w:type="dxa"/>
            <w:tcBorders>
              <w:top w:val="nil"/>
              <w:left w:val="nil"/>
              <w:bottom w:val="nil"/>
              <w:right w:val="nil"/>
            </w:tcBorders>
            <w:hideMark/>
          </w:tcPr>
          <w:p w14:paraId="7B07B3C0" w14:textId="77777777" w:rsidR="00083953" w:rsidRPr="001E31AC" w:rsidRDefault="00083953" w:rsidP="00C9698E">
            <w:pPr>
              <w:pStyle w:val="Normal6a"/>
              <w:widowControl/>
            </w:pPr>
            <w:r w:rsidRPr="001E31AC">
              <w:t>”42.</w:t>
            </w:r>
            <w:r w:rsidRPr="001E31AC">
              <w:tab/>
              <w:t xml:space="preserve">’digitaalisilla yhteystiedoilla’ tarkoitetaan kaikkia ajantasaisia ja </w:t>
            </w:r>
            <w:r w:rsidRPr="001E31AC">
              <w:rPr>
                <w:b/>
                <w:i/>
              </w:rPr>
              <w:t>helposti ja maksutta</w:t>
            </w:r>
            <w:r w:rsidRPr="001E31AC">
              <w:t xml:space="preserve"> saavutettavissa olevia verkkoviestintäkanavia, </w:t>
            </w:r>
            <w:r w:rsidRPr="001E31AC">
              <w:rPr>
                <w:b/>
                <w:i/>
              </w:rPr>
              <w:t>kuten sähköpostiosoitteita tai verkkolinkkejä, joiden kautta toimittajaan</w:t>
            </w:r>
            <w:r w:rsidRPr="001E31AC">
              <w:t xml:space="preserve"> voidaan ottaa yhteyttä ilman rekisteröitymistä tai sovelluksen lataamista </w:t>
            </w:r>
            <w:r w:rsidRPr="001E31AC">
              <w:rPr>
                <w:b/>
                <w:i/>
              </w:rPr>
              <w:t>tai käyttämistä</w:t>
            </w:r>
            <w:r w:rsidRPr="001E31AC">
              <w:t>.</w:t>
            </w:r>
          </w:p>
        </w:tc>
      </w:tr>
    </w:tbl>
    <w:p w14:paraId="0304F06D" w14:textId="77777777" w:rsidR="00083953" w:rsidRPr="001E31AC" w:rsidRDefault="00083953" w:rsidP="00C9698E">
      <w:pPr>
        <w:widowControl/>
      </w:pPr>
    </w:p>
    <w:p w14:paraId="6F882896" w14:textId="78EB2733"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34</w:t>
      </w:r>
    </w:p>
    <w:p w14:paraId="5589FC07" w14:textId="77777777" w:rsidR="00083953" w:rsidRPr="001E31AC" w:rsidRDefault="00083953" w:rsidP="00C9698E">
      <w:pPr>
        <w:pStyle w:val="NormalBold"/>
        <w:widowControl/>
      </w:pPr>
      <w:r w:rsidRPr="001E31AC">
        <w:t>Ehdotus asetukseksi</w:t>
      </w:r>
    </w:p>
    <w:p w14:paraId="29967AED" w14:textId="77777777" w:rsidR="00083953" w:rsidRPr="001E31AC" w:rsidRDefault="00083953" w:rsidP="00C9698E">
      <w:pPr>
        <w:pStyle w:val="NormalBold"/>
        <w:widowControl/>
      </w:pPr>
      <w:r w:rsidRPr="001E31AC">
        <w:t>1 artikla – 1 kohta – 1 a alakohta (uusi)</w:t>
      </w:r>
    </w:p>
    <w:p w14:paraId="0CF69C89" w14:textId="77777777" w:rsidR="00083953" w:rsidRPr="001E31AC" w:rsidRDefault="00083953" w:rsidP="00C9698E">
      <w:pPr>
        <w:widowControl/>
      </w:pPr>
      <w:r w:rsidRPr="001E31AC">
        <w:t>Asetus (EY) N:o 1272/2008</w:t>
      </w:r>
    </w:p>
    <w:p w14:paraId="6BDFDD5A" w14:textId="77777777" w:rsidR="00083953" w:rsidRPr="001E31AC" w:rsidRDefault="00083953" w:rsidP="00C9698E">
      <w:pPr>
        <w:widowControl/>
      </w:pPr>
      <w:r w:rsidRPr="001E31AC">
        <w:t>5 artikla – 3 a kohta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3D0D06EC" w14:textId="77777777" w:rsidTr="00091F0C">
        <w:trPr>
          <w:trHeight w:val="240"/>
          <w:jc w:val="center"/>
        </w:trPr>
        <w:tc>
          <w:tcPr>
            <w:tcW w:w="9752" w:type="dxa"/>
            <w:gridSpan w:val="2"/>
            <w:tcBorders>
              <w:top w:val="nil"/>
              <w:left w:val="nil"/>
              <w:bottom w:val="nil"/>
              <w:right w:val="nil"/>
            </w:tcBorders>
          </w:tcPr>
          <w:p w14:paraId="063BBEA2" w14:textId="77777777" w:rsidR="00083953" w:rsidRPr="001E31AC" w:rsidRDefault="00083953" w:rsidP="00C9698E">
            <w:pPr>
              <w:widowControl/>
            </w:pPr>
          </w:p>
        </w:tc>
      </w:tr>
      <w:tr w:rsidR="00083953" w:rsidRPr="001E31AC" w14:paraId="07276F17" w14:textId="77777777" w:rsidTr="00091F0C">
        <w:trPr>
          <w:trHeight w:val="240"/>
          <w:jc w:val="center"/>
        </w:trPr>
        <w:tc>
          <w:tcPr>
            <w:tcW w:w="4876" w:type="dxa"/>
            <w:tcBorders>
              <w:top w:val="nil"/>
              <w:left w:val="nil"/>
              <w:bottom w:val="nil"/>
              <w:right w:val="nil"/>
            </w:tcBorders>
            <w:hideMark/>
          </w:tcPr>
          <w:p w14:paraId="37CF5CCF"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29283935" w14:textId="77777777" w:rsidR="00083953" w:rsidRPr="001E31AC" w:rsidRDefault="00083953" w:rsidP="00C9698E">
            <w:pPr>
              <w:pStyle w:val="AmColumnHeading"/>
              <w:widowControl/>
            </w:pPr>
            <w:r w:rsidRPr="001E31AC">
              <w:t>Tarkistus</w:t>
            </w:r>
          </w:p>
        </w:tc>
      </w:tr>
      <w:tr w:rsidR="00083953" w:rsidRPr="001E31AC" w14:paraId="1D225E0B" w14:textId="77777777" w:rsidTr="00091F0C">
        <w:trPr>
          <w:jc w:val="center"/>
        </w:trPr>
        <w:tc>
          <w:tcPr>
            <w:tcW w:w="4876" w:type="dxa"/>
            <w:tcBorders>
              <w:top w:val="nil"/>
              <w:left w:val="nil"/>
              <w:bottom w:val="nil"/>
              <w:right w:val="nil"/>
            </w:tcBorders>
          </w:tcPr>
          <w:p w14:paraId="0EDD67C0" w14:textId="77777777" w:rsidR="00083953" w:rsidRPr="001E31AC" w:rsidRDefault="00083953" w:rsidP="00C9698E">
            <w:pPr>
              <w:pStyle w:val="Normal6a"/>
              <w:widowControl/>
            </w:pPr>
          </w:p>
        </w:tc>
        <w:tc>
          <w:tcPr>
            <w:tcW w:w="4876" w:type="dxa"/>
            <w:tcBorders>
              <w:top w:val="nil"/>
              <w:left w:val="nil"/>
              <w:bottom w:val="nil"/>
              <w:right w:val="nil"/>
            </w:tcBorders>
            <w:hideMark/>
          </w:tcPr>
          <w:p w14:paraId="5EE1F289" w14:textId="77777777" w:rsidR="00083953" w:rsidRPr="001E31AC" w:rsidRDefault="00083953" w:rsidP="00C9698E">
            <w:pPr>
              <w:pStyle w:val="Normal6a"/>
              <w:widowControl/>
            </w:pPr>
            <w:r w:rsidRPr="001E31AC">
              <w:rPr>
                <w:b/>
                <w:i/>
              </w:rPr>
              <w:t>1 a)</w:t>
            </w:r>
            <w:r w:rsidRPr="001E31AC">
              <w:tab/>
            </w:r>
            <w:r w:rsidRPr="001E31AC">
              <w:rPr>
                <w:b/>
                <w:i/>
              </w:rPr>
              <w:t xml:space="preserve">Lisätään 5 artiklaan kohta seuraavasti: </w:t>
            </w:r>
          </w:p>
        </w:tc>
      </w:tr>
      <w:tr w:rsidR="00083953" w:rsidRPr="001E31AC" w14:paraId="7FD3A786" w14:textId="77777777" w:rsidTr="00091F0C">
        <w:trPr>
          <w:jc w:val="center"/>
        </w:trPr>
        <w:tc>
          <w:tcPr>
            <w:tcW w:w="4876" w:type="dxa"/>
            <w:tcBorders>
              <w:top w:val="nil"/>
              <w:left w:val="nil"/>
              <w:bottom w:val="nil"/>
              <w:right w:val="nil"/>
            </w:tcBorders>
          </w:tcPr>
          <w:p w14:paraId="4A7E9187" w14:textId="77777777" w:rsidR="00083953" w:rsidRPr="001E31AC" w:rsidRDefault="00083953" w:rsidP="00C9698E">
            <w:pPr>
              <w:pStyle w:val="Normal6a"/>
              <w:widowControl/>
            </w:pPr>
          </w:p>
        </w:tc>
        <w:tc>
          <w:tcPr>
            <w:tcW w:w="4876" w:type="dxa"/>
            <w:tcBorders>
              <w:top w:val="nil"/>
              <w:left w:val="nil"/>
              <w:bottom w:val="nil"/>
              <w:right w:val="nil"/>
            </w:tcBorders>
          </w:tcPr>
          <w:p w14:paraId="74A1D775" w14:textId="77777777" w:rsidR="00083953" w:rsidRPr="001E31AC" w:rsidRDefault="00083953" w:rsidP="00C9698E">
            <w:pPr>
              <w:pStyle w:val="Normal6a"/>
              <w:widowControl/>
              <w:rPr>
                <w:b/>
                <w:i/>
              </w:rPr>
            </w:pPr>
            <w:r w:rsidRPr="001E31AC">
              <w:rPr>
                <w:b/>
                <w:i/>
              </w:rPr>
              <w:t>”3 a. Kun tämän muutossäädöksen voimaantulosta on kulunut 18 kuukautta, komissio arvioi, olisiko 10–125 millilitran pakkauksiin sovellettava pakollisia merkintöjä koskevia erityisiä lisävähennyksiä.”</w:t>
            </w:r>
          </w:p>
        </w:tc>
      </w:tr>
    </w:tbl>
    <w:p w14:paraId="75CEC1FA" w14:textId="77777777" w:rsidR="00083953" w:rsidRPr="001E31AC" w:rsidRDefault="00083953" w:rsidP="00C9698E">
      <w:pPr>
        <w:widowControl/>
      </w:pPr>
    </w:p>
    <w:p w14:paraId="17F48F3B" w14:textId="241D10C2"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35</w:t>
      </w:r>
    </w:p>
    <w:p w14:paraId="1C278435" w14:textId="77777777" w:rsidR="00083953" w:rsidRPr="001E31AC" w:rsidRDefault="00083953" w:rsidP="00C9698E">
      <w:pPr>
        <w:pStyle w:val="NormalBold"/>
        <w:widowControl/>
      </w:pPr>
      <w:r w:rsidRPr="001E31AC">
        <w:t>Ehdotus asetukseksi</w:t>
      </w:r>
    </w:p>
    <w:p w14:paraId="33079A74" w14:textId="77777777" w:rsidR="00083953" w:rsidRPr="001E31AC" w:rsidRDefault="00083953" w:rsidP="00C9698E">
      <w:pPr>
        <w:pStyle w:val="NormalBold"/>
        <w:widowControl/>
      </w:pPr>
      <w:r w:rsidRPr="001E31AC">
        <w:t>1 artikla – 1 kohta – 2 alakohta – johdantokappale</w:t>
      </w:r>
    </w:p>
    <w:p w14:paraId="45BD2CA2" w14:textId="77777777" w:rsidR="00083953" w:rsidRPr="001E31AC" w:rsidRDefault="00083953" w:rsidP="00C9698E">
      <w:pPr>
        <w:widowControl/>
      </w:pPr>
      <w:r w:rsidRPr="001E31AC">
        <w:t>Asetus (EY) N:o 1272/2008</w:t>
      </w:r>
    </w:p>
    <w:p w14:paraId="05660A30" w14:textId="77777777" w:rsidR="00083953" w:rsidRPr="001E31AC" w:rsidRDefault="00083953" w:rsidP="00C9698E">
      <w:pPr>
        <w:widowControl/>
      </w:pPr>
      <w:r w:rsidRPr="001E31AC">
        <w:t>17 artikla – 1 kohta – a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6D4E95DA" w14:textId="77777777" w:rsidTr="00091F0C">
        <w:trPr>
          <w:trHeight w:val="240"/>
          <w:jc w:val="center"/>
        </w:trPr>
        <w:tc>
          <w:tcPr>
            <w:tcW w:w="9752" w:type="dxa"/>
            <w:gridSpan w:val="2"/>
            <w:tcBorders>
              <w:top w:val="nil"/>
              <w:left w:val="nil"/>
              <w:bottom w:val="nil"/>
              <w:right w:val="nil"/>
            </w:tcBorders>
          </w:tcPr>
          <w:p w14:paraId="36A183EB" w14:textId="77777777" w:rsidR="00083953" w:rsidRPr="001E31AC" w:rsidRDefault="00083953" w:rsidP="00C9698E">
            <w:pPr>
              <w:widowControl/>
            </w:pPr>
          </w:p>
        </w:tc>
      </w:tr>
      <w:tr w:rsidR="00083953" w:rsidRPr="001E31AC" w14:paraId="709CD2EC" w14:textId="77777777" w:rsidTr="00091F0C">
        <w:trPr>
          <w:trHeight w:val="240"/>
          <w:jc w:val="center"/>
        </w:trPr>
        <w:tc>
          <w:tcPr>
            <w:tcW w:w="4876" w:type="dxa"/>
            <w:tcBorders>
              <w:top w:val="nil"/>
              <w:left w:val="nil"/>
              <w:bottom w:val="nil"/>
              <w:right w:val="nil"/>
            </w:tcBorders>
            <w:hideMark/>
          </w:tcPr>
          <w:p w14:paraId="7AD7B0F8" w14:textId="77777777" w:rsidR="00083953" w:rsidRPr="001E31AC" w:rsidRDefault="00083953" w:rsidP="00C9698E">
            <w:pPr>
              <w:pStyle w:val="AmColumnHeading"/>
              <w:widowControl/>
            </w:pPr>
            <w:r w:rsidRPr="001E31AC">
              <w:lastRenderedPageBreak/>
              <w:t>Komission teksti</w:t>
            </w:r>
          </w:p>
        </w:tc>
        <w:tc>
          <w:tcPr>
            <w:tcW w:w="4876" w:type="dxa"/>
            <w:tcBorders>
              <w:top w:val="nil"/>
              <w:left w:val="nil"/>
              <w:bottom w:val="nil"/>
              <w:right w:val="nil"/>
            </w:tcBorders>
            <w:hideMark/>
          </w:tcPr>
          <w:p w14:paraId="3FAD2623" w14:textId="77777777" w:rsidR="00083953" w:rsidRPr="001E31AC" w:rsidRDefault="00083953" w:rsidP="00C9698E">
            <w:pPr>
              <w:pStyle w:val="AmColumnHeading"/>
              <w:widowControl/>
            </w:pPr>
            <w:r w:rsidRPr="001E31AC">
              <w:t>Tarkistus</w:t>
            </w:r>
          </w:p>
        </w:tc>
      </w:tr>
      <w:tr w:rsidR="00083953" w:rsidRPr="001E31AC" w14:paraId="6C4C973F" w14:textId="77777777" w:rsidTr="00091F0C">
        <w:trPr>
          <w:jc w:val="center"/>
        </w:trPr>
        <w:tc>
          <w:tcPr>
            <w:tcW w:w="4876" w:type="dxa"/>
            <w:tcBorders>
              <w:top w:val="nil"/>
              <w:left w:val="nil"/>
              <w:bottom w:val="nil"/>
              <w:right w:val="nil"/>
            </w:tcBorders>
            <w:hideMark/>
          </w:tcPr>
          <w:p w14:paraId="4B548924" w14:textId="77777777" w:rsidR="00083953" w:rsidRPr="001E31AC" w:rsidRDefault="00083953" w:rsidP="00C9698E">
            <w:pPr>
              <w:pStyle w:val="Normal6a"/>
              <w:widowControl/>
            </w:pPr>
            <w:r w:rsidRPr="001E31AC">
              <w:t>2)</w:t>
            </w:r>
            <w:r w:rsidRPr="001E31AC">
              <w:tab/>
            </w:r>
            <w:r w:rsidRPr="001E31AC">
              <w:rPr>
                <w:b/>
                <w:i/>
              </w:rPr>
              <w:t>Korvataan</w:t>
            </w:r>
            <w:r w:rsidRPr="001E31AC">
              <w:t xml:space="preserve"> 17 artiklan 1 </w:t>
            </w:r>
            <w:r w:rsidRPr="001E31AC">
              <w:rPr>
                <w:b/>
                <w:i/>
              </w:rPr>
              <w:t>kohdan</w:t>
            </w:r>
            <w:r w:rsidRPr="001E31AC">
              <w:rPr>
                <w:bCs/>
                <w:iCs/>
              </w:rPr>
              <w:t xml:space="preserve"> a alakohta</w:t>
            </w:r>
            <w:r w:rsidRPr="001E31AC">
              <w:t xml:space="preserve"> seuraavasti:</w:t>
            </w:r>
          </w:p>
        </w:tc>
        <w:tc>
          <w:tcPr>
            <w:tcW w:w="4876" w:type="dxa"/>
            <w:tcBorders>
              <w:top w:val="nil"/>
              <w:left w:val="nil"/>
              <w:bottom w:val="nil"/>
              <w:right w:val="nil"/>
            </w:tcBorders>
            <w:hideMark/>
          </w:tcPr>
          <w:p w14:paraId="051E0904" w14:textId="77777777" w:rsidR="00083953" w:rsidRPr="001E31AC" w:rsidRDefault="00083953" w:rsidP="00C9698E">
            <w:pPr>
              <w:pStyle w:val="Normal6a"/>
              <w:widowControl/>
            </w:pPr>
            <w:r w:rsidRPr="001E31AC">
              <w:t>2)</w:t>
            </w:r>
            <w:r w:rsidRPr="001E31AC">
              <w:tab/>
            </w:r>
            <w:r w:rsidRPr="001E31AC">
              <w:rPr>
                <w:b/>
                <w:i/>
              </w:rPr>
              <w:t>Muutetaan</w:t>
            </w:r>
            <w:r w:rsidRPr="001E31AC">
              <w:t xml:space="preserve"> 17 artiklan 1 </w:t>
            </w:r>
            <w:r w:rsidRPr="001E31AC">
              <w:rPr>
                <w:b/>
                <w:i/>
              </w:rPr>
              <w:t>kohta seuraavasti:</w:t>
            </w:r>
          </w:p>
        </w:tc>
      </w:tr>
      <w:tr w:rsidR="00083953" w:rsidRPr="001E31AC" w14:paraId="1F052385" w14:textId="77777777" w:rsidTr="00091F0C">
        <w:trPr>
          <w:jc w:val="center"/>
        </w:trPr>
        <w:tc>
          <w:tcPr>
            <w:tcW w:w="4876" w:type="dxa"/>
            <w:tcBorders>
              <w:top w:val="nil"/>
              <w:left w:val="nil"/>
              <w:bottom w:val="nil"/>
              <w:right w:val="nil"/>
            </w:tcBorders>
          </w:tcPr>
          <w:p w14:paraId="51533FF3" w14:textId="77777777" w:rsidR="00083953" w:rsidRPr="001E31AC" w:rsidRDefault="00083953" w:rsidP="00C9698E">
            <w:pPr>
              <w:pStyle w:val="Normal6a"/>
              <w:widowControl/>
            </w:pPr>
          </w:p>
        </w:tc>
        <w:tc>
          <w:tcPr>
            <w:tcW w:w="4876" w:type="dxa"/>
            <w:tcBorders>
              <w:top w:val="nil"/>
              <w:left w:val="nil"/>
              <w:bottom w:val="nil"/>
              <w:right w:val="nil"/>
            </w:tcBorders>
            <w:hideMark/>
          </w:tcPr>
          <w:p w14:paraId="01C9350F" w14:textId="77777777" w:rsidR="00083953" w:rsidRPr="001E31AC" w:rsidRDefault="00083953" w:rsidP="00C9698E">
            <w:pPr>
              <w:pStyle w:val="Normal6a"/>
              <w:widowControl/>
            </w:pPr>
            <w:r w:rsidRPr="001E31AC">
              <w:rPr>
                <w:b/>
                <w:i/>
              </w:rPr>
              <w:t>a)</w:t>
            </w:r>
            <w:r w:rsidRPr="001E31AC">
              <w:t xml:space="preserve"> </w:t>
            </w:r>
            <w:r w:rsidRPr="001E31AC">
              <w:rPr>
                <w:b/>
                <w:i/>
              </w:rPr>
              <w:t>korvataan</w:t>
            </w:r>
            <w:r w:rsidRPr="001E31AC">
              <w:t xml:space="preserve"> a alakohta seuraavasti:</w:t>
            </w:r>
          </w:p>
        </w:tc>
      </w:tr>
    </w:tbl>
    <w:p w14:paraId="23305919" w14:textId="77777777" w:rsidR="00083953" w:rsidRPr="001E31AC" w:rsidRDefault="00083953" w:rsidP="00C9698E">
      <w:pPr>
        <w:widowControl/>
      </w:pPr>
    </w:p>
    <w:p w14:paraId="10D6CBE8" w14:textId="7025D64E"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36</w:t>
      </w:r>
    </w:p>
    <w:p w14:paraId="1B59431F" w14:textId="77777777" w:rsidR="00083953" w:rsidRPr="001E31AC" w:rsidRDefault="00083953" w:rsidP="00C9698E">
      <w:pPr>
        <w:pStyle w:val="NormalBold"/>
        <w:widowControl/>
      </w:pPr>
      <w:r w:rsidRPr="001E31AC">
        <w:t>Ehdotus asetukseksi</w:t>
      </w:r>
    </w:p>
    <w:p w14:paraId="4A70CCCF" w14:textId="77777777" w:rsidR="00083953" w:rsidRPr="001E31AC" w:rsidRDefault="00083953" w:rsidP="00C9698E">
      <w:pPr>
        <w:pStyle w:val="NormalBold"/>
        <w:widowControl/>
      </w:pPr>
      <w:r w:rsidRPr="001E31AC">
        <w:t>1 artikla – 1 kohta – 2 alakohta</w:t>
      </w:r>
    </w:p>
    <w:p w14:paraId="646E0527" w14:textId="77777777" w:rsidR="00083953" w:rsidRPr="001E31AC" w:rsidRDefault="00083953" w:rsidP="00C9698E">
      <w:pPr>
        <w:widowControl/>
      </w:pPr>
      <w:r w:rsidRPr="001E31AC">
        <w:t>Asetus (EY) N:o 1272/2008</w:t>
      </w:r>
    </w:p>
    <w:p w14:paraId="6BC88ED8" w14:textId="77777777" w:rsidR="00083953" w:rsidRPr="001E31AC" w:rsidRDefault="00083953" w:rsidP="00C9698E">
      <w:pPr>
        <w:widowControl/>
      </w:pPr>
      <w:r w:rsidRPr="001E31AC">
        <w:t>17 artikla – 1 kohta – a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56EF3E2B" w14:textId="77777777" w:rsidTr="00091F0C">
        <w:trPr>
          <w:trHeight w:val="240"/>
          <w:jc w:val="center"/>
        </w:trPr>
        <w:tc>
          <w:tcPr>
            <w:tcW w:w="9752" w:type="dxa"/>
            <w:gridSpan w:val="2"/>
            <w:tcBorders>
              <w:top w:val="nil"/>
              <w:left w:val="nil"/>
              <w:bottom w:val="nil"/>
              <w:right w:val="nil"/>
            </w:tcBorders>
          </w:tcPr>
          <w:p w14:paraId="081CE0F8" w14:textId="77777777" w:rsidR="00083953" w:rsidRPr="001E31AC" w:rsidRDefault="00083953" w:rsidP="00C9698E">
            <w:pPr>
              <w:widowControl/>
            </w:pPr>
          </w:p>
        </w:tc>
      </w:tr>
      <w:tr w:rsidR="00083953" w:rsidRPr="001E31AC" w14:paraId="22AC0113" w14:textId="77777777" w:rsidTr="00091F0C">
        <w:trPr>
          <w:trHeight w:val="240"/>
          <w:jc w:val="center"/>
        </w:trPr>
        <w:tc>
          <w:tcPr>
            <w:tcW w:w="4876" w:type="dxa"/>
            <w:tcBorders>
              <w:top w:val="nil"/>
              <w:left w:val="nil"/>
              <w:bottom w:val="nil"/>
              <w:right w:val="nil"/>
            </w:tcBorders>
            <w:hideMark/>
          </w:tcPr>
          <w:p w14:paraId="3330DAAD"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7441FDA1" w14:textId="77777777" w:rsidR="00083953" w:rsidRPr="001E31AC" w:rsidRDefault="00083953" w:rsidP="00C9698E">
            <w:pPr>
              <w:pStyle w:val="AmColumnHeading"/>
              <w:widowControl/>
            </w:pPr>
            <w:r w:rsidRPr="001E31AC">
              <w:t>Tarkistus</w:t>
            </w:r>
          </w:p>
        </w:tc>
      </w:tr>
      <w:tr w:rsidR="00083953" w:rsidRPr="001E31AC" w14:paraId="38B6ACBD" w14:textId="77777777" w:rsidTr="00091F0C">
        <w:trPr>
          <w:jc w:val="center"/>
        </w:trPr>
        <w:tc>
          <w:tcPr>
            <w:tcW w:w="4876" w:type="dxa"/>
            <w:tcBorders>
              <w:top w:val="nil"/>
              <w:left w:val="nil"/>
              <w:bottom w:val="nil"/>
              <w:right w:val="nil"/>
            </w:tcBorders>
            <w:hideMark/>
          </w:tcPr>
          <w:p w14:paraId="3BB20BD8" w14:textId="77777777" w:rsidR="00083953" w:rsidRPr="001E31AC" w:rsidRDefault="00083953" w:rsidP="00C9698E">
            <w:pPr>
              <w:pStyle w:val="Normal6a"/>
              <w:widowControl/>
            </w:pPr>
            <w:r w:rsidRPr="001E31AC">
              <w:t>”a)</w:t>
            </w:r>
            <w:r w:rsidRPr="001E31AC">
              <w:tab/>
              <w:t xml:space="preserve">toimittajan </w:t>
            </w:r>
            <w:r w:rsidRPr="001E31AC">
              <w:rPr>
                <w:b/>
                <w:i/>
              </w:rPr>
              <w:t>(toimittajien)</w:t>
            </w:r>
            <w:r w:rsidRPr="001E31AC">
              <w:t xml:space="preserve"> nimi, osoite ja digitaaliset yhteystiedot;”</w:t>
            </w:r>
          </w:p>
        </w:tc>
        <w:tc>
          <w:tcPr>
            <w:tcW w:w="4876" w:type="dxa"/>
            <w:tcBorders>
              <w:top w:val="nil"/>
              <w:left w:val="nil"/>
              <w:bottom w:val="nil"/>
              <w:right w:val="nil"/>
            </w:tcBorders>
            <w:hideMark/>
          </w:tcPr>
          <w:p w14:paraId="387D446C" w14:textId="77777777" w:rsidR="00083953" w:rsidRPr="001E31AC" w:rsidRDefault="00083953" w:rsidP="00C9698E">
            <w:pPr>
              <w:pStyle w:val="Normal6a"/>
              <w:widowControl/>
            </w:pPr>
            <w:r w:rsidRPr="001E31AC">
              <w:t>”a)</w:t>
            </w:r>
            <w:r w:rsidRPr="001E31AC">
              <w:tab/>
              <w:t>toimittajan nimi, osoite</w:t>
            </w:r>
            <w:r w:rsidRPr="001E31AC">
              <w:rPr>
                <w:b/>
                <w:i/>
              </w:rPr>
              <w:t>, puhelinnumero</w:t>
            </w:r>
            <w:r w:rsidRPr="001E31AC">
              <w:t xml:space="preserve"> ja digitaaliset yhteystiedot;”</w:t>
            </w:r>
          </w:p>
        </w:tc>
      </w:tr>
    </w:tbl>
    <w:p w14:paraId="530DAFC4" w14:textId="77777777" w:rsidR="00083953" w:rsidRPr="001E31AC" w:rsidRDefault="00083953" w:rsidP="00C9698E">
      <w:pPr>
        <w:widowControl/>
      </w:pPr>
    </w:p>
    <w:p w14:paraId="4F1CDBA0" w14:textId="41A7D001"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37</w:t>
      </w:r>
    </w:p>
    <w:p w14:paraId="212278C5" w14:textId="77777777" w:rsidR="00083953" w:rsidRPr="001E31AC" w:rsidRDefault="00083953" w:rsidP="00C9698E">
      <w:pPr>
        <w:pStyle w:val="NormalBold"/>
        <w:widowControl/>
      </w:pPr>
      <w:r w:rsidRPr="001E31AC">
        <w:t>Ehdotus asetukseksi</w:t>
      </w:r>
    </w:p>
    <w:p w14:paraId="427FE9C5" w14:textId="77777777" w:rsidR="00083953" w:rsidRPr="001E31AC" w:rsidRDefault="00083953" w:rsidP="00C9698E">
      <w:pPr>
        <w:pStyle w:val="NormalBold"/>
        <w:widowControl/>
      </w:pPr>
      <w:r w:rsidRPr="001E31AC">
        <w:t>1 artikla – 1 kohta – 2 a alakohta (uusi)</w:t>
      </w:r>
    </w:p>
    <w:p w14:paraId="4037F9FE" w14:textId="77777777" w:rsidR="00083953" w:rsidRPr="001E31AC" w:rsidRDefault="00083953" w:rsidP="00C9698E">
      <w:pPr>
        <w:widowControl/>
      </w:pPr>
      <w:r w:rsidRPr="001E31AC">
        <w:t>Asetus (EY) N:o 1272/2008</w:t>
      </w:r>
    </w:p>
    <w:p w14:paraId="3E7E4D6E" w14:textId="77777777" w:rsidR="00083953" w:rsidRPr="001E31AC" w:rsidRDefault="00083953" w:rsidP="00C9698E">
      <w:pPr>
        <w:widowControl/>
      </w:pPr>
      <w:r w:rsidRPr="001E31AC">
        <w:t>17 artikla – 1 kohta – 1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11FF0573" w14:textId="77777777" w:rsidTr="00091F0C">
        <w:trPr>
          <w:trHeight w:val="240"/>
          <w:jc w:val="center"/>
        </w:trPr>
        <w:tc>
          <w:tcPr>
            <w:tcW w:w="9752" w:type="dxa"/>
            <w:gridSpan w:val="2"/>
            <w:tcBorders>
              <w:top w:val="nil"/>
              <w:left w:val="nil"/>
              <w:bottom w:val="nil"/>
              <w:right w:val="nil"/>
            </w:tcBorders>
          </w:tcPr>
          <w:p w14:paraId="0E6D4BBB" w14:textId="77777777" w:rsidR="00083953" w:rsidRPr="001E31AC" w:rsidRDefault="00083953" w:rsidP="00C9698E">
            <w:pPr>
              <w:widowControl/>
            </w:pPr>
          </w:p>
        </w:tc>
      </w:tr>
      <w:tr w:rsidR="00083953" w:rsidRPr="001E31AC" w14:paraId="4AA3A102" w14:textId="77777777" w:rsidTr="00091F0C">
        <w:trPr>
          <w:trHeight w:val="240"/>
          <w:jc w:val="center"/>
        </w:trPr>
        <w:tc>
          <w:tcPr>
            <w:tcW w:w="4876" w:type="dxa"/>
            <w:tcBorders>
              <w:top w:val="nil"/>
              <w:left w:val="nil"/>
              <w:bottom w:val="nil"/>
              <w:right w:val="nil"/>
            </w:tcBorders>
            <w:hideMark/>
          </w:tcPr>
          <w:p w14:paraId="7F80CF4F"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0B9E154B" w14:textId="77777777" w:rsidR="00083953" w:rsidRPr="001E31AC" w:rsidRDefault="00083953" w:rsidP="00C9698E">
            <w:pPr>
              <w:pStyle w:val="AmColumnHeading"/>
              <w:widowControl/>
            </w:pPr>
            <w:r w:rsidRPr="001E31AC">
              <w:t>Tarkistus</w:t>
            </w:r>
          </w:p>
        </w:tc>
      </w:tr>
      <w:tr w:rsidR="00083953" w:rsidRPr="001E31AC" w14:paraId="7D828594" w14:textId="77777777" w:rsidTr="00091F0C">
        <w:trPr>
          <w:jc w:val="center"/>
        </w:trPr>
        <w:tc>
          <w:tcPr>
            <w:tcW w:w="4876" w:type="dxa"/>
            <w:tcBorders>
              <w:top w:val="nil"/>
              <w:left w:val="nil"/>
              <w:bottom w:val="nil"/>
              <w:right w:val="nil"/>
            </w:tcBorders>
          </w:tcPr>
          <w:p w14:paraId="02649D80" w14:textId="77777777" w:rsidR="00083953" w:rsidRPr="001E31AC" w:rsidRDefault="00083953" w:rsidP="00C9698E">
            <w:pPr>
              <w:pStyle w:val="Normal6a"/>
              <w:widowControl/>
            </w:pPr>
          </w:p>
        </w:tc>
        <w:tc>
          <w:tcPr>
            <w:tcW w:w="4876" w:type="dxa"/>
            <w:tcBorders>
              <w:top w:val="nil"/>
              <w:left w:val="nil"/>
              <w:bottom w:val="nil"/>
              <w:right w:val="nil"/>
            </w:tcBorders>
            <w:hideMark/>
          </w:tcPr>
          <w:p w14:paraId="68FAEDD2" w14:textId="77777777" w:rsidR="00083953" w:rsidRPr="001E31AC" w:rsidRDefault="00083953" w:rsidP="00C9698E">
            <w:pPr>
              <w:pStyle w:val="Normal6a"/>
              <w:widowControl/>
            </w:pPr>
            <w:r w:rsidRPr="001E31AC">
              <w:rPr>
                <w:b/>
                <w:i/>
              </w:rPr>
              <w:t>2 a)</w:t>
            </w:r>
            <w:r w:rsidRPr="001E31AC">
              <w:tab/>
            </w:r>
            <w:r w:rsidRPr="001E31AC">
              <w:rPr>
                <w:b/>
                <w:i/>
              </w:rPr>
              <w:t>Lisätään 17 artiklan 1 kohtaan alakohta seuraavasti:</w:t>
            </w:r>
          </w:p>
        </w:tc>
      </w:tr>
      <w:tr w:rsidR="00083953" w:rsidRPr="001E31AC" w14:paraId="504F6EFF" w14:textId="77777777" w:rsidTr="00091F0C">
        <w:trPr>
          <w:jc w:val="center"/>
        </w:trPr>
        <w:tc>
          <w:tcPr>
            <w:tcW w:w="4876" w:type="dxa"/>
            <w:tcBorders>
              <w:top w:val="nil"/>
              <w:left w:val="nil"/>
              <w:bottom w:val="nil"/>
              <w:right w:val="nil"/>
            </w:tcBorders>
          </w:tcPr>
          <w:p w14:paraId="134B6C04" w14:textId="77777777" w:rsidR="00083953" w:rsidRPr="001E31AC" w:rsidRDefault="00083953" w:rsidP="00C9698E">
            <w:pPr>
              <w:pStyle w:val="Normal6a"/>
              <w:widowControl/>
            </w:pPr>
          </w:p>
        </w:tc>
        <w:tc>
          <w:tcPr>
            <w:tcW w:w="4876" w:type="dxa"/>
            <w:tcBorders>
              <w:top w:val="nil"/>
              <w:left w:val="nil"/>
              <w:bottom w:val="nil"/>
              <w:right w:val="nil"/>
            </w:tcBorders>
            <w:hideMark/>
          </w:tcPr>
          <w:p w14:paraId="4F7B82A2" w14:textId="77777777" w:rsidR="00083953" w:rsidRPr="001E31AC" w:rsidRDefault="00083953" w:rsidP="00C9698E">
            <w:pPr>
              <w:pStyle w:val="Normal6a"/>
              <w:widowControl/>
            </w:pPr>
            <w:r w:rsidRPr="001E31AC">
              <w:rPr>
                <w:b/>
                <w:i/>
              </w:rPr>
              <w:t>”Ensimmäisen alakohdan a alakohdassa tarkoitettu puhelinnumero voidaan jättää pois merkinnästä, jos puhelinnumero on suoraan saatavilla digitaalisista yhteystiedoista.”</w:t>
            </w:r>
          </w:p>
        </w:tc>
      </w:tr>
    </w:tbl>
    <w:p w14:paraId="126206EE" w14:textId="77777777" w:rsidR="00083953" w:rsidRPr="001E31AC" w:rsidRDefault="00083953" w:rsidP="00C9698E">
      <w:pPr>
        <w:widowControl/>
      </w:pPr>
    </w:p>
    <w:p w14:paraId="55B08737" w14:textId="7D623518"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38</w:t>
      </w:r>
    </w:p>
    <w:p w14:paraId="70403001" w14:textId="77777777" w:rsidR="00083953" w:rsidRPr="001E31AC" w:rsidRDefault="00083953" w:rsidP="00C9698E">
      <w:pPr>
        <w:pStyle w:val="NormalBold"/>
        <w:widowControl/>
      </w:pPr>
      <w:r w:rsidRPr="001E31AC">
        <w:t>Ehdotus asetukseksi</w:t>
      </w:r>
    </w:p>
    <w:p w14:paraId="697E8D33" w14:textId="77777777" w:rsidR="00083953" w:rsidRPr="001E31AC" w:rsidRDefault="00083953" w:rsidP="00C9698E">
      <w:pPr>
        <w:pStyle w:val="NormalBold"/>
        <w:widowControl/>
      </w:pPr>
      <w:r w:rsidRPr="001E31AC">
        <w:t>1 artikla – 1 kohta – 3 alakohta</w:t>
      </w:r>
    </w:p>
    <w:p w14:paraId="36FBBAAA" w14:textId="77777777" w:rsidR="00083953" w:rsidRPr="001E31AC" w:rsidRDefault="00083953" w:rsidP="00C9698E">
      <w:pPr>
        <w:widowControl/>
      </w:pPr>
      <w:r w:rsidRPr="001E31AC">
        <w:t>Asetus (EY) N:o 1272/2008</w:t>
      </w:r>
    </w:p>
    <w:p w14:paraId="7234DD21" w14:textId="77777777" w:rsidR="00083953" w:rsidRPr="001E31AC" w:rsidRDefault="00083953" w:rsidP="00C9698E">
      <w:pPr>
        <w:widowControl/>
      </w:pPr>
      <w:r w:rsidRPr="001E31AC">
        <w:t>25 artikla – 6 kohta – 3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2BF1096F" w14:textId="77777777" w:rsidTr="00091F0C">
        <w:trPr>
          <w:trHeight w:val="240"/>
          <w:jc w:val="center"/>
        </w:trPr>
        <w:tc>
          <w:tcPr>
            <w:tcW w:w="9752" w:type="dxa"/>
            <w:gridSpan w:val="2"/>
            <w:tcBorders>
              <w:top w:val="nil"/>
              <w:left w:val="nil"/>
              <w:bottom w:val="nil"/>
              <w:right w:val="nil"/>
            </w:tcBorders>
          </w:tcPr>
          <w:p w14:paraId="71141EDD" w14:textId="77777777" w:rsidR="00083953" w:rsidRPr="001E31AC" w:rsidRDefault="00083953" w:rsidP="00C9698E">
            <w:pPr>
              <w:widowControl/>
            </w:pPr>
          </w:p>
        </w:tc>
      </w:tr>
      <w:tr w:rsidR="00083953" w:rsidRPr="001E31AC" w14:paraId="545E1150" w14:textId="77777777" w:rsidTr="00091F0C">
        <w:trPr>
          <w:trHeight w:val="240"/>
          <w:jc w:val="center"/>
        </w:trPr>
        <w:tc>
          <w:tcPr>
            <w:tcW w:w="4876" w:type="dxa"/>
            <w:tcBorders>
              <w:top w:val="nil"/>
              <w:left w:val="nil"/>
              <w:bottom w:val="nil"/>
              <w:right w:val="nil"/>
            </w:tcBorders>
            <w:hideMark/>
          </w:tcPr>
          <w:p w14:paraId="5903B89F"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7ECE88AB" w14:textId="77777777" w:rsidR="00083953" w:rsidRPr="001E31AC" w:rsidRDefault="00083953" w:rsidP="00C9698E">
            <w:pPr>
              <w:pStyle w:val="AmColumnHeading"/>
              <w:widowControl/>
            </w:pPr>
            <w:r w:rsidRPr="001E31AC">
              <w:t>Tarkistus</w:t>
            </w:r>
          </w:p>
        </w:tc>
      </w:tr>
      <w:tr w:rsidR="00083953" w:rsidRPr="001E31AC" w14:paraId="2CF93F72" w14:textId="77777777" w:rsidTr="00091F0C">
        <w:trPr>
          <w:jc w:val="center"/>
        </w:trPr>
        <w:tc>
          <w:tcPr>
            <w:tcW w:w="4876" w:type="dxa"/>
            <w:tcBorders>
              <w:top w:val="nil"/>
              <w:left w:val="nil"/>
              <w:bottom w:val="nil"/>
              <w:right w:val="nil"/>
            </w:tcBorders>
            <w:hideMark/>
          </w:tcPr>
          <w:p w14:paraId="37CB1A61" w14:textId="77777777" w:rsidR="00083953" w:rsidRPr="001E31AC" w:rsidRDefault="00083953" w:rsidP="00C9698E">
            <w:pPr>
              <w:pStyle w:val="Normal6a"/>
              <w:widowControl/>
            </w:pPr>
            <w:r w:rsidRPr="001E31AC">
              <w:t xml:space="preserve">”Varoitusetiketissä on oltava myös 18 artiklassa tarkoitettu tuotetunniste ja kyseisen seoksen toimittajan nimi, osoite ja </w:t>
            </w:r>
            <w:r w:rsidRPr="001E31AC">
              <w:rPr>
                <w:b/>
                <w:i/>
              </w:rPr>
              <w:t>digitaaliset yhteystiedot</w:t>
            </w:r>
            <w:r w:rsidRPr="001E31AC">
              <w:t>.”</w:t>
            </w:r>
          </w:p>
        </w:tc>
        <w:tc>
          <w:tcPr>
            <w:tcW w:w="4876" w:type="dxa"/>
            <w:tcBorders>
              <w:top w:val="nil"/>
              <w:left w:val="nil"/>
              <w:bottom w:val="nil"/>
              <w:right w:val="nil"/>
            </w:tcBorders>
            <w:hideMark/>
          </w:tcPr>
          <w:p w14:paraId="05BFDFCC" w14:textId="77777777" w:rsidR="00083953" w:rsidRPr="001E31AC" w:rsidRDefault="00083953" w:rsidP="00C9698E">
            <w:pPr>
              <w:pStyle w:val="Normal6a"/>
              <w:widowControl/>
            </w:pPr>
            <w:r w:rsidRPr="001E31AC">
              <w:t xml:space="preserve">”Varoitusetiketissä on oltava myös 18 artiklassa tarkoitettu tuotetunniste ja kyseisen seoksen toimittajan </w:t>
            </w:r>
            <w:r w:rsidRPr="001E31AC">
              <w:rPr>
                <w:b/>
                <w:i/>
              </w:rPr>
              <w:t>tai toimittajien</w:t>
            </w:r>
            <w:r w:rsidRPr="001E31AC">
              <w:t xml:space="preserve"> nimi, osoite</w:t>
            </w:r>
            <w:r w:rsidRPr="001E31AC">
              <w:rPr>
                <w:b/>
                <w:i/>
              </w:rPr>
              <w:t>, digitaaliset yhteystiedot</w:t>
            </w:r>
            <w:r w:rsidRPr="001E31AC">
              <w:t xml:space="preserve"> ja </w:t>
            </w:r>
            <w:r w:rsidRPr="001E31AC">
              <w:rPr>
                <w:b/>
                <w:i/>
              </w:rPr>
              <w:t xml:space="preserve">puhelinnumero, ellei tämä </w:t>
            </w:r>
            <w:r w:rsidRPr="001E31AC">
              <w:rPr>
                <w:b/>
                <w:i/>
              </w:rPr>
              <w:lastRenderedPageBreak/>
              <w:t>puhelinnumero ole suoraan saatavilla digitaalisista yhteystiedoista.</w:t>
            </w:r>
            <w:r w:rsidRPr="001E31AC">
              <w:t xml:space="preserve"> </w:t>
            </w:r>
            <w:r w:rsidRPr="001E31AC">
              <w:rPr>
                <w:b/>
                <w:i/>
              </w:rPr>
              <w:t>Rajoittamatta 61 artiklan 8 kohdassa vahvistetun määräajan soveltamista digitaalisten yhteystietojen sisällyttäminen tai muuttaminen voidaan lisätä tai päivittää milloin tahansa tai toimittajan merkintöihin tekemien säännöllisten päivitysten aikana</w:t>
            </w:r>
            <w:r w:rsidRPr="001E31AC">
              <w:t>.”</w:t>
            </w:r>
          </w:p>
        </w:tc>
      </w:tr>
    </w:tbl>
    <w:p w14:paraId="7103C3F0" w14:textId="77777777" w:rsidR="00083953" w:rsidRPr="001E31AC" w:rsidRDefault="00083953" w:rsidP="00C9698E">
      <w:pPr>
        <w:widowControl/>
      </w:pPr>
    </w:p>
    <w:p w14:paraId="3880D1FD" w14:textId="6576FF4E"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39</w:t>
      </w:r>
    </w:p>
    <w:p w14:paraId="41049DDE" w14:textId="77777777" w:rsidR="00083953" w:rsidRPr="001E31AC" w:rsidRDefault="00083953" w:rsidP="00C9698E">
      <w:pPr>
        <w:pStyle w:val="NormalBold"/>
        <w:widowControl/>
      </w:pPr>
      <w:r w:rsidRPr="001E31AC">
        <w:t>Ehdotus asetukseksi</w:t>
      </w:r>
    </w:p>
    <w:p w14:paraId="69292803" w14:textId="77777777" w:rsidR="00083953" w:rsidRPr="001E31AC" w:rsidRDefault="00083953" w:rsidP="00C9698E">
      <w:pPr>
        <w:pStyle w:val="NormalBold"/>
        <w:widowControl/>
      </w:pPr>
      <w:r w:rsidRPr="001E31AC">
        <w:t>1 artikla – 1 kohta – 4 alakohta – johdantokappale</w:t>
      </w:r>
    </w:p>
    <w:p w14:paraId="6AF0D72D" w14:textId="77777777" w:rsidR="00083953" w:rsidRPr="001E31AC" w:rsidRDefault="00083953" w:rsidP="00C9698E">
      <w:pPr>
        <w:widowControl/>
      </w:pPr>
      <w:r w:rsidRPr="001E31AC">
        <w:t>Asetus (EY) N:o 1272/2008</w:t>
      </w:r>
    </w:p>
    <w:p w14:paraId="347BBC41" w14:textId="77777777" w:rsidR="00083953" w:rsidRPr="001E31AC" w:rsidRDefault="00083953" w:rsidP="00C9698E">
      <w:pPr>
        <w:widowControl/>
      </w:pPr>
      <w:r w:rsidRPr="001E31AC">
        <w:t>29 artikla – 2 kohta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1E56BA55" w14:textId="77777777" w:rsidTr="00091F0C">
        <w:trPr>
          <w:trHeight w:val="240"/>
          <w:jc w:val="center"/>
        </w:trPr>
        <w:tc>
          <w:tcPr>
            <w:tcW w:w="9752" w:type="dxa"/>
            <w:gridSpan w:val="2"/>
            <w:tcBorders>
              <w:top w:val="nil"/>
              <w:left w:val="nil"/>
              <w:bottom w:val="nil"/>
              <w:right w:val="nil"/>
            </w:tcBorders>
          </w:tcPr>
          <w:p w14:paraId="09F1DA77" w14:textId="77777777" w:rsidR="00083953" w:rsidRPr="001E31AC" w:rsidRDefault="00083953" w:rsidP="00C9698E">
            <w:pPr>
              <w:widowControl/>
            </w:pPr>
          </w:p>
        </w:tc>
      </w:tr>
      <w:tr w:rsidR="00083953" w:rsidRPr="001E31AC" w14:paraId="7E6DB81F" w14:textId="77777777" w:rsidTr="00091F0C">
        <w:trPr>
          <w:trHeight w:val="240"/>
          <w:jc w:val="center"/>
        </w:trPr>
        <w:tc>
          <w:tcPr>
            <w:tcW w:w="4876" w:type="dxa"/>
            <w:tcBorders>
              <w:top w:val="nil"/>
              <w:left w:val="nil"/>
              <w:bottom w:val="nil"/>
              <w:right w:val="nil"/>
            </w:tcBorders>
            <w:hideMark/>
          </w:tcPr>
          <w:p w14:paraId="00372414"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5E6FB488" w14:textId="77777777" w:rsidR="00083953" w:rsidRPr="001E31AC" w:rsidRDefault="00083953" w:rsidP="00C9698E">
            <w:pPr>
              <w:pStyle w:val="AmColumnHeading"/>
              <w:widowControl/>
            </w:pPr>
            <w:r w:rsidRPr="001E31AC">
              <w:t>Tarkistus</w:t>
            </w:r>
          </w:p>
        </w:tc>
      </w:tr>
      <w:tr w:rsidR="00083953" w:rsidRPr="001E31AC" w14:paraId="2374BDE6" w14:textId="77777777" w:rsidTr="00091F0C">
        <w:trPr>
          <w:jc w:val="center"/>
        </w:trPr>
        <w:tc>
          <w:tcPr>
            <w:tcW w:w="4876" w:type="dxa"/>
            <w:tcBorders>
              <w:top w:val="nil"/>
              <w:left w:val="nil"/>
              <w:bottom w:val="nil"/>
              <w:right w:val="nil"/>
            </w:tcBorders>
          </w:tcPr>
          <w:p w14:paraId="523D6902" w14:textId="77777777" w:rsidR="00083953" w:rsidRPr="001E31AC" w:rsidRDefault="00083953" w:rsidP="00C9698E">
            <w:pPr>
              <w:pStyle w:val="Normal6a"/>
              <w:widowControl/>
            </w:pPr>
            <w:r w:rsidRPr="001E31AC">
              <w:t>4)</w:t>
            </w:r>
            <w:r w:rsidRPr="001E31AC">
              <w:tab/>
              <w:t>Korvataan 29 artiklan 2 kohta seuraavasti:</w:t>
            </w:r>
          </w:p>
        </w:tc>
        <w:tc>
          <w:tcPr>
            <w:tcW w:w="4876" w:type="dxa"/>
            <w:tcBorders>
              <w:top w:val="nil"/>
              <w:left w:val="nil"/>
              <w:bottom w:val="nil"/>
              <w:right w:val="nil"/>
            </w:tcBorders>
          </w:tcPr>
          <w:p w14:paraId="18F2535C" w14:textId="77777777" w:rsidR="00083953" w:rsidRPr="001E31AC" w:rsidRDefault="00083953" w:rsidP="00C9698E">
            <w:pPr>
              <w:pStyle w:val="Normal6a"/>
              <w:widowControl/>
            </w:pPr>
            <w:r w:rsidRPr="001E31AC">
              <w:t>4)</w:t>
            </w:r>
            <w:r w:rsidRPr="001E31AC">
              <w:tab/>
              <w:t xml:space="preserve">Korvataan 29 artiklan </w:t>
            </w:r>
            <w:r w:rsidRPr="001E31AC">
              <w:rPr>
                <w:b/>
                <w:i/>
              </w:rPr>
              <w:t>1 ja</w:t>
            </w:r>
            <w:r w:rsidRPr="001E31AC">
              <w:t xml:space="preserve"> 2 kohta seuraavasti:</w:t>
            </w:r>
          </w:p>
        </w:tc>
      </w:tr>
      <w:tr w:rsidR="00083953" w:rsidRPr="001E31AC" w14:paraId="7E82D573" w14:textId="77777777" w:rsidTr="00091F0C">
        <w:trPr>
          <w:jc w:val="center"/>
        </w:trPr>
        <w:tc>
          <w:tcPr>
            <w:tcW w:w="4876" w:type="dxa"/>
            <w:tcBorders>
              <w:top w:val="nil"/>
              <w:left w:val="nil"/>
              <w:bottom w:val="nil"/>
              <w:right w:val="nil"/>
            </w:tcBorders>
            <w:hideMark/>
          </w:tcPr>
          <w:p w14:paraId="50A5F35A" w14:textId="77777777" w:rsidR="00083953" w:rsidRPr="001E31AC" w:rsidRDefault="00083953" w:rsidP="00C9698E">
            <w:pPr>
              <w:pStyle w:val="Normal6a"/>
              <w:widowControl/>
            </w:pPr>
            <w:r w:rsidRPr="001E31AC">
              <w:t>1.</w:t>
            </w:r>
            <w:r w:rsidRPr="001E31AC">
              <w:tab/>
              <w:t>Kun aineen tai seoksen pakkaus on joko muodoltaan sellainen tai kooltaan niin pieni, että on mahdotonta täyttää 31 </w:t>
            </w:r>
            <w:r w:rsidRPr="001E31AC">
              <w:rPr>
                <w:b/>
                <w:i/>
              </w:rPr>
              <w:t>artiklan mukaiset</w:t>
            </w:r>
            <w:r w:rsidRPr="001E31AC">
              <w:t xml:space="preserve"> varoitusetikettiä koskevat vaatimukset sen jäsenvaltion kielillä, jossa aine tai seos saatetaan markkinoille, 17 artiklan </w:t>
            </w:r>
            <w:r w:rsidRPr="001E31AC">
              <w:rPr>
                <w:b/>
                <w:i/>
              </w:rPr>
              <w:t>2 kohdan ensimmäisen alakohdan mukaiset</w:t>
            </w:r>
            <w:r w:rsidRPr="001E31AC">
              <w:t xml:space="preserve"> merkinnät ilmoitetaan liitteessä I olevan 1.5.1 jakson mukaisesti.</w:t>
            </w:r>
          </w:p>
        </w:tc>
        <w:tc>
          <w:tcPr>
            <w:tcW w:w="4876" w:type="dxa"/>
            <w:tcBorders>
              <w:top w:val="nil"/>
              <w:left w:val="nil"/>
              <w:bottom w:val="nil"/>
              <w:right w:val="nil"/>
            </w:tcBorders>
            <w:hideMark/>
          </w:tcPr>
          <w:p w14:paraId="09759286" w14:textId="77777777" w:rsidR="00083953" w:rsidRPr="001E31AC" w:rsidRDefault="00083953" w:rsidP="00C9698E">
            <w:pPr>
              <w:pStyle w:val="Normal6a"/>
              <w:widowControl/>
            </w:pPr>
            <w:r w:rsidRPr="001E31AC">
              <w:rPr>
                <w:b/>
                <w:i/>
              </w:rPr>
              <w:t>”</w:t>
            </w:r>
            <w:r w:rsidRPr="001E31AC">
              <w:t>1.</w:t>
            </w:r>
            <w:r w:rsidRPr="001E31AC">
              <w:tab/>
              <w:t>Kun aineen tai seoksen pakkaus on joko muodoltaan sellainen tai kooltaan niin pieni, että on mahdotonta täyttää 31 </w:t>
            </w:r>
            <w:r w:rsidRPr="001E31AC">
              <w:rPr>
                <w:b/>
                <w:i/>
              </w:rPr>
              <w:t>artiklassa säädetyt</w:t>
            </w:r>
            <w:r w:rsidRPr="001E31AC">
              <w:t xml:space="preserve"> varoitusetikettiä koskevat vaatimukset sen jäsenvaltion kielillä, jossa aine tai seos saatetaan markkinoille, 17 artiklan </w:t>
            </w:r>
            <w:r w:rsidRPr="001E31AC">
              <w:rPr>
                <w:b/>
                <w:i/>
              </w:rPr>
              <w:t>1 kohdassa vahvistetut</w:t>
            </w:r>
            <w:r w:rsidRPr="001E31AC">
              <w:t xml:space="preserve"> merkinnät ilmoitetaan liitteessä I olevan 1.5.1 jakson mukaisesti.</w:t>
            </w:r>
            <w:r w:rsidRPr="001E31AC">
              <w:rPr>
                <w:b/>
                <w:i/>
              </w:rPr>
              <w:t>”</w:t>
            </w:r>
          </w:p>
        </w:tc>
      </w:tr>
    </w:tbl>
    <w:p w14:paraId="7C439482" w14:textId="77777777" w:rsidR="00083953" w:rsidRPr="001E31AC" w:rsidRDefault="00083953" w:rsidP="00C9698E">
      <w:pPr>
        <w:widowControl/>
      </w:pPr>
    </w:p>
    <w:p w14:paraId="47A5499E" w14:textId="622FCF36"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40</w:t>
      </w:r>
    </w:p>
    <w:p w14:paraId="2B061F1F" w14:textId="77777777" w:rsidR="00083953" w:rsidRPr="001E31AC" w:rsidRDefault="00083953" w:rsidP="00C9698E">
      <w:pPr>
        <w:pStyle w:val="NormalBold"/>
        <w:widowControl/>
      </w:pPr>
      <w:r w:rsidRPr="001E31AC">
        <w:t>Ehdotus asetukseksi</w:t>
      </w:r>
    </w:p>
    <w:p w14:paraId="24E4B13E" w14:textId="77777777" w:rsidR="00083953" w:rsidRPr="001E31AC" w:rsidRDefault="00083953" w:rsidP="00C9698E">
      <w:pPr>
        <w:pStyle w:val="NormalBold"/>
        <w:widowControl/>
      </w:pPr>
      <w:r w:rsidRPr="001E31AC">
        <w:t>1 artikla – 1 kohta – 4 alakohta</w:t>
      </w:r>
    </w:p>
    <w:p w14:paraId="74706E36" w14:textId="77777777" w:rsidR="00083953" w:rsidRPr="001E31AC" w:rsidRDefault="00083953" w:rsidP="00C9698E">
      <w:pPr>
        <w:widowControl/>
      </w:pPr>
      <w:r w:rsidRPr="001E31AC">
        <w:t>Asetus (EY) N:o 1272/2008</w:t>
      </w:r>
    </w:p>
    <w:p w14:paraId="184113E4" w14:textId="77777777" w:rsidR="00083953" w:rsidRPr="001E31AC" w:rsidRDefault="00083953" w:rsidP="00C9698E">
      <w:pPr>
        <w:widowControl/>
      </w:pPr>
      <w:r w:rsidRPr="001E31AC">
        <w:t>29 artikla – 2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3611F1E7" w14:textId="77777777" w:rsidTr="00091F0C">
        <w:trPr>
          <w:trHeight w:val="240"/>
          <w:jc w:val="center"/>
        </w:trPr>
        <w:tc>
          <w:tcPr>
            <w:tcW w:w="9752" w:type="dxa"/>
            <w:gridSpan w:val="2"/>
            <w:tcBorders>
              <w:top w:val="nil"/>
              <w:left w:val="nil"/>
              <w:bottom w:val="nil"/>
              <w:right w:val="nil"/>
            </w:tcBorders>
          </w:tcPr>
          <w:p w14:paraId="13A4D87D" w14:textId="77777777" w:rsidR="00083953" w:rsidRPr="001E31AC" w:rsidRDefault="00083953" w:rsidP="00C9698E">
            <w:pPr>
              <w:widowControl/>
            </w:pPr>
          </w:p>
        </w:tc>
      </w:tr>
      <w:tr w:rsidR="00083953" w:rsidRPr="001E31AC" w14:paraId="36D323D7" w14:textId="77777777" w:rsidTr="00091F0C">
        <w:trPr>
          <w:trHeight w:val="240"/>
          <w:jc w:val="center"/>
        </w:trPr>
        <w:tc>
          <w:tcPr>
            <w:tcW w:w="4876" w:type="dxa"/>
            <w:tcBorders>
              <w:top w:val="nil"/>
              <w:left w:val="nil"/>
              <w:bottom w:val="nil"/>
              <w:right w:val="nil"/>
            </w:tcBorders>
            <w:hideMark/>
          </w:tcPr>
          <w:p w14:paraId="6979F120"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06243A09" w14:textId="77777777" w:rsidR="00083953" w:rsidRPr="001E31AC" w:rsidRDefault="00083953" w:rsidP="00C9698E">
            <w:pPr>
              <w:pStyle w:val="AmColumnHeading"/>
              <w:widowControl/>
            </w:pPr>
            <w:r w:rsidRPr="001E31AC">
              <w:t>Tarkistus</w:t>
            </w:r>
          </w:p>
        </w:tc>
      </w:tr>
      <w:tr w:rsidR="00083953" w:rsidRPr="001E31AC" w14:paraId="04045B1F" w14:textId="77777777" w:rsidTr="00091F0C">
        <w:trPr>
          <w:jc w:val="center"/>
        </w:trPr>
        <w:tc>
          <w:tcPr>
            <w:tcW w:w="4876" w:type="dxa"/>
            <w:tcBorders>
              <w:top w:val="nil"/>
              <w:left w:val="nil"/>
              <w:bottom w:val="nil"/>
              <w:right w:val="nil"/>
            </w:tcBorders>
            <w:hideMark/>
          </w:tcPr>
          <w:p w14:paraId="5D12CE43" w14:textId="77777777" w:rsidR="00083953" w:rsidRPr="001E31AC" w:rsidRDefault="00083953" w:rsidP="00C9698E">
            <w:pPr>
              <w:pStyle w:val="Normal6a"/>
              <w:widowControl/>
            </w:pPr>
            <w:r w:rsidRPr="001E31AC">
              <w:t>2.</w:t>
            </w:r>
            <w:r w:rsidRPr="001E31AC">
              <w:tab/>
              <w:t>Edellä 17 artiklan 1 kohdassa vahvistettuja merkintöjä voidaan rajata liitteessä I olevassa 1.5.2 jaksossa vahvistettujen sääntöjen mukaisesti.”</w:t>
            </w:r>
          </w:p>
        </w:tc>
        <w:tc>
          <w:tcPr>
            <w:tcW w:w="4876" w:type="dxa"/>
            <w:tcBorders>
              <w:top w:val="nil"/>
              <w:left w:val="nil"/>
              <w:bottom w:val="nil"/>
              <w:right w:val="nil"/>
            </w:tcBorders>
            <w:hideMark/>
          </w:tcPr>
          <w:p w14:paraId="357FD468" w14:textId="77777777" w:rsidR="00083953" w:rsidRPr="001E31AC" w:rsidRDefault="00083953" w:rsidP="00C9698E">
            <w:pPr>
              <w:pStyle w:val="Normal6a"/>
              <w:widowControl/>
            </w:pPr>
            <w:r w:rsidRPr="001E31AC">
              <w:t>2.</w:t>
            </w:r>
            <w:r w:rsidRPr="001E31AC">
              <w:tab/>
              <w:t>Edellä 17 artiklan 1 kohdassa vahvistettuja merkintöjä voidaan rajata liitteessä I olevassa 1.5.2 jaksossa vahvistettujen sääntöjen mukaisesti</w:t>
            </w:r>
            <w:r w:rsidRPr="001E31AC">
              <w:rPr>
                <w:b/>
                <w:i/>
              </w:rPr>
              <w:t>, kun a) aineen tai seoksen pakkauksen sisältö ei ylitä liitteessä I olevassa 1.5.2 jaksossa ilmoitettuja määriä;</w:t>
            </w:r>
            <w:r w:rsidRPr="001E31AC">
              <w:t xml:space="preserve"> </w:t>
            </w:r>
            <w:r w:rsidRPr="001E31AC">
              <w:rPr>
                <w:b/>
                <w:i/>
              </w:rPr>
              <w:t xml:space="preserve">ja b) pakkaus on joko muodoltaan sellainen tai kooltaan niin pieni, että siihen ei voida sisällyttää </w:t>
            </w:r>
            <w:r w:rsidRPr="001E31AC">
              <w:rPr>
                <w:b/>
                <w:i/>
              </w:rPr>
              <w:lastRenderedPageBreak/>
              <w:t>täydellistä viittausta kaikkiin 31 artiklassa tarkoitettuihin tietoihin sen jäsenvaltion kaikilla kielillä, jossa aine tai seos saatetaan markkinoille.”</w:t>
            </w:r>
          </w:p>
        </w:tc>
      </w:tr>
    </w:tbl>
    <w:p w14:paraId="362876B9" w14:textId="77777777" w:rsidR="00083953" w:rsidRPr="001E31AC" w:rsidRDefault="00083953" w:rsidP="00C9698E">
      <w:pPr>
        <w:widowControl/>
      </w:pPr>
    </w:p>
    <w:p w14:paraId="495F7577" w14:textId="61B1501D"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41</w:t>
      </w:r>
    </w:p>
    <w:p w14:paraId="6E2A4366" w14:textId="77777777" w:rsidR="00083953" w:rsidRPr="001E31AC" w:rsidRDefault="00083953" w:rsidP="00C9698E">
      <w:pPr>
        <w:pStyle w:val="NormalBold"/>
        <w:widowControl/>
      </w:pPr>
      <w:r w:rsidRPr="001E31AC">
        <w:t>Ehdotus asetukseksi</w:t>
      </w:r>
    </w:p>
    <w:p w14:paraId="666892D8" w14:textId="77777777" w:rsidR="00083953" w:rsidRPr="001E31AC" w:rsidRDefault="00083953" w:rsidP="00C9698E">
      <w:pPr>
        <w:pStyle w:val="NormalBold"/>
        <w:widowControl/>
      </w:pPr>
      <w:r w:rsidRPr="001E31AC">
        <w:t>1 artikla – 1 kohta – 4 a alakohta (uusi)</w:t>
      </w:r>
    </w:p>
    <w:p w14:paraId="54D64CCC" w14:textId="77777777" w:rsidR="00083953" w:rsidRPr="001E31AC" w:rsidRDefault="00083953" w:rsidP="00C9698E">
      <w:pPr>
        <w:widowControl/>
      </w:pPr>
      <w:r w:rsidRPr="001E31AC">
        <w:t>Asetus (EY) N:o 1272/2008</w:t>
      </w:r>
    </w:p>
    <w:p w14:paraId="3C4D1044" w14:textId="77777777" w:rsidR="00083953" w:rsidRPr="001E31AC" w:rsidRDefault="00083953" w:rsidP="00C9698E">
      <w:pPr>
        <w:widowControl/>
      </w:pPr>
      <w:r w:rsidRPr="001E31AC">
        <w:t>29 artikla – 2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0B031B89" w14:textId="77777777" w:rsidTr="00091F0C">
        <w:trPr>
          <w:trHeight w:val="240"/>
          <w:jc w:val="center"/>
        </w:trPr>
        <w:tc>
          <w:tcPr>
            <w:tcW w:w="9752" w:type="dxa"/>
            <w:gridSpan w:val="2"/>
            <w:tcBorders>
              <w:top w:val="nil"/>
              <w:left w:val="nil"/>
              <w:bottom w:val="nil"/>
              <w:right w:val="nil"/>
            </w:tcBorders>
          </w:tcPr>
          <w:p w14:paraId="7375D897" w14:textId="77777777" w:rsidR="00083953" w:rsidRPr="001E31AC" w:rsidRDefault="00083953" w:rsidP="00C9698E">
            <w:pPr>
              <w:widowControl/>
            </w:pPr>
          </w:p>
        </w:tc>
      </w:tr>
      <w:tr w:rsidR="00083953" w:rsidRPr="001E31AC" w14:paraId="4103C796" w14:textId="77777777" w:rsidTr="00091F0C">
        <w:trPr>
          <w:trHeight w:val="240"/>
          <w:jc w:val="center"/>
        </w:trPr>
        <w:tc>
          <w:tcPr>
            <w:tcW w:w="4876" w:type="dxa"/>
            <w:tcBorders>
              <w:top w:val="nil"/>
              <w:left w:val="nil"/>
              <w:bottom w:val="nil"/>
              <w:right w:val="nil"/>
            </w:tcBorders>
            <w:hideMark/>
          </w:tcPr>
          <w:p w14:paraId="114401DB"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7907F30A" w14:textId="77777777" w:rsidR="00083953" w:rsidRPr="001E31AC" w:rsidRDefault="00083953" w:rsidP="00C9698E">
            <w:pPr>
              <w:pStyle w:val="AmColumnHeading"/>
              <w:widowControl/>
            </w:pPr>
            <w:r w:rsidRPr="001E31AC">
              <w:t>Tarkistus</w:t>
            </w:r>
          </w:p>
        </w:tc>
      </w:tr>
      <w:tr w:rsidR="00083953" w:rsidRPr="001E31AC" w14:paraId="083AD9B4" w14:textId="77777777" w:rsidTr="00091F0C">
        <w:trPr>
          <w:jc w:val="center"/>
        </w:trPr>
        <w:tc>
          <w:tcPr>
            <w:tcW w:w="4876" w:type="dxa"/>
            <w:tcBorders>
              <w:top w:val="nil"/>
              <w:left w:val="nil"/>
              <w:bottom w:val="nil"/>
              <w:right w:val="nil"/>
            </w:tcBorders>
          </w:tcPr>
          <w:p w14:paraId="490C9032" w14:textId="77777777" w:rsidR="00083953" w:rsidRPr="001E31AC" w:rsidRDefault="00083953" w:rsidP="00C9698E">
            <w:pPr>
              <w:pStyle w:val="Normal6a"/>
              <w:widowControl/>
            </w:pPr>
          </w:p>
        </w:tc>
        <w:tc>
          <w:tcPr>
            <w:tcW w:w="4876" w:type="dxa"/>
            <w:tcBorders>
              <w:top w:val="nil"/>
              <w:left w:val="nil"/>
              <w:bottom w:val="nil"/>
              <w:right w:val="nil"/>
            </w:tcBorders>
            <w:hideMark/>
          </w:tcPr>
          <w:p w14:paraId="0204ABAE" w14:textId="77777777" w:rsidR="00083953" w:rsidRPr="001E31AC" w:rsidRDefault="00083953" w:rsidP="00C9698E">
            <w:pPr>
              <w:pStyle w:val="Normal6a"/>
              <w:widowControl/>
            </w:pPr>
            <w:r w:rsidRPr="001E31AC">
              <w:rPr>
                <w:b/>
                <w:i/>
              </w:rPr>
              <w:t>4 a)</w:t>
            </w:r>
            <w:r w:rsidRPr="001E31AC">
              <w:tab/>
            </w:r>
            <w:r w:rsidRPr="001E31AC">
              <w:rPr>
                <w:b/>
                <w:i/>
              </w:rPr>
              <w:t>Lisätään 29 artiklaan kohta seuraavasti:</w:t>
            </w:r>
          </w:p>
        </w:tc>
      </w:tr>
      <w:tr w:rsidR="00083953" w:rsidRPr="001E31AC" w14:paraId="069533E2" w14:textId="77777777" w:rsidTr="00091F0C">
        <w:trPr>
          <w:jc w:val="center"/>
        </w:trPr>
        <w:tc>
          <w:tcPr>
            <w:tcW w:w="4876" w:type="dxa"/>
            <w:tcBorders>
              <w:top w:val="nil"/>
              <w:left w:val="nil"/>
              <w:bottom w:val="nil"/>
              <w:right w:val="nil"/>
            </w:tcBorders>
          </w:tcPr>
          <w:p w14:paraId="54BE774E" w14:textId="77777777" w:rsidR="00083953" w:rsidRPr="001E31AC" w:rsidRDefault="00083953" w:rsidP="00C9698E">
            <w:pPr>
              <w:pStyle w:val="Normal6a"/>
              <w:widowControl/>
            </w:pPr>
          </w:p>
        </w:tc>
        <w:tc>
          <w:tcPr>
            <w:tcW w:w="4876" w:type="dxa"/>
            <w:tcBorders>
              <w:top w:val="nil"/>
              <w:left w:val="nil"/>
              <w:bottom w:val="nil"/>
              <w:right w:val="nil"/>
            </w:tcBorders>
            <w:hideMark/>
          </w:tcPr>
          <w:p w14:paraId="29F3BC8D" w14:textId="77777777" w:rsidR="00083953" w:rsidRPr="001E31AC" w:rsidRDefault="00083953" w:rsidP="00C9698E">
            <w:pPr>
              <w:pStyle w:val="Normal6a"/>
              <w:widowControl/>
            </w:pPr>
            <w:r w:rsidRPr="001E31AC">
              <w:rPr>
                <w:b/>
                <w:i/>
              </w:rPr>
              <w:t>”2 a. Poiketen siitä, mitä 17 artiklan 1 kohdassa ja 25 artiklan 6 kohdassa säädetään, mustesuihkupatruunoiden merkintöjä voidaan rajata liitteessä I olevassa 1.5.2.5 a jaksossa vahvistettujen sääntöjen mukaisesti. Tätä kohtaa sovellettaessa ”mustesuihkupatruunalla” tarkoitetaan vaihdettavaa yksikköä, jossa on mustetta ja jonka on oltava tulostimen sisällä tulostamisen aikana.”</w:t>
            </w:r>
          </w:p>
        </w:tc>
      </w:tr>
    </w:tbl>
    <w:p w14:paraId="24F42398" w14:textId="77777777" w:rsidR="00083953" w:rsidRPr="001E31AC" w:rsidRDefault="00083953" w:rsidP="00C9698E">
      <w:pPr>
        <w:widowControl/>
      </w:pPr>
    </w:p>
    <w:p w14:paraId="4506446D" w14:textId="4D80A6D8"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42</w:t>
      </w:r>
    </w:p>
    <w:p w14:paraId="1C7BEB02" w14:textId="77777777" w:rsidR="00083953" w:rsidRPr="001E31AC" w:rsidRDefault="00083953" w:rsidP="00C9698E">
      <w:pPr>
        <w:pStyle w:val="NormalBold"/>
        <w:widowControl/>
      </w:pPr>
      <w:r w:rsidRPr="001E31AC">
        <w:t>Ehdotus asetukseksi</w:t>
      </w:r>
    </w:p>
    <w:p w14:paraId="58F3644C" w14:textId="77777777" w:rsidR="00083953" w:rsidRPr="001E31AC" w:rsidRDefault="00083953" w:rsidP="00C9698E">
      <w:pPr>
        <w:pStyle w:val="NormalBold"/>
        <w:widowControl/>
      </w:pPr>
      <w:r w:rsidRPr="001E31AC">
        <w:t>1 artikla – 1 kohta – 5 alakohta</w:t>
      </w:r>
    </w:p>
    <w:p w14:paraId="0C5B96C6" w14:textId="77777777" w:rsidR="00083953" w:rsidRPr="001E31AC" w:rsidRDefault="00083953" w:rsidP="00C9698E">
      <w:pPr>
        <w:widowControl/>
      </w:pPr>
      <w:r w:rsidRPr="001E31AC">
        <w:t>Asetus (EY) N:o 1272/2008</w:t>
      </w:r>
    </w:p>
    <w:p w14:paraId="30B3D145" w14:textId="77777777" w:rsidR="00083953" w:rsidRPr="001E31AC" w:rsidRDefault="00083953" w:rsidP="00C9698E">
      <w:pPr>
        <w:widowControl/>
      </w:pPr>
      <w:r w:rsidRPr="001E31AC">
        <w:t>30 artikla – 1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4D8C293E" w14:textId="77777777" w:rsidTr="00091F0C">
        <w:trPr>
          <w:trHeight w:val="240"/>
          <w:jc w:val="center"/>
        </w:trPr>
        <w:tc>
          <w:tcPr>
            <w:tcW w:w="9752" w:type="dxa"/>
            <w:gridSpan w:val="2"/>
            <w:tcBorders>
              <w:top w:val="nil"/>
              <w:left w:val="nil"/>
              <w:bottom w:val="nil"/>
              <w:right w:val="nil"/>
            </w:tcBorders>
          </w:tcPr>
          <w:p w14:paraId="7D700567" w14:textId="77777777" w:rsidR="00083953" w:rsidRPr="001E31AC" w:rsidRDefault="00083953" w:rsidP="00C9698E">
            <w:pPr>
              <w:widowControl/>
            </w:pPr>
          </w:p>
        </w:tc>
      </w:tr>
      <w:tr w:rsidR="00083953" w:rsidRPr="001E31AC" w14:paraId="0CB86156" w14:textId="77777777" w:rsidTr="00091F0C">
        <w:trPr>
          <w:trHeight w:val="240"/>
          <w:jc w:val="center"/>
        </w:trPr>
        <w:tc>
          <w:tcPr>
            <w:tcW w:w="4876" w:type="dxa"/>
            <w:tcBorders>
              <w:top w:val="nil"/>
              <w:left w:val="nil"/>
              <w:bottom w:val="nil"/>
              <w:right w:val="nil"/>
            </w:tcBorders>
            <w:hideMark/>
          </w:tcPr>
          <w:p w14:paraId="15170DDC"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307B7EB3" w14:textId="77777777" w:rsidR="00083953" w:rsidRPr="001E31AC" w:rsidRDefault="00083953" w:rsidP="00C9698E">
            <w:pPr>
              <w:pStyle w:val="AmColumnHeading"/>
              <w:widowControl/>
            </w:pPr>
            <w:r w:rsidRPr="001E31AC">
              <w:t>Tarkistus</w:t>
            </w:r>
          </w:p>
        </w:tc>
      </w:tr>
      <w:tr w:rsidR="00083953" w:rsidRPr="001E31AC" w14:paraId="40BD9A7D" w14:textId="77777777" w:rsidTr="00091F0C">
        <w:trPr>
          <w:jc w:val="center"/>
        </w:trPr>
        <w:tc>
          <w:tcPr>
            <w:tcW w:w="4876" w:type="dxa"/>
            <w:tcBorders>
              <w:top w:val="nil"/>
              <w:left w:val="nil"/>
              <w:bottom w:val="nil"/>
              <w:right w:val="nil"/>
            </w:tcBorders>
            <w:hideMark/>
          </w:tcPr>
          <w:p w14:paraId="187ADE96" w14:textId="77777777" w:rsidR="00083953" w:rsidRPr="001E31AC" w:rsidRDefault="00083953" w:rsidP="00C9698E">
            <w:pPr>
              <w:pStyle w:val="Normal6a"/>
              <w:widowControl/>
            </w:pPr>
            <w:r w:rsidRPr="001E31AC">
              <w:t>”1.</w:t>
            </w:r>
            <w:r w:rsidRPr="001E31AC">
              <w:tab/>
              <w:t xml:space="preserve">Jos aineen tai seoksen luokitus tai merkinnät muuttuvat ja tämän seurauksena lisätään uusi vaaraluokka tai luokitus muuttuu vakavammaksi tai vaaditaan varoitusetikettiin uusia täydentäviä merkintöjä 25 artiklan nojalla, kyseisen aineen tai seoksen toimittajan on varmistettava, että varoitusetiketti saatetaan ajan tasalle ilman aiheetonta viivytystä </w:t>
            </w:r>
            <w:r w:rsidRPr="001E31AC">
              <w:rPr>
                <w:b/>
                <w:i/>
              </w:rPr>
              <w:t>sen jälkeen</w:t>
            </w:r>
            <w:r w:rsidRPr="001E31AC">
              <w:t>, kun kyseinen toimittaja on saanut tai tälle on ilmoitettu 15 artiklan 4 kohdassa tarkoitetun uuden arvioinnin tulokset.”</w:t>
            </w:r>
          </w:p>
        </w:tc>
        <w:tc>
          <w:tcPr>
            <w:tcW w:w="4876" w:type="dxa"/>
            <w:tcBorders>
              <w:top w:val="nil"/>
              <w:left w:val="nil"/>
              <w:bottom w:val="nil"/>
              <w:right w:val="nil"/>
            </w:tcBorders>
            <w:hideMark/>
          </w:tcPr>
          <w:p w14:paraId="3CB9D8C4" w14:textId="77777777" w:rsidR="00083953" w:rsidRPr="001E31AC" w:rsidRDefault="00083953" w:rsidP="00C9698E">
            <w:pPr>
              <w:pStyle w:val="Normal6a"/>
              <w:widowControl/>
            </w:pPr>
            <w:r w:rsidRPr="001E31AC">
              <w:t>”1.</w:t>
            </w:r>
            <w:r w:rsidRPr="001E31AC">
              <w:tab/>
              <w:t xml:space="preserve">Jos aineen tai seoksen luokitus tai merkinnät muuttuvat ja tämän seurauksena lisätään uusi vaaraluokka tai luokitus muuttuu vakavammaksi tai vaaditaan varoitusetikettiin uusia täydentäviä merkintöjä 25 artiklan nojalla, kyseisen aineen tai seoksen toimittajan on varmistettava, että varoitusetiketti saatetaan ajan tasalle ilman aiheetonta viivytystä </w:t>
            </w:r>
            <w:r w:rsidRPr="001E31AC">
              <w:rPr>
                <w:b/>
                <w:i/>
              </w:rPr>
              <w:t>ja joka tapauksessa viimeistään 18 kuukauden kuluessa siitä</w:t>
            </w:r>
            <w:r w:rsidRPr="001E31AC">
              <w:t>, kun kyseinen toimittaja on saanut tai tälle on ilmoitettu 15 artiklan 4 kohdassa tarkoitetun uuden arvioinnin tulokset</w:t>
            </w:r>
            <w:r w:rsidRPr="001E31AC">
              <w:rPr>
                <w:b/>
                <w:i/>
              </w:rPr>
              <w:t>.</w:t>
            </w:r>
            <w:r w:rsidRPr="001E31AC">
              <w:t xml:space="preserve"> </w:t>
            </w:r>
            <w:r w:rsidRPr="001E31AC">
              <w:rPr>
                <w:b/>
                <w:i/>
              </w:rPr>
              <w:t xml:space="preserve">Jotta </w:t>
            </w:r>
            <w:r w:rsidRPr="001E31AC">
              <w:rPr>
                <w:b/>
                <w:i/>
              </w:rPr>
              <w:lastRenderedPageBreak/>
              <w:t>merkintöihin tehtävät muutokset voidaan viimeistellä ilman aiheetonta viivytystä, toimittajien on tehtävä yhteistyötä 4 artiklan 9 kohdan mukaisesti ja ilmoitettava suorille jatkokäyttäjilleen ensimmäisessä alakohdassa tarkoitetun uuden arvioinnin tuloksista asetuksen (EY) N:o 1907/2006 sovellettavien vaatimusten mukaisesti. Toimittajat voivat soveltaa uusia tai päivitettyjä luokituksia ja mukauttaa merkintöjä vastaavasti vapaaehtoisesti ennen 18 kuukauden määräajan päättymistä, jotta voidaan taata ihmisten terveyden ja ympäristön suojelun korkea taso ja tarjota riittävästi joustavuutta</w:t>
            </w:r>
            <w:r w:rsidRPr="001E31AC">
              <w:t>.”</w:t>
            </w:r>
          </w:p>
        </w:tc>
      </w:tr>
    </w:tbl>
    <w:p w14:paraId="44DC8B98" w14:textId="77777777" w:rsidR="00083953" w:rsidRPr="001E31AC" w:rsidRDefault="00083953" w:rsidP="00C9698E">
      <w:pPr>
        <w:widowControl/>
      </w:pPr>
    </w:p>
    <w:p w14:paraId="5BE42C6B" w14:textId="5F74B5B9"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43</w:t>
      </w:r>
    </w:p>
    <w:p w14:paraId="5B88FBC8" w14:textId="77777777" w:rsidR="00083953" w:rsidRPr="001E31AC" w:rsidRDefault="00083953" w:rsidP="00C9698E">
      <w:pPr>
        <w:pStyle w:val="NormalBold"/>
        <w:widowControl/>
      </w:pPr>
      <w:r w:rsidRPr="001E31AC">
        <w:t>Ehdotus asetukseksi</w:t>
      </w:r>
    </w:p>
    <w:p w14:paraId="31300B9D" w14:textId="77777777" w:rsidR="00083953" w:rsidRPr="001E31AC" w:rsidRDefault="00083953" w:rsidP="00C9698E">
      <w:pPr>
        <w:pStyle w:val="NormalBold"/>
        <w:widowControl/>
      </w:pPr>
      <w:r w:rsidRPr="001E31AC">
        <w:t>1 artikla – 1 kohta – 6 alakohta</w:t>
      </w:r>
    </w:p>
    <w:p w14:paraId="1B3A455A" w14:textId="77777777" w:rsidR="00083953" w:rsidRPr="001E31AC" w:rsidRDefault="00083953" w:rsidP="00C9698E">
      <w:pPr>
        <w:widowControl/>
      </w:pPr>
      <w:r w:rsidRPr="001E31AC">
        <w:t>Asetus (EY) N:o 1272/2008</w:t>
      </w:r>
    </w:p>
    <w:p w14:paraId="258353D5" w14:textId="77777777" w:rsidR="00083953" w:rsidRPr="001E31AC" w:rsidRDefault="00083953" w:rsidP="00C9698E">
      <w:pPr>
        <w:widowControl/>
      </w:pPr>
      <w:r w:rsidRPr="001E31AC">
        <w:t>31 artikla – 3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6F513331" w14:textId="77777777" w:rsidTr="00091F0C">
        <w:trPr>
          <w:trHeight w:val="240"/>
          <w:jc w:val="center"/>
        </w:trPr>
        <w:tc>
          <w:tcPr>
            <w:tcW w:w="9752" w:type="dxa"/>
            <w:gridSpan w:val="2"/>
            <w:tcBorders>
              <w:top w:val="nil"/>
              <w:left w:val="nil"/>
              <w:bottom w:val="nil"/>
              <w:right w:val="nil"/>
            </w:tcBorders>
          </w:tcPr>
          <w:p w14:paraId="3A33C674" w14:textId="77777777" w:rsidR="00083953" w:rsidRPr="001E31AC" w:rsidRDefault="00083953" w:rsidP="00C9698E">
            <w:pPr>
              <w:widowControl/>
            </w:pPr>
          </w:p>
        </w:tc>
      </w:tr>
      <w:tr w:rsidR="00083953" w:rsidRPr="001E31AC" w14:paraId="5F1D8E50" w14:textId="77777777" w:rsidTr="00091F0C">
        <w:trPr>
          <w:trHeight w:val="240"/>
          <w:jc w:val="center"/>
        </w:trPr>
        <w:tc>
          <w:tcPr>
            <w:tcW w:w="4876" w:type="dxa"/>
            <w:tcBorders>
              <w:top w:val="nil"/>
              <w:left w:val="nil"/>
              <w:bottom w:val="nil"/>
              <w:right w:val="nil"/>
            </w:tcBorders>
            <w:hideMark/>
          </w:tcPr>
          <w:p w14:paraId="1925E3F3"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5DA6B293" w14:textId="77777777" w:rsidR="00083953" w:rsidRPr="001E31AC" w:rsidRDefault="00083953" w:rsidP="00C9698E">
            <w:pPr>
              <w:pStyle w:val="AmColumnHeading"/>
              <w:widowControl/>
            </w:pPr>
            <w:r w:rsidRPr="001E31AC">
              <w:t>Tarkistus</w:t>
            </w:r>
          </w:p>
        </w:tc>
      </w:tr>
      <w:tr w:rsidR="00083953" w:rsidRPr="001E31AC" w14:paraId="79DC3C1F" w14:textId="77777777" w:rsidTr="00091F0C">
        <w:trPr>
          <w:jc w:val="center"/>
        </w:trPr>
        <w:tc>
          <w:tcPr>
            <w:tcW w:w="4876" w:type="dxa"/>
            <w:tcBorders>
              <w:top w:val="nil"/>
              <w:left w:val="nil"/>
              <w:bottom w:val="nil"/>
              <w:right w:val="nil"/>
            </w:tcBorders>
            <w:hideMark/>
          </w:tcPr>
          <w:p w14:paraId="0BE975E5" w14:textId="77777777" w:rsidR="00083953" w:rsidRPr="001E31AC" w:rsidRDefault="00083953" w:rsidP="00C9698E">
            <w:pPr>
              <w:pStyle w:val="Normal6a"/>
              <w:widowControl/>
            </w:pPr>
            <w:r w:rsidRPr="001E31AC">
              <w:t>”3.</w:t>
            </w:r>
            <w:r w:rsidRPr="001E31AC">
              <w:tab/>
              <w:t>Edellä 17 artiklan 1 kohdassa tarkoitetut merkinnät on tehtävä selvästi ja pysyvästi. Niiden on erotuttava selvästi taustasta ja oltava kokonsa ja tekstitiheytensä puolesta helposti luettavissa.”</w:t>
            </w:r>
          </w:p>
        </w:tc>
        <w:tc>
          <w:tcPr>
            <w:tcW w:w="4876" w:type="dxa"/>
            <w:tcBorders>
              <w:top w:val="nil"/>
              <w:left w:val="nil"/>
              <w:bottom w:val="nil"/>
              <w:right w:val="nil"/>
            </w:tcBorders>
            <w:hideMark/>
          </w:tcPr>
          <w:p w14:paraId="165C9C13" w14:textId="77777777" w:rsidR="00083953" w:rsidRPr="001E31AC" w:rsidRDefault="00083953" w:rsidP="00C9698E">
            <w:pPr>
              <w:pStyle w:val="Normal6a"/>
              <w:widowControl/>
            </w:pPr>
            <w:r w:rsidRPr="001E31AC">
              <w:t>”3.</w:t>
            </w:r>
            <w:r w:rsidRPr="001E31AC">
              <w:tab/>
              <w:t xml:space="preserve">Edellä 17 artiklan 1 kohdassa tarkoitetut merkinnät on tehtävä selvästi ja pysyvästi. Niiden on erotuttava selvästi taustasta ja oltava kokonsa ja tekstitiheytensä puolesta helposti luettavissa. </w:t>
            </w:r>
            <w:r w:rsidRPr="001E31AC">
              <w:rPr>
                <w:b/>
                <w:i/>
              </w:rPr>
              <w:t>Niiden muotoilun on oltava liitteessä I olevan 1.2.1 jakson mukainen.</w:t>
            </w:r>
            <w:r w:rsidRPr="001E31AC">
              <w:t>”</w:t>
            </w:r>
          </w:p>
        </w:tc>
      </w:tr>
    </w:tbl>
    <w:p w14:paraId="10FB6C72" w14:textId="77777777" w:rsidR="00083953" w:rsidRPr="001E31AC" w:rsidRDefault="00083953" w:rsidP="00C9698E">
      <w:pPr>
        <w:widowControl/>
      </w:pPr>
    </w:p>
    <w:p w14:paraId="187C1C92" w14:textId="28792429"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44</w:t>
      </w:r>
    </w:p>
    <w:p w14:paraId="6C60C7A1" w14:textId="77777777" w:rsidR="00083953" w:rsidRPr="001E31AC" w:rsidRDefault="00083953" w:rsidP="00C9698E">
      <w:pPr>
        <w:pStyle w:val="NormalBold"/>
        <w:widowControl/>
      </w:pPr>
      <w:r w:rsidRPr="001E31AC">
        <w:t>Ehdotus asetukseksi</w:t>
      </w:r>
    </w:p>
    <w:p w14:paraId="57D76D56" w14:textId="77777777" w:rsidR="00083953" w:rsidRPr="001E31AC" w:rsidRDefault="00083953" w:rsidP="00C9698E">
      <w:pPr>
        <w:pStyle w:val="NormalBold"/>
        <w:widowControl/>
      </w:pPr>
      <w:r w:rsidRPr="001E31AC">
        <w:t>1 artikla – 1 kohta – 7 alakohta</w:t>
      </w:r>
    </w:p>
    <w:p w14:paraId="7E8A7433" w14:textId="77777777" w:rsidR="00083953" w:rsidRPr="001E31AC" w:rsidRDefault="00083953" w:rsidP="00C9698E">
      <w:pPr>
        <w:widowControl/>
      </w:pPr>
      <w:r w:rsidRPr="001E31AC">
        <w:t>Asetus (EY) N:o 1272/2008</w:t>
      </w:r>
    </w:p>
    <w:p w14:paraId="2098C150" w14:textId="77777777" w:rsidR="00083953" w:rsidRPr="001E31AC" w:rsidRDefault="00083953" w:rsidP="00C9698E">
      <w:pPr>
        <w:widowControl/>
      </w:pPr>
      <w:r w:rsidRPr="001E31AC">
        <w:t>48 artikla – 1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7F464385" w14:textId="77777777" w:rsidTr="00091F0C">
        <w:trPr>
          <w:trHeight w:val="240"/>
          <w:jc w:val="center"/>
        </w:trPr>
        <w:tc>
          <w:tcPr>
            <w:tcW w:w="9752" w:type="dxa"/>
            <w:gridSpan w:val="2"/>
            <w:tcBorders>
              <w:top w:val="nil"/>
              <w:left w:val="nil"/>
              <w:bottom w:val="nil"/>
              <w:right w:val="nil"/>
            </w:tcBorders>
          </w:tcPr>
          <w:p w14:paraId="1F3CEC69" w14:textId="77777777" w:rsidR="00083953" w:rsidRPr="001E31AC" w:rsidRDefault="00083953" w:rsidP="00C9698E">
            <w:pPr>
              <w:widowControl/>
            </w:pPr>
          </w:p>
        </w:tc>
      </w:tr>
      <w:tr w:rsidR="00083953" w:rsidRPr="001E31AC" w14:paraId="28C81E43" w14:textId="77777777" w:rsidTr="00091F0C">
        <w:trPr>
          <w:trHeight w:val="240"/>
          <w:jc w:val="center"/>
        </w:trPr>
        <w:tc>
          <w:tcPr>
            <w:tcW w:w="4876" w:type="dxa"/>
            <w:tcBorders>
              <w:top w:val="nil"/>
              <w:left w:val="nil"/>
              <w:bottom w:val="nil"/>
              <w:right w:val="nil"/>
            </w:tcBorders>
            <w:hideMark/>
          </w:tcPr>
          <w:p w14:paraId="45993B2E"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228022EA" w14:textId="77777777" w:rsidR="00083953" w:rsidRPr="001E31AC" w:rsidRDefault="00083953" w:rsidP="00C9698E">
            <w:pPr>
              <w:pStyle w:val="AmColumnHeading"/>
              <w:widowControl/>
            </w:pPr>
            <w:r w:rsidRPr="001E31AC">
              <w:t>Tarkistus</w:t>
            </w:r>
          </w:p>
        </w:tc>
      </w:tr>
      <w:tr w:rsidR="00083953" w:rsidRPr="001E31AC" w14:paraId="6035C369" w14:textId="77777777" w:rsidTr="00091F0C">
        <w:trPr>
          <w:jc w:val="center"/>
        </w:trPr>
        <w:tc>
          <w:tcPr>
            <w:tcW w:w="4876" w:type="dxa"/>
            <w:tcBorders>
              <w:top w:val="nil"/>
              <w:left w:val="nil"/>
              <w:bottom w:val="nil"/>
              <w:right w:val="nil"/>
            </w:tcBorders>
            <w:hideMark/>
          </w:tcPr>
          <w:p w14:paraId="203DAD1C" w14:textId="77777777" w:rsidR="00083953" w:rsidRPr="001E31AC" w:rsidRDefault="00083953" w:rsidP="00C9698E">
            <w:pPr>
              <w:pStyle w:val="Normal6a"/>
              <w:widowControl/>
            </w:pPr>
            <w:r w:rsidRPr="001E31AC">
              <w:t>1.</w:t>
            </w:r>
            <w:r w:rsidRPr="001E31AC">
              <w:tab/>
              <w:t xml:space="preserve">Vaaralliseksi luokitellun aineen tai seoksen tai liitteessä II olevassa 2 osassa tarkoitettuja aineita sisältävän seoksen yleisölle suunnatussa mainonnassa on oltava seuraava virke: ”Lue aina </w:t>
            </w:r>
            <w:r w:rsidRPr="001E31AC">
              <w:lastRenderedPageBreak/>
              <w:t>pakkausmerkinnät ja tuotetiedot ennen käyttöä.”.</w:t>
            </w:r>
          </w:p>
        </w:tc>
        <w:tc>
          <w:tcPr>
            <w:tcW w:w="4876" w:type="dxa"/>
            <w:tcBorders>
              <w:top w:val="nil"/>
              <w:left w:val="nil"/>
              <w:bottom w:val="nil"/>
              <w:right w:val="nil"/>
            </w:tcBorders>
            <w:hideMark/>
          </w:tcPr>
          <w:p w14:paraId="7926CA8F" w14:textId="77777777" w:rsidR="00083953" w:rsidRPr="001E31AC" w:rsidRDefault="00083953" w:rsidP="00C9698E">
            <w:pPr>
              <w:pStyle w:val="Normal6a"/>
              <w:widowControl/>
            </w:pPr>
            <w:r w:rsidRPr="001E31AC">
              <w:lastRenderedPageBreak/>
              <w:t>1.</w:t>
            </w:r>
            <w:r w:rsidRPr="001E31AC">
              <w:tab/>
              <w:t xml:space="preserve">Vaaralliseksi luokitellun aineen tai seoksen tai liitteessä II olevassa 2 osassa tarkoitettuja aineita sisältävän seoksen yleisölle suunnatussa mainonnassa on oltava </w:t>
            </w:r>
            <w:r w:rsidRPr="001E31AC">
              <w:rPr>
                <w:b/>
                <w:i/>
              </w:rPr>
              <w:t>aina</w:t>
            </w:r>
            <w:r w:rsidRPr="001E31AC">
              <w:t xml:space="preserve"> seuraava virke: ”Lue aina pakkausmerkinnät ja tuotetiedot ennen käyttöä.”</w:t>
            </w:r>
            <w:r w:rsidRPr="001E31AC">
              <w:rPr>
                <w:b/>
                <w:i/>
              </w:rPr>
              <w:t xml:space="preserve">, ja siihen on myös sisällytettävä </w:t>
            </w:r>
            <w:r w:rsidRPr="001E31AC">
              <w:rPr>
                <w:b/>
                <w:i/>
              </w:rPr>
              <w:lastRenderedPageBreak/>
              <w:t>yksi seuraavista: a) sovellettava varoitusmerkki tai sovellettavat varoitusmerkit; tai b) asiaankuuluva 20 artiklan mukainen huomiosana</w:t>
            </w:r>
            <w:r w:rsidRPr="001E31AC">
              <w:t>.”</w:t>
            </w:r>
          </w:p>
        </w:tc>
      </w:tr>
    </w:tbl>
    <w:p w14:paraId="09968FE7" w14:textId="77777777" w:rsidR="00083953" w:rsidRPr="001E31AC" w:rsidRDefault="00083953" w:rsidP="00C9698E">
      <w:pPr>
        <w:widowControl/>
      </w:pPr>
    </w:p>
    <w:p w14:paraId="701B54F3" w14:textId="50B49EAC"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45</w:t>
      </w:r>
    </w:p>
    <w:p w14:paraId="6396EBC8" w14:textId="77777777" w:rsidR="00083953" w:rsidRPr="001E31AC" w:rsidRDefault="00083953" w:rsidP="00C9698E">
      <w:pPr>
        <w:pStyle w:val="NormalBold"/>
        <w:widowControl/>
      </w:pPr>
      <w:r w:rsidRPr="001E31AC">
        <w:t>Ehdotus asetukseksi</w:t>
      </w:r>
    </w:p>
    <w:p w14:paraId="2FE03B16" w14:textId="77777777" w:rsidR="00083953" w:rsidRPr="001E31AC" w:rsidRDefault="00083953" w:rsidP="00C9698E">
      <w:pPr>
        <w:pStyle w:val="NormalBold"/>
        <w:widowControl/>
      </w:pPr>
      <w:r w:rsidRPr="001E31AC">
        <w:t>1 artikla – 1 kohta – 7 alakohta</w:t>
      </w:r>
    </w:p>
    <w:p w14:paraId="48479641" w14:textId="77777777" w:rsidR="00083953" w:rsidRPr="001E31AC" w:rsidRDefault="00083953" w:rsidP="00C9698E">
      <w:pPr>
        <w:widowControl/>
      </w:pPr>
      <w:r w:rsidRPr="001E31AC">
        <w:t>Asetus (EY) N:o 1272/2008</w:t>
      </w:r>
    </w:p>
    <w:p w14:paraId="7D5C1E97" w14:textId="77777777" w:rsidR="00083953" w:rsidRPr="001E31AC" w:rsidRDefault="00083953" w:rsidP="00C9698E">
      <w:pPr>
        <w:widowControl/>
      </w:pPr>
      <w:r w:rsidRPr="001E31AC">
        <w:t>48 artikla – 1 kohta – 1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12127F9E" w14:textId="77777777" w:rsidTr="00091F0C">
        <w:trPr>
          <w:trHeight w:val="240"/>
          <w:jc w:val="center"/>
        </w:trPr>
        <w:tc>
          <w:tcPr>
            <w:tcW w:w="9752" w:type="dxa"/>
            <w:gridSpan w:val="2"/>
            <w:tcBorders>
              <w:top w:val="nil"/>
              <w:left w:val="nil"/>
              <w:bottom w:val="nil"/>
              <w:right w:val="nil"/>
            </w:tcBorders>
          </w:tcPr>
          <w:p w14:paraId="520E8509" w14:textId="77777777" w:rsidR="00083953" w:rsidRPr="001E31AC" w:rsidRDefault="00083953" w:rsidP="00C9698E">
            <w:pPr>
              <w:widowControl/>
            </w:pPr>
          </w:p>
        </w:tc>
      </w:tr>
      <w:tr w:rsidR="00083953" w:rsidRPr="001E31AC" w14:paraId="14F0E3FC" w14:textId="77777777" w:rsidTr="00091F0C">
        <w:trPr>
          <w:trHeight w:val="240"/>
          <w:jc w:val="center"/>
        </w:trPr>
        <w:tc>
          <w:tcPr>
            <w:tcW w:w="4876" w:type="dxa"/>
            <w:tcBorders>
              <w:top w:val="nil"/>
              <w:left w:val="nil"/>
              <w:bottom w:val="nil"/>
              <w:right w:val="nil"/>
            </w:tcBorders>
            <w:hideMark/>
          </w:tcPr>
          <w:p w14:paraId="6AB67F9A"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764A216A" w14:textId="77777777" w:rsidR="00083953" w:rsidRPr="001E31AC" w:rsidRDefault="00083953" w:rsidP="00C9698E">
            <w:pPr>
              <w:pStyle w:val="AmColumnHeading"/>
              <w:widowControl/>
            </w:pPr>
            <w:r w:rsidRPr="001E31AC">
              <w:t>Tarkistus</w:t>
            </w:r>
          </w:p>
        </w:tc>
      </w:tr>
      <w:tr w:rsidR="00083953" w:rsidRPr="001E31AC" w14:paraId="14A7A5DE" w14:textId="77777777" w:rsidTr="00091F0C">
        <w:trPr>
          <w:jc w:val="center"/>
        </w:trPr>
        <w:tc>
          <w:tcPr>
            <w:tcW w:w="4876" w:type="dxa"/>
            <w:tcBorders>
              <w:top w:val="nil"/>
              <w:left w:val="nil"/>
              <w:bottom w:val="nil"/>
              <w:right w:val="nil"/>
            </w:tcBorders>
          </w:tcPr>
          <w:p w14:paraId="7866F36A" w14:textId="77777777" w:rsidR="00083953" w:rsidRPr="001E31AC" w:rsidRDefault="00083953" w:rsidP="00C9698E">
            <w:pPr>
              <w:pStyle w:val="Normal6a"/>
              <w:widowControl/>
            </w:pPr>
          </w:p>
        </w:tc>
        <w:tc>
          <w:tcPr>
            <w:tcW w:w="4876" w:type="dxa"/>
            <w:tcBorders>
              <w:top w:val="nil"/>
              <w:left w:val="nil"/>
              <w:bottom w:val="nil"/>
              <w:right w:val="nil"/>
            </w:tcBorders>
            <w:hideMark/>
          </w:tcPr>
          <w:p w14:paraId="2095248B" w14:textId="77777777" w:rsidR="00083953" w:rsidRPr="001E31AC" w:rsidRDefault="00083953" w:rsidP="00C9698E">
            <w:pPr>
              <w:pStyle w:val="Normal6a"/>
              <w:widowControl/>
            </w:pPr>
            <w:r w:rsidRPr="001E31AC">
              <w:rPr>
                <w:b/>
                <w:i/>
              </w:rPr>
              <w:t>Ensimmäistä alakohtaa ei sovelleta ammattikäyttäjille suunnattuun sellaisten aineiden tai seosten mainontaan, jotka on tarkoitettu käytettäviksi niiden teollisessa tai ammatillisessa toiminnassa, edellyttäen, ettei mainontaa ole suunnattu yleisölle tai saatettu suoraan yleisön saataville.</w:t>
            </w:r>
          </w:p>
        </w:tc>
      </w:tr>
    </w:tbl>
    <w:p w14:paraId="7E92E00E" w14:textId="77777777" w:rsidR="00083953" w:rsidRPr="001E31AC" w:rsidRDefault="00083953" w:rsidP="00C9698E">
      <w:pPr>
        <w:widowControl/>
      </w:pPr>
    </w:p>
    <w:p w14:paraId="63AA71F2" w14:textId="4ECCF380"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46</w:t>
      </w:r>
    </w:p>
    <w:p w14:paraId="1CE22A4E" w14:textId="77777777" w:rsidR="00083953" w:rsidRPr="001E31AC" w:rsidRDefault="00083953" w:rsidP="00C9698E">
      <w:pPr>
        <w:pStyle w:val="NormalBold"/>
        <w:widowControl/>
      </w:pPr>
      <w:r w:rsidRPr="001E31AC">
        <w:t>Ehdotus asetukseksi</w:t>
      </w:r>
    </w:p>
    <w:p w14:paraId="2B7DC090" w14:textId="77777777" w:rsidR="00083953" w:rsidRPr="001E31AC" w:rsidRDefault="00083953" w:rsidP="00C9698E">
      <w:pPr>
        <w:pStyle w:val="NormalBold"/>
        <w:widowControl/>
      </w:pPr>
      <w:r w:rsidRPr="001E31AC">
        <w:t>1 artikla – 1 kohta – 8 alakohta</w:t>
      </w:r>
    </w:p>
    <w:p w14:paraId="12512011" w14:textId="77777777" w:rsidR="00083953" w:rsidRPr="001E31AC" w:rsidRDefault="00083953" w:rsidP="00C9698E">
      <w:pPr>
        <w:widowControl/>
        <w:rPr>
          <w:lang w:val="pt-PT"/>
        </w:rPr>
      </w:pPr>
      <w:proofErr w:type="spellStart"/>
      <w:r w:rsidRPr="001E31AC">
        <w:rPr>
          <w:lang w:val="pt-PT"/>
        </w:rPr>
        <w:t>Asetus</w:t>
      </w:r>
      <w:proofErr w:type="spellEnd"/>
      <w:r w:rsidRPr="001E31AC">
        <w:rPr>
          <w:lang w:val="pt-PT"/>
        </w:rPr>
        <w:t xml:space="preserve"> (EY) N:o 1272/2008</w:t>
      </w:r>
    </w:p>
    <w:p w14:paraId="4D47F827" w14:textId="77777777" w:rsidR="00083953" w:rsidRPr="001E31AC" w:rsidRDefault="00083953" w:rsidP="00C9698E">
      <w:pPr>
        <w:widowControl/>
        <w:rPr>
          <w:lang w:val="pt-PT"/>
        </w:rPr>
      </w:pPr>
      <w:r w:rsidRPr="001E31AC">
        <w:rPr>
          <w:lang w:val="pt-PT"/>
        </w:rPr>
        <w:t>48 a </w:t>
      </w:r>
      <w:proofErr w:type="spellStart"/>
      <w:r w:rsidRPr="001E31AC">
        <w:rPr>
          <w:lang w:val="pt-PT"/>
        </w:rPr>
        <w:t>artikla</w:t>
      </w:r>
      <w:proofErr w:type="spellEnd"/>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0FEBB43F" w14:textId="77777777" w:rsidTr="00091F0C">
        <w:trPr>
          <w:trHeight w:val="240"/>
          <w:jc w:val="center"/>
        </w:trPr>
        <w:tc>
          <w:tcPr>
            <w:tcW w:w="9752" w:type="dxa"/>
            <w:gridSpan w:val="2"/>
            <w:tcBorders>
              <w:top w:val="nil"/>
              <w:left w:val="nil"/>
              <w:bottom w:val="nil"/>
              <w:right w:val="nil"/>
            </w:tcBorders>
          </w:tcPr>
          <w:p w14:paraId="5D07D10C" w14:textId="77777777" w:rsidR="00083953" w:rsidRPr="001E31AC" w:rsidRDefault="00083953" w:rsidP="00C9698E">
            <w:pPr>
              <w:widowControl/>
              <w:rPr>
                <w:lang w:val="pt-PT"/>
              </w:rPr>
            </w:pPr>
          </w:p>
        </w:tc>
      </w:tr>
      <w:tr w:rsidR="00083953" w:rsidRPr="001E31AC" w14:paraId="16461D05" w14:textId="77777777" w:rsidTr="00091F0C">
        <w:trPr>
          <w:trHeight w:val="240"/>
          <w:jc w:val="center"/>
        </w:trPr>
        <w:tc>
          <w:tcPr>
            <w:tcW w:w="4876" w:type="dxa"/>
            <w:tcBorders>
              <w:top w:val="nil"/>
              <w:left w:val="nil"/>
              <w:bottom w:val="nil"/>
              <w:right w:val="nil"/>
            </w:tcBorders>
            <w:hideMark/>
          </w:tcPr>
          <w:p w14:paraId="606E842A"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0AD130B4" w14:textId="77777777" w:rsidR="00083953" w:rsidRPr="001E31AC" w:rsidRDefault="00083953" w:rsidP="00C9698E">
            <w:pPr>
              <w:pStyle w:val="AmColumnHeading"/>
              <w:widowControl/>
            </w:pPr>
            <w:r w:rsidRPr="001E31AC">
              <w:t>Tarkistus</w:t>
            </w:r>
          </w:p>
        </w:tc>
      </w:tr>
      <w:tr w:rsidR="00083953" w:rsidRPr="001E31AC" w14:paraId="45ABDC57" w14:textId="77777777" w:rsidTr="00091F0C">
        <w:trPr>
          <w:jc w:val="center"/>
        </w:trPr>
        <w:tc>
          <w:tcPr>
            <w:tcW w:w="4876" w:type="dxa"/>
            <w:tcBorders>
              <w:top w:val="nil"/>
              <w:left w:val="nil"/>
              <w:bottom w:val="nil"/>
              <w:right w:val="nil"/>
            </w:tcBorders>
          </w:tcPr>
          <w:p w14:paraId="1AD40210" w14:textId="77777777" w:rsidR="00083953" w:rsidRPr="001E31AC" w:rsidRDefault="00083953" w:rsidP="00C9698E">
            <w:pPr>
              <w:pStyle w:val="Normal6a"/>
              <w:widowControl/>
            </w:pPr>
            <w:r w:rsidRPr="001E31AC">
              <w:t>48 a artikla</w:t>
            </w:r>
          </w:p>
        </w:tc>
        <w:tc>
          <w:tcPr>
            <w:tcW w:w="4876" w:type="dxa"/>
            <w:tcBorders>
              <w:top w:val="nil"/>
              <w:left w:val="nil"/>
              <w:bottom w:val="nil"/>
              <w:right w:val="nil"/>
            </w:tcBorders>
          </w:tcPr>
          <w:p w14:paraId="525FF0F6" w14:textId="77777777" w:rsidR="00083953" w:rsidRPr="001E31AC" w:rsidRDefault="00083953" w:rsidP="00C9698E">
            <w:pPr>
              <w:pStyle w:val="Normal6a"/>
              <w:widowControl/>
              <w:rPr>
                <w:bCs/>
                <w:iCs/>
              </w:rPr>
            </w:pPr>
            <w:r w:rsidRPr="001E31AC">
              <w:t>48 a artikla</w:t>
            </w:r>
          </w:p>
        </w:tc>
      </w:tr>
      <w:tr w:rsidR="00083953" w:rsidRPr="001E31AC" w14:paraId="2D9FBA3C" w14:textId="77777777" w:rsidTr="00091F0C">
        <w:trPr>
          <w:jc w:val="center"/>
        </w:trPr>
        <w:tc>
          <w:tcPr>
            <w:tcW w:w="4876" w:type="dxa"/>
            <w:tcBorders>
              <w:top w:val="nil"/>
              <w:left w:val="nil"/>
              <w:bottom w:val="nil"/>
              <w:right w:val="nil"/>
            </w:tcBorders>
          </w:tcPr>
          <w:p w14:paraId="6D30E0AD" w14:textId="77777777" w:rsidR="00083953" w:rsidRPr="001E31AC" w:rsidRDefault="00083953" w:rsidP="00C9698E">
            <w:pPr>
              <w:pStyle w:val="Normal6a"/>
              <w:widowControl/>
            </w:pPr>
            <w:r w:rsidRPr="001E31AC">
              <w:t>Etämyyntitarjoukset</w:t>
            </w:r>
          </w:p>
        </w:tc>
        <w:tc>
          <w:tcPr>
            <w:tcW w:w="4876" w:type="dxa"/>
            <w:tcBorders>
              <w:top w:val="nil"/>
              <w:left w:val="nil"/>
              <w:bottom w:val="nil"/>
              <w:right w:val="nil"/>
            </w:tcBorders>
          </w:tcPr>
          <w:p w14:paraId="07283C58" w14:textId="77777777" w:rsidR="00083953" w:rsidRPr="001E31AC" w:rsidRDefault="00083953" w:rsidP="00C9698E">
            <w:pPr>
              <w:pStyle w:val="Normal6a"/>
              <w:widowControl/>
              <w:rPr>
                <w:bCs/>
                <w:iCs/>
              </w:rPr>
            </w:pPr>
            <w:r w:rsidRPr="001E31AC">
              <w:t>Etämyyntitarjoukset</w:t>
            </w:r>
          </w:p>
        </w:tc>
      </w:tr>
      <w:tr w:rsidR="00083953" w:rsidRPr="001E31AC" w14:paraId="493FD606" w14:textId="77777777" w:rsidTr="00091F0C">
        <w:trPr>
          <w:jc w:val="center"/>
        </w:trPr>
        <w:tc>
          <w:tcPr>
            <w:tcW w:w="4876" w:type="dxa"/>
            <w:tcBorders>
              <w:top w:val="nil"/>
              <w:left w:val="nil"/>
              <w:bottom w:val="nil"/>
              <w:right w:val="nil"/>
            </w:tcBorders>
            <w:hideMark/>
          </w:tcPr>
          <w:p w14:paraId="63B86776" w14:textId="77777777" w:rsidR="00083953" w:rsidRPr="001E31AC" w:rsidRDefault="00083953" w:rsidP="00C9698E">
            <w:pPr>
              <w:pStyle w:val="Normal6a"/>
              <w:widowControl/>
            </w:pPr>
            <w:r w:rsidRPr="001E31AC">
              <w:t>Kun aineita tai seoksia saatetaan markkinoille yleiseen kulutukseen etämyynnin kautta, niitä koskevassa tarjouksessa on ilmoitettava selvästi ja näkyvästi 17 artiklassa tarkoitetut merkinnät.”</w:t>
            </w:r>
          </w:p>
        </w:tc>
        <w:tc>
          <w:tcPr>
            <w:tcW w:w="4876" w:type="dxa"/>
            <w:tcBorders>
              <w:top w:val="nil"/>
              <w:left w:val="nil"/>
              <w:bottom w:val="nil"/>
              <w:right w:val="nil"/>
            </w:tcBorders>
            <w:hideMark/>
          </w:tcPr>
          <w:p w14:paraId="346607A3" w14:textId="77777777" w:rsidR="00083953" w:rsidRPr="001E31AC" w:rsidRDefault="00083953" w:rsidP="00C9698E">
            <w:pPr>
              <w:pStyle w:val="Normal6a"/>
              <w:widowControl/>
            </w:pPr>
            <w:r w:rsidRPr="001E31AC">
              <w:rPr>
                <w:b/>
                <w:i/>
              </w:rPr>
              <w:t>1.</w:t>
            </w:r>
            <w:r w:rsidRPr="001E31AC">
              <w:t xml:space="preserve"> Kun aineita tai seoksia saatetaan markkinoille yleiseen kulutukseen etämyynnin kautta, niitä koskevassa tarjouksessa on ilmoitettava selvästi ja näkyvästi 17 artiklassa tarkoitetut merkinnät.</w:t>
            </w:r>
          </w:p>
        </w:tc>
      </w:tr>
      <w:tr w:rsidR="00083953" w:rsidRPr="001E31AC" w14:paraId="18DDE09F" w14:textId="77777777" w:rsidTr="00091F0C">
        <w:trPr>
          <w:jc w:val="center"/>
        </w:trPr>
        <w:tc>
          <w:tcPr>
            <w:tcW w:w="4876" w:type="dxa"/>
            <w:tcBorders>
              <w:top w:val="nil"/>
              <w:left w:val="nil"/>
              <w:bottom w:val="nil"/>
              <w:right w:val="nil"/>
            </w:tcBorders>
          </w:tcPr>
          <w:p w14:paraId="31028DE8" w14:textId="77777777" w:rsidR="00083953" w:rsidRPr="001E31AC" w:rsidRDefault="00083953" w:rsidP="00C9698E">
            <w:pPr>
              <w:pStyle w:val="Normal6a"/>
              <w:widowControl/>
            </w:pPr>
          </w:p>
        </w:tc>
        <w:tc>
          <w:tcPr>
            <w:tcW w:w="4876" w:type="dxa"/>
            <w:tcBorders>
              <w:top w:val="nil"/>
              <w:left w:val="nil"/>
              <w:bottom w:val="nil"/>
              <w:right w:val="nil"/>
            </w:tcBorders>
            <w:hideMark/>
          </w:tcPr>
          <w:p w14:paraId="4A0ABC12" w14:textId="77777777" w:rsidR="00083953" w:rsidRPr="001E31AC" w:rsidRDefault="00083953" w:rsidP="00C9698E">
            <w:pPr>
              <w:pStyle w:val="Normal6a"/>
              <w:widowControl/>
            </w:pPr>
            <w:r w:rsidRPr="001E31AC">
              <w:rPr>
                <w:b/>
                <w:i/>
              </w:rPr>
              <w:t>2</w:t>
            </w:r>
            <w:r w:rsidRPr="001E31AC">
              <w:t xml:space="preserve">. </w:t>
            </w:r>
            <w:r w:rsidRPr="001E31AC">
              <w:rPr>
                <w:b/>
                <w:i/>
              </w:rPr>
              <w:t xml:space="preserve">Edellä olevaa 1 kohtaa sovelletaan myös ammattikäyttäjille suunnattuihin sellaisten aineiden tai seosten etämyyntitarjouksiin, jotka on tarkoitettu käytettäviksi niiden teollisessa tai ammatillisessa toiminnassa, jos tarjous antaa yleisölle mahdollisuuden tehdä direktiivin 2011/83/EU 2 artiklan </w:t>
            </w:r>
            <w:r w:rsidRPr="001E31AC">
              <w:rPr>
                <w:b/>
                <w:i/>
              </w:rPr>
              <w:lastRenderedPageBreak/>
              <w:t>7 alakohdassa määritellyn etäsopimuksen</w:t>
            </w:r>
            <w:r w:rsidRPr="001E31AC">
              <w:t>.”</w:t>
            </w:r>
          </w:p>
        </w:tc>
      </w:tr>
    </w:tbl>
    <w:p w14:paraId="12FF04B0" w14:textId="77777777" w:rsidR="00083953" w:rsidRPr="001E31AC" w:rsidRDefault="00083953" w:rsidP="00C9698E">
      <w:pPr>
        <w:widowControl/>
      </w:pPr>
    </w:p>
    <w:p w14:paraId="5C638E01" w14:textId="34E7CFA1"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47</w:t>
      </w:r>
    </w:p>
    <w:p w14:paraId="724BB3CC" w14:textId="77777777" w:rsidR="00083953" w:rsidRPr="001E31AC" w:rsidRDefault="00083953" w:rsidP="00C9698E">
      <w:pPr>
        <w:pStyle w:val="NormalBold"/>
        <w:widowControl/>
      </w:pPr>
      <w:r w:rsidRPr="001E31AC">
        <w:t>Ehdotus asetukseksi</w:t>
      </w:r>
    </w:p>
    <w:p w14:paraId="5D3D877A" w14:textId="77777777" w:rsidR="00083953" w:rsidRPr="001E31AC" w:rsidRDefault="00083953" w:rsidP="00C9698E">
      <w:pPr>
        <w:pStyle w:val="NormalBold"/>
        <w:widowControl/>
      </w:pPr>
      <w:r w:rsidRPr="001E31AC">
        <w:t>1 artikla – 1 kohta – 9 alakohta – a alakohta</w:t>
      </w:r>
    </w:p>
    <w:p w14:paraId="1C834297" w14:textId="77777777" w:rsidR="00083953" w:rsidRPr="001E31AC" w:rsidRDefault="00083953" w:rsidP="00C9698E">
      <w:pPr>
        <w:widowControl/>
      </w:pPr>
      <w:r w:rsidRPr="001E31AC">
        <w:t>Asetus (EY) N:o 1272/2008</w:t>
      </w:r>
    </w:p>
    <w:p w14:paraId="729E6A94" w14:textId="77777777" w:rsidR="00083953" w:rsidRPr="001E31AC" w:rsidRDefault="00083953" w:rsidP="00C9698E">
      <w:pPr>
        <w:widowControl/>
      </w:pPr>
      <w:r w:rsidRPr="001E31AC">
        <w:t>61 artikla – 8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3411BF78" w14:textId="77777777" w:rsidTr="00091F0C">
        <w:trPr>
          <w:trHeight w:val="240"/>
          <w:jc w:val="center"/>
        </w:trPr>
        <w:tc>
          <w:tcPr>
            <w:tcW w:w="9752" w:type="dxa"/>
            <w:gridSpan w:val="2"/>
            <w:tcBorders>
              <w:top w:val="nil"/>
              <w:left w:val="nil"/>
              <w:bottom w:val="nil"/>
              <w:right w:val="nil"/>
            </w:tcBorders>
          </w:tcPr>
          <w:p w14:paraId="426B93CC" w14:textId="77777777" w:rsidR="00083953" w:rsidRPr="001E31AC" w:rsidRDefault="00083953" w:rsidP="00C9698E">
            <w:pPr>
              <w:widowControl/>
            </w:pPr>
          </w:p>
        </w:tc>
      </w:tr>
      <w:tr w:rsidR="00083953" w:rsidRPr="001E31AC" w14:paraId="301BBDA1" w14:textId="77777777" w:rsidTr="00091F0C">
        <w:trPr>
          <w:trHeight w:val="240"/>
          <w:jc w:val="center"/>
        </w:trPr>
        <w:tc>
          <w:tcPr>
            <w:tcW w:w="4876" w:type="dxa"/>
            <w:tcBorders>
              <w:top w:val="nil"/>
              <w:left w:val="nil"/>
              <w:bottom w:val="nil"/>
              <w:right w:val="nil"/>
            </w:tcBorders>
            <w:hideMark/>
          </w:tcPr>
          <w:p w14:paraId="27EB2793"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035A0919" w14:textId="77777777" w:rsidR="00083953" w:rsidRPr="001E31AC" w:rsidRDefault="00083953" w:rsidP="00C9698E">
            <w:pPr>
              <w:pStyle w:val="AmColumnHeading"/>
              <w:widowControl/>
            </w:pPr>
            <w:r w:rsidRPr="001E31AC">
              <w:t>Tarkistus</w:t>
            </w:r>
          </w:p>
        </w:tc>
      </w:tr>
      <w:tr w:rsidR="00083953" w:rsidRPr="001E31AC" w14:paraId="7821E9D0" w14:textId="77777777" w:rsidTr="00091F0C">
        <w:trPr>
          <w:jc w:val="center"/>
        </w:trPr>
        <w:tc>
          <w:tcPr>
            <w:tcW w:w="4876" w:type="dxa"/>
            <w:tcBorders>
              <w:top w:val="nil"/>
              <w:left w:val="nil"/>
              <w:bottom w:val="nil"/>
              <w:right w:val="nil"/>
            </w:tcBorders>
            <w:hideMark/>
          </w:tcPr>
          <w:p w14:paraId="33469026" w14:textId="77777777" w:rsidR="00083953" w:rsidRPr="001E31AC" w:rsidRDefault="00083953" w:rsidP="00C9698E">
            <w:pPr>
              <w:pStyle w:val="Normal6a"/>
              <w:widowControl/>
            </w:pPr>
            <w:r w:rsidRPr="001E31AC">
              <w:t>8.</w:t>
            </w:r>
            <w:r w:rsidRPr="001E31AC">
              <w:tab/>
              <w:t>Aineita ja seoksia, jotka on luokiteltu, merkitty ja pakattu 18 artiklan 3 kohdan, sellaisena kuin sitä sovelletaan 9 päivänä joulukuuta 2024, mukaisesti ja saatettu markkinoille ennen 1 päivää tammikuuta 2027, ei tarvitse luokitella, merkitä ja pakata tämän asetuksen, sellaisena kuin se on muutettuna Euroopan parlamentin ja neuvoston asetuksella (EU) 2024/2865, mukaisesti ennen 1 päivää tammikuuta 2029.”</w:t>
            </w:r>
          </w:p>
        </w:tc>
        <w:tc>
          <w:tcPr>
            <w:tcW w:w="4876" w:type="dxa"/>
            <w:tcBorders>
              <w:top w:val="nil"/>
              <w:left w:val="nil"/>
              <w:bottom w:val="nil"/>
              <w:right w:val="nil"/>
            </w:tcBorders>
            <w:hideMark/>
          </w:tcPr>
          <w:p w14:paraId="3514C04C" w14:textId="77777777" w:rsidR="00083953" w:rsidRPr="001E31AC" w:rsidRDefault="00083953" w:rsidP="00C9698E">
            <w:pPr>
              <w:pStyle w:val="Normal6a"/>
              <w:widowControl/>
            </w:pPr>
            <w:r w:rsidRPr="001E31AC">
              <w:t>8.</w:t>
            </w:r>
            <w:r w:rsidRPr="001E31AC">
              <w:tab/>
              <w:t xml:space="preserve">Aineita ja seoksia, jotka on luokiteltu, merkitty ja pakattu 18 artiklan 3 kohdan, sellaisena kuin sitä sovelletaan 9 päivänä joulukuuta 2024, mukaisesti ja saatettu markkinoille ennen 1 päivää tammikuuta 2027, ei tarvitse luokitella, merkitä ja pakata tämän asetuksen, sellaisena kuin se on muutettuna Euroopan parlamentin ja neuvoston asetuksella (EU) 2024/2865, mukaisesti ennen 1 päivää tammikuuta 2029. </w:t>
            </w:r>
            <w:r w:rsidRPr="001E31AC">
              <w:rPr>
                <w:b/>
                <w:i/>
              </w:rPr>
              <w:t>Aineita ja seoksia, jotka on luokiteltu, merkitty ja pakattu 31 artiklan 3 kohdan ja liitteessä I olevan 1.2.1 jakson, sellaisina kuin niitä sovelletaan 9 päivänä joulukuuta 2024, mukaisesti ja saatettu markkinoille ennen 1 päivää tammikuuta 2028, ei tarvitse luokitella, merkitä ja pakata tämän asetuksen, sellaisena kuin se on muutettuna Euroopan parlamentin ja neuvoston asetuksella (EU) 2024/2865, mukaisesti ennen 1 päivää tammikuuta 2030.</w:t>
            </w:r>
            <w:r w:rsidRPr="001E31AC">
              <w:t>”</w:t>
            </w:r>
          </w:p>
        </w:tc>
      </w:tr>
    </w:tbl>
    <w:p w14:paraId="4813D855" w14:textId="77777777" w:rsidR="00083953" w:rsidRPr="001E31AC" w:rsidRDefault="00083953" w:rsidP="00C9698E">
      <w:pPr>
        <w:widowControl/>
      </w:pPr>
    </w:p>
    <w:p w14:paraId="3C5F13D0" w14:textId="10C4005C"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48</w:t>
      </w:r>
    </w:p>
    <w:p w14:paraId="2687F1B9" w14:textId="77777777" w:rsidR="00083953" w:rsidRPr="001E31AC" w:rsidRDefault="00083953" w:rsidP="00C9698E">
      <w:pPr>
        <w:pStyle w:val="NormalBold"/>
        <w:widowControl/>
      </w:pPr>
      <w:r w:rsidRPr="001E31AC">
        <w:t>Ehdotus asetukseksi</w:t>
      </w:r>
    </w:p>
    <w:p w14:paraId="485113E8" w14:textId="77777777" w:rsidR="00083953" w:rsidRPr="001E31AC" w:rsidRDefault="00083953" w:rsidP="00C9698E">
      <w:pPr>
        <w:pStyle w:val="NormalBold"/>
        <w:widowControl/>
      </w:pPr>
      <w:r w:rsidRPr="001E31AC">
        <w:t>2 artikla – 1 kohta – 1 alakohta</w:t>
      </w:r>
    </w:p>
    <w:p w14:paraId="697592FB" w14:textId="77777777" w:rsidR="00083953" w:rsidRPr="001E31AC" w:rsidRDefault="00083953" w:rsidP="00C9698E">
      <w:pPr>
        <w:widowControl/>
      </w:pPr>
      <w:r w:rsidRPr="001E31AC">
        <w:t>Asetus (EY) N:o 1223/2009</w:t>
      </w:r>
    </w:p>
    <w:p w14:paraId="5E949002" w14:textId="77777777" w:rsidR="00083953" w:rsidRPr="001E31AC" w:rsidRDefault="00083953" w:rsidP="00C9698E">
      <w:pPr>
        <w:widowControl/>
      </w:pPr>
      <w:r w:rsidRPr="001E31AC">
        <w:t>14 a artikla – 2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442C02B8" w14:textId="77777777" w:rsidTr="00091F0C">
        <w:trPr>
          <w:trHeight w:val="240"/>
          <w:jc w:val="center"/>
        </w:trPr>
        <w:tc>
          <w:tcPr>
            <w:tcW w:w="9752" w:type="dxa"/>
            <w:gridSpan w:val="2"/>
            <w:tcBorders>
              <w:top w:val="nil"/>
              <w:left w:val="nil"/>
              <w:bottom w:val="nil"/>
              <w:right w:val="nil"/>
            </w:tcBorders>
          </w:tcPr>
          <w:p w14:paraId="04657AFE" w14:textId="77777777" w:rsidR="00083953" w:rsidRPr="001E31AC" w:rsidRDefault="00083953" w:rsidP="00C9698E">
            <w:pPr>
              <w:widowControl/>
            </w:pPr>
          </w:p>
        </w:tc>
      </w:tr>
      <w:tr w:rsidR="00083953" w:rsidRPr="001E31AC" w14:paraId="439014D9" w14:textId="77777777" w:rsidTr="00091F0C">
        <w:trPr>
          <w:trHeight w:val="240"/>
          <w:jc w:val="center"/>
        </w:trPr>
        <w:tc>
          <w:tcPr>
            <w:tcW w:w="4876" w:type="dxa"/>
            <w:tcBorders>
              <w:top w:val="nil"/>
              <w:left w:val="nil"/>
              <w:bottom w:val="nil"/>
              <w:right w:val="nil"/>
            </w:tcBorders>
            <w:hideMark/>
          </w:tcPr>
          <w:p w14:paraId="67711945"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78E35064" w14:textId="77777777" w:rsidR="00083953" w:rsidRPr="001E31AC" w:rsidRDefault="00083953" w:rsidP="00C9698E">
            <w:pPr>
              <w:pStyle w:val="AmColumnHeading"/>
              <w:widowControl/>
            </w:pPr>
            <w:r w:rsidRPr="001E31AC">
              <w:t>Tarkistus</w:t>
            </w:r>
          </w:p>
        </w:tc>
      </w:tr>
      <w:tr w:rsidR="00083953" w:rsidRPr="001E31AC" w14:paraId="3083548C" w14:textId="77777777" w:rsidTr="00091F0C">
        <w:trPr>
          <w:jc w:val="center"/>
        </w:trPr>
        <w:tc>
          <w:tcPr>
            <w:tcW w:w="4876" w:type="dxa"/>
            <w:tcBorders>
              <w:top w:val="nil"/>
              <w:left w:val="nil"/>
              <w:bottom w:val="nil"/>
              <w:right w:val="nil"/>
            </w:tcBorders>
            <w:hideMark/>
          </w:tcPr>
          <w:p w14:paraId="097CA0E0" w14:textId="77777777" w:rsidR="00083953" w:rsidRPr="001E31AC" w:rsidRDefault="00083953" w:rsidP="00C9698E">
            <w:pPr>
              <w:pStyle w:val="Normal6a"/>
              <w:widowControl/>
            </w:pPr>
            <w:r w:rsidRPr="001E31AC">
              <w:t>2.</w:t>
            </w:r>
            <w:r w:rsidRPr="001E31AC">
              <w:tab/>
              <w:t xml:space="preserve">Saatuaan 1 kohdassa tarkoitetun pyynnön komissio pyytää ilman aiheetonta viivytystä kuluttajien turvallisuutta käsittelevältä tiedekomitealta lausunnon </w:t>
            </w:r>
            <w:r w:rsidRPr="001E31AC">
              <w:lastRenderedPageBreak/>
              <w:t>aineen turvallisuudesta kosmeettisissa valmisteissa käytettäväksi.</w:t>
            </w:r>
          </w:p>
        </w:tc>
        <w:tc>
          <w:tcPr>
            <w:tcW w:w="4876" w:type="dxa"/>
            <w:tcBorders>
              <w:top w:val="nil"/>
              <w:left w:val="nil"/>
              <w:bottom w:val="nil"/>
              <w:right w:val="nil"/>
            </w:tcBorders>
            <w:hideMark/>
          </w:tcPr>
          <w:p w14:paraId="0D347543" w14:textId="77777777" w:rsidR="00083953" w:rsidRPr="001E31AC" w:rsidRDefault="00083953" w:rsidP="00C9698E">
            <w:pPr>
              <w:pStyle w:val="Normal6a"/>
              <w:widowControl/>
            </w:pPr>
            <w:r w:rsidRPr="001E31AC">
              <w:rPr>
                <w:i/>
              </w:rPr>
              <w:lastRenderedPageBreak/>
              <w:t>(Tarkistus ei vaikuta suomenkieliseen versioon.)</w:t>
            </w:r>
          </w:p>
        </w:tc>
      </w:tr>
    </w:tbl>
    <w:p w14:paraId="394F4418" w14:textId="77777777" w:rsidR="00083953" w:rsidRPr="001E31AC" w:rsidRDefault="00083953" w:rsidP="00C9698E">
      <w:pPr>
        <w:widowControl/>
      </w:pPr>
    </w:p>
    <w:p w14:paraId="30F42044" w14:textId="3F653D60"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49</w:t>
      </w:r>
    </w:p>
    <w:p w14:paraId="2086987D" w14:textId="77777777" w:rsidR="00083953" w:rsidRPr="001E31AC" w:rsidRDefault="00083953" w:rsidP="00C9698E">
      <w:pPr>
        <w:pStyle w:val="NormalBold"/>
        <w:widowControl/>
      </w:pPr>
      <w:r w:rsidRPr="001E31AC">
        <w:t>Ehdotus asetukseksi</w:t>
      </w:r>
    </w:p>
    <w:p w14:paraId="6694A755" w14:textId="77777777" w:rsidR="00083953" w:rsidRPr="001E31AC" w:rsidRDefault="00083953" w:rsidP="00C9698E">
      <w:pPr>
        <w:pStyle w:val="NormalBold"/>
        <w:widowControl/>
      </w:pPr>
      <w:r w:rsidRPr="001E31AC">
        <w:t>2 artikla – 1 kohta – 2 alakohta – a alakohta – i alakohta</w:t>
      </w:r>
    </w:p>
    <w:p w14:paraId="6FE4635C" w14:textId="77777777" w:rsidR="00083953" w:rsidRPr="001E31AC" w:rsidRDefault="00083953" w:rsidP="00C9698E">
      <w:pPr>
        <w:widowControl/>
      </w:pPr>
      <w:r w:rsidRPr="001E31AC">
        <w:t>Asetus (EY) N:o 1223/2009</w:t>
      </w:r>
    </w:p>
    <w:p w14:paraId="27C4A773" w14:textId="77777777" w:rsidR="00083953" w:rsidRPr="001E31AC" w:rsidRDefault="00083953" w:rsidP="00C9698E">
      <w:pPr>
        <w:widowControl/>
      </w:pPr>
      <w:r w:rsidRPr="001E31AC">
        <w:t>15 artikla – 2 kohta – 2 alakohta – johdantokappale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6C7DCF1B" w14:textId="77777777" w:rsidTr="00091F0C">
        <w:trPr>
          <w:trHeight w:val="240"/>
          <w:jc w:val="center"/>
        </w:trPr>
        <w:tc>
          <w:tcPr>
            <w:tcW w:w="9752" w:type="dxa"/>
            <w:gridSpan w:val="2"/>
            <w:tcBorders>
              <w:top w:val="nil"/>
              <w:left w:val="nil"/>
              <w:bottom w:val="nil"/>
              <w:right w:val="nil"/>
            </w:tcBorders>
          </w:tcPr>
          <w:p w14:paraId="3E58B753" w14:textId="77777777" w:rsidR="00083953" w:rsidRPr="001E31AC" w:rsidRDefault="00083953" w:rsidP="00C9698E">
            <w:pPr>
              <w:widowControl/>
            </w:pPr>
          </w:p>
        </w:tc>
      </w:tr>
      <w:tr w:rsidR="00083953" w:rsidRPr="001E31AC" w14:paraId="3923AFCE" w14:textId="77777777" w:rsidTr="00091F0C">
        <w:trPr>
          <w:trHeight w:val="240"/>
          <w:jc w:val="center"/>
        </w:trPr>
        <w:tc>
          <w:tcPr>
            <w:tcW w:w="4876" w:type="dxa"/>
            <w:tcBorders>
              <w:top w:val="nil"/>
              <w:left w:val="nil"/>
              <w:bottom w:val="nil"/>
              <w:right w:val="nil"/>
            </w:tcBorders>
            <w:hideMark/>
          </w:tcPr>
          <w:p w14:paraId="317F247D"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75A7959D" w14:textId="77777777" w:rsidR="00083953" w:rsidRPr="001E31AC" w:rsidRDefault="00083953" w:rsidP="00C9698E">
            <w:pPr>
              <w:pStyle w:val="AmColumnHeading"/>
              <w:widowControl/>
            </w:pPr>
            <w:r w:rsidRPr="001E31AC">
              <w:t>Tarkistus</w:t>
            </w:r>
          </w:p>
        </w:tc>
      </w:tr>
      <w:tr w:rsidR="00083953" w:rsidRPr="001E31AC" w14:paraId="22B1D146" w14:textId="77777777" w:rsidTr="00091F0C">
        <w:trPr>
          <w:jc w:val="center"/>
        </w:trPr>
        <w:tc>
          <w:tcPr>
            <w:tcW w:w="4876" w:type="dxa"/>
            <w:tcBorders>
              <w:top w:val="nil"/>
              <w:left w:val="nil"/>
              <w:bottom w:val="nil"/>
              <w:right w:val="nil"/>
            </w:tcBorders>
            <w:hideMark/>
          </w:tcPr>
          <w:p w14:paraId="291C50C6" w14:textId="77777777" w:rsidR="00083953" w:rsidRPr="001E31AC" w:rsidRDefault="00083953" w:rsidP="00C9698E">
            <w:pPr>
              <w:pStyle w:val="Normal6a"/>
              <w:widowControl/>
            </w:pPr>
            <w:r w:rsidRPr="001E31AC">
              <w:t>2.</w:t>
            </w:r>
            <w:r w:rsidRPr="001E31AC">
              <w:tab/>
              <w:t>Tällaisia aineita saa kuitenkin käyttää kosmeettisissa valmisteissa, jos komissiolle toimitetaan poikkeuspyyntö viimeistään kolmen kuukauden kuluttua asetuksen (EY) N:o 1272/2008 liitteessä VI olevaan 3 osaan tehtyjen muutosten, joilla aine luokitellaan kategoriaan 1A tai 1B kuuluvaksi CMR-aineeksi, voimaantulopäivästä. Komissio myöntää poikkeuksen, jos kaikki seuraavat edellytykset täyttyvät:</w:t>
            </w:r>
          </w:p>
        </w:tc>
        <w:tc>
          <w:tcPr>
            <w:tcW w:w="4876" w:type="dxa"/>
            <w:tcBorders>
              <w:top w:val="nil"/>
              <w:left w:val="nil"/>
              <w:bottom w:val="nil"/>
              <w:right w:val="nil"/>
            </w:tcBorders>
            <w:hideMark/>
          </w:tcPr>
          <w:p w14:paraId="3E5374BA" w14:textId="77777777" w:rsidR="00083953" w:rsidRPr="001E31AC" w:rsidRDefault="00083953" w:rsidP="00C9698E">
            <w:pPr>
              <w:pStyle w:val="Normal6a"/>
              <w:widowControl/>
            </w:pPr>
            <w:r w:rsidRPr="001E31AC">
              <w:t>2.</w:t>
            </w:r>
            <w:r w:rsidRPr="001E31AC">
              <w:tab/>
              <w:t xml:space="preserve">Tällaisia aineita saa kuitenkin käyttää kosmeettisissa valmisteissa </w:t>
            </w:r>
            <w:r w:rsidRPr="001E31AC">
              <w:rPr>
                <w:b/>
                <w:i/>
              </w:rPr>
              <w:t>poikkeuksellisesti</w:t>
            </w:r>
            <w:r w:rsidRPr="001E31AC">
              <w:t>, jos komissiolle toimitetaan poikkeuspyyntö viimeistään kolmen kuukauden kuluttua asetuksen (EY) N:o 1272/2008 liitteessä VI olevaan 3 osaan tehtyjen muutosten, joilla aine luokitellaan kategoriaan 1A tai 1B kuuluvaksi CMR-aineeksi, voimaantulopäivästä</w:t>
            </w:r>
            <w:r w:rsidRPr="001E31AC">
              <w:rPr>
                <w:b/>
                <w:i/>
              </w:rPr>
              <w:t>, ja komissio myöntää poikkeuksen ensimmäisessä alakohdassa säädetystä yleisestä kiellosta</w:t>
            </w:r>
            <w:r w:rsidRPr="001E31AC">
              <w:t xml:space="preserve">. Komissio </w:t>
            </w:r>
            <w:r w:rsidRPr="001E31AC">
              <w:rPr>
                <w:b/>
                <w:i/>
              </w:rPr>
              <w:t>voi</w:t>
            </w:r>
            <w:r w:rsidRPr="001E31AC">
              <w:t xml:space="preserve"> myöntää poikkeuksen, jos kaikki seuraavat edellytykset täyttyvät:</w:t>
            </w:r>
          </w:p>
        </w:tc>
      </w:tr>
    </w:tbl>
    <w:p w14:paraId="1AB62BC5" w14:textId="77777777" w:rsidR="00083953" w:rsidRPr="001E31AC" w:rsidRDefault="00083953" w:rsidP="00C9698E">
      <w:pPr>
        <w:widowControl/>
      </w:pPr>
    </w:p>
    <w:p w14:paraId="59B9E707" w14:textId="05139F52"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50</w:t>
      </w:r>
    </w:p>
    <w:p w14:paraId="4BE0D5CD" w14:textId="77777777" w:rsidR="00083953" w:rsidRPr="001E31AC" w:rsidRDefault="00083953" w:rsidP="00C9698E">
      <w:pPr>
        <w:pStyle w:val="NormalBold"/>
        <w:widowControl/>
      </w:pPr>
      <w:r w:rsidRPr="001E31AC">
        <w:t>Ehdotus asetukseksi</w:t>
      </w:r>
    </w:p>
    <w:p w14:paraId="0B7706A6" w14:textId="77777777" w:rsidR="00083953" w:rsidRPr="001E31AC" w:rsidRDefault="00083953" w:rsidP="00C9698E">
      <w:pPr>
        <w:pStyle w:val="NormalBold"/>
        <w:widowControl/>
      </w:pPr>
      <w:r w:rsidRPr="001E31AC">
        <w:t>2 artikla – 1 kohta – 2 alakohta – a alakohta – i alakohta</w:t>
      </w:r>
    </w:p>
    <w:p w14:paraId="7046B45E" w14:textId="77777777" w:rsidR="00083953" w:rsidRPr="001E31AC" w:rsidRDefault="00083953" w:rsidP="00C9698E">
      <w:pPr>
        <w:widowControl/>
      </w:pPr>
      <w:r w:rsidRPr="001E31AC">
        <w:t>Asetus (EY) N:o 1223/2009</w:t>
      </w:r>
    </w:p>
    <w:p w14:paraId="63825E7A" w14:textId="77777777" w:rsidR="00083953" w:rsidRPr="001E31AC" w:rsidRDefault="00083953" w:rsidP="00C9698E">
      <w:pPr>
        <w:widowControl/>
      </w:pPr>
      <w:r w:rsidRPr="001E31AC">
        <w:t>15 artikla – 2 kohta – 2 alakohta – b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18721016" w14:textId="77777777" w:rsidTr="00091F0C">
        <w:trPr>
          <w:trHeight w:val="240"/>
          <w:jc w:val="center"/>
        </w:trPr>
        <w:tc>
          <w:tcPr>
            <w:tcW w:w="9752" w:type="dxa"/>
            <w:gridSpan w:val="2"/>
            <w:tcBorders>
              <w:top w:val="nil"/>
              <w:left w:val="nil"/>
              <w:bottom w:val="nil"/>
              <w:right w:val="nil"/>
            </w:tcBorders>
          </w:tcPr>
          <w:p w14:paraId="1B6F508E" w14:textId="77777777" w:rsidR="00083953" w:rsidRPr="001E31AC" w:rsidRDefault="00083953" w:rsidP="00C9698E">
            <w:pPr>
              <w:widowControl/>
            </w:pPr>
          </w:p>
        </w:tc>
      </w:tr>
      <w:tr w:rsidR="00083953" w:rsidRPr="001E31AC" w14:paraId="2434F080" w14:textId="77777777" w:rsidTr="00091F0C">
        <w:trPr>
          <w:trHeight w:val="240"/>
          <w:jc w:val="center"/>
        </w:trPr>
        <w:tc>
          <w:tcPr>
            <w:tcW w:w="4876" w:type="dxa"/>
            <w:tcBorders>
              <w:top w:val="nil"/>
              <w:left w:val="nil"/>
              <w:bottom w:val="nil"/>
              <w:right w:val="nil"/>
            </w:tcBorders>
            <w:hideMark/>
          </w:tcPr>
          <w:p w14:paraId="6ADFCDD1"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26E7C31D" w14:textId="77777777" w:rsidR="00083953" w:rsidRPr="001E31AC" w:rsidRDefault="00083953" w:rsidP="00C9698E">
            <w:pPr>
              <w:pStyle w:val="AmColumnHeading"/>
              <w:widowControl/>
            </w:pPr>
            <w:r w:rsidRPr="001E31AC">
              <w:t>Tarkistus</w:t>
            </w:r>
          </w:p>
        </w:tc>
      </w:tr>
      <w:tr w:rsidR="00083953" w:rsidRPr="001E31AC" w14:paraId="6DB16727" w14:textId="77777777" w:rsidTr="00091F0C">
        <w:trPr>
          <w:jc w:val="center"/>
        </w:trPr>
        <w:tc>
          <w:tcPr>
            <w:tcW w:w="4876" w:type="dxa"/>
            <w:tcBorders>
              <w:top w:val="nil"/>
              <w:left w:val="nil"/>
              <w:bottom w:val="nil"/>
              <w:right w:val="nil"/>
            </w:tcBorders>
            <w:hideMark/>
          </w:tcPr>
          <w:p w14:paraId="1DFB247C" w14:textId="77777777" w:rsidR="00083953" w:rsidRPr="001E31AC" w:rsidRDefault="00083953" w:rsidP="00C9698E">
            <w:pPr>
              <w:pStyle w:val="Normal6a"/>
              <w:widowControl/>
            </w:pPr>
            <w:r w:rsidRPr="001E31AC">
              <w:t>b)</w:t>
            </w:r>
            <w:r w:rsidRPr="001E31AC">
              <w:tab/>
              <w:t xml:space="preserve">kuluttajien turvallisuutta käsittelevä tiedekomitea on arvioinut aineet ja todennut ne turvallisiksi kosmeettisten valmisteiden tuoteryhmän erityistä </w:t>
            </w:r>
            <w:r w:rsidRPr="001E31AC">
              <w:rPr>
                <w:b/>
                <w:i/>
              </w:rPr>
              <w:t>käyttöä</w:t>
            </w:r>
            <w:r w:rsidRPr="001E31AC">
              <w:t xml:space="preserve"> varten ottaen huomioon </w:t>
            </w:r>
            <w:r w:rsidRPr="001E31AC">
              <w:rPr>
                <w:b/>
                <w:i/>
              </w:rPr>
              <w:t>altistumisen näille tuotteille,</w:t>
            </w:r>
            <w:r w:rsidRPr="001E31AC">
              <w:t xml:space="preserve"> muista lähteistä kuin kosmeettisista valmisteista peräisin olevan kokonaisaltistumisen sekä herkät väestöryhmät.”</w:t>
            </w:r>
          </w:p>
        </w:tc>
        <w:tc>
          <w:tcPr>
            <w:tcW w:w="4876" w:type="dxa"/>
            <w:tcBorders>
              <w:top w:val="nil"/>
              <w:left w:val="nil"/>
              <w:bottom w:val="nil"/>
              <w:right w:val="nil"/>
            </w:tcBorders>
            <w:hideMark/>
          </w:tcPr>
          <w:p w14:paraId="46B3758C" w14:textId="77777777" w:rsidR="00083953" w:rsidRPr="001E31AC" w:rsidRDefault="00083953" w:rsidP="00C9698E">
            <w:pPr>
              <w:pStyle w:val="Normal6a"/>
              <w:widowControl/>
            </w:pPr>
            <w:r w:rsidRPr="001E31AC">
              <w:t>b)</w:t>
            </w:r>
            <w:r w:rsidRPr="001E31AC">
              <w:tab/>
              <w:t xml:space="preserve">kuluttajien turvallisuutta käsittelevä tiedekomitea on arvioinut aineet ja todennut ne turvallisiksi </w:t>
            </w:r>
            <w:r w:rsidRPr="001E31AC">
              <w:rPr>
                <w:b/>
                <w:i/>
              </w:rPr>
              <w:t>yhden tai useamman</w:t>
            </w:r>
            <w:r w:rsidRPr="001E31AC">
              <w:t xml:space="preserve"> kosmeettisten valmisteiden tuoteryhmän </w:t>
            </w:r>
            <w:r w:rsidRPr="001E31AC">
              <w:rPr>
                <w:b/>
                <w:i/>
              </w:rPr>
              <w:t>yhtä tai useampaa</w:t>
            </w:r>
            <w:r w:rsidRPr="001E31AC">
              <w:t xml:space="preserve"> erityistä </w:t>
            </w:r>
            <w:r w:rsidRPr="001E31AC">
              <w:rPr>
                <w:b/>
                <w:i/>
              </w:rPr>
              <w:t>käyttötarkoitusta</w:t>
            </w:r>
            <w:r w:rsidRPr="001E31AC">
              <w:t xml:space="preserve"> varten ottaen huomioon </w:t>
            </w:r>
            <w:r w:rsidRPr="001E31AC">
              <w:rPr>
                <w:b/>
                <w:i/>
              </w:rPr>
              <w:t>näissä tuoteryhmissä käytöstä johtuvan sekä</w:t>
            </w:r>
            <w:r w:rsidRPr="001E31AC">
              <w:t xml:space="preserve"> muista lähteistä kuin kosmeettisista valmisteista peräisin olevan kokonaisaltistumisen sekä herkät väestöryhmät.”</w:t>
            </w:r>
          </w:p>
        </w:tc>
      </w:tr>
    </w:tbl>
    <w:p w14:paraId="49CF4791" w14:textId="77777777" w:rsidR="00083953" w:rsidRPr="001E31AC" w:rsidRDefault="00083953" w:rsidP="00C9698E">
      <w:pPr>
        <w:widowControl/>
      </w:pPr>
    </w:p>
    <w:p w14:paraId="2FF95E04" w14:textId="44E806D4"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51</w:t>
      </w:r>
    </w:p>
    <w:p w14:paraId="0C989F37" w14:textId="77777777" w:rsidR="00083953" w:rsidRPr="001E31AC" w:rsidRDefault="00083953" w:rsidP="00C9698E">
      <w:pPr>
        <w:pStyle w:val="NormalBold"/>
        <w:widowControl/>
      </w:pPr>
      <w:r w:rsidRPr="001E31AC">
        <w:t>Ehdotus asetukseksi</w:t>
      </w:r>
    </w:p>
    <w:p w14:paraId="5620B9B3" w14:textId="77777777" w:rsidR="00083953" w:rsidRPr="001E31AC" w:rsidRDefault="00083953" w:rsidP="00C9698E">
      <w:pPr>
        <w:pStyle w:val="NormalBold"/>
        <w:widowControl/>
      </w:pPr>
      <w:r w:rsidRPr="001E31AC">
        <w:lastRenderedPageBreak/>
        <w:t>2 artikla – 1 kohta – 2 alakohta – a alakohta – ii alakohta</w:t>
      </w:r>
    </w:p>
    <w:p w14:paraId="4080F520" w14:textId="77777777" w:rsidR="00083953" w:rsidRPr="001E31AC" w:rsidRDefault="00083953" w:rsidP="00C9698E">
      <w:pPr>
        <w:widowControl/>
      </w:pPr>
      <w:r w:rsidRPr="001E31AC">
        <w:t>Asetus (EY) N:o 1223/2009</w:t>
      </w:r>
    </w:p>
    <w:p w14:paraId="2E489216" w14:textId="77777777" w:rsidR="00083953" w:rsidRPr="001E31AC" w:rsidRDefault="00083953" w:rsidP="00C9698E">
      <w:pPr>
        <w:widowControl/>
      </w:pPr>
      <w:r w:rsidRPr="001E31AC">
        <w:t>15 artikla – 2 kohta – 3 alakohta – a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2ABD990C" w14:textId="77777777" w:rsidTr="00091F0C">
        <w:trPr>
          <w:trHeight w:val="240"/>
          <w:jc w:val="center"/>
        </w:trPr>
        <w:tc>
          <w:tcPr>
            <w:tcW w:w="9752" w:type="dxa"/>
            <w:gridSpan w:val="2"/>
            <w:tcBorders>
              <w:top w:val="nil"/>
              <w:left w:val="nil"/>
              <w:bottom w:val="nil"/>
              <w:right w:val="nil"/>
            </w:tcBorders>
          </w:tcPr>
          <w:p w14:paraId="31191815" w14:textId="77777777" w:rsidR="00083953" w:rsidRPr="001E31AC" w:rsidRDefault="00083953" w:rsidP="00C9698E">
            <w:pPr>
              <w:widowControl/>
            </w:pPr>
          </w:p>
        </w:tc>
      </w:tr>
      <w:tr w:rsidR="00083953" w:rsidRPr="001E31AC" w14:paraId="00185EA0" w14:textId="77777777" w:rsidTr="00091F0C">
        <w:trPr>
          <w:trHeight w:val="240"/>
          <w:jc w:val="center"/>
        </w:trPr>
        <w:tc>
          <w:tcPr>
            <w:tcW w:w="4876" w:type="dxa"/>
            <w:tcBorders>
              <w:top w:val="nil"/>
              <w:left w:val="nil"/>
              <w:bottom w:val="nil"/>
              <w:right w:val="nil"/>
            </w:tcBorders>
            <w:hideMark/>
          </w:tcPr>
          <w:p w14:paraId="46A53CC6"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4C19427C" w14:textId="77777777" w:rsidR="00083953" w:rsidRPr="001E31AC" w:rsidRDefault="00083953" w:rsidP="00C9698E">
            <w:pPr>
              <w:pStyle w:val="AmColumnHeading"/>
              <w:widowControl/>
            </w:pPr>
            <w:r w:rsidRPr="001E31AC">
              <w:t>Tarkistus</w:t>
            </w:r>
          </w:p>
        </w:tc>
      </w:tr>
      <w:tr w:rsidR="00083953" w:rsidRPr="001E31AC" w14:paraId="3BDAC1E4" w14:textId="77777777" w:rsidTr="00091F0C">
        <w:trPr>
          <w:jc w:val="center"/>
        </w:trPr>
        <w:tc>
          <w:tcPr>
            <w:tcW w:w="4876" w:type="dxa"/>
            <w:tcBorders>
              <w:top w:val="nil"/>
              <w:left w:val="nil"/>
              <w:bottom w:val="nil"/>
              <w:right w:val="nil"/>
            </w:tcBorders>
            <w:hideMark/>
          </w:tcPr>
          <w:p w14:paraId="41F2CFDB" w14:textId="77777777" w:rsidR="00083953" w:rsidRPr="001E31AC" w:rsidRDefault="00083953" w:rsidP="00C9698E">
            <w:pPr>
              <w:pStyle w:val="Normal6a"/>
              <w:widowControl/>
            </w:pPr>
            <w:r w:rsidRPr="001E31AC">
              <w:t>a)</w:t>
            </w:r>
            <w:r w:rsidRPr="001E31AC">
              <w:tab/>
              <w:t xml:space="preserve">sen käyttö kosmeettisissa valmisteissa vähentää ihmisten terveydelle </w:t>
            </w:r>
            <w:r w:rsidRPr="001E31AC">
              <w:rPr>
                <w:b/>
                <w:i/>
              </w:rPr>
              <w:t>ja ympäristölle</w:t>
            </w:r>
            <w:r w:rsidRPr="001E31AC">
              <w:t xml:space="preserve"> aiheutuvaa kokonaisriskiä;</w:t>
            </w:r>
          </w:p>
        </w:tc>
        <w:tc>
          <w:tcPr>
            <w:tcW w:w="4876" w:type="dxa"/>
            <w:tcBorders>
              <w:top w:val="nil"/>
              <w:left w:val="nil"/>
              <w:bottom w:val="nil"/>
              <w:right w:val="nil"/>
            </w:tcBorders>
            <w:hideMark/>
          </w:tcPr>
          <w:p w14:paraId="1B1CD316" w14:textId="77777777" w:rsidR="00083953" w:rsidRPr="001E31AC" w:rsidRDefault="00083953" w:rsidP="00C9698E">
            <w:pPr>
              <w:pStyle w:val="Normal6a"/>
              <w:widowControl/>
            </w:pPr>
            <w:r w:rsidRPr="001E31AC">
              <w:t>a)</w:t>
            </w:r>
            <w:r w:rsidRPr="001E31AC">
              <w:tab/>
              <w:t xml:space="preserve">sen käyttö kosmeettisissa valmisteissa </w:t>
            </w:r>
            <w:r w:rsidRPr="001E31AC">
              <w:rPr>
                <w:b/>
                <w:i/>
              </w:rPr>
              <w:t>on turvallista ja</w:t>
            </w:r>
            <w:r w:rsidRPr="001E31AC">
              <w:t xml:space="preserve"> vähentää ihmisten terveydelle aiheutuvaa kokonaisriskiä</w:t>
            </w:r>
            <w:r w:rsidRPr="001E31AC">
              <w:rPr>
                <w:b/>
                <w:i/>
              </w:rPr>
              <w:t>, kun sitä arvioidaan suhteessa aineeseen, joka sen on tarkoitus korvata</w:t>
            </w:r>
            <w:r w:rsidRPr="001E31AC">
              <w:t>;</w:t>
            </w:r>
          </w:p>
        </w:tc>
      </w:tr>
    </w:tbl>
    <w:p w14:paraId="524D2BEE" w14:textId="77777777" w:rsidR="00083953" w:rsidRPr="001E31AC" w:rsidRDefault="00083953" w:rsidP="00C9698E">
      <w:pPr>
        <w:widowControl/>
      </w:pPr>
    </w:p>
    <w:p w14:paraId="759B3D13" w14:textId="7B0FD81D"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52</w:t>
      </w:r>
    </w:p>
    <w:p w14:paraId="5F82E628" w14:textId="77777777" w:rsidR="00083953" w:rsidRPr="001E31AC" w:rsidRDefault="00083953" w:rsidP="00C9698E">
      <w:pPr>
        <w:pStyle w:val="NormalBold"/>
        <w:widowControl/>
      </w:pPr>
      <w:r w:rsidRPr="001E31AC">
        <w:t>Ehdotus asetukseksi</w:t>
      </w:r>
    </w:p>
    <w:p w14:paraId="3BC467DF" w14:textId="77777777" w:rsidR="00083953" w:rsidRPr="001E31AC" w:rsidRDefault="00083953" w:rsidP="00C9698E">
      <w:pPr>
        <w:pStyle w:val="NormalBold"/>
        <w:widowControl/>
      </w:pPr>
      <w:r w:rsidRPr="001E31AC">
        <w:t>2 artikla – 1 kohta – 2 alakohta – a alakohta – ii alakohta</w:t>
      </w:r>
    </w:p>
    <w:p w14:paraId="78D19998" w14:textId="77777777" w:rsidR="00083953" w:rsidRPr="001E31AC" w:rsidRDefault="00083953" w:rsidP="00C9698E">
      <w:pPr>
        <w:widowControl/>
      </w:pPr>
      <w:r w:rsidRPr="001E31AC">
        <w:t>Asetus (EY) N:o 1223/2009</w:t>
      </w:r>
    </w:p>
    <w:p w14:paraId="1BFE5648" w14:textId="77777777" w:rsidR="00083953" w:rsidRPr="001E31AC" w:rsidRDefault="00083953" w:rsidP="00C9698E">
      <w:pPr>
        <w:widowControl/>
      </w:pPr>
      <w:r w:rsidRPr="001E31AC">
        <w:t>15 artikla – 2 kohta – 3 alakohta – b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58CFCE81" w14:textId="77777777" w:rsidTr="00091F0C">
        <w:trPr>
          <w:trHeight w:val="240"/>
          <w:jc w:val="center"/>
        </w:trPr>
        <w:tc>
          <w:tcPr>
            <w:tcW w:w="9752" w:type="dxa"/>
            <w:gridSpan w:val="2"/>
            <w:tcBorders>
              <w:top w:val="nil"/>
              <w:left w:val="nil"/>
              <w:bottom w:val="nil"/>
              <w:right w:val="nil"/>
            </w:tcBorders>
          </w:tcPr>
          <w:p w14:paraId="0740B797" w14:textId="77777777" w:rsidR="00083953" w:rsidRPr="001E31AC" w:rsidRDefault="00083953" w:rsidP="00C9698E">
            <w:pPr>
              <w:widowControl/>
            </w:pPr>
          </w:p>
        </w:tc>
      </w:tr>
      <w:tr w:rsidR="00083953" w:rsidRPr="001E31AC" w14:paraId="26FE3E08" w14:textId="77777777" w:rsidTr="00091F0C">
        <w:trPr>
          <w:trHeight w:val="240"/>
          <w:jc w:val="center"/>
        </w:trPr>
        <w:tc>
          <w:tcPr>
            <w:tcW w:w="4876" w:type="dxa"/>
            <w:tcBorders>
              <w:top w:val="nil"/>
              <w:left w:val="nil"/>
              <w:bottom w:val="nil"/>
              <w:right w:val="nil"/>
            </w:tcBorders>
            <w:hideMark/>
          </w:tcPr>
          <w:p w14:paraId="373222F9"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19748AD1" w14:textId="77777777" w:rsidR="00083953" w:rsidRPr="001E31AC" w:rsidRDefault="00083953" w:rsidP="00C9698E">
            <w:pPr>
              <w:pStyle w:val="AmColumnHeading"/>
              <w:widowControl/>
            </w:pPr>
            <w:r w:rsidRPr="001E31AC">
              <w:t>Tarkistus</w:t>
            </w:r>
          </w:p>
        </w:tc>
      </w:tr>
      <w:tr w:rsidR="00083953" w:rsidRPr="001E31AC" w14:paraId="59D815D9" w14:textId="77777777" w:rsidTr="00091F0C">
        <w:trPr>
          <w:jc w:val="center"/>
        </w:trPr>
        <w:tc>
          <w:tcPr>
            <w:tcW w:w="4876" w:type="dxa"/>
            <w:tcBorders>
              <w:top w:val="nil"/>
              <w:left w:val="nil"/>
              <w:bottom w:val="nil"/>
              <w:right w:val="nil"/>
            </w:tcBorders>
            <w:hideMark/>
          </w:tcPr>
          <w:p w14:paraId="029E850A" w14:textId="77777777" w:rsidR="00083953" w:rsidRPr="001E31AC" w:rsidRDefault="00083953" w:rsidP="00C9698E">
            <w:pPr>
              <w:pStyle w:val="Normal6a"/>
              <w:widowControl/>
            </w:pPr>
            <w:r w:rsidRPr="001E31AC">
              <w:t>b)</w:t>
            </w:r>
            <w:r w:rsidRPr="001E31AC">
              <w:tab/>
              <w:t xml:space="preserve">sillä on vastaava tehtävä kuin luokitellulla aineella valmiissa kosmeettisessa valmisteessa, jolla on </w:t>
            </w:r>
            <w:r w:rsidRPr="001E31AC">
              <w:rPr>
                <w:b/>
                <w:i/>
              </w:rPr>
              <w:t>samankaltainen</w:t>
            </w:r>
            <w:r w:rsidRPr="001E31AC">
              <w:t xml:space="preserve"> vaikutus ja </w:t>
            </w:r>
            <w:r w:rsidRPr="001E31AC">
              <w:rPr>
                <w:b/>
                <w:i/>
              </w:rPr>
              <w:t>sama teho</w:t>
            </w:r>
            <w:r w:rsidRPr="001E31AC">
              <w:t>;</w:t>
            </w:r>
          </w:p>
        </w:tc>
        <w:tc>
          <w:tcPr>
            <w:tcW w:w="4876" w:type="dxa"/>
            <w:tcBorders>
              <w:top w:val="nil"/>
              <w:left w:val="nil"/>
              <w:bottom w:val="nil"/>
              <w:right w:val="nil"/>
            </w:tcBorders>
            <w:hideMark/>
          </w:tcPr>
          <w:p w14:paraId="166272BA" w14:textId="77777777" w:rsidR="00083953" w:rsidRPr="001E31AC" w:rsidRDefault="00083953" w:rsidP="00C9698E">
            <w:pPr>
              <w:pStyle w:val="Normal6a"/>
              <w:widowControl/>
            </w:pPr>
            <w:r w:rsidRPr="001E31AC">
              <w:t>b)</w:t>
            </w:r>
            <w:r w:rsidRPr="001E31AC">
              <w:tab/>
              <w:t xml:space="preserve">sillä on vastaava tehtävä kuin luokitellulla aineella valmiissa kosmeettisessa valmisteessa, jolla on </w:t>
            </w:r>
            <w:r w:rsidRPr="001E31AC">
              <w:rPr>
                <w:b/>
                <w:i/>
              </w:rPr>
              <w:t>verrattavissa oleva</w:t>
            </w:r>
            <w:r w:rsidRPr="001E31AC">
              <w:t xml:space="preserve"> vaikutus</w:t>
            </w:r>
            <w:r w:rsidRPr="001E31AC">
              <w:rPr>
                <w:b/>
                <w:i/>
              </w:rPr>
              <w:t>, teho</w:t>
            </w:r>
            <w:r w:rsidRPr="001E31AC">
              <w:t xml:space="preserve"> ja </w:t>
            </w:r>
            <w:r w:rsidRPr="001E31AC">
              <w:rPr>
                <w:b/>
                <w:i/>
              </w:rPr>
              <w:t>suorituskyky</w:t>
            </w:r>
            <w:r w:rsidRPr="001E31AC">
              <w:t>;</w:t>
            </w:r>
          </w:p>
        </w:tc>
      </w:tr>
    </w:tbl>
    <w:p w14:paraId="51CB133A" w14:textId="77777777" w:rsidR="00083953" w:rsidRPr="001E31AC" w:rsidRDefault="00083953" w:rsidP="00C9698E">
      <w:pPr>
        <w:widowControl/>
      </w:pPr>
    </w:p>
    <w:p w14:paraId="76AD7966" w14:textId="7DE48F07"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53</w:t>
      </w:r>
    </w:p>
    <w:p w14:paraId="78173C61" w14:textId="77777777" w:rsidR="00083953" w:rsidRPr="001E31AC" w:rsidRDefault="00083953" w:rsidP="00C9698E">
      <w:pPr>
        <w:pStyle w:val="NormalBold"/>
        <w:widowControl/>
      </w:pPr>
      <w:r w:rsidRPr="001E31AC">
        <w:t>Ehdotus asetukseksi</w:t>
      </w:r>
    </w:p>
    <w:p w14:paraId="2E745F08" w14:textId="77777777" w:rsidR="00083953" w:rsidRPr="001E31AC" w:rsidRDefault="00083953" w:rsidP="00C9698E">
      <w:pPr>
        <w:pStyle w:val="NormalBold"/>
        <w:widowControl/>
      </w:pPr>
      <w:r w:rsidRPr="001E31AC">
        <w:t>2 artikla – 1 kohta – 2 alakohta – a alakohta – ii alakohta</w:t>
      </w:r>
    </w:p>
    <w:p w14:paraId="416E913E" w14:textId="77777777" w:rsidR="00083953" w:rsidRPr="001E31AC" w:rsidRDefault="00083953" w:rsidP="00C9698E">
      <w:pPr>
        <w:widowControl/>
      </w:pPr>
      <w:r w:rsidRPr="001E31AC">
        <w:t>Asetus (EY) N:o 1223/2009</w:t>
      </w:r>
    </w:p>
    <w:p w14:paraId="49C6E179" w14:textId="77777777" w:rsidR="00083953" w:rsidRPr="001E31AC" w:rsidRDefault="00083953" w:rsidP="00C9698E">
      <w:pPr>
        <w:widowControl/>
      </w:pPr>
      <w:r w:rsidRPr="001E31AC">
        <w:t>15 artikla – 2 kohta – 3 alakohta – c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2E068663" w14:textId="77777777" w:rsidTr="00091F0C">
        <w:trPr>
          <w:trHeight w:val="240"/>
          <w:jc w:val="center"/>
        </w:trPr>
        <w:tc>
          <w:tcPr>
            <w:tcW w:w="9752" w:type="dxa"/>
            <w:gridSpan w:val="2"/>
            <w:tcBorders>
              <w:top w:val="nil"/>
              <w:left w:val="nil"/>
              <w:bottom w:val="nil"/>
              <w:right w:val="nil"/>
            </w:tcBorders>
          </w:tcPr>
          <w:p w14:paraId="6DC4B2A6" w14:textId="77777777" w:rsidR="00083953" w:rsidRPr="001E31AC" w:rsidRDefault="00083953" w:rsidP="00C9698E">
            <w:pPr>
              <w:widowControl/>
            </w:pPr>
          </w:p>
        </w:tc>
      </w:tr>
      <w:tr w:rsidR="00083953" w:rsidRPr="001E31AC" w14:paraId="644444FC" w14:textId="77777777" w:rsidTr="00091F0C">
        <w:trPr>
          <w:trHeight w:val="240"/>
          <w:jc w:val="center"/>
        </w:trPr>
        <w:tc>
          <w:tcPr>
            <w:tcW w:w="4876" w:type="dxa"/>
            <w:tcBorders>
              <w:top w:val="nil"/>
              <w:left w:val="nil"/>
              <w:bottom w:val="nil"/>
              <w:right w:val="nil"/>
            </w:tcBorders>
            <w:hideMark/>
          </w:tcPr>
          <w:p w14:paraId="4B5E5603"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7D1686F4" w14:textId="77777777" w:rsidR="00083953" w:rsidRPr="001E31AC" w:rsidRDefault="00083953" w:rsidP="00C9698E">
            <w:pPr>
              <w:pStyle w:val="AmColumnHeading"/>
              <w:widowControl/>
            </w:pPr>
            <w:r w:rsidRPr="001E31AC">
              <w:t>Tarkistus</w:t>
            </w:r>
          </w:p>
        </w:tc>
      </w:tr>
      <w:tr w:rsidR="00083953" w:rsidRPr="001E31AC" w14:paraId="055B5057" w14:textId="77777777" w:rsidTr="00091F0C">
        <w:trPr>
          <w:jc w:val="center"/>
        </w:trPr>
        <w:tc>
          <w:tcPr>
            <w:tcW w:w="4876" w:type="dxa"/>
            <w:tcBorders>
              <w:top w:val="nil"/>
              <w:left w:val="nil"/>
              <w:bottom w:val="nil"/>
              <w:right w:val="nil"/>
            </w:tcBorders>
            <w:hideMark/>
          </w:tcPr>
          <w:p w14:paraId="2A176B9D" w14:textId="77777777" w:rsidR="00083953" w:rsidRPr="001E31AC" w:rsidRDefault="00083953" w:rsidP="00C9698E">
            <w:pPr>
              <w:pStyle w:val="Normal6a"/>
              <w:widowControl/>
            </w:pPr>
            <w:r w:rsidRPr="001E31AC">
              <w:t>c)</w:t>
            </w:r>
            <w:r w:rsidRPr="001E31AC">
              <w:tab/>
              <w:t xml:space="preserve">sen käyttö on teknisesti toteutettavissa ja </w:t>
            </w:r>
            <w:r w:rsidRPr="001E31AC">
              <w:rPr>
                <w:b/>
                <w:i/>
              </w:rPr>
              <w:t>taloudellisesti kannattavaa</w:t>
            </w:r>
            <w:r w:rsidRPr="001E31AC">
              <w:t>;</w:t>
            </w:r>
          </w:p>
        </w:tc>
        <w:tc>
          <w:tcPr>
            <w:tcW w:w="4876" w:type="dxa"/>
            <w:tcBorders>
              <w:top w:val="nil"/>
              <w:left w:val="nil"/>
              <w:bottom w:val="nil"/>
              <w:right w:val="nil"/>
            </w:tcBorders>
            <w:hideMark/>
          </w:tcPr>
          <w:p w14:paraId="5F88275F" w14:textId="77777777" w:rsidR="00083953" w:rsidRPr="001E31AC" w:rsidRDefault="00083953" w:rsidP="00C9698E">
            <w:pPr>
              <w:pStyle w:val="Normal6a"/>
              <w:widowControl/>
            </w:pPr>
            <w:r w:rsidRPr="001E31AC">
              <w:t>c)</w:t>
            </w:r>
            <w:r w:rsidRPr="001E31AC">
              <w:tab/>
              <w:t xml:space="preserve">sen käyttö on teknisesti </w:t>
            </w:r>
            <w:r w:rsidRPr="001E31AC">
              <w:rPr>
                <w:b/>
                <w:i/>
              </w:rPr>
              <w:t>ja taloudellisesti</w:t>
            </w:r>
            <w:r w:rsidRPr="001E31AC">
              <w:t xml:space="preserve"> toteutettavissa </w:t>
            </w:r>
            <w:r w:rsidRPr="001E31AC">
              <w:rPr>
                <w:b/>
                <w:i/>
              </w:rPr>
              <w:t>edellyttäen, että kustannukset</w:t>
            </w:r>
            <w:r w:rsidRPr="001E31AC">
              <w:t xml:space="preserve"> ja </w:t>
            </w:r>
            <w:r w:rsidRPr="001E31AC">
              <w:rPr>
                <w:b/>
                <w:i/>
              </w:rPr>
              <w:t>toimitusolosuhteet mahdollistavat jatkuvan tuotannon</w:t>
            </w:r>
            <w:r w:rsidRPr="001E31AC">
              <w:t>;</w:t>
            </w:r>
          </w:p>
        </w:tc>
      </w:tr>
    </w:tbl>
    <w:p w14:paraId="1B25D181" w14:textId="77777777" w:rsidR="00083953" w:rsidRPr="001E31AC" w:rsidRDefault="00083953" w:rsidP="00C9698E">
      <w:pPr>
        <w:widowControl/>
      </w:pPr>
    </w:p>
    <w:p w14:paraId="14E308AC" w14:textId="49AECFC1"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54</w:t>
      </w:r>
    </w:p>
    <w:p w14:paraId="64D07AE9" w14:textId="77777777" w:rsidR="00083953" w:rsidRPr="001E31AC" w:rsidRDefault="00083953" w:rsidP="00C9698E">
      <w:pPr>
        <w:pStyle w:val="NormalBold"/>
        <w:widowControl/>
      </w:pPr>
      <w:r w:rsidRPr="001E31AC">
        <w:t>Ehdotus asetukseksi</w:t>
      </w:r>
    </w:p>
    <w:p w14:paraId="2D0820FA" w14:textId="77777777" w:rsidR="00083953" w:rsidRPr="001E31AC" w:rsidRDefault="00083953" w:rsidP="00C9698E">
      <w:pPr>
        <w:pStyle w:val="NormalBold"/>
        <w:widowControl/>
      </w:pPr>
      <w:r w:rsidRPr="001E31AC">
        <w:t>2 artikla – 1 kohta – 2 alakohta – a alakohta – ii alakohta</w:t>
      </w:r>
    </w:p>
    <w:p w14:paraId="2BE5D29D" w14:textId="77777777" w:rsidR="00083953" w:rsidRPr="001E31AC" w:rsidRDefault="00083953" w:rsidP="00C9698E">
      <w:pPr>
        <w:widowControl/>
      </w:pPr>
      <w:r w:rsidRPr="001E31AC">
        <w:t>Asetus (EY) N:o 1223/2009</w:t>
      </w:r>
    </w:p>
    <w:p w14:paraId="2ACDA8ED" w14:textId="77777777" w:rsidR="00083953" w:rsidRPr="001E31AC" w:rsidRDefault="00083953" w:rsidP="00C9698E">
      <w:pPr>
        <w:widowControl/>
      </w:pPr>
      <w:r w:rsidRPr="001E31AC">
        <w:t>15 artikla – 2 kohta – 3 alakohta – d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72705597" w14:textId="77777777" w:rsidTr="00091F0C">
        <w:trPr>
          <w:trHeight w:val="240"/>
          <w:jc w:val="center"/>
        </w:trPr>
        <w:tc>
          <w:tcPr>
            <w:tcW w:w="9752" w:type="dxa"/>
            <w:gridSpan w:val="2"/>
            <w:tcBorders>
              <w:top w:val="nil"/>
              <w:left w:val="nil"/>
              <w:bottom w:val="nil"/>
              <w:right w:val="nil"/>
            </w:tcBorders>
          </w:tcPr>
          <w:p w14:paraId="2ED66869" w14:textId="77777777" w:rsidR="00083953" w:rsidRPr="001E31AC" w:rsidRDefault="00083953" w:rsidP="00C9698E">
            <w:pPr>
              <w:widowControl/>
            </w:pPr>
          </w:p>
        </w:tc>
      </w:tr>
      <w:tr w:rsidR="00083953" w:rsidRPr="001E31AC" w14:paraId="31229A8E" w14:textId="77777777" w:rsidTr="00091F0C">
        <w:trPr>
          <w:trHeight w:val="240"/>
          <w:jc w:val="center"/>
        </w:trPr>
        <w:tc>
          <w:tcPr>
            <w:tcW w:w="4876" w:type="dxa"/>
            <w:tcBorders>
              <w:top w:val="nil"/>
              <w:left w:val="nil"/>
              <w:bottom w:val="nil"/>
              <w:right w:val="nil"/>
            </w:tcBorders>
            <w:hideMark/>
          </w:tcPr>
          <w:p w14:paraId="5A906CB4"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71A71020" w14:textId="77777777" w:rsidR="00083953" w:rsidRPr="001E31AC" w:rsidRDefault="00083953" w:rsidP="00C9698E">
            <w:pPr>
              <w:pStyle w:val="AmColumnHeading"/>
              <w:widowControl/>
            </w:pPr>
            <w:r w:rsidRPr="001E31AC">
              <w:t>Tarkistus</w:t>
            </w:r>
          </w:p>
        </w:tc>
      </w:tr>
      <w:tr w:rsidR="00083953" w:rsidRPr="001E31AC" w14:paraId="59CF6713" w14:textId="77777777" w:rsidTr="00091F0C">
        <w:trPr>
          <w:jc w:val="center"/>
        </w:trPr>
        <w:tc>
          <w:tcPr>
            <w:tcW w:w="4876" w:type="dxa"/>
            <w:tcBorders>
              <w:top w:val="nil"/>
              <w:left w:val="nil"/>
              <w:bottom w:val="nil"/>
              <w:right w:val="nil"/>
            </w:tcBorders>
            <w:hideMark/>
          </w:tcPr>
          <w:p w14:paraId="1790080A" w14:textId="77777777" w:rsidR="00083953" w:rsidRPr="001E31AC" w:rsidRDefault="00083953" w:rsidP="00C9698E">
            <w:pPr>
              <w:pStyle w:val="Normal6a"/>
              <w:widowControl/>
            </w:pPr>
            <w:r w:rsidRPr="001E31AC">
              <w:lastRenderedPageBreak/>
              <w:t>d)</w:t>
            </w:r>
            <w:r w:rsidRPr="001E31AC">
              <w:tab/>
              <w:t>siihen ei sovelleta rajoituksia</w:t>
            </w:r>
            <w:r w:rsidRPr="001E31AC">
              <w:rPr>
                <w:b/>
                <w:i/>
              </w:rPr>
              <w:t>, sitä ei suojata yksinoikeuksilla</w:t>
            </w:r>
            <w:r w:rsidRPr="001E31AC">
              <w:t xml:space="preserve"> ja sitä on </w:t>
            </w:r>
            <w:r w:rsidRPr="001E31AC">
              <w:rPr>
                <w:b/>
                <w:i/>
              </w:rPr>
              <w:t>laajasti</w:t>
            </w:r>
            <w:r w:rsidRPr="001E31AC">
              <w:t xml:space="preserve"> saatavilla markkinoilla määrinä, jotka </w:t>
            </w:r>
            <w:r w:rsidRPr="001E31AC">
              <w:rPr>
                <w:b/>
                <w:i/>
              </w:rPr>
              <w:t>tyydyttävät</w:t>
            </w:r>
            <w:r w:rsidRPr="001E31AC">
              <w:t xml:space="preserve"> nykyisen </w:t>
            </w:r>
            <w:r w:rsidRPr="001E31AC">
              <w:rPr>
                <w:b/>
                <w:i/>
              </w:rPr>
              <w:t>ja odotetun kysynnän</w:t>
            </w:r>
            <w:r w:rsidRPr="001E31AC">
              <w:t>.”</w:t>
            </w:r>
          </w:p>
        </w:tc>
        <w:tc>
          <w:tcPr>
            <w:tcW w:w="4876" w:type="dxa"/>
            <w:tcBorders>
              <w:top w:val="nil"/>
              <w:left w:val="nil"/>
              <w:bottom w:val="nil"/>
              <w:right w:val="nil"/>
            </w:tcBorders>
            <w:hideMark/>
          </w:tcPr>
          <w:p w14:paraId="0B9121EE" w14:textId="77777777" w:rsidR="00083953" w:rsidRPr="001E31AC" w:rsidRDefault="00083953" w:rsidP="00C9698E">
            <w:pPr>
              <w:pStyle w:val="Normal6a"/>
              <w:widowControl/>
            </w:pPr>
            <w:r w:rsidRPr="001E31AC">
              <w:t>d)</w:t>
            </w:r>
            <w:r w:rsidRPr="001E31AC">
              <w:tab/>
              <w:t xml:space="preserve">siihen ei sovelleta rajoituksia ja sitä on </w:t>
            </w:r>
            <w:r w:rsidRPr="001E31AC">
              <w:rPr>
                <w:b/>
                <w:i/>
              </w:rPr>
              <w:t>joko</w:t>
            </w:r>
            <w:r w:rsidRPr="001E31AC">
              <w:t xml:space="preserve"> saatavilla markkinoilla </w:t>
            </w:r>
            <w:r w:rsidRPr="001E31AC">
              <w:rPr>
                <w:b/>
                <w:i/>
              </w:rPr>
              <w:t>mittakaavassa ja</w:t>
            </w:r>
            <w:r w:rsidRPr="001E31AC">
              <w:t xml:space="preserve"> määrinä, jotka </w:t>
            </w:r>
            <w:r w:rsidRPr="001E31AC">
              <w:rPr>
                <w:b/>
                <w:i/>
              </w:rPr>
              <w:t>riittävät tyydyttämään</w:t>
            </w:r>
            <w:r w:rsidRPr="001E31AC">
              <w:t xml:space="preserve"> nykyisen </w:t>
            </w:r>
            <w:r w:rsidRPr="001E31AC">
              <w:rPr>
                <w:b/>
                <w:i/>
              </w:rPr>
              <w:t>kysynnän, tai sillä on mahdollista tyydyttää nykyinen tai odotettu kysyntä kohtuullisessa ajassa</w:t>
            </w:r>
            <w:r w:rsidRPr="001E31AC">
              <w:t>.”</w:t>
            </w:r>
          </w:p>
        </w:tc>
      </w:tr>
    </w:tbl>
    <w:p w14:paraId="04B225EA" w14:textId="77777777" w:rsidR="00083953" w:rsidRPr="001E31AC" w:rsidRDefault="00083953" w:rsidP="00C9698E">
      <w:pPr>
        <w:widowControl/>
      </w:pPr>
    </w:p>
    <w:p w14:paraId="41652599" w14:textId="08058AED"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55</w:t>
      </w:r>
    </w:p>
    <w:p w14:paraId="60604322" w14:textId="77777777" w:rsidR="00083953" w:rsidRPr="001E31AC" w:rsidRDefault="00083953" w:rsidP="00C9698E">
      <w:pPr>
        <w:pStyle w:val="NormalBold"/>
        <w:widowControl/>
      </w:pPr>
      <w:r w:rsidRPr="001E31AC">
        <w:t>Ehdotus asetukseksi</w:t>
      </w:r>
    </w:p>
    <w:p w14:paraId="67FC6669" w14:textId="77777777" w:rsidR="00083953" w:rsidRPr="001E31AC" w:rsidRDefault="00083953" w:rsidP="00C9698E">
      <w:pPr>
        <w:pStyle w:val="NormalBold"/>
        <w:widowControl/>
      </w:pPr>
      <w:r w:rsidRPr="001E31AC">
        <w:t>2 artikla – 1 kohta – 2 alakohta – a alakohta – ii a alakohta (uusi)</w:t>
      </w:r>
    </w:p>
    <w:p w14:paraId="58F1BC09" w14:textId="77777777" w:rsidR="00083953" w:rsidRPr="001E31AC" w:rsidRDefault="00083953" w:rsidP="00C9698E">
      <w:pPr>
        <w:widowControl/>
      </w:pPr>
      <w:r w:rsidRPr="001E31AC">
        <w:t>Asetus (EY) N:o 1223/2009</w:t>
      </w:r>
    </w:p>
    <w:p w14:paraId="4CC782B4" w14:textId="77777777" w:rsidR="00083953" w:rsidRPr="001E31AC" w:rsidRDefault="00083953" w:rsidP="00C9698E">
      <w:pPr>
        <w:widowControl/>
      </w:pPr>
      <w:r w:rsidRPr="001E31AC">
        <w:t>15 artikla – 2 kohta – 3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7666E09B" w14:textId="77777777" w:rsidTr="00091F0C">
        <w:trPr>
          <w:trHeight w:val="240"/>
          <w:jc w:val="center"/>
        </w:trPr>
        <w:tc>
          <w:tcPr>
            <w:tcW w:w="9752" w:type="dxa"/>
            <w:gridSpan w:val="2"/>
            <w:tcBorders>
              <w:top w:val="nil"/>
              <w:left w:val="nil"/>
              <w:bottom w:val="nil"/>
              <w:right w:val="nil"/>
            </w:tcBorders>
          </w:tcPr>
          <w:p w14:paraId="1CEE20A3" w14:textId="77777777" w:rsidR="00083953" w:rsidRPr="001E31AC" w:rsidRDefault="00083953" w:rsidP="00C9698E">
            <w:pPr>
              <w:widowControl/>
            </w:pPr>
          </w:p>
        </w:tc>
      </w:tr>
      <w:tr w:rsidR="00083953" w:rsidRPr="001E31AC" w14:paraId="0799BD70" w14:textId="77777777" w:rsidTr="00091F0C">
        <w:trPr>
          <w:trHeight w:val="240"/>
          <w:jc w:val="center"/>
        </w:trPr>
        <w:tc>
          <w:tcPr>
            <w:tcW w:w="4876" w:type="dxa"/>
            <w:tcBorders>
              <w:top w:val="nil"/>
              <w:left w:val="nil"/>
              <w:bottom w:val="nil"/>
              <w:right w:val="nil"/>
            </w:tcBorders>
            <w:hideMark/>
          </w:tcPr>
          <w:p w14:paraId="63C3A0E1"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62FFBA44" w14:textId="77777777" w:rsidR="00083953" w:rsidRPr="001E31AC" w:rsidRDefault="00083953" w:rsidP="00C9698E">
            <w:pPr>
              <w:pStyle w:val="AmColumnHeading"/>
              <w:widowControl/>
            </w:pPr>
            <w:r w:rsidRPr="001E31AC">
              <w:t>Tarkistus</w:t>
            </w:r>
          </w:p>
        </w:tc>
      </w:tr>
      <w:tr w:rsidR="00083953" w:rsidRPr="001E31AC" w14:paraId="30E86B55" w14:textId="77777777" w:rsidTr="00091F0C">
        <w:trPr>
          <w:jc w:val="center"/>
        </w:trPr>
        <w:tc>
          <w:tcPr>
            <w:tcW w:w="4876" w:type="dxa"/>
            <w:tcBorders>
              <w:top w:val="nil"/>
              <w:left w:val="nil"/>
              <w:bottom w:val="nil"/>
              <w:right w:val="nil"/>
            </w:tcBorders>
          </w:tcPr>
          <w:p w14:paraId="30053965" w14:textId="77777777" w:rsidR="00083953" w:rsidRPr="001E31AC" w:rsidRDefault="00083953" w:rsidP="00C9698E">
            <w:pPr>
              <w:pStyle w:val="Normal6a"/>
              <w:widowControl/>
            </w:pPr>
          </w:p>
        </w:tc>
        <w:tc>
          <w:tcPr>
            <w:tcW w:w="4876" w:type="dxa"/>
            <w:tcBorders>
              <w:top w:val="nil"/>
              <w:left w:val="nil"/>
              <w:bottom w:val="nil"/>
              <w:right w:val="nil"/>
            </w:tcBorders>
            <w:hideMark/>
          </w:tcPr>
          <w:p w14:paraId="5377AB03" w14:textId="77777777" w:rsidR="00083953" w:rsidRPr="001E31AC" w:rsidRDefault="00083953" w:rsidP="00C9698E">
            <w:pPr>
              <w:pStyle w:val="Normal6a"/>
              <w:widowControl/>
            </w:pPr>
            <w:r w:rsidRPr="001E31AC">
              <w:rPr>
                <w:b/>
                <w:i/>
              </w:rPr>
              <w:t>ii a)</w:t>
            </w:r>
            <w:r w:rsidRPr="001E31AC">
              <w:tab/>
            </w:r>
            <w:r w:rsidRPr="001E31AC">
              <w:rPr>
                <w:b/>
                <w:i/>
              </w:rPr>
              <w:t>lisätään kolmannen alakohdan jälkeen alakohta seuraavasti:</w:t>
            </w:r>
          </w:p>
        </w:tc>
      </w:tr>
      <w:tr w:rsidR="00083953" w:rsidRPr="001E31AC" w14:paraId="61D0C5A0" w14:textId="77777777" w:rsidTr="00091F0C">
        <w:trPr>
          <w:jc w:val="center"/>
        </w:trPr>
        <w:tc>
          <w:tcPr>
            <w:tcW w:w="4876" w:type="dxa"/>
            <w:tcBorders>
              <w:top w:val="nil"/>
              <w:left w:val="nil"/>
              <w:bottom w:val="nil"/>
              <w:right w:val="nil"/>
            </w:tcBorders>
          </w:tcPr>
          <w:p w14:paraId="5F6A5C2A" w14:textId="77777777" w:rsidR="00083953" w:rsidRPr="001E31AC" w:rsidRDefault="00083953" w:rsidP="00C9698E">
            <w:pPr>
              <w:pStyle w:val="Normal6a"/>
              <w:widowControl/>
            </w:pPr>
          </w:p>
        </w:tc>
        <w:tc>
          <w:tcPr>
            <w:tcW w:w="4876" w:type="dxa"/>
            <w:tcBorders>
              <w:top w:val="nil"/>
              <w:left w:val="nil"/>
              <w:bottom w:val="nil"/>
              <w:right w:val="nil"/>
            </w:tcBorders>
            <w:hideMark/>
          </w:tcPr>
          <w:p w14:paraId="0E5EB19E" w14:textId="77777777" w:rsidR="00083953" w:rsidRPr="001E31AC" w:rsidRDefault="00083953" w:rsidP="00C9698E">
            <w:pPr>
              <w:pStyle w:val="Normal6a"/>
              <w:widowControl/>
            </w:pPr>
            <w:r w:rsidRPr="001E31AC">
              <w:rPr>
                <w:b/>
                <w:i/>
              </w:rPr>
              <w:t>”Komissio kuulee asianomaisia sidosryhmiä toisen alakohdan a alakohdan sekä kolmannen alakohdan soveltamiseksi.”</w:t>
            </w:r>
          </w:p>
        </w:tc>
      </w:tr>
    </w:tbl>
    <w:p w14:paraId="213A730E" w14:textId="77777777" w:rsidR="00083953" w:rsidRPr="001E31AC" w:rsidRDefault="00083953" w:rsidP="00C9698E">
      <w:pPr>
        <w:widowControl/>
      </w:pPr>
    </w:p>
    <w:p w14:paraId="5A5C9116" w14:textId="7E3A007E"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56</w:t>
      </w:r>
    </w:p>
    <w:p w14:paraId="2C36F141" w14:textId="77777777" w:rsidR="00083953" w:rsidRPr="001E31AC" w:rsidRDefault="00083953" w:rsidP="00C9698E">
      <w:pPr>
        <w:pStyle w:val="NormalBold"/>
        <w:widowControl/>
      </w:pPr>
      <w:r w:rsidRPr="001E31AC">
        <w:t>Ehdotus asetukseksi</w:t>
      </w:r>
    </w:p>
    <w:p w14:paraId="52D2128B" w14:textId="77777777" w:rsidR="00083953" w:rsidRPr="001E31AC" w:rsidRDefault="00083953" w:rsidP="00C9698E">
      <w:pPr>
        <w:pStyle w:val="NormalBold"/>
        <w:widowControl/>
      </w:pPr>
      <w:r w:rsidRPr="001E31AC">
        <w:t>2 artikla – 1 kohta – 2 alakohta – a alakohta – iii alakohta – johdantokappale</w:t>
      </w:r>
    </w:p>
    <w:p w14:paraId="601E46B8" w14:textId="77777777" w:rsidR="00083953" w:rsidRPr="001E31AC" w:rsidRDefault="00083953" w:rsidP="00C9698E">
      <w:pPr>
        <w:widowControl/>
      </w:pPr>
      <w:r w:rsidRPr="001E31AC">
        <w:t>Asetus (EY) N:o 1223/2009</w:t>
      </w:r>
    </w:p>
    <w:p w14:paraId="048BF416" w14:textId="77777777" w:rsidR="00083953" w:rsidRPr="001E31AC" w:rsidRDefault="00083953" w:rsidP="00C9698E">
      <w:pPr>
        <w:widowControl/>
      </w:pPr>
      <w:r w:rsidRPr="001E31AC">
        <w:t>15 artikla – 2 kohta – 5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42E5AC36" w14:textId="77777777" w:rsidTr="00091F0C">
        <w:trPr>
          <w:trHeight w:val="240"/>
          <w:jc w:val="center"/>
        </w:trPr>
        <w:tc>
          <w:tcPr>
            <w:tcW w:w="9752" w:type="dxa"/>
            <w:gridSpan w:val="2"/>
            <w:tcBorders>
              <w:top w:val="nil"/>
              <w:left w:val="nil"/>
              <w:bottom w:val="nil"/>
              <w:right w:val="nil"/>
            </w:tcBorders>
          </w:tcPr>
          <w:p w14:paraId="081FB169" w14:textId="77777777" w:rsidR="00083953" w:rsidRPr="001E31AC" w:rsidRDefault="00083953" w:rsidP="00C9698E">
            <w:pPr>
              <w:widowControl/>
            </w:pPr>
          </w:p>
        </w:tc>
      </w:tr>
      <w:tr w:rsidR="00083953" w:rsidRPr="001E31AC" w14:paraId="38CA864D" w14:textId="77777777" w:rsidTr="00091F0C">
        <w:trPr>
          <w:trHeight w:val="240"/>
          <w:jc w:val="center"/>
        </w:trPr>
        <w:tc>
          <w:tcPr>
            <w:tcW w:w="4876" w:type="dxa"/>
            <w:tcBorders>
              <w:top w:val="nil"/>
              <w:left w:val="nil"/>
              <w:bottom w:val="nil"/>
              <w:right w:val="nil"/>
            </w:tcBorders>
            <w:hideMark/>
          </w:tcPr>
          <w:p w14:paraId="000C6DC3"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77DB72A8" w14:textId="77777777" w:rsidR="00083953" w:rsidRPr="001E31AC" w:rsidRDefault="00083953" w:rsidP="00C9698E">
            <w:pPr>
              <w:pStyle w:val="AmColumnHeading"/>
              <w:widowControl/>
            </w:pPr>
            <w:r w:rsidRPr="001E31AC">
              <w:t>Tarkistus</w:t>
            </w:r>
          </w:p>
        </w:tc>
      </w:tr>
      <w:tr w:rsidR="00083953" w:rsidRPr="001E31AC" w14:paraId="19B3F3F1" w14:textId="77777777" w:rsidTr="00091F0C">
        <w:trPr>
          <w:jc w:val="center"/>
        </w:trPr>
        <w:tc>
          <w:tcPr>
            <w:tcW w:w="4876" w:type="dxa"/>
            <w:tcBorders>
              <w:top w:val="nil"/>
              <w:left w:val="nil"/>
              <w:bottom w:val="nil"/>
              <w:right w:val="nil"/>
            </w:tcBorders>
            <w:hideMark/>
          </w:tcPr>
          <w:p w14:paraId="4C8F1568" w14:textId="77777777" w:rsidR="00083953" w:rsidRPr="001E31AC" w:rsidRDefault="00083953" w:rsidP="00C9698E">
            <w:pPr>
              <w:pStyle w:val="Normal6a"/>
              <w:widowControl/>
            </w:pPr>
            <w:r w:rsidRPr="001E31AC">
              <w:t>iii)</w:t>
            </w:r>
            <w:r w:rsidRPr="001E31AC">
              <w:tab/>
              <w:t xml:space="preserve">lisätään neljännen alakohdan jälkeen </w:t>
            </w:r>
            <w:r w:rsidRPr="001E31AC">
              <w:rPr>
                <w:b/>
                <w:i/>
              </w:rPr>
              <w:t>alakohta</w:t>
            </w:r>
            <w:r w:rsidRPr="001E31AC">
              <w:t xml:space="preserve"> seuraavasti:</w:t>
            </w:r>
          </w:p>
        </w:tc>
        <w:tc>
          <w:tcPr>
            <w:tcW w:w="4876" w:type="dxa"/>
            <w:tcBorders>
              <w:top w:val="nil"/>
              <w:left w:val="nil"/>
              <w:bottom w:val="nil"/>
              <w:right w:val="nil"/>
            </w:tcBorders>
            <w:hideMark/>
          </w:tcPr>
          <w:p w14:paraId="28352407" w14:textId="77777777" w:rsidR="00083953" w:rsidRPr="001E31AC" w:rsidRDefault="00083953" w:rsidP="00C9698E">
            <w:pPr>
              <w:pStyle w:val="Normal6a"/>
              <w:widowControl/>
            </w:pPr>
            <w:r w:rsidRPr="001E31AC">
              <w:t>iii)</w:t>
            </w:r>
            <w:r w:rsidRPr="001E31AC">
              <w:tab/>
              <w:t xml:space="preserve">lisätään neljännen alakohdan jälkeen </w:t>
            </w:r>
            <w:r w:rsidRPr="001E31AC">
              <w:rPr>
                <w:b/>
                <w:i/>
              </w:rPr>
              <w:t>alakohdat</w:t>
            </w:r>
            <w:r w:rsidRPr="001E31AC">
              <w:t xml:space="preserve"> seuraavasti:</w:t>
            </w:r>
          </w:p>
        </w:tc>
      </w:tr>
    </w:tbl>
    <w:p w14:paraId="27A21E66" w14:textId="77777777" w:rsidR="00083953" w:rsidRPr="001E31AC" w:rsidRDefault="00083953" w:rsidP="00C9698E">
      <w:pPr>
        <w:widowControl/>
      </w:pPr>
    </w:p>
    <w:p w14:paraId="1174EB3A" w14:textId="1D0AB8EA"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57</w:t>
      </w:r>
    </w:p>
    <w:p w14:paraId="4D70BE13" w14:textId="77777777" w:rsidR="00083953" w:rsidRPr="001E31AC" w:rsidRDefault="00083953" w:rsidP="00C9698E">
      <w:pPr>
        <w:pStyle w:val="NormalBold"/>
        <w:widowControl/>
      </w:pPr>
      <w:r w:rsidRPr="001E31AC">
        <w:t>Ehdotus asetukseksi</w:t>
      </w:r>
    </w:p>
    <w:p w14:paraId="7938CCF8" w14:textId="77777777" w:rsidR="00083953" w:rsidRPr="001E31AC" w:rsidRDefault="00083953" w:rsidP="00C9698E">
      <w:pPr>
        <w:pStyle w:val="NormalBold"/>
        <w:widowControl/>
      </w:pPr>
      <w:r w:rsidRPr="001E31AC">
        <w:t>2 artikla – 1 kohta – 2 alakohta – a alakohta – iii alakohta</w:t>
      </w:r>
    </w:p>
    <w:p w14:paraId="131C3FC8" w14:textId="77777777" w:rsidR="00083953" w:rsidRPr="001E31AC" w:rsidRDefault="00083953" w:rsidP="00C9698E">
      <w:pPr>
        <w:widowControl/>
      </w:pPr>
      <w:r w:rsidRPr="001E31AC">
        <w:t>Asetus (EY) N:o 1223/2009</w:t>
      </w:r>
    </w:p>
    <w:p w14:paraId="3DC78E88" w14:textId="77777777" w:rsidR="00083953" w:rsidRPr="001E31AC" w:rsidRDefault="00083953" w:rsidP="00C9698E">
      <w:pPr>
        <w:widowControl/>
      </w:pPr>
      <w:r w:rsidRPr="001E31AC">
        <w:t>15 artikla – 2 kohta – 5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2E5AB972" w14:textId="77777777" w:rsidTr="00091F0C">
        <w:trPr>
          <w:trHeight w:val="240"/>
          <w:jc w:val="center"/>
        </w:trPr>
        <w:tc>
          <w:tcPr>
            <w:tcW w:w="9752" w:type="dxa"/>
            <w:gridSpan w:val="2"/>
            <w:tcBorders>
              <w:top w:val="nil"/>
              <w:left w:val="nil"/>
              <w:bottom w:val="nil"/>
              <w:right w:val="nil"/>
            </w:tcBorders>
          </w:tcPr>
          <w:p w14:paraId="2BB3DE0F" w14:textId="77777777" w:rsidR="00083953" w:rsidRPr="001E31AC" w:rsidRDefault="00083953" w:rsidP="00C9698E">
            <w:pPr>
              <w:widowControl/>
            </w:pPr>
          </w:p>
        </w:tc>
      </w:tr>
      <w:tr w:rsidR="00083953" w:rsidRPr="001E31AC" w14:paraId="4422583B" w14:textId="77777777" w:rsidTr="00091F0C">
        <w:trPr>
          <w:trHeight w:val="240"/>
          <w:jc w:val="center"/>
        </w:trPr>
        <w:tc>
          <w:tcPr>
            <w:tcW w:w="4876" w:type="dxa"/>
            <w:tcBorders>
              <w:top w:val="nil"/>
              <w:left w:val="nil"/>
              <w:bottom w:val="nil"/>
              <w:right w:val="nil"/>
            </w:tcBorders>
            <w:hideMark/>
          </w:tcPr>
          <w:p w14:paraId="698915A4"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4B101C81" w14:textId="77777777" w:rsidR="00083953" w:rsidRPr="001E31AC" w:rsidRDefault="00083953" w:rsidP="00C9698E">
            <w:pPr>
              <w:pStyle w:val="AmColumnHeading"/>
              <w:widowControl/>
            </w:pPr>
            <w:r w:rsidRPr="001E31AC">
              <w:t>Tarkistus</w:t>
            </w:r>
          </w:p>
        </w:tc>
      </w:tr>
      <w:tr w:rsidR="00083953" w:rsidRPr="001E31AC" w14:paraId="473B4A6D" w14:textId="77777777" w:rsidTr="00091F0C">
        <w:trPr>
          <w:jc w:val="center"/>
        </w:trPr>
        <w:tc>
          <w:tcPr>
            <w:tcW w:w="4876" w:type="dxa"/>
            <w:tcBorders>
              <w:top w:val="nil"/>
              <w:left w:val="nil"/>
              <w:bottom w:val="nil"/>
              <w:right w:val="nil"/>
            </w:tcBorders>
            <w:hideMark/>
          </w:tcPr>
          <w:p w14:paraId="749FA154" w14:textId="77777777" w:rsidR="00083953" w:rsidRPr="001E31AC" w:rsidRDefault="00083953" w:rsidP="00C9698E">
            <w:pPr>
              <w:pStyle w:val="Normal6a"/>
              <w:widowControl/>
            </w:pPr>
            <w:r w:rsidRPr="001E31AC">
              <w:t xml:space="preserve">”Tämän kohdan neljännessä alakohdassa vahvistettu määräaika alkaa päivästä, jona asetuksen (EY) N:o 1272/2008 liitteessä VI olevaan 3 osaan tehdyt muutokset, joilla kyseinen aine luokitellaan kategoriaan 1A </w:t>
            </w:r>
            <w:r w:rsidRPr="001E31AC">
              <w:lastRenderedPageBreak/>
              <w:t>tai 1B kuuluvaksi CMR-aineeksi, tulevat voimaan.</w:t>
            </w:r>
            <w:r w:rsidRPr="001E31AC">
              <w:rPr>
                <w:b/>
                <w:i/>
              </w:rPr>
              <w:t>”</w:t>
            </w:r>
          </w:p>
        </w:tc>
        <w:tc>
          <w:tcPr>
            <w:tcW w:w="4876" w:type="dxa"/>
            <w:tcBorders>
              <w:top w:val="nil"/>
              <w:left w:val="nil"/>
              <w:bottom w:val="nil"/>
              <w:right w:val="nil"/>
            </w:tcBorders>
            <w:hideMark/>
          </w:tcPr>
          <w:p w14:paraId="2AFD01D0" w14:textId="77777777" w:rsidR="00083953" w:rsidRPr="001E31AC" w:rsidRDefault="00083953" w:rsidP="00C9698E">
            <w:pPr>
              <w:pStyle w:val="Normal6a"/>
              <w:widowControl/>
            </w:pPr>
            <w:r w:rsidRPr="001E31AC">
              <w:lastRenderedPageBreak/>
              <w:t xml:space="preserve">”Tämän kohdan neljännessä alakohdassa vahvistettu määräaika alkaa päivästä, jona asetuksen (EY) N:o 1272/2008 liitteessä VI olevaan 3 osaan tehdyt muutokset, joilla kyseinen aine luokitellaan kategoriaan 1A </w:t>
            </w:r>
            <w:r w:rsidRPr="001E31AC">
              <w:lastRenderedPageBreak/>
              <w:t>tai 1B kuuluvaksi CMR-aineeksi, tulevat voimaan.</w:t>
            </w:r>
          </w:p>
        </w:tc>
      </w:tr>
    </w:tbl>
    <w:p w14:paraId="48A30479" w14:textId="77777777" w:rsidR="00083953" w:rsidRPr="001E31AC" w:rsidRDefault="00083953" w:rsidP="00C9698E">
      <w:pPr>
        <w:widowControl/>
      </w:pPr>
    </w:p>
    <w:p w14:paraId="30EF7DBC" w14:textId="13E21B0E"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58</w:t>
      </w:r>
    </w:p>
    <w:p w14:paraId="6EB75EB9" w14:textId="77777777" w:rsidR="00083953" w:rsidRPr="001E31AC" w:rsidRDefault="00083953" w:rsidP="00C9698E">
      <w:pPr>
        <w:pStyle w:val="NormalBold"/>
        <w:widowControl/>
      </w:pPr>
      <w:r w:rsidRPr="001E31AC">
        <w:t>Ehdotus asetukseksi</w:t>
      </w:r>
    </w:p>
    <w:p w14:paraId="0BB9DFB6" w14:textId="77777777" w:rsidR="00083953" w:rsidRPr="001E31AC" w:rsidRDefault="00083953" w:rsidP="00C9698E">
      <w:pPr>
        <w:pStyle w:val="NormalBold"/>
        <w:widowControl/>
      </w:pPr>
      <w:r w:rsidRPr="001E31AC">
        <w:t>2 artikla – 1 kohta – 2 alakohta – a alakohta</w:t>
      </w:r>
    </w:p>
    <w:p w14:paraId="74C8105F" w14:textId="77777777" w:rsidR="00083953" w:rsidRPr="001E31AC" w:rsidRDefault="00083953" w:rsidP="00C9698E">
      <w:pPr>
        <w:widowControl/>
      </w:pPr>
      <w:r w:rsidRPr="001E31AC">
        <w:t>Asetus (EY) N:o 1223/2009</w:t>
      </w:r>
    </w:p>
    <w:p w14:paraId="3A2902C0" w14:textId="77777777" w:rsidR="00083953" w:rsidRPr="001E31AC" w:rsidRDefault="00083953" w:rsidP="00C9698E">
      <w:pPr>
        <w:widowControl/>
      </w:pPr>
      <w:r w:rsidRPr="001E31AC">
        <w:t>15 artikla – 2 kohta – 5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136C5FD8" w14:textId="77777777" w:rsidTr="00091F0C">
        <w:trPr>
          <w:trHeight w:val="240"/>
          <w:jc w:val="center"/>
        </w:trPr>
        <w:tc>
          <w:tcPr>
            <w:tcW w:w="9752" w:type="dxa"/>
            <w:gridSpan w:val="2"/>
            <w:tcBorders>
              <w:top w:val="nil"/>
              <w:left w:val="nil"/>
              <w:bottom w:val="nil"/>
              <w:right w:val="nil"/>
            </w:tcBorders>
          </w:tcPr>
          <w:p w14:paraId="525B4B80" w14:textId="77777777" w:rsidR="00083953" w:rsidRPr="001E31AC" w:rsidRDefault="00083953" w:rsidP="00C9698E">
            <w:pPr>
              <w:widowControl/>
            </w:pPr>
          </w:p>
        </w:tc>
      </w:tr>
      <w:tr w:rsidR="00083953" w:rsidRPr="001E31AC" w14:paraId="66360A9A" w14:textId="77777777" w:rsidTr="00091F0C">
        <w:trPr>
          <w:trHeight w:val="240"/>
          <w:jc w:val="center"/>
        </w:trPr>
        <w:tc>
          <w:tcPr>
            <w:tcW w:w="4876" w:type="dxa"/>
            <w:tcBorders>
              <w:top w:val="nil"/>
              <w:left w:val="nil"/>
              <w:bottom w:val="nil"/>
              <w:right w:val="nil"/>
            </w:tcBorders>
            <w:hideMark/>
          </w:tcPr>
          <w:p w14:paraId="3FA59BFD"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4F5E0D6E" w14:textId="77777777" w:rsidR="00083953" w:rsidRPr="001E31AC" w:rsidRDefault="00083953" w:rsidP="00C9698E">
            <w:pPr>
              <w:pStyle w:val="AmColumnHeading"/>
              <w:widowControl/>
            </w:pPr>
            <w:r w:rsidRPr="001E31AC">
              <w:t>Tarkistus</w:t>
            </w:r>
          </w:p>
        </w:tc>
      </w:tr>
      <w:tr w:rsidR="00083953" w:rsidRPr="001E31AC" w14:paraId="27112240" w14:textId="77777777" w:rsidTr="00091F0C">
        <w:trPr>
          <w:jc w:val="center"/>
        </w:trPr>
        <w:tc>
          <w:tcPr>
            <w:tcW w:w="4876" w:type="dxa"/>
            <w:tcBorders>
              <w:top w:val="nil"/>
              <w:left w:val="nil"/>
              <w:bottom w:val="nil"/>
              <w:right w:val="nil"/>
            </w:tcBorders>
          </w:tcPr>
          <w:p w14:paraId="4241A763" w14:textId="77777777" w:rsidR="00083953" w:rsidRPr="001E31AC" w:rsidRDefault="00083953" w:rsidP="00C9698E">
            <w:pPr>
              <w:pStyle w:val="Normal6a"/>
              <w:widowControl/>
            </w:pPr>
          </w:p>
        </w:tc>
        <w:tc>
          <w:tcPr>
            <w:tcW w:w="4876" w:type="dxa"/>
            <w:tcBorders>
              <w:top w:val="nil"/>
              <w:left w:val="nil"/>
              <w:bottom w:val="nil"/>
              <w:right w:val="nil"/>
            </w:tcBorders>
            <w:hideMark/>
          </w:tcPr>
          <w:p w14:paraId="6BBF5AF4" w14:textId="77777777" w:rsidR="00083953" w:rsidRPr="001E31AC" w:rsidRDefault="00083953" w:rsidP="00C9698E">
            <w:pPr>
              <w:pStyle w:val="Normal6a"/>
              <w:widowControl/>
            </w:pPr>
            <w:r w:rsidRPr="001E31AC">
              <w:rPr>
                <w:b/>
                <w:i/>
              </w:rPr>
              <w:t>5 a.</w:t>
            </w:r>
            <w:r w:rsidRPr="001E31AC">
              <w:tab/>
            </w:r>
            <w:r w:rsidRPr="001E31AC">
              <w:rPr>
                <w:b/>
                <w:i/>
              </w:rPr>
              <w:t>Jos 2 kohdan toisessa alakohdassa tarkoitettu poikkeuspyyntö on esitetty kategoriaan 1A tai 1B kuuluvien CMR-aineiden osalta, tätä määräaikaa voidaan tarvittaessa pidentää kahdellatoista kuukaudella.”</w:t>
            </w:r>
          </w:p>
        </w:tc>
      </w:tr>
    </w:tbl>
    <w:p w14:paraId="575BC265" w14:textId="77777777" w:rsidR="00083953" w:rsidRPr="001E31AC" w:rsidRDefault="00083953" w:rsidP="00C9698E">
      <w:pPr>
        <w:widowControl/>
      </w:pPr>
    </w:p>
    <w:p w14:paraId="763D9207" w14:textId="53267F21"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59</w:t>
      </w:r>
    </w:p>
    <w:p w14:paraId="3318019E" w14:textId="77777777" w:rsidR="00083953" w:rsidRPr="001E31AC" w:rsidRDefault="00083953" w:rsidP="00C9698E">
      <w:pPr>
        <w:pStyle w:val="NormalBold"/>
        <w:widowControl/>
      </w:pPr>
      <w:r w:rsidRPr="001E31AC">
        <w:t>Ehdotus asetukseksi</w:t>
      </w:r>
    </w:p>
    <w:p w14:paraId="3B02D39B" w14:textId="77777777" w:rsidR="00083953" w:rsidRPr="001E31AC" w:rsidRDefault="00083953" w:rsidP="00C9698E">
      <w:pPr>
        <w:pStyle w:val="NormalBold"/>
        <w:widowControl/>
      </w:pPr>
      <w:r w:rsidRPr="001E31AC">
        <w:t>2 artikla – 1 kohta – 2 alakohta – b alakohta</w:t>
      </w:r>
    </w:p>
    <w:p w14:paraId="767CA68A" w14:textId="77777777" w:rsidR="00083953" w:rsidRPr="001E31AC" w:rsidRDefault="00083953" w:rsidP="00C9698E">
      <w:pPr>
        <w:widowControl/>
      </w:pPr>
      <w:r w:rsidRPr="001E31AC">
        <w:t>Asetus (EY) N:o 1223/2009</w:t>
      </w:r>
    </w:p>
    <w:p w14:paraId="270DF60B" w14:textId="77777777" w:rsidR="00083953" w:rsidRPr="001E31AC" w:rsidRDefault="00083953" w:rsidP="00C9698E">
      <w:pPr>
        <w:widowControl/>
      </w:pPr>
      <w:r w:rsidRPr="001E31AC">
        <w:t>15 artikla – 5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162D4B75" w14:textId="77777777" w:rsidTr="00091F0C">
        <w:trPr>
          <w:trHeight w:val="240"/>
          <w:jc w:val="center"/>
        </w:trPr>
        <w:tc>
          <w:tcPr>
            <w:tcW w:w="9752" w:type="dxa"/>
            <w:gridSpan w:val="2"/>
            <w:tcBorders>
              <w:top w:val="nil"/>
              <w:left w:val="nil"/>
              <w:bottom w:val="nil"/>
              <w:right w:val="nil"/>
            </w:tcBorders>
          </w:tcPr>
          <w:p w14:paraId="5DA4CBDA" w14:textId="77777777" w:rsidR="00083953" w:rsidRPr="001E31AC" w:rsidRDefault="00083953" w:rsidP="00C9698E">
            <w:pPr>
              <w:widowControl/>
            </w:pPr>
          </w:p>
        </w:tc>
      </w:tr>
      <w:tr w:rsidR="00083953" w:rsidRPr="001E31AC" w14:paraId="68249BD9" w14:textId="77777777" w:rsidTr="00091F0C">
        <w:trPr>
          <w:trHeight w:val="240"/>
          <w:jc w:val="center"/>
        </w:trPr>
        <w:tc>
          <w:tcPr>
            <w:tcW w:w="4876" w:type="dxa"/>
            <w:tcBorders>
              <w:top w:val="nil"/>
              <w:left w:val="nil"/>
              <w:bottom w:val="nil"/>
              <w:right w:val="nil"/>
            </w:tcBorders>
            <w:hideMark/>
          </w:tcPr>
          <w:p w14:paraId="62B47223"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3F8B901E" w14:textId="77777777" w:rsidR="00083953" w:rsidRPr="001E31AC" w:rsidRDefault="00083953" w:rsidP="00C9698E">
            <w:pPr>
              <w:pStyle w:val="AmColumnHeading"/>
              <w:widowControl/>
            </w:pPr>
            <w:r w:rsidRPr="001E31AC">
              <w:t>Tarkistus</w:t>
            </w:r>
          </w:p>
        </w:tc>
      </w:tr>
      <w:tr w:rsidR="00083953" w:rsidRPr="001E31AC" w14:paraId="3B394C6B" w14:textId="77777777" w:rsidTr="00091F0C">
        <w:trPr>
          <w:jc w:val="center"/>
        </w:trPr>
        <w:tc>
          <w:tcPr>
            <w:tcW w:w="4876" w:type="dxa"/>
            <w:tcBorders>
              <w:top w:val="nil"/>
              <w:left w:val="nil"/>
              <w:bottom w:val="nil"/>
              <w:right w:val="nil"/>
            </w:tcBorders>
            <w:hideMark/>
          </w:tcPr>
          <w:p w14:paraId="5F7BC293" w14:textId="77777777" w:rsidR="00083953" w:rsidRPr="001E31AC" w:rsidRDefault="00083953" w:rsidP="00C9698E">
            <w:pPr>
              <w:pStyle w:val="Normal6a"/>
              <w:widowControl/>
            </w:pPr>
            <w:r w:rsidRPr="001E31AC">
              <w:rPr>
                <w:b/>
                <w:i/>
              </w:rPr>
              <w:t>5.</w:t>
            </w:r>
            <w:r w:rsidRPr="001E31AC">
              <w:tab/>
            </w:r>
            <w:r w:rsidRPr="001E31AC">
              <w:rPr>
                <w:b/>
                <w:i/>
              </w:rPr>
              <w:t xml:space="preserve">Tämän artiklan 1 ja 2 kohdassa tarkoitettua kieltoa ei sovelleta yhdenmukaistetussa luokituksessa CMR-aineeksi luokiteltuun aineeseen, jonka </w:t>
            </w:r>
            <w:proofErr w:type="spellStart"/>
            <w:r w:rsidRPr="001E31AC">
              <w:rPr>
                <w:b/>
                <w:i/>
              </w:rPr>
              <w:t>altistumireitiksi</w:t>
            </w:r>
            <w:proofErr w:type="spellEnd"/>
            <w:r w:rsidRPr="001E31AC">
              <w:rPr>
                <w:b/>
                <w:i/>
              </w:rPr>
              <w:t xml:space="preserve"> on asetuksen (EY) N:o 1272/2008 liitteessä VI olevan 3 osan taulukon sarakkeen ”Luokitus” sarakkeessa ”Vaaralausekekoodi(t)” nimenomaisesti ilmoitettu suun kautta tai </w:t>
            </w:r>
            <w:proofErr w:type="spellStart"/>
            <w:r w:rsidRPr="001E31AC">
              <w:rPr>
                <w:b/>
                <w:i/>
              </w:rPr>
              <w:t>hengitysteitse</w:t>
            </w:r>
            <w:proofErr w:type="spellEnd"/>
            <w:r w:rsidRPr="001E31AC">
              <w:rPr>
                <w:b/>
                <w:i/>
              </w:rPr>
              <w:t>. Jos tällaista ainetta sisältävien kosmeettisten valmisteiden tahattomasta nielemisestä tai hengittämisestä aiheutuu mahdollinen riski ihmisten terveydelle, komissio pyytää ilman aiheetonta viivytystä kuluttajien turvallisuutta käsittelevältä tiedekomitealta lausunnon kyseisen aineen turvallisuudesta kyseisissä valmistetyypeissä.</w:t>
            </w:r>
          </w:p>
        </w:tc>
        <w:tc>
          <w:tcPr>
            <w:tcW w:w="4876" w:type="dxa"/>
            <w:tcBorders>
              <w:top w:val="nil"/>
              <w:left w:val="nil"/>
              <w:bottom w:val="nil"/>
              <w:right w:val="nil"/>
            </w:tcBorders>
            <w:hideMark/>
          </w:tcPr>
          <w:p w14:paraId="29E46D13" w14:textId="77777777" w:rsidR="00083953" w:rsidRPr="001E31AC" w:rsidRDefault="00083953" w:rsidP="00C9698E">
            <w:pPr>
              <w:pStyle w:val="Normal6a"/>
              <w:widowControl/>
            </w:pPr>
            <w:r w:rsidRPr="001E31AC">
              <w:rPr>
                <w:b/>
                <w:i/>
              </w:rPr>
              <w:t>Poistetaan.</w:t>
            </w:r>
          </w:p>
        </w:tc>
      </w:tr>
    </w:tbl>
    <w:p w14:paraId="20356889" w14:textId="77777777" w:rsidR="00083953" w:rsidRPr="001E31AC" w:rsidRDefault="00083953" w:rsidP="00C9698E">
      <w:pPr>
        <w:widowControl/>
      </w:pPr>
    </w:p>
    <w:p w14:paraId="3BF80412" w14:textId="09CDB7AF"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60</w:t>
      </w:r>
    </w:p>
    <w:p w14:paraId="34C0F823" w14:textId="77777777" w:rsidR="00083953" w:rsidRPr="001E31AC" w:rsidRDefault="00083953" w:rsidP="00C9698E">
      <w:pPr>
        <w:pStyle w:val="NormalBold"/>
        <w:widowControl/>
      </w:pPr>
      <w:r w:rsidRPr="001E31AC">
        <w:t>Ehdotus asetukseksi</w:t>
      </w:r>
    </w:p>
    <w:p w14:paraId="69FC2922" w14:textId="77777777" w:rsidR="00083953" w:rsidRPr="001E31AC" w:rsidRDefault="00083953" w:rsidP="00C9698E">
      <w:pPr>
        <w:pStyle w:val="NormalBold"/>
        <w:widowControl/>
      </w:pPr>
      <w:r w:rsidRPr="001E31AC">
        <w:lastRenderedPageBreak/>
        <w:t>2 artikla – 1 kohta – 2 alakohta – b alakohta</w:t>
      </w:r>
    </w:p>
    <w:p w14:paraId="09C2F611" w14:textId="77777777" w:rsidR="00083953" w:rsidRPr="001E31AC" w:rsidRDefault="00083953" w:rsidP="00C9698E">
      <w:pPr>
        <w:widowControl/>
      </w:pPr>
      <w:r w:rsidRPr="001E31AC">
        <w:t>Asetus (EY) N:o 1223/2009</w:t>
      </w:r>
    </w:p>
    <w:p w14:paraId="17668F31" w14:textId="77777777" w:rsidR="00083953" w:rsidRPr="001E31AC" w:rsidRDefault="00083953" w:rsidP="00C9698E">
      <w:pPr>
        <w:widowControl/>
      </w:pPr>
      <w:r w:rsidRPr="001E31AC">
        <w:t>15 artikla – 6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374DCB19" w14:textId="77777777" w:rsidTr="00091F0C">
        <w:trPr>
          <w:trHeight w:val="240"/>
          <w:jc w:val="center"/>
        </w:trPr>
        <w:tc>
          <w:tcPr>
            <w:tcW w:w="9752" w:type="dxa"/>
            <w:gridSpan w:val="2"/>
            <w:tcBorders>
              <w:top w:val="nil"/>
              <w:left w:val="nil"/>
              <w:bottom w:val="nil"/>
              <w:right w:val="nil"/>
            </w:tcBorders>
          </w:tcPr>
          <w:p w14:paraId="54901A4C" w14:textId="77777777" w:rsidR="00083953" w:rsidRPr="001E31AC" w:rsidRDefault="00083953" w:rsidP="00C9698E">
            <w:pPr>
              <w:widowControl/>
            </w:pPr>
          </w:p>
        </w:tc>
      </w:tr>
      <w:tr w:rsidR="00083953" w:rsidRPr="001E31AC" w14:paraId="5C8C1BAA" w14:textId="77777777" w:rsidTr="00091F0C">
        <w:trPr>
          <w:trHeight w:val="240"/>
          <w:jc w:val="center"/>
        </w:trPr>
        <w:tc>
          <w:tcPr>
            <w:tcW w:w="4876" w:type="dxa"/>
            <w:tcBorders>
              <w:top w:val="nil"/>
              <w:left w:val="nil"/>
              <w:bottom w:val="nil"/>
              <w:right w:val="nil"/>
            </w:tcBorders>
            <w:hideMark/>
          </w:tcPr>
          <w:p w14:paraId="3E7550BA"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35A6D6D3" w14:textId="77777777" w:rsidR="00083953" w:rsidRPr="001E31AC" w:rsidRDefault="00083953" w:rsidP="00C9698E">
            <w:pPr>
              <w:pStyle w:val="AmColumnHeading"/>
              <w:widowControl/>
            </w:pPr>
            <w:r w:rsidRPr="001E31AC">
              <w:t>Tarkistus</w:t>
            </w:r>
          </w:p>
        </w:tc>
      </w:tr>
      <w:tr w:rsidR="00083953" w:rsidRPr="001E31AC" w14:paraId="649E9378" w14:textId="77777777" w:rsidTr="00091F0C">
        <w:trPr>
          <w:jc w:val="center"/>
        </w:trPr>
        <w:tc>
          <w:tcPr>
            <w:tcW w:w="4876" w:type="dxa"/>
            <w:tcBorders>
              <w:top w:val="nil"/>
              <w:left w:val="nil"/>
              <w:bottom w:val="nil"/>
              <w:right w:val="nil"/>
            </w:tcBorders>
            <w:hideMark/>
          </w:tcPr>
          <w:p w14:paraId="060E3FBF" w14:textId="77777777" w:rsidR="00083953" w:rsidRPr="001E31AC" w:rsidRDefault="00083953" w:rsidP="00C9698E">
            <w:pPr>
              <w:pStyle w:val="Normal6a"/>
              <w:widowControl/>
            </w:pPr>
            <w:r w:rsidRPr="001E31AC">
              <w:t>6.</w:t>
            </w:r>
            <w:r w:rsidRPr="001E31AC">
              <w:tab/>
              <w:t xml:space="preserve">Tämän artiklan 1 ja 2 kohdassa tarkoitettua kieltoa ei sovelleta kasveista tai kasvinosista </w:t>
            </w:r>
            <w:r w:rsidRPr="001E31AC">
              <w:rPr>
                <w:b/>
                <w:i/>
              </w:rPr>
              <w:t>uutettuun aineeseen</w:t>
            </w:r>
            <w:r w:rsidRPr="001E31AC">
              <w:t xml:space="preserve">, </w:t>
            </w:r>
            <w:r w:rsidRPr="001E31AC">
              <w:rPr>
                <w:b/>
                <w:i/>
              </w:rPr>
              <w:t>joka on</w:t>
            </w:r>
            <w:r w:rsidRPr="001E31AC">
              <w:t xml:space="preserve"> kemiallisesti </w:t>
            </w:r>
            <w:r w:rsidRPr="001E31AC">
              <w:rPr>
                <w:b/>
                <w:i/>
              </w:rPr>
              <w:t>muuntamaton</w:t>
            </w:r>
            <w:r w:rsidRPr="001E31AC">
              <w:t xml:space="preserve"> asetuksen (EY) N:o 1907/2006 3 artiklan 40 alakohdassa määritellyllä tavalla ja </w:t>
            </w:r>
            <w:r w:rsidRPr="001E31AC">
              <w:rPr>
                <w:b/>
                <w:i/>
              </w:rPr>
              <w:t>joka sisältää</w:t>
            </w:r>
            <w:r w:rsidRPr="001E31AC">
              <w:t xml:space="preserve"> useampaa kuin yhtä ainesosaa, joista ainakin yksi on luokiteltu asetuksen (EY) N:o 1272/2008 liitteessä VI olevan 3 osan mukaisesti kategoriaan 1A, 1B tai 2 kuuluvaksi CMR-aineeksi. </w:t>
            </w:r>
            <w:r w:rsidRPr="001E31AC">
              <w:rPr>
                <w:b/>
                <w:i/>
              </w:rPr>
              <w:t>Jos tällaisen</w:t>
            </w:r>
            <w:r w:rsidRPr="001E31AC">
              <w:t xml:space="preserve"> aineen käytöstä kosmeettisissa valmisteissa aiheutuu mahdollinen riski ihmisten terveydelle, komissio </w:t>
            </w:r>
            <w:r w:rsidRPr="001E31AC">
              <w:rPr>
                <w:b/>
                <w:i/>
              </w:rPr>
              <w:t>pyytää</w:t>
            </w:r>
            <w:r w:rsidRPr="001E31AC">
              <w:t xml:space="preserve"> ilman aiheetonta viivytystä </w:t>
            </w:r>
            <w:r w:rsidRPr="001E31AC">
              <w:rPr>
                <w:b/>
                <w:i/>
              </w:rPr>
              <w:t>kuluttajien turvallisuutta käsittelevältä tiedekomitealta lausunnon kyseisen aineen käytön turvallisuudesta kosmeettisissa valmisteissa</w:t>
            </w:r>
            <w:r w:rsidRPr="001E31AC">
              <w:t>.</w:t>
            </w:r>
          </w:p>
        </w:tc>
        <w:tc>
          <w:tcPr>
            <w:tcW w:w="4876" w:type="dxa"/>
            <w:tcBorders>
              <w:top w:val="nil"/>
              <w:left w:val="nil"/>
              <w:bottom w:val="nil"/>
              <w:right w:val="nil"/>
            </w:tcBorders>
            <w:hideMark/>
          </w:tcPr>
          <w:p w14:paraId="6BB046F2" w14:textId="77777777" w:rsidR="00083953" w:rsidRPr="001E31AC" w:rsidRDefault="00083953" w:rsidP="00C9698E">
            <w:pPr>
              <w:pStyle w:val="Normal6a"/>
              <w:widowControl/>
            </w:pPr>
            <w:r w:rsidRPr="001E31AC">
              <w:t>6.</w:t>
            </w:r>
            <w:r w:rsidRPr="001E31AC">
              <w:tab/>
              <w:t xml:space="preserve">Tämän artiklan 1 ja 2 kohdassa tarkoitettua kieltoa ei sovelleta kasveista tai kasvinosista </w:t>
            </w:r>
            <w:r w:rsidRPr="001E31AC">
              <w:rPr>
                <w:b/>
                <w:i/>
              </w:rPr>
              <w:t>uutettuihin aineisiin</w:t>
            </w:r>
            <w:r w:rsidRPr="001E31AC">
              <w:t xml:space="preserve">, </w:t>
            </w:r>
            <w:r w:rsidRPr="001E31AC">
              <w:rPr>
                <w:b/>
                <w:i/>
              </w:rPr>
              <w:t>jotka ovat</w:t>
            </w:r>
            <w:r w:rsidRPr="001E31AC">
              <w:t xml:space="preserve"> kemiallisesti </w:t>
            </w:r>
            <w:r w:rsidRPr="001E31AC">
              <w:rPr>
                <w:b/>
                <w:i/>
              </w:rPr>
              <w:t>muuntamattomia</w:t>
            </w:r>
            <w:r w:rsidRPr="001E31AC">
              <w:t xml:space="preserve"> asetuksen (EY) N:o 1907/2006 3 artiklan 40 alakohdassa määritellyllä tavalla ja </w:t>
            </w:r>
            <w:r w:rsidRPr="001E31AC">
              <w:rPr>
                <w:b/>
                <w:i/>
              </w:rPr>
              <w:t>jotka sisältävät</w:t>
            </w:r>
            <w:r w:rsidRPr="001E31AC">
              <w:t xml:space="preserve"> useampaa kuin yhtä ainesosaa, joista ainakin yksi on luokiteltu asetuksen (EY) N:o 1272/2008 liitteessä VI olevan 3 osan mukaisesti kategoriaan 1A, 1B tai 2 kuuluvaksi CMR-aineeksi. </w:t>
            </w:r>
            <w:r w:rsidRPr="001E31AC">
              <w:rPr>
                <w:b/>
                <w:i/>
              </w:rPr>
              <w:t>Koska tällaista CMR-aineiden kategoriaan 1A, 1B tai 2 luokiteltua ainesosaa sisältävien tällaisten aineiden esiintymisestä kosmeettisissa valmisteissa aiheutuu mahdollinen riski ihmisten terveydelle, komissio pyytää viipymättä kuluttajien turvallisuutta käsittelevältä tiedekomitealta lausunnon kyseisen ainesosan esiintymisen turvallisuudesta kosmeettisissa valmisteissa. Kuluttajien turvallisuutta käsittelevä tiedekomitea antaa lausuntonsa 12 kuukauden kuluessa komission pyynnöstä. Komissio voi pidentää tätä määräaikaa kuudella kuukaudella, jos tarvitaan lisänäyttöä. Kuluttajien turvallisuutta käsittelevä tiedekomitea antaa lopullisen lausuntonsa kuuden kuukauden kuluessa siitä, kun se on saanut lisätiedot. Kuluttajien turvallisuutta käsittelevän tiedekomitean lausunto on saatettava julkisesti saataville. Tapauksissa, joissa ensimmäisessä alakohdassa tarkoitetun</w:t>
            </w:r>
            <w:r w:rsidRPr="001E31AC">
              <w:t xml:space="preserve"> aineen</w:t>
            </w:r>
            <w:r w:rsidRPr="001E31AC">
              <w:rPr>
                <w:b/>
                <w:i/>
              </w:rPr>
              <w:t>, joka sisältää kategoriaan 1A, 1B tai 2 kuuluvaksi ihmisten terveyteen vaikuttavaksi CMR-aineeksi luokiteltua ainesosaa,</w:t>
            </w:r>
            <w:r w:rsidRPr="001E31AC">
              <w:t xml:space="preserve"> käytöstä kosmeettisissa valmisteissa aiheutuu mahdollinen riski ihmisten terveydelle, komissio </w:t>
            </w:r>
            <w:r w:rsidRPr="001E31AC">
              <w:rPr>
                <w:b/>
                <w:i/>
              </w:rPr>
              <w:t>muuttaa</w:t>
            </w:r>
            <w:r w:rsidRPr="001E31AC">
              <w:t xml:space="preserve"> ilman aiheetonta viivytystä </w:t>
            </w:r>
            <w:r w:rsidRPr="001E31AC">
              <w:rPr>
                <w:b/>
                <w:i/>
              </w:rPr>
              <w:t>tämän asetuksen liitteitä ottaen huomioon kuluttajien turvallisuutta käsittelevän tiedekomitean lausunnon</w:t>
            </w:r>
            <w:r w:rsidRPr="001E31AC">
              <w:t xml:space="preserve">. </w:t>
            </w:r>
            <w:r w:rsidRPr="001E31AC">
              <w:rPr>
                <w:b/>
                <w:i/>
              </w:rPr>
              <w:t xml:space="preserve">Tätä kohtaa sovellettaessa ”kasveilla” tarkoitetaan </w:t>
            </w:r>
            <w:r w:rsidRPr="001E31AC">
              <w:rPr>
                <w:b/>
                <w:i/>
              </w:rPr>
              <w:lastRenderedPageBreak/>
              <w:t>kasvi- ja sienikunnan eläviä tai kuolleita organismeja, mukaan lukien levät, jäkälät ja hiivat.</w:t>
            </w:r>
          </w:p>
        </w:tc>
      </w:tr>
    </w:tbl>
    <w:p w14:paraId="328C4F9E" w14:textId="77777777" w:rsidR="00083953" w:rsidRPr="001E31AC" w:rsidRDefault="00083953" w:rsidP="00C9698E">
      <w:pPr>
        <w:widowControl/>
      </w:pPr>
    </w:p>
    <w:p w14:paraId="4BD71EE3" w14:textId="5BAFE481"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61</w:t>
      </w:r>
    </w:p>
    <w:p w14:paraId="16C8D70A" w14:textId="77777777" w:rsidR="00083953" w:rsidRPr="001E31AC" w:rsidRDefault="00083953" w:rsidP="00C9698E">
      <w:pPr>
        <w:pStyle w:val="NormalBold"/>
        <w:widowControl/>
      </w:pPr>
      <w:r w:rsidRPr="001E31AC">
        <w:t>Ehdotus asetukseksi</w:t>
      </w:r>
    </w:p>
    <w:p w14:paraId="31EE55AD" w14:textId="77777777" w:rsidR="00083953" w:rsidRPr="001E31AC" w:rsidRDefault="00083953" w:rsidP="00C9698E">
      <w:pPr>
        <w:pStyle w:val="NormalBold"/>
        <w:widowControl/>
      </w:pPr>
      <w:r w:rsidRPr="001E31AC">
        <w:t>2 artikla – 1 kohta – 2 alakohta – b alakohta</w:t>
      </w:r>
    </w:p>
    <w:p w14:paraId="1F59ACC9" w14:textId="77777777" w:rsidR="00083953" w:rsidRPr="001E31AC" w:rsidRDefault="00083953" w:rsidP="00C9698E">
      <w:pPr>
        <w:widowControl/>
      </w:pPr>
      <w:r w:rsidRPr="001E31AC">
        <w:t>Asetus (EY) N:o 1223/2009</w:t>
      </w:r>
    </w:p>
    <w:p w14:paraId="4E4653D1" w14:textId="77777777" w:rsidR="00083953" w:rsidRPr="001E31AC" w:rsidRDefault="00083953" w:rsidP="00C9698E">
      <w:pPr>
        <w:widowControl/>
      </w:pPr>
      <w:r w:rsidRPr="001E31AC">
        <w:t>15 artikla – 7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54444FD3" w14:textId="77777777" w:rsidTr="00091F0C">
        <w:trPr>
          <w:trHeight w:val="240"/>
          <w:jc w:val="center"/>
        </w:trPr>
        <w:tc>
          <w:tcPr>
            <w:tcW w:w="9752" w:type="dxa"/>
            <w:gridSpan w:val="2"/>
            <w:tcBorders>
              <w:top w:val="nil"/>
              <w:left w:val="nil"/>
              <w:bottom w:val="nil"/>
              <w:right w:val="nil"/>
            </w:tcBorders>
          </w:tcPr>
          <w:p w14:paraId="7B0A46A0" w14:textId="77777777" w:rsidR="00083953" w:rsidRPr="001E31AC" w:rsidRDefault="00083953" w:rsidP="00C9698E">
            <w:pPr>
              <w:widowControl/>
            </w:pPr>
          </w:p>
        </w:tc>
      </w:tr>
      <w:tr w:rsidR="00083953" w:rsidRPr="001E31AC" w14:paraId="23C672F0" w14:textId="77777777" w:rsidTr="00091F0C">
        <w:trPr>
          <w:trHeight w:val="240"/>
          <w:jc w:val="center"/>
        </w:trPr>
        <w:tc>
          <w:tcPr>
            <w:tcW w:w="4876" w:type="dxa"/>
            <w:tcBorders>
              <w:top w:val="nil"/>
              <w:left w:val="nil"/>
              <w:bottom w:val="nil"/>
              <w:right w:val="nil"/>
            </w:tcBorders>
            <w:hideMark/>
          </w:tcPr>
          <w:p w14:paraId="5BB73A7A"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1F4B3895" w14:textId="77777777" w:rsidR="00083953" w:rsidRPr="001E31AC" w:rsidRDefault="00083953" w:rsidP="00C9698E">
            <w:pPr>
              <w:pStyle w:val="AmColumnHeading"/>
              <w:widowControl/>
            </w:pPr>
            <w:r w:rsidRPr="001E31AC">
              <w:t>Tarkistus</w:t>
            </w:r>
          </w:p>
        </w:tc>
      </w:tr>
      <w:tr w:rsidR="00083953" w:rsidRPr="001E31AC" w14:paraId="676805F0" w14:textId="77777777" w:rsidTr="00091F0C">
        <w:trPr>
          <w:jc w:val="center"/>
        </w:trPr>
        <w:tc>
          <w:tcPr>
            <w:tcW w:w="4876" w:type="dxa"/>
            <w:tcBorders>
              <w:top w:val="nil"/>
              <w:left w:val="nil"/>
              <w:bottom w:val="nil"/>
              <w:right w:val="nil"/>
            </w:tcBorders>
            <w:hideMark/>
          </w:tcPr>
          <w:p w14:paraId="0F342D9E" w14:textId="77777777" w:rsidR="00083953" w:rsidRPr="001E31AC" w:rsidRDefault="00083953" w:rsidP="00C9698E">
            <w:pPr>
              <w:pStyle w:val="Normal6a"/>
              <w:widowControl/>
            </w:pPr>
            <w:r w:rsidRPr="001E31AC">
              <w:t>7.</w:t>
            </w:r>
            <w:r w:rsidRPr="001E31AC">
              <w:tab/>
              <w:t xml:space="preserve">Kosmeettisia valmisteita, jotka sisältävät asetuksen (EY) N:o 1272/2008 liitteessä VI olevan 3 osan mukaiseen kategoriaan 1A, 1B tai 2 kuuluvaksi CMR-aineeksi luokiteltua ainetta, jonka käyttö kosmeettisissa valmisteissa on kielletty, tai tällaista ainetta, jonka käyttö ei ole jonkin rajoituksen mukaista, voidaan edelleen saattaa markkinoille </w:t>
            </w:r>
            <w:r w:rsidRPr="001E31AC">
              <w:rPr>
                <w:b/>
                <w:i/>
              </w:rPr>
              <w:t>12</w:t>
            </w:r>
            <w:r w:rsidRPr="001E31AC">
              <w:t xml:space="preserve"> kuukauden ajan ja asettaa saataville markkinoilla </w:t>
            </w:r>
            <w:r w:rsidRPr="001E31AC">
              <w:rPr>
                <w:b/>
                <w:i/>
              </w:rPr>
              <w:t>24</w:t>
            </w:r>
            <w:r w:rsidRPr="001E31AC">
              <w:t> kuukauden ajan tämän asetuksen liitteisiin tehtyjen asiaa koskevien muutosten voimaantulosta.”</w:t>
            </w:r>
          </w:p>
        </w:tc>
        <w:tc>
          <w:tcPr>
            <w:tcW w:w="4876" w:type="dxa"/>
            <w:tcBorders>
              <w:top w:val="nil"/>
              <w:left w:val="nil"/>
              <w:bottom w:val="nil"/>
              <w:right w:val="nil"/>
            </w:tcBorders>
            <w:hideMark/>
          </w:tcPr>
          <w:p w14:paraId="5FC6C45D" w14:textId="77777777" w:rsidR="00083953" w:rsidRPr="001E31AC" w:rsidRDefault="00083953" w:rsidP="00C9698E">
            <w:pPr>
              <w:pStyle w:val="Normal6a"/>
              <w:widowControl/>
            </w:pPr>
            <w:r w:rsidRPr="001E31AC">
              <w:t>7.</w:t>
            </w:r>
            <w:r w:rsidRPr="001E31AC">
              <w:tab/>
            </w:r>
            <w:r w:rsidRPr="001E31AC">
              <w:rPr>
                <w:b/>
                <w:i/>
              </w:rPr>
              <w:t>Kosmeettisia valmisteita, jotka sisältävät asetuksen (EY) N:o 1272/2008 liitteessä VI olevan 3 osan mukaiseen kategoriaan 1A, 1B tai 2 kuuluvaksi CMR-aineeksi luokiteltua ainetta, jonka käyttö kosmeettisissa valmisteissa on kielletty ja josta ei ole toimitettu poikkeuspyyntöä 2 kohdan mukaisesti, tai tällaista ainetta, jonka käyttö ei ole jonkin rajoituksen mukaista, voidaan edelleen saattaa markkinoille 6 kuukauden ajan ja ne voivat olla saatavilla markkinoilla 15 kuukauden ajan tämän asetuksen asiaa koskeviin liitteisiin tehtyjen asiaa koskevien muutosten voimaantulosta. Kosmeettisia valmisteita, jotka sisältävät asetuksen (EY) N:o 1272/2008 liitteessä VI olevan 3 osan mukaiseen kategoriaan 1A, 1B tai 2 kuuluvaksi CMR-aineeksi luokiteltua ainetta, jonka käyttö kosmeettisissa valmisteissa on kielletty ja josta on toimitettu poikkeuspyyntö 2 kohdan mukaisesti mutta jolle ei ole myönnetty poikkeusta kuluttajien turvallisuutta käsittelevän tiedekomitean havaitsemien turvallisuusongelmien vuoksi, tai tällaista ainetta, jonka käyttö ei ole jonkin rajoituksen mukaista, voidaan edelleen saattaa markkinoille 3 kuukauden ajan ja ne voivat olla saatavilla markkinoilla 12 kuukauden ajan tämän asetuksen asiaa koskeviin liitteisiin tehtyjen asiaa koskevien muutosten voimaantulosta.</w:t>
            </w:r>
            <w:r w:rsidRPr="001E31AC">
              <w:t xml:space="preserve"> Kosmeettisia valmisteita, jotka sisältävät asetuksen (EY) N:o 1272/2008 liitteessä VI olevan 3 osan mukaiseen kategoriaan 1A, 1B tai 2 kuuluvaksi CMR-aineeksi </w:t>
            </w:r>
            <w:r w:rsidRPr="001E31AC">
              <w:lastRenderedPageBreak/>
              <w:t xml:space="preserve">luokiteltua ainetta, jonka käyttö kosmeettisissa valmisteissa on kielletty, tai tällaista ainetta, jonka käyttö ei ole jonkin rajoituksen mukaista </w:t>
            </w:r>
            <w:r w:rsidRPr="001E31AC">
              <w:rPr>
                <w:b/>
                <w:i/>
              </w:rPr>
              <w:t>ja josta on toimitettu poikkeuspyyntö 2 kohdan mukaisesti mutta jolle ei ole myönnetty poikkeusta, koska sille on olemassa sopiva korvaava aine,</w:t>
            </w:r>
            <w:r w:rsidRPr="001E31AC">
              <w:t xml:space="preserve"> voidaan edelleen saattaa markkinoille </w:t>
            </w:r>
            <w:r w:rsidRPr="001E31AC">
              <w:rPr>
                <w:b/>
                <w:i/>
              </w:rPr>
              <w:t>24</w:t>
            </w:r>
            <w:r w:rsidRPr="001E31AC">
              <w:t xml:space="preserve"> kuukauden ajan ja asettaa saataville markkinoilla </w:t>
            </w:r>
            <w:r w:rsidRPr="001E31AC">
              <w:rPr>
                <w:b/>
                <w:i/>
              </w:rPr>
              <w:t>48</w:t>
            </w:r>
            <w:r w:rsidRPr="001E31AC">
              <w:t> kuukauden ajan tämän asetuksen liitteisiin tehtyjen asiaa koskevien muutosten voimaantulosta</w:t>
            </w:r>
            <w:r w:rsidRPr="001E31AC">
              <w:rPr>
                <w:b/>
                <w:i/>
              </w:rPr>
              <w:t>, jos tarvittaessa päivitetty kosmeettisen valmisteen turvallisuusselvitys on saatavilla</w:t>
            </w:r>
            <w:r w:rsidRPr="001E31AC">
              <w:t>.”</w:t>
            </w:r>
          </w:p>
        </w:tc>
      </w:tr>
    </w:tbl>
    <w:p w14:paraId="1CB8C672" w14:textId="77777777" w:rsidR="00083953" w:rsidRPr="001E31AC" w:rsidRDefault="00083953" w:rsidP="00C9698E">
      <w:pPr>
        <w:widowControl/>
      </w:pPr>
    </w:p>
    <w:p w14:paraId="77A1B95C" w14:textId="339B8839"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62</w:t>
      </w:r>
    </w:p>
    <w:p w14:paraId="1250F63C" w14:textId="77777777" w:rsidR="00083953" w:rsidRPr="001E31AC" w:rsidRDefault="00083953" w:rsidP="00C9698E">
      <w:pPr>
        <w:pStyle w:val="NormalBold"/>
        <w:widowControl/>
      </w:pPr>
      <w:r w:rsidRPr="001E31AC">
        <w:t>Ehdotus asetukseksi</w:t>
      </w:r>
    </w:p>
    <w:p w14:paraId="4703205B" w14:textId="77777777" w:rsidR="00083953" w:rsidRPr="001E31AC" w:rsidRDefault="00083953" w:rsidP="00C9698E">
      <w:pPr>
        <w:pStyle w:val="NormalBold"/>
        <w:widowControl/>
      </w:pPr>
      <w:r w:rsidRPr="001E31AC">
        <w:t>2 artikla – 1 kohta – 3 alakohta</w:t>
      </w:r>
    </w:p>
    <w:p w14:paraId="5DFD249D" w14:textId="77777777" w:rsidR="00083953" w:rsidRPr="001E31AC" w:rsidRDefault="00083953" w:rsidP="00C9698E">
      <w:pPr>
        <w:widowControl/>
      </w:pPr>
      <w:r w:rsidRPr="001E31AC">
        <w:t>Asetus (EY) N:o 1223/2009</w:t>
      </w:r>
    </w:p>
    <w:p w14:paraId="537287E8" w14:textId="77777777" w:rsidR="00083953" w:rsidRPr="001E31AC" w:rsidRDefault="00083953" w:rsidP="00C9698E">
      <w:pPr>
        <w:widowControl/>
      </w:pPr>
      <w:r w:rsidRPr="001E31AC">
        <w:t>16 artikla – 3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57F8C0FA" w14:textId="77777777" w:rsidTr="00091F0C">
        <w:trPr>
          <w:trHeight w:val="240"/>
          <w:jc w:val="center"/>
        </w:trPr>
        <w:tc>
          <w:tcPr>
            <w:tcW w:w="9752" w:type="dxa"/>
            <w:gridSpan w:val="2"/>
            <w:tcBorders>
              <w:top w:val="nil"/>
              <w:left w:val="nil"/>
              <w:bottom w:val="nil"/>
              <w:right w:val="nil"/>
            </w:tcBorders>
          </w:tcPr>
          <w:p w14:paraId="6BD4A632" w14:textId="77777777" w:rsidR="00083953" w:rsidRPr="001E31AC" w:rsidRDefault="00083953" w:rsidP="00C9698E">
            <w:pPr>
              <w:widowControl/>
            </w:pPr>
          </w:p>
        </w:tc>
      </w:tr>
      <w:tr w:rsidR="00083953" w:rsidRPr="001E31AC" w14:paraId="402374A8" w14:textId="77777777" w:rsidTr="00091F0C">
        <w:trPr>
          <w:trHeight w:val="240"/>
          <w:jc w:val="center"/>
        </w:trPr>
        <w:tc>
          <w:tcPr>
            <w:tcW w:w="4876" w:type="dxa"/>
            <w:tcBorders>
              <w:top w:val="nil"/>
              <w:left w:val="nil"/>
              <w:bottom w:val="nil"/>
              <w:right w:val="nil"/>
            </w:tcBorders>
            <w:hideMark/>
          </w:tcPr>
          <w:p w14:paraId="7D10178D"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6D64692A" w14:textId="77777777" w:rsidR="00083953" w:rsidRPr="001E31AC" w:rsidRDefault="00083953" w:rsidP="00C9698E">
            <w:pPr>
              <w:pStyle w:val="AmColumnHeading"/>
              <w:widowControl/>
            </w:pPr>
            <w:r w:rsidRPr="001E31AC">
              <w:t>Tarkistus</w:t>
            </w:r>
          </w:p>
        </w:tc>
      </w:tr>
      <w:tr w:rsidR="00083953" w:rsidRPr="001E31AC" w14:paraId="26F49327" w14:textId="77777777" w:rsidTr="00091F0C">
        <w:trPr>
          <w:jc w:val="center"/>
        </w:trPr>
        <w:tc>
          <w:tcPr>
            <w:tcW w:w="4876" w:type="dxa"/>
            <w:tcBorders>
              <w:top w:val="nil"/>
              <w:left w:val="nil"/>
              <w:bottom w:val="nil"/>
              <w:right w:val="nil"/>
            </w:tcBorders>
            <w:hideMark/>
          </w:tcPr>
          <w:p w14:paraId="2B3F2960" w14:textId="77777777" w:rsidR="00083953" w:rsidRPr="001E31AC" w:rsidRDefault="00083953" w:rsidP="00C9698E">
            <w:pPr>
              <w:pStyle w:val="Normal6a"/>
              <w:widowControl/>
            </w:pPr>
            <w:r w:rsidRPr="001E31AC">
              <w:t>3)</w:t>
            </w:r>
            <w:r w:rsidRPr="001E31AC">
              <w:tab/>
            </w:r>
            <w:r w:rsidRPr="001E31AC">
              <w:rPr>
                <w:b/>
                <w:i/>
              </w:rPr>
              <w:t>Kumotaan</w:t>
            </w:r>
            <w:r w:rsidRPr="001E31AC">
              <w:t xml:space="preserve"> 16 artiklan 3 </w:t>
            </w:r>
            <w:r w:rsidRPr="001E31AC">
              <w:rPr>
                <w:b/>
                <w:i/>
              </w:rPr>
              <w:t>ja 7</w:t>
            </w:r>
            <w:r w:rsidRPr="001E31AC">
              <w:t> kohta</w:t>
            </w:r>
            <w:r w:rsidRPr="001E31AC">
              <w:rPr>
                <w:b/>
                <w:i/>
              </w:rPr>
              <w:t>;</w:t>
            </w:r>
          </w:p>
        </w:tc>
        <w:tc>
          <w:tcPr>
            <w:tcW w:w="4876" w:type="dxa"/>
            <w:tcBorders>
              <w:top w:val="nil"/>
              <w:left w:val="nil"/>
              <w:bottom w:val="nil"/>
              <w:right w:val="nil"/>
            </w:tcBorders>
            <w:hideMark/>
          </w:tcPr>
          <w:p w14:paraId="31230145" w14:textId="77777777" w:rsidR="00083953" w:rsidRPr="001E31AC" w:rsidRDefault="00083953" w:rsidP="00C9698E">
            <w:pPr>
              <w:pStyle w:val="Normal6a"/>
              <w:widowControl/>
            </w:pPr>
            <w:r w:rsidRPr="001E31AC">
              <w:t>3)</w:t>
            </w:r>
            <w:r w:rsidRPr="001E31AC">
              <w:tab/>
            </w:r>
            <w:r w:rsidRPr="001E31AC">
              <w:rPr>
                <w:b/>
                <w:i/>
              </w:rPr>
              <w:t>Korvataan</w:t>
            </w:r>
            <w:r w:rsidRPr="001E31AC">
              <w:t xml:space="preserve"> 16 artiklan 3 kohta </w:t>
            </w:r>
            <w:r w:rsidRPr="001E31AC">
              <w:rPr>
                <w:b/>
                <w:i/>
              </w:rPr>
              <w:t>seuraavasti:</w:t>
            </w:r>
          </w:p>
        </w:tc>
      </w:tr>
      <w:tr w:rsidR="00083953" w:rsidRPr="001E31AC" w14:paraId="64E72F53" w14:textId="77777777" w:rsidTr="00091F0C">
        <w:trPr>
          <w:jc w:val="center"/>
        </w:trPr>
        <w:tc>
          <w:tcPr>
            <w:tcW w:w="4876" w:type="dxa"/>
            <w:tcBorders>
              <w:top w:val="nil"/>
              <w:left w:val="nil"/>
              <w:bottom w:val="nil"/>
              <w:right w:val="nil"/>
            </w:tcBorders>
          </w:tcPr>
          <w:p w14:paraId="0FBE05E7" w14:textId="77777777" w:rsidR="00083953" w:rsidRPr="001E31AC" w:rsidRDefault="00083953" w:rsidP="00C9698E">
            <w:pPr>
              <w:pStyle w:val="Normal6a"/>
              <w:widowControl/>
            </w:pPr>
          </w:p>
        </w:tc>
        <w:tc>
          <w:tcPr>
            <w:tcW w:w="4876" w:type="dxa"/>
            <w:tcBorders>
              <w:top w:val="nil"/>
              <w:left w:val="nil"/>
              <w:bottom w:val="nil"/>
              <w:right w:val="nil"/>
            </w:tcBorders>
            <w:hideMark/>
          </w:tcPr>
          <w:p w14:paraId="07F53461" w14:textId="77777777" w:rsidR="00083953" w:rsidRPr="001E31AC" w:rsidRDefault="00083953" w:rsidP="00C9698E">
            <w:pPr>
              <w:pStyle w:val="Normal6a"/>
              <w:widowControl/>
            </w:pPr>
            <w:r w:rsidRPr="001E31AC">
              <w:rPr>
                <w:b/>
                <w:i/>
              </w:rPr>
              <w:t>”3. Edellä olevan 13 artiklan mukaisen ilmoittamisen lisäksi vastuuhenkilön on ilmoitettava nanomateriaaleja sisältävistä kosmeettisista valmisteista komissiolle sähköisesti ennen niiden markkinoille saattamista. Ensimmäistä alakohtaa ei sovelleta kosmeettisiin valmisteisiin, jotka sisältävät nanomateriaaleja, jotka ovat liitteessä III asetettujen vaatimusten mukaisia. Komissiolle ilmoitettaviin tietoihin on sisällytettävä vähintään</w:t>
            </w:r>
          </w:p>
        </w:tc>
      </w:tr>
      <w:tr w:rsidR="00083953" w:rsidRPr="001E31AC" w14:paraId="6E35EEB6" w14:textId="77777777" w:rsidTr="00091F0C">
        <w:trPr>
          <w:jc w:val="center"/>
        </w:trPr>
        <w:tc>
          <w:tcPr>
            <w:tcW w:w="4876" w:type="dxa"/>
            <w:tcBorders>
              <w:top w:val="nil"/>
              <w:left w:val="nil"/>
              <w:bottom w:val="nil"/>
              <w:right w:val="nil"/>
            </w:tcBorders>
          </w:tcPr>
          <w:p w14:paraId="140F64F0" w14:textId="77777777" w:rsidR="00083953" w:rsidRPr="001E31AC" w:rsidRDefault="00083953" w:rsidP="00C9698E">
            <w:pPr>
              <w:pStyle w:val="Normal6a"/>
              <w:widowControl/>
            </w:pPr>
          </w:p>
        </w:tc>
        <w:tc>
          <w:tcPr>
            <w:tcW w:w="4876" w:type="dxa"/>
            <w:tcBorders>
              <w:top w:val="nil"/>
              <w:left w:val="nil"/>
              <w:bottom w:val="nil"/>
              <w:right w:val="nil"/>
            </w:tcBorders>
            <w:hideMark/>
          </w:tcPr>
          <w:p w14:paraId="2DA0003D" w14:textId="77777777" w:rsidR="00083953" w:rsidRPr="001E31AC" w:rsidRDefault="00083953" w:rsidP="00C9698E">
            <w:pPr>
              <w:pStyle w:val="Normal6a"/>
              <w:widowControl/>
            </w:pPr>
            <w:r w:rsidRPr="001E31AC">
              <w:rPr>
                <w:b/>
                <w:i/>
              </w:rPr>
              <w:t>a) nanomateriaalin nimeäminen, mukaan lukien sen kemiallinen nimi (IUPAC) ja muut kuvaajat siten kuin liitteiden II–VI johdannon 2 kohdassa on tarkemmin säädetty, ja</w:t>
            </w:r>
          </w:p>
        </w:tc>
      </w:tr>
      <w:tr w:rsidR="00083953" w:rsidRPr="001E31AC" w14:paraId="64E107FA" w14:textId="77777777" w:rsidTr="00091F0C">
        <w:trPr>
          <w:jc w:val="center"/>
        </w:trPr>
        <w:tc>
          <w:tcPr>
            <w:tcW w:w="4876" w:type="dxa"/>
            <w:tcBorders>
              <w:top w:val="nil"/>
              <w:left w:val="nil"/>
              <w:bottom w:val="nil"/>
              <w:right w:val="nil"/>
            </w:tcBorders>
          </w:tcPr>
          <w:p w14:paraId="2613B20E" w14:textId="77777777" w:rsidR="00083953" w:rsidRPr="001E31AC" w:rsidRDefault="00083953" w:rsidP="00C9698E">
            <w:pPr>
              <w:pStyle w:val="Normal6a"/>
              <w:widowControl/>
            </w:pPr>
          </w:p>
        </w:tc>
        <w:tc>
          <w:tcPr>
            <w:tcW w:w="4876" w:type="dxa"/>
            <w:tcBorders>
              <w:top w:val="nil"/>
              <w:left w:val="nil"/>
              <w:bottom w:val="nil"/>
              <w:right w:val="nil"/>
            </w:tcBorders>
            <w:hideMark/>
          </w:tcPr>
          <w:p w14:paraId="5CA29954" w14:textId="77777777" w:rsidR="00083953" w:rsidRPr="001E31AC" w:rsidRDefault="00083953" w:rsidP="00C9698E">
            <w:pPr>
              <w:pStyle w:val="Normal6a"/>
              <w:widowControl/>
            </w:pPr>
            <w:r w:rsidRPr="001E31AC">
              <w:rPr>
                <w:b/>
                <w:i/>
              </w:rPr>
              <w:t>b) nanomateriaalin erittely, mukaan lukien hiukkasten koko sekä niiden fyysiset ja kemialliset ominaisuudet.</w:t>
            </w:r>
          </w:p>
        </w:tc>
      </w:tr>
      <w:tr w:rsidR="00083953" w:rsidRPr="001E31AC" w14:paraId="3C31657A" w14:textId="77777777" w:rsidTr="00091F0C">
        <w:trPr>
          <w:jc w:val="center"/>
        </w:trPr>
        <w:tc>
          <w:tcPr>
            <w:tcW w:w="4876" w:type="dxa"/>
            <w:tcBorders>
              <w:top w:val="nil"/>
              <w:left w:val="nil"/>
              <w:bottom w:val="nil"/>
              <w:right w:val="nil"/>
            </w:tcBorders>
          </w:tcPr>
          <w:p w14:paraId="27FBE135" w14:textId="77777777" w:rsidR="00083953" w:rsidRPr="001E31AC" w:rsidRDefault="00083953" w:rsidP="00C9698E">
            <w:pPr>
              <w:pStyle w:val="Normal6a"/>
              <w:widowControl/>
            </w:pPr>
          </w:p>
        </w:tc>
        <w:tc>
          <w:tcPr>
            <w:tcW w:w="4876" w:type="dxa"/>
            <w:tcBorders>
              <w:top w:val="nil"/>
              <w:left w:val="nil"/>
              <w:bottom w:val="nil"/>
              <w:right w:val="nil"/>
            </w:tcBorders>
            <w:hideMark/>
          </w:tcPr>
          <w:p w14:paraId="04FB6A80" w14:textId="77777777" w:rsidR="00083953" w:rsidRPr="001E31AC" w:rsidRDefault="00083953" w:rsidP="00C9698E">
            <w:pPr>
              <w:pStyle w:val="Normal6a"/>
              <w:widowControl/>
            </w:pPr>
            <w:r w:rsidRPr="001E31AC">
              <w:rPr>
                <w:b/>
                <w:i/>
              </w:rPr>
              <w:t xml:space="preserve">Vastuuhenkilö voi nimetä toisen oikeushenkilön tai luonnollisen henkilön kirjallisella toimeksiannolla </w:t>
            </w:r>
            <w:r w:rsidRPr="001E31AC">
              <w:rPr>
                <w:b/>
                <w:i/>
              </w:rPr>
              <w:lastRenderedPageBreak/>
              <w:t>nanomateriaalien ilmoittamista varten, ja sen on ilmoitettava tästä komissiolle. Komissio antaa viitenumeron toimittamista varten, mikä voi korvata tiedot, jotka on annettava, jos samaa nanomateriaalia käytetään eri valmisteissa.”</w:t>
            </w:r>
          </w:p>
        </w:tc>
      </w:tr>
    </w:tbl>
    <w:p w14:paraId="4E0EBCE8" w14:textId="77777777" w:rsidR="00083953" w:rsidRPr="001E31AC" w:rsidRDefault="00083953" w:rsidP="00C9698E">
      <w:pPr>
        <w:widowControl/>
      </w:pPr>
    </w:p>
    <w:p w14:paraId="2671E3FA" w14:textId="6F75C655"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63</w:t>
      </w:r>
    </w:p>
    <w:p w14:paraId="7A43C389" w14:textId="77777777" w:rsidR="00083953" w:rsidRPr="001E31AC" w:rsidRDefault="00083953" w:rsidP="00C9698E">
      <w:pPr>
        <w:pStyle w:val="NormalBold"/>
        <w:widowControl/>
      </w:pPr>
      <w:r w:rsidRPr="001E31AC">
        <w:t>Ehdotus asetukseksi</w:t>
      </w:r>
    </w:p>
    <w:p w14:paraId="14B1572F" w14:textId="77777777" w:rsidR="00083953" w:rsidRPr="001E31AC" w:rsidRDefault="00083953" w:rsidP="00C9698E">
      <w:pPr>
        <w:pStyle w:val="NormalBold"/>
        <w:widowControl/>
      </w:pPr>
      <w:r w:rsidRPr="001E31AC">
        <w:t>2 artikla – 1 kohta – 4 a alakohta (uusi)</w:t>
      </w:r>
    </w:p>
    <w:p w14:paraId="726A55A7" w14:textId="77777777" w:rsidR="00083953" w:rsidRPr="001E31AC" w:rsidRDefault="00083953" w:rsidP="00C9698E">
      <w:pPr>
        <w:widowControl/>
      </w:pPr>
      <w:r w:rsidRPr="001E31AC">
        <w:t>Asetus (EY) N:o 1223/2009</w:t>
      </w:r>
    </w:p>
    <w:p w14:paraId="7464CE9E" w14:textId="77777777" w:rsidR="00083953" w:rsidRPr="001E31AC" w:rsidRDefault="00083953" w:rsidP="00C9698E">
      <w:pPr>
        <w:widowControl/>
      </w:pPr>
      <w:r w:rsidRPr="001E31AC">
        <w:t>19 artikla – 6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67F398A0" w14:textId="77777777" w:rsidTr="00091F0C">
        <w:trPr>
          <w:trHeight w:val="240"/>
          <w:jc w:val="center"/>
        </w:trPr>
        <w:tc>
          <w:tcPr>
            <w:tcW w:w="9752" w:type="dxa"/>
            <w:gridSpan w:val="2"/>
            <w:tcBorders>
              <w:top w:val="nil"/>
              <w:left w:val="nil"/>
              <w:bottom w:val="nil"/>
              <w:right w:val="nil"/>
            </w:tcBorders>
          </w:tcPr>
          <w:p w14:paraId="5A57736A" w14:textId="77777777" w:rsidR="00083953" w:rsidRPr="001E31AC" w:rsidRDefault="00083953" w:rsidP="00C9698E">
            <w:pPr>
              <w:widowControl/>
            </w:pPr>
          </w:p>
        </w:tc>
      </w:tr>
      <w:tr w:rsidR="00083953" w:rsidRPr="001E31AC" w14:paraId="33904DED" w14:textId="77777777" w:rsidTr="00091F0C">
        <w:trPr>
          <w:trHeight w:val="240"/>
          <w:jc w:val="center"/>
        </w:trPr>
        <w:tc>
          <w:tcPr>
            <w:tcW w:w="4876" w:type="dxa"/>
            <w:tcBorders>
              <w:top w:val="nil"/>
              <w:left w:val="nil"/>
              <w:bottom w:val="nil"/>
              <w:right w:val="nil"/>
            </w:tcBorders>
            <w:hideMark/>
          </w:tcPr>
          <w:p w14:paraId="07331A47"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4E83DBB3" w14:textId="77777777" w:rsidR="00083953" w:rsidRPr="001E31AC" w:rsidRDefault="00083953" w:rsidP="00C9698E">
            <w:pPr>
              <w:pStyle w:val="AmColumnHeading"/>
              <w:widowControl/>
            </w:pPr>
            <w:r w:rsidRPr="001E31AC">
              <w:t>Tarkistus</w:t>
            </w:r>
          </w:p>
        </w:tc>
      </w:tr>
      <w:tr w:rsidR="00083953" w:rsidRPr="001E31AC" w14:paraId="619557CD" w14:textId="77777777" w:rsidTr="00091F0C">
        <w:trPr>
          <w:jc w:val="center"/>
        </w:trPr>
        <w:tc>
          <w:tcPr>
            <w:tcW w:w="4876" w:type="dxa"/>
            <w:tcBorders>
              <w:top w:val="nil"/>
              <w:left w:val="nil"/>
              <w:bottom w:val="nil"/>
              <w:right w:val="nil"/>
            </w:tcBorders>
          </w:tcPr>
          <w:p w14:paraId="420A4627" w14:textId="77777777" w:rsidR="00083953" w:rsidRPr="001E31AC" w:rsidRDefault="00083953" w:rsidP="00C9698E">
            <w:pPr>
              <w:pStyle w:val="Normal6a"/>
              <w:widowControl/>
            </w:pPr>
          </w:p>
        </w:tc>
        <w:tc>
          <w:tcPr>
            <w:tcW w:w="4876" w:type="dxa"/>
            <w:tcBorders>
              <w:top w:val="nil"/>
              <w:left w:val="nil"/>
              <w:bottom w:val="nil"/>
              <w:right w:val="nil"/>
            </w:tcBorders>
            <w:hideMark/>
          </w:tcPr>
          <w:p w14:paraId="1F3223D5" w14:textId="77777777" w:rsidR="00083953" w:rsidRPr="001E31AC" w:rsidRDefault="00083953" w:rsidP="00C9698E">
            <w:pPr>
              <w:pStyle w:val="Normal6a"/>
              <w:widowControl/>
            </w:pPr>
            <w:r w:rsidRPr="001E31AC">
              <w:rPr>
                <w:b/>
                <w:i/>
              </w:rPr>
              <w:t>4 a)</w:t>
            </w:r>
            <w:r w:rsidRPr="001E31AC">
              <w:tab/>
            </w:r>
            <w:r w:rsidRPr="001E31AC">
              <w:rPr>
                <w:b/>
                <w:i/>
              </w:rPr>
              <w:t>Lisätään 19 artiklaan kohta seuraavasti:</w:t>
            </w:r>
          </w:p>
        </w:tc>
      </w:tr>
      <w:tr w:rsidR="00083953" w:rsidRPr="001E31AC" w14:paraId="466C2626" w14:textId="77777777" w:rsidTr="00091F0C">
        <w:trPr>
          <w:jc w:val="center"/>
        </w:trPr>
        <w:tc>
          <w:tcPr>
            <w:tcW w:w="4876" w:type="dxa"/>
            <w:tcBorders>
              <w:top w:val="nil"/>
              <w:left w:val="nil"/>
              <w:bottom w:val="nil"/>
              <w:right w:val="nil"/>
            </w:tcBorders>
          </w:tcPr>
          <w:p w14:paraId="395640DE" w14:textId="77777777" w:rsidR="00083953" w:rsidRPr="001E31AC" w:rsidRDefault="00083953" w:rsidP="00C9698E">
            <w:pPr>
              <w:pStyle w:val="Normal6a"/>
              <w:widowControl/>
            </w:pPr>
          </w:p>
        </w:tc>
        <w:tc>
          <w:tcPr>
            <w:tcW w:w="4876" w:type="dxa"/>
            <w:tcBorders>
              <w:top w:val="nil"/>
              <w:left w:val="nil"/>
              <w:bottom w:val="nil"/>
              <w:right w:val="nil"/>
            </w:tcBorders>
            <w:hideMark/>
          </w:tcPr>
          <w:p w14:paraId="3D0365FB" w14:textId="77777777" w:rsidR="00083953" w:rsidRPr="001E31AC" w:rsidRDefault="00083953" w:rsidP="00C9698E">
            <w:pPr>
              <w:pStyle w:val="Normal6a"/>
              <w:widowControl/>
            </w:pPr>
            <w:r w:rsidRPr="001E31AC">
              <w:rPr>
                <w:b/>
                <w:i/>
              </w:rPr>
              <w:t>”6 a. Kun kosmeettisia valmisteita asetetaan saataville markkinoilla etämyynnin kautta, niitä koskevassa tarjouksessa on ilmoitettava selvästi ja näkyvästi 1 kohdassa tarkoitetut tiedot.”</w:t>
            </w:r>
          </w:p>
        </w:tc>
      </w:tr>
    </w:tbl>
    <w:p w14:paraId="3E006316" w14:textId="77777777" w:rsidR="00083953" w:rsidRPr="001E31AC" w:rsidRDefault="00083953" w:rsidP="00C9698E">
      <w:pPr>
        <w:widowControl/>
      </w:pPr>
    </w:p>
    <w:p w14:paraId="2FE61052" w14:textId="714FCDB9"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64</w:t>
      </w:r>
    </w:p>
    <w:p w14:paraId="280CDEA6" w14:textId="77777777" w:rsidR="00083953" w:rsidRPr="001E31AC" w:rsidRDefault="00083953" w:rsidP="00C9698E">
      <w:pPr>
        <w:pStyle w:val="NormalBold"/>
        <w:widowControl/>
      </w:pPr>
      <w:r w:rsidRPr="001E31AC">
        <w:t>Ehdotus asetukseksi</w:t>
      </w:r>
    </w:p>
    <w:p w14:paraId="10C65D60" w14:textId="77777777" w:rsidR="00083953" w:rsidRPr="001E31AC" w:rsidRDefault="00083953" w:rsidP="00C9698E">
      <w:pPr>
        <w:pStyle w:val="NormalBold"/>
        <w:widowControl/>
      </w:pPr>
      <w:r w:rsidRPr="001E31AC">
        <w:t>2 artikla – 1 kohta – 8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7AFF0CF8" w14:textId="77777777" w:rsidTr="00091F0C">
        <w:trPr>
          <w:trHeight w:val="240"/>
          <w:jc w:val="center"/>
        </w:trPr>
        <w:tc>
          <w:tcPr>
            <w:tcW w:w="9752" w:type="dxa"/>
            <w:gridSpan w:val="2"/>
            <w:tcBorders>
              <w:top w:val="nil"/>
              <w:left w:val="nil"/>
              <w:bottom w:val="nil"/>
              <w:right w:val="nil"/>
            </w:tcBorders>
          </w:tcPr>
          <w:p w14:paraId="24F8E1E6" w14:textId="77777777" w:rsidR="00083953" w:rsidRPr="001E31AC" w:rsidRDefault="00083953" w:rsidP="00C9698E">
            <w:pPr>
              <w:widowControl/>
            </w:pPr>
          </w:p>
        </w:tc>
      </w:tr>
      <w:tr w:rsidR="00083953" w:rsidRPr="001E31AC" w14:paraId="5AFF5797" w14:textId="77777777" w:rsidTr="00091F0C">
        <w:trPr>
          <w:trHeight w:val="240"/>
          <w:jc w:val="center"/>
        </w:trPr>
        <w:tc>
          <w:tcPr>
            <w:tcW w:w="4876" w:type="dxa"/>
            <w:tcBorders>
              <w:top w:val="nil"/>
              <w:left w:val="nil"/>
              <w:bottom w:val="nil"/>
              <w:right w:val="nil"/>
            </w:tcBorders>
            <w:hideMark/>
          </w:tcPr>
          <w:p w14:paraId="25A16CD3"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3CD88F54" w14:textId="77777777" w:rsidR="00083953" w:rsidRPr="001E31AC" w:rsidRDefault="00083953" w:rsidP="00C9698E">
            <w:pPr>
              <w:pStyle w:val="AmColumnHeading"/>
              <w:widowControl/>
            </w:pPr>
            <w:r w:rsidRPr="001E31AC">
              <w:t>Tarkistus</w:t>
            </w:r>
          </w:p>
        </w:tc>
      </w:tr>
      <w:tr w:rsidR="00083953" w:rsidRPr="001E31AC" w14:paraId="44FD148B" w14:textId="77777777" w:rsidTr="00091F0C">
        <w:trPr>
          <w:jc w:val="center"/>
        </w:trPr>
        <w:tc>
          <w:tcPr>
            <w:tcW w:w="4876" w:type="dxa"/>
            <w:tcBorders>
              <w:top w:val="nil"/>
              <w:left w:val="nil"/>
              <w:bottom w:val="nil"/>
              <w:right w:val="nil"/>
            </w:tcBorders>
            <w:hideMark/>
          </w:tcPr>
          <w:p w14:paraId="10D0200A" w14:textId="77777777" w:rsidR="00083953" w:rsidRPr="001E31AC" w:rsidRDefault="00083953" w:rsidP="00C9698E">
            <w:pPr>
              <w:pStyle w:val="Normal6a"/>
              <w:widowControl/>
            </w:pPr>
            <w:r w:rsidRPr="001E31AC">
              <w:rPr>
                <w:b/>
                <w:i/>
              </w:rPr>
              <w:t>8)</w:t>
            </w:r>
            <w:r w:rsidRPr="001E31AC">
              <w:tab/>
            </w:r>
            <w:r w:rsidRPr="001E31AC">
              <w:rPr>
                <w:b/>
                <w:i/>
              </w:rPr>
              <w:t>Muutetaan liitteet II–VI tämän asetuksen liitteen III mukaisesti.</w:t>
            </w:r>
          </w:p>
        </w:tc>
        <w:tc>
          <w:tcPr>
            <w:tcW w:w="4876" w:type="dxa"/>
            <w:tcBorders>
              <w:top w:val="nil"/>
              <w:left w:val="nil"/>
              <w:bottom w:val="nil"/>
              <w:right w:val="nil"/>
            </w:tcBorders>
            <w:hideMark/>
          </w:tcPr>
          <w:p w14:paraId="1B69CD7E" w14:textId="77777777" w:rsidR="00083953" w:rsidRPr="001E31AC" w:rsidRDefault="00083953" w:rsidP="00C9698E">
            <w:pPr>
              <w:pStyle w:val="Normal6a"/>
              <w:widowControl/>
            </w:pPr>
            <w:r w:rsidRPr="001E31AC">
              <w:rPr>
                <w:b/>
                <w:i/>
              </w:rPr>
              <w:t>Poistetaan.</w:t>
            </w:r>
          </w:p>
        </w:tc>
      </w:tr>
    </w:tbl>
    <w:p w14:paraId="3C09F40F" w14:textId="77777777" w:rsidR="00083953" w:rsidRPr="001E31AC" w:rsidRDefault="00083953" w:rsidP="00C9698E">
      <w:pPr>
        <w:widowControl/>
      </w:pPr>
    </w:p>
    <w:p w14:paraId="64E4BBF0" w14:textId="5A364E44"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65</w:t>
      </w:r>
    </w:p>
    <w:p w14:paraId="360AD3E2" w14:textId="77777777" w:rsidR="00083953" w:rsidRPr="001E31AC" w:rsidRDefault="00083953" w:rsidP="00C9698E">
      <w:pPr>
        <w:pStyle w:val="NormalBold"/>
        <w:widowControl/>
      </w:pPr>
      <w:r w:rsidRPr="001E31AC">
        <w:t>Ehdotus asetukseksi</w:t>
      </w:r>
    </w:p>
    <w:p w14:paraId="586F5BF1" w14:textId="77777777" w:rsidR="00083953" w:rsidRPr="001E31AC" w:rsidRDefault="00083953" w:rsidP="00C9698E">
      <w:pPr>
        <w:pStyle w:val="NormalBold"/>
        <w:widowControl/>
      </w:pPr>
      <w:r w:rsidRPr="001E31AC">
        <w:t>3 artikla – 1 kohta – 1 alakohta</w:t>
      </w:r>
    </w:p>
    <w:p w14:paraId="43271A65" w14:textId="77777777" w:rsidR="00083953" w:rsidRPr="001E31AC" w:rsidRDefault="00083953" w:rsidP="00C9698E">
      <w:pPr>
        <w:widowControl/>
      </w:pPr>
      <w:r w:rsidRPr="001E31AC">
        <w:t>Asetus (EU) N:o 2019/1009</w:t>
      </w:r>
    </w:p>
    <w:p w14:paraId="4E2C7978" w14:textId="77777777" w:rsidR="00083953" w:rsidRPr="001E31AC" w:rsidRDefault="00083953" w:rsidP="00C9698E">
      <w:pPr>
        <w:widowControl/>
      </w:pPr>
      <w:r w:rsidRPr="001E31AC">
        <w:t>2 artikla – 1 kohta – 15 a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07F221B2" w14:textId="77777777" w:rsidTr="00091F0C">
        <w:trPr>
          <w:trHeight w:val="240"/>
          <w:jc w:val="center"/>
        </w:trPr>
        <w:tc>
          <w:tcPr>
            <w:tcW w:w="9752" w:type="dxa"/>
            <w:gridSpan w:val="2"/>
            <w:tcBorders>
              <w:top w:val="nil"/>
              <w:left w:val="nil"/>
              <w:bottom w:val="nil"/>
              <w:right w:val="nil"/>
            </w:tcBorders>
          </w:tcPr>
          <w:p w14:paraId="1B3CD633" w14:textId="77777777" w:rsidR="00083953" w:rsidRPr="001E31AC" w:rsidRDefault="00083953" w:rsidP="00C9698E">
            <w:pPr>
              <w:widowControl/>
            </w:pPr>
          </w:p>
        </w:tc>
      </w:tr>
      <w:tr w:rsidR="00083953" w:rsidRPr="001E31AC" w14:paraId="506C5153" w14:textId="77777777" w:rsidTr="00091F0C">
        <w:trPr>
          <w:trHeight w:val="240"/>
          <w:jc w:val="center"/>
        </w:trPr>
        <w:tc>
          <w:tcPr>
            <w:tcW w:w="4876" w:type="dxa"/>
            <w:tcBorders>
              <w:top w:val="nil"/>
              <w:left w:val="nil"/>
              <w:bottom w:val="nil"/>
              <w:right w:val="nil"/>
            </w:tcBorders>
            <w:hideMark/>
          </w:tcPr>
          <w:p w14:paraId="6F0361DC"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6FCE179A" w14:textId="77777777" w:rsidR="00083953" w:rsidRPr="001E31AC" w:rsidRDefault="00083953" w:rsidP="00C9698E">
            <w:pPr>
              <w:pStyle w:val="AmColumnHeading"/>
              <w:widowControl/>
            </w:pPr>
            <w:r w:rsidRPr="001E31AC">
              <w:t>Tarkistus</w:t>
            </w:r>
          </w:p>
        </w:tc>
      </w:tr>
      <w:tr w:rsidR="00083953" w:rsidRPr="001E31AC" w14:paraId="5114D088" w14:textId="77777777" w:rsidTr="00091F0C">
        <w:trPr>
          <w:jc w:val="center"/>
        </w:trPr>
        <w:tc>
          <w:tcPr>
            <w:tcW w:w="4876" w:type="dxa"/>
            <w:tcBorders>
              <w:top w:val="nil"/>
              <w:left w:val="nil"/>
              <w:bottom w:val="nil"/>
              <w:right w:val="nil"/>
            </w:tcBorders>
            <w:hideMark/>
          </w:tcPr>
          <w:p w14:paraId="6678CA05" w14:textId="77777777" w:rsidR="00083953" w:rsidRPr="001E31AC" w:rsidRDefault="00083953" w:rsidP="00C9698E">
            <w:pPr>
              <w:pStyle w:val="Normal6a"/>
              <w:widowControl/>
            </w:pPr>
            <w:r w:rsidRPr="001E31AC">
              <w:t xml:space="preserve">’digitaalisilla yhteystiedoilla’ kaikkia ajantasaisia ja saavutettavissa olevia verkkoviestintäkanavia, joiden kautta talouden </w:t>
            </w:r>
            <w:r w:rsidRPr="001E31AC">
              <w:rPr>
                <w:b/>
                <w:i/>
              </w:rPr>
              <w:t>toimijat voidaan tavoittaa tai niihin</w:t>
            </w:r>
            <w:r w:rsidRPr="001E31AC">
              <w:t xml:space="preserve"> voidaan ottaa yhteyttä ilman </w:t>
            </w:r>
            <w:r w:rsidRPr="001E31AC">
              <w:lastRenderedPageBreak/>
              <w:t xml:space="preserve">rekisteröitymistä tai </w:t>
            </w:r>
            <w:r w:rsidRPr="001E31AC">
              <w:rPr>
                <w:b/>
                <w:i/>
              </w:rPr>
              <w:t>sovelluksen</w:t>
            </w:r>
            <w:r w:rsidRPr="001E31AC">
              <w:t xml:space="preserve"> lataamista;”</w:t>
            </w:r>
          </w:p>
        </w:tc>
        <w:tc>
          <w:tcPr>
            <w:tcW w:w="4876" w:type="dxa"/>
            <w:tcBorders>
              <w:top w:val="nil"/>
              <w:left w:val="nil"/>
              <w:bottom w:val="nil"/>
              <w:right w:val="nil"/>
            </w:tcBorders>
            <w:hideMark/>
          </w:tcPr>
          <w:p w14:paraId="42EB1F19" w14:textId="77777777" w:rsidR="00083953" w:rsidRPr="001E31AC" w:rsidRDefault="00083953" w:rsidP="00C9698E">
            <w:pPr>
              <w:pStyle w:val="Normal6a"/>
              <w:widowControl/>
            </w:pPr>
            <w:r w:rsidRPr="001E31AC">
              <w:lastRenderedPageBreak/>
              <w:t xml:space="preserve">’digitaalisilla yhteystiedoilla’ kaikkia ajantasaisia ja </w:t>
            </w:r>
            <w:r w:rsidRPr="001E31AC">
              <w:rPr>
                <w:b/>
                <w:i/>
              </w:rPr>
              <w:t>maksutta</w:t>
            </w:r>
            <w:r w:rsidRPr="001E31AC">
              <w:t xml:space="preserve"> saavutettavissa olevia verkkoviestintäkanavia, joiden kautta talouden </w:t>
            </w:r>
            <w:r w:rsidRPr="001E31AC">
              <w:rPr>
                <w:b/>
                <w:i/>
              </w:rPr>
              <w:t>toimijaan</w:t>
            </w:r>
            <w:r w:rsidRPr="001E31AC">
              <w:t xml:space="preserve"> voidaan ottaa yhteyttä ilman rekisteröitymistä tai </w:t>
            </w:r>
            <w:r w:rsidRPr="001E31AC">
              <w:rPr>
                <w:b/>
                <w:i/>
              </w:rPr>
              <w:lastRenderedPageBreak/>
              <w:t>ylimääräisten, talouden toimijan omien sovellusten</w:t>
            </w:r>
            <w:r w:rsidRPr="001E31AC">
              <w:t xml:space="preserve"> lataamista </w:t>
            </w:r>
            <w:r w:rsidRPr="001E31AC">
              <w:rPr>
                <w:b/>
                <w:i/>
              </w:rPr>
              <w:t>tai käyttöä</w:t>
            </w:r>
            <w:r w:rsidRPr="001E31AC">
              <w:t>;”</w:t>
            </w:r>
          </w:p>
        </w:tc>
      </w:tr>
    </w:tbl>
    <w:p w14:paraId="2690D211" w14:textId="77777777" w:rsidR="00083953" w:rsidRPr="001E31AC" w:rsidRDefault="00083953" w:rsidP="00C9698E">
      <w:pPr>
        <w:widowControl/>
      </w:pPr>
    </w:p>
    <w:p w14:paraId="1CD795CB" w14:textId="7DE792A3"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66</w:t>
      </w:r>
    </w:p>
    <w:p w14:paraId="159A4864" w14:textId="77777777" w:rsidR="00083953" w:rsidRPr="001E31AC" w:rsidRDefault="00083953" w:rsidP="00C9698E">
      <w:pPr>
        <w:pStyle w:val="NormalBold"/>
        <w:widowControl/>
      </w:pPr>
      <w:r w:rsidRPr="001E31AC">
        <w:t>Ehdotus asetukseksi</w:t>
      </w:r>
    </w:p>
    <w:p w14:paraId="5AD7EE48" w14:textId="77777777" w:rsidR="00083953" w:rsidRPr="001E31AC" w:rsidRDefault="00083953" w:rsidP="00C9698E">
      <w:pPr>
        <w:pStyle w:val="NormalBold"/>
        <w:widowControl/>
      </w:pPr>
      <w:r w:rsidRPr="001E31AC">
        <w:t>3 artikla – 1 kohta – 2 alakohta – a alakohta – ii alakohta</w:t>
      </w:r>
    </w:p>
    <w:p w14:paraId="28DD24B6" w14:textId="77777777" w:rsidR="00083953" w:rsidRPr="001E31AC" w:rsidRDefault="00083953" w:rsidP="00C9698E">
      <w:pPr>
        <w:widowControl/>
      </w:pPr>
      <w:r w:rsidRPr="001E31AC">
        <w:t>Asetus (EU) N:o 2019/1009</w:t>
      </w:r>
    </w:p>
    <w:p w14:paraId="46D62AD1" w14:textId="77777777" w:rsidR="00083953" w:rsidRPr="001E31AC" w:rsidRDefault="00083953" w:rsidP="00C9698E">
      <w:pPr>
        <w:widowControl/>
      </w:pPr>
      <w:r w:rsidRPr="001E31AC">
        <w:t>6 artikla – 2 kohta – 2 a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179BC294" w14:textId="77777777" w:rsidTr="00091F0C">
        <w:trPr>
          <w:trHeight w:val="240"/>
          <w:jc w:val="center"/>
        </w:trPr>
        <w:tc>
          <w:tcPr>
            <w:tcW w:w="9752" w:type="dxa"/>
            <w:gridSpan w:val="2"/>
            <w:tcBorders>
              <w:top w:val="nil"/>
              <w:left w:val="nil"/>
              <w:bottom w:val="nil"/>
              <w:right w:val="nil"/>
            </w:tcBorders>
          </w:tcPr>
          <w:p w14:paraId="21355F75" w14:textId="77777777" w:rsidR="00083953" w:rsidRPr="001E31AC" w:rsidRDefault="00083953" w:rsidP="00C9698E">
            <w:pPr>
              <w:widowControl/>
            </w:pPr>
          </w:p>
        </w:tc>
      </w:tr>
      <w:tr w:rsidR="00083953" w:rsidRPr="001E31AC" w14:paraId="449C183C" w14:textId="77777777" w:rsidTr="00091F0C">
        <w:trPr>
          <w:trHeight w:val="240"/>
          <w:jc w:val="center"/>
        </w:trPr>
        <w:tc>
          <w:tcPr>
            <w:tcW w:w="4876" w:type="dxa"/>
            <w:tcBorders>
              <w:top w:val="nil"/>
              <w:left w:val="nil"/>
              <w:bottom w:val="nil"/>
              <w:right w:val="nil"/>
            </w:tcBorders>
            <w:hideMark/>
          </w:tcPr>
          <w:p w14:paraId="4D846EA6"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6C95A9B3" w14:textId="77777777" w:rsidR="00083953" w:rsidRPr="001E31AC" w:rsidRDefault="00083953" w:rsidP="00C9698E">
            <w:pPr>
              <w:pStyle w:val="AmColumnHeading"/>
              <w:widowControl/>
            </w:pPr>
            <w:r w:rsidRPr="001E31AC">
              <w:t>Tarkistus</w:t>
            </w:r>
          </w:p>
        </w:tc>
      </w:tr>
      <w:tr w:rsidR="00083953" w:rsidRPr="001E31AC" w14:paraId="557FA62C" w14:textId="77777777" w:rsidTr="00091F0C">
        <w:trPr>
          <w:jc w:val="center"/>
        </w:trPr>
        <w:tc>
          <w:tcPr>
            <w:tcW w:w="4876" w:type="dxa"/>
            <w:tcBorders>
              <w:top w:val="nil"/>
              <w:left w:val="nil"/>
              <w:bottom w:val="nil"/>
              <w:right w:val="nil"/>
            </w:tcBorders>
            <w:hideMark/>
          </w:tcPr>
          <w:p w14:paraId="335A9854" w14:textId="77777777" w:rsidR="00083953" w:rsidRPr="001E31AC" w:rsidRDefault="00083953" w:rsidP="00C9698E">
            <w:pPr>
              <w:pStyle w:val="Normal6a"/>
              <w:widowControl/>
            </w:pPr>
            <w:r w:rsidRPr="001E31AC">
              <w:t>”Valmistajien on varmistettava, että EU-lannoitevalmisteeseen on liitetty internetosoite tai tietoväline, jonka kautta EU-vaatimustenmukaisuusvakuutus on saatavilla.”</w:t>
            </w:r>
          </w:p>
        </w:tc>
        <w:tc>
          <w:tcPr>
            <w:tcW w:w="4876" w:type="dxa"/>
            <w:tcBorders>
              <w:top w:val="nil"/>
              <w:left w:val="nil"/>
              <w:bottom w:val="nil"/>
              <w:right w:val="nil"/>
            </w:tcBorders>
            <w:hideMark/>
          </w:tcPr>
          <w:p w14:paraId="3592A2E3" w14:textId="77777777" w:rsidR="00083953" w:rsidRPr="001E31AC" w:rsidRDefault="00083953" w:rsidP="00C9698E">
            <w:pPr>
              <w:pStyle w:val="Normal6a"/>
              <w:widowControl/>
            </w:pPr>
            <w:r w:rsidRPr="001E31AC">
              <w:t xml:space="preserve">”Valmistajien on varmistettava, että EU-lannoitevalmisteeseen on liitetty internetosoite tai tietoväline, jonka kautta EU-vaatimustenmukaisuusvakuutus on </w:t>
            </w:r>
            <w:r w:rsidRPr="001E31AC">
              <w:rPr>
                <w:b/>
                <w:i/>
              </w:rPr>
              <w:t>suoraan</w:t>
            </w:r>
            <w:r w:rsidRPr="001E31AC">
              <w:t xml:space="preserve"> saatavilla.”</w:t>
            </w:r>
          </w:p>
        </w:tc>
      </w:tr>
    </w:tbl>
    <w:p w14:paraId="1D16B94F" w14:textId="77777777" w:rsidR="00083953" w:rsidRPr="001E31AC" w:rsidRDefault="00083953" w:rsidP="00C9698E">
      <w:pPr>
        <w:widowControl/>
      </w:pPr>
    </w:p>
    <w:p w14:paraId="0BCFBE94" w14:textId="442BE4E1"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67</w:t>
      </w:r>
    </w:p>
    <w:p w14:paraId="3BCEF40E" w14:textId="77777777" w:rsidR="00083953" w:rsidRPr="001E31AC" w:rsidRDefault="00083953" w:rsidP="00C9698E">
      <w:pPr>
        <w:pStyle w:val="NormalBold"/>
        <w:widowControl/>
      </w:pPr>
      <w:r w:rsidRPr="001E31AC">
        <w:t>Ehdotus asetukseksi</w:t>
      </w:r>
    </w:p>
    <w:p w14:paraId="0D759115" w14:textId="77777777" w:rsidR="00083953" w:rsidRPr="001E31AC" w:rsidRDefault="00083953" w:rsidP="00C9698E">
      <w:pPr>
        <w:pStyle w:val="NormalBold"/>
        <w:widowControl/>
      </w:pPr>
      <w:r w:rsidRPr="001E31AC">
        <w:t>3 artikla – 1 kohta – 2 alakohta – c alakohta</w:t>
      </w:r>
    </w:p>
    <w:p w14:paraId="724B9DDB" w14:textId="77777777" w:rsidR="00083953" w:rsidRPr="001E31AC" w:rsidRDefault="00083953" w:rsidP="00C9698E">
      <w:pPr>
        <w:widowControl/>
      </w:pPr>
      <w:r w:rsidRPr="001E31AC">
        <w:t>Asetus (EU) N:o 2019/1009</w:t>
      </w:r>
    </w:p>
    <w:p w14:paraId="59F3C27C" w14:textId="77777777" w:rsidR="00083953" w:rsidRPr="001E31AC" w:rsidRDefault="00083953" w:rsidP="00C9698E">
      <w:pPr>
        <w:widowControl/>
      </w:pPr>
      <w:r w:rsidRPr="001E31AC">
        <w:t>6 artikla – 6 kohta – 1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742F2246" w14:textId="77777777" w:rsidTr="00091F0C">
        <w:trPr>
          <w:trHeight w:val="240"/>
          <w:jc w:val="center"/>
        </w:trPr>
        <w:tc>
          <w:tcPr>
            <w:tcW w:w="9752" w:type="dxa"/>
            <w:gridSpan w:val="2"/>
            <w:tcBorders>
              <w:top w:val="nil"/>
              <w:left w:val="nil"/>
              <w:bottom w:val="nil"/>
              <w:right w:val="nil"/>
            </w:tcBorders>
          </w:tcPr>
          <w:p w14:paraId="7778E67C" w14:textId="77777777" w:rsidR="00083953" w:rsidRPr="001E31AC" w:rsidRDefault="00083953" w:rsidP="00C9698E">
            <w:pPr>
              <w:widowControl/>
            </w:pPr>
          </w:p>
        </w:tc>
      </w:tr>
      <w:tr w:rsidR="00083953" w:rsidRPr="001E31AC" w14:paraId="2E128CDE" w14:textId="77777777" w:rsidTr="00091F0C">
        <w:trPr>
          <w:trHeight w:val="240"/>
          <w:jc w:val="center"/>
        </w:trPr>
        <w:tc>
          <w:tcPr>
            <w:tcW w:w="4876" w:type="dxa"/>
            <w:tcBorders>
              <w:top w:val="nil"/>
              <w:left w:val="nil"/>
              <w:bottom w:val="nil"/>
              <w:right w:val="nil"/>
            </w:tcBorders>
            <w:hideMark/>
          </w:tcPr>
          <w:p w14:paraId="4F42C1C1"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4F0FD95C" w14:textId="77777777" w:rsidR="00083953" w:rsidRPr="001E31AC" w:rsidRDefault="00083953" w:rsidP="00C9698E">
            <w:pPr>
              <w:pStyle w:val="AmColumnHeading"/>
              <w:widowControl/>
            </w:pPr>
            <w:r w:rsidRPr="001E31AC">
              <w:t>Tarkistus</w:t>
            </w:r>
          </w:p>
        </w:tc>
      </w:tr>
      <w:tr w:rsidR="00083953" w:rsidRPr="001E31AC" w14:paraId="78B114AB" w14:textId="77777777" w:rsidTr="00091F0C">
        <w:trPr>
          <w:jc w:val="center"/>
        </w:trPr>
        <w:tc>
          <w:tcPr>
            <w:tcW w:w="4876" w:type="dxa"/>
            <w:tcBorders>
              <w:top w:val="nil"/>
              <w:left w:val="nil"/>
              <w:bottom w:val="nil"/>
              <w:right w:val="nil"/>
            </w:tcBorders>
            <w:hideMark/>
          </w:tcPr>
          <w:p w14:paraId="18B2F073" w14:textId="77777777" w:rsidR="00083953" w:rsidRPr="001E31AC" w:rsidRDefault="00083953" w:rsidP="00C9698E">
            <w:pPr>
              <w:pStyle w:val="Normal6a"/>
              <w:widowControl/>
            </w:pPr>
            <w:r w:rsidRPr="001E31AC">
              <w:t xml:space="preserve">”Valmistajien on ilmoitettava nimensä, rekisteröity toiminimensä tai rekisteröity tavaramerkkinsä sekä postiosoitteensa ja digitaaliset yhteystietonsa joko EU-lannoitevalmisteen pakkauksessa tai, jos EU-lannoitevalmiste toimitetaan ilman pakkausta, EU-lannoitevalmisteen mukana seuraavassa asiakirjassa. Postiosoitteessa ja digitaalisissa yhteystiedoissa on ilmoitettava yksi yhteyspiste, jonka kautta </w:t>
            </w:r>
            <w:r w:rsidRPr="001E31AC">
              <w:rPr>
                <w:b/>
                <w:i/>
              </w:rPr>
              <w:t>valmistaja</w:t>
            </w:r>
            <w:r w:rsidRPr="001E31AC">
              <w:t xml:space="preserve"> voidaan </w:t>
            </w:r>
            <w:r w:rsidRPr="001E31AC">
              <w:rPr>
                <w:b/>
                <w:i/>
              </w:rPr>
              <w:t>tavoittaa</w:t>
            </w:r>
            <w:r w:rsidRPr="001E31AC">
              <w:t>.”</w:t>
            </w:r>
          </w:p>
        </w:tc>
        <w:tc>
          <w:tcPr>
            <w:tcW w:w="4876" w:type="dxa"/>
            <w:tcBorders>
              <w:top w:val="nil"/>
              <w:left w:val="nil"/>
              <w:bottom w:val="nil"/>
              <w:right w:val="nil"/>
            </w:tcBorders>
            <w:hideMark/>
          </w:tcPr>
          <w:p w14:paraId="23BF306A" w14:textId="77777777" w:rsidR="00083953" w:rsidRPr="001E31AC" w:rsidRDefault="00083953" w:rsidP="00C9698E">
            <w:pPr>
              <w:pStyle w:val="Normal6a"/>
              <w:widowControl/>
            </w:pPr>
            <w:r w:rsidRPr="001E31AC">
              <w:t xml:space="preserve">”Valmistajien on ilmoitettava nimensä, rekisteröity toiminimensä tai rekisteröity tavaramerkkinsä sekä postiosoitteensa ja digitaaliset yhteystietonsa joko EU-lannoitevalmisteen pakkauksessa tai, jos EU-lannoitevalmiste toimitetaan ilman pakkausta, EU-lannoitevalmisteen mukana seuraavassa asiakirjassa. Postiosoitteessa ja digitaalisissa yhteystiedoissa on ilmoitettava yksi yhteyspiste, jonka kautta </w:t>
            </w:r>
            <w:r w:rsidRPr="001E31AC">
              <w:rPr>
                <w:b/>
                <w:i/>
              </w:rPr>
              <w:t>valmistajaan</w:t>
            </w:r>
            <w:r w:rsidRPr="001E31AC">
              <w:t xml:space="preserve"> voidaan </w:t>
            </w:r>
            <w:r w:rsidRPr="001E31AC">
              <w:rPr>
                <w:b/>
                <w:i/>
              </w:rPr>
              <w:t>ottaa nopeasti yhteyttä</w:t>
            </w:r>
            <w:r w:rsidRPr="001E31AC">
              <w:t>.”</w:t>
            </w:r>
          </w:p>
        </w:tc>
      </w:tr>
    </w:tbl>
    <w:p w14:paraId="3C72CCDF" w14:textId="77777777" w:rsidR="00083953" w:rsidRPr="001E31AC" w:rsidRDefault="00083953" w:rsidP="00C9698E">
      <w:pPr>
        <w:widowControl/>
      </w:pPr>
    </w:p>
    <w:p w14:paraId="1B2A5E75" w14:textId="6D7A9AA7"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68</w:t>
      </w:r>
    </w:p>
    <w:p w14:paraId="43766101" w14:textId="77777777" w:rsidR="00083953" w:rsidRPr="001E31AC" w:rsidRDefault="00083953" w:rsidP="00C9698E">
      <w:pPr>
        <w:pStyle w:val="NormalBold"/>
        <w:widowControl/>
      </w:pPr>
      <w:r w:rsidRPr="001E31AC">
        <w:t>Ehdotus asetukseksi</w:t>
      </w:r>
    </w:p>
    <w:p w14:paraId="2F744D8A" w14:textId="77777777" w:rsidR="00083953" w:rsidRPr="001E31AC" w:rsidRDefault="00083953" w:rsidP="00C9698E">
      <w:pPr>
        <w:pStyle w:val="NormalBold"/>
        <w:widowControl/>
      </w:pPr>
      <w:r w:rsidRPr="001E31AC">
        <w:t>3 artikla – 1 kohta – 4 alakohta – a alakohta</w:t>
      </w:r>
    </w:p>
    <w:p w14:paraId="1BCF695F" w14:textId="77777777" w:rsidR="00083953" w:rsidRPr="001E31AC" w:rsidRDefault="00083953" w:rsidP="00C9698E">
      <w:pPr>
        <w:widowControl/>
      </w:pPr>
      <w:r w:rsidRPr="001E31AC">
        <w:t>Asetus (EU) N:o 2019/1009</w:t>
      </w:r>
    </w:p>
    <w:p w14:paraId="7F0A2ADD" w14:textId="77777777" w:rsidR="00083953" w:rsidRPr="001E31AC" w:rsidRDefault="00083953" w:rsidP="00C9698E">
      <w:pPr>
        <w:widowControl/>
      </w:pPr>
      <w:r w:rsidRPr="001E31AC">
        <w:t>8 artikla – 2 kohta – 1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685198BD" w14:textId="77777777" w:rsidTr="00091F0C">
        <w:trPr>
          <w:trHeight w:val="240"/>
          <w:jc w:val="center"/>
        </w:trPr>
        <w:tc>
          <w:tcPr>
            <w:tcW w:w="9752" w:type="dxa"/>
            <w:gridSpan w:val="2"/>
            <w:tcBorders>
              <w:top w:val="nil"/>
              <w:left w:val="nil"/>
              <w:bottom w:val="nil"/>
              <w:right w:val="nil"/>
            </w:tcBorders>
          </w:tcPr>
          <w:p w14:paraId="441B59D2" w14:textId="77777777" w:rsidR="00083953" w:rsidRPr="001E31AC" w:rsidRDefault="00083953" w:rsidP="00C9698E">
            <w:pPr>
              <w:widowControl/>
            </w:pPr>
          </w:p>
        </w:tc>
      </w:tr>
      <w:tr w:rsidR="00083953" w:rsidRPr="001E31AC" w14:paraId="7D4E204F" w14:textId="77777777" w:rsidTr="00091F0C">
        <w:trPr>
          <w:trHeight w:val="240"/>
          <w:jc w:val="center"/>
        </w:trPr>
        <w:tc>
          <w:tcPr>
            <w:tcW w:w="4876" w:type="dxa"/>
            <w:tcBorders>
              <w:top w:val="nil"/>
              <w:left w:val="nil"/>
              <w:bottom w:val="nil"/>
              <w:right w:val="nil"/>
            </w:tcBorders>
            <w:hideMark/>
          </w:tcPr>
          <w:p w14:paraId="1D5D877E"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2823B7C7" w14:textId="77777777" w:rsidR="00083953" w:rsidRPr="001E31AC" w:rsidRDefault="00083953" w:rsidP="00C9698E">
            <w:pPr>
              <w:pStyle w:val="AmColumnHeading"/>
              <w:widowControl/>
            </w:pPr>
            <w:r w:rsidRPr="001E31AC">
              <w:t>Tarkistus</w:t>
            </w:r>
          </w:p>
        </w:tc>
      </w:tr>
      <w:tr w:rsidR="00083953" w:rsidRPr="001E31AC" w14:paraId="042EECB0" w14:textId="77777777" w:rsidTr="00091F0C">
        <w:trPr>
          <w:jc w:val="center"/>
        </w:trPr>
        <w:tc>
          <w:tcPr>
            <w:tcW w:w="4876" w:type="dxa"/>
            <w:tcBorders>
              <w:top w:val="nil"/>
              <w:left w:val="nil"/>
              <w:bottom w:val="nil"/>
              <w:right w:val="nil"/>
            </w:tcBorders>
            <w:hideMark/>
          </w:tcPr>
          <w:p w14:paraId="393A80CB" w14:textId="77777777" w:rsidR="00083953" w:rsidRPr="001E31AC" w:rsidRDefault="00083953" w:rsidP="00C9698E">
            <w:pPr>
              <w:pStyle w:val="Normal6a"/>
              <w:widowControl/>
            </w:pPr>
            <w:r w:rsidRPr="001E31AC">
              <w:t>”Niiden on varmistettava, että valmistaja on laatinut tekniset asiakirjat, että EU-</w:t>
            </w:r>
            <w:r w:rsidRPr="001E31AC">
              <w:lastRenderedPageBreak/>
              <w:t>lannoitevalmisteen mukana on internetosoite tai tietoväline, jonka kautta EU-vaatimustenmukaisuusvakuutus on saatavilla, sekä tapauksen mukaan muut vaaditut asiakirjat ja että valmistaja on noudattanut 6 artiklan 5 ja 6 kohdassa säädettyjä vaatimuksia.”</w:t>
            </w:r>
          </w:p>
        </w:tc>
        <w:tc>
          <w:tcPr>
            <w:tcW w:w="4876" w:type="dxa"/>
            <w:tcBorders>
              <w:top w:val="nil"/>
              <w:left w:val="nil"/>
              <w:bottom w:val="nil"/>
              <w:right w:val="nil"/>
            </w:tcBorders>
            <w:hideMark/>
          </w:tcPr>
          <w:p w14:paraId="146BBC99" w14:textId="77777777" w:rsidR="00083953" w:rsidRPr="001E31AC" w:rsidRDefault="00083953" w:rsidP="00C9698E">
            <w:pPr>
              <w:pStyle w:val="Normal6a"/>
              <w:widowControl/>
            </w:pPr>
            <w:r w:rsidRPr="001E31AC">
              <w:lastRenderedPageBreak/>
              <w:t>”Niiden on varmistettava, että valmistaja on laatinut tekniset asiakirjat, että EU-</w:t>
            </w:r>
            <w:r w:rsidRPr="001E31AC">
              <w:lastRenderedPageBreak/>
              <w:t xml:space="preserve">lannoitevalmisteen mukana on internetosoite tai tietoväline, jonka kautta EU-vaatimustenmukaisuusvakuutus on </w:t>
            </w:r>
            <w:r w:rsidRPr="001E31AC">
              <w:rPr>
                <w:b/>
                <w:i/>
              </w:rPr>
              <w:t>suoraan</w:t>
            </w:r>
            <w:r w:rsidRPr="001E31AC">
              <w:t xml:space="preserve"> saatavilla, sekä tapauksen mukaan muut vaaditut asiakirjat ja että valmistaja on noudattanut 6 artiklan 5 ja 6 kohdassa säädettyjä vaatimuksia.”</w:t>
            </w:r>
          </w:p>
        </w:tc>
      </w:tr>
    </w:tbl>
    <w:p w14:paraId="173ACAC5" w14:textId="77777777" w:rsidR="00083953" w:rsidRPr="001E31AC" w:rsidRDefault="00083953" w:rsidP="00C9698E">
      <w:pPr>
        <w:widowControl/>
      </w:pPr>
    </w:p>
    <w:p w14:paraId="4581AF33" w14:textId="78D2179E"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69</w:t>
      </w:r>
    </w:p>
    <w:p w14:paraId="1B2B03E2" w14:textId="77777777" w:rsidR="00083953" w:rsidRPr="001E31AC" w:rsidRDefault="00083953" w:rsidP="00C9698E">
      <w:pPr>
        <w:pStyle w:val="NormalBold"/>
        <w:widowControl/>
      </w:pPr>
      <w:r w:rsidRPr="001E31AC">
        <w:t>Ehdotus asetukseksi</w:t>
      </w:r>
    </w:p>
    <w:p w14:paraId="5C40AC19" w14:textId="77777777" w:rsidR="00083953" w:rsidRPr="001E31AC" w:rsidRDefault="00083953" w:rsidP="00C9698E">
      <w:pPr>
        <w:pStyle w:val="NormalBold"/>
        <w:widowControl/>
      </w:pPr>
      <w:r w:rsidRPr="001E31AC">
        <w:t>3 artikla – 1 kohta – 4 alakohta – c alakohta</w:t>
      </w:r>
    </w:p>
    <w:p w14:paraId="3817215C" w14:textId="77777777" w:rsidR="00083953" w:rsidRPr="001E31AC" w:rsidRDefault="00083953" w:rsidP="00C9698E">
      <w:pPr>
        <w:widowControl/>
      </w:pPr>
      <w:r w:rsidRPr="001E31AC">
        <w:t>Asetus (EU) N:o 2019/1009</w:t>
      </w:r>
    </w:p>
    <w:p w14:paraId="6A679DF0" w14:textId="77777777" w:rsidR="00083953" w:rsidRPr="001E31AC" w:rsidRDefault="00083953" w:rsidP="00C9698E">
      <w:pPr>
        <w:widowControl/>
      </w:pPr>
      <w:r w:rsidRPr="001E31AC">
        <w:t>8 artikla – 8 kohta – 1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68F905DE" w14:textId="77777777" w:rsidTr="00091F0C">
        <w:trPr>
          <w:trHeight w:val="240"/>
          <w:jc w:val="center"/>
        </w:trPr>
        <w:tc>
          <w:tcPr>
            <w:tcW w:w="9752" w:type="dxa"/>
            <w:gridSpan w:val="2"/>
            <w:tcBorders>
              <w:top w:val="nil"/>
              <w:left w:val="nil"/>
              <w:bottom w:val="nil"/>
              <w:right w:val="nil"/>
            </w:tcBorders>
          </w:tcPr>
          <w:p w14:paraId="2422E006" w14:textId="77777777" w:rsidR="00083953" w:rsidRPr="001E31AC" w:rsidRDefault="00083953" w:rsidP="00C9698E">
            <w:pPr>
              <w:widowControl/>
            </w:pPr>
          </w:p>
        </w:tc>
      </w:tr>
      <w:tr w:rsidR="00083953" w:rsidRPr="001E31AC" w14:paraId="25246CEF" w14:textId="77777777" w:rsidTr="00091F0C">
        <w:trPr>
          <w:trHeight w:val="240"/>
          <w:jc w:val="center"/>
        </w:trPr>
        <w:tc>
          <w:tcPr>
            <w:tcW w:w="4876" w:type="dxa"/>
            <w:tcBorders>
              <w:top w:val="nil"/>
              <w:left w:val="nil"/>
              <w:bottom w:val="nil"/>
              <w:right w:val="nil"/>
            </w:tcBorders>
            <w:hideMark/>
          </w:tcPr>
          <w:p w14:paraId="3462FEA0"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54CF05F5" w14:textId="77777777" w:rsidR="00083953" w:rsidRPr="001E31AC" w:rsidRDefault="00083953" w:rsidP="00C9698E">
            <w:pPr>
              <w:pStyle w:val="AmColumnHeading"/>
              <w:widowControl/>
            </w:pPr>
            <w:r w:rsidRPr="001E31AC">
              <w:t>Tarkistus</w:t>
            </w:r>
          </w:p>
        </w:tc>
      </w:tr>
      <w:tr w:rsidR="00083953" w:rsidRPr="001E31AC" w14:paraId="297A42D5" w14:textId="77777777" w:rsidTr="00091F0C">
        <w:trPr>
          <w:jc w:val="center"/>
        </w:trPr>
        <w:tc>
          <w:tcPr>
            <w:tcW w:w="4876" w:type="dxa"/>
            <w:tcBorders>
              <w:top w:val="nil"/>
              <w:left w:val="nil"/>
              <w:bottom w:val="nil"/>
              <w:right w:val="nil"/>
            </w:tcBorders>
            <w:hideMark/>
          </w:tcPr>
          <w:p w14:paraId="0173DA01" w14:textId="77777777" w:rsidR="00083953" w:rsidRPr="001E31AC" w:rsidRDefault="00083953" w:rsidP="00C9698E">
            <w:pPr>
              <w:pStyle w:val="Normal6a"/>
              <w:widowControl/>
            </w:pPr>
            <w:r w:rsidRPr="001E31AC">
              <w:t>Maahantuojien on viiden vuoden ajan sen jälkeen, kun EU-lannoitevalmiste on saatettu markkinoille, pidettävä EU-vaatimustenmukaisuusvakuutus markkinavalvontaviranomaisten saatavilla ja varmistettava, että tekniset asiakirjat voidaan antaa pyynnöstä kyseisten viranomaisten saataville.</w:t>
            </w:r>
          </w:p>
        </w:tc>
        <w:tc>
          <w:tcPr>
            <w:tcW w:w="4876" w:type="dxa"/>
            <w:tcBorders>
              <w:top w:val="nil"/>
              <w:left w:val="nil"/>
              <w:bottom w:val="nil"/>
              <w:right w:val="nil"/>
            </w:tcBorders>
            <w:hideMark/>
          </w:tcPr>
          <w:p w14:paraId="547F0F49" w14:textId="77777777" w:rsidR="00083953" w:rsidRPr="001E31AC" w:rsidRDefault="00083953" w:rsidP="00C9698E">
            <w:pPr>
              <w:pStyle w:val="Normal6a"/>
              <w:widowControl/>
            </w:pPr>
            <w:r w:rsidRPr="001E31AC">
              <w:t xml:space="preserve">Maahantuojien on viiden vuoden ajan sen jälkeen, kun EU-lannoitevalmiste on saatettu markkinoille, pidettävä EU-vaatimustenmukaisuusvakuutus markkinavalvontaviranomaisten saatavilla ja varmistettava, että tekniset asiakirjat voidaan antaa pyynnöstä </w:t>
            </w:r>
            <w:r w:rsidRPr="001E31AC">
              <w:rPr>
                <w:b/>
                <w:i/>
              </w:rPr>
              <w:t>nopeasti</w:t>
            </w:r>
            <w:r w:rsidRPr="001E31AC">
              <w:t xml:space="preserve"> kyseisten viranomaisten saataville.</w:t>
            </w:r>
          </w:p>
        </w:tc>
      </w:tr>
    </w:tbl>
    <w:p w14:paraId="5262A61E" w14:textId="77777777" w:rsidR="00083953" w:rsidRPr="001E31AC" w:rsidRDefault="00083953" w:rsidP="00C9698E">
      <w:pPr>
        <w:widowControl/>
      </w:pPr>
    </w:p>
    <w:p w14:paraId="2D8BA457" w14:textId="0B80DD59"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70</w:t>
      </w:r>
    </w:p>
    <w:p w14:paraId="612C7678" w14:textId="77777777" w:rsidR="00083953" w:rsidRPr="001E31AC" w:rsidRDefault="00083953" w:rsidP="00C9698E">
      <w:pPr>
        <w:pStyle w:val="NormalBold"/>
        <w:widowControl/>
      </w:pPr>
      <w:r w:rsidRPr="001E31AC">
        <w:t>Ehdotus asetukseksi</w:t>
      </w:r>
    </w:p>
    <w:p w14:paraId="01C9C3C5" w14:textId="77777777" w:rsidR="00083953" w:rsidRPr="001E31AC" w:rsidRDefault="00083953" w:rsidP="00C9698E">
      <w:pPr>
        <w:pStyle w:val="NormalBold"/>
        <w:widowControl/>
      </w:pPr>
      <w:r w:rsidRPr="001E31AC">
        <w:t>3 artikla – 1 kohta – 4 alakohta – c alakohta</w:t>
      </w:r>
    </w:p>
    <w:p w14:paraId="34681ECE" w14:textId="77777777" w:rsidR="00083953" w:rsidRPr="001E31AC" w:rsidRDefault="00083953" w:rsidP="00C9698E">
      <w:pPr>
        <w:widowControl/>
      </w:pPr>
      <w:r w:rsidRPr="001E31AC">
        <w:t>Asetus (EU) N:o 2019/1009</w:t>
      </w:r>
    </w:p>
    <w:p w14:paraId="19728E32" w14:textId="77777777" w:rsidR="00083953" w:rsidRPr="001E31AC" w:rsidRDefault="00083953" w:rsidP="00C9698E">
      <w:pPr>
        <w:widowControl/>
      </w:pPr>
      <w:r w:rsidRPr="001E31AC">
        <w:t>8 artikla – 8 kohta – 2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72FB540E" w14:textId="77777777" w:rsidTr="00091F0C">
        <w:trPr>
          <w:trHeight w:val="240"/>
          <w:jc w:val="center"/>
        </w:trPr>
        <w:tc>
          <w:tcPr>
            <w:tcW w:w="9752" w:type="dxa"/>
            <w:gridSpan w:val="2"/>
            <w:tcBorders>
              <w:top w:val="nil"/>
              <w:left w:val="nil"/>
              <w:bottom w:val="nil"/>
              <w:right w:val="nil"/>
            </w:tcBorders>
          </w:tcPr>
          <w:p w14:paraId="5AC5D7F9" w14:textId="77777777" w:rsidR="00083953" w:rsidRPr="001E31AC" w:rsidRDefault="00083953" w:rsidP="00C9698E">
            <w:pPr>
              <w:widowControl/>
            </w:pPr>
          </w:p>
        </w:tc>
      </w:tr>
      <w:tr w:rsidR="00083953" w:rsidRPr="001E31AC" w14:paraId="1A998DE7" w14:textId="77777777" w:rsidTr="00091F0C">
        <w:trPr>
          <w:trHeight w:val="240"/>
          <w:jc w:val="center"/>
        </w:trPr>
        <w:tc>
          <w:tcPr>
            <w:tcW w:w="4876" w:type="dxa"/>
            <w:tcBorders>
              <w:top w:val="nil"/>
              <w:left w:val="nil"/>
              <w:bottom w:val="nil"/>
              <w:right w:val="nil"/>
            </w:tcBorders>
            <w:hideMark/>
          </w:tcPr>
          <w:p w14:paraId="2ED48CCE"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2B2A8E15" w14:textId="77777777" w:rsidR="00083953" w:rsidRPr="001E31AC" w:rsidRDefault="00083953" w:rsidP="00C9698E">
            <w:pPr>
              <w:pStyle w:val="AmColumnHeading"/>
              <w:widowControl/>
            </w:pPr>
            <w:r w:rsidRPr="001E31AC">
              <w:t>Tarkistus</w:t>
            </w:r>
          </w:p>
        </w:tc>
      </w:tr>
      <w:tr w:rsidR="00083953" w:rsidRPr="001E31AC" w14:paraId="5CBF4277" w14:textId="77777777" w:rsidTr="00091F0C">
        <w:trPr>
          <w:jc w:val="center"/>
        </w:trPr>
        <w:tc>
          <w:tcPr>
            <w:tcW w:w="4876" w:type="dxa"/>
            <w:tcBorders>
              <w:top w:val="nil"/>
              <w:left w:val="nil"/>
              <w:bottom w:val="nil"/>
              <w:right w:val="nil"/>
            </w:tcBorders>
            <w:hideMark/>
          </w:tcPr>
          <w:p w14:paraId="0FE59B55" w14:textId="77777777" w:rsidR="00083953" w:rsidRPr="001E31AC" w:rsidRDefault="00083953" w:rsidP="00C9698E">
            <w:pPr>
              <w:pStyle w:val="Normal6a"/>
              <w:widowControl/>
            </w:pPr>
            <w:r w:rsidRPr="001E31AC">
              <w:t>Maahantuojien on pyynnöstä asetettava EU-vaatimustenmukaisuusvakuutus muiden talouden toimijoiden saataville sähköisessä muodossa.”</w:t>
            </w:r>
          </w:p>
        </w:tc>
        <w:tc>
          <w:tcPr>
            <w:tcW w:w="4876" w:type="dxa"/>
            <w:tcBorders>
              <w:top w:val="nil"/>
              <w:left w:val="nil"/>
              <w:bottom w:val="nil"/>
              <w:right w:val="nil"/>
            </w:tcBorders>
            <w:hideMark/>
          </w:tcPr>
          <w:p w14:paraId="7684B922" w14:textId="77777777" w:rsidR="00083953" w:rsidRPr="001E31AC" w:rsidRDefault="00083953" w:rsidP="00C9698E">
            <w:pPr>
              <w:pStyle w:val="Normal6a"/>
              <w:widowControl/>
            </w:pPr>
            <w:r w:rsidRPr="001E31AC">
              <w:t xml:space="preserve">Maahantuojien on pyynnöstä asetettava EU-vaatimustenmukaisuusvakuutus </w:t>
            </w:r>
            <w:r w:rsidRPr="001E31AC">
              <w:rPr>
                <w:b/>
                <w:i/>
              </w:rPr>
              <w:t>nopeasti</w:t>
            </w:r>
            <w:r w:rsidRPr="001E31AC">
              <w:t xml:space="preserve"> muiden talouden toimijoiden saataville sähköisessä muodossa.”</w:t>
            </w:r>
          </w:p>
        </w:tc>
      </w:tr>
    </w:tbl>
    <w:p w14:paraId="3065A579" w14:textId="77777777" w:rsidR="00083953" w:rsidRPr="001E31AC" w:rsidRDefault="00083953" w:rsidP="00C9698E">
      <w:pPr>
        <w:widowControl/>
      </w:pPr>
    </w:p>
    <w:p w14:paraId="4689EF6B" w14:textId="5DA15424"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71</w:t>
      </w:r>
    </w:p>
    <w:p w14:paraId="34B2BB41" w14:textId="77777777" w:rsidR="00083953" w:rsidRPr="001E31AC" w:rsidRDefault="00083953" w:rsidP="00C9698E">
      <w:pPr>
        <w:pStyle w:val="NormalBold"/>
        <w:widowControl/>
      </w:pPr>
      <w:r w:rsidRPr="001E31AC">
        <w:t>Ehdotus asetukseksi</w:t>
      </w:r>
    </w:p>
    <w:p w14:paraId="47C68F38" w14:textId="77777777" w:rsidR="00083953" w:rsidRPr="001E31AC" w:rsidRDefault="00083953" w:rsidP="00C9698E">
      <w:pPr>
        <w:pStyle w:val="NormalBold"/>
        <w:widowControl/>
      </w:pPr>
      <w:r w:rsidRPr="001E31AC">
        <w:t>3 artikla – 1 kohta – 5 alakohta – a alakohta</w:t>
      </w:r>
    </w:p>
    <w:p w14:paraId="277132AF" w14:textId="77777777" w:rsidR="00083953" w:rsidRPr="001E31AC" w:rsidRDefault="00083953" w:rsidP="00C9698E">
      <w:pPr>
        <w:widowControl/>
      </w:pPr>
      <w:r w:rsidRPr="001E31AC">
        <w:t>Asetus (EU) N:o 2019/1009</w:t>
      </w:r>
    </w:p>
    <w:p w14:paraId="3CB22729" w14:textId="77777777" w:rsidR="00083953" w:rsidRPr="001E31AC" w:rsidRDefault="00083953" w:rsidP="00C9698E">
      <w:pPr>
        <w:widowControl/>
      </w:pPr>
      <w:r w:rsidRPr="001E31AC">
        <w:t>9 artikla – 2 kohta – 1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09832D94" w14:textId="77777777" w:rsidTr="00091F0C">
        <w:trPr>
          <w:trHeight w:val="240"/>
          <w:jc w:val="center"/>
        </w:trPr>
        <w:tc>
          <w:tcPr>
            <w:tcW w:w="9752" w:type="dxa"/>
            <w:gridSpan w:val="2"/>
            <w:tcBorders>
              <w:top w:val="nil"/>
              <w:left w:val="nil"/>
              <w:bottom w:val="nil"/>
              <w:right w:val="nil"/>
            </w:tcBorders>
          </w:tcPr>
          <w:p w14:paraId="19952398" w14:textId="77777777" w:rsidR="00083953" w:rsidRPr="001E31AC" w:rsidRDefault="00083953" w:rsidP="00C9698E">
            <w:pPr>
              <w:widowControl/>
            </w:pPr>
          </w:p>
        </w:tc>
      </w:tr>
      <w:tr w:rsidR="00083953" w:rsidRPr="001E31AC" w14:paraId="1CE108ED" w14:textId="77777777" w:rsidTr="00091F0C">
        <w:trPr>
          <w:trHeight w:val="240"/>
          <w:jc w:val="center"/>
        </w:trPr>
        <w:tc>
          <w:tcPr>
            <w:tcW w:w="4876" w:type="dxa"/>
            <w:tcBorders>
              <w:top w:val="nil"/>
              <w:left w:val="nil"/>
              <w:bottom w:val="nil"/>
              <w:right w:val="nil"/>
            </w:tcBorders>
            <w:hideMark/>
          </w:tcPr>
          <w:p w14:paraId="08783274"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06343BA6" w14:textId="77777777" w:rsidR="00083953" w:rsidRPr="001E31AC" w:rsidRDefault="00083953" w:rsidP="00C9698E">
            <w:pPr>
              <w:pStyle w:val="AmColumnHeading"/>
              <w:widowControl/>
            </w:pPr>
            <w:r w:rsidRPr="001E31AC">
              <w:t>Tarkistus</w:t>
            </w:r>
          </w:p>
        </w:tc>
      </w:tr>
      <w:tr w:rsidR="00083953" w:rsidRPr="001E31AC" w14:paraId="6A083A22" w14:textId="77777777" w:rsidTr="00091F0C">
        <w:trPr>
          <w:jc w:val="center"/>
        </w:trPr>
        <w:tc>
          <w:tcPr>
            <w:tcW w:w="4876" w:type="dxa"/>
            <w:tcBorders>
              <w:top w:val="nil"/>
              <w:left w:val="nil"/>
              <w:bottom w:val="nil"/>
              <w:right w:val="nil"/>
            </w:tcBorders>
            <w:hideMark/>
          </w:tcPr>
          <w:p w14:paraId="002039BA" w14:textId="77777777" w:rsidR="00083953" w:rsidRPr="001E31AC" w:rsidRDefault="00083953" w:rsidP="00C9698E">
            <w:pPr>
              <w:pStyle w:val="Normal6a"/>
              <w:widowControl/>
            </w:pPr>
            <w:r w:rsidRPr="001E31AC">
              <w:t xml:space="preserve">”Jakelijoiden on ennen EU-lannoitevalmisteen asettamista saataville </w:t>
            </w:r>
            <w:r w:rsidRPr="001E31AC">
              <w:lastRenderedPageBreak/>
              <w:t>markkinoilla todennettava, että sen mukana on internetosoite tai tietoväline, jonka kautta EU-vaatimustenmukaisuusvakuutus on saatavilla, sekä tapauksen mukaan muut vaaditut asiakirjat, mukaan lukien 6 artiklan 7 kohdassa tai 8 artiklan 4 kohdassa tarkoitetut tiedot kyseisissä kohdissa täsmennetyllä tavalla kielellä, jota loppukäyttäjät helposti ymmärtävät siinä jäsenvaltiossa, jossa EU-lannoitevalmiste on määrä asettaa saataville markkinoilla, ja että valmistaja on noudattanut 6 artiklan 5 ja 6 kohdassa säädettyjä vaatimuksia ja maahantuoja on noudattanut 8 artiklan 3 kohdassa säädettyjä vaatimuksia.”</w:t>
            </w:r>
          </w:p>
        </w:tc>
        <w:tc>
          <w:tcPr>
            <w:tcW w:w="4876" w:type="dxa"/>
            <w:tcBorders>
              <w:top w:val="nil"/>
              <w:left w:val="nil"/>
              <w:bottom w:val="nil"/>
              <w:right w:val="nil"/>
            </w:tcBorders>
            <w:hideMark/>
          </w:tcPr>
          <w:p w14:paraId="6F534EF0" w14:textId="77777777" w:rsidR="00083953" w:rsidRPr="001E31AC" w:rsidRDefault="00083953" w:rsidP="00C9698E">
            <w:pPr>
              <w:pStyle w:val="Normal6a"/>
              <w:widowControl/>
            </w:pPr>
            <w:r w:rsidRPr="001E31AC">
              <w:lastRenderedPageBreak/>
              <w:t xml:space="preserve">”Jakelijoiden on ennen EU-lannoitevalmisteen asettamista saataville </w:t>
            </w:r>
            <w:r w:rsidRPr="001E31AC">
              <w:lastRenderedPageBreak/>
              <w:t xml:space="preserve">markkinoilla todennettava, että sen mukana on internetosoite tai tietoväline, jonka kautta EU-vaatimustenmukaisuusvakuutus on </w:t>
            </w:r>
            <w:r w:rsidRPr="001E31AC">
              <w:rPr>
                <w:b/>
                <w:i/>
              </w:rPr>
              <w:t>suoraan</w:t>
            </w:r>
            <w:r w:rsidRPr="001E31AC">
              <w:t xml:space="preserve"> saatavilla, sekä tapauksen mukaan muut vaaditut asiakirjat, mukaan lukien 6 artiklan 7 kohdassa tai 8 artiklan 4 kohdassa tarkoitetut tiedot kyseisissä kohdissa täsmennetyllä tavalla kielellä, jota loppukäyttäjät helposti ymmärtävät siinä jäsenvaltiossa, jossa EU-lannoitevalmiste on määrä asettaa saataville markkinoilla, ja että valmistaja on noudattanut 6 artiklan 5 ja 6 kohdassa säädettyjä vaatimuksia ja maahantuoja on noudattanut 8 artiklan 3 kohdassa säädettyjä vaatimuksia.”</w:t>
            </w:r>
          </w:p>
        </w:tc>
      </w:tr>
    </w:tbl>
    <w:p w14:paraId="58AB169F" w14:textId="77777777" w:rsidR="00083953" w:rsidRPr="001E31AC" w:rsidRDefault="00083953" w:rsidP="00C9698E">
      <w:pPr>
        <w:widowControl/>
      </w:pPr>
    </w:p>
    <w:p w14:paraId="368FBDA9" w14:textId="70AAE36E"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72</w:t>
      </w:r>
    </w:p>
    <w:p w14:paraId="436BC573" w14:textId="77777777" w:rsidR="00083953" w:rsidRPr="001E31AC" w:rsidRDefault="00083953" w:rsidP="00C9698E">
      <w:pPr>
        <w:pStyle w:val="NormalBold"/>
        <w:widowControl/>
      </w:pPr>
      <w:r w:rsidRPr="001E31AC">
        <w:t>Ehdotus asetukseksi</w:t>
      </w:r>
    </w:p>
    <w:p w14:paraId="1882AA71" w14:textId="77777777" w:rsidR="00083953" w:rsidRPr="001E31AC" w:rsidRDefault="00083953" w:rsidP="00C9698E">
      <w:pPr>
        <w:pStyle w:val="NormalBold"/>
        <w:widowControl/>
      </w:pPr>
      <w:r w:rsidRPr="001E31AC">
        <w:t>3 artikla – 1 kohta – 7 alakohta</w:t>
      </w:r>
    </w:p>
    <w:p w14:paraId="67D16679" w14:textId="77777777" w:rsidR="00083953" w:rsidRPr="001E31AC" w:rsidRDefault="00083953" w:rsidP="00C9698E">
      <w:pPr>
        <w:widowControl/>
      </w:pPr>
      <w:r w:rsidRPr="001E31AC">
        <w:t>Asetus (EU) N:o 2019/1009</w:t>
      </w:r>
    </w:p>
    <w:p w14:paraId="67551D5A" w14:textId="77777777" w:rsidR="00083953" w:rsidRPr="001E31AC" w:rsidRDefault="00083953" w:rsidP="00C9698E">
      <w:pPr>
        <w:widowControl/>
      </w:pPr>
      <w:r w:rsidRPr="001E31AC">
        <w:t>16 artikla – 5 kohta – 1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78D2CF81" w14:textId="77777777" w:rsidTr="00091F0C">
        <w:trPr>
          <w:trHeight w:val="240"/>
          <w:jc w:val="center"/>
        </w:trPr>
        <w:tc>
          <w:tcPr>
            <w:tcW w:w="9752" w:type="dxa"/>
            <w:gridSpan w:val="2"/>
            <w:tcBorders>
              <w:top w:val="nil"/>
              <w:left w:val="nil"/>
              <w:bottom w:val="nil"/>
              <w:right w:val="nil"/>
            </w:tcBorders>
          </w:tcPr>
          <w:p w14:paraId="4753E707" w14:textId="77777777" w:rsidR="00083953" w:rsidRPr="001E31AC" w:rsidRDefault="00083953" w:rsidP="00C9698E">
            <w:pPr>
              <w:widowControl/>
            </w:pPr>
          </w:p>
        </w:tc>
      </w:tr>
      <w:tr w:rsidR="00083953" w:rsidRPr="001E31AC" w14:paraId="3F34ED51" w14:textId="77777777" w:rsidTr="00091F0C">
        <w:trPr>
          <w:trHeight w:val="240"/>
          <w:jc w:val="center"/>
        </w:trPr>
        <w:tc>
          <w:tcPr>
            <w:tcW w:w="4876" w:type="dxa"/>
            <w:tcBorders>
              <w:top w:val="nil"/>
              <w:left w:val="nil"/>
              <w:bottom w:val="nil"/>
              <w:right w:val="nil"/>
            </w:tcBorders>
            <w:hideMark/>
          </w:tcPr>
          <w:p w14:paraId="4A6F9182"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352DF5A1" w14:textId="77777777" w:rsidR="00083953" w:rsidRPr="001E31AC" w:rsidRDefault="00083953" w:rsidP="00C9698E">
            <w:pPr>
              <w:pStyle w:val="AmColumnHeading"/>
              <w:widowControl/>
            </w:pPr>
            <w:r w:rsidRPr="001E31AC">
              <w:t>Tarkistus</w:t>
            </w:r>
          </w:p>
        </w:tc>
      </w:tr>
      <w:tr w:rsidR="00083953" w:rsidRPr="001E31AC" w14:paraId="240D2E7A" w14:textId="77777777" w:rsidTr="00091F0C">
        <w:trPr>
          <w:jc w:val="center"/>
        </w:trPr>
        <w:tc>
          <w:tcPr>
            <w:tcW w:w="4876" w:type="dxa"/>
            <w:tcBorders>
              <w:top w:val="nil"/>
              <w:left w:val="nil"/>
              <w:bottom w:val="nil"/>
              <w:right w:val="nil"/>
            </w:tcBorders>
            <w:hideMark/>
          </w:tcPr>
          <w:p w14:paraId="6C810F5E" w14:textId="77777777" w:rsidR="00083953" w:rsidRPr="001E31AC" w:rsidRDefault="00083953" w:rsidP="00C9698E">
            <w:pPr>
              <w:pStyle w:val="Normal6a"/>
              <w:widowControl/>
            </w:pPr>
            <w:r w:rsidRPr="001E31AC">
              <w:t xml:space="preserve">EU-vaatimustenmukaisuusvakuutus on annettava </w:t>
            </w:r>
            <w:r w:rsidRPr="001E31AC">
              <w:rPr>
                <w:b/>
                <w:i/>
              </w:rPr>
              <w:t>Euroopan parlamentin ja neuvoston direktiivin (EU) 2019/1024* 2 artiklan 13 ja 14 alakohdassa määritellyssä</w:t>
            </w:r>
            <w:r w:rsidRPr="001E31AC">
              <w:t xml:space="preserve"> koneellisesti luettavassa </w:t>
            </w:r>
            <w:r w:rsidRPr="001E31AC">
              <w:rPr>
                <w:b/>
                <w:i/>
              </w:rPr>
              <w:t>ja avoimessa</w:t>
            </w:r>
            <w:r w:rsidRPr="001E31AC">
              <w:t xml:space="preserve"> muodossa, </w:t>
            </w:r>
            <w:r w:rsidRPr="001E31AC">
              <w:rPr>
                <w:b/>
                <w:i/>
              </w:rPr>
              <w:t>ja sen on täytettävä 11 b artiklan 4 kohdan a–d alakohdassa vahvistetut digitaalisia tuoteselosteita koskevat vaatimukset</w:t>
            </w:r>
            <w:r w:rsidRPr="001E31AC">
              <w:t>.</w:t>
            </w:r>
          </w:p>
        </w:tc>
        <w:tc>
          <w:tcPr>
            <w:tcW w:w="4876" w:type="dxa"/>
            <w:tcBorders>
              <w:top w:val="nil"/>
              <w:left w:val="nil"/>
              <w:bottom w:val="nil"/>
              <w:right w:val="nil"/>
            </w:tcBorders>
            <w:hideMark/>
          </w:tcPr>
          <w:p w14:paraId="2E378C46" w14:textId="77777777" w:rsidR="00083953" w:rsidRPr="001E31AC" w:rsidRDefault="00083953" w:rsidP="00C9698E">
            <w:pPr>
              <w:pStyle w:val="Normal6a"/>
              <w:widowControl/>
            </w:pPr>
            <w:r w:rsidRPr="001E31AC">
              <w:t xml:space="preserve">EU-vaatimustenmukaisuusvakuutus on annettava koneellisesti luettavassa muodossa, </w:t>
            </w:r>
            <w:r w:rsidRPr="001E31AC">
              <w:rPr>
                <w:b/>
                <w:i/>
              </w:rPr>
              <w:t>jonka kautta se on suoraan saatavilla</w:t>
            </w:r>
            <w:r w:rsidRPr="001E31AC">
              <w:t>.</w:t>
            </w:r>
          </w:p>
        </w:tc>
      </w:tr>
    </w:tbl>
    <w:p w14:paraId="28BCB804" w14:textId="77777777" w:rsidR="00083953" w:rsidRPr="001E31AC" w:rsidRDefault="00083953" w:rsidP="00C9698E">
      <w:pPr>
        <w:widowControl/>
      </w:pPr>
    </w:p>
    <w:p w14:paraId="6AEC460B" w14:textId="4DFDB1BB"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73</w:t>
      </w:r>
    </w:p>
    <w:p w14:paraId="054816FA" w14:textId="77777777" w:rsidR="00083953" w:rsidRPr="001E31AC" w:rsidRDefault="00083953" w:rsidP="00C9698E">
      <w:pPr>
        <w:pStyle w:val="NormalBold"/>
        <w:widowControl/>
      </w:pPr>
      <w:r w:rsidRPr="001E31AC">
        <w:t>Ehdotus asetukseksi</w:t>
      </w:r>
    </w:p>
    <w:p w14:paraId="39A6156A" w14:textId="77777777" w:rsidR="00083953" w:rsidRPr="001E31AC" w:rsidRDefault="00083953" w:rsidP="00C9698E">
      <w:pPr>
        <w:pStyle w:val="NormalBold"/>
        <w:widowControl/>
      </w:pPr>
      <w:r w:rsidRPr="001E31AC">
        <w:t>3 artikla – 1 kohta – 9 alakohta – b alakohta</w:t>
      </w:r>
    </w:p>
    <w:p w14:paraId="33905DDF" w14:textId="77777777" w:rsidR="00083953" w:rsidRPr="001E31AC" w:rsidRDefault="00083953" w:rsidP="00C9698E">
      <w:pPr>
        <w:widowControl/>
      </w:pPr>
      <w:r w:rsidRPr="001E31AC">
        <w:t>Asetus (EU) N:o 2019/1009</w:t>
      </w:r>
    </w:p>
    <w:p w14:paraId="446E1019" w14:textId="77777777" w:rsidR="00083953" w:rsidRPr="001E31AC" w:rsidRDefault="00083953" w:rsidP="00C9698E">
      <w:pPr>
        <w:widowControl/>
      </w:pPr>
      <w:r w:rsidRPr="001E31AC">
        <w:t>42 artikla – 4 a kohta – johdantokappale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545DC7C2" w14:textId="77777777" w:rsidTr="00091F0C">
        <w:trPr>
          <w:trHeight w:val="240"/>
          <w:jc w:val="center"/>
        </w:trPr>
        <w:tc>
          <w:tcPr>
            <w:tcW w:w="9752" w:type="dxa"/>
            <w:gridSpan w:val="2"/>
            <w:tcBorders>
              <w:top w:val="nil"/>
              <w:left w:val="nil"/>
              <w:bottom w:val="nil"/>
              <w:right w:val="nil"/>
            </w:tcBorders>
          </w:tcPr>
          <w:p w14:paraId="4D6C71FD" w14:textId="77777777" w:rsidR="00083953" w:rsidRPr="001E31AC" w:rsidRDefault="00083953" w:rsidP="00C9698E">
            <w:pPr>
              <w:widowControl/>
            </w:pPr>
          </w:p>
        </w:tc>
      </w:tr>
      <w:tr w:rsidR="00083953" w:rsidRPr="001E31AC" w14:paraId="4992B705" w14:textId="77777777" w:rsidTr="00091F0C">
        <w:trPr>
          <w:trHeight w:val="240"/>
          <w:jc w:val="center"/>
        </w:trPr>
        <w:tc>
          <w:tcPr>
            <w:tcW w:w="4876" w:type="dxa"/>
            <w:tcBorders>
              <w:top w:val="nil"/>
              <w:left w:val="nil"/>
              <w:bottom w:val="nil"/>
              <w:right w:val="nil"/>
            </w:tcBorders>
            <w:hideMark/>
          </w:tcPr>
          <w:p w14:paraId="2CC536F1"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24D990BF" w14:textId="77777777" w:rsidR="00083953" w:rsidRPr="001E31AC" w:rsidRDefault="00083953" w:rsidP="00C9698E">
            <w:pPr>
              <w:pStyle w:val="AmColumnHeading"/>
              <w:widowControl/>
            </w:pPr>
            <w:r w:rsidRPr="001E31AC">
              <w:t>Tarkistus</w:t>
            </w:r>
          </w:p>
        </w:tc>
      </w:tr>
      <w:tr w:rsidR="00083953" w:rsidRPr="001E31AC" w14:paraId="649E5875" w14:textId="77777777" w:rsidTr="00091F0C">
        <w:trPr>
          <w:jc w:val="center"/>
        </w:trPr>
        <w:tc>
          <w:tcPr>
            <w:tcW w:w="4876" w:type="dxa"/>
            <w:tcBorders>
              <w:top w:val="nil"/>
              <w:left w:val="nil"/>
              <w:bottom w:val="nil"/>
              <w:right w:val="nil"/>
            </w:tcBorders>
            <w:hideMark/>
          </w:tcPr>
          <w:p w14:paraId="1C84072C" w14:textId="77777777" w:rsidR="00083953" w:rsidRPr="001E31AC" w:rsidRDefault="00083953" w:rsidP="00C9698E">
            <w:pPr>
              <w:pStyle w:val="Normal6a"/>
              <w:widowControl/>
            </w:pPr>
            <w:r w:rsidRPr="001E31AC">
              <w:t xml:space="preserve">Komissio voi myös antaa 1 kohdan mukaisesti delegoituja säädöksiä liitteen II muuttamiseksi vahvistaakseen arviointikriteerit ja -menetelmät muille kuin liitteessä II luetelluille mikro-organismeille, joita voidaan käyttää EU-lannoitevalmisteiden ainesosana, jos </w:t>
            </w:r>
            <w:r w:rsidRPr="001E31AC">
              <w:lastRenderedPageBreak/>
              <w:t xml:space="preserve">kyseisten kriteerien </w:t>
            </w:r>
            <w:r w:rsidRPr="001E31AC">
              <w:rPr>
                <w:b/>
                <w:i/>
              </w:rPr>
              <w:t>täyttyminen osoitetaan</w:t>
            </w:r>
            <w:r w:rsidRPr="001E31AC">
              <w:t xml:space="preserve"> EU-lannoitevalmisteen vaatimustenmukaisuuden arvioinnissa kyseisen menetelmän mukaisesti. Kriteerien ja menetelmien avulla on voitava todentaa, että mikro-organismit täyttävät 1 kohdan b alakohdan kriteerit, ja niissä on otettava huomioon vähintään seuraavat seikat:</w:t>
            </w:r>
          </w:p>
        </w:tc>
        <w:tc>
          <w:tcPr>
            <w:tcW w:w="4876" w:type="dxa"/>
            <w:tcBorders>
              <w:top w:val="nil"/>
              <w:left w:val="nil"/>
              <w:bottom w:val="nil"/>
              <w:right w:val="nil"/>
            </w:tcBorders>
            <w:hideMark/>
          </w:tcPr>
          <w:p w14:paraId="1013D9FC" w14:textId="77777777" w:rsidR="00083953" w:rsidRPr="001E31AC" w:rsidRDefault="00083953" w:rsidP="00C9698E">
            <w:pPr>
              <w:pStyle w:val="Normal6a"/>
              <w:widowControl/>
            </w:pPr>
            <w:r w:rsidRPr="001E31AC">
              <w:lastRenderedPageBreak/>
              <w:t xml:space="preserve">Komissio voi myös antaa 1 kohdan mukaisesti delegoituja säädöksiä liitteen II muuttamiseksi vahvistaakseen arviointikriteerit ja -menetelmät muille kuin liitteessä II luetelluille mikro-organismeille, joita voidaan käyttää EU-lannoitevalmisteiden ainesosana, jos </w:t>
            </w:r>
            <w:r w:rsidRPr="001E31AC">
              <w:rPr>
                <w:b/>
                <w:i/>
              </w:rPr>
              <w:lastRenderedPageBreak/>
              <w:t>valmistaja osoittaa ja ilmoitetut laitokset todentavat</w:t>
            </w:r>
            <w:r w:rsidRPr="001E31AC">
              <w:t xml:space="preserve"> kyseisten kriteerien </w:t>
            </w:r>
            <w:r w:rsidRPr="001E31AC">
              <w:rPr>
                <w:b/>
                <w:i/>
              </w:rPr>
              <w:t>täyttymisen</w:t>
            </w:r>
            <w:r w:rsidRPr="001E31AC">
              <w:t xml:space="preserve"> EU-lannoitevalmisteen vaatimustenmukaisuuden arvioinnissa kyseisen menetelmän mukaisesti. Kriteerien ja menetelmien avulla </w:t>
            </w:r>
            <w:r w:rsidRPr="001E31AC">
              <w:rPr>
                <w:b/>
                <w:i/>
              </w:rPr>
              <w:t>ilmoitetun laitoksen</w:t>
            </w:r>
            <w:r w:rsidRPr="001E31AC">
              <w:t xml:space="preserve"> on voitava todentaa, että mikro-organismit täyttävät 1 kohdan b alakohdan kriteerit, ja niissä on otettava huomioon vähintään seuraavat seikat:</w:t>
            </w:r>
          </w:p>
        </w:tc>
      </w:tr>
    </w:tbl>
    <w:p w14:paraId="29B47E63" w14:textId="77777777" w:rsidR="00083953" w:rsidRPr="001E31AC" w:rsidRDefault="00083953" w:rsidP="00C9698E">
      <w:pPr>
        <w:widowControl/>
      </w:pPr>
    </w:p>
    <w:p w14:paraId="0C615570" w14:textId="228A07A1"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74</w:t>
      </w:r>
    </w:p>
    <w:p w14:paraId="0D176961" w14:textId="77777777" w:rsidR="00083953" w:rsidRPr="001E31AC" w:rsidRDefault="00083953" w:rsidP="00C9698E">
      <w:pPr>
        <w:pStyle w:val="NormalBold"/>
        <w:widowControl/>
      </w:pPr>
      <w:r w:rsidRPr="001E31AC">
        <w:t>Ehdotus asetukseksi</w:t>
      </w:r>
    </w:p>
    <w:p w14:paraId="563270D9" w14:textId="77777777" w:rsidR="00083953" w:rsidRPr="001E31AC" w:rsidRDefault="00083953" w:rsidP="00C9698E">
      <w:pPr>
        <w:pStyle w:val="NormalBold"/>
        <w:widowControl/>
      </w:pPr>
      <w:r w:rsidRPr="001E31AC">
        <w:t>3 artikla – 1 kohta – 9 alakohta – b alakohta</w:t>
      </w:r>
    </w:p>
    <w:p w14:paraId="68202107" w14:textId="77777777" w:rsidR="00083953" w:rsidRPr="001E31AC" w:rsidRDefault="00083953" w:rsidP="00C9698E">
      <w:pPr>
        <w:widowControl/>
      </w:pPr>
      <w:r w:rsidRPr="001E31AC">
        <w:t>Asetus (EU) N:o 2019/1009</w:t>
      </w:r>
    </w:p>
    <w:p w14:paraId="339FEE79" w14:textId="77777777" w:rsidR="00083953" w:rsidRPr="001E31AC" w:rsidRDefault="00083953" w:rsidP="00C9698E">
      <w:pPr>
        <w:widowControl/>
      </w:pPr>
      <w:r w:rsidRPr="001E31AC">
        <w:t>4 artikla – 4 aa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3A10A6A3" w14:textId="77777777" w:rsidTr="00091F0C">
        <w:trPr>
          <w:trHeight w:val="240"/>
          <w:jc w:val="center"/>
        </w:trPr>
        <w:tc>
          <w:tcPr>
            <w:tcW w:w="9752" w:type="dxa"/>
            <w:gridSpan w:val="2"/>
            <w:tcBorders>
              <w:top w:val="nil"/>
              <w:left w:val="nil"/>
              <w:bottom w:val="nil"/>
              <w:right w:val="nil"/>
            </w:tcBorders>
          </w:tcPr>
          <w:p w14:paraId="198C6523" w14:textId="77777777" w:rsidR="00083953" w:rsidRPr="001E31AC" w:rsidRDefault="00083953" w:rsidP="00C9698E">
            <w:pPr>
              <w:widowControl/>
            </w:pPr>
          </w:p>
        </w:tc>
      </w:tr>
      <w:tr w:rsidR="00083953" w:rsidRPr="001E31AC" w14:paraId="5D181CE2" w14:textId="77777777" w:rsidTr="00091F0C">
        <w:trPr>
          <w:trHeight w:val="240"/>
          <w:jc w:val="center"/>
        </w:trPr>
        <w:tc>
          <w:tcPr>
            <w:tcW w:w="4876" w:type="dxa"/>
            <w:tcBorders>
              <w:top w:val="nil"/>
              <w:left w:val="nil"/>
              <w:bottom w:val="nil"/>
              <w:right w:val="nil"/>
            </w:tcBorders>
            <w:hideMark/>
          </w:tcPr>
          <w:p w14:paraId="2BD59A86"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3C95E251" w14:textId="77777777" w:rsidR="00083953" w:rsidRPr="001E31AC" w:rsidRDefault="00083953" w:rsidP="00C9698E">
            <w:pPr>
              <w:pStyle w:val="AmColumnHeading"/>
              <w:widowControl/>
            </w:pPr>
            <w:r w:rsidRPr="001E31AC">
              <w:t>Tarkistus</w:t>
            </w:r>
          </w:p>
        </w:tc>
      </w:tr>
      <w:tr w:rsidR="00083953" w:rsidRPr="001E31AC" w14:paraId="4E3A4F23" w14:textId="77777777" w:rsidTr="00091F0C">
        <w:trPr>
          <w:jc w:val="center"/>
        </w:trPr>
        <w:tc>
          <w:tcPr>
            <w:tcW w:w="4876" w:type="dxa"/>
            <w:tcBorders>
              <w:top w:val="nil"/>
              <w:left w:val="nil"/>
              <w:bottom w:val="nil"/>
              <w:right w:val="nil"/>
            </w:tcBorders>
          </w:tcPr>
          <w:p w14:paraId="0118F3AE" w14:textId="77777777" w:rsidR="00083953" w:rsidRPr="001E31AC" w:rsidRDefault="00083953" w:rsidP="00C9698E">
            <w:pPr>
              <w:pStyle w:val="Normal6a"/>
              <w:widowControl/>
            </w:pPr>
          </w:p>
        </w:tc>
        <w:tc>
          <w:tcPr>
            <w:tcW w:w="4876" w:type="dxa"/>
            <w:tcBorders>
              <w:top w:val="nil"/>
              <w:left w:val="nil"/>
              <w:bottom w:val="nil"/>
              <w:right w:val="nil"/>
            </w:tcBorders>
            <w:hideMark/>
          </w:tcPr>
          <w:p w14:paraId="35490B11" w14:textId="77777777" w:rsidR="00083953" w:rsidRPr="001E31AC" w:rsidRDefault="00083953" w:rsidP="00C9698E">
            <w:pPr>
              <w:pStyle w:val="Normal6a"/>
              <w:widowControl/>
            </w:pPr>
            <w:r w:rsidRPr="001E31AC">
              <w:rPr>
                <w:b/>
                <w:i/>
              </w:rPr>
              <w:t>lisätään 4 aa kohta seuraavasti:</w:t>
            </w:r>
          </w:p>
        </w:tc>
      </w:tr>
      <w:tr w:rsidR="00083953" w:rsidRPr="001E31AC" w14:paraId="4AB3E7C0" w14:textId="77777777" w:rsidTr="00091F0C">
        <w:trPr>
          <w:jc w:val="center"/>
        </w:trPr>
        <w:tc>
          <w:tcPr>
            <w:tcW w:w="4876" w:type="dxa"/>
            <w:tcBorders>
              <w:top w:val="nil"/>
              <w:left w:val="nil"/>
              <w:bottom w:val="nil"/>
              <w:right w:val="nil"/>
            </w:tcBorders>
          </w:tcPr>
          <w:p w14:paraId="2DFACD64" w14:textId="77777777" w:rsidR="00083953" w:rsidRPr="001E31AC" w:rsidRDefault="00083953" w:rsidP="00C9698E">
            <w:pPr>
              <w:pStyle w:val="Normal6a"/>
              <w:widowControl/>
            </w:pPr>
          </w:p>
        </w:tc>
        <w:tc>
          <w:tcPr>
            <w:tcW w:w="4876" w:type="dxa"/>
            <w:tcBorders>
              <w:top w:val="nil"/>
              <w:left w:val="nil"/>
              <w:bottom w:val="nil"/>
              <w:right w:val="nil"/>
            </w:tcBorders>
            <w:hideMark/>
          </w:tcPr>
          <w:p w14:paraId="09A6450E" w14:textId="77777777" w:rsidR="00083953" w:rsidRPr="001E31AC" w:rsidRDefault="00083953" w:rsidP="00C9698E">
            <w:pPr>
              <w:pStyle w:val="Normal6a"/>
              <w:widowControl/>
            </w:pPr>
            <w:r w:rsidRPr="001E31AC">
              <w:rPr>
                <w:b/>
                <w:i/>
              </w:rPr>
              <w:t>”4 aa. Komissio voi myös antaa 1 kohdan nojalla delegoituja säädöksiä liitteen II muuttamiseksi vahvistaakseen sellaisten muiden kuin liitteessä II jo lueteltujen materiaalien ja käsittelymenetelmien, mikro-organismeja lukuun ottamatta, arviointia koskevat yleiset kriteerit ja menetelmät, joita voidaan käyttää EU-lannoitevalmisteiden ainesosina, jos kyseisten kriteerien täyttyminen osoitetaan vaatimustenmukaisuuden arvioinnissa. Kriteereissä ja menetelmissä on vähintään otettava huomioon materiaalin turvallista hankintaa, käsittelyä ja käyttöä tukeva tieteellinen tai tekninen tieto.”</w:t>
            </w:r>
          </w:p>
        </w:tc>
      </w:tr>
    </w:tbl>
    <w:p w14:paraId="72CE9D65" w14:textId="77777777" w:rsidR="00083953" w:rsidRPr="001E31AC" w:rsidRDefault="00083953" w:rsidP="00C9698E">
      <w:pPr>
        <w:widowControl/>
      </w:pPr>
    </w:p>
    <w:p w14:paraId="7B791410" w14:textId="2DC257A7"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75</w:t>
      </w:r>
    </w:p>
    <w:p w14:paraId="6F03AB10" w14:textId="77777777" w:rsidR="00083953" w:rsidRPr="001E31AC" w:rsidRDefault="00083953" w:rsidP="00C9698E">
      <w:pPr>
        <w:pStyle w:val="NormalBold"/>
        <w:widowControl/>
      </w:pPr>
      <w:r w:rsidRPr="001E31AC">
        <w:t>Ehdotus asetukseksi</w:t>
      </w:r>
    </w:p>
    <w:p w14:paraId="7AC66B63" w14:textId="77777777" w:rsidR="00083953" w:rsidRPr="001E31AC" w:rsidRDefault="00083953" w:rsidP="00C9698E">
      <w:pPr>
        <w:pStyle w:val="NormalBold"/>
        <w:widowControl/>
      </w:pPr>
      <w:r w:rsidRPr="001E31AC">
        <w:t>3 artikla – 1 kohta – 9 alakohta – b alakohta</w:t>
      </w:r>
    </w:p>
    <w:p w14:paraId="2912A86E" w14:textId="77777777" w:rsidR="00083953" w:rsidRPr="001E31AC" w:rsidRDefault="00083953" w:rsidP="00C9698E">
      <w:pPr>
        <w:widowControl/>
      </w:pPr>
      <w:r w:rsidRPr="001E31AC">
        <w:t>Asetus (EU) N:o 2019/1009</w:t>
      </w:r>
    </w:p>
    <w:p w14:paraId="4BD45A5A" w14:textId="77777777" w:rsidR="00083953" w:rsidRPr="001E31AC" w:rsidRDefault="00083953" w:rsidP="00C9698E">
      <w:pPr>
        <w:widowControl/>
      </w:pPr>
      <w:r w:rsidRPr="001E31AC">
        <w:t>4 artikla – 4 ab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551E84DC" w14:textId="77777777" w:rsidTr="00091F0C">
        <w:trPr>
          <w:trHeight w:val="240"/>
          <w:jc w:val="center"/>
        </w:trPr>
        <w:tc>
          <w:tcPr>
            <w:tcW w:w="9752" w:type="dxa"/>
            <w:gridSpan w:val="2"/>
            <w:tcBorders>
              <w:top w:val="nil"/>
              <w:left w:val="nil"/>
              <w:bottom w:val="nil"/>
              <w:right w:val="nil"/>
            </w:tcBorders>
          </w:tcPr>
          <w:p w14:paraId="2C9B1918" w14:textId="77777777" w:rsidR="00083953" w:rsidRPr="001E31AC" w:rsidRDefault="00083953" w:rsidP="00C9698E">
            <w:pPr>
              <w:widowControl/>
            </w:pPr>
          </w:p>
        </w:tc>
      </w:tr>
      <w:tr w:rsidR="00083953" w:rsidRPr="001E31AC" w14:paraId="51CF5218" w14:textId="77777777" w:rsidTr="00091F0C">
        <w:trPr>
          <w:trHeight w:val="240"/>
          <w:jc w:val="center"/>
        </w:trPr>
        <w:tc>
          <w:tcPr>
            <w:tcW w:w="4876" w:type="dxa"/>
            <w:tcBorders>
              <w:top w:val="nil"/>
              <w:left w:val="nil"/>
              <w:bottom w:val="nil"/>
              <w:right w:val="nil"/>
            </w:tcBorders>
            <w:hideMark/>
          </w:tcPr>
          <w:p w14:paraId="0EDBCF48"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21ABAB17" w14:textId="77777777" w:rsidR="00083953" w:rsidRPr="001E31AC" w:rsidRDefault="00083953" w:rsidP="00C9698E">
            <w:pPr>
              <w:pStyle w:val="AmColumnHeading"/>
              <w:widowControl/>
            </w:pPr>
            <w:r w:rsidRPr="001E31AC">
              <w:t>Tarkistus</w:t>
            </w:r>
          </w:p>
        </w:tc>
      </w:tr>
      <w:tr w:rsidR="00083953" w:rsidRPr="001E31AC" w14:paraId="5C526FA6" w14:textId="77777777" w:rsidTr="00091F0C">
        <w:trPr>
          <w:jc w:val="center"/>
        </w:trPr>
        <w:tc>
          <w:tcPr>
            <w:tcW w:w="4876" w:type="dxa"/>
            <w:tcBorders>
              <w:top w:val="nil"/>
              <w:left w:val="nil"/>
              <w:bottom w:val="nil"/>
              <w:right w:val="nil"/>
            </w:tcBorders>
          </w:tcPr>
          <w:p w14:paraId="198D3A2A" w14:textId="77777777" w:rsidR="00083953" w:rsidRPr="001E31AC" w:rsidRDefault="00083953" w:rsidP="00C9698E">
            <w:pPr>
              <w:pStyle w:val="Normal6a"/>
              <w:widowControl/>
            </w:pPr>
          </w:p>
        </w:tc>
        <w:tc>
          <w:tcPr>
            <w:tcW w:w="4876" w:type="dxa"/>
            <w:tcBorders>
              <w:top w:val="nil"/>
              <w:left w:val="nil"/>
              <w:bottom w:val="nil"/>
              <w:right w:val="nil"/>
            </w:tcBorders>
            <w:hideMark/>
          </w:tcPr>
          <w:p w14:paraId="59FD0FC2" w14:textId="77777777" w:rsidR="00083953" w:rsidRPr="001E31AC" w:rsidRDefault="00083953" w:rsidP="00C9698E">
            <w:pPr>
              <w:pStyle w:val="Normal6a"/>
              <w:widowControl/>
            </w:pPr>
            <w:r w:rsidRPr="001E31AC">
              <w:rPr>
                <w:b/>
                <w:i/>
              </w:rPr>
              <w:t>lisätään 4 ab kohta seuraavasti:</w:t>
            </w:r>
          </w:p>
        </w:tc>
      </w:tr>
      <w:tr w:rsidR="00083953" w:rsidRPr="001E31AC" w14:paraId="28FFAC63" w14:textId="77777777" w:rsidTr="00091F0C">
        <w:trPr>
          <w:jc w:val="center"/>
        </w:trPr>
        <w:tc>
          <w:tcPr>
            <w:tcW w:w="4876" w:type="dxa"/>
            <w:tcBorders>
              <w:top w:val="nil"/>
              <w:left w:val="nil"/>
              <w:bottom w:val="nil"/>
              <w:right w:val="nil"/>
            </w:tcBorders>
          </w:tcPr>
          <w:p w14:paraId="61921BE7" w14:textId="77777777" w:rsidR="00083953" w:rsidRPr="001E31AC" w:rsidRDefault="00083953" w:rsidP="00C9698E">
            <w:pPr>
              <w:pStyle w:val="Normal6a"/>
              <w:widowControl/>
            </w:pPr>
          </w:p>
        </w:tc>
        <w:tc>
          <w:tcPr>
            <w:tcW w:w="4876" w:type="dxa"/>
            <w:tcBorders>
              <w:top w:val="nil"/>
              <w:left w:val="nil"/>
              <w:bottom w:val="nil"/>
              <w:right w:val="nil"/>
            </w:tcBorders>
            <w:hideMark/>
          </w:tcPr>
          <w:p w14:paraId="3D455CA3" w14:textId="77777777" w:rsidR="00083953" w:rsidRPr="001E31AC" w:rsidRDefault="00083953" w:rsidP="00C9698E">
            <w:pPr>
              <w:pStyle w:val="Normal6a"/>
              <w:widowControl/>
            </w:pPr>
            <w:r w:rsidRPr="001E31AC">
              <w:rPr>
                <w:b/>
                <w:i/>
              </w:rPr>
              <w:t xml:space="preserve">”4 ab. Komissio antaa ennen [...] päivää [...]kuuta [12 kuukautta tämän </w:t>
            </w:r>
            <w:r w:rsidRPr="001E31AC">
              <w:rPr>
                <w:b/>
                <w:i/>
              </w:rPr>
              <w:lastRenderedPageBreak/>
              <w:t>muutosasetuksen voimaantulopäivästä] delegoidun säädöksen vahvistaakseen kriteerit ja menetelmät ja perustaakseen arvioinnin perusteella vastaavan uuden kategorian sellaisille muille kuin liitteessä II jo luetelluille materiaaleille ja käsittelymenetelmille, mikro-organismeja lukuun ottamatta, joita voidaan käyttää EU-lannoitevalmisteiden ainesosina edellyttäen, että kyseisten kriteerien täyttyminen osoitetaan vaatimustenmukaisuuden arvioinnissa. Näillä kriteereillä ja menetelmillä on pyrittävä varmistamaan materiaalin turvallinen hankinta, käsittely ja käyttö. Tämän uuden kategorian perustaminen ei rajoita muiden liitteessä II vahvistettujen ainesosaluokkien soveltamista.”</w:t>
            </w:r>
          </w:p>
        </w:tc>
      </w:tr>
    </w:tbl>
    <w:p w14:paraId="73851D44" w14:textId="77777777" w:rsidR="00083953" w:rsidRPr="001E31AC" w:rsidRDefault="00083953" w:rsidP="00C9698E">
      <w:pPr>
        <w:widowControl/>
      </w:pPr>
    </w:p>
    <w:p w14:paraId="54C0A899" w14:textId="6739244D"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76</w:t>
      </w:r>
    </w:p>
    <w:p w14:paraId="7E10C8D3" w14:textId="77777777" w:rsidR="00083953" w:rsidRPr="001E31AC" w:rsidRDefault="00083953" w:rsidP="00C9698E">
      <w:pPr>
        <w:pStyle w:val="NormalBold"/>
        <w:widowControl/>
      </w:pPr>
      <w:r w:rsidRPr="001E31AC">
        <w:t>Ehdotus asetukseksi</w:t>
      </w:r>
    </w:p>
    <w:p w14:paraId="64F53F49" w14:textId="77777777" w:rsidR="00083953" w:rsidRPr="001E31AC" w:rsidRDefault="00083953" w:rsidP="00C9698E">
      <w:pPr>
        <w:pStyle w:val="NormalBold"/>
        <w:widowControl/>
      </w:pPr>
      <w:r w:rsidRPr="001E31AC">
        <w:t>3 artikla – 1 kohta – 9 alakohta – b alakohta (uusi)</w:t>
      </w:r>
    </w:p>
    <w:p w14:paraId="2F89BE72" w14:textId="77777777" w:rsidR="00083953" w:rsidRPr="001E31AC" w:rsidRDefault="00083953" w:rsidP="00C9698E">
      <w:pPr>
        <w:widowControl/>
      </w:pPr>
      <w:r w:rsidRPr="001E31AC">
        <w:t>Asetus (EU) N:o 2019/1009</w:t>
      </w:r>
    </w:p>
    <w:p w14:paraId="525BD69B" w14:textId="77777777" w:rsidR="00083953" w:rsidRPr="001E31AC" w:rsidRDefault="00083953" w:rsidP="00C9698E">
      <w:pPr>
        <w:widowControl/>
      </w:pPr>
      <w:r w:rsidRPr="001E31AC">
        <w:t>42 artikla – 5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7618ECA0" w14:textId="77777777" w:rsidTr="00091F0C">
        <w:trPr>
          <w:trHeight w:val="240"/>
          <w:jc w:val="center"/>
        </w:trPr>
        <w:tc>
          <w:tcPr>
            <w:tcW w:w="9752" w:type="dxa"/>
            <w:gridSpan w:val="2"/>
            <w:tcBorders>
              <w:top w:val="nil"/>
              <w:left w:val="nil"/>
              <w:bottom w:val="nil"/>
              <w:right w:val="nil"/>
            </w:tcBorders>
          </w:tcPr>
          <w:p w14:paraId="2844E52E" w14:textId="77777777" w:rsidR="00083953" w:rsidRPr="001E31AC" w:rsidRDefault="00083953" w:rsidP="00C9698E">
            <w:pPr>
              <w:widowControl/>
            </w:pPr>
          </w:p>
        </w:tc>
      </w:tr>
      <w:tr w:rsidR="00083953" w:rsidRPr="001E31AC" w14:paraId="2C69B951" w14:textId="77777777" w:rsidTr="00091F0C">
        <w:trPr>
          <w:trHeight w:val="240"/>
          <w:jc w:val="center"/>
        </w:trPr>
        <w:tc>
          <w:tcPr>
            <w:tcW w:w="4876" w:type="dxa"/>
            <w:tcBorders>
              <w:top w:val="nil"/>
              <w:left w:val="nil"/>
              <w:bottom w:val="nil"/>
              <w:right w:val="nil"/>
            </w:tcBorders>
            <w:hideMark/>
          </w:tcPr>
          <w:p w14:paraId="353AAAF0"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26BC99EC" w14:textId="77777777" w:rsidR="00083953" w:rsidRPr="001E31AC" w:rsidRDefault="00083953" w:rsidP="00C9698E">
            <w:pPr>
              <w:pStyle w:val="AmColumnHeading"/>
              <w:widowControl/>
            </w:pPr>
            <w:r w:rsidRPr="001E31AC">
              <w:t>Tarkistus</w:t>
            </w:r>
          </w:p>
        </w:tc>
      </w:tr>
      <w:tr w:rsidR="00083953" w:rsidRPr="001E31AC" w14:paraId="0D9D8E5D" w14:textId="77777777" w:rsidTr="00091F0C">
        <w:trPr>
          <w:jc w:val="center"/>
        </w:trPr>
        <w:tc>
          <w:tcPr>
            <w:tcW w:w="4876" w:type="dxa"/>
            <w:tcBorders>
              <w:top w:val="nil"/>
              <w:left w:val="nil"/>
              <w:bottom w:val="nil"/>
              <w:right w:val="nil"/>
            </w:tcBorders>
          </w:tcPr>
          <w:p w14:paraId="6EF7364F" w14:textId="77777777" w:rsidR="00083953" w:rsidRPr="001E31AC" w:rsidRDefault="00083953" w:rsidP="00C9698E">
            <w:pPr>
              <w:pStyle w:val="Normal6a"/>
              <w:widowControl/>
            </w:pPr>
          </w:p>
        </w:tc>
        <w:tc>
          <w:tcPr>
            <w:tcW w:w="4876" w:type="dxa"/>
            <w:tcBorders>
              <w:top w:val="nil"/>
              <w:left w:val="nil"/>
              <w:bottom w:val="nil"/>
              <w:right w:val="nil"/>
            </w:tcBorders>
            <w:hideMark/>
          </w:tcPr>
          <w:p w14:paraId="1CEB6565" w14:textId="77777777" w:rsidR="00083953" w:rsidRPr="001E31AC" w:rsidRDefault="00083953" w:rsidP="00C9698E">
            <w:pPr>
              <w:pStyle w:val="Normal6a"/>
              <w:widowControl/>
            </w:pPr>
            <w:r w:rsidRPr="001E31AC">
              <w:rPr>
                <w:b/>
                <w:i/>
              </w:rPr>
              <w:t>b a)</w:t>
            </w:r>
            <w:r w:rsidRPr="001E31AC">
              <w:tab/>
            </w:r>
            <w:r w:rsidRPr="001E31AC">
              <w:rPr>
                <w:b/>
                <w:i/>
              </w:rPr>
              <w:t>lisätään kohta seuraavasti:</w:t>
            </w:r>
          </w:p>
        </w:tc>
      </w:tr>
      <w:tr w:rsidR="00083953" w:rsidRPr="001E31AC" w14:paraId="54E98AFB" w14:textId="77777777" w:rsidTr="00091F0C">
        <w:trPr>
          <w:jc w:val="center"/>
        </w:trPr>
        <w:tc>
          <w:tcPr>
            <w:tcW w:w="4876" w:type="dxa"/>
            <w:tcBorders>
              <w:top w:val="nil"/>
              <w:left w:val="nil"/>
              <w:bottom w:val="nil"/>
              <w:right w:val="nil"/>
            </w:tcBorders>
          </w:tcPr>
          <w:p w14:paraId="706B41E0" w14:textId="77777777" w:rsidR="00083953" w:rsidRPr="001E31AC" w:rsidRDefault="00083953" w:rsidP="00C9698E">
            <w:pPr>
              <w:pStyle w:val="Normal6a"/>
              <w:widowControl/>
            </w:pPr>
          </w:p>
        </w:tc>
        <w:tc>
          <w:tcPr>
            <w:tcW w:w="4876" w:type="dxa"/>
            <w:tcBorders>
              <w:top w:val="nil"/>
              <w:left w:val="nil"/>
              <w:bottom w:val="nil"/>
              <w:right w:val="nil"/>
            </w:tcBorders>
            <w:hideMark/>
          </w:tcPr>
          <w:p w14:paraId="5DCB2223" w14:textId="77777777" w:rsidR="00083953" w:rsidRPr="001E31AC" w:rsidRDefault="00083953" w:rsidP="00C9698E">
            <w:pPr>
              <w:pStyle w:val="Normal6a"/>
              <w:widowControl/>
            </w:pPr>
            <w:r w:rsidRPr="001E31AC">
              <w:rPr>
                <w:b/>
                <w:i/>
              </w:rPr>
              <w:t xml:space="preserve">”5 a. Tätä asetusta sovellettaessa eläimistä saatavista sivutuotteista johdettuja tuotteita, joita käytetään yksinomaan EU-lannoitevalmisteiden ainesosina, voidaan asettaa saataville markkinoilla vain, jos ne ovat peräisin eläimistä saatavista sivutuotteista tai niistä johdetuista tuotteista, jotka ovat saavuttaneet valmistusketjun päätepisteen asetuksen (EY) N:o 1069/2009 5 artiklan 2 kohdan mukaisesti. Määrittäessään tällaisia päätepisteitä EU-lannoitevalmisteissa käytettäviksi tarkoitetuille johdetuille tuotteille komissio varmistaa, että a) käsittely- ja turvallisuuskriteerit sekä tarvittavat riskinhallintatoimenpiteet ovat oikeasuhteisia ja riittävät takaamaan ihmisten terveyden ja ympäristön suojelun korkean tason, joka on merkityksellinen erityisesti lannoitevalmistekäytön kannalta; b) kyseiset kriteerit ja </w:t>
            </w:r>
            <w:r w:rsidRPr="001E31AC">
              <w:rPr>
                <w:b/>
                <w:i/>
              </w:rPr>
              <w:lastRenderedPageBreak/>
              <w:t>toimenpiteet ovat oikeassa suhteessa riskeihin, jotka aiheutuvat lannoitevalmisteiden levittämisestä maaperään ja veteen; ja c) kyseiset kriteerit ja toimenpiteet ovat yhdenmukaisia tämän asetuksen 42 artiklan 5 kohdassa esitettyjen vaatimusten kanssa. Jos asetuksen (EY) N:o 1069/2009 nojalla hyväksytyt voimassa olevat delegoidut säädökset tai täytäntöönpanosäädökset eivät täytä näitä edellytyksiä, komissio tarkastelee niitä tarvittaessa uudelleen ja muuttaa niitä tarvittaessa kyseisessä asetuksessa säädettyjen menettelyjen mukaisesti varmistaakseen tällaisen yhdenmukaisuuden. Tätä varten komissio pyytää tarvittaessa Euroopan elintarviketurvallisuusviranomaiselta tieteellisiä lausuntoja lannoitevalmistekäyttöön liittyvien riskien arvioimiseksi ottaen huomioon altistumisreitit, jotka eroavat rehuun tai muihin käyttötarkoituksiin liittyvistä altistumisreiteistä.”</w:t>
            </w:r>
          </w:p>
        </w:tc>
      </w:tr>
    </w:tbl>
    <w:p w14:paraId="1E85991A" w14:textId="77777777" w:rsidR="00083953" w:rsidRPr="001E31AC" w:rsidRDefault="00083953" w:rsidP="00C9698E">
      <w:pPr>
        <w:widowControl/>
      </w:pPr>
    </w:p>
    <w:p w14:paraId="064F2CBA" w14:textId="2EBFD7F6"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77</w:t>
      </w:r>
    </w:p>
    <w:p w14:paraId="26738A7A" w14:textId="77777777" w:rsidR="00083953" w:rsidRPr="001E31AC" w:rsidRDefault="00083953" w:rsidP="00C9698E">
      <w:pPr>
        <w:pStyle w:val="NormalBold"/>
        <w:widowControl/>
      </w:pPr>
      <w:r w:rsidRPr="001E31AC">
        <w:t>Ehdotus asetukseksi</w:t>
      </w:r>
    </w:p>
    <w:p w14:paraId="399438EC" w14:textId="77777777" w:rsidR="00083953" w:rsidRPr="001E31AC" w:rsidRDefault="00083953" w:rsidP="00C9698E">
      <w:pPr>
        <w:pStyle w:val="NormalBold"/>
        <w:widowControl/>
      </w:pPr>
      <w:r w:rsidRPr="001E31AC">
        <w:t>3 artikla – 1 kohta – 9 alakohta – b alakohta (uusi)</w:t>
      </w:r>
    </w:p>
    <w:p w14:paraId="06587DF8" w14:textId="77777777" w:rsidR="00083953" w:rsidRPr="001E31AC" w:rsidRDefault="00083953" w:rsidP="00C9698E">
      <w:pPr>
        <w:widowControl/>
      </w:pPr>
      <w:r w:rsidRPr="001E31AC">
        <w:t>Asetus (EU) N:o 2019/1009</w:t>
      </w:r>
    </w:p>
    <w:p w14:paraId="0BE54A78" w14:textId="77777777" w:rsidR="00083953" w:rsidRPr="001E31AC" w:rsidRDefault="00083953" w:rsidP="00C9698E">
      <w:pPr>
        <w:widowControl/>
      </w:pPr>
      <w:r w:rsidRPr="001E31AC">
        <w:t>42 artikla – 8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592E41D2" w14:textId="77777777" w:rsidTr="00091F0C">
        <w:trPr>
          <w:trHeight w:val="240"/>
          <w:jc w:val="center"/>
        </w:trPr>
        <w:tc>
          <w:tcPr>
            <w:tcW w:w="9752" w:type="dxa"/>
            <w:gridSpan w:val="2"/>
            <w:tcBorders>
              <w:top w:val="nil"/>
              <w:left w:val="nil"/>
              <w:bottom w:val="nil"/>
              <w:right w:val="nil"/>
            </w:tcBorders>
          </w:tcPr>
          <w:p w14:paraId="766699FC" w14:textId="77777777" w:rsidR="00083953" w:rsidRPr="001E31AC" w:rsidRDefault="00083953" w:rsidP="00C9698E">
            <w:pPr>
              <w:widowControl/>
            </w:pPr>
          </w:p>
        </w:tc>
      </w:tr>
      <w:tr w:rsidR="00083953" w:rsidRPr="001E31AC" w14:paraId="6CB98331" w14:textId="77777777" w:rsidTr="00091F0C">
        <w:trPr>
          <w:trHeight w:val="240"/>
          <w:jc w:val="center"/>
        </w:trPr>
        <w:tc>
          <w:tcPr>
            <w:tcW w:w="4876" w:type="dxa"/>
            <w:tcBorders>
              <w:top w:val="nil"/>
              <w:left w:val="nil"/>
              <w:bottom w:val="nil"/>
              <w:right w:val="nil"/>
            </w:tcBorders>
            <w:hideMark/>
          </w:tcPr>
          <w:p w14:paraId="5E9FF712"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39D648F4" w14:textId="77777777" w:rsidR="00083953" w:rsidRPr="001E31AC" w:rsidRDefault="00083953" w:rsidP="00C9698E">
            <w:pPr>
              <w:pStyle w:val="AmColumnHeading"/>
              <w:widowControl/>
            </w:pPr>
            <w:r w:rsidRPr="001E31AC">
              <w:t>Tarkistus</w:t>
            </w:r>
          </w:p>
        </w:tc>
      </w:tr>
      <w:tr w:rsidR="00083953" w:rsidRPr="001E31AC" w14:paraId="4ED40661" w14:textId="77777777" w:rsidTr="00091F0C">
        <w:trPr>
          <w:jc w:val="center"/>
        </w:trPr>
        <w:tc>
          <w:tcPr>
            <w:tcW w:w="4876" w:type="dxa"/>
            <w:tcBorders>
              <w:top w:val="nil"/>
              <w:left w:val="nil"/>
              <w:bottom w:val="nil"/>
              <w:right w:val="nil"/>
            </w:tcBorders>
          </w:tcPr>
          <w:p w14:paraId="23EAE4BD" w14:textId="77777777" w:rsidR="00083953" w:rsidRPr="001E31AC" w:rsidRDefault="00083953" w:rsidP="00C9698E">
            <w:pPr>
              <w:pStyle w:val="Normal6a"/>
              <w:widowControl/>
            </w:pPr>
          </w:p>
        </w:tc>
        <w:tc>
          <w:tcPr>
            <w:tcW w:w="4876" w:type="dxa"/>
            <w:tcBorders>
              <w:top w:val="nil"/>
              <w:left w:val="nil"/>
              <w:bottom w:val="nil"/>
              <w:right w:val="nil"/>
            </w:tcBorders>
            <w:hideMark/>
          </w:tcPr>
          <w:p w14:paraId="0555FCE8" w14:textId="77777777" w:rsidR="00083953" w:rsidRPr="001E31AC" w:rsidRDefault="00083953" w:rsidP="00C9698E">
            <w:pPr>
              <w:pStyle w:val="Normal6a"/>
              <w:widowControl/>
            </w:pPr>
            <w:r w:rsidRPr="001E31AC">
              <w:rPr>
                <w:b/>
                <w:i/>
              </w:rPr>
              <w:t>b b)</w:t>
            </w:r>
            <w:r w:rsidRPr="001E31AC">
              <w:tab/>
            </w:r>
            <w:r w:rsidRPr="001E31AC">
              <w:rPr>
                <w:b/>
                <w:i/>
              </w:rPr>
              <w:t>lisätään kohta seuraavasti: ”8 a. Komissio antaa ensimmäisen delegoidun säädöksen 4 a kohdan nojalla ennen [...] päivää [...]kuuta [18 kuukautta tämän asetuksen voimaantulosta].”</w:t>
            </w:r>
          </w:p>
        </w:tc>
      </w:tr>
    </w:tbl>
    <w:p w14:paraId="3705969F" w14:textId="77777777" w:rsidR="00083953" w:rsidRPr="001E31AC" w:rsidRDefault="00083953" w:rsidP="00C9698E">
      <w:pPr>
        <w:widowControl/>
      </w:pPr>
    </w:p>
    <w:p w14:paraId="6C70345D" w14:textId="1A5BC771"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78</w:t>
      </w:r>
    </w:p>
    <w:p w14:paraId="2795D57D" w14:textId="77777777" w:rsidR="00083953" w:rsidRPr="001E31AC" w:rsidRDefault="00083953" w:rsidP="00C9698E">
      <w:pPr>
        <w:pStyle w:val="NormalBold"/>
        <w:widowControl/>
      </w:pPr>
      <w:r w:rsidRPr="001E31AC">
        <w:t>Ehdotus asetukseksi</w:t>
      </w:r>
    </w:p>
    <w:p w14:paraId="3A2BE012" w14:textId="77777777" w:rsidR="00083953" w:rsidRPr="001E31AC" w:rsidRDefault="00083953" w:rsidP="00C9698E">
      <w:pPr>
        <w:pStyle w:val="NormalBold"/>
        <w:widowControl/>
      </w:pPr>
      <w:r w:rsidRPr="001E31AC">
        <w:t>3 artikla – 1 kohta – 9 alakohta – b c alakohta (uusi)</w:t>
      </w:r>
    </w:p>
    <w:p w14:paraId="403FED34" w14:textId="77777777" w:rsidR="00083953" w:rsidRPr="001E31AC" w:rsidRDefault="00083953" w:rsidP="00C9698E">
      <w:pPr>
        <w:widowControl/>
        <w:rPr>
          <w:lang w:val="pt-PT"/>
        </w:rPr>
      </w:pPr>
      <w:proofErr w:type="spellStart"/>
      <w:r w:rsidRPr="001E31AC">
        <w:rPr>
          <w:lang w:val="pt-PT"/>
        </w:rPr>
        <w:t>Asetus</w:t>
      </w:r>
      <w:proofErr w:type="spellEnd"/>
      <w:r w:rsidRPr="001E31AC">
        <w:rPr>
          <w:lang w:val="pt-PT"/>
        </w:rPr>
        <w:t xml:space="preserve"> (EU) N:o 2019/1009</w:t>
      </w:r>
    </w:p>
    <w:p w14:paraId="6F7BB57C" w14:textId="77777777" w:rsidR="00083953" w:rsidRPr="001E31AC" w:rsidRDefault="00083953" w:rsidP="00C9698E">
      <w:pPr>
        <w:widowControl/>
        <w:rPr>
          <w:lang w:val="pt-PT"/>
        </w:rPr>
      </w:pPr>
      <w:r w:rsidRPr="001E31AC">
        <w:rPr>
          <w:lang w:val="pt-PT"/>
        </w:rPr>
        <w:t xml:space="preserve">49 a </w:t>
      </w:r>
      <w:proofErr w:type="spellStart"/>
      <w:r w:rsidRPr="001E31AC">
        <w:rPr>
          <w:lang w:val="pt-PT"/>
        </w:rPr>
        <w:t>artikla</w:t>
      </w:r>
      <w:proofErr w:type="spellEnd"/>
      <w:r w:rsidRPr="001E31AC">
        <w:rPr>
          <w:lang w:val="pt-PT"/>
        </w:rPr>
        <w:t xml:space="preserve"> (</w:t>
      </w:r>
      <w:proofErr w:type="spellStart"/>
      <w:r w:rsidRPr="001E31AC">
        <w:rPr>
          <w:lang w:val="pt-PT"/>
        </w:rPr>
        <w:t>uusi</w:t>
      </w:r>
      <w:proofErr w:type="spellEnd"/>
      <w:r w:rsidRPr="001E31AC">
        <w:rPr>
          <w:lang w:val="pt-PT"/>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0C5313BB" w14:textId="77777777" w:rsidTr="00091F0C">
        <w:trPr>
          <w:trHeight w:val="240"/>
          <w:jc w:val="center"/>
        </w:trPr>
        <w:tc>
          <w:tcPr>
            <w:tcW w:w="9752" w:type="dxa"/>
            <w:gridSpan w:val="2"/>
            <w:tcBorders>
              <w:top w:val="nil"/>
              <w:left w:val="nil"/>
              <w:bottom w:val="nil"/>
              <w:right w:val="nil"/>
            </w:tcBorders>
          </w:tcPr>
          <w:p w14:paraId="77EE4ED4" w14:textId="77777777" w:rsidR="00083953" w:rsidRPr="001E31AC" w:rsidRDefault="00083953" w:rsidP="00C9698E">
            <w:pPr>
              <w:widowControl/>
              <w:rPr>
                <w:lang w:val="pt-PT"/>
              </w:rPr>
            </w:pPr>
          </w:p>
        </w:tc>
      </w:tr>
      <w:tr w:rsidR="00083953" w:rsidRPr="001E31AC" w14:paraId="34AF994F" w14:textId="77777777" w:rsidTr="00091F0C">
        <w:trPr>
          <w:trHeight w:val="240"/>
          <w:jc w:val="center"/>
        </w:trPr>
        <w:tc>
          <w:tcPr>
            <w:tcW w:w="4876" w:type="dxa"/>
            <w:tcBorders>
              <w:top w:val="nil"/>
              <w:left w:val="nil"/>
              <w:bottom w:val="nil"/>
              <w:right w:val="nil"/>
            </w:tcBorders>
            <w:hideMark/>
          </w:tcPr>
          <w:p w14:paraId="6A289205"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3176C6A6" w14:textId="77777777" w:rsidR="00083953" w:rsidRPr="001E31AC" w:rsidRDefault="00083953" w:rsidP="00C9698E">
            <w:pPr>
              <w:pStyle w:val="AmColumnHeading"/>
              <w:widowControl/>
            </w:pPr>
            <w:r w:rsidRPr="001E31AC">
              <w:t>Tarkistus</w:t>
            </w:r>
          </w:p>
        </w:tc>
      </w:tr>
      <w:tr w:rsidR="00083953" w:rsidRPr="001E31AC" w14:paraId="5E71642C" w14:textId="77777777" w:rsidTr="00091F0C">
        <w:trPr>
          <w:jc w:val="center"/>
        </w:trPr>
        <w:tc>
          <w:tcPr>
            <w:tcW w:w="4876" w:type="dxa"/>
            <w:tcBorders>
              <w:top w:val="nil"/>
              <w:left w:val="nil"/>
              <w:bottom w:val="nil"/>
              <w:right w:val="nil"/>
            </w:tcBorders>
          </w:tcPr>
          <w:p w14:paraId="4F993EB8" w14:textId="77777777" w:rsidR="00083953" w:rsidRPr="001E31AC" w:rsidRDefault="00083953" w:rsidP="00C9698E">
            <w:pPr>
              <w:pStyle w:val="Normal6a"/>
              <w:widowControl/>
            </w:pPr>
          </w:p>
        </w:tc>
        <w:tc>
          <w:tcPr>
            <w:tcW w:w="4876" w:type="dxa"/>
            <w:tcBorders>
              <w:top w:val="nil"/>
              <w:left w:val="nil"/>
              <w:bottom w:val="nil"/>
              <w:right w:val="nil"/>
            </w:tcBorders>
            <w:hideMark/>
          </w:tcPr>
          <w:p w14:paraId="4507FC93" w14:textId="77777777" w:rsidR="00083953" w:rsidRPr="001E31AC" w:rsidRDefault="00083953" w:rsidP="00C9698E">
            <w:pPr>
              <w:pStyle w:val="Normal6a"/>
              <w:widowControl/>
            </w:pPr>
            <w:r w:rsidRPr="001E31AC">
              <w:rPr>
                <w:b/>
                <w:i/>
              </w:rPr>
              <w:t>b c)</w:t>
            </w:r>
            <w:r w:rsidRPr="001E31AC">
              <w:tab/>
            </w:r>
            <w:r w:rsidRPr="001E31AC">
              <w:rPr>
                <w:b/>
                <w:i/>
              </w:rPr>
              <w:t>”49 a artikla</w:t>
            </w:r>
          </w:p>
        </w:tc>
      </w:tr>
      <w:tr w:rsidR="00083953" w:rsidRPr="001E31AC" w14:paraId="2EC4E547" w14:textId="77777777" w:rsidTr="00091F0C">
        <w:trPr>
          <w:jc w:val="center"/>
        </w:trPr>
        <w:tc>
          <w:tcPr>
            <w:tcW w:w="4876" w:type="dxa"/>
            <w:tcBorders>
              <w:top w:val="nil"/>
              <w:left w:val="nil"/>
              <w:bottom w:val="nil"/>
              <w:right w:val="nil"/>
            </w:tcBorders>
          </w:tcPr>
          <w:p w14:paraId="3F1CE4D8" w14:textId="77777777" w:rsidR="00083953" w:rsidRPr="001E31AC" w:rsidRDefault="00083953" w:rsidP="00C9698E">
            <w:pPr>
              <w:pStyle w:val="Normal6a"/>
              <w:widowControl/>
            </w:pPr>
          </w:p>
        </w:tc>
        <w:tc>
          <w:tcPr>
            <w:tcW w:w="4876" w:type="dxa"/>
            <w:tcBorders>
              <w:top w:val="nil"/>
              <w:left w:val="nil"/>
              <w:bottom w:val="nil"/>
              <w:right w:val="nil"/>
            </w:tcBorders>
            <w:hideMark/>
          </w:tcPr>
          <w:p w14:paraId="52840BC8" w14:textId="77777777" w:rsidR="00083953" w:rsidRPr="001E31AC" w:rsidRDefault="00083953" w:rsidP="00C9698E">
            <w:pPr>
              <w:pStyle w:val="Normal6a"/>
              <w:widowControl/>
            </w:pPr>
            <w:r w:rsidRPr="001E31AC">
              <w:rPr>
                <w:b/>
                <w:i/>
              </w:rPr>
              <w:t>Uudelleentarkastelu</w:t>
            </w:r>
          </w:p>
        </w:tc>
      </w:tr>
      <w:tr w:rsidR="00083953" w:rsidRPr="001E31AC" w14:paraId="0A10409D" w14:textId="77777777" w:rsidTr="00091F0C">
        <w:trPr>
          <w:jc w:val="center"/>
        </w:trPr>
        <w:tc>
          <w:tcPr>
            <w:tcW w:w="4876" w:type="dxa"/>
            <w:tcBorders>
              <w:top w:val="nil"/>
              <w:left w:val="nil"/>
              <w:bottom w:val="nil"/>
              <w:right w:val="nil"/>
            </w:tcBorders>
          </w:tcPr>
          <w:p w14:paraId="529CA4AA" w14:textId="77777777" w:rsidR="00083953" w:rsidRPr="001E31AC" w:rsidRDefault="00083953" w:rsidP="00C9698E">
            <w:pPr>
              <w:pStyle w:val="Normal6a"/>
              <w:widowControl/>
            </w:pPr>
          </w:p>
        </w:tc>
        <w:tc>
          <w:tcPr>
            <w:tcW w:w="4876" w:type="dxa"/>
            <w:tcBorders>
              <w:top w:val="nil"/>
              <w:left w:val="nil"/>
              <w:bottom w:val="nil"/>
              <w:right w:val="nil"/>
            </w:tcBorders>
            <w:hideMark/>
          </w:tcPr>
          <w:p w14:paraId="5E65FFB9" w14:textId="77777777" w:rsidR="00083953" w:rsidRPr="001E31AC" w:rsidRDefault="00083953" w:rsidP="00C9698E">
            <w:pPr>
              <w:pStyle w:val="Normal6a"/>
              <w:widowControl/>
            </w:pPr>
            <w:r w:rsidRPr="001E31AC">
              <w:rPr>
                <w:b/>
                <w:i/>
              </w:rPr>
              <w:t>Komissio arvioi määräajoin, ovatko lannoitevalmisteissa käytettäviksi tarkoitettujen materiaalien käsittelyvaatimukset edelleen asianmukaisia, ja mukauttaa niitä tarvittaessa tieteen ja tekniikan kehityksen perusteella ottaen huomioon kansalliset käytännöt ja asetuksen (EU) 2019/1009 tavoitteet. Tämä uudelleentarkastelu suoritetaan ensimmäisen kerran viimeistään kahden vuoden kuluttua tämän muutosasetuksen soveltamispäivästä.”</w:t>
            </w:r>
          </w:p>
        </w:tc>
      </w:tr>
    </w:tbl>
    <w:p w14:paraId="2C8B89CC" w14:textId="77777777" w:rsidR="00083953" w:rsidRPr="001E31AC" w:rsidRDefault="00083953" w:rsidP="00C9698E">
      <w:pPr>
        <w:widowControl/>
      </w:pPr>
    </w:p>
    <w:p w14:paraId="00322AE2" w14:textId="47F98511"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79</w:t>
      </w:r>
    </w:p>
    <w:p w14:paraId="1FA3D66D" w14:textId="77777777" w:rsidR="00083953" w:rsidRPr="001E31AC" w:rsidRDefault="00083953" w:rsidP="00C9698E">
      <w:pPr>
        <w:pStyle w:val="NormalBold"/>
        <w:widowControl/>
      </w:pPr>
      <w:r w:rsidRPr="001E31AC">
        <w:t>Ehdotus asetukseksi</w:t>
      </w:r>
    </w:p>
    <w:p w14:paraId="6B65E186" w14:textId="77777777" w:rsidR="00083953" w:rsidRPr="001E31AC" w:rsidRDefault="00083953" w:rsidP="00C9698E">
      <w:pPr>
        <w:pStyle w:val="NormalBold"/>
        <w:widowControl/>
      </w:pPr>
      <w:r w:rsidRPr="001E31AC">
        <w:t>3 artikla – 1 kohta – 9 alakohta – b d alakohta (uusi)</w:t>
      </w:r>
    </w:p>
    <w:p w14:paraId="3E89B64F" w14:textId="77777777" w:rsidR="00083953" w:rsidRPr="001E31AC" w:rsidRDefault="00083953" w:rsidP="00C9698E">
      <w:pPr>
        <w:widowControl/>
      </w:pPr>
      <w:r w:rsidRPr="001E31AC">
        <w:t>Asetus (EU) N:o 2019/1009</w:t>
      </w:r>
    </w:p>
    <w:p w14:paraId="4423CC71" w14:textId="77777777" w:rsidR="00083953" w:rsidRPr="001E31AC" w:rsidRDefault="00083953" w:rsidP="00C9698E">
      <w:pPr>
        <w:widowControl/>
      </w:pPr>
      <w:r w:rsidRPr="001E31AC">
        <w:t>49 aa artikla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00B0044A" w14:textId="77777777" w:rsidTr="00091F0C">
        <w:trPr>
          <w:trHeight w:val="240"/>
          <w:jc w:val="center"/>
        </w:trPr>
        <w:tc>
          <w:tcPr>
            <w:tcW w:w="9752" w:type="dxa"/>
            <w:gridSpan w:val="2"/>
            <w:tcBorders>
              <w:top w:val="nil"/>
              <w:left w:val="nil"/>
              <w:bottom w:val="nil"/>
              <w:right w:val="nil"/>
            </w:tcBorders>
          </w:tcPr>
          <w:p w14:paraId="2C66D96D" w14:textId="77777777" w:rsidR="00083953" w:rsidRPr="001E31AC" w:rsidRDefault="00083953" w:rsidP="00C9698E">
            <w:pPr>
              <w:widowControl/>
            </w:pPr>
          </w:p>
        </w:tc>
      </w:tr>
      <w:tr w:rsidR="00083953" w:rsidRPr="001E31AC" w14:paraId="3ECC3CFF" w14:textId="77777777" w:rsidTr="00091F0C">
        <w:trPr>
          <w:trHeight w:val="240"/>
          <w:jc w:val="center"/>
        </w:trPr>
        <w:tc>
          <w:tcPr>
            <w:tcW w:w="4876" w:type="dxa"/>
            <w:tcBorders>
              <w:top w:val="nil"/>
              <w:left w:val="nil"/>
              <w:bottom w:val="nil"/>
              <w:right w:val="nil"/>
            </w:tcBorders>
            <w:hideMark/>
          </w:tcPr>
          <w:p w14:paraId="7BA14E9D"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7651E507" w14:textId="77777777" w:rsidR="00083953" w:rsidRPr="001E31AC" w:rsidRDefault="00083953" w:rsidP="00C9698E">
            <w:pPr>
              <w:pStyle w:val="AmColumnHeading"/>
              <w:widowControl/>
            </w:pPr>
            <w:r w:rsidRPr="001E31AC">
              <w:t>Tarkistus</w:t>
            </w:r>
          </w:p>
        </w:tc>
      </w:tr>
      <w:tr w:rsidR="00083953" w:rsidRPr="001E31AC" w14:paraId="461FF032" w14:textId="77777777" w:rsidTr="00091F0C">
        <w:trPr>
          <w:jc w:val="center"/>
        </w:trPr>
        <w:tc>
          <w:tcPr>
            <w:tcW w:w="4876" w:type="dxa"/>
            <w:tcBorders>
              <w:top w:val="nil"/>
              <w:left w:val="nil"/>
              <w:bottom w:val="nil"/>
              <w:right w:val="nil"/>
            </w:tcBorders>
          </w:tcPr>
          <w:p w14:paraId="3C4CDB6D" w14:textId="77777777" w:rsidR="00083953" w:rsidRPr="001E31AC" w:rsidRDefault="00083953" w:rsidP="00C9698E">
            <w:pPr>
              <w:pStyle w:val="Normal6a"/>
              <w:widowControl/>
            </w:pPr>
          </w:p>
        </w:tc>
        <w:tc>
          <w:tcPr>
            <w:tcW w:w="4876" w:type="dxa"/>
            <w:tcBorders>
              <w:top w:val="nil"/>
              <w:left w:val="nil"/>
              <w:bottom w:val="nil"/>
              <w:right w:val="nil"/>
            </w:tcBorders>
            <w:hideMark/>
          </w:tcPr>
          <w:p w14:paraId="6B8AC7CD" w14:textId="77777777" w:rsidR="00083953" w:rsidRPr="001E31AC" w:rsidRDefault="00083953" w:rsidP="00C9698E">
            <w:pPr>
              <w:pStyle w:val="Normal6a"/>
              <w:widowControl/>
            </w:pPr>
            <w:r w:rsidRPr="001E31AC">
              <w:rPr>
                <w:b/>
                <w:i/>
              </w:rPr>
              <w:t>b d)</w:t>
            </w:r>
            <w:r w:rsidRPr="001E31AC">
              <w:tab/>
            </w:r>
            <w:r w:rsidRPr="001E31AC">
              <w:rPr>
                <w:b/>
                <w:i/>
              </w:rPr>
              <w:t>Komissio antaa ennen [...] päivää [...]kuuta [lisätään päivämäärä, joka on 12 kuukautta voimaantulosta] Euroopan parlamentille ja neuvostolle kertomuksen, jossa arvioidaan vaatimuksia, jotka koskevat lannoitevalmisteiden seoksia, joiden pääasiallinen ainesosa on yksi tai useampi toimintoperusteiseen tuoteluokkaan (PFC) 4 kuuluva kasvualusta.</w:t>
            </w:r>
          </w:p>
        </w:tc>
      </w:tr>
      <w:tr w:rsidR="00083953" w:rsidRPr="001E31AC" w14:paraId="70086B26" w14:textId="77777777" w:rsidTr="00091F0C">
        <w:trPr>
          <w:jc w:val="center"/>
        </w:trPr>
        <w:tc>
          <w:tcPr>
            <w:tcW w:w="4876" w:type="dxa"/>
            <w:tcBorders>
              <w:top w:val="nil"/>
              <w:left w:val="nil"/>
              <w:bottom w:val="nil"/>
              <w:right w:val="nil"/>
            </w:tcBorders>
          </w:tcPr>
          <w:p w14:paraId="524E7738" w14:textId="77777777" w:rsidR="00083953" w:rsidRPr="001E31AC" w:rsidRDefault="00083953" w:rsidP="00C9698E">
            <w:pPr>
              <w:pStyle w:val="Normal6a"/>
              <w:widowControl/>
            </w:pPr>
          </w:p>
        </w:tc>
        <w:tc>
          <w:tcPr>
            <w:tcW w:w="4876" w:type="dxa"/>
            <w:tcBorders>
              <w:top w:val="nil"/>
              <w:left w:val="nil"/>
              <w:bottom w:val="nil"/>
              <w:right w:val="nil"/>
            </w:tcBorders>
            <w:hideMark/>
          </w:tcPr>
          <w:p w14:paraId="27407D02" w14:textId="77777777" w:rsidR="00083953" w:rsidRPr="001E31AC" w:rsidRDefault="00083953" w:rsidP="00C9698E">
            <w:pPr>
              <w:pStyle w:val="Normal6a"/>
              <w:widowControl/>
            </w:pPr>
            <w:r w:rsidRPr="001E31AC">
              <w:rPr>
                <w:b/>
                <w:i/>
              </w:rPr>
              <w:t>Kertomuksessa arvioidaan erityisesti ravinnepitoisuuden, pH-arvon tai biologisen aktiivisuuden mukauttamisen edellytyksiä, päivitettyjä merkintävaatimuksia ja tällaisten seosten asianmukaisia vaatimustenmukaisuuden arviointimenettelyjä, ja siihen voidaan tarvittaessa liittää muutoksia tähän asetukseen.</w:t>
            </w:r>
          </w:p>
        </w:tc>
      </w:tr>
    </w:tbl>
    <w:p w14:paraId="0E037E34" w14:textId="77777777" w:rsidR="00083953" w:rsidRPr="001E31AC" w:rsidRDefault="00083953" w:rsidP="00C9698E">
      <w:pPr>
        <w:widowControl/>
      </w:pPr>
    </w:p>
    <w:p w14:paraId="370D4BDC" w14:textId="307BE841"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80</w:t>
      </w:r>
    </w:p>
    <w:p w14:paraId="14240EE4" w14:textId="77777777" w:rsidR="00083953" w:rsidRPr="001E31AC" w:rsidRDefault="00083953" w:rsidP="00C9698E">
      <w:pPr>
        <w:pStyle w:val="NormalBold"/>
        <w:widowControl/>
      </w:pPr>
      <w:r w:rsidRPr="001E31AC">
        <w:t>Ehdotus asetukseksi</w:t>
      </w:r>
    </w:p>
    <w:p w14:paraId="465BFDBF" w14:textId="77777777" w:rsidR="00083953" w:rsidRPr="001E31AC" w:rsidRDefault="00083953" w:rsidP="00C9698E">
      <w:pPr>
        <w:pStyle w:val="NormalBold"/>
        <w:widowControl/>
      </w:pPr>
      <w:r w:rsidRPr="001E31AC">
        <w:t>Liite I – 1 kohta – 2 alakohta</w:t>
      </w:r>
    </w:p>
    <w:p w14:paraId="522255B6" w14:textId="77777777" w:rsidR="00083953" w:rsidRPr="001E31AC" w:rsidRDefault="00083953" w:rsidP="00C9698E">
      <w:pPr>
        <w:widowControl/>
      </w:pPr>
      <w:r w:rsidRPr="001E31AC">
        <w:lastRenderedPageBreak/>
        <w:t>Asetus (EY) N:o 1272/2008</w:t>
      </w:r>
    </w:p>
    <w:p w14:paraId="0A3F1258" w14:textId="77777777" w:rsidR="00083953" w:rsidRPr="001E31AC" w:rsidRDefault="00083953" w:rsidP="00C9698E">
      <w:pPr>
        <w:widowControl/>
      </w:pPr>
      <w:r w:rsidRPr="001E31AC">
        <w:t>Liite I – 1.2.1.5 jakso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549C24DF" w14:textId="77777777" w:rsidTr="00091F0C">
        <w:trPr>
          <w:trHeight w:val="240"/>
          <w:jc w:val="center"/>
        </w:trPr>
        <w:tc>
          <w:tcPr>
            <w:tcW w:w="9752" w:type="dxa"/>
            <w:gridSpan w:val="2"/>
            <w:tcBorders>
              <w:top w:val="nil"/>
              <w:left w:val="nil"/>
              <w:bottom w:val="nil"/>
              <w:right w:val="nil"/>
            </w:tcBorders>
          </w:tcPr>
          <w:p w14:paraId="30AF6AAC" w14:textId="77777777" w:rsidR="00083953" w:rsidRPr="001E31AC" w:rsidRDefault="00083953" w:rsidP="00C9698E">
            <w:pPr>
              <w:widowControl/>
            </w:pPr>
          </w:p>
        </w:tc>
      </w:tr>
      <w:tr w:rsidR="00083953" w:rsidRPr="001E31AC" w14:paraId="1696661E" w14:textId="77777777" w:rsidTr="00091F0C">
        <w:trPr>
          <w:trHeight w:val="240"/>
          <w:jc w:val="center"/>
        </w:trPr>
        <w:tc>
          <w:tcPr>
            <w:tcW w:w="4876" w:type="dxa"/>
            <w:tcBorders>
              <w:top w:val="nil"/>
              <w:left w:val="nil"/>
              <w:bottom w:val="nil"/>
              <w:right w:val="nil"/>
            </w:tcBorders>
            <w:hideMark/>
          </w:tcPr>
          <w:p w14:paraId="053F576E"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6A09D752" w14:textId="77777777" w:rsidR="00083953" w:rsidRPr="001E31AC" w:rsidRDefault="00083953" w:rsidP="00C9698E">
            <w:pPr>
              <w:pStyle w:val="AmColumnHeading"/>
              <w:widowControl/>
            </w:pPr>
            <w:r w:rsidRPr="001E31AC">
              <w:t>Tarkistus</w:t>
            </w:r>
          </w:p>
        </w:tc>
      </w:tr>
      <w:tr w:rsidR="00083953" w:rsidRPr="001E31AC" w14:paraId="1CD6579B" w14:textId="77777777" w:rsidTr="00091F0C">
        <w:trPr>
          <w:jc w:val="center"/>
        </w:trPr>
        <w:tc>
          <w:tcPr>
            <w:tcW w:w="4876" w:type="dxa"/>
            <w:tcBorders>
              <w:top w:val="nil"/>
              <w:left w:val="nil"/>
              <w:bottom w:val="nil"/>
              <w:right w:val="nil"/>
            </w:tcBorders>
            <w:hideMark/>
          </w:tcPr>
          <w:p w14:paraId="22D85402" w14:textId="77777777" w:rsidR="00083953" w:rsidRPr="001E31AC" w:rsidRDefault="00083953" w:rsidP="00C9698E">
            <w:pPr>
              <w:pStyle w:val="Normal6a"/>
              <w:widowControl/>
            </w:pPr>
            <w:r w:rsidRPr="001E31AC">
              <w:t>2)</w:t>
            </w:r>
            <w:r w:rsidRPr="001E31AC">
              <w:tab/>
            </w:r>
            <w:r w:rsidRPr="001E31AC">
              <w:rPr>
                <w:b/>
                <w:i/>
              </w:rPr>
              <w:t>Poistetaan</w:t>
            </w:r>
            <w:r w:rsidRPr="001E31AC">
              <w:t xml:space="preserve"> liitteessä I oleva 1.2.1.5 jakso</w:t>
            </w:r>
            <w:r w:rsidRPr="001E31AC">
              <w:rPr>
                <w:b/>
                <w:i/>
              </w:rPr>
              <w:t>;</w:t>
            </w:r>
          </w:p>
        </w:tc>
        <w:tc>
          <w:tcPr>
            <w:tcW w:w="4876" w:type="dxa"/>
            <w:tcBorders>
              <w:top w:val="nil"/>
              <w:left w:val="nil"/>
              <w:bottom w:val="nil"/>
              <w:right w:val="nil"/>
            </w:tcBorders>
            <w:hideMark/>
          </w:tcPr>
          <w:p w14:paraId="601B92A9" w14:textId="77777777" w:rsidR="00083953" w:rsidRPr="001E31AC" w:rsidRDefault="00083953" w:rsidP="00C9698E">
            <w:pPr>
              <w:pStyle w:val="Normal6a"/>
              <w:widowControl/>
            </w:pPr>
            <w:r w:rsidRPr="001E31AC">
              <w:t>2)</w:t>
            </w:r>
            <w:r w:rsidRPr="001E31AC">
              <w:tab/>
            </w:r>
            <w:r w:rsidRPr="001E31AC">
              <w:rPr>
                <w:b/>
                <w:i/>
              </w:rPr>
              <w:t>Korvataan</w:t>
            </w:r>
            <w:r w:rsidRPr="001E31AC">
              <w:t xml:space="preserve"> liitteessä I oleva 1.2.1.5 jakso </w:t>
            </w:r>
            <w:r w:rsidRPr="001E31AC">
              <w:rPr>
                <w:b/>
                <w:i/>
              </w:rPr>
              <w:t>seuraavasti: ”Varoitusetiketin tekstin on oltava luettavissa. Tätä jaksoa sovellettaessa varoitusetiketin katsotaan olevan luettavissa, jos tietojen ulkoasu, jonka avulla tiedot ovat saatavilla ja joka määritetään eri tekijöillä, muun muassa kirjasinkoolla, kirjainvälillä, rivien välisellä etäisyydellä, viivan paksuudella, tekstin värillä, kirjasinlajilla, kirjasinten leveyden ja korkeuden välisellä suhteella, materiaalin pinnalla ja kirjoituksen ja taustan huomattavalla kontrastilla. Sillä on oltava vähintään seuraavat ominaisuudet: a) painettu värillä, joka erottuu selkeästi taustasta</w:t>
            </w:r>
            <w:r w:rsidRPr="001E31AC">
              <w:t xml:space="preserve">; </w:t>
            </w:r>
            <w:r w:rsidRPr="001E31AC">
              <w:rPr>
                <w:b/>
                <w:i/>
              </w:rPr>
              <w:t xml:space="preserve">b) käytetään yhtä kirjasinlajia, joka on helppolukuinen ja päätteetön; c) kirjainväli on sellainen, että valittu kirjasinlaji on helppolukuinen; d) riviväli on sellainen, että valittu kirjasinlaji on helppolukuinen ja tekstirivit eivät ole päällekkäisiä; e) kirjasinkoko on sopiva varoitusetiketin koon ja vaadittujen merkintöjen sekä aiotun käyttäjän kannalta. Kun on kyse aineista tai seoksista, jotka asetetaan saataville markkinoilla yleiseen kulutukseen, 17 artiklan 1 kohdassa tarkoitetuissa merkinnöissä on käytettävä kirjasinkokoa, jossa x-korkeus on vähintään 1,2 millimetriä. Jos pakkauksen sisältö on enintään 125 millilitraa, 17 artiklan 1 kohdassa tarkoitetuissa merkinnöissä voidaan kuitenkin käyttää kirjasinkokoa, jossa x-korkeus on vähintään 0,9 mm. Näitä ominaisuuksia on tarkennettava edelleen luettavuutta ja etikettien ulkoasua koskevissa </w:t>
            </w:r>
            <w:proofErr w:type="spellStart"/>
            <w:r w:rsidRPr="001E31AC">
              <w:rPr>
                <w:b/>
                <w:i/>
              </w:rPr>
              <w:t>ECHAn</w:t>
            </w:r>
            <w:proofErr w:type="spellEnd"/>
            <w:r w:rsidRPr="001E31AC">
              <w:rPr>
                <w:b/>
                <w:i/>
              </w:rPr>
              <w:t xml:space="preserve"> ohjeissa, jotka laaditaan tämän asetuksen nojalla. Tämän jakson noudattamista arvioidaan varoitusetiketin yleisen luettavuuden perusteella, ja sitä sovelletaan ottaen huomioon pakkauksen fyysiset </w:t>
            </w:r>
            <w:r w:rsidRPr="001E31AC">
              <w:rPr>
                <w:b/>
                <w:i/>
              </w:rPr>
              <w:lastRenderedPageBreak/>
              <w:t>ominaisuudet ja tekniset rajoitteet, kuten koko, sekä aiottu käyttäjä.”</w:t>
            </w:r>
          </w:p>
        </w:tc>
      </w:tr>
    </w:tbl>
    <w:p w14:paraId="65EB9299" w14:textId="77777777" w:rsidR="00083953" w:rsidRPr="001E31AC" w:rsidRDefault="00083953" w:rsidP="00C9698E">
      <w:pPr>
        <w:widowControl/>
      </w:pPr>
    </w:p>
    <w:p w14:paraId="1963E7C1" w14:textId="6B8E4D84"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81</w:t>
      </w:r>
    </w:p>
    <w:p w14:paraId="28BE875E" w14:textId="77777777" w:rsidR="00083953" w:rsidRPr="001E31AC" w:rsidRDefault="00083953" w:rsidP="00C9698E">
      <w:pPr>
        <w:pStyle w:val="NormalBold"/>
        <w:widowControl/>
      </w:pPr>
      <w:r w:rsidRPr="001E31AC">
        <w:t>Ehdotus asetukseksi</w:t>
      </w:r>
    </w:p>
    <w:p w14:paraId="305BFA17" w14:textId="77777777" w:rsidR="00083953" w:rsidRPr="001E31AC" w:rsidRDefault="00083953" w:rsidP="00C9698E">
      <w:pPr>
        <w:pStyle w:val="NormalBold"/>
        <w:widowControl/>
      </w:pPr>
      <w:r w:rsidRPr="001E31AC">
        <w:t>Liite I – 1 kohta – 3 alakohta</w:t>
      </w:r>
    </w:p>
    <w:p w14:paraId="53960F22" w14:textId="77777777" w:rsidR="00083953" w:rsidRPr="001E31AC" w:rsidRDefault="00083953" w:rsidP="00C9698E">
      <w:pPr>
        <w:widowControl/>
      </w:pPr>
      <w:r w:rsidRPr="001E31AC">
        <w:t>Asetus (EY) N:o 1272/2008</w:t>
      </w:r>
    </w:p>
    <w:p w14:paraId="3ECF6FD5" w14:textId="77777777" w:rsidR="00083953" w:rsidRPr="001E31AC" w:rsidRDefault="00083953" w:rsidP="00C9698E">
      <w:pPr>
        <w:widowControl/>
      </w:pPr>
      <w:r w:rsidRPr="001E31AC">
        <w:t>Liite I – 1.5.1.2 jakso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63FDE9D2" w14:textId="77777777" w:rsidTr="00091F0C">
        <w:trPr>
          <w:trHeight w:val="240"/>
          <w:jc w:val="center"/>
        </w:trPr>
        <w:tc>
          <w:tcPr>
            <w:tcW w:w="9752" w:type="dxa"/>
            <w:gridSpan w:val="2"/>
            <w:tcBorders>
              <w:top w:val="nil"/>
              <w:left w:val="nil"/>
              <w:bottom w:val="nil"/>
              <w:right w:val="nil"/>
            </w:tcBorders>
          </w:tcPr>
          <w:p w14:paraId="3702081C" w14:textId="77777777" w:rsidR="00083953" w:rsidRPr="001E31AC" w:rsidRDefault="00083953" w:rsidP="00C9698E">
            <w:pPr>
              <w:widowControl/>
            </w:pPr>
          </w:p>
        </w:tc>
      </w:tr>
      <w:tr w:rsidR="00083953" w:rsidRPr="001E31AC" w14:paraId="32B3BC15" w14:textId="77777777" w:rsidTr="00091F0C">
        <w:trPr>
          <w:trHeight w:val="240"/>
          <w:jc w:val="center"/>
        </w:trPr>
        <w:tc>
          <w:tcPr>
            <w:tcW w:w="4876" w:type="dxa"/>
            <w:tcBorders>
              <w:top w:val="nil"/>
              <w:left w:val="nil"/>
              <w:bottom w:val="nil"/>
              <w:right w:val="nil"/>
            </w:tcBorders>
            <w:hideMark/>
          </w:tcPr>
          <w:p w14:paraId="1EFFFA5A"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5D341919" w14:textId="77777777" w:rsidR="00083953" w:rsidRPr="001E31AC" w:rsidRDefault="00083953" w:rsidP="00C9698E">
            <w:pPr>
              <w:pStyle w:val="AmColumnHeading"/>
              <w:widowControl/>
            </w:pPr>
            <w:r w:rsidRPr="001E31AC">
              <w:t>Tarkistus</w:t>
            </w:r>
          </w:p>
        </w:tc>
      </w:tr>
      <w:tr w:rsidR="00083953" w:rsidRPr="001E31AC" w14:paraId="0C6B3789" w14:textId="77777777" w:rsidTr="00091F0C">
        <w:trPr>
          <w:jc w:val="center"/>
        </w:trPr>
        <w:tc>
          <w:tcPr>
            <w:tcW w:w="4876" w:type="dxa"/>
            <w:tcBorders>
              <w:top w:val="nil"/>
              <w:left w:val="nil"/>
              <w:bottom w:val="nil"/>
              <w:right w:val="nil"/>
            </w:tcBorders>
            <w:hideMark/>
          </w:tcPr>
          <w:p w14:paraId="34434FF7" w14:textId="77777777" w:rsidR="00083953" w:rsidRPr="001E31AC" w:rsidRDefault="00083953" w:rsidP="00C9698E">
            <w:pPr>
              <w:pStyle w:val="Normal6a"/>
              <w:widowControl/>
            </w:pPr>
            <w:r w:rsidRPr="001E31AC">
              <w:t>”1.5.1.2.</w:t>
            </w:r>
            <w:r w:rsidRPr="001E31AC">
              <w:tab/>
              <w:t xml:space="preserve">Tilanteissa, joissa sovelletaan 1.5.1.1 jaksoa, sisäpakkauksessa olevaan varoitusetikettiin on sisällyttävä ainakin varoitusmerkit, huomiosanat, aineiden osalta 18 artiklan 2 kohdassa tarkoitettu tuotetunniste tai seosten osalta 18 artiklan 3 kohdan a alakohdassa tarkoitettu kauppanimi tai nimitys sekä aineen tai seoksen toimittajien nimi </w:t>
            </w:r>
            <w:r w:rsidRPr="001E31AC">
              <w:rPr>
                <w:b/>
                <w:i/>
              </w:rPr>
              <w:t>ja</w:t>
            </w:r>
            <w:r w:rsidRPr="001E31AC">
              <w:t xml:space="preserve"> digitaaliset yhteystiedot.”</w:t>
            </w:r>
          </w:p>
        </w:tc>
        <w:tc>
          <w:tcPr>
            <w:tcW w:w="4876" w:type="dxa"/>
            <w:tcBorders>
              <w:top w:val="nil"/>
              <w:left w:val="nil"/>
              <w:bottom w:val="nil"/>
              <w:right w:val="nil"/>
            </w:tcBorders>
            <w:hideMark/>
          </w:tcPr>
          <w:p w14:paraId="155F8482" w14:textId="77777777" w:rsidR="00083953" w:rsidRPr="001E31AC" w:rsidRDefault="00083953" w:rsidP="00C9698E">
            <w:pPr>
              <w:pStyle w:val="Normal6a"/>
              <w:widowControl/>
            </w:pPr>
            <w:r w:rsidRPr="001E31AC">
              <w:t>”1.5.1.2.</w:t>
            </w:r>
            <w:r w:rsidRPr="001E31AC">
              <w:tab/>
              <w:t>Tilanteissa, joissa sovelletaan 1.5.1.1 jaksoa, sisäpakkauksessa olevaan varoitusetikettiin on sisällyttävä ainakin varoitusmerkit, huomiosanat, aineiden osalta 18 artiklan 2 kohdassa tarkoitettu tuotetunniste tai seosten osalta 18 artiklan 3 kohdan a alakohdassa tarkoitettu kauppanimi tai nimitys sekä aineen tai seoksen toimittajien nimi</w:t>
            </w:r>
            <w:r w:rsidRPr="001E31AC">
              <w:rPr>
                <w:b/>
                <w:i/>
              </w:rPr>
              <w:t>,</w:t>
            </w:r>
            <w:r w:rsidRPr="001E31AC">
              <w:t xml:space="preserve"> digitaaliset yhteystiedot ja </w:t>
            </w:r>
            <w:r w:rsidRPr="001E31AC">
              <w:rPr>
                <w:b/>
                <w:i/>
              </w:rPr>
              <w:t>puhelinnumero, ellei tämä puhelinnumero ole suoraan saatavilla digitaalisista yhteystiedoista</w:t>
            </w:r>
            <w:r w:rsidRPr="001E31AC">
              <w:t>.”</w:t>
            </w:r>
          </w:p>
        </w:tc>
      </w:tr>
    </w:tbl>
    <w:p w14:paraId="083E411D" w14:textId="77777777" w:rsidR="00083953" w:rsidRPr="001E31AC" w:rsidRDefault="00083953" w:rsidP="00C9698E">
      <w:pPr>
        <w:widowControl/>
      </w:pPr>
    </w:p>
    <w:p w14:paraId="5754ADCE" w14:textId="44F4B33F"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82</w:t>
      </w:r>
    </w:p>
    <w:p w14:paraId="669CA17C" w14:textId="77777777" w:rsidR="00083953" w:rsidRPr="001E31AC" w:rsidRDefault="00083953" w:rsidP="00C9698E">
      <w:pPr>
        <w:pStyle w:val="NormalBold"/>
        <w:widowControl/>
      </w:pPr>
      <w:r w:rsidRPr="001E31AC">
        <w:t>Ehdotus asetukseksi</w:t>
      </w:r>
    </w:p>
    <w:p w14:paraId="21EBF03C" w14:textId="77777777" w:rsidR="00083953" w:rsidRPr="001E31AC" w:rsidRDefault="00083953" w:rsidP="00C9698E">
      <w:pPr>
        <w:pStyle w:val="NormalBold"/>
        <w:widowControl/>
      </w:pPr>
      <w:r w:rsidRPr="001E31AC">
        <w:t>Liite I – 1 kohta – 5 alakohta</w:t>
      </w:r>
    </w:p>
    <w:p w14:paraId="736BEDA2" w14:textId="77777777" w:rsidR="00083953" w:rsidRPr="001E31AC" w:rsidRDefault="00083953" w:rsidP="00C9698E">
      <w:pPr>
        <w:widowControl/>
      </w:pPr>
      <w:r w:rsidRPr="001E31AC">
        <w:t>Asetus (EY) N:o 1272/2008</w:t>
      </w:r>
    </w:p>
    <w:p w14:paraId="0E8856C4" w14:textId="77777777" w:rsidR="00083953" w:rsidRPr="001E31AC" w:rsidRDefault="00083953" w:rsidP="00C9698E">
      <w:pPr>
        <w:widowControl/>
      </w:pPr>
      <w:r w:rsidRPr="001E31AC">
        <w:t>Liite I – 1.5.2.4.1 jakso – b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742BE34B" w14:textId="77777777" w:rsidTr="00091F0C">
        <w:trPr>
          <w:trHeight w:val="240"/>
          <w:jc w:val="center"/>
        </w:trPr>
        <w:tc>
          <w:tcPr>
            <w:tcW w:w="9752" w:type="dxa"/>
            <w:gridSpan w:val="2"/>
            <w:tcBorders>
              <w:top w:val="nil"/>
              <w:left w:val="nil"/>
              <w:bottom w:val="nil"/>
              <w:right w:val="nil"/>
            </w:tcBorders>
          </w:tcPr>
          <w:p w14:paraId="1F755ADF" w14:textId="77777777" w:rsidR="00083953" w:rsidRPr="001E31AC" w:rsidRDefault="00083953" w:rsidP="00C9698E">
            <w:pPr>
              <w:widowControl/>
            </w:pPr>
          </w:p>
        </w:tc>
      </w:tr>
      <w:tr w:rsidR="00083953" w:rsidRPr="001E31AC" w14:paraId="44C678CE" w14:textId="77777777" w:rsidTr="00091F0C">
        <w:trPr>
          <w:trHeight w:val="240"/>
          <w:jc w:val="center"/>
        </w:trPr>
        <w:tc>
          <w:tcPr>
            <w:tcW w:w="4876" w:type="dxa"/>
            <w:tcBorders>
              <w:top w:val="nil"/>
              <w:left w:val="nil"/>
              <w:bottom w:val="nil"/>
              <w:right w:val="nil"/>
            </w:tcBorders>
            <w:hideMark/>
          </w:tcPr>
          <w:p w14:paraId="52BB9C9F"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02745AA7" w14:textId="77777777" w:rsidR="00083953" w:rsidRPr="001E31AC" w:rsidRDefault="00083953" w:rsidP="00C9698E">
            <w:pPr>
              <w:pStyle w:val="AmColumnHeading"/>
              <w:widowControl/>
            </w:pPr>
            <w:r w:rsidRPr="001E31AC">
              <w:t>Tarkistus</w:t>
            </w:r>
          </w:p>
        </w:tc>
      </w:tr>
      <w:tr w:rsidR="00083953" w:rsidRPr="001E31AC" w14:paraId="41DCAAE3" w14:textId="77777777" w:rsidTr="00091F0C">
        <w:trPr>
          <w:jc w:val="center"/>
        </w:trPr>
        <w:tc>
          <w:tcPr>
            <w:tcW w:w="4876" w:type="dxa"/>
            <w:tcBorders>
              <w:top w:val="nil"/>
              <w:left w:val="nil"/>
              <w:bottom w:val="nil"/>
              <w:right w:val="nil"/>
            </w:tcBorders>
            <w:hideMark/>
          </w:tcPr>
          <w:p w14:paraId="0D156343" w14:textId="77777777" w:rsidR="00083953" w:rsidRPr="001E31AC" w:rsidRDefault="00083953" w:rsidP="00C9698E">
            <w:pPr>
              <w:pStyle w:val="Normal6a"/>
              <w:widowControl/>
            </w:pPr>
            <w:r w:rsidRPr="001E31AC">
              <w:t>b)</w:t>
            </w:r>
            <w:r w:rsidRPr="001E31AC">
              <w:tab/>
              <w:t xml:space="preserve">aine tai seos on merkittävä liitteessä II olevan 1 tai 2 osan mukaisesti, </w:t>
            </w:r>
            <w:r w:rsidRPr="001E31AC">
              <w:rPr>
                <w:b/>
                <w:i/>
              </w:rPr>
              <w:t>lukuun ottamatta liitteessä II olevan 2 osan 2.8 jaksoa,</w:t>
            </w:r>
            <w:r w:rsidRPr="001E31AC">
              <w:t xml:space="preserve"> eikä se kuulu mihinkään seuraavista vaaraluokista eikä -kategorioista:</w:t>
            </w:r>
          </w:p>
        </w:tc>
        <w:tc>
          <w:tcPr>
            <w:tcW w:w="4876" w:type="dxa"/>
            <w:tcBorders>
              <w:top w:val="nil"/>
              <w:left w:val="nil"/>
              <w:bottom w:val="nil"/>
              <w:right w:val="nil"/>
            </w:tcBorders>
            <w:hideMark/>
          </w:tcPr>
          <w:p w14:paraId="088DC574" w14:textId="77777777" w:rsidR="00083953" w:rsidRPr="001E31AC" w:rsidRDefault="00083953" w:rsidP="00C9698E">
            <w:pPr>
              <w:pStyle w:val="Normal6a"/>
              <w:widowControl/>
            </w:pPr>
            <w:r w:rsidRPr="001E31AC">
              <w:t>b)</w:t>
            </w:r>
            <w:r w:rsidRPr="001E31AC">
              <w:tab/>
              <w:t>aine tai seos on merkittävä liitteessä II olevan 1 tai 2 osan mukaisesti, eikä se kuulu mihinkään seuraavista vaaraluokista eikä -kategorioista:</w:t>
            </w:r>
          </w:p>
        </w:tc>
      </w:tr>
    </w:tbl>
    <w:p w14:paraId="4994A5B3" w14:textId="77777777" w:rsidR="00083953" w:rsidRPr="001E31AC" w:rsidRDefault="00083953" w:rsidP="00C9698E">
      <w:pPr>
        <w:widowControl/>
      </w:pPr>
    </w:p>
    <w:p w14:paraId="66A598B2" w14:textId="198549C1"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83</w:t>
      </w:r>
    </w:p>
    <w:p w14:paraId="79DFC83E" w14:textId="77777777" w:rsidR="00083953" w:rsidRPr="001E31AC" w:rsidRDefault="00083953" w:rsidP="00C9698E">
      <w:pPr>
        <w:pStyle w:val="NormalBold"/>
        <w:widowControl/>
      </w:pPr>
      <w:r w:rsidRPr="001E31AC">
        <w:t>Ehdotus asetukseksi</w:t>
      </w:r>
    </w:p>
    <w:p w14:paraId="1911DBBA" w14:textId="77777777" w:rsidR="00083953" w:rsidRPr="001E31AC" w:rsidRDefault="00083953" w:rsidP="00C9698E">
      <w:pPr>
        <w:pStyle w:val="NormalBold"/>
        <w:widowControl/>
      </w:pPr>
      <w:r w:rsidRPr="001E31AC">
        <w:t>Liite I – 1 kohta – 7 alakohta</w:t>
      </w:r>
    </w:p>
    <w:p w14:paraId="5D2722F2" w14:textId="77777777" w:rsidR="00083953" w:rsidRPr="001E31AC" w:rsidRDefault="00083953" w:rsidP="00C9698E">
      <w:pPr>
        <w:widowControl/>
      </w:pPr>
      <w:r w:rsidRPr="001E31AC">
        <w:t>Asetus (EY) N:o 1272/2008</w:t>
      </w:r>
    </w:p>
    <w:p w14:paraId="4174767B" w14:textId="77777777" w:rsidR="00083953" w:rsidRPr="001E31AC" w:rsidRDefault="00083953" w:rsidP="00C9698E">
      <w:pPr>
        <w:widowControl/>
      </w:pPr>
      <w:r w:rsidRPr="001E31AC">
        <w:t>Liite I – 1.5.2.4.3 jakso – b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02020846" w14:textId="77777777" w:rsidTr="00091F0C">
        <w:trPr>
          <w:trHeight w:val="240"/>
          <w:jc w:val="center"/>
        </w:trPr>
        <w:tc>
          <w:tcPr>
            <w:tcW w:w="9752" w:type="dxa"/>
            <w:gridSpan w:val="2"/>
            <w:tcBorders>
              <w:top w:val="nil"/>
              <w:left w:val="nil"/>
              <w:bottom w:val="nil"/>
              <w:right w:val="nil"/>
            </w:tcBorders>
          </w:tcPr>
          <w:p w14:paraId="2BF21AFC" w14:textId="77777777" w:rsidR="00083953" w:rsidRPr="001E31AC" w:rsidRDefault="00083953" w:rsidP="00C9698E">
            <w:pPr>
              <w:widowControl/>
            </w:pPr>
          </w:p>
        </w:tc>
      </w:tr>
      <w:tr w:rsidR="00083953" w:rsidRPr="001E31AC" w14:paraId="15843447" w14:textId="77777777" w:rsidTr="00091F0C">
        <w:trPr>
          <w:trHeight w:val="240"/>
          <w:jc w:val="center"/>
        </w:trPr>
        <w:tc>
          <w:tcPr>
            <w:tcW w:w="4876" w:type="dxa"/>
            <w:tcBorders>
              <w:top w:val="nil"/>
              <w:left w:val="nil"/>
              <w:bottom w:val="nil"/>
              <w:right w:val="nil"/>
            </w:tcBorders>
            <w:hideMark/>
          </w:tcPr>
          <w:p w14:paraId="230406ED"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6C8A6CFE" w14:textId="77777777" w:rsidR="00083953" w:rsidRPr="001E31AC" w:rsidRDefault="00083953" w:rsidP="00C9698E">
            <w:pPr>
              <w:pStyle w:val="AmColumnHeading"/>
              <w:widowControl/>
            </w:pPr>
            <w:r w:rsidRPr="001E31AC">
              <w:t>Tarkistus</w:t>
            </w:r>
          </w:p>
        </w:tc>
      </w:tr>
      <w:tr w:rsidR="00083953" w:rsidRPr="001E31AC" w14:paraId="34C6D87E" w14:textId="77777777" w:rsidTr="00091F0C">
        <w:trPr>
          <w:jc w:val="center"/>
        </w:trPr>
        <w:tc>
          <w:tcPr>
            <w:tcW w:w="4876" w:type="dxa"/>
            <w:tcBorders>
              <w:top w:val="nil"/>
              <w:left w:val="nil"/>
              <w:bottom w:val="nil"/>
              <w:right w:val="nil"/>
            </w:tcBorders>
            <w:hideMark/>
          </w:tcPr>
          <w:p w14:paraId="0BD63FC5" w14:textId="77777777" w:rsidR="00083953" w:rsidRPr="001E31AC" w:rsidRDefault="00083953" w:rsidP="00C9698E">
            <w:pPr>
              <w:pStyle w:val="Normal6a"/>
              <w:widowControl/>
            </w:pPr>
            <w:r w:rsidRPr="001E31AC">
              <w:lastRenderedPageBreak/>
              <w:t>b)</w:t>
            </w:r>
            <w:r w:rsidRPr="001E31AC">
              <w:tab/>
              <w:t>ainetta tai seosta ei tarvitse merkitä liitteessä II olevan 1 tai 2 osan mukaisesti</w:t>
            </w:r>
            <w:r w:rsidRPr="001E31AC">
              <w:rPr>
                <w:b/>
                <w:i/>
              </w:rPr>
              <w:t>, lukuun ottamatta liitteessä II olevan 2 osan 2.8 jaksoa</w:t>
            </w:r>
            <w:r w:rsidRPr="001E31AC">
              <w:t>;</w:t>
            </w:r>
          </w:p>
        </w:tc>
        <w:tc>
          <w:tcPr>
            <w:tcW w:w="4876" w:type="dxa"/>
            <w:tcBorders>
              <w:top w:val="nil"/>
              <w:left w:val="nil"/>
              <w:bottom w:val="nil"/>
              <w:right w:val="nil"/>
            </w:tcBorders>
            <w:hideMark/>
          </w:tcPr>
          <w:p w14:paraId="35590FFB" w14:textId="77777777" w:rsidR="00083953" w:rsidRPr="001E31AC" w:rsidRDefault="00083953" w:rsidP="00C9698E">
            <w:pPr>
              <w:pStyle w:val="Normal6a"/>
              <w:widowControl/>
            </w:pPr>
            <w:r w:rsidRPr="001E31AC">
              <w:t>b)</w:t>
            </w:r>
            <w:r w:rsidRPr="001E31AC">
              <w:tab/>
              <w:t>ainetta tai seosta ei tarvitse merkitä liitteessä II olevan 1 tai 2 osan mukaisesti;</w:t>
            </w:r>
          </w:p>
        </w:tc>
      </w:tr>
    </w:tbl>
    <w:p w14:paraId="4B6C181D" w14:textId="77777777" w:rsidR="00083953" w:rsidRPr="001E31AC" w:rsidRDefault="00083953" w:rsidP="00C9698E">
      <w:pPr>
        <w:widowControl/>
      </w:pPr>
    </w:p>
    <w:p w14:paraId="0CE5EF2C" w14:textId="11922210"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84</w:t>
      </w:r>
    </w:p>
    <w:p w14:paraId="6C152E45" w14:textId="77777777" w:rsidR="00083953" w:rsidRPr="001E31AC" w:rsidRDefault="00083953" w:rsidP="00C9698E">
      <w:pPr>
        <w:pStyle w:val="NormalBold"/>
        <w:widowControl/>
      </w:pPr>
      <w:r w:rsidRPr="001E31AC">
        <w:t>Ehdotus asetukseksi</w:t>
      </w:r>
    </w:p>
    <w:p w14:paraId="039CEB41" w14:textId="77777777" w:rsidR="00083953" w:rsidRPr="001E31AC" w:rsidRDefault="00083953" w:rsidP="00C9698E">
      <w:pPr>
        <w:pStyle w:val="NormalBold"/>
        <w:widowControl/>
      </w:pPr>
      <w:r w:rsidRPr="001E31AC">
        <w:t>Liite I – 1 kohta – 7 a alakohta (uusi)</w:t>
      </w:r>
    </w:p>
    <w:p w14:paraId="35F9DC87" w14:textId="77777777" w:rsidR="00083953" w:rsidRPr="001E31AC" w:rsidRDefault="00083953" w:rsidP="00C9698E">
      <w:pPr>
        <w:widowControl/>
      </w:pPr>
      <w:r w:rsidRPr="001E31AC">
        <w:t>Asetus (EY) N:o 1272/2008</w:t>
      </w:r>
    </w:p>
    <w:p w14:paraId="4D8DFE8F" w14:textId="77777777" w:rsidR="00083953" w:rsidRPr="001E31AC" w:rsidRDefault="00083953" w:rsidP="00C9698E">
      <w:pPr>
        <w:widowControl/>
      </w:pPr>
      <w:r w:rsidRPr="001E31AC">
        <w:t>Liite I – 1.5.2.4.3 a jakso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491145B5" w14:textId="77777777" w:rsidTr="00091F0C">
        <w:trPr>
          <w:trHeight w:val="240"/>
          <w:jc w:val="center"/>
        </w:trPr>
        <w:tc>
          <w:tcPr>
            <w:tcW w:w="9752" w:type="dxa"/>
            <w:gridSpan w:val="2"/>
            <w:tcBorders>
              <w:top w:val="nil"/>
              <w:left w:val="nil"/>
              <w:bottom w:val="nil"/>
              <w:right w:val="nil"/>
            </w:tcBorders>
          </w:tcPr>
          <w:p w14:paraId="5B6B93C8" w14:textId="77777777" w:rsidR="00083953" w:rsidRPr="001E31AC" w:rsidRDefault="00083953" w:rsidP="00C9698E">
            <w:pPr>
              <w:widowControl/>
            </w:pPr>
          </w:p>
        </w:tc>
      </w:tr>
      <w:tr w:rsidR="00083953" w:rsidRPr="001E31AC" w14:paraId="29B2A422" w14:textId="77777777" w:rsidTr="00091F0C">
        <w:trPr>
          <w:trHeight w:val="240"/>
          <w:jc w:val="center"/>
        </w:trPr>
        <w:tc>
          <w:tcPr>
            <w:tcW w:w="4876" w:type="dxa"/>
            <w:tcBorders>
              <w:top w:val="nil"/>
              <w:left w:val="nil"/>
              <w:bottom w:val="nil"/>
              <w:right w:val="nil"/>
            </w:tcBorders>
            <w:hideMark/>
          </w:tcPr>
          <w:p w14:paraId="36AC19BB"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0363E0C5" w14:textId="77777777" w:rsidR="00083953" w:rsidRPr="001E31AC" w:rsidRDefault="00083953" w:rsidP="00C9698E">
            <w:pPr>
              <w:pStyle w:val="AmColumnHeading"/>
              <w:widowControl/>
            </w:pPr>
            <w:r w:rsidRPr="001E31AC">
              <w:t>Tarkistus</w:t>
            </w:r>
          </w:p>
        </w:tc>
      </w:tr>
      <w:tr w:rsidR="00083953" w:rsidRPr="001E31AC" w14:paraId="3E6A2ED3" w14:textId="77777777" w:rsidTr="00091F0C">
        <w:trPr>
          <w:jc w:val="center"/>
        </w:trPr>
        <w:tc>
          <w:tcPr>
            <w:tcW w:w="4876" w:type="dxa"/>
            <w:tcBorders>
              <w:top w:val="nil"/>
              <w:left w:val="nil"/>
              <w:bottom w:val="nil"/>
              <w:right w:val="nil"/>
            </w:tcBorders>
          </w:tcPr>
          <w:p w14:paraId="454F7987" w14:textId="77777777" w:rsidR="00083953" w:rsidRPr="001E31AC" w:rsidRDefault="00083953" w:rsidP="00C9698E">
            <w:pPr>
              <w:pStyle w:val="Normal6a"/>
              <w:widowControl/>
            </w:pPr>
          </w:p>
        </w:tc>
        <w:tc>
          <w:tcPr>
            <w:tcW w:w="4876" w:type="dxa"/>
            <w:tcBorders>
              <w:top w:val="nil"/>
              <w:left w:val="nil"/>
              <w:bottom w:val="nil"/>
              <w:right w:val="nil"/>
            </w:tcBorders>
            <w:hideMark/>
          </w:tcPr>
          <w:p w14:paraId="14F60D55" w14:textId="77777777" w:rsidR="00083953" w:rsidRPr="001E31AC" w:rsidRDefault="00083953" w:rsidP="00C9698E">
            <w:pPr>
              <w:pStyle w:val="Normal6a"/>
              <w:widowControl/>
            </w:pPr>
            <w:r w:rsidRPr="001E31AC">
              <w:rPr>
                <w:b/>
                <w:i/>
              </w:rPr>
              <w:t>7 a)</w:t>
            </w:r>
            <w:r w:rsidRPr="001E31AC">
              <w:tab/>
            </w:r>
            <w:r w:rsidRPr="001E31AC">
              <w:rPr>
                <w:b/>
                <w:i/>
              </w:rPr>
              <w:t>Lisätään liitteeseen I 1.5.2.4.3 a jakso seuraavasti: ”Tilanteissa, joissa sovelletaan 1.5.2.4.3 jaksoa, pakkauksessa olevaan varoitusetikettiin on sisällyttävä aineiden osalta 18 artiklan 2 kohdassa tarkoitettu tuotetunniste tai seosten osalta 18 artiklan 3 kohdan a alakohdassa tarkoitettu kauppanimi tai nimitys sekä tarvittaessa varoitusmerkit GHS01 tai GHS05.”</w:t>
            </w:r>
          </w:p>
        </w:tc>
      </w:tr>
    </w:tbl>
    <w:p w14:paraId="0A93304B" w14:textId="77777777" w:rsidR="00083953" w:rsidRPr="001E31AC" w:rsidRDefault="00083953" w:rsidP="00C9698E">
      <w:pPr>
        <w:widowControl/>
      </w:pPr>
    </w:p>
    <w:p w14:paraId="4BB06657" w14:textId="386043BB"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85</w:t>
      </w:r>
    </w:p>
    <w:p w14:paraId="4953012E" w14:textId="77777777" w:rsidR="00083953" w:rsidRPr="001E31AC" w:rsidRDefault="00083953" w:rsidP="00C9698E">
      <w:pPr>
        <w:pStyle w:val="NormalBold"/>
        <w:widowControl/>
      </w:pPr>
      <w:r w:rsidRPr="001E31AC">
        <w:t>Ehdotus asetukseksi</w:t>
      </w:r>
    </w:p>
    <w:p w14:paraId="106118EE" w14:textId="77777777" w:rsidR="00083953" w:rsidRPr="001E31AC" w:rsidRDefault="00083953" w:rsidP="00C9698E">
      <w:pPr>
        <w:pStyle w:val="NormalBold"/>
        <w:widowControl/>
      </w:pPr>
      <w:r w:rsidRPr="001E31AC">
        <w:t>Liite I – 1 kohta– 7 b alakohta (uusi)</w:t>
      </w:r>
    </w:p>
    <w:p w14:paraId="7806266B" w14:textId="77777777" w:rsidR="00083953" w:rsidRPr="001E31AC" w:rsidRDefault="00083953" w:rsidP="00C9698E">
      <w:pPr>
        <w:widowControl/>
      </w:pPr>
      <w:r w:rsidRPr="001E31AC">
        <w:t>Asetus (EY) N:o 1272/2008</w:t>
      </w:r>
    </w:p>
    <w:p w14:paraId="1EFCCD69" w14:textId="77777777" w:rsidR="00083953" w:rsidRPr="001E31AC" w:rsidRDefault="00083953" w:rsidP="00C9698E">
      <w:pPr>
        <w:widowControl/>
      </w:pPr>
      <w:r w:rsidRPr="001E31AC">
        <w:t>Liite I – 1.5.2.5 a jakso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19D9D5A4" w14:textId="77777777" w:rsidTr="00091F0C">
        <w:trPr>
          <w:trHeight w:val="240"/>
          <w:jc w:val="center"/>
        </w:trPr>
        <w:tc>
          <w:tcPr>
            <w:tcW w:w="9752" w:type="dxa"/>
            <w:gridSpan w:val="2"/>
            <w:tcBorders>
              <w:top w:val="nil"/>
              <w:left w:val="nil"/>
              <w:bottom w:val="nil"/>
              <w:right w:val="nil"/>
            </w:tcBorders>
          </w:tcPr>
          <w:p w14:paraId="6360F668" w14:textId="77777777" w:rsidR="00083953" w:rsidRPr="001E31AC" w:rsidRDefault="00083953" w:rsidP="00C9698E">
            <w:pPr>
              <w:widowControl/>
            </w:pPr>
          </w:p>
        </w:tc>
      </w:tr>
      <w:tr w:rsidR="00083953" w:rsidRPr="001E31AC" w14:paraId="4F04FD67" w14:textId="77777777" w:rsidTr="00091F0C">
        <w:trPr>
          <w:trHeight w:val="240"/>
          <w:jc w:val="center"/>
        </w:trPr>
        <w:tc>
          <w:tcPr>
            <w:tcW w:w="4876" w:type="dxa"/>
            <w:tcBorders>
              <w:top w:val="nil"/>
              <w:left w:val="nil"/>
              <w:bottom w:val="nil"/>
              <w:right w:val="nil"/>
            </w:tcBorders>
            <w:hideMark/>
          </w:tcPr>
          <w:p w14:paraId="54E5B098"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0AB4A405" w14:textId="77777777" w:rsidR="00083953" w:rsidRPr="001E31AC" w:rsidRDefault="00083953" w:rsidP="00C9698E">
            <w:pPr>
              <w:pStyle w:val="AmColumnHeading"/>
              <w:widowControl/>
            </w:pPr>
            <w:r w:rsidRPr="001E31AC">
              <w:t>Tarkistus</w:t>
            </w:r>
          </w:p>
        </w:tc>
      </w:tr>
      <w:tr w:rsidR="00083953" w:rsidRPr="001E31AC" w14:paraId="22709D4D" w14:textId="77777777" w:rsidTr="00091F0C">
        <w:trPr>
          <w:jc w:val="center"/>
        </w:trPr>
        <w:tc>
          <w:tcPr>
            <w:tcW w:w="4876" w:type="dxa"/>
            <w:tcBorders>
              <w:top w:val="nil"/>
              <w:left w:val="nil"/>
              <w:bottom w:val="nil"/>
              <w:right w:val="nil"/>
            </w:tcBorders>
          </w:tcPr>
          <w:p w14:paraId="0D7A2AFE" w14:textId="77777777" w:rsidR="00083953" w:rsidRPr="001E31AC" w:rsidRDefault="00083953" w:rsidP="00C9698E">
            <w:pPr>
              <w:pStyle w:val="Normal6a"/>
              <w:widowControl/>
            </w:pPr>
          </w:p>
        </w:tc>
        <w:tc>
          <w:tcPr>
            <w:tcW w:w="4876" w:type="dxa"/>
            <w:tcBorders>
              <w:top w:val="nil"/>
              <w:left w:val="nil"/>
              <w:bottom w:val="nil"/>
              <w:right w:val="nil"/>
            </w:tcBorders>
            <w:hideMark/>
          </w:tcPr>
          <w:p w14:paraId="22D00C32" w14:textId="77777777" w:rsidR="00083953" w:rsidRPr="001E31AC" w:rsidRDefault="00083953" w:rsidP="00C9698E">
            <w:pPr>
              <w:pStyle w:val="Normal6a"/>
              <w:widowControl/>
            </w:pPr>
            <w:r w:rsidRPr="001E31AC">
              <w:rPr>
                <w:b/>
                <w:i/>
              </w:rPr>
              <w:t>7 b)</w:t>
            </w:r>
            <w:r w:rsidRPr="001E31AC">
              <w:tab/>
            </w:r>
            <w:r w:rsidRPr="001E31AC">
              <w:rPr>
                <w:b/>
                <w:i/>
              </w:rPr>
              <w:t>Lisätään liitteeseen I 1.5.2.5 a jakso seuraavasti: ”Enintään 150 ml sisältävien mustekasettien merkinnät</w:t>
            </w:r>
          </w:p>
        </w:tc>
      </w:tr>
      <w:tr w:rsidR="00083953" w:rsidRPr="001E31AC" w14:paraId="10819A2F" w14:textId="77777777" w:rsidTr="00091F0C">
        <w:trPr>
          <w:jc w:val="center"/>
        </w:trPr>
        <w:tc>
          <w:tcPr>
            <w:tcW w:w="4876" w:type="dxa"/>
            <w:tcBorders>
              <w:top w:val="nil"/>
              <w:left w:val="nil"/>
              <w:bottom w:val="nil"/>
              <w:right w:val="nil"/>
            </w:tcBorders>
          </w:tcPr>
          <w:p w14:paraId="554F6338" w14:textId="77777777" w:rsidR="00083953" w:rsidRPr="001E31AC" w:rsidRDefault="00083953" w:rsidP="00C9698E">
            <w:pPr>
              <w:pStyle w:val="Normal6a"/>
              <w:widowControl/>
            </w:pPr>
          </w:p>
        </w:tc>
        <w:tc>
          <w:tcPr>
            <w:tcW w:w="4876" w:type="dxa"/>
            <w:tcBorders>
              <w:top w:val="nil"/>
              <w:left w:val="nil"/>
              <w:bottom w:val="nil"/>
              <w:right w:val="nil"/>
            </w:tcBorders>
            <w:hideMark/>
          </w:tcPr>
          <w:p w14:paraId="619E49C9" w14:textId="77777777" w:rsidR="00083953" w:rsidRPr="001E31AC" w:rsidRDefault="00083953" w:rsidP="00C9698E">
            <w:pPr>
              <w:pStyle w:val="Normal6a"/>
              <w:widowControl/>
            </w:pPr>
            <w:r w:rsidRPr="001E31AC">
              <w:rPr>
                <w:b/>
                <w:i/>
              </w:rPr>
              <w:t>1.5.2.5 a.1: Edellä 17 artiklassa edellytettyjä varoitusetikettien merkintöjä voidaan rajata 1.5.2.5 a.2 ja 1.5.2.5 a.3 jakson mukaisesti, kun</w:t>
            </w:r>
          </w:p>
        </w:tc>
      </w:tr>
      <w:tr w:rsidR="00083953" w:rsidRPr="001E31AC" w14:paraId="3E0AFD8B" w14:textId="77777777" w:rsidTr="00091F0C">
        <w:trPr>
          <w:jc w:val="center"/>
        </w:trPr>
        <w:tc>
          <w:tcPr>
            <w:tcW w:w="4876" w:type="dxa"/>
            <w:tcBorders>
              <w:top w:val="nil"/>
              <w:left w:val="nil"/>
              <w:bottom w:val="nil"/>
              <w:right w:val="nil"/>
            </w:tcBorders>
          </w:tcPr>
          <w:p w14:paraId="5704C1B5" w14:textId="77777777" w:rsidR="00083953" w:rsidRPr="001E31AC" w:rsidRDefault="00083953" w:rsidP="00C9698E">
            <w:pPr>
              <w:pStyle w:val="Normal6a"/>
              <w:widowControl/>
            </w:pPr>
          </w:p>
        </w:tc>
        <w:tc>
          <w:tcPr>
            <w:tcW w:w="4876" w:type="dxa"/>
            <w:tcBorders>
              <w:top w:val="nil"/>
              <w:left w:val="nil"/>
              <w:bottom w:val="nil"/>
              <w:right w:val="nil"/>
            </w:tcBorders>
            <w:hideMark/>
          </w:tcPr>
          <w:p w14:paraId="6C882547" w14:textId="77777777" w:rsidR="00083953" w:rsidRPr="001E31AC" w:rsidRDefault="00083953" w:rsidP="00C9698E">
            <w:pPr>
              <w:pStyle w:val="Normal6a"/>
              <w:widowControl/>
            </w:pPr>
            <w:r w:rsidRPr="001E31AC">
              <w:rPr>
                <w:b/>
                <w:i/>
              </w:rPr>
              <w:t>a) mustekasetin sisältö on enintään 150 millilitraa;</w:t>
            </w:r>
          </w:p>
        </w:tc>
      </w:tr>
      <w:tr w:rsidR="00083953" w:rsidRPr="001E31AC" w14:paraId="4B37A0E5" w14:textId="77777777" w:rsidTr="00091F0C">
        <w:trPr>
          <w:jc w:val="center"/>
        </w:trPr>
        <w:tc>
          <w:tcPr>
            <w:tcW w:w="4876" w:type="dxa"/>
            <w:tcBorders>
              <w:top w:val="nil"/>
              <w:left w:val="nil"/>
              <w:bottom w:val="nil"/>
              <w:right w:val="nil"/>
            </w:tcBorders>
          </w:tcPr>
          <w:p w14:paraId="46AD94F0" w14:textId="77777777" w:rsidR="00083953" w:rsidRPr="001E31AC" w:rsidRDefault="00083953" w:rsidP="00C9698E">
            <w:pPr>
              <w:pStyle w:val="Normal6a"/>
              <w:widowControl/>
            </w:pPr>
          </w:p>
        </w:tc>
        <w:tc>
          <w:tcPr>
            <w:tcW w:w="4876" w:type="dxa"/>
            <w:tcBorders>
              <w:top w:val="nil"/>
              <w:left w:val="nil"/>
              <w:bottom w:val="nil"/>
              <w:right w:val="nil"/>
            </w:tcBorders>
            <w:hideMark/>
          </w:tcPr>
          <w:p w14:paraId="0C37940E" w14:textId="77777777" w:rsidR="00083953" w:rsidRPr="001E31AC" w:rsidRDefault="00083953" w:rsidP="00C9698E">
            <w:pPr>
              <w:pStyle w:val="Normal6a"/>
              <w:widowControl/>
            </w:pPr>
            <w:r w:rsidRPr="001E31AC">
              <w:rPr>
                <w:b/>
                <w:i/>
              </w:rPr>
              <w:t>b) ulkopakkaus on 17 artiklan säännösten mukainen; ja</w:t>
            </w:r>
          </w:p>
        </w:tc>
      </w:tr>
      <w:tr w:rsidR="00083953" w:rsidRPr="001E31AC" w14:paraId="6CDFDA9D" w14:textId="77777777" w:rsidTr="00091F0C">
        <w:trPr>
          <w:jc w:val="center"/>
        </w:trPr>
        <w:tc>
          <w:tcPr>
            <w:tcW w:w="4876" w:type="dxa"/>
            <w:tcBorders>
              <w:top w:val="nil"/>
              <w:left w:val="nil"/>
              <w:bottom w:val="nil"/>
              <w:right w:val="nil"/>
            </w:tcBorders>
          </w:tcPr>
          <w:p w14:paraId="302459CB" w14:textId="77777777" w:rsidR="00083953" w:rsidRPr="001E31AC" w:rsidRDefault="00083953" w:rsidP="00C9698E">
            <w:pPr>
              <w:pStyle w:val="Normal6a"/>
              <w:widowControl/>
            </w:pPr>
          </w:p>
        </w:tc>
        <w:tc>
          <w:tcPr>
            <w:tcW w:w="4876" w:type="dxa"/>
            <w:tcBorders>
              <w:top w:val="nil"/>
              <w:left w:val="nil"/>
              <w:bottom w:val="nil"/>
              <w:right w:val="nil"/>
            </w:tcBorders>
            <w:hideMark/>
          </w:tcPr>
          <w:p w14:paraId="7D958A19" w14:textId="77777777" w:rsidR="00083953" w:rsidRPr="001E31AC" w:rsidRDefault="00083953" w:rsidP="00C9698E">
            <w:pPr>
              <w:pStyle w:val="Normal6a"/>
              <w:widowControl/>
            </w:pPr>
            <w:r w:rsidRPr="001E31AC">
              <w:rPr>
                <w:b/>
                <w:i/>
              </w:rPr>
              <w:t>c) ulkopakkauksessa olevat vaaratiedot säilytetään tulostimen mukana.</w:t>
            </w:r>
          </w:p>
        </w:tc>
      </w:tr>
      <w:tr w:rsidR="00083953" w:rsidRPr="001E31AC" w14:paraId="30C07BA2" w14:textId="77777777" w:rsidTr="00091F0C">
        <w:trPr>
          <w:jc w:val="center"/>
        </w:trPr>
        <w:tc>
          <w:tcPr>
            <w:tcW w:w="4876" w:type="dxa"/>
            <w:tcBorders>
              <w:top w:val="nil"/>
              <w:left w:val="nil"/>
              <w:bottom w:val="nil"/>
              <w:right w:val="nil"/>
            </w:tcBorders>
          </w:tcPr>
          <w:p w14:paraId="62D2AAD9" w14:textId="77777777" w:rsidR="00083953" w:rsidRPr="001E31AC" w:rsidRDefault="00083953" w:rsidP="00C9698E">
            <w:pPr>
              <w:pStyle w:val="Normal6a"/>
              <w:widowControl/>
            </w:pPr>
          </w:p>
        </w:tc>
        <w:tc>
          <w:tcPr>
            <w:tcW w:w="4876" w:type="dxa"/>
            <w:tcBorders>
              <w:top w:val="nil"/>
              <w:left w:val="nil"/>
              <w:bottom w:val="nil"/>
              <w:right w:val="nil"/>
            </w:tcBorders>
            <w:hideMark/>
          </w:tcPr>
          <w:p w14:paraId="46F143BD" w14:textId="77777777" w:rsidR="00083953" w:rsidRPr="001E31AC" w:rsidRDefault="00083953" w:rsidP="00C9698E">
            <w:pPr>
              <w:pStyle w:val="Normal6a"/>
              <w:widowControl/>
            </w:pPr>
            <w:r w:rsidRPr="001E31AC">
              <w:rPr>
                <w:b/>
                <w:i/>
              </w:rPr>
              <w:t xml:space="preserve">1.5.2.5 a.2: Tilanteissa, joissa sovelletaan 1.5.2.5 a.1 jaksoa, mustekasetissa ja </w:t>
            </w:r>
            <w:r w:rsidRPr="001E31AC">
              <w:rPr>
                <w:b/>
                <w:i/>
              </w:rPr>
              <w:lastRenderedPageBreak/>
              <w:t>mahdollisessa välipakkauksessa olevaan varoitusetikettiin on sisällyttävä ainakin seuraavat merkinnät:</w:t>
            </w:r>
          </w:p>
        </w:tc>
      </w:tr>
      <w:tr w:rsidR="00083953" w:rsidRPr="001E31AC" w14:paraId="38DEE7CF" w14:textId="77777777" w:rsidTr="00091F0C">
        <w:trPr>
          <w:jc w:val="center"/>
        </w:trPr>
        <w:tc>
          <w:tcPr>
            <w:tcW w:w="4876" w:type="dxa"/>
            <w:tcBorders>
              <w:top w:val="nil"/>
              <w:left w:val="nil"/>
              <w:bottom w:val="nil"/>
              <w:right w:val="nil"/>
            </w:tcBorders>
          </w:tcPr>
          <w:p w14:paraId="6353C4C0" w14:textId="77777777" w:rsidR="00083953" w:rsidRPr="001E31AC" w:rsidRDefault="00083953" w:rsidP="00C9698E">
            <w:pPr>
              <w:pStyle w:val="Normal6a"/>
              <w:widowControl/>
            </w:pPr>
          </w:p>
        </w:tc>
        <w:tc>
          <w:tcPr>
            <w:tcW w:w="4876" w:type="dxa"/>
            <w:tcBorders>
              <w:top w:val="nil"/>
              <w:left w:val="nil"/>
              <w:bottom w:val="nil"/>
              <w:right w:val="nil"/>
            </w:tcBorders>
            <w:hideMark/>
          </w:tcPr>
          <w:p w14:paraId="1FAFDDDB" w14:textId="77777777" w:rsidR="00083953" w:rsidRPr="001E31AC" w:rsidRDefault="00083953" w:rsidP="00C9698E">
            <w:pPr>
              <w:pStyle w:val="Normal6a"/>
              <w:widowControl/>
            </w:pPr>
            <w:r w:rsidRPr="001E31AC">
              <w:rPr>
                <w:b/>
                <w:i/>
              </w:rPr>
              <w:t>a) aineiden osalta 18 artiklan 2 kohdan mukainen tuotetunniste ja seosten osalta 18 artiklan 3 kohdan mukainen tuotetunniste;</w:t>
            </w:r>
          </w:p>
        </w:tc>
      </w:tr>
      <w:tr w:rsidR="00083953" w:rsidRPr="001E31AC" w14:paraId="2F750F87" w14:textId="77777777" w:rsidTr="00091F0C">
        <w:trPr>
          <w:jc w:val="center"/>
        </w:trPr>
        <w:tc>
          <w:tcPr>
            <w:tcW w:w="4876" w:type="dxa"/>
            <w:tcBorders>
              <w:top w:val="nil"/>
              <w:left w:val="nil"/>
              <w:bottom w:val="nil"/>
              <w:right w:val="nil"/>
            </w:tcBorders>
          </w:tcPr>
          <w:p w14:paraId="5A6FD474" w14:textId="77777777" w:rsidR="00083953" w:rsidRPr="001E31AC" w:rsidRDefault="00083953" w:rsidP="00C9698E">
            <w:pPr>
              <w:pStyle w:val="Normal6a"/>
              <w:widowControl/>
            </w:pPr>
          </w:p>
        </w:tc>
        <w:tc>
          <w:tcPr>
            <w:tcW w:w="4876" w:type="dxa"/>
            <w:tcBorders>
              <w:top w:val="nil"/>
              <w:left w:val="nil"/>
              <w:bottom w:val="nil"/>
              <w:right w:val="nil"/>
            </w:tcBorders>
            <w:hideMark/>
          </w:tcPr>
          <w:p w14:paraId="0F364155" w14:textId="77777777" w:rsidR="00083953" w:rsidRPr="001E31AC" w:rsidRDefault="00083953" w:rsidP="00C9698E">
            <w:pPr>
              <w:pStyle w:val="Normal6a"/>
              <w:widowControl/>
            </w:pPr>
            <w:r w:rsidRPr="001E31AC">
              <w:rPr>
                <w:b/>
                <w:i/>
              </w:rPr>
              <w:t>b) tarvittaessa varoitusmerkit;</w:t>
            </w:r>
          </w:p>
        </w:tc>
      </w:tr>
      <w:tr w:rsidR="00083953" w:rsidRPr="001E31AC" w14:paraId="5B8BAC42" w14:textId="77777777" w:rsidTr="00091F0C">
        <w:trPr>
          <w:jc w:val="center"/>
        </w:trPr>
        <w:tc>
          <w:tcPr>
            <w:tcW w:w="4876" w:type="dxa"/>
            <w:tcBorders>
              <w:top w:val="nil"/>
              <w:left w:val="nil"/>
              <w:bottom w:val="nil"/>
              <w:right w:val="nil"/>
            </w:tcBorders>
          </w:tcPr>
          <w:p w14:paraId="38E189FB" w14:textId="77777777" w:rsidR="00083953" w:rsidRPr="001E31AC" w:rsidRDefault="00083953" w:rsidP="00C9698E">
            <w:pPr>
              <w:pStyle w:val="Normal6a"/>
              <w:widowControl/>
            </w:pPr>
          </w:p>
        </w:tc>
        <w:tc>
          <w:tcPr>
            <w:tcW w:w="4876" w:type="dxa"/>
            <w:tcBorders>
              <w:top w:val="nil"/>
              <w:left w:val="nil"/>
              <w:bottom w:val="nil"/>
              <w:right w:val="nil"/>
            </w:tcBorders>
            <w:hideMark/>
          </w:tcPr>
          <w:p w14:paraId="3F773727" w14:textId="77777777" w:rsidR="00083953" w:rsidRPr="001E31AC" w:rsidRDefault="00083953" w:rsidP="00C9698E">
            <w:pPr>
              <w:pStyle w:val="Normal6a"/>
              <w:widowControl/>
            </w:pPr>
            <w:r w:rsidRPr="001E31AC">
              <w:rPr>
                <w:b/>
                <w:i/>
              </w:rPr>
              <w:t>c) tarvittaessa ainutkertainen koostumustunniste;</w:t>
            </w:r>
          </w:p>
        </w:tc>
      </w:tr>
      <w:tr w:rsidR="00083953" w:rsidRPr="001E31AC" w14:paraId="4EBC0A9C" w14:textId="77777777" w:rsidTr="00091F0C">
        <w:trPr>
          <w:jc w:val="center"/>
        </w:trPr>
        <w:tc>
          <w:tcPr>
            <w:tcW w:w="4876" w:type="dxa"/>
            <w:tcBorders>
              <w:top w:val="nil"/>
              <w:left w:val="nil"/>
              <w:bottom w:val="nil"/>
              <w:right w:val="nil"/>
            </w:tcBorders>
          </w:tcPr>
          <w:p w14:paraId="185C38B2" w14:textId="77777777" w:rsidR="00083953" w:rsidRPr="001E31AC" w:rsidRDefault="00083953" w:rsidP="00C9698E">
            <w:pPr>
              <w:pStyle w:val="Normal6a"/>
              <w:widowControl/>
            </w:pPr>
          </w:p>
        </w:tc>
        <w:tc>
          <w:tcPr>
            <w:tcW w:w="4876" w:type="dxa"/>
            <w:tcBorders>
              <w:top w:val="nil"/>
              <w:left w:val="nil"/>
              <w:bottom w:val="nil"/>
              <w:right w:val="nil"/>
            </w:tcBorders>
            <w:hideMark/>
          </w:tcPr>
          <w:p w14:paraId="24F7BA8A" w14:textId="77777777" w:rsidR="00083953" w:rsidRPr="001E31AC" w:rsidRDefault="00083953" w:rsidP="00C9698E">
            <w:pPr>
              <w:pStyle w:val="Normal6a"/>
              <w:widowControl/>
            </w:pPr>
            <w:r w:rsidRPr="001E31AC">
              <w:rPr>
                <w:b/>
                <w:i/>
              </w:rPr>
              <w:t>d) toimittajan nimi, rekisteröity nimi tai tavaramerkki; ja</w:t>
            </w:r>
          </w:p>
        </w:tc>
      </w:tr>
      <w:tr w:rsidR="00083953" w:rsidRPr="001E31AC" w14:paraId="44430BE5" w14:textId="77777777" w:rsidTr="00091F0C">
        <w:trPr>
          <w:jc w:val="center"/>
        </w:trPr>
        <w:tc>
          <w:tcPr>
            <w:tcW w:w="4876" w:type="dxa"/>
            <w:tcBorders>
              <w:top w:val="nil"/>
              <w:left w:val="nil"/>
              <w:bottom w:val="nil"/>
              <w:right w:val="nil"/>
            </w:tcBorders>
          </w:tcPr>
          <w:p w14:paraId="1EEFF1A5" w14:textId="77777777" w:rsidR="00083953" w:rsidRPr="001E31AC" w:rsidRDefault="00083953" w:rsidP="00C9698E">
            <w:pPr>
              <w:pStyle w:val="Normal6a"/>
              <w:widowControl/>
            </w:pPr>
          </w:p>
        </w:tc>
        <w:tc>
          <w:tcPr>
            <w:tcW w:w="4876" w:type="dxa"/>
            <w:tcBorders>
              <w:top w:val="nil"/>
              <w:left w:val="nil"/>
              <w:bottom w:val="nil"/>
              <w:right w:val="nil"/>
            </w:tcBorders>
            <w:hideMark/>
          </w:tcPr>
          <w:p w14:paraId="7615FACA" w14:textId="77777777" w:rsidR="00083953" w:rsidRPr="001E31AC" w:rsidRDefault="00083953" w:rsidP="00C9698E">
            <w:pPr>
              <w:pStyle w:val="Normal6a"/>
              <w:widowControl/>
            </w:pPr>
            <w:r w:rsidRPr="001E31AC">
              <w:rPr>
                <w:b/>
                <w:i/>
              </w:rPr>
              <w:t>e) puhelinnumero tai digitaaliset yhteystiedot.</w:t>
            </w:r>
          </w:p>
        </w:tc>
      </w:tr>
      <w:tr w:rsidR="00083953" w:rsidRPr="001E31AC" w14:paraId="7A516BC9" w14:textId="77777777" w:rsidTr="00091F0C">
        <w:trPr>
          <w:jc w:val="center"/>
        </w:trPr>
        <w:tc>
          <w:tcPr>
            <w:tcW w:w="4876" w:type="dxa"/>
            <w:tcBorders>
              <w:top w:val="nil"/>
              <w:left w:val="nil"/>
              <w:bottom w:val="nil"/>
              <w:right w:val="nil"/>
            </w:tcBorders>
          </w:tcPr>
          <w:p w14:paraId="5B2C3B6A" w14:textId="77777777" w:rsidR="00083953" w:rsidRPr="001E31AC" w:rsidRDefault="00083953" w:rsidP="00C9698E">
            <w:pPr>
              <w:pStyle w:val="Normal6a"/>
              <w:widowControl/>
            </w:pPr>
          </w:p>
        </w:tc>
        <w:tc>
          <w:tcPr>
            <w:tcW w:w="4876" w:type="dxa"/>
            <w:tcBorders>
              <w:top w:val="nil"/>
              <w:left w:val="nil"/>
              <w:bottom w:val="nil"/>
              <w:right w:val="nil"/>
            </w:tcBorders>
            <w:hideMark/>
          </w:tcPr>
          <w:p w14:paraId="4AF02893" w14:textId="77777777" w:rsidR="00083953" w:rsidRPr="001E31AC" w:rsidRDefault="00083953" w:rsidP="00C9698E">
            <w:pPr>
              <w:pStyle w:val="Normal6a"/>
              <w:widowControl/>
            </w:pPr>
            <w:r w:rsidRPr="001E31AC">
              <w:rPr>
                <w:b/>
                <w:i/>
              </w:rPr>
              <w:t>1.5.2.5 a.3: Tilanteissa, joissa sovelletaan 1.5.2.5 a.1 jaksoa ja mustekasetin sisältö on enintään 30 millilitraa, 1.5.2.5 a.1 jaksossa edellytettyjä tietoja voidaan edelleen rajata siten, että mustekasetissa olevaan varoitusetikettiin on sisällyttävä ainakin seuraavat merkinnät:</w:t>
            </w:r>
          </w:p>
        </w:tc>
      </w:tr>
      <w:tr w:rsidR="00083953" w:rsidRPr="001E31AC" w14:paraId="6A3960B4" w14:textId="77777777" w:rsidTr="00091F0C">
        <w:trPr>
          <w:jc w:val="center"/>
        </w:trPr>
        <w:tc>
          <w:tcPr>
            <w:tcW w:w="4876" w:type="dxa"/>
            <w:tcBorders>
              <w:top w:val="nil"/>
              <w:left w:val="nil"/>
              <w:bottom w:val="nil"/>
              <w:right w:val="nil"/>
            </w:tcBorders>
          </w:tcPr>
          <w:p w14:paraId="20A0FCCD" w14:textId="77777777" w:rsidR="00083953" w:rsidRPr="001E31AC" w:rsidRDefault="00083953" w:rsidP="00C9698E">
            <w:pPr>
              <w:pStyle w:val="Normal6a"/>
              <w:widowControl/>
            </w:pPr>
          </w:p>
        </w:tc>
        <w:tc>
          <w:tcPr>
            <w:tcW w:w="4876" w:type="dxa"/>
            <w:tcBorders>
              <w:top w:val="nil"/>
              <w:left w:val="nil"/>
              <w:bottom w:val="nil"/>
              <w:right w:val="nil"/>
            </w:tcBorders>
            <w:hideMark/>
          </w:tcPr>
          <w:p w14:paraId="5B0F04D6" w14:textId="77777777" w:rsidR="00083953" w:rsidRPr="001E31AC" w:rsidRDefault="00083953" w:rsidP="00C9698E">
            <w:pPr>
              <w:pStyle w:val="Normal6a"/>
              <w:widowControl/>
            </w:pPr>
            <w:r w:rsidRPr="001E31AC">
              <w:rPr>
                <w:b/>
                <w:i/>
              </w:rPr>
              <w:t>a) aineiden osalta 18 artiklan 2 kohdan mukainen tuotetunniste ja seosten osalta 18 artiklan 3 kohdan mukainen tuotetunniste; ja</w:t>
            </w:r>
          </w:p>
        </w:tc>
      </w:tr>
      <w:tr w:rsidR="00083953" w:rsidRPr="001E31AC" w14:paraId="3140348E" w14:textId="77777777" w:rsidTr="00091F0C">
        <w:trPr>
          <w:jc w:val="center"/>
        </w:trPr>
        <w:tc>
          <w:tcPr>
            <w:tcW w:w="4876" w:type="dxa"/>
            <w:tcBorders>
              <w:top w:val="nil"/>
              <w:left w:val="nil"/>
              <w:bottom w:val="nil"/>
              <w:right w:val="nil"/>
            </w:tcBorders>
          </w:tcPr>
          <w:p w14:paraId="363FC6DD" w14:textId="77777777" w:rsidR="00083953" w:rsidRPr="001E31AC" w:rsidRDefault="00083953" w:rsidP="00C9698E">
            <w:pPr>
              <w:pStyle w:val="Normal6a"/>
              <w:widowControl/>
            </w:pPr>
          </w:p>
        </w:tc>
        <w:tc>
          <w:tcPr>
            <w:tcW w:w="4876" w:type="dxa"/>
            <w:tcBorders>
              <w:top w:val="nil"/>
              <w:left w:val="nil"/>
              <w:bottom w:val="nil"/>
              <w:right w:val="nil"/>
            </w:tcBorders>
            <w:hideMark/>
          </w:tcPr>
          <w:p w14:paraId="47BCCE39" w14:textId="77777777" w:rsidR="00083953" w:rsidRPr="001E31AC" w:rsidRDefault="00083953" w:rsidP="00C9698E">
            <w:pPr>
              <w:pStyle w:val="Normal6a"/>
              <w:widowControl/>
            </w:pPr>
            <w:r w:rsidRPr="001E31AC">
              <w:rPr>
                <w:b/>
                <w:i/>
              </w:rPr>
              <w:t>b) tarvittaessa seuraavat varoitusmerkit: GHS01, GHS05, GHS06, GHS08. GHS07, GHS09. Jos varoitusmerkkejä on osoitettu useampia kuin kaksi, voivat merkit GHS06 ja GHS08 olla ensisijassa merkkeihin GHS01 ja GHS05 nähden.</w:t>
            </w:r>
          </w:p>
        </w:tc>
      </w:tr>
    </w:tbl>
    <w:p w14:paraId="072CE8E2" w14:textId="77777777" w:rsidR="00083953" w:rsidRPr="001E31AC" w:rsidRDefault="00083953" w:rsidP="00C9698E">
      <w:pPr>
        <w:widowControl/>
      </w:pPr>
    </w:p>
    <w:p w14:paraId="60EEC98A" w14:textId="5AB36C6A"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86</w:t>
      </w:r>
    </w:p>
    <w:p w14:paraId="43B6B01D" w14:textId="77777777" w:rsidR="00083953" w:rsidRPr="001E31AC" w:rsidRDefault="00083953" w:rsidP="00C9698E">
      <w:pPr>
        <w:pStyle w:val="NormalBold"/>
        <w:widowControl/>
      </w:pPr>
      <w:r w:rsidRPr="001E31AC">
        <w:t>Ehdotus asetukseksi</w:t>
      </w:r>
    </w:p>
    <w:p w14:paraId="528F2179" w14:textId="77777777" w:rsidR="00083953" w:rsidRPr="001E31AC" w:rsidRDefault="00083953" w:rsidP="00C9698E">
      <w:pPr>
        <w:pStyle w:val="NormalBold"/>
        <w:widowControl/>
      </w:pPr>
      <w:r w:rsidRPr="001E31AC">
        <w:t>Liite I – 1 kohta – 8 alakohta</w:t>
      </w:r>
    </w:p>
    <w:p w14:paraId="58041019" w14:textId="77777777" w:rsidR="00083953" w:rsidRPr="001E31AC" w:rsidRDefault="00083953" w:rsidP="00C9698E">
      <w:pPr>
        <w:widowControl/>
      </w:pPr>
      <w:r w:rsidRPr="001E31AC">
        <w:t>Asetus (EY) N:o 1272/2008</w:t>
      </w:r>
    </w:p>
    <w:p w14:paraId="2EEA7390" w14:textId="77777777" w:rsidR="00083953" w:rsidRPr="001E31AC" w:rsidRDefault="00083953" w:rsidP="00C9698E">
      <w:pPr>
        <w:widowControl/>
      </w:pPr>
      <w:r w:rsidRPr="001E31AC">
        <w:t>Liite I – 1.6 jakso – b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4A79E6A5" w14:textId="77777777" w:rsidTr="00091F0C">
        <w:trPr>
          <w:trHeight w:val="240"/>
          <w:jc w:val="center"/>
        </w:trPr>
        <w:tc>
          <w:tcPr>
            <w:tcW w:w="9752" w:type="dxa"/>
            <w:gridSpan w:val="2"/>
            <w:tcBorders>
              <w:top w:val="nil"/>
              <w:left w:val="nil"/>
              <w:bottom w:val="nil"/>
              <w:right w:val="nil"/>
            </w:tcBorders>
          </w:tcPr>
          <w:p w14:paraId="7360250A" w14:textId="77777777" w:rsidR="00083953" w:rsidRPr="001E31AC" w:rsidRDefault="00083953" w:rsidP="00C9698E">
            <w:pPr>
              <w:widowControl/>
            </w:pPr>
          </w:p>
        </w:tc>
      </w:tr>
      <w:tr w:rsidR="00083953" w:rsidRPr="001E31AC" w14:paraId="44D3EE18" w14:textId="77777777" w:rsidTr="00091F0C">
        <w:trPr>
          <w:trHeight w:val="240"/>
          <w:jc w:val="center"/>
        </w:trPr>
        <w:tc>
          <w:tcPr>
            <w:tcW w:w="4876" w:type="dxa"/>
            <w:tcBorders>
              <w:top w:val="nil"/>
              <w:left w:val="nil"/>
              <w:bottom w:val="nil"/>
              <w:right w:val="nil"/>
            </w:tcBorders>
            <w:hideMark/>
          </w:tcPr>
          <w:p w14:paraId="41922514"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1EA541A4" w14:textId="77777777" w:rsidR="00083953" w:rsidRPr="001E31AC" w:rsidRDefault="00083953" w:rsidP="00C9698E">
            <w:pPr>
              <w:pStyle w:val="AmColumnHeading"/>
              <w:widowControl/>
            </w:pPr>
            <w:r w:rsidRPr="001E31AC">
              <w:t>Tarkistus</w:t>
            </w:r>
          </w:p>
        </w:tc>
      </w:tr>
      <w:tr w:rsidR="00083953" w:rsidRPr="001E31AC" w14:paraId="11F79B0C" w14:textId="77777777" w:rsidTr="00091F0C">
        <w:trPr>
          <w:jc w:val="center"/>
        </w:trPr>
        <w:tc>
          <w:tcPr>
            <w:tcW w:w="4876" w:type="dxa"/>
            <w:tcBorders>
              <w:top w:val="nil"/>
              <w:left w:val="nil"/>
              <w:bottom w:val="nil"/>
              <w:right w:val="nil"/>
            </w:tcBorders>
          </w:tcPr>
          <w:p w14:paraId="1161ED6E" w14:textId="77777777" w:rsidR="00083953" w:rsidRPr="001E31AC" w:rsidRDefault="00083953" w:rsidP="00C9698E">
            <w:pPr>
              <w:pStyle w:val="Normal6a"/>
              <w:widowControl/>
            </w:pPr>
          </w:p>
        </w:tc>
        <w:tc>
          <w:tcPr>
            <w:tcW w:w="4876" w:type="dxa"/>
            <w:tcBorders>
              <w:top w:val="nil"/>
              <w:left w:val="nil"/>
              <w:bottom w:val="nil"/>
              <w:right w:val="nil"/>
            </w:tcBorders>
            <w:hideMark/>
          </w:tcPr>
          <w:p w14:paraId="74DE5F36" w14:textId="77777777" w:rsidR="00083953" w:rsidRPr="001E31AC" w:rsidRDefault="00083953" w:rsidP="00C9698E">
            <w:pPr>
              <w:pStyle w:val="Normal6a"/>
              <w:widowControl/>
            </w:pPr>
            <w:r w:rsidRPr="001E31AC">
              <w:rPr>
                <w:b/>
                <w:i/>
              </w:rPr>
              <w:t>b a)</w:t>
            </w:r>
            <w:r w:rsidRPr="001E31AC">
              <w:tab/>
            </w:r>
            <w:r w:rsidRPr="001E31AC">
              <w:rPr>
                <w:b/>
                <w:i/>
              </w:rPr>
              <w:t>17 artiklan 1 kohdan a alakohdan ja tarvittaessa 25 artiklan 6 kohdan kolmannen alakohdan ja liitteessä I olevan 1.5.1.2 jakson mukaisesti vaadittu toimittajan (toimittajien) puhelinnumero.”</w:t>
            </w:r>
          </w:p>
        </w:tc>
      </w:tr>
    </w:tbl>
    <w:p w14:paraId="6303DBB9" w14:textId="77777777" w:rsidR="00083953" w:rsidRPr="001E31AC" w:rsidRDefault="00083953" w:rsidP="00C9698E">
      <w:pPr>
        <w:widowControl/>
      </w:pPr>
    </w:p>
    <w:p w14:paraId="2611232C" w14:textId="79C9431B"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87</w:t>
      </w:r>
    </w:p>
    <w:p w14:paraId="7A7F1617" w14:textId="77777777" w:rsidR="00083953" w:rsidRPr="001E31AC" w:rsidRDefault="00083953" w:rsidP="00C9698E">
      <w:pPr>
        <w:pStyle w:val="NormalBold"/>
        <w:widowControl/>
      </w:pPr>
      <w:r w:rsidRPr="001E31AC">
        <w:t>Ehdotus asetukseksi</w:t>
      </w:r>
    </w:p>
    <w:p w14:paraId="787F58A7" w14:textId="77777777" w:rsidR="00083953" w:rsidRPr="001E31AC" w:rsidRDefault="00083953" w:rsidP="00C9698E">
      <w:pPr>
        <w:pStyle w:val="NormalBold"/>
        <w:widowControl/>
      </w:pPr>
      <w:r w:rsidRPr="001E31AC">
        <w:t>Liite I – 1 kohta – 9 alakohta</w:t>
      </w:r>
    </w:p>
    <w:p w14:paraId="4878F8E0" w14:textId="77777777" w:rsidR="00083953" w:rsidRPr="001E31AC" w:rsidRDefault="00083953" w:rsidP="00C9698E">
      <w:pPr>
        <w:widowControl/>
      </w:pPr>
      <w:r w:rsidRPr="001E31AC">
        <w:t>Asetus (EY) N:o 1272/2008</w:t>
      </w:r>
    </w:p>
    <w:p w14:paraId="63F08D1A" w14:textId="77777777" w:rsidR="00083953" w:rsidRPr="001E31AC" w:rsidRDefault="00083953" w:rsidP="00C9698E">
      <w:pPr>
        <w:widowControl/>
      </w:pPr>
      <w:r w:rsidRPr="001E31AC">
        <w:t>Liite I – 5 osa – b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33E2C7A0" w14:textId="77777777" w:rsidTr="00091F0C">
        <w:trPr>
          <w:trHeight w:val="240"/>
          <w:jc w:val="center"/>
        </w:trPr>
        <w:tc>
          <w:tcPr>
            <w:tcW w:w="9752" w:type="dxa"/>
            <w:gridSpan w:val="2"/>
            <w:tcBorders>
              <w:top w:val="nil"/>
              <w:left w:val="nil"/>
              <w:bottom w:val="nil"/>
              <w:right w:val="nil"/>
            </w:tcBorders>
          </w:tcPr>
          <w:p w14:paraId="1E621595" w14:textId="77777777" w:rsidR="00083953" w:rsidRPr="001E31AC" w:rsidRDefault="00083953" w:rsidP="00C9698E">
            <w:pPr>
              <w:widowControl/>
            </w:pPr>
          </w:p>
        </w:tc>
      </w:tr>
      <w:tr w:rsidR="00083953" w:rsidRPr="001E31AC" w14:paraId="7E7E5292" w14:textId="77777777" w:rsidTr="00091F0C">
        <w:trPr>
          <w:trHeight w:val="240"/>
          <w:jc w:val="center"/>
        </w:trPr>
        <w:tc>
          <w:tcPr>
            <w:tcW w:w="4876" w:type="dxa"/>
            <w:tcBorders>
              <w:top w:val="nil"/>
              <w:left w:val="nil"/>
              <w:bottom w:val="nil"/>
              <w:right w:val="nil"/>
            </w:tcBorders>
            <w:hideMark/>
          </w:tcPr>
          <w:p w14:paraId="1E111E71"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11C99C50" w14:textId="77777777" w:rsidR="00083953" w:rsidRPr="001E31AC" w:rsidRDefault="00083953" w:rsidP="00C9698E">
            <w:pPr>
              <w:pStyle w:val="AmColumnHeading"/>
              <w:widowControl/>
            </w:pPr>
            <w:r w:rsidRPr="001E31AC">
              <w:t>Tarkistus</w:t>
            </w:r>
          </w:p>
        </w:tc>
      </w:tr>
      <w:tr w:rsidR="00083953" w:rsidRPr="001E31AC" w14:paraId="0E0C0F34" w14:textId="77777777" w:rsidTr="00091F0C">
        <w:trPr>
          <w:jc w:val="center"/>
        </w:trPr>
        <w:tc>
          <w:tcPr>
            <w:tcW w:w="4876" w:type="dxa"/>
            <w:tcBorders>
              <w:top w:val="nil"/>
              <w:left w:val="nil"/>
              <w:bottom w:val="nil"/>
              <w:right w:val="nil"/>
            </w:tcBorders>
            <w:hideMark/>
          </w:tcPr>
          <w:p w14:paraId="4F329D01" w14:textId="77777777" w:rsidR="00083953" w:rsidRPr="001E31AC" w:rsidRDefault="00083953" w:rsidP="00C9698E">
            <w:pPr>
              <w:pStyle w:val="Normal6a"/>
              <w:widowControl/>
            </w:pPr>
            <w:r w:rsidRPr="001E31AC">
              <w:t>b)</w:t>
            </w:r>
            <w:r w:rsidRPr="001E31AC">
              <w:tab/>
              <w:t xml:space="preserve">Kun on kyse aineesta tai seoksesta, </w:t>
            </w:r>
            <w:r w:rsidRPr="001E31AC">
              <w:rPr>
                <w:b/>
                <w:i/>
              </w:rPr>
              <w:t>joka</w:t>
            </w:r>
            <w:r w:rsidRPr="001E31AC">
              <w:t xml:space="preserve"> toimitetaan </w:t>
            </w:r>
            <w:r w:rsidRPr="001E31AC">
              <w:rPr>
                <w:b/>
                <w:i/>
              </w:rPr>
              <w:t>täyttöasemalta ja pumpataan suoraan ajoneuvossa kiinteästi olevaan säiliöön</w:t>
            </w:r>
            <w:r w:rsidRPr="001E31AC">
              <w:t xml:space="preserve">, </w:t>
            </w:r>
            <w:r w:rsidRPr="001E31AC">
              <w:rPr>
                <w:b/>
                <w:i/>
              </w:rPr>
              <w:t>josta ainetta tai seosta ei normaalioloissa ole tarkoitus poistaa,</w:t>
            </w:r>
            <w:r w:rsidRPr="001E31AC">
              <w:t xml:space="preserve"> 17 artiklan c–h alakohdassa tarkoitettujen merkintöjen jäljennöksen on oltava asianomaisessa pumpussa näkyvällä paikalla</w:t>
            </w:r>
            <w:r w:rsidRPr="001E31AC">
              <w:rPr>
                <w:b/>
                <w:i/>
              </w:rPr>
              <w:t>.</w:t>
            </w:r>
            <w:r w:rsidRPr="001E31AC">
              <w:t xml:space="preserve"> Edellä 25 artiklan 7 kohdassa tarkoitettua ainutkertaista koostumustunnistetta ei tarvitse ilmoittaa.</w:t>
            </w:r>
          </w:p>
        </w:tc>
        <w:tc>
          <w:tcPr>
            <w:tcW w:w="4876" w:type="dxa"/>
            <w:tcBorders>
              <w:top w:val="nil"/>
              <w:left w:val="nil"/>
              <w:bottom w:val="nil"/>
              <w:right w:val="nil"/>
            </w:tcBorders>
            <w:hideMark/>
          </w:tcPr>
          <w:p w14:paraId="63BE13D7" w14:textId="77777777" w:rsidR="00083953" w:rsidRPr="001E31AC" w:rsidRDefault="00083953" w:rsidP="00C9698E">
            <w:pPr>
              <w:pStyle w:val="Normal6a"/>
              <w:widowControl/>
            </w:pPr>
            <w:r w:rsidRPr="001E31AC">
              <w:t>b)</w:t>
            </w:r>
            <w:r w:rsidRPr="001E31AC">
              <w:tab/>
              <w:t xml:space="preserve">Kun on kyse aineesta tai seoksesta, </w:t>
            </w:r>
            <w:r w:rsidRPr="001E31AC">
              <w:rPr>
                <w:b/>
                <w:i/>
              </w:rPr>
              <w:t>jota</w:t>
            </w:r>
            <w:r w:rsidRPr="001E31AC">
              <w:t xml:space="preserve"> toimitetaan </w:t>
            </w:r>
            <w:r w:rsidRPr="001E31AC">
              <w:rPr>
                <w:b/>
                <w:i/>
              </w:rPr>
              <w:t>polttoaineasemalta</w:t>
            </w:r>
            <w:r w:rsidRPr="001E31AC">
              <w:t xml:space="preserve">, </w:t>
            </w:r>
            <w:r w:rsidRPr="001E31AC">
              <w:rPr>
                <w:b/>
                <w:i/>
              </w:rPr>
              <w:t>seuraavien</w:t>
            </w:r>
            <w:r w:rsidRPr="001E31AC">
              <w:t xml:space="preserve"> 17 artiklan </w:t>
            </w:r>
            <w:r w:rsidRPr="001E31AC">
              <w:rPr>
                <w:b/>
                <w:i/>
              </w:rPr>
              <w:t>1 kohdan</w:t>
            </w:r>
            <w:r w:rsidRPr="001E31AC">
              <w:t xml:space="preserve"> c–h alakohdassa tarkoitettujen merkintöjen jäljennöksen on oltava asianomaisessa pumpussa </w:t>
            </w:r>
            <w:r w:rsidRPr="001E31AC">
              <w:rPr>
                <w:b/>
                <w:i/>
              </w:rPr>
              <w:t>tai sen vieressä</w:t>
            </w:r>
            <w:r w:rsidRPr="001E31AC">
              <w:t xml:space="preserve"> näkyvällä paikalla</w:t>
            </w:r>
            <w:r w:rsidRPr="001E31AC">
              <w:rPr>
                <w:b/>
                <w:i/>
              </w:rPr>
              <w:t>:</w:t>
            </w:r>
            <w:r w:rsidRPr="001E31AC">
              <w:t xml:space="preserve"> Edellä 25 artiklan 7 kohdassa tarkoitettua ainutkertaista koostumustunnistetta ei tarvitse ilmoittaa.</w:t>
            </w:r>
          </w:p>
        </w:tc>
      </w:tr>
    </w:tbl>
    <w:p w14:paraId="7FAFE72C" w14:textId="77777777" w:rsidR="00083953" w:rsidRPr="001E31AC" w:rsidRDefault="00083953" w:rsidP="00C9698E">
      <w:pPr>
        <w:widowControl/>
      </w:pPr>
    </w:p>
    <w:p w14:paraId="1A448669" w14:textId="2805188C" w:rsidR="00083953" w:rsidRPr="001E31AC" w:rsidRDefault="00083953" w:rsidP="00C9698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88</w:t>
      </w:r>
    </w:p>
    <w:p w14:paraId="51E534B3" w14:textId="77777777" w:rsidR="00083953" w:rsidRPr="001E31AC" w:rsidRDefault="00083953" w:rsidP="00C9698E">
      <w:pPr>
        <w:pStyle w:val="NormalBold"/>
        <w:keepNext/>
        <w:keepLines/>
        <w:widowControl/>
      </w:pPr>
      <w:r w:rsidRPr="001E31AC">
        <w:t>Ehdotus asetukseksi</w:t>
      </w:r>
    </w:p>
    <w:p w14:paraId="61238699" w14:textId="77777777" w:rsidR="00083953" w:rsidRPr="001E31AC" w:rsidRDefault="00083953" w:rsidP="00C9698E">
      <w:pPr>
        <w:pStyle w:val="NormalBold"/>
        <w:keepNext/>
        <w:keepLines/>
        <w:widowControl/>
      </w:pPr>
      <w:r w:rsidRPr="001E31AC">
        <w:t>Liite IV – 1 kohta – 2 alakohta – a alakohta</w:t>
      </w:r>
    </w:p>
    <w:p w14:paraId="2AEF980A" w14:textId="77777777" w:rsidR="00083953" w:rsidRPr="001E31AC" w:rsidRDefault="00083953" w:rsidP="00C9698E">
      <w:pPr>
        <w:keepNext/>
        <w:keepLines/>
        <w:widowControl/>
      </w:pPr>
      <w:r w:rsidRPr="001E31AC">
        <w:t>Asetus (EU) 2019/1009</w:t>
      </w:r>
    </w:p>
    <w:p w14:paraId="44A88628" w14:textId="77777777" w:rsidR="00083953" w:rsidRPr="001E31AC" w:rsidRDefault="00083953" w:rsidP="00C9698E">
      <w:pPr>
        <w:keepNext/>
        <w:keepLines/>
        <w:widowControl/>
      </w:pPr>
      <w:r w:rsidRPr="001E31AC">
        <w:t>Liite II – II osa – ENSIÖMATERIAALISTA KOOSTUVAT AINEET JA SEOKSET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0C53A464" w14:textId="77777777" w:rsidTr="00091F0C">
        <w:trPr>
          <w:trHeight w:val="240"/>
          <w:jc w:val="center"/>
        </w:trPr>
        <w:tc>
          <w:tcPr>
            <w:tcW w:w="9752" w:type="dxa"/>
            <w:gridSpan w:val="2"/>
            <w:tcBorders>
              <w:top w:val="nil"/>
              <w:left w:val="nil"/>
              <w:bottom w:val="nil"/>
              <w:right w:val="nil"/>
            </w:tcBorders>
          </w:tcPr>
          <w:p w14:paraId="102F9429" w14:textId="77777777" w:rsidR="00083953" w:rsidRPr="001E31AC" w:rsidRDefault="00083953" w:rsidP="00C9698E">
            <w:pPr>
              <w:keepNext/>
              <w:keepLines/>
              <w:widowControl/>
            </w:pPr>
          </w:p>
        </w:tc>
      </w:tr>
      <w:tr w:rsidR="00083953" w:rsidRPr="001E31AC" w14:paraId="1D2C0727" w14:textId="77777777" w:rsidTr="00091F0C">
        <w:trPr>
          <w:trHeight w:val="240"/>
          <w:jc w:val="center"/>
        </w:trPr>
        <w:tc>
          <w:tcPr>
            <w:tcW w:w="4876" w:type="dxa"/>
            <w:tcBorders>
              <w:top w:val="nil"/>
              <w:left w:val="nil"/>
              <w:bottom w:val="nil"/>
              <w:right w:val="nil"/>
            </w:tcBorders>
            <w:hideMark/>
          </w:tcPr>
          <w:p w14:paraId="7FD64C58"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5B3BB8C3" w14:textId="77777777" w:rsidR="00083953" w:rsidRPr="001E31AC" w:rsidRDefault="00083953" w:rsidP="00C9698E">
            <w:pPr>
              <w:pStyle w:val="AmColumnHeading"/>
              <w:widowControl/>
            </w:pPr>
            <w:r w:rsidRPr="001E31AC">
              <w:t>Tarkistus</w:t>
            </w:r>
          </w:p>
        </w:tc>
      </w:tr>
      <w:tr w:rsidR="00083953" w:rsidRPr="001E31AC" w14:paraId="3211CE0D" w14:textId="77777777" w:rsidTr="00091F0C">
        <w:trPr>
          <w:jc w:val="center"/>
        </w:trPr>
        <w:tc>
          <w:tcPr>
            <w:tcW w:w="4876" w:type="dxa"/>
            <w:tcBorders>
              <w:top w:val="nil"/>
              <w:left w:val="nil"/>
              <w:bottom w:val="nil"/>
              <w:right w:val="nil"/>
            </w:tcBorders>
            <w:hideMark/>
          </w:tcPr>
          <w:p w14:paraId="3D1B35BD" w14:textId="77777777" w:rsidR="00083953" w:rsidRPr="001E31AC" w:rsidRDefault="00083953" w:rsidP="00C9698E">
            <w:pPr>
              <w:pStyle w:val="Normal6a"/>
              <w:widowControl/>
            </w:pPr>
            <w:r w:rsidRPr="001E31AC">
              <w:t>a)</w:t>
            </w:r>
            <w:r w:rsidRPr="001E31AC">
              <w:tab/>
            </w:r>
            <w:r w:rsidRPr="001E31AC">
              <w:rPr>
                <w:b/>
                <w:i/>
              </w:rPr>
              <w:t>poistetaan</w:t>
            </w:r>
            <w:r w:rsidRPr="001E31AC">
              <w:t xml:space="preserve"> kohdassa AINESOSALUOKKA (CMC) 1: ENSIÖMATERIAALISTA KOOSTUVAT AINEET JA SEOKSET oleva 2 kohta</w:t>
            </w:r>
            <w:r w:rsidRPr="001E31AC">
              <w:rPr>
                <w:b/>
                <w:i/>
              </w:rPr>
              <w:t>;</w:t>
            </w:r>
          </w:p>
        </w:tc>
        <w:tc>
          <w:tcPr>
            <w:tcW w:w="4876" w:type="dxa"/>
            <w:tcBorders>
              <w:top w:val="nil"/>
              <w:left w:val="nil"/>
              <w:bottom w:val="nil"/>
              <w:right w:val="nil"/>
            </w:tcBorders>
            <w:hideMark/>
          </w:tcPr>
          <w:p w14:paraId="57E973F1" w14:textId="77777777" w:rsidR="00083953" w:rsidRPr="001E31AC" w:rsidRDefault="00083953" w:rsidP="00C9698E">
            <w:pPr>
              <w:pStyle w:val="Normal6a"/>
              <w:widowControl/>
            </w:pPr>
            <w:r w:rsidRPr="001E31AC">
              <w:t>a)</w:t>
            </w:r>
            <w:r w:rsidRPr="001E31AC">
              <w:tab/>
            </w:r>
            <w:r w:rsidRPr="001E31AC">
              <w:rPr>
                <w:b/>
                <w:i/>
              </w:rPr>
              <w:t>korvataan</w:t>
            </w:r>
            <w:r w:rsidRPr="001E31AC">
              <w:t xml:space="preserve"> kohdassa AINESOSALUOKKA (CMC) 1: ENSIÖMATERIAALISTA KOOSTUVAT AINEET JA SEOKSET oleva 2 kohta </w:t>
            </w:r>
            <w:r w:rsidRPr="001E31AC">
              <w:rPr>
                <w:b/>
                <w:i/>
              </w:rPr>
              <w:t>seuraavasti:</w:t>
            </w:r>
          </w:p>
        </w:tc>
      </w:tr>
      <w:tr w:rsidR="00083953" w:rsidRPr="001E31AC" w14:paraId="7AFD8E14" w14:textId="77777777" w:rsidTr="00091F0C">
        <w:trPr>
          <w:jc w:val="center"/>
        </w:trPr>
        <w:tc>
          <w:tcPr>
            <w:tcW w:w="4876" w:type="dxa"/>
            <w:tcBorders>
              <w:top w:val="nil"/>
              <w:left w:val="nil"/>
              <w:bottom w:val="nil"/>
              <w:right w:val="nil"/>
            </w:tcBorders>
          </w:tcPr>
          <w:p w14:paraId="701A98F8" w14:textId="77777777" w:rsidR="00083953" w:rsidRPr="001E31AC" w:rsidRDefault="00083953" w:rsidP="00C9698E">
            <w:pPr>
              <w:pStyle w:val="Normal6a"/>
              <w:widowControl/>
            </w:pPr>
          </w:p>
        </w:tc>
        <w:tc>
          <w:tcPr>
            <w:tcW w:w="4876" w:type="dxa"/>
            <w:tcBorders>
              <w:top w:val="nil"/>
              <w:left w:val="nil"/>
              <w:bottom w:val="nil"/>
              <w:right w:val="nil"/>
            </w:tcBorders>
            <w:hideMark/>
          </w:tcPr>
          <w:p w14:paraId="476B508A" w14:textId="77777777" w:rsidR="00083953" w:rsidRPr="001E31AC" w:rsidRDefault="00083953" w:rsidP="00C9698E">
            <w:pPr>
              <w:pStyle w:val="Normal6a"/>
              <w:widowControl/>
            </w:pPr>
            <w:r w:rsidRPr="001E31AC">
              <w:rPr>
                <w:b/>
                <w:i/>
              </w:rPr>
              <w:t>a) Aineet, jotka on luokiteltu asetuksen (EY) N:o 1272/2008 liitteessä VI olevassa 3 osassa seuraaviin vaaraluokkiin:</w:t>
            </w:r>
          </w:p>
        </w:tc>
      </w:tr>
      <w:tr w:rsidR="00083953" w:rsidRPr="001E31AC" w14:paraId="16C32084" w14:textId="77777777" w:rsidTr="00091F0C">
        <w:trPr>
          <w:jc w:val="center"/>
        </w:trPr>
        <w:tc>
          <w:tcPr>
            <w:tcW w:w="4876" w:type="dxa"/>
            <w:tcBorders>
              <w:top w:val="nil"/>
              <w:left w:val="nil"/>
              <w:bottom w:val="nil"/>
              <w:right w:val="nil"/>
            </w:tcBorders>
          </w:tcPr>
          <w:p w14:paraId="6C408E33" w14:textId="77777777" w:rsidR="00083953" w:rsidRPr="001E31AC" w:rsidRDefault="00083953" w:rsidP="00C9698E">
            <w:pPr>
              <w:pStyle w:val="Normal6a"/>
              <w:widowControl/>
            </w:pPr>
          </w:p>
        </w:tc>
        <w:tc>
          <w:tcPr>
            <w:tcW w:w="4876" w:type="dxa"/>
            <w:tcBorders>
              <w:top w:val="nil"/>
              <w:left w:val="nil"/>
              <w:bottom w:val="nil"/>
              <w:right w:val="nil"/>
            </w:tcBorders>
            <w:hideMark/>
          </w:tcPr>
          <w:p w14:paraId="039C1AF7" w14:textId="77777777" w:rsidR="00083953" w:rsidRPr="001E31AC" w:rsidRDefault="00083953" w:rsidP="00C9698E">
            <w:pPr>
              <w:pStyle w:val="Normal6a"/>
              <w:widowControl/>
            </w:pPr>
            <w:r w:rsidRPr="001E31AC">
              <w:rPr>
                <w:b/>
                <w:i/>
              </w:rPr>
              <w:t>– sukusolujen perimää vaurioittava, kategoria 1A tai 1B</w:t>
            </w:r>
            <w:r w:rsidRPr="001E31AC">
              <w:t>;</w:t>
            </w:r>
          </w:p>
        </w:tc>
      </w:tr>
      <w:tr w:rsidR="00083953" w:rsidRPr="001E31AC" w14:paraId="34491A1E" w14:textId="77777777" w:rsidTr="00091F0C">
        <w:trPr>
          <w:jc w:val="center"/>
        </w:trPr>
        <w:tc>
          <w:tcPr>
            <w:tcW w:w="4876" w:type="dxa"/>
            <w:tcBorders>
              <w:top w:val="nil"/>
              <w:left w:val="nil"/>
              <w:bottom w:val="nil"/>
              <w:right w:val="nil"/>
            </w:tcBorders>
          </w:tcPr>
          <w:p w14:paraId="56C336ED" w14:textId="77777777" w:rsidR="00083953" w:rsidRPr="001E31AC" w:rsidRDefault="00083953" w:rsidP="00C9698E">
            <w:pPr>
              <w:pStyle w:val="Normal6a"/>
              <w:widowControl/>
            </w:pPr>
          </w:p>
        </w:tc>
        <w:tc>
          <w:tcPr>
            <w:tcW w:w="4876" w:type="dxa"/>
            <w:tcBorders>
              <w:top w:val="nil"/>
              <w:left w:val="nil"/>
              <w:bottom w:val="nil"/>
              <w:right w:val="nil"/>
            </w:tcBorders>
            <w:hideMark/>
          </w:tcPr>
          <w:p w14:paraId="1A1F0D2C" w14:textId="77777777" w:rsidR="00083953" w:rsidRPr="001E31AC" w:rsidRDefault="00083953" w:rsidP="00C9698E">
            <w:pPr>
              <w:pStyle w:val="Normal6a"/>
              <w:widowControl/>
            </w:pPr>
            <w:r w:rsidRPr="001E31AC">
              <w:rPr>
                <w:b/>
                <w:i/>
              </w:rPr>
              <w:t>– syöpää aiheuttava, kategoria 1A tai 1B;</w:t>
            </w:r>
          </w:p>
        </w:tc>
      </w:tr>
      <w:tr w:rsidR="00083953" w:rsidRPr="001E31AC" w14:paraId="557F0CA7" w14:textId="77777777" w:rsidTr="00091F0C">
        <w:trPr>
          <w:jc w:val="center"/>
        </w:trPr>
        <w:tc>
          <w:tcPr>
            <w:tcW w:w="4876" w:type="dxa"/>
            <w:tcBorders>
              <w:top w:val="nil"/>
              <w:left w:val="nil"/>
              <w:bottom w:val="nil"/>
              <w:right w:val="nil"/>
            </w:tcBorders>
          </w:tcPr>
          <w:p w14:paraId="737BAF29" w14:textId="77777777" w:rsidR="00083953" w:rsidRPr="001E31AC" w:rsidRDefault="00083953" w:rsidP="00C9698E">
            <w:pPr>
              <w:pStyle w:val="Normal6a"/>
              <w:widowControl/>
            </w:pPr>
          </w:p>
        </w:tc>
        <w:tc>
          <w:tcPr>
            <w:tcW w:w="4876" w:type="dxa"/>
            <w:tcBorders>
              <w:top w:val="nil"/>
              <w:left w:val="nil"/>
              <w:bottom w:val="nil"/>
              <w:right w:val="nil"/>
            </w:tcBorders>
            <w:hideMark/>
          </w:tcPr>
          <w:p w14:paraId="6AFBB5EC" w14:textId="77777777" w:rsidR="00083953" w:rsidRPr="001E31AC" w:rsidRDefault="00083953" w:rsidP="00C9698E">
            <w:pPr>
              <w:pStyle w:val="Normal6a"/>
              <w:widowControl/>
            </w:pPr>
            <w:r w:rsidRPr="001E31AC">
              <w:rPr>
                <w:b/>
                <w:i/>
              </w:rPr>
              <w:t>– lisääntymismyrkyllinen, kategoria 1A tai 1B;</w:t>
            </w:r>
          </w:p>
        </w:tc>
      </w:tr>
      <w:tr w:rsidR="00083953" w:rsidRPr="001E31AC" w14:paraId="5B2E4EB4" w14:textId="77777777" w:rsidTr="00091F0C">
        <w:trPr>
          <w:jc w:val="center"/>
        </w:trPr>
        <w:tc>
          <w:tcPr>
            <w:tcW w:w="4876" w:type="dxa"/>
            <w:tcBorders>
              <w:top w:val="nil"/>
              <w:left w:val="nil"/>
              <w:bottom w:val="nil"/>
              <w:right w:val="nil"/>
            </w:tcBorders>
          </w:tcPr>
          <w:p w14:paraId="06154E7E" w14:textId="77777777" w:rsidR="00083953" w:rsidRPr="001E31AC" w:rsidRDefault="00083953" w:rsidP="00C9698E">
            <w:pPr>
              <w:pStyle w:val="Normal6a"/>
              <w:widowControl/>
            </w:pPr>
          </w:p>
        </w:tc>
        <w:tc>
          <w:tcPr>
            <w:tcW w:w="4876" w:type="dxa"/>
            <w:tcBorders>
              <w:top w:val="nil"/>
              <w:left w:val="nil"/>
              <w:bottom w:val="nil"/>
              <w:right w:val="nil"/>
            </w:tcBorders>
            <w:hideMark/>
          </w:tcPr>
          <w:p w14:paraId="7A70F9DB" w14:textId="77777777" w:rsidR="00083953" w:rsidRPr="001E31AC" w:rsidRDefault="00083953" w:rsidP="00C9698E">
            <w:pPr>
              <w:pStyle w:val="Normal6a"/>
              <w:widowControl/>
            </w:pPr>
            <w:r w:rsidRPr="001E31AC">
              <w:rPr>
                <w:b/>
                <w:i/>
              </w:rPr>
              <w:t>– elinkohtainen myrkyllisyys, toistuva altistuminen, kategoria 1;</w:t>
            </w:r>
          </w:p>
        </w:tc>
      </w:tr>
      <w:tr w:rsidR="00083953" w:rsidRPr="001E31AC" w14:paraId="07F594CC" w14:textId="77777777" w:rsidTr="00091F0C">
        <w:trPr>
          <w:jc w:val="center"/>
        </w:trPr>
        <w:tc>
          <w:tcPr>
            <w:tcW w:w="4876" w:type="dxa"/>
            <w:tcBorders>
              <w:top w:val="nil"/>
              <w:left w:val="nil"/>
              <w:bottom w:val="nil"/>
              <w:right w:val="nil"/>
            </w:tcBorders>
          </w:tcPr>
          <w:p w14:paraId="1A8E2AE1" w14:textId="77777777" w:rsidR="00083953" w:rsidRPr="001E31AC" w:rsidRDefault="00083953" w:rsidP="00C9698E">
            <w:pPr>
              <w:pStyle w:val="Normal6a"/>
              <w:widowControl/>
            </w:pPr>
          </w:p>
        </w:tc>
        <w:tc>
          <w:tcPr>
            <w:tcW w:w="4876" w:type="dxa"/>
            <w:tcBorders>
              <w:top w:val="nil"/>
              <w:left w:val="nil"/>
              <w:bottom w:val="nil"/>
              <w:right w:val="nil"/>
            </w:tcBorders>
            <w:hideMark/>
          </w:tcPr>
          <w:p w14:paraId="5B0FCB42" w14:textId="77777777" w:rsidR="00083953" w:rsidRPr="001E31AC" w:rsidRDefault="00083953" w:rsidP="00C9698E">
            <w:pPr>
              <w:pStyle w:val="Normal6a"/>
              <w:widowControl/>
            </w:pPr>
            <w:r w:rsidRPr="001E31AC">
              <w:rPr>
                <w:b/>
                <w:i/>
              </w:rPr>
              <w:t>– ihmisten terveyteen vaikuttava hormonaalinen haitta-aine, kategoria 1;</w:t>
            </w:r>
          </w:p>
        </w:tc>
      </w:tr>
      <w:tr w:rsidR="00083953" w:rsidRPr="001E31AC" w14:paraId="132334A5" w14:textId="77777777" w:rsidTr="00091F0C">
        <w:trPr>
          <w:jc w:val="center"/>
        </w:trPr>
        <w:tc>
          <w:tcPr>
            <w:tcW w:w="4876" w:type="dxa"/>
            <w:tcBorders>
              <w:top w:val="nil"/>
              <w:left w:val="nil"/>
              <w:bottom w:val="nil"/>
              <w:right w:val="nil"/>
            </w:tcBorders>
          </w:tcPr>
          <w:p w14:paraId="735A0636" w14:textId="77777777" w:rsidR="00083953" w:rsidRPr="001E31AC" w:rsidRDefault="00083953" w:rsidP="00C9698E">
            <w:pPr>
              <w:pStyle w:val="Normal6a"/>
              <w:widowControl/>
            </w:pPr>
          </w:p>
        </w:tc>
        <w:tc>
          <w:tcPr>
            <w:tcW w:w="4876" w:type="dxa"/>
            <w:tcBorders>
              <w:top w:val="nil"/>
              <w:left w:val="nil"/>
              <w:bottom w:val="nil"/>
              <w:right w:val="nil"/>
            </w:tcBorders>
            <w:hideMark/>
          </w:tcPr>
          <w:p w14:paraId="5FAD36FB" w14:textId="77777777" w:rsidR="00083953" w:rsidRPr="001E31AC" w:rsidRDefault="00083953" w:rsidP="00C9698E">
            <w:pPr>
              <w:pStyle w:val="Normal6a"/>
              <w:widowControl/>
            </w:pPr>
            <w:r w:rsidRPr="001E31AC">
              <w:rPr>
                <w:b/>
                <w:i/>
              </w:rPr>
              <w:t>– ympäristöön vaikuttava hormonaalinen haitta-aine, kategoria 1; ja</w:t>
            </w:r>
          </w:p>
        </w:tc>
      </w:tr>
      <w:tr w:rsidR="00083953" w:rsidRPr="001E31AC" w14:paraId="2A078A49" w14:textId="77777777" w:rsidTr="00091F0C">
        <w:trPr>
          <w:jc w:val="center"/>
        </w:trPr>
        <w:tc>
          <w:tcPr>
            <w:tcW w:w="4876" w:type="dxa"/>
            <w:tcBorders>
              <w:top w:val="nil"/>
              <w:left w:val="nil"/>
              <w:bottom w:val="nil"/>
              <w:right w:val="nil"/>
            </w:tcBorders>
          </w:tcPr>
          <w:p w14:paraId="48A76247" w14:textId="77777777" w:rsidR="00083953" w:rsidRPr="001E31AC" w:rsidRDefault="00083953" w:rsidP="00C9698E">
            <w:pPr>
              <w:pStyle w:val="Normal6a"/>
              <w:widowControl/>
            </w:pPr>
          </w:p>
        </w:tc>
        <w:tc>
          <w:tcPr>
            <w:tcW w:w="4876" w:type="dxa"/>
            <w:tcBorders>
              <w:top w:val="nil"/>
              <w:left w:val="nil"/>
              <w:bottom w:val="nil"/>
              <w:right w:val="nil"/>
            </w:tcBorders>
            <w:hideMark/>
          </w:tcPr>
          <w:p w14:paraId="58720A72" w14:textId="77777777" w:rsidR="00083953" w:rsidRPr="001E31AC" w:rsidRDefault="00083953" w:rsidP="00C9698E">
            <w:pPr>
              <w:pStyle w:val="Normal6a"/>
              <w:widowControl/>
            </w:pPr>
            <w:r w:rsidRPr="001E31AC">
              <w:rPr>
                <w:b/>
                <w:i/>
              </w:rPr>
              <w:t>– hitaasti hajoavat, biokertyvät ja myrkylliset tai erittäin hitaasti hajoavat ja erittäin voimakkaasti biokertyvät ominaisuudet,</w:t>
            </w:r>
          </w:p>
        </w:tc>
      </w:tr>
      <w:tr w:rsidR="00083953" w:rsidRPr="001E31AC" w14:paraId="23A7B704" w14:textId="77777777" w:rsidTr="00091F0C">
        <w:trPr>
          <w:jc w:val="center"/>
        </w:trPr>
        <w:tc>
          <w:tcPr>
            <w:tcW w:w="4876" w:type="dxa"/>
            <w:tcBorders>
              <w:top w:val="nil"/>
              <w:left w:val="nil"/>
              <w:bottom w:val="nil"/>
              <w:right w:val="nil"/>
            </w:tcBorders>
          </w:tcPr>
          <w:p w14:paraId="7E50E84F" w14:textId="77777777" w:rsidR="00083953" w:rsidRPr="001E31AC" w:rsidRDefault="00083953" w:rsidP="00C9698E">
            <w:pPr>
              <w:pStyle w:val="Normal6a"/>
              <w:widowControl/>
            </w:pPr>
          </w:p>
        </w:tc>
        <w:tc>
          <w:tcPr>
            <w:tcW w:w="4876" w:type="dxa"/>
            <w:tcBorders>
              <w:top w:val="nil"/>
              <w:left w:val="nil"/>
              <w:bottom w:val="nil"/>
              <w:right w:val="nil"/>
            </w:tcBorders>
            <w:hideMark/>
          </w:tcPr>
          <w:p w14:paraId="00ED1E15" w14:textId="77777777" w:rsidR="00083953" w:rsidRPr="001E31AC" w:rsidRDefault="00083953" w:rsidP="00C9698E">
            <w:pPr>
              <w:pStyle w:val="Normal6a"/>
              <w:widowControl/>
            </w:pPr>
            <w:r w:rsidRPr="001E31AC">
              <w:rPr>
                <w:b/>
                <w:i/>
              </w:rPr>
              <w:t>joiden markkinoille saatettu tosiasiallinen määrä on alle 10 tonnia vuodessa ja jotka on tarkoituksellisesti lisätty EU-lannoitevalmisteeseen sellaisenaan tai seoksessa yhtä suurina tai alhaisempina pitoisuuksina kuin asetuksen (EY) N:o 1272/2008 11 artiklan 3 kohdassa säädetyt yleiset raja-arvot, on pitänyt rekisteröidä asetuksen (EY) N:o 1907/2006 mukaisesti asiakirja-aineistoon, joka sisältää</w:t>
            </w:r>
          </w:p>
        </w:tc>
      </w:tr>
      <w:tr w:rsidR="00083953" w:rsidRPr="001E31AC" w14:paraId="7A89757D" w14:textId="77777777" w:rsidTr="00091F0C">
        <w:trPr>
          <w:jc w:val="center"/>
        </w:trPr>
        <w:tc>
          <w:tcPr>
            <w:tcW w:w="4876" w:type="dxa"/>
            <w:tcBorders>
              <w:top w:val="nil"/>
              <w:left w:val="nil"/>
              <w:bottom w:val="nil"/>
              <w:right w:val="nil"/>
            </w:tcBorders>
          </w:tcPr>
          <w:p w14:paraId="7424CE72" w14:textId="77777777" w:rsidR="00083953" w:rsidRPr="001E31AC" w:rsidRDefault="00083953" w:rsidP="00C9698E">
            <w:pPr>
              <w:pStyle w:val="Normal6a"/>
              <w:widowControl/>
            </w:pPr>
          </w:p>
        </w:tc>
        <w:tc>
          <w:tcPr>
            <w:tcW w:w="4876" w:type="dxa"/>
            <w:tcBorders>
              <w:top w:val="nil"/>
              <w:left w:val="nil"/>
              <w:bottom w:val="nil"/>
              <w:right w:val="nil"/>
            </w:tcBorders>
            <w:hideMark/>
          </w:tcPr>
          <w:p w14:paraId="4310E762" w14:textId="77777777" w:rsidR="00083953" w:rsidRPr="001E31AC" w:rsidRDefault="00083953" w:rsidP="00C9698E">
            <w:pPr>
              <w:pStyle w:val="Normal6a"/>
              <w:widowControl/>
            </w:pPr>
            <w:r w:rsidRPr="001E31AC">
              <w:rPr>
                <w:b/>
                <w:i/>
              </w:rPr>
              <w:t>i) asetuksen (EY) N:o 1907/2006 liitteissä VI ja VII säädetyt tiedot sekä liitteessä VIII säädetyt tiedot, sikäli kuin ne ovat merkityksellisiä ja saatavilla, saatavilla olevien tietojen, 13 artiklan mukaisten vaihtoehtoisten menetelmien ja liitteen XI mukaisten mukautusten perusteella ja siten, että uusia selkärankaisilla tehtäviä testejä tehdään vain viimeisenä keinona ja tarvittaessa, ja</w:t>
            </w:r>
          </w:p>
        </w:tc>
      </w:tr>
      <w:tr w:rsidR="00083953" w:rsidRPr="001E31AC" w14:paraId="11242CA6" w14:textId="77777777" w:rsidTr="00091F0C">
        <w:trPr>
          <w:jc w:val="center"/>
        </w:trPr>
        <w:tc>
          <w:tcPr>
            <w:tcW w:w="4876" w:type="dxa"/>
            <w:tcBorders>
              <w:top w:val="nil"/>
              <w:left w:val="nil"/>
              <w:bottom w:val="nil"/>
              <w:right w:val="nil"/>
            </w:tcBorders>
          </w:tcPr>
          <w:p w14:paraId="066D22EA" w14:textId="77777777" w:rsidR="00083953" w:rsidRPr="001E31AC" w:rsidRDefault="00083953" w:rsidP="00C9698E">
            <w:pPr>
              <w:pStyle w:val="Normal6a"/>
              <w:widowControl/>
            </w:pPr>
          </w:p>
        </w:tc>
        <w:tc>
          <w:tcPr>
            <w:tcW w:w="4876" w:type="dxa"/>
            <w:tcBorders>
              <w:top w:val="nil"/>
              <w:left w:val="nil"/>
              <w:bottom w:val="nil"/>
              <w:right w:val="nil"/>
            </w:tcBorders>
            <w:hideMark/>
          </w:tcPr>
          <w:p w14:paraId="23E13111" w14:textId="77777777" w:rsidR="00083953" w:rsidRPr="001E31AC" w:rsidRDefault="00083953" w:rsidP="00C9698E">
            <w:pPr>
              <w:pStyle w:val="Normal6a"/>
              <w:widowControl/>
            </w:pPr>
            <w:r w:rsidRPr="001E31AC">
              <w:rPr>
                <w:b/>
                <w:i/>
              </w:rPr>
              <w:t xml:space="preserve">ii) asetuksen (EY) N:o 1907/2006 14 artiklan mukaisen kemikaaliturvallisuusraportin, joka on rajattu tiukasti viljelykäyttöön ja ympäristöön liittyviin </w:t>
            </w:r>
            <w:proofErr w:type="spellStart"/>
            <w:r w:rsidRPr="001E31AC">
              <w:rPr>
                <w:b/>
                <w:i/>
              </w:rPr>
              <w:t>altistusmisskenaarioihin</w:t>
            </w:r>
            <w:proofErr w:type="spellEnd"/>
            <w:r w:rsidRPr="001E31AC">
              <w:rPr>
                <w:b/>
                <w:i/>
              </w:rPr>
              <w:t>, jollei aineita nimenomaisesti koske jokin asetuksen (EY) N:o 1907/2006 9 artiklassa (tuote- ja prosessisuuntautunut tutkimus ja kehittäminen) säädetyistä rekisteröintivelvollisuutta koskevista vapautuksista, joita sovelletaan yksinomaan tieteelliseen tutkimukseen ja kehittämiseen, taikka asetuksen (EY) N:o 1907/2006 liitteessä IV tai kyseisen asetuksen liitteessä V olevassa 6, 7, 8, 9 tai 10 9 kohdassa (ainoastaan magnesian osalta) säädetyistä rekisteröintivelvollisuutta koskevista vapautuksista.</w:t>
            </w:r>
          </w:p>
        </w:tc>
      </w:tr>
      <w:tr w:rsidR="00083953" w:rsidRPr="001E31AC" w14:paraId="17B2B972" w14:textId="77777777" w:rsidTr="00091F0C">
        <w:trPr>
          <w:jc w:val="center"/>
        </w:trPr>
        <w:tc>
          <w:tcPr>
            <w:tcW w:w="4876" w:type="dxa"/>
            <w:tcBorders>
              <w:top w:val="nil"/>
              <w:left w:val="nil"/>
              <w:bottom w:val="nil"/>
              <w:right w:val="nil"/>
            </w:tcBorders>
          </w:tcPr>
          <w:p w14:paraId="33D19D1E" w14:textId="77777777" w:rsidR="00083953" w:rsidRPr="001E31AC" w:rsidRDefault="00083953" w:rsidP="00C9698E">
            <w:pPr>
              <w:pStyle w:val="Normal6a"/>
              <w:widowControl/>
            </w:pPr>
          </w:p>
        </w:tc>
        <w:tc>
          <w:tcPr>
            <w:tcW w:w="4876" w:type="dxa"/>
            <w:tcBorders>
              <w:top w:val="nil"/>
              <w:left w:val="nil"/>
              <w:bottom w:val="nil"/>
              <w:right w:val="nil"/>
            </w:tcBorders>
            <w:hideMark/>
          </w:tcPr>
          <w:p w14:paraId="0B856650" w14:textId="77777777" w:rsidR="00083953" w:rsidRPr="001E31AC" w:rsidRDefault="00083953" w:rsidP="00C9698E">
            <w:pPr>
              <w:pStyle w:val="Normal6a"/>
              <w:widowControl/>
            </w:pPr>
            <w:r w:rsidRPr="001E31AC">
              <w:rPr>
                <w:b/>
                <w:i/>
              </w:rPr>
              <w:t>b) Edellä olevaa a alakohtaa ei sovelleta polymeereihin.”</w:t>
            </w:r>
          </w:p>
        </w:tc>
      </w:tr>
    </w:tbl>
    <w:p w14:paraId="3E810E99" w14:textId="77777777" w:rsidR="00083953" w:rsidRPr="001E31AC" w:rsidRDefault="00083953" w:rsidP="00C9698E">
      <w:pPr>
        <w:widowControl/>
      </w:pPr>
    </w:p>
    <w:p w14:paraId="7819E8A8" w14:textId="12BB5F8A" w:rsidR="00083953" w:rsidRPr="001E31AC" w:rsidRDefault="00083953" w:rsidP="00C9698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1E31AC">
        <w:t>Tarkistus</w:t>
      </w:r>
      <w:r w:rsidR="00C9698E" w:rsidRPr="001E31AC">
        <w:t xml:space="preserve"> </w:t>
      </w:r>
      <w:r w:rsidRPr="001E31AC">
        <w:t>89</w:t>
      </w:r>
    </w:p>
    <w:p w14:paraId="14FF7683" w14:textId="77777777" w:rsidR="00083953" w:rsidRPr="001E31AC" w:rsidRDefault="00083953" w:rsidP="00C9698E">
      <w:pPr>
        <w:pStyle w:val="NormalBold"/>
        <w:widowControl/>
      </w:pPr>
      <w:r w:rsidRPr="001E31AC">
        <w:t>Ehdotus asetukseksi</w:t>
      </w:r>
    </w:p>
    <w:p w14:paraId="27722E46" w14:textId="77777777" w:rsidR="00083953" w:rsidRPr="001E31AC" w:rsidRDefault="00083953" w:rsidP="00C9698E">
      <w:pPr>
        <w:pStyle w:val="NormalBold"/>
        <w:widowControl/>
      </w:pPr>
      <w:r w:rsidRPr="001E31AC">
        <w:t>Liite IV – 1 kohta – 2 alakohta – f alakohta</w:t>
      </w:r>
    </w:p>
    <w:p w14:paraId="6265ED1F" w14:textId="77777777" w:rsidR="00083953" w:rsidRPr="001E31AC" w:rsidRDefault="00083953" w:rsidP="00C9698E">
      <w:pPr>
        <w:widowControl/>
      </w:pPr>
      <w:r w:rsidRPr="001E31AC">
        <w:t>Asetus (EU) 2019/1009</w:t>
      </w:r>
    </w:p>
    <w:p w14:paraId="7B46B937" w14:textId="77777777" w:rsidR="00083953" w:rsidRPr="001E31AC" w:rsidRDefault="00083953" w:rsidP="00C9698E">
      <w:pPr>
        <w:widowControl/>
      </w:pPr>
      <w:r w:rsidRPr="001E31AC">
        <w:t>Liite II – II osa – CMC 8: RAVINNEPOLYMEERIT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3953" w:rsidRPr="001E31AC" w14:paraId="2185FEF7" w14:textId="77777777" w:rsidTr="00091F0C">
        <w:trPr>
          <w:trHeight w:val="240"/>
          <w:jc w:val="center"/>
        </w:trPr>
        <w:tc>
          <w:tcPr>
            <w:tcW w:w="9752" w:type="dxa"/>
            <w:gridSpan w:val="2"/>
            <w:tcBorders>
              <w:top w:val="nil"/>
              <w:left w:val="nil"/>
              <w:bottom w:val="nil"/>
              <w:right w:val="nil"/>
            </w:tcBorders>
          </w:tcPr>
          <w:p w14:paraId="633C75F4" w14:textId="77777777" w:rsidR="00083953" w:rsidRPr="001E31AC" w:rsidRDefault="00083953" w:rsidP="00C9698E">
            <w:pPr>
              <w:widowControl/>
            </w:pPr>
          </w:p>
        </w:tc>
      </w:tr>
      <w:tr w:rsidR="00083953" w:rsidRPr="001E31AC" w14:paraId="51A561B9" w14:textId="77777777" w:rsidTr="00091F0C">
        <w:trPr>
          <w:trHeight w:val="240"/>
          <w:jc w:val="center"/>
        </w:trPr>
        <w:tc>
          <w:tcPr>
            <w:tcW w:w="4876" w:type="dxa"/>
            <w:tcBorders>
              <w:top w:val="nil"/>
              <w:left w:val="nil"/>
              <w:bottom w:val="nil"/>
              <w:right w:val="nil"/>
            </w:tcBorders>
            <w:hideMark/>
          </w:tcPr>
          <w:p w14:paraId="2C92FDBB" w14:textId="77777777" w:rsidR="00083953" w:rsidRPr="001E31AC" w:rsidRDefault="00083953" w:rsidP="00C9698E">
            <w:pPr>
              <w:pStyle w:val="AmColumnHeading"/>
              <w:widowControl/>
            </w:pPr>
            <w:r w:rsidRPr="001E31AC">
              <w:t>Komission teksti</w:t>
            </w:r>
          </w:p>
        </w:tc>
        <w:tc>
          <w:tcPr>
            <w:tcW w:w="4876" w:type="dxa"/>
            <w:tcBorders>
              <w:top w:val="nil"/>
              <w:left w:val="nil"/>
              <w:bottom w:val="nil"/>
              <w:right w:val="nil"/>
            </w:tcBorders>
            <w:hideMark/>
          </w:tcPr>
          <w:p w14:paraId="1E1CCB06" w14:textId="77777777" w:rsidR="00083953" w:rsidRPr="001E31AC" w:rsidRDefault="00083953" w:rsidP="00C9698E">
            <w:pPr>
              <w:pStyle w:val="AmColumnHeading"/>
              <w:widowControl/>
            </w:pPr>
            <w:r w:rsidRPr="001E31AC">
              <w:t>Tarkistus</w:t>
            </w:r>
          </w:p>
        </w:tc>
      </w:tr>
      <w:tr w:rsidR="00083953" w:rsidRPr="00B47850" w14:paraId="1D351F6B" w14:textId="77777777" w:rsidTr="00091F0C">
        <w:trPr>
          <w:jc w:val="center"/>
        </w:trPr>
        <w:tc>
          <w:tcPr>
            <w:tcW w:w="4876" w:type="dxa"/>
            <w:tcBorders>
              <w:top w:val="nil"/>
              <w:left w:val="nil"/>
              <w:bottom w:val="nil"/>
              <w:right w:val="nil"/>
            </w:tcBorders>
            <w:hideMark/>
          </w:tcPr>
          <w:p w14:paraId="50A2C70E" w14:textId="0FB448E9" w:rsidR="00083953" w:rsidRPr="001E31AC" w:rsidRDefault="00083953" w:rsidP="00C9698E">
            <w:pPr>
              <w:pStyle w:val="Normal6a"/>
              <w:widowControl/>
            </w:pPr>
            <w:r w:rsidRPr="001E31AC">
              <w:t>1.</w:t>
            </w:r>
            <w:r w:rsidRPr="001E31AC">
              <w:tab/>
              <w:t xml:space="preserve">EU-lannoitevalmiste voi sisältää polymeerejä, jotka koostuvat yksinomaan ainesosaluokkaa (CMC) 1 koskevassa 1 kohdassa esitettyjen kriteerien mukaisista </w:t>
            </w:r>
            <w:proofErr w:type="spellStart"/>
            <w:r w:rsidRPr="001E31AC">
              <w:t>monomeeriaineista</w:t>
            </w:r>
            <w:proofErr w:type="spellEnd"/>
            <w:r w:rsidRPr="001E31AC">
              <w:t xml:space="preserve">, kun polymerisoinnin tarkoituksena on kontrolloida ravinteiden vapautumista yhdestä tai useammasta </w:t>
            </w:r>
            <w:proofErr w:type="spellStart"/>
            <w:r w:rsidRPr="001E31AC">
              <w:t>monomeeriaineesta</w:t>
            </w:r>
            <w:proofErr w:type="spellEnd"/>
            <w:r w:rsidRPr="001E31AC">
              <w:t>.</w:t>
            </w:r>
          </w:p>
        </w:tc>
        <w:tc>
          <w:tcPr>
            <w:tcW w:w="4876" w:type="dxa"/>
            <w:tcBorders>
              <w:top w:val="nil"/>
              <w:left w:val="nil"/>
              <w:bottom w:val="nil"/>
              <w:right w:val="nil"/>
            </w:tcBorders>
            <w:hideMark/>
          </w:tcPr>
          <w:p w14:paraId="0FBB3D8E" w14:textId="33EC761A" w:rsidR="00083953" w:rsidRPr="00B47850" w:rsidRDefault="00083953" w:rsidP="00C9698E">
            <w:pPr>
              <w:pStyle w:val="Normal6a"/>
              <w:widowControl/>
            </w:pPr>
            <w:r w:rsidRPr="001E31AC">
              <w:t>1.</w:t>
            </w:r>
            <w:r w:rsidRPr="001E31AC">
              <w:tab/>
              <w:t xml:space="preserve">EU-lannoitevalmiste voi sisältää polymeerejä, jotka koostuvat yksinomaan ainesosaluokkaa (CMC) 1 koskevassa 1 kohdassa esitettyjen kriteerien mukaisista </w:t>
            </w:r>
            <w:proofErr w:type="spellStart"/>
            <w:r w:rsidRPr="001E31AC">
              <w:t>monomeeriaineista</w:t>
            </w:r>
            <w:proofErr w:type="spellEnd"/>
            <w:r w:rsidRPr="001E31AC">
              <w:t xml:space="preserve">, kun polymerisoinnin tarkoituksena on kontrolloida ravinteiden vapautumista yhdestä tai useammasta </w:t>
            </w:r>
            <w:proofErr w:type="spellStart"/>
            <w:r w:rsidRPr="001E31AC">
              <w:t>monomeeriaineesta</w:t>
            </w:r>
            <w:proofErr w:type="spellEnd"/>
            <w:r w:rsidRPr="001E31AC">
              <w:t xml:space="preserve">. </w:t>
            </w:r>
            <w:r w:rsidRPr="001E31AC">
              <w:rPr>
                <w:b/>
                <w:i/>
              </w:rPr>
              <w:t>Polymeerillä voi lisäksi olla muita toimintoja edellyttäen, että tämä ei muuta tuotteen turvallisuusominaisuuksia eikä vaaranna kontrolloidun vapautumisen toimintoa</w:t>
            </w:r>
            <w:r w:rsidR="00A50ED7" w:rsidRPr="001E31AC">
              <w:rPr>
                <w:b/>
                <w:i/>
              </w:rPr>
              <w:t>;</w:t>
            </w:r>
          </w:p>
        </w:tc>
      </w:tr>
    </w:tbl>
    <w:p w14:paraId="0A2BBDD1" w14:textId="12983462" w:rsidR="00E365E1" w:rsidRPr="00B47850" w:rsidRDefault="00E365E1" w:rsidP="00C9698E">
      <w:pPr>
        <w:widowControl/>
      </w:pPr>
    </w:p>
    <w:sectPr w:rsidR="00E365E1" w:rsidRPr="00B47850" w:rsidSect="000E7AE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B4ADB" w14:textId="77777777" w:rsidR="00775DAF" w:rsidRPr="000E7AEB" w:rsidRDefault="00775DAF">
      <w:r w:rsidRPr="000E7AEB">
        <w:separator/>
      </w:r>
    </w:p>
  </w:endnote>
  <w:endnote w:type="continuationSeparator" w:id="0">
    <w:p w14:paraId="0A0AA4A8" w14:textId="77777777" w:rsidR="00775DAF" w:rsidRPr="000E7AEB" w:rsidRDefault="00775DAF">
      <w:r w:rsidRPr="000E7A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CFA38" w14:textId="77777777" w:rsidR="00775DAF" w:rsidRPr="000E7AEB" w:rsidRDefault="00775DAF">
      <w:r w:rsidRPr="000E7AEB">
        <w:separator/>
      </w:r>
    </w:p>
  </w:footnote>
  <w:footnote w:type="continuationSeparator" w:id="0">
    <w:p w14:paraId="36B4FA58" w14:textId="77777777" w:rsidR="00775DAF" w:rsidRPr="000E7AEB" w:rsidRDefault="00775DAF">
      <w:r w:rsidRPr="000E7AEB">
        <w:continuationSeparator/>
      </w:r>
    </w:p>
  </w:footnote>
  <w:footnote w:id="1">
    <w:p w14:paraId="695B4BC1" w14:textId="7EB37715" w:rsidR="00B47850" w:rsidRPr="001E31AC" w:rsidRDefault="00B47850" w:rsidP="001E31AC">
      <w:pPr>
        <w:pStyle w:val="FootnoteText"/>
        <w:keepLines w:val="0"/>
        <w:ind w:left="567" w:hanging="567"/>
        <w:rPr>
          <w:sz w:val="24"/>
          <w:szCs w:val="24"/>
          <w:lang w:val="fi-FI"/>
        </w:rPr>
      </w:pPr>
      <w:r w:rsidRPr="001E31AC">
        <w:rPr>
          <w:rStyle w:val="FootnoteReference"/>
          <w:sz w:val="24"/>
          <w:szCs w:val="24"/>
        </w:rPr>
        <w:footnoteRef/>
      </w:r>
      <w:r w:rsidRPr="001E31AC">
        <w:rPr>
          <w:sz w:val="24"/>
          <w:szCs w:val="24"/>
          <w:lang w:val="fi-FI"/>
        </w:rPr>
        <w:tab/>
        <w:t xml:space="preserve">Asia päätettiin palauttaa asiasta vastaaviin valiokuntiin toimielinten välisiä neuvotteluja varten työjärjestyksen 60 artiklan 4 kohdan neljännen alakohdan mukaisesti (A10-0104/2026).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4472831">
    <w:abstractNumId w:val="9"/>
  </w:num>
  <w:num w:numId="2" w16cid:durableId="1233615903">
    <w:abstractNumId w:val="9"/>
  </w:num>
  <w:num w:numId="3" w16cid:durableId="1756364987">
    <w:abstractNumId w:val="7"/>
  </w:num>
  <w:num w:numId="4" w16cid:durableId="1850556972">
    <w:abstractNumId w:val="7"/>
  </w:num>
  <w:num w:numId="5" w16cid:durableId="957494326">
    <w:abstractNumId w:val="6"/>
  </w:num>
  <w:num w:numId="6" w16cid:durableId="86385696">
    <w:abstractNumId w:val="6"/>
  </w:num>
  <w:num w:numId="7" w16cid:durableId="359821565">
    <w:abstractNumId w:val="5"/>
  </w:num>
  <w:num w:numId="8" w16cid:durableId="2028215464">
    <w:abstractNumId w:val="5"/>
  </w:num>
  <w:num w:numId="9" w16cid:durableId="1380202547">
    <w:abstractNumId w:val="4"/>
  </w:num>
  <w:num w:numId="10" w16cid:durableId="1929731698">
    <w:abstractNumId w:val="4"/>
  </w:num>
  <w:num w:numId="11" w16cid:durableId="413011445">
    <w:abstractNumId w:val="8"/>
  </w:num>
  <w:num w:numId="12" w16cid:durableId="1022976756">
    <w:abstractNumId w:val="8"/>
  </w:num>
  <w:num w:numId="13" w16cid:durableId="1847164438">
    <w:abstractNumId w:val="3"/>
  </w:num>
  <w:num w:numId="14" w16cid:durableId="237398800">
    <w:abstractNumId w:val="3"/>
  </w:num>
  <w:num w:numId="15" w16cid:durableId="113014850">
    <w:abstractNumId w:val="2"/>
  </w:num>
  <w:num w:numId="16" w16cid:durableId="818036001">
    <w:abstractNumId w:val="2"/>
  </w:num>
  <w:num w:numId="17" w16cid:durableId="1341733829">
    <w:abstractNumId w:val="1"/>
  </w:num>
  <w:num w:numId="18" w16cid:durableId="787546795">
    <w:abstractNumId w:val="1"/>
  </w:num>
  <w:num w:numId="19" w16cid:durableId="1283150266">
    <w:abstractNumId w:val="0"/>
  </w:num>
  <w:num w:numId="20" w16cid:durableId="615673270">
    <w:abstractNumId w:val="0"/>
  </w:num>
  <w:num w:numId="21" w16cid:durableId="2024159955">
    <w:abstractNumId w:val="9"/>
  </w:num>
  <w:num w:numId="22" w16cid:durableId="1657218428">
    <w:abstractNumId w:val="7"/>
  </w:num>
  <w:num w:numId="23" w16cid:durableId="555581412">
    <w:abstractNumId w:val="6"/>
  </w:num>
  <w:num w:numId="24" w16cid:durableId="1790783897">
    <w:abstractNumId w:val="5"/>
  </w:num>
  <w:num w:numId="25" w16cid:durableId="1349943052">
    <w:abstractNumId w:val="4"/>
  </w:num>
  <w:num w:numId="26" w16cid:durableId="2080321700">
    <w:abstractNumId w:val="8"/>
  </w:num>
  <w:num w:numId="27" w16cid:durableId="1628388728">
    <w:abstractNumId w:val="3"/>
  </w:num>
  <w:num w:numId="28" w16cid:durableId="1809125870">
    <w:abstractNumId w:val="2"/>
  </w:num>
  <w:num w:numId="29" w16cid:durableId="1192188118">
    <w:abstractNumId w:val="1"/>
  </w:num>
  <w:num w:numId="30" w16cid:durableId="459956868">
    <w:abstractNumId w:val="0"/>
  </w:num>
  <w:num w:numId="31" w16cid:durableId="1411540929">
    <w:abstractNumId w:val="9"/>
  </w:num>
  <w:num w:numId="32" w16cid:durableId="1544125567">
    <w:abstractNumId w:val="7"/>
  </w:num>
  <w:num w:numId="33" w16cid:durableId="1910580519">
    <w:abstractNumId w:val="6"/>
  </w:num>
  <w:num w:numId="34" w16cid:durableId="427190352">
    <w:abstractNumId w:val="5"/>
  </w:num>
  <w:num w:numId="35" w16cid:durableId="658851614">
    <w:abstractNumId w:val="4"/>
  </w:num>
  <w:num w:numId="36" w16cid:durableId="681706473">
    <w:abstractNumId w:val="8"/>
  </w:num>
  <w:num w:numId="37" w16cid:durableId="587007076">
    <w:abstractNumId w:val="3"/>
  </w:num>
  <w:num w:numId="38" w16cid:durableId="1543899551">
    <w:abstractNumId w:val="2"/>
  </w:num>
  <w:num w:numId="39" w16cid:durableId="290593831">
    <w:abstractNumId w:val="1"/>
  </w:num>
  <w:num w:numId="40" w16cid:durableId="247934449">
    <w:abstractNumId w:val="0"/>
  </w:num>
  <w:num w:numId="41" w16cid:durableId="1057171279">
    <w:abstractNumId w:val="10"/>
  </w:num>
  <w:num w:numId="42" w16cid:durableId="1038890874">
    <w:abstractNumId w:val="10"/>
  </w:num>
  <w:num w:numId="43" w16cid:durableId="6564155">
    <w:abstractNumId w:val="10"/>
  </w:num>
  <w:num w:numId="44" w16cid:durableId="19733614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FI"/>
    <w:docVar w:name="dvnumam" w:val="0"/>
    <w:docVar w:name="dvpe" w:val="782.180"/>
    <w:docVar w:name="dvrapporteur" w:val="Esittelijä: "/>
    <w:docVar w:name="dvstar" w:val="***I"/>
    <w:docVar w:name="dvtitre" w:val="Euroopan parlamentin lainsäädäntöpäätöslauselma xx. huhtikuuta 2026 ehdotuksesta Euroopan parlamentin ja neuvoston asetukseksi asetusten (EY) N:o 1272/2008, (EY) N:o 1223/2009 ja (EU) 2019/1009 muuttamisesta siltä osin kuin on kyse kemiallisia tuotteita koskevien tiettyjen vaatimusten ja menettelyjen yksinkertaistamisesta(COM(2025)0531 – C10-0143/2025 – 2025/0531(COD))"/>
  </w:docVars>
  <w:rsids>
    <w:rsidRoot w:val="00775DAF"/>
    <w:rsid w:val="00002272"/>
    <w:rsid w:val="00026376"/>
    <w:rsid w:val="00064002"/>
    <w:rsid w:val="000677B9"/>
    <w:rsid w:val="000831BA"/>
    <w:rsid w:val="00083953"/>
    <w:rsid w:val="000A42CC"/>
    <w:rsid w:val="000E7AEB"/>
    <w:rsid w:val="000E7DD9"/>
    <w:rsid w:val="0010095E"/>
    <w:rsid w:val="0012081B"/>
    <w:rsid w:val="00125B37"/>
    <w:rsid w:val="00187494"/>
    <w:rsid w:val="00196F3A"/>
    <w:rsid w:val="001D6379"/>
    <w:rsid w:val="001E31A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4040"/>
    <w:rsid w:val="00680577"/>
    <w:rsid w:val="006F74FA"/>
    <w:rsid w:val="00731ADD"/>
    <w:rsid w:val="00734777"/>
    <w:rsid w:val="00747932"/>
    <w:rsid w:val="00751A4A"/>
    <w:rsid w:val="00756632"/>
    <w:rsid w:val="00762C74"/>
    <w:rsid w:val="00775DA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DFC"/>
    <w:rsid w:val="00981893"/>
    <w:rsid w:val="00A1687D"/>
    <w:rsid w:val="00A43E52"/>
    <w:rsid w:val="00A4678D"/>
    <w:rsid w:val="00A50ED7"/>
    <w:rsid w:val="00A778C7"/>
    <w:rsid w:val="00AB441E"/>
    <w:rsid w:val="00AB6293"/>
    <w:rsid w:val="00AE0928"/>
    <w:rsid w:val="00AF3B82"/>
    <w:rsid w:val="00B12E95"/>
    <w:rsid w:val="00B22876"/>
    <w:rsid w:val="00B47850"/>
    <w:rsid w:val="00B558F0"/>
    <w:rsid w:val="00BD48FE"/>
    <w:rsid w:val="00BD7BD8"/>
    <w:rsid w:val="00BE6ADC"/>
    <w:rsid w:val="00C05BFE"/>
    <w:rsid w:val="00C23CD4"/>
    <w:rsid w:val="00C61C0C"/>
    <w:rsid w:val="00C64964"/>
    <w:rsid w:val="00C941CB"/>
    <w:rsid w:val="00C9698E"/>
    <w:rsid w:val="00CC2357"/>
    <w:rsid w:val="00CF071A"/>
    <w:rsid w:val="00D058B8"/>
    <w:rsid w:val="00D05B5C"/>
    <w:rsid w:val="00D56C11"/>
    <w:rsid w:val="00D834A0"/>
    <w:rsid w:val="00D872DF"/>
    <w:rsid w:val="00D91E21"/>
    <w:rsid w:val="00DA7FCD"/>
    <w:rsid w:val="00E365E1"/>
    <w:rsid w:val="00E820A4"/>
    <w:rsid w:val="00EB006A"/>
    <w:rsid w:val="00EB4772"/>
    <w:rsid w:val="00ED169E"/>
    <w:rsid w:val="00ED4235"/>
    <w:rsid w:val="00F04346"/>
    <w:rsid w:val="00F075DC"/>
    <w:rsid w:val="00F145C7"/>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FCE9A"/>
  <w15:chartTrackingRefBased/>
  <w15:docId w15:val="{841F31B0-DAE7-44D2-B8C7-B8F29D9C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83953"/>
    <w:rPr>
      <w:b/>
      <w:kern w:val="28"/>
      <w:sz w:val="28"/>
      <w:lang w:val="fr-FR" w:eastAsia="fr-FR"/>
    </w:rPr>
  </w:style>
  <w:style w:type="character" w:customStyle="1" w:styleId="Heading2Char">
    <w:name w:val="Heading 2 Char"/>
    <w:basedOn w:val="DefaultParagraphFont"/>
    <w:link w:val="Heading2"/>
    <w:semiHidden/>
    <w:rsid w:val="00083953"/>
    <w:rPr>
      <w:sz w:val="24"/>
      <w:lang w:val="fr-FR" w:eastAsia="fr-FR"/>
    </w:rPr>
  </w:style>
  <w:style w:type="character" w:customStyle="1" w:styleId="Heading3Char">
    <w:name w:val="Heading 3 Char"/>
    <w:basedOn w:val="DefaultParagraphFont"/>
    <w:link w:val="Heading3"/>
    <w:semiHidden/>
    <w:rsid w:val="00083953"/>
    <w:rPr>
      <w:rFonts w:ascii="Arial" w:hAnsi="Arial"/>
      <w:sz w:val="24"/>
      <w:lang w:val="fr-FR" w:eastAsia="fr-FR"/>
    </w:rPr>
  </w:style>
  <w:style w:type="character" w:customStyle="1" w:styleId="Heading4Char">
    <w:name w:val="Heading 4 Char"/>
    <w:basedOn w:val="DefaultParagraphFont"/>
    <w:link w:val="Heading4"/>
    <w:semiHidden/>
    <w:rsid w:val="00083953"/>
    <w:rPr>
      <w:sz w:val="24"/>
      <w:lang w:val="en-US" w:eastAsia="fr-FR"/>
    </w:rPr>
  </w:style>
  <w:style w:type="character" w:customStyle="1" w:styleId="Heading5Char">
    <w:name w:val="Heading 5 Char"/>
    <w:basedOn w:val="DefaultParagraphFont"/>
    <w:link w:val="Heading5"/>
    <w:semiHidden/>
    <w:rsid w:val="00083953"/>
    <w:rPr>
      <w:sz w:val="24"/>
      <w:lang w:val="en-US" w:eastAsia="fr-FR"/>
    </w:rPr>
  </w:style>
  <w:style w:type="character" w:customStyle="1" w:styleId="Heading6Char">
    <w:name w:val="Heading 6 Char"/>
    <w:basedOn w:val="DefaultParagraphFont"/>
    <w:link w:val="Heading6"/>
    <w:semiHidden/>
    <w:rsid w:val="00083953"/>
    <w:rPr>
      <w:i/>
      <w:sz w:val="22"/>
      <w:lang w:val="fi-FI"/>
    </w:rPr>
  </w:style>
  <w:style w:type="character" w:customStyle="1" w:styleId="Heading7Char">
    <w:name w:val="Heading 7 Char"/>
    <w:basedOn w:val="DefaultParagraphFont"/>
    <w:link w:val="Heading7"/>
    <w:semiHidden/>
    <w:rsid w:val="00083953"/>
    <w:rPr>
      <w:rFonts w:ascii="Arial" w:hAnsi="Arial"/>
      <w:sz w:val="24"/>
      <w:lang w:val="fi-FI"/>
    </w:rPr>
  </w:style>
  <w:style w:type="character" w:customStyle="1" w:styleId="Heading8Char">
    <w:name w:val="Heading 8 Char"/>
    <w:basedOn w:val="DefaultParagraphFont"/>
    <w:link w:val="Heading8"/>
    <w:semiHidden/>
    <w:rsid w:val="00083953"/>
    <w:rPr>
      <w:rFonts w:ascii="Arial" w:hAnsi="Arial"/>
      <w:i/>
      <w:sz w:val="24"/>
      <w:lang w:val="fi-FI"/>
    </w:rPr>
  </w:style>
  <w:style w:type="character" w:customStyle="1" w:styleId="Heading9Char">
    <w:name w:val="Heading 9 Char"/>
    <w:basedOn w:val="DefaultParagraphFont"/>
    <w:link w:val="Heading9"/>
    <w:semiHidden/>
    <w:rsid w:val="00083953"/>
    <w:rPr>
      <w:rFonts w:ascii="Arial" w:hAnsi="Arial"/>
      <w:b/>
      <w:i/>
      <w:sz w:val="18"/>
      <w:lang w:val="fi-FI"/>
    </w:rPr>
  </w:style>
  <w:style w:type="paragraph" w:styleId="TOCHeading">
    <w:name w:val="TOC Heading"/>
    <w:basedOn w:val="Normal"/>
    <w:next w:val="Normal"/>
    <w:unhideWhenUsed/>
    <w:qFormat/>
    <w:rsid w:val="00083953"/>
    <w:pPr>
      <w:widowControl/>
      <w:spacing w:after="240"/>
    </w:pPr>
    <w:rPr>
      <w:lang w:val="en-GB"/>
    </w:rPr>
  </w:style>
  <w:style w:type="paragraph" w:customStyle="1" w:styleId="EPFooter2">
    <w:name w:val="EPFooter2"/>
    <w:basedOn w:val="Normal"/>
    <w:next w:val="Normal"/>
    <w:rsid w:val="0008395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83953"/>
    <w:pPr>
      <w:keepNext/>
      <w:spacing w:after="240"/>
      <w:jc w:val="right"/>
    </w:pPr>
    <w:rPr>
      <w:rFonts w:ascii="Arial" w:hAnsi="Arial"/>
      <w:b/>
    </w:rPr>
  </w:style>
  <w:style w:type="paragraph" w:customStyle="1" w:styleId="Normal6a">
    <w:name w:val="Normal6a"/>
    <w:basedOn w:val="Normal"/>
    <w:rsid w:val="00083953"/>
    <w:pPr>
      <w:spacing w:after="120"/>
    </w:pPr>
  </w:style>
  <w:style w:type="paragraph" w:customStyle="1" w:styleId="PageHeading">
    <w:name w:val="PageHeading"/>
    <w:basedOn w:val="Normal"/>
    <w:rsid w:val="00083953"/>
    <w:pPr>
      <w:keepNext/>
      <w:spacing w:after="480"/>
      <w:jc w:val="center"/>
    </w:pPr>
    <w:rPr>
      <w:rFonts w:ascii="Arial" w:hAnsi="Arial" w:cs="Arial"/>
      <w:b/>
    </w:rPr>
  </w:style>
  <w:style w:type="paragraph" w:customStyle="1" w:styleId="NormalBold">
    <w:name w:val="NormalBold"/>
    <w:basedOn w:val="Normal"/>
    <w:link w:val="NormalBoldChar"/>
    <w:rsid w:val="00083953"/>
    <w:rPr>
      <w:b/>
    </w:rPr>
  </w:style>
  <w:style w:type="paragraph" w:customStyle="1" w:styleId="NormalBold12a">
    <w:name w:val="NormalBold12a"/>
    <w:basedOn w:val="Normal"/>
    <w:rsid w:val="00083953"/>
    <w:pPr>
      <w:spacing w:after="240"/>
    </w:pPr>
    <w:rPr>
      <w:b/>
    </w:rPr>
  </w:style>
  <w:style w:type="paragraph" w:customStyle="1" w:styleId="AmJustText">
    <w:name w:val="AmJustText"/>
    <w:basedOn w:val="Normal"/>
    <w:rsid w:val="00083953"/>
    <w:pPr>
      <w:spacing w:after="240"/>
    </w:pPr>
    <w:rPr>
      <w:i/>
    </w:rPr>
  </w:style>
  <w:style w:type="paragraph" w:customStyle="1" w:styleId="NormalHanging12a">
    <w:name w:val="NormalHanging12a"/>
    <w:basedOn w:val="Normal"/>
    <w:rsid w:val="00083953"/>
    <w:pPr>
      <w:spacing w:after="240"/>
      <w:ind w:left="567" w:hanging="567"/>
    </w:pPr>
  </w:style>
  <w:style w:type="paragraph" w:customStyle="1" w:styleId="CoverNormal24a">
    <w:name w:val="CoverNormal24a"/>
    <w:basedOn w:val="Normal"/>
    <w:rsid w:val="00083953"/>
    <w:pPr>
      <w:spacing w:after="480"/>
      <w:ind w:left="1417"/>
    </w:pPr>
  </w:style>
  <w:style w:type="paragraph" w:customStyle="1" w:styleId="CoverNormal">
    <w:name w:val="CoverNormal"/>
    <w:basedOn w:val="Normal"/>
    <w:rsid w:val="00083953"/>
    <w:pPr>
      <w:ind w:left="1418"/>
    </w:pPr>
  </w:style>
  <w:style w:type="paragraph" w:customStyle="1" w:styleId="AmCrossRef">
    <w:name w:val="AmCrossRef"/>
    <w:basedOn w:val="Normal"/>
    <w:rsid w:val="00083953"/>
    <w:pPr>
      <w:spacing w:before="240" w:after="240"/>
      <w:jc w:val="center"/>
    </w:pPr>
    <w:rPr>
      <w:i/>
    </w:rPr>
  </w:style>
  <w:style w:type="paragraph" w:customStyle="1" w:styleId="AmJustTitle">
    <w:name w:val="AmJustTitle"/>
    <w:basedOn w:val="Normal"/>
    <w:next w:val="AmJustText"/>
    <w:rsid w:val="00083953"/>
    <w:pPr>
      <w:keepNext/>
      <w:spacing w:before="240" w:after="240"/>
      <w:jc w:val="center"/>
    </w:pPr>
    <w:rPr>
      <w:i/>
    </w:rPr>
  </w:style>
  <w:style w:type="paragraph" w:customStyle="1" w:styleId="CoverReference">
    <w:name w:val="CoverReference"/>
    <w:basedOn w:val="Normal"/>
    <w:rsid w:val="00083953"/>
    <w:pPr>
      <w:spacing w:before="1080"/>
      <w:jc w:val="right"/>
    </w:pPr>
    <w:rPr>
      <w:rFonts w:ascii="Arial" w:hAnsi="Arial" w:cs="Arial"/>
      <w:b/>
    </w:rPr>
  </w:style>
  <w:style w:type="paragraph" w:customStyle="1" w:styleId="CoverDocType">
    <w:name w:val="CoverDocType"/>
    <w:basedOn w:val="Normal"/>
    <w:rsid w:val="00083953"/>
    <w:pPr>
      <w:ind w:left="1418"/>
    </w:pPr>
    <w:rPr>
      <w:rFonts w:ascii="Arial" w:hAnsi="Arial"/>
      <w:b/>
      <w:sz w:val="48"/>
    </w:rPr>
  </w:style>
  <w:style w:type="paragraph" w:customStyle="1" w:styleId="CoverDocType24a">
    <w:name w:val="CoverDocType24a"/>
    <w:basedOn w:val="Normal"/>
    <w:rsid w:val="00083953"/>
    <w:pPr>
      <w:spacing w:after="480"/>
      <w:ind w:left="1418"/>
    </w:pPr>
    <w:rPr>
      <w:rFonts w:ascii="Arial" w:hAnsi="Arial"/>
      <w:b/>
      <w:sz w:val="48"/>
    </w:rPr>
  </w:style>
  <w:style w:type="paragraph" w:customStyle="1" w:styleId="CoverDate">
    <w:name w:val="CoverDate"/>
    <w:basedOn w:val="Normal"/>
    <w:rsid w:val="00083953"/>
    <w:pPr>
      <w:spacing w:before="240" w:after="1200"/>
    </w:pPr>
  </w:style>
  <w:style w:type="paragraph" w:styleId="Header">
    <w:name w:val="header"/>
    <w:basedOn w:val="Normal"/>
    <w:link w:val="HeaderChar"/>
    <w:rsid w:val="00083953"/>
    <w:pPr>
      <w:tabs>
        <w:tab w:val="center" w:pos="4513"/>
        <w:tab w:val="right" w:pos="9026"/>
      </w:tabs>
    </w:pPr>
  </w:style>
  <w:style w:type="character" w:customStyle="1" w:styleId="HeaderChar">
    <w:name w:val="Header Char"/>
    <w:basedOn w:val="DefaultParagraphFont"/>
    <w:link w:val="Header"/>
    <w:rsid w:val="00083953"/>
    <w:rPr>
      <w:sz w:val="24"/>
      <w:lang w:val="fi-FI"/>
    </w:rPr>
  </w:style>
  <w:style w:type="paragraph" w:customStyle="1" w:styleId="AmOrLang">
    <w:name w:val="AmOrLang"/>
    <w:basedOn w:val="Normal"/>
    <w:rsid w:val="00083953"/>
    <w:pPr>
      <w:spacing w:before="240" w:after="240"/>
      <w:jc w:val="right"/>
    </w:pPr>
  </w:style>
  <w:style w:type="paragraph" w:customStyle="1" w:styleId="AmColumnHeading">
    <w:name w:val="AmColumnHeading"/>
    <w:basedOn w:val="Normal"/>
    <w:rsid w:val="00083953"/>
    <w:pPr>
      <w:spacing w:after="240"/>
      <w:jc w:val="center"/>
    </w:pPr>
    <w:rPr>
      <w:i/>
    </w:rPr>
  </w:style>
  <w:style w:type="paragraph" w:customStyle="1" w:styleId="AmNumberTabs">
    <w:name w:val="AmNumberTabs"/>
    <w:basedOn w:val="Normal"/>
    <w:rsid w:val="000839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83953"/>
    <w:pPr>
      <w:spacing w:before="240"/>
    </w:pPr>
    <w:rPr>
      <w:b/>
    </w:rPr>
  </w:style>
  <w:style w:type="paragraph" w:customStyle="1" w:styleId="EPBody">
    <w:name w:val="EPBody"/>
    <w:basedOn w:val="Normal"/>
    <w:rsid w:val="00083953"/>
    <w:pPr>
      <w:jc w:val="center"/>
    </w:pPr>
    <w:rPr>
      <w:rFonts w:ascii="Arial" w:hAnsi="Arial" w:cs="Arial"/>
      <w:i/>
      <w:sz w:val="22"/>
      <w:szCs w:val="22"/>
    </w:rPr>
  </w:style>
  <w:style w:type="paragraph" w:customStyle="1" w:styleId="EPFooter">
    <w:name w:val="EPFooter"/>
    <w:basedOn w:val="Normal"/>
    <w:rsid w:val="00083953"/>
    <w:pPr>
      <w:tabs>
        <w:tab w:val="center" w:pos="4535"/>
        <w:tab w:val="right" w:pos="9071"/>
      </w:tabs>
      <w:spacing w:before="240" w:after="240"/>
    </w:pPr>
    <w:rPr>
      <w:color w:val="010000"/>
      <w:sz w:val="22"/>
    </w:rPr>
  </w:style>
  <w:style w:type="paragraph" w:customStyle="1" w:styleId="EPComma">
    <w:name w:val="EPComma"/>
    <w:basedOn w:val="Normal"/>
    <w:rsid w:val="00083953"/>
    <w:pPr>
      <w:spacing w:before="480" w:after="240"/>
    </w:pPr>
  </w:style>
  <w:style w:type="paragraph" w:customStyle="1" w:styleId="Lgendesigne">
    <w:name w:val="Légende signe"/>
    <w:basedOn w:val="Normal"/>
    <w:rsid w:val="00083953"/>
    <w:pPr>
      <w:tabs>
        <w:tab w:val="right" w:pos="454"/>
        <w:tab w:val="left" w:pos="737"/>
      </w:tabs>
      <w:ind w:left="737" w:hanging="737"/>
    </w:pPr>
    <w:rPr>
      <w:snapToGrid w:val="0"/>
      <w:sz w:val="18"/>
      <w:lang w:eastAsia="en-US"/>
    </w:rPr>
  </w:style>
  <w:style w:type="paragraph" w:customStyle="1" w:styleId="Lgendetitre">
    <w:name w:val="Légende titre"/>
    <w:basedOn w:val="Normal"/>
    <w:rsid w:val="00083953"/>
    <w:pPr>
      <w:spacing w:before="240" w:after="240"/>
    </w:pPr>
    <w:rPr>
      <w:b/>
      <w:i/>
      <w:snapToGrid w:val="0"/>
      <w:lang w:eastAsia="en-US"/>
    </w:rPr>
  </w:style>
  <w:style w:type="paragraph" w:customStyle="1" w:styleId="Lgendestandard">
    <w:name w:val="Légende standard"/>
    <w:basedOn w:val="Normal"/>
    <w:rsid w:val="00083953"/>
    <w:rPr>
      <w:sz w:val="18"/>
    </w:rPr>
  </w:style>
  <w:style w:type="paragraph" w:customStyle="1" w:styleId="msonormal0">
    <w:name w:val="msonormal"/>
    <w:basedOn w:val="Normal"/>
    <w:rsid w:val="00083953"/>
    <w:pPr>
      <w:widowControl/>
      <w:spacing w:before="100" w:beforeAutospacing="1" w:after="100" w:afterAutospacing="1"/>
    </w:pPr>
    <w:rPr>
      <w:szCs w:val="24"/>
    </w:rPr>
  </w:style>
  <w:style w:type="character" w:customStyle="1" w:styleId="Normal12Char">
    <w:name w:val="Normal12 Char"/>
    <w:basedOn w:val="DefaultParagraphFont"/>
    <w:link w:val="Normal12"/>
    <w:locked/>
    <w:rsid w:val="00083953"/>
    <w:rPr>
      <w:noProof/>
      <w:sz w:val="24"/>
    </w:rPr>
  </w:style>
  <w:style w:type="paragraph" w:customStyle="1" w:styleId="Normal12">
    <w:name w:val="Normal12"/>
    <w:basedOn w:val="Normal"/>
    <w:link w:val="Normal12Char"/>
    <w:rsid w:val="00083953"/>
    <w:pPr>
      <w:spacing w:after="240"/>
    </w:pPr>
    <w:rPr>
      <w:noProof/>
      <w:lang w:val="en-GB"/>
    </w:rPr>
  </w:style>
  <w:style w:type="paragraph" w:customStyle="1" w:styleId="CommitteeAM">
    <w:name w:val="CommitteeAM"/>
    <w:basedOn w:val="Normal"/>
    <w:rsid w:val="00083953"/>
    <w:pPr>
      <w:spacing w:before="240" w:after="600"/>
      <w:jc w:val="center"/>
    </w:pPr>
    <w:rPr>
      <w:i/>
    </w:rPr>
  </w:style>
  <w:style w:type="paragraph" w:customStyle="1" w:styleId="ZDateAM">
    <w:name w:val="ZDateAM"/>
    <w:basedOn w:val="Normal"/>
    <w:rsid w:val="00083953"/>
    <w:pPr>
      <w:tabs>
        <w:tab w:val="right" w:pos="9356"/>
      </w:tabs>
      <w:spacing w:after="480"/>
    </w:pPr>
    <w:rPr>
      <w:noProof/>
    </w:rPr>
  </w:style>
  <w:style w:type="paragraph" w:customStyle="1" w:styleId="ProjRap">
    <w:name w:val="ProjRap"/>
    <w:basedOn w:val="Normal"/>
    <w:rsid w:val="00083953"/>
    <w:pPr>
      <w:tabs>
        <w:tab w:val="right" w:pos="9356"/>
      </w:tabs>
    </w:pPr>
    <w:rPr>
      <w:b/>
      <w:noProof/>
    </w:rPr>
  </w:style>
  <w:style w:type="paragraph" w:customStyle="1" w:styleId="PELeft">
    <w:name w:val="PELeft"/>
    <w:basedOn w:val="Normal"/>
    <w:rsid w:val="00083953"/>
    <w:pPr>
      <w:spacing w:before="40" w:after="40"/>
    </w:pPr>
    <w:rPr>
      <w:rFonts w:ascii="Arial" w:hAnsi="Arial" w:cs="Arial"/>
      <w:sz w:val="22"/>
      <w:szCs w:val="22"/>
    </w:rPr>
  </w:style>
  <w:style w:type="paragraph" w:customStyle="1" w:styleId="PERight">
    <w:name w:val="PERight"/>
    <w:basedOn w:val="Normal"/>
    <w:next w:val="Normal"/>
    <w:rsid w:val="00083953"/>
    <w:pPr>
      <w:jc w:val="right"/>
    </w:pPr>
    <w:rPr>
      <w:rFonts w:ascii="Arial" w:hAnsi="Arial" w:cs="Arial"/>
      <w:sz w:val="22"/>
      <w:szCs w:val="22"/>
    </w:rPr>
  </w:style>
  <w:style w:type="character" w:customStyle="1" w:styleId="Normal6Char">
    <w:name w:val="Normal6 Char"/>
    <w:basedOn w:val="DefaultParagraphFont"/>
    <w:link w:val="Normal6"/>
    <w:locked/>
    <w:rsid w:val="00083953"/>
    <w:rPr>
      <w:sz w:val="24"/>
      <w:lang w:val="fi-FI"/>
    </w:rPr>
  </w:style>
  <w:style w:type="paragraph" w:customStyle="1" w:styleId="Normal6">
    <w:name w:val="Normal6"/>
    <w:basedOn w:val="Normal"/>
    <w:link w:val="Normal6Char"/>
    <w:rsid w:val="00083953"/>
    <w:pPr>
      <w:spacing w:after="120"/>
    </w:pPr>
  </w:style>
  <w:style w:type="character" w:customStyle="1" w:styleId="NormalBoldChar">
    <w:name w:val="NormalBold Char"/>
    <w:basedOn w:val="DefaultParagraphFont"/>
    <w:link w:val="NormalBold"/>
    <w:locked/>
    <w:rsid w:val="00083953"/>
    <w:rPr>
      <w:b/>
      <w:sz w:val="24"/>
      <w:lang w:val="fi-FI"/>
    </w:rPr>
  </w:style>
  <w:style w:type="paragraph" w:customStyle="1" w:styleId="Normal12Italic">
    <w:name w:val="Normal12Italic"/>
    <w:basedOn w:val="Normal12"/>
    <w:rsid w:val="00083953"/>
    <w:rPr>
      <w:i/>
    </w:rPr>
  </w:style>
  <w:style w:type="paragraph" w:customStyle="1" w:styleId="JustificationTitle">
    <w:name w:val="JustificationTitle"/>
    <w:basedOn w:val="Normal"/>
    <w:next w:val="Normal12"/>
    <w:rsid w:val="00083953"/>
    <w:pPr>
      <w:keepNext/>
      <w:spacing w:before="240" w:after="240"/>
      <w:jc w:val="center"/>
    </w:pPr>
    <w:rPr>
      <w:i/>
      <w:noProof/>
    </w:rPr>
  </w:style>
  <w:style w:type="paragraph" w:customStyle="1" w:styleId="Olang">
    <w:name w:val="Olang"/>
    <w:basedOn w:val="Normal"/>
    <w:rsid w:val="00083953"/>
    <w:pPr>
      <w:spacing w:before="240" w:after="240"/>
      <w:jc w:val="right"/>
    </w:pPr>
    <w:rPr>
      <w:noProof/>
      <w:szCs w:val="24"/>
    </w:rPr>
  </w:style>
  <w:style w:type="paragraph" w:customStyle="1" w:styleId="ColumnHeading">
    <w:name w:val="ColumnHeading"/>
    <w:basedOn w:val="Normal"/>
    <w:rsid w:val="00083953"/>
    <w:pPr>
      <w:spacing w:after="240"/>
      <w:jc w:val="center"/>
    </w:pPr>
    <w:rPr>
      <w:i/>
    </w:rPr>
  </w:style>
  <w:style w:type="paragraph" w:customStyle="1" w:styleId="AMNumberTabs0">
    <w:name w:val="AMNumberTabs"/>
    <w:basedOn w:val="Normal"/>
    <w:rsid w:val="000839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83953"/>
    <w:pPr>
      <w:spacing w:before="240"/>
      <w:jc w:val="center"/>
    </w:pPr>
    <w:rPr>
      <w:i/>
    </w:rPr>
  </w:style>
  <w:style w:type="character" w:customStyle="1" w:styleId="Footer2Middle">
    <w:name w:val="Footer2Middle"/>
    <w:rsid w:val="00083953"/>
    <w:rPr>
      <w:rFonts w:ascii="Arial" w:hAnsi="Arial" w:cs="Arial" w:hint="default"/>
      <w:b w:val="0"/>
      <w:bCs w:val="0"/>
      <w:i/>
      <w:iCs w:val="0"/>
      <w:color w:val="C0C0C0"/>
      <w:sz w:val="22"/>
    </w:rPr>
  </w:style>
  <w:style w:type="paragraph" w:customStyle="1" w:styleId="EntPE">
    <w:name w:val="EntPE"/>
    <w:basedOn w:val="Normal12"/>
    <w:rsid w:val="00083953"/>
    <w:pPr>
      <w:jc w:val="center"/>
    </w:pPr>
    <w:rPr>
      <w:noProof w:val="0"/>
      <w:sz w:val="56"/>
    </w:rPr>
  </w:style>
  <w:style w:type="character" w:styleId="Hyperlink">
    <w:name w:val="Hyperlink"/>
    <w:basedOn w:val="DefaultParagraphFont"/>
    <w:uiPriority w:val="99"/>
    <w:rsid w:val="00083953"/>
    <w:rPr>
      <w:color w:val="0563C1" w:themeColor="hyperlink"/>
      <w:u w:val="single"/>
    </w:rPr>
  </w:style>
  <w:style w:type="character" w:styleId="UnresolvedMention">
    <w:name w:val="Unresolved Mention"/>
    <w:basedOn w:val="DefaultParagraphFont"/>
    <w:uiPriority w:val="99"/>
    <w:semiHidden/>
    <w:unhideWhenUsed/>
    <w:rsid w:val="00083953"/>
    <w:rPr>
      <w:color w:val="605E5C"/>
      <w:shd w:val="clear" w:color="auto" w:fill="E1DFDD"/>
    </w:rPr>
  </w:style>
  <w:style w:type="paragraph" w:customStyle="1" w:styleId="Normal24a">
    <w:name w:val="Normal24a"/>
    <w:basedOn w:val="Normal"/>
    <w:rsid w:val="00083953"/>
    <w:pPr>
      <w:spacing w:after="480"/>
    </w:pPr>
  </w:style>
  <w:style w:type="paragraph" w:customStyle="1" w:styleId="NormalBoldCenter">
    <w:name w:val="NormalBoldCenter"/>
    <w:basedOn w:val="Normal"/>
    <w:rsid w:val="00083953"/>
    <w:pPr>
      <w:jc w:val="center"/>
    </w:pPr>
    <w:rPr>
      <w:b/>
    </w:rPr>
  </w:style>
  <w:style w:type="paragraph" w:customStyle="1" w:styleId="Footprint12b">
    <w:name w:val="Footprint12b"/>
    <w:basedOn w:val="Normal"/>
    <w:rsid w:val="00083953"/>
    <w:pPr>
      <w:spacing w:before="240"/>
    </w:pPr>
    <w:rPr>
      <w:szCs w:val="24"/>
    </w:rPr>
  </w:style>
  <w:style w:type="paragraph" w:customStyle="1" w:styleId="NormalSingle">
    <w:name w:val="NormalSingle"/>
    <w:basedOn w:val="Normal"/>
    <w:qFormat/>
    <w:rsid w:val="00083953"/>
    <w:rPr>
      <w:szCs w:val="24"/>
    </w:rPr>
  </w:style>
  <w:style w:type="character" w:styleId="CommentReference">
    <w:name w:val="annotation reference"/>
    <w:basedOn w:val="DefaultParagraphFont"/>
    <w:rsid w:val="00083953"/>
    <w:rPr>
      <w:sz w:val="16"/>
      <w:szCs w:val="16"/>
    </w:rPr>
  </w:style>
  <w:style w:type="paragraph" w:styleId="CommentText">
    <w:name w:val="annotation text"/>
    <w:basedOn w:val="Normal"/>
    <w:link w:val="CommentTextChar"/>
    <w:rsid w:val="00083953"/>
    <w:rPr>
      <w:sz w:val="20"/>
    </w:rPr>
  </w:style>
  <w:style w:type="character" w:customStyle="1" w:styleId="CommentTextChar">
    <w:name w:val="Comment Text Char"/>
    <w:basedOn w:val="DefaultParagraphFont"/>
    <w:link w:val="CommentText"/>
    <w:rsid w:val="00083953"/>
    <w:rPr>
      <w:lang w:val="fi-FI"/>
    </w:rPr>
  </w:style>
  <w:style w:type="paragraph" w:styleId="CommentSubject">
    <w:name w:val="annotation subject"/>
    <w:basedOn w:val="CommentText"/>
    <w:next w:val="CommentText"/>
    <w:link w:val="CommentSubjectChar"/>
    <w:unhideWhenUsed/>
    <w:rsid w:val="00083953"/>
    <w:rPr>
      <w:b/>
      <w:bCs/>
    </w:rPr>
  </w:style>
  <w:style w:type="character" w:customStyle="1" w:styleId="CommentSubjectChar">
    <w:name w:val="Comment Subject Char"/>
    <w:basedOn w:val="CommentTextChar"/>
    <w:link w:val="CommentSubject"/>
    <w:rsid w:val="00083953"/>
    <w:rPr>
      <w:b/>
      <w:bCs/>
      <w:lang w:val="fi-FI"/>
    </w:rPr>
  </w:style>
  <w:style w:type="paragraph" w:styleId="Revision">
    <w:name w:val="Revision"/>
    <w:hidden/>
    <w:uiPriority w:val="99"/>
    <w:semiHidden/>
    <w:rsid w:val="00083953"/>
    <w:rPr>
      <w:sz w:val="24"/>
      <w:lang w:val="fi-FI"/>
    </w:rPr>
  </w:style>
  <w:style w:type="paragraph" w:customStyle="1" w:styleId="Normal12a">
    <w:name w:val="Normal12a"/>
    <w:basedOn w:val="Normal"/>
    <w:rsid w:val="00083953"/>
    <w:pPr>
      <w:spacing w:after="240"/>
    </w:pPr>
  </w:style>
  <w:style w:type="paragraph" w:customStyle="1" w:styleId="RollCallVotes">
    <w:name w:val="RollCallVotes"/>
    <w:basedOn w:val="Normal"/>
    <w:rsid w:val="00083953"/>
    <w:pPr>
      <w:spacing w:before="120" w:after="120"/>
      <w:jc w:val="center"/>
    </w:pPr>
    <w:rPr>
      <w:b/>
      <w:bCs/>
      <w:snapToGrid w:val="0"/>
      <w:sz w:val="16"/>
      <w:lang w:eastAsia="en-US"/>
    </w:rPr>
  </w:style>
  <w:style w:type="paragraph" w:customStyle="1" w:styleId="RollCallTabs">
    <w:name w:val="RollCallTabs"/>
    <w:basedOn w:val="Normal"/>
    <w:qFormat/>
    <w:rsid w:val="00083953"/>
    <w:pPr>
      <w:tabs>
        <w:tab w:val="center" w:pos="284"/>
        <w:tab w:val="left" w:pos="426"/>
      </w:tabs>
    </w:pPr>
    <w:rPr>
      <w:snapToGrid w:val="0"/>
      <w:lang w:eastAsia="en-US"/>
    </w:rPr>
  </w:style>
  <w:style w:type="paragraph" w:customStyle="1" w:styleId="RollCallSymbols14pt">
    <w:name w:val="RollCallSymbols14pt"/>
    <w:basedOn w:val="Normal"/>
    <w:rsid w:val="00083953"/>
    <w:pPr>
      <w:spacing w:before="120" w:after="120"/>
      <w:jc w:val="center"/>
    </w:pPr>
    <w:rPr>
      <w:rFonts w:ascii="Arial" w:hAnsi="Arial"/>
      <w:b/>
      <w:bCs/>
      <w:snapToGrid w:val="0"/>
      <w:sz w:val="28"/>
      <w:lang w:eastAsia="en-US"/>
    </w:rPr>
  </w:style>
  <w:style w:type="paragraph" w:customStyle="1" w:styleId="RollCallTable">
    <w:name w:val="RollCallTable"/>
    <w:basedOn w:val="Normal"/>
    <w:rsid w:val="00083953"/>
    <w:pPr>
      <w:spacing w:before="120" w:after="120"/>
    </w:pPr>
    <w:rPr>
      <w:snapToGrid w:val="0"/>
      <w:sz w:val="16"/>
      <w:lang w:eastAsia="en-US"/>
    </w:rPr>
  </w:style>
  <w:style w:type="paragraph" w:customStyle="1" w:styleId="PageHeadingNotTOC">
    <w:name w:val="PageHeadingNotTOC"/>
    <w:basedOn w:val="Normal"/>
    <w:rsid w:val="00083953"/>
    <w:pPr>
      <w:keepNext/>
      <w:spacing w:after="480"/>
      <w:jc w:val="center"/>
    </w:pPr>
    <w:rPr>
      <w:rFonts w:ascii="Arial" w:hAnsi="Arial" w:cs="Arial"/>
      <w:b/>
    </w:rPr>
  </w:style>
  <w:style w:type="paragraph" w:customStyle="1" w:styleId="AmHeadingPA">
    <w:name w:val="AmHeadingPA"/>
    <w:basedOn w:val="Normal"/>
    <w:next w:val="Normal"/>
    <w:rsid w:val="00083953"/>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083953"/>
    <w:pPr>
      <w:ind w:left="720"/>
      <w:contextualSpacing/>
    </w:pPr>
  </w:style>
  <w:style w:type="paragraph" w:styleId="Footer">
    <w:name w:val="footer"/>
    <w:basedOn w:val="Normal"/>
    <w:link w:val="FooterChar"/>
    <w:rsid w:val="00083953"/>
    <w:pPr>
      <w:tabs>
        <w:tab w:val="center" w:pos="4513"/>
        <w:tab w:val="right" w:pos="9026"/>
      </w:tabs>
    </w:pPr>
  </w:style>
  <w:style w:type="character" w:customStyle="1" w:styleId="FooterChar">
    <w:name w:val="Footer Char"/>
    <w:basedOn w:val="DefaultParagraphFont"/>
    <w:link w:val="Footer"/>
    <w:rsid w:val="00083953"/>
    <w:rPr>
      <w:sz w:val="24"/>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B47850"/>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reg/2019/1009/oj" TargetMode="External"/><Relationship Id="rId18" Type="http://schemas.openxmlformats.org/officeDocument/2006/relationships/hyperlink" Target="http://data.europa.eu/eli/reg/2009/1107/oj" TargetMode="External"/><Relationship Id="rId3" Type="http://schemas.openxmlformats.org/officeDocument/2006/relationships/styles" Target="styles.xml"/><Relationship Id="rId21" Type="http://schemas.openxmlformats.org/officeDocument/2006/relationships/hyperlink" Target="http://data.europa.eu/eli/reg/2012/528/oj" TargetMode="External"/><Relationship Id="rId7" Type="http://schemas.openxmlformats.org/officeDocument/2006/relationships/endnotes" Target="endnotes.xml"/><Relationship Id="rId12" Type="http://schemas.openxmlformats.org/officeDocument/2006/relationships/hyperlink" Target="http://data.europa.eu/eli/reg/2009/1223/oj" TargetMode="External"/><Relationship Id="rId17" Type="http://schemas.openxmlformats.org/officeDocument/2006/relationships/hyperlink" Target="http://data.europa.eu/eli/reg/2006/1907/oj"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ata.europa.eu/eli/reg/2024/2865/oj" TargetMode="External"/><Relationship Id="rId20" Type="http://schemas.openxmlformats.org/officeDocument/2006/relationships/hyperlink" Target="http://data.europa.eu/eli/reg/2012/528/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09/1223/oj"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ata.europa.eu/eli/reg/2024/2865/oj" TargetMode="External"/><Relationship Id="rId23" Type="http://schemas.openxmlformats.org/officeDocument/2006/relationships/hyperlink" Target="http://data.europa.eu/eli/agree_interinstit/2016/512/oj" TargetMode="External"/><Relationship Id="rId10" Type="http://schemas.openxmlformats.org/officeDocument/2006/relationships/hyperlink" Target="http://data.europa.eu/eli/reg/2008/1272/oj" TargetMode="External"/><Relationship Id="rId19" Type="http://schemas.openxmlformats.org/officeDocument/2006/relationships/hyperlink" Target="http://data.europa.eu/eli/reg/2009/1107/oj" TargetMode="External"/><Relationship Id="rId4" Type="http://schemas.openxmlformats.org/officeDocument/2006/relationships/settings" Target="settings.xml"/><Relationship Id="rId9" Type="http://schemas.openxmlformats.org/officeDocument/2006/relationships/hyperlink" Target="http://data.europa.eu/eli/reg/2008/1272/oj" TargetMode="External"/><Relationship Id="rId14" Type="http://schemas.openxmlformats.org/officeDocument/2006/relationships/hyperlink" Target="http://data.europa.eu/eli/reg/2019/1009/oj" TargetMode="External"/><Relationship Id="rId22" Type="http://schemas.openxmlformats.org/officeDocument/2006/relationships/hyperlink" Target="http://data.europa.eu/eli/agree_interinstit/2016/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12350</Words>
  <Characters>99266</Characters>
  <Application>Microsoft Office Word</Application>
  <DocSecurity>0</DocSecurity>
  <Lines>1438</Lines>
  <Paragraphs>262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2026-04-29T15:00:00Z</dcterms:created>
  <dcterms:modified xsi:type="dcterms:W3CDTF">2026-04-29T15:00:00Z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A10-0104/2026</vt:lpwstr>
  </property>
  <property fmtid="{D5CDD505-2E9C-101B-9397-08002B2CF9AE}" pid="4" name="&lt;Type&gt;">
    <vt:lpwstr>RR</vt:lpwstr>
  </property>
</Properties>
</file>