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00FB" w14:paraId="21F6B3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213CAC" w14:textId="77777777" w:rsidR="00751A4A" w:rsidRPr="001E00FB" w:rsidRDefault="007E091C" w:rsidP="0010095E">
            <w:pPr>
              <w:pStyle w:val="EPName"/>
            </w:pPr>
            <w:r w:rsidRPr="001E00FB">
              <w:t>Parlament Ewropew</w:t>
            </w:r>
          </w:p>
          <w:p w14:paraId="4F213D31" w14:textId="77777777" w:rsidR="00751A4A" w:rsidRPr="001E00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00FB">
              <w:t>2024</w:t>
            </w:r>
            <w:r w:rsidR="00817416" w:rsidRPr="001E00FB">
              <w:t>-202</w:t>
            </w:r>
            <w:r w:rsidRPr="001E00FB">
              <w:t>9</w:t>
            </w:r>
          </w:p>
        </w:tc>
        <w:tc>
          <w:tcPr>
            <w:tcW w:w="2268" w:type="dxa"/>
            <w:shd w:val="clear" w:color="auto" w:fill="auto"/>
          </w:tcPr>
          <w:p w14:paraId="49356F2B" w14:textId="77777777" w:rsidR="00751A4A" w:rsidRPr="001E00FB" w:rsidRDefault="00187494" w:rsidP="0010095E">
            <w:pPr>
              <w:pStyle w:val="EPLogo"/>
            </w:pPr>
            <w:r w:rsidRPr="001E00FB">
              <w:rPr>
                <w:noProof/>
                <w:lang w:eastAsia="ja-JP"/>
              </w:rPr>
              <w:drawing>
                <wp:inline distT="0" distB="0" distL="0" distR="0" wp14:anchorId="5FF30CE3" wp14:editId="0A4249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5D21AF" w14:textId="77777777" w:rsidR="00D058B8" w:rsidRPr="001E00FB" w:rsidRDefault="00D058B8" w:rsidP="004C5D52">
      <w:pPr>
        <w:pStyle w:val="LineTop"/>
      </w:pPr>
    </w:p>
    <w:p w14:paraId="5FE1F85C" w14:textId="77777777" w:rsidR="00680577" w:rsidRPr="001E00FB" w:rsidRDefault="007E091C" w:rsidP="00680577">
      <w:pPr>
        <w:pStyle w:val="EPBodyTA1"/>
      </w:pPr>
      <w:r w:rsidRPr="001E00FB">
        <w:t>TESTI ADOTTATI</w:t>
      </w:r>
    </w:p>
    <w:p w14:paraId="7B01CDB1" w14:textId="77777777" w:rsidR="00D058B8" w:rsidRPr="001E00FB" w:rsidRDefault="00D058B8" w:rsidP="00D058B8">
      <w:pPr>
        <w:pStyle w:val="LineBottom"/>
      </w:pPr>
    </w:p>
    <w:p w14:paraId="0F3CEB33" w14:textId="26371FA3" w:rsidR="007E091C" w:rsidRPr="001E00FB" w:rsidRDefault="007E091C" w:rsidP="007E091C">
      <w:pPr>
        <w:pStyle w:val="ATHeading1"/>
      </w:pPr>
      <w:bookmarkStart w:id="0" w:name="TANumber"/>
      <w:r w:rsidRPr="001E00FB">
        <w:t>P10_TA(2026)0</w:t>
      </w:r>
      <w:r w:rsidR="000F287E">
        <w:t>138</w:t>
      </w:r>
      <w:bookmarkEnd w:id="0"/>
    </w:p>
    <w:p w14:paraId="2F17CC95" w14:textId="77777777" w:rsidR="007E091C" w:rsidRPr="001E00FB" w:rsidRDefault="007E091C" w:rsidP="007E091C">
      <w:pPr>
        <w:pStyle w:val="ATHeading2"/>
      </w:pPr>
      <w:bookmarkStart w:id="1" w:name="title"/>
      <w:r w:rsidRPr="001E00FB">
        <w:t>Is-simplifikazzjoni ta’ ċerti rekwiżiti u proċeduri għall-prodotti kimiċi</w:t>
      </w:r>
      <w:bookmarkEnd w:id="1"/>
    </w:p>
    <w:p w14:paraId="3F104DCA" w14:textId="77777777" w:rsidR="007E091C" w:rsidRPr="001E00FB" w:rsidRDefault="007E091C" w:rsidP="007E091C">
      <w:pPr>
        <w:rPr>
          <w:i/>
          <w:vanish/>
        </w:rPr>
      </w:pPr>
      <w:r w:rsidRPr="001E00FB">
        <w:rPr>
          <w:i/>
        </w:rPr>
        <w:fldChar w:fldCharType="begin"/>
      </w:r>
      <w:r w:rsidRPr="001E00FB">
        <w:rPr>
          <w:i/>
        </w:rPr>
        <w:instrText xml:space="preserve"> TC"(</w:instrText>
      </w:r>
      <w:bookmarkStart w:id="2" w:name="DocNumber"/>
      <w:r w:rsidRPr="001E00FB">
        <w:rPr>
          <w:i/>
        </w:rPr>
        <w:instrText>A10-0104/2026</w:instrText>
      </w:r>
      <w:bookmarkEnd w:id="2"/>
      <w:r w:rsidRPr="001E00FB">
        <w:rPr>
          <w:i/>
        </w:rPr>
        <w:instrText xml:space="preserve"> - Rapporteur: Dimitris Tsiodras, Piotr Müller)"\l3 \n&gt; \* MERGEFORMAT </w:instrText>
      </w:r>
      <w:r w:rsidRPr="001E00FB">
        <w:rPr>
          <w:i/>
        </w:rPr>
        <w:fldChar w:fldCharType="end"/>
      </w:r>
    </w:p>
    <w:p w14:paraId="6F851A2B" w14:textId="77777777" w:rsidR="007E091C" w:rsidRPr="001E00FB" w:rsidRDefault="007E091C" w:rsidP="007E091C">
      <w:pPr>
        <w:rPr>
          <w:vanish/>
        </w:rPr>
      </w:pPr>
      <w:bookmarkStart w:id="3" w:name="Commission"/>
      <w:r w:rsidRPr="001E00FB">
        <w:rPr>
          <w:vanish/>
        </w:rPr>
        <w:t>Kumitat għall-Ambjent, il-Klima u s-Sikurezza tal-Ikel, il-Kumitat għas-Suq Intern u l-Ħarsien tal-Konsumatur</w:t>
      </w:r>
      <w:bookmarkEnd w:id="3"/>
    </w:p>
    <w:p w14:paraId="6049D104" w14:textId="1CEA86D2" w:rsidR="007E091C" w:rsidRPr="001E00FB" w:rsidRDefault="007E091C" w:rsidP="007E091C">
      <w:pPr>
        <w:rPr>
          <w:vanish/>
        </w:rPr>
      </w:pPr>
      <w:bookmarkStart w:id="4" w:name="PE"/>
      <w:r w:rsidRPr="001E00FB">
        <w:rPr>
          <w:vanish/>
        </w:rPr>
        <w:t>PE78</w:t>
      </w:r>
      <w:r w:rsidR="00D34829">
        <w:rPr>
          <w:vanish/>
        </w:rPr>
        <w:t>3</w:t>
      </w:r>
      <w:r w:rsidRPr="001E00FB">
        <w:rPr>
          <w:vanish/>
        </w:rPr>
        <w:t>.</w:t>
      </w:r>
      <w:bookmarkEnd w:id="4"/>
      <w:r w:rsidR="00D34829">
        <w:rPr>
          <w:vanish/>
        </w:rPr>
        <w:t>026</w:t>
      </w:r>
    </w:p>
    <w:p w14:paraId="0AE467CA" w14:textId="5B110B8C" w:rsidR="007E091C" w:rsidRPr="001E00FB" w:rsidRDefault="00323D80" w:rsidP="007E091C">
      <w:pPr>
        <w:pStyle w:val="ATHeading3"/>
      </w:pPr>
      <w:bookmarkStart w:id="5" w:name="Sujet"/>
      <w:r>
        <w:t>Emendi adottati</w:t>
      </w:r>
      <w:r w:rsidR="007E091C" w:rsidRPr="001E00FB">
        <w:t xml:space="preserve"> </w:t>
      </w:r>
      <w:r>
        <w:t>mil</w:t>
      </w:r>
      <w:r w:rsidR="007E091C" w:rsidRPr="001E00FB">
        <w:t xml:space="preserve">l-Parlament Ewropew </w:t>
      </w:r>
      <w:r>
        <w:t>fi</w:t>
      </w:r>
      <w:r w:rsidR="00D34829">
        <w:t>d-29 ta’ April</w:t>
      </w:r>
      <w:r w:rsidR="007E091C" w:rsidRPr="001E00FB">
        <w:t xml:space="preserve"> 2026 dwar il-proposta għal regolament tal-Parlament Ewropew u tal-Kunsill li jemenda r-Regolamenti (KE) Nru 1272/2008, (KE) Nru 1223/2009 u (UE) 2019/1009 fir-rigward tas-simplifikazzjoni ta’ ċerti rekwiżiti u proċeduri għall-prodotti kimiċi</w:t>
      </w:r>
      <w:bookmarkEnd w:id="5"/>
      <w:r w:rsidR="007E091C" w:rsidRPr="001E00FB">
        <w:t xml:space="preserve"> </w:t>
      </w:r>
      <w:bookmarkStart w:id="6" w:name="References"/>
      <w:r w:rsidR="007E091C" w:rsidRPr="001E00FB">
        <w:t>(COM(2025)0531 – C10-0143/2025 – 2025/0531(COD))</w:t>
      </w:r>
      <w:bookmarkEnd w:id="6"/>
      <w:r>
        <w:rPr>
          <w:rStyle w:val="FootnoteReference"/>
          <w:rFonts w:eastAsiaTheme="majorEastAsia"/>
        </w:rPr>
        <w:footnoteReference w:id="1"/>
      </w:r>
    </w:p>
    <w:p w14:paraId="5ED0713B" w14:textId="77777777" w:rsidR="006C7178" w:rsidRPr="001E00FB" w:rsidRDefault="006C7178" w:rsidP="006C7178">
      <w:pPr>
        <w:pStyle w:val="NormalBold"/>
      </w:pPr>
      <w:r w:rsidRPr="001E00FB">
        <w:t>(Proċedura leġiżlattiva ordinarja: l-ewwel qari)</w:t>
      </w:r>
    </w:p>
    <w:p w14:paraId="009F2667" w14:textId="77777777" w:rsidR="006C7178" w:rsidRPr="001E00FB" w:rsidRDefault="006C7178" w:rsidP="006C7178"/>
    <w:p w14:paraId="4BCF487B" w14:textId="77777777" w:rsidR="00D34829" w:rsidRDefault="00D34829" w:rsidP="006C7178">
      <w:pPr>
        <w:pStyle w:val="AmNumberTabs"/>
        <w:sectPr w:rsidR="00D34829" w:rsidSect="001E00F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90F90F" w14:textId="77777777" w:rsidR="006C7178" w:rsidRPr="001E00FB" w:rsidRDefault="006C7178" w:rsidP="006C7178">
      <w:pPr>
        <w:pStyle w:val="AmNumberTabs"/>
      </w:pPr>
      <w:r w:rsidRPr="001E00FB">
        <w:lastRenderedPageBreak/>
        <w:t>Emenda</w:t>
      </w:r>
      <w:r w:rsidRPr="001E00FB">
        <w:tab/>
      </w:r>
      <w:r w:rsidRPr="001E00FB">
        <w:tab/>
        <w:t>1</w:t>
      </w:r>
    </w:p>
    <w:p w14:paraId="78AFA4C4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0550E360" w14:textId="77777777" w:rsidR="006C7178" w:rsidRPr="001E00FB" w:rsidRDefault="006C7178" w:rsidP="006C7178">
      <w:pPr>
        <w:pStyle w:val="NormalBold"/>
      </w:pPr>
      <w:r w:rsidRPr="001E00FB">
        <w:t>Premessa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9D5CCCD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F8A35" w14:textId="77777777" w:rsidR="006C7178" w:rsidRPr="001E00FB" w:rsidRDefault="006C7178" w:rsidP="00365AF3"/>
        </w:tc>
      </w:tr>
      <w:tr w:rsidR="006C7178" w:rsidRPr="001E00FB" w14:paraId="15E295AE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E9B21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225D7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37E32D05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4EF41" w14:textId="77777777" w:rsidR="006C7178" w:rsidRPr="001E00FB" w:rsidRDefault="006C7178" w:rsidP="00365AF3">
            <w:pPr>
              <w:pStyle w:val="Normal6a"/>
            </w:pPr>
            <w:r w:rsidRPr="001E00FB">
              <w:t>(2)</w:t>
            </w:r>
            <w:r w:rsidRPr="001E00FB">
              <w:tab/>
              <w:t xml:space="preserve">Is-sejbiet tar-rapport ta’ </w:t>
            </w:r>
            <w:proofErr w:type="spellStart"/>
            <w:r w:rsidRPr="001E00FB">
              <w:t>Draghi</w:t>
            </w:r>
            <w:proofErr w:type="spellEnd"/>
            <w:r w:rsidRPr="001E00FB">
              <w:t xml:space="preserve"> tal-2024</w:t>
            </w:r>
            <w:r w:rsidRPr="001E00FB">
              <w:rPr>
                <w:vertAlign w:val="superscript"/>
              </w:rPr>
              <w:t>2</w:t>
            </w:r>
            <w:r w:rsidRPr="001E00FB">
              <w:t xml:space="preserve"> indikaw li n-numru dejjem jikber u l-kumplessità tar-regoli jirriskjaw li jillimitaw l-ispazju għall-</w:t>
            </w:r>
            <w:proofErr w:type="spellStart"/>
            <w:r w:rsidRPr="001E00FB">
              <w:t>immanuvrar</w:t>
            </w:r>
            <w:proofErr w:type="spellEnd"/>
            <w:r w:rsidRPr="001E00FB">
              <w:t xml:space="preserve"> għan-negozji tal-Unjoni u li </w:t>
            </w:r>
            <w:proofErr w:type="spellStart"/>
            <w:r w:rsidRPr="001E00FB">
              <w:t>jżommuhom</w:t>
            </w:r>
            <w:proofErr w:type="spellEnd"/>
            <w:r w:rsidRPr="001E00FB">
              <w:t xml:space="preserve"> milli jibqgħu kompetittivi. F’dan l-isfond, ċerti proċeduri u rekwiżiti stabbiliti fir-Regolamenti (KE) Nru 1272/2008</w:t>
            </w:r>
            <w:r w:rsidRPr="001E00FB">
              <w:rPr>
                <w:vertAlign w:val="superscript"/>
              </w:rPr>
              <w:t>3</w:t>
            </w:r>
            <w:r w:rsidRPr="001E00FB">
              <w:t>, (KE) Nru 1223/2009</w:t>
            </w:r>
            <w:r w:rsidRPr="001E00FB">
              <w:rPr>
                <w:vertAlign w:val="superscript"/>
              </w:rPr>
              <w:t>4</w:t>
            </w:r>
            <w:r w:rsidRPr="001E00FB">
              <w:t xml:space="preserve"> u (UE) 2019/1009</w:t>
            </w:r>
            <w:r w:rsidRPr="001E00FB">
              <w:rPr>
                <w:vertAlign w:val="superscript"/>
              </w:rPr>
              <w:t>5</w:t>
            </w:r>
            <w:r w:rsidRPr="001E00FB">
              <w:t xml:space="preserve"> tal-Parlament Ewropew u tal-Kunsill jenħtieġ li jiġu ssimplifikati u jenħtieġ li jitneħħew piżijiet regolatorji mhux meħtieġa, filwaqt li jinżamm </w:t>
            </w:r>
            <w:r w:rsidRPr="001E00FB">
              <w:rPr>
                <w:b/>
                <w:i/>
              </w:rPr>
              <w:t>l-istess</w:t>
            </w:r>
            <w:r w:rsidRPr="001E00FB">
              <w:t xml:space="preserve"> livell ta’ protezzjoni tas-saħħa tal-bniedem u tal-ambjent.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B6F8C" w14:textId="77777777" w:rsidR="006C7178" w:rsidRPr="001E00FB" w:rsidRDefault="006C7178" w:rsidP="00365AF3">
            <w:pPr>
              <w:pStyle w:val="Normal6a"/>
            </w:pPr>
            <w:r w:rsidRPr="001E00FB">
              <w:t>(2)</w:t>
            </w:r>
            <w:r w:rsidRPr="001E00FB">
              <w:tab/>
              <w:t xml:space="preserve">Is-sejbiet tar-rapport ta’ </w:t>
            </w:r>
            <w:proofErr w:type="spellStart"/>
            <w:r w:rsidRPr="001E00FB">
              <w:t>Draghi</w:t>
            </w:r>
            <w:proofErr w:type="spellEnd"/>
            <w:r w:rsidRPr="001E00FB">
              <w:t xml:space="preserve"> tal-2024</w:t>
            </w:r>
            <w:r w:rsidRPr="001E00FB">
              <w:rPr>
                <w:vertAlign w:val="superscript"/>
              </w:rPr>
              <w:t>2</w:t>
            </w:r>
            <w:r w:rsidRPr="001E00FB">
              <w:t xml:space="preserve"> indikaw li n-numru dejjem jikber u l-kumplessità tar-regoli jirriskjaw li jillimitaw l-ispazju għall-</w:t>
            </w:r>
            <w:proofErr w:type="spellStart"/>
            <w:r w:rsidRPr="001E00FB">
              <w:t>immanuvrar</w:t>
            </w:r>
            <w:proofErr w:type="spellEnd"/>
            <w:r w:rsidRPr="001E00FB">
              <w:t xml:space="preserve"> għan-negozji tal-Unjoni u li </w:t>
            </w:r>
            <w:proofErr w:type="spellStart"/>
            <w:r w:rsidRPr="001E00FB">
              <w:t>jżommuhom</w:t>
            </w:r>
            <w:proofErr w:type="spellEnd"/>
            <w:r w:rsidRPr="001E00FB">
              <w:t xml:space="preserve"> milli jibqgħu kompetittivi. F’dan l-isfond, ċerti proċeduri u rekwiżiti stabbiliti fir-Regolamenti (KE) Nru 1272/2008</w:t>
            </w:r>
            <w:r w:rsidRPr="001E00FB">
              <w:rPr>
                <w:vertAlign w:val="superscript"/>
              </w:rPr>
              <w:t>3</w:t>
            </w:r>
            <w:r w:rsidRPr="001E00FB">
              <w:t>, (KE) Nru 1223/2009</w:t>
            </w:r>
            <w:r w:rsidRPr="001E00FB">
              <w:rPr>
                <w:vertAlign w:val="superscript"/>
              </w:rPr>
              <w:t>4</w:t>
            </w:r>
            <w:r w:rsidRPr="001E00FB">
              <w:t xml:space="preserve"> u (UE) 2019/1009</w:t>
            </w:r>
            <w:r w:rsidRPr="001E00FB">
              <w:rPr>
                <w:vertAlign w:val="superscript"/>
              </w:rPr>
              <w:t>5</w:t>
            </w:r>
            <w:r w:rsidRPr="001E00FB">
              <w:t xml:space="preserve"> tal-Parlament Ewropew u tal-Kunsill jenħtieġ li jiġu ssimplifikati u jenħtieġ li jitneħħew piżijiet </w:t>
            </w:r>
            <w:r w:rsidRPr="001E00FB">
              <w:rPr>
                <w:b/>
                <w:i/>
              </w:rPr>
              <w:t>amministrattivi u</w:t>
            </w:r>
            <w:r w:rsidRPr="001E00FB">
              <w:t xml:space="preserve"> regolatorji mhux meħtieġa, filwaqt li jinżamm livell </w:t>
            </w:r>
            <w:r w:rsidRPr="001E00FB">
              <w:rPr>
                <w:b/>
                <w:i/>
              </w:rPr>
              <w:t>għoli</w:t>
            </w:r>
            <w:r w:rsidRPr="001E00FB">
              <w:t xml:space="preserve"> ta’ </w:t>
            </w:r>
            <w:r w:rsidRPr="001E00FB">
              <w:rPr>
                <w:b/>
                <w:i/>
              </w:rPr>
              <w:t>protezzjoni tal-konsumatur u</w:t>
            </w:r>
            <w:r w:rsidRPr="001E00FB">
              <w:t xml:space="preserve"> protezzjoni tas-saħħa tal-bniedem u tal-ambjent.</w:t>
            </w:r>
          </w:p>
        </w:tc>
      </w:tr>
      <w:tr w:rsidR="006C7178" w:rsidRPr="001E00FB" w14:paraId="6B54187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2E685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23DA8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</w:tr>
      <w:tr w:rsidR="006C7178" w:rsidRPr="001E00FB" w14:paraId="18096370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C7809" w14:textId="77777777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2</w:t>
            </w:r>
            <w:r w:rsidRPr="001E00FB">
              <w:t xml:space="preserve"> Ir-rapport tal-2024 ta’ Mario </w:t>
            </w:r>
            <w:proofErr w:type="spellStart"/>
            <w:r w:rsidRPr="001E00FB">
              <w:t>Draghi</w:t>
            </w:r>
            <w:proofErr w:type="spellEnd"/>
            <w:r w:rsidRPr="001E00FB">
              <w:t xml:space="preserve"> dwar il-futur tal-kompetittività Ewropea: https://commission.europa.eu/topics/eu-competitiveness/draghi-report_en?prefLang=mt#paragraph_47059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5B839" w14:textId="77777777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2</w:t>
            </w:r>
            <w:r w:rsidRPr="001E00FB">
              <w:t xml:space="preserve"> Ir-rapport tal-2024 ta’ Mario </w:t>
            </w:r>
            <w:proofErr w:type="spellStart"/>
            <w:r w:rsidRPr="001E00FB">
              <w:t>Draghi</w:t>
            </w:r>
            <w:proofErr w:type="spellEnd"/>
            <w:r w:rsidRPr="001E00FB">
              <w:t xml:space="preserve"> dwar il-futur tal-kompetittività Ewropea: https://commission.europa.eu/topics/eu-competitiveness/draghi-report_en?prefLang=mt#paragraph_47059</w:t>
            </w:r>
          </w:p>
        </w:tc>
      </w:tr>
      <w:tr w:rsidR="006C7178" w:rsidRPr="001E00FB" w14:paraId="0950375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87590" w14:textId="4830BAD2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3</w:t>
            </w:r>
            <w:r w:rsidRPr="001E00FB">
              <w:t xml:space="preserve"> Ir-Regolament (KE) Nru 1272/2008 tal-Parlament Ewropew u tal-Kunsill tas-16 ta’ Diċembru 2008 dwar il-klassifikazzjoni,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u l-imballaġġ tas-sustanzi u t-taħlitiet, li jemenda u jħassar id-Direttivi 67/548/KEE u 1999/45/KE, u li jemenda r-Regolament (KE) Nru 1907/2006 (ĠU L 353, 31.12.2008, p. 1, ELI: </w:t>
            </w:r>
            <w:hyperlink r:id="rId9" w:history="1">
              <w:r w:rsidR="00D34829">
                <w:rPr>
                  <w:rStyle w:val="Hyperlink"/>
                </w:rPr>
                <w:t>http://data.europa.eu/eli/reg/2008/1272/oj</w:t>
              </w:r>
            </w:hyperlink>
            <w:r w:rsidRPr="001E00FB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2DFCC" w14:textId="65D7B6A7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3</w:t>
            </w:r>
            <w:r w:rsidRPr="001E00FB">
              <w:t xml:space="preserve"> Ir-Regolament (KE) Nru 1272/2008 tal-Parlament Ewropew u tal-Kunsill tas-16 ta’ Diċembru 2008 dwar il-klassifikazzjoni,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u l-imballaġġ tas-sustanzi u t-taħlitiet, li jemenda u jħassar id-Direttivi 67/548/KEE u 1999/45/KE, u li jemenda r-Regolament (KE) Nru 1907/2006 (ĠU L 353, 31.12.2008, p. 1, ELI: </w:t>
            </w:r>
            <w:hyperlink r:id="rId10" w:history="1">
              <w:r w:rsidR="00D34829">
                <w:rPr>
                  <w:rStyle w:val="Hyperlink"/>
                </w:rPr>
                <w:t>http://data.europa.eu/eli/reg/2008/1272/oj</w:t>
              </w:r>
            </w:hyperlink>
            <w:r w:rsidRPr="001E00FB">
              <w:t>).</w:t>
            </w:r>
          </w:p>
        </w:tc>
      </w:tr>
      <w:tr w:rsidR="006C7178" w:rsidRPr="001E00FB" w14:paraId="24987C0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851E9" w14:textId="41187734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4</w:t>
            </w:r>
            <w:r w:rsidRPr="001E00FB">
              <w:t xml:space="preserve"> Ir-Regolament (KE) 1223/2009 tal-Parlament Ewropew u tal-Kunsill tat-30 ta’ Novembru 2009 dwar il-prodotti kożmetiċi (</w:t>
            </w:r>
            <w:proofErr w:type="spellStart"/>
            <w:r w:rsidRPr="001E00FB">
              <w:t>riformulazzjoni</w:t>
            </w:r>
            <w:proofErr w:type="spellEnd"/>
            <w:r w:rsidRPr="001E00FB">
              <w:t xml:space="preserve">) (ĠU L 342, 22.12.2009, p. 59, ELI: </w:t>
            </w:r>
            <w:hyperlink r:id="rId11" w:history="1">
              <w:r w:rsidR="00D34829">
                <w:rPr>
                  <w:rStyle w:val="Hyperlink"/>
                </w:rPr>
                <w:t>http://data.europa.eu/eli/reg/2009/1223/oj</w:t>
              </w:r>
            </w:hyperlink>
            <w:r w:rsidRPr="001E00FB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B33A0" w14:textId="189BD3B9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4</w:t>
            </w:r>
            <w:r w:rsidRPr="001E00FB">
              <w:t xml:space="preserve"> Ir-Regolament (KE) 1223/2009 tal-Parlament Ewropew u tal-Kunsill tat-30 ta’ Novembru 2009 dwar il-prodotti kożmetiċi (</w:t>
            </w:r>
            <w:proofErr w:type="spellStart"/>
            <w:r w:rsidRPr="001E00FB">
              <w:t>riformulazzjoni</w:t>
            </w:r>
            <w:proofErr w:type="spellEnd"/>
            <w:r w:rsidRPr="001E00FB">
              <w:t xml:space="preserve">) (ĠU L 342, 22.12.2009, p. 59, ELI: </w:t>
            </w:r>
            <w:hyperlink r:id="rId12" w:history="1">
              <w:r w:rsidR="00D34829">
                <w:rPr>
                  <w:rStyle w:val="Hyperlink"/>
                </w:rPr>
                <w:t>http://data.europa.eu/eli/reg/2009/1223/oj</w:t>
              </w:r>
            </w:hyperlink>
            <w:r w:rsidRPr="001E00FB">
              <w:t>).</w:t>
            </w:r>
          </w:p>
        </w:tc>
      </w:tr>
      <w:tr w:rsidR="006C7178" w:rsidRPr="001E00FB" w14:paraId="504323D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A2E60" w14:textId="154E8DF9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5</w:t>
            </w:r>
            <w:r w:rsidRPr="001E00FB">
              <w:t xml:space="preserve"> Ir-Regolament (UE) 2019/1009 tal-Parlament Ewropew u tal-Kunsill tal-5 ta’ Ġunju 2019 li jistabbilixxi regoli dwar </w:t>
            </w:r>
            <w:proofErr w:type="spellStart"/>
            <w:r w:rsidRPr="001E00FB">
              <w:t>it-tpoġġija</w:t>
            </w:r>
            <w:proofErr w:type="spellEnd"/>
            <w:r w:rsidRPr="001E00FB">
              <w:t xml:space="preserve"> għad-dispożizzjoni fis-suq ta’ prodotti fertilizzanti tal-UE u li jemenda r-</w:t>
            </w:r>
            <w:r w:rsidRPr="001E00FB">
              <w:lastRenderedPageBreak/>
              <w:t xml:space="preserve">Regolamenti (KE) Nru 1069/2009 u (KE) Nru 1107/2009 u li jħassar ir-Regolament (KE) Nru 2003/2003 (ĠU L 170, 25.6.2019, p. 1, ELI: </w:t>
            </w:r>
            <w:hyperlink r:id="rId13" w:history="1">
              <w:r w:rsidR="00D34829">
                <w:rPr>
                  <w:rStyle w:val="Hyperlink"/>
                </w:rPr>
                <w:t>http://data.europa.eu/eli/reg/2019/1009/oj</w:t>
              </w:r>
            </w:hyperlink>
            <w:r w:rsidRPr="001E00FB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1BD97" w14:textId="7D72B095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lastRenderedPageBreak/>
              <w:t>5</w:t>
            </w:r>
            <w:r w:rsidRPr="001E00FB">
              <w:t xml:space="preserve"> Ir-Regolament (UE) 2019/1009 tal-Parlament Ewropew u tal-Kunsill tal-5 ta’ Ġunju 2019 li jistabbilixxi regoli dwar </w:t>
            </w:r>
            <w:proofErr w:type="spellStart"/>
            <w:r w:rsidRPr="001E00FB">
              <w:t>it-tpoġġija</w:t>
            </w:r>
            <w:proofErr w:type="spellEnd"/>
            <w:r w:rsidRPr="001E00FB">
              <w:t xml:space="preserve"> għad-dispożizzjoni fis-suq ta’ prodotti fertilizzanti tal-UE u li jemenda r-</w:t>
            </w:r>
            <w:r w:rsidRPr="001E00FB">
              <w:lastRenderedPageBreak/>
              <w:t xml:space="preserve">Regolamenti (KE) Nru 1069/2009 u (KE) Nru 1107/2009 u li jħassar ir-Regolament (KE) Nru 2003/2003 (ĠU L 170, 25.6.2019, p. 1, ELI: </w:t>
            </w:r>
            <w:hyperlink r:id="rId14" w:history="1">
              <w:r w:rsidR="00D34829">
                <w:rPr>
                  <w:rStyle w:val="Hyperlink"/>
                </w:rPr>
                <w:t>http://data.europa.eu/eli/reg/2019/1009/oj</w:t>
              </w:r>
            </w:hyperlink>
            <w:r w:rsidRPr="001E00FB">
              <w:t>).</w:t>
            </w:r>
          </w:p>
        </w:tc>
      </w:tr>
    </w:tbl>
    <w:p w14:paraId="3AC2F514" w14:textId="77777777" w:rsidR="006C7178" w:rsidRPr="001E00FB" w:rsidRDefault="006C7178" w:rsidP="006C7178"/>
    <w:p w14:paraId="6440D169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</w:t>
      </w:r>
    </w:p>
    <w:p w14:paraId="25AE9E7C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3702BFC2" w14:textId="77777777" w:rsidR="006C7178" w:rsidRPr="001E00FB" w:rsidRDefault="006C7178" w:rsidP="006C7178">
      <w:pPr>
        <w:pStyle w:val="NormalBold"/>
      </w:pPr>
      <w:r w:rsidRPr="001E00FB">
        <w:t>Premessa 2a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905A4EF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33E9A" w14:textId="77777777" w:rsidR="006C7178" w:rsidRPr="001E00FB" w:rsidRDefault="006C7178" w:rsidP="00365AF3"/>
        </w:tc>
      </w:tr>
      <w:tr w:rsidR="006C7178" w:rsidRPr="001E00FB" w14:paraId="623C756E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562EE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112D6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5C6E4F1A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1E70F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A0C14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(2a)</w:t>
            </w:r>
            <w:r w:rsidRPr="001E00FB">
              <w:tab/>
            </w:r>
            <w:r w:rsidRPr="001E00FB">
              <w:rPr>
                <w:b/>
                <w:i/>
              </w:rPr>
              <w:t>Il-prodotti fertilizzanti koperti mir-Regolament (UE) 2019/1009 jaffettwaw direttament il-kostijiet tal-produzzjoni, l-</w:t>
            </w:r>
            <w:proofErr w:type="spellStart"/>
            <w:r w:rsidRPr="001E00FB">
              <w:rPr>
                <w:b/>
                <w:i/>
              </w:rPr>
              <w:t>introjti</w:t>
            </w:r>
            <w:proofErr w:type="spellEnd"/>
            <w:r w:rsidRPr="001E00FB">
              <w:rPr>
                <w:b/>
                <w:i/>
              </w:rPr>
              <w:t>, is-sikurezza u l-kompetittività tal-bdiewa, filwaqt li r-rekwiżiti regolatorji u l-piżijiet amministrattivi fuq il-produtturi jiġu trażmessi tul il-katina tal-provvista. Peress li l-kompetittività tal-Unjoni tiddependi, fost l-oħrajn, fuq il-kapaċità tagħha li tkun innovattiva, il-qafas regolatorju jenħtieġ li jappoġġa l-innovazzjoni u l-progress tekniku billi jibqa’ proporzjonat u jevita piżijiet bla bżonn, filwaqt li jiżgura li jintlaħqu l-objettivi ta’ dak ir-Regolament.</w:t>
            </w:r>
          </w:p>
        </w:tc>
      </w:tr>
    </w:tbl>
    <w:p w14:paraId="0EDD919C" w14:textId="77777777" w:rsidR="006C7178" w:rsidRPr="001E00FB" w:rsidRDefault="006C7178" w:rsidP="006C7178"/>
    <w:p w14:paraId="6527B622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</w:t>
      </w:r>
    </w:p>
    <w:p w14:paraId="3F83137D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28F73C9" w14:textId="77777777" w:rsidR="006C7178" w:rsidRPr="001E00FB" w:rsidRDefault="006C7178" w:rsidP="006C7178">
      <w:pPr>
        <w:pStyle w:val="NormalBold"/>
      </w:pPr>
      <w:r w:rsidRPr="001E00FB">
        <w:t>Premessa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DE39D7B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9A388" w14:textId="77777777" w:rsidR="006C7178" w:rsidRPr="001E00FB" w:rsidRDefault="006C7178" w:rsidP="00365AF3"/>
        </w:tc>
      </w:tr>
      <w:tr w:rsidR="006C7178" w:rsidRPr="001E00FB" w14:paraId="79CD73D3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D41F1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76E40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6C5C798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1590A" w14:textId="77777777" w:rsidR="006C7178" w:rsidRPr="001E00FB" w:rsidRDefault="006C7178" w:rsidP="00365AF3">
            <w:pPr>
              <w:pStyle w:val="Normal6a"/>
            </w:pPr>
            <w:r w:rsidRPr="001E00FB">
              <w:t>(3)</w:t>
            </w:r>
            <w:r w:rsidRPr="001E00FB">
              <w:tab/>
              <w:t xml:space="preserve">F’konformità mal-objettiv tal-Kummissjoni li tippromwovi l-prinċipju “diġitali b’mod awtomatiku” </w:t>
            </w:r>
            <w:r w:rsidRPr="001E00FB">
              <w:rPr>
                <w:b/>
                <w:i/>
              </w:rPr>
              <w:t>sabiex</w:t>
            </w:r>
            <w:r w:rsidRPr="001E00FB">
              <w:t xml:space="preserve"> tappoġġa t-</w:t>
            </w:r>
            <w:proofErr w:type="spellStart"/>
            <w:r w:rsidRPr="001E00FB">
              <w:t>trasformazzjonijiet</w:t>
            </w:r>
            <w:proofErr w:type="spellEnd"/>
            <w:r w:rsidRPr="001E00FB">
              <w:t xml:space="preserve"> diġitali u sabiex tiffaċilita l-komunikazzjoni bejn </w:t>
            </w:r>
            <w:r w:rsidRPr="001E00FB">
              <w:rPr>
                <w:b/>
                <w:i/>
              </w:rPr>
              <w:t>l-operaturi ekonomiċi</w:t>
            </w:r>
            <w:r w:rsidRPr="001E00FB">
              <w:t xml:space="preserve"> u l-awtoritajiet nazzjonali responsabbli għall-infurzar, l-indikazzjoni ta’ kuntatt diġitali fuq it-tikketta ta’ sustanzi u taħlitiet perikolużi </w:t>
            </w:r>
            <w:r w:rsidRPr="001E00FB">
              <w:rPr>
                <w:b/>
                <w:i/>
              </w:rPr>
              <w:t>hija meħtieġa</w:t>
            </w:r>
            <w:r w:rsidRPr="001E00FB">
              <w:t xml:space="preserve"> biex </w:t>
            </w:r>
            <w:r w:rsidRPr="001E00FB">
              <w:rPr>
                <w:b/>
                <w:i/>
              </w:rPr>
              <w:t>tissaħħaħ</w:t>
            </w:r>
            <w:r w:rsidRPr="001E00FB">
              <w:t xml:space="preserve"> l-effettività tal-kontrolli uffiċjali u </w:t>
            </w:r>
            <w:r w:rsidRPr="001E00FB">
              <w:rPr>
                <w:b/>
                <w:i/>
              </w:rPr>
              <w:t>tal-infurzar</w:t>
            </w:r>
            <w:r w:rsidRPr="001E00FB">
              <w:t xml:space="preserve"> u biex jitħaffef il-proċess tal-identifikazzjoni ta’ sustanzi u taħlitiet li ma jikkonformawx mar-rekwiżiti tar-Regolament (KE) Nru 1272/2008. Bħalissa, il-fornituri huma </w:t>
            </w:r>
            <w:r w:rsidRPr="001E00FB">
              <w:lastRenderedPageBreak/>
              <w:t xml:space="preserve">meħtieġa jindikaw l-indirizz u n-numru tat-telefon tagħhom fuq it-tikketta tal-imballaġġ ta’ sustanzi jew taħlitiet perikolużi, iżda dan mhux dejjem ikun biżżejjed biex jiġi żgurat li l-awtoritajiet responsabbli għall-infurzar ikunu jistgħu jistabbilixxu kuntatt malajr. Għalhekk huwa meħtieġ li l-fornituri jintalbu jipprovdu kuntatt diġitali, li </w:t>
            </w:r>
            <w:r w:rsidRPr="001E00FB">
              <w:rPr>
                <w:b/>
                <w:i/>
              </w:rPr>
              <w:t>jista’</w:t>
            </w:r>
            <w:r w:rsidRPr="001E00FB">
              <w:t xml:space="preserve"> jkun kwalunkwe mezz ta’ komunikazzjoni online aġġornat u </w:t>
            </w:r>
            <w:r w:rsidRPr="001E00FB">
              <w:rPr>
                <w:b/>
                <w:i/>
              </w:rPr>
              <w:t>aċċessibbli</w:t>
            </w:r>
            <w:r w:rsidRPr="001E00FB">
              <w:t xml:space="preserve"> mal-fornitur.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1CA59" w14:textId="77777777" w:rsidR="006C7178" w:rsidRPr="001E00FB" w:rsidRDefault="006C7178" w:rsidP="00365AF3">
            <w:pPr>
              <w:pStyle w:val="Normal6a"/>
            </w:pPr>
            <w:r w:rsidRPr="001E00FB">
              <w:lastRenderedPageBreak/>
              <w:t>(3)</w:t>
            </w:r>
            <w:r w:rsidRPr="001E00FB">
              <w:tab/>
              <w:t xml:space="preserve">F’konformità mal-objettiv tal-Kummissjoni li tippromwovi l-prinċipju “diġitali b’mod awtomatiku” </w:t>
            </w:r>
            <w:r w:rsidRPr="001E00FB">
              <w:rPr>
                <w:b/>
                <w:i/>
              </w:rPr>
              <w:t>biex</w:t>
            </w:r>
            <w:r w:rsidRPr="001E00FB">
              <w:t xml:space="preserve"> tappoġġa t-</w:t>
            </w:r>
            <w:proofErr w:type="spellStart"/>
            <w:r w:rsidRPr="001E00FB">
              <w:t>trasformazzjonijiet</w:t>
            </w:r>
            <w:proofErr w:type="spellEnd"/>
            <w:r w:rsidRPr="001E00FB">
              <w:t xml:space="preserve"> diġitali u sabiex tiffaċilita l-komunikazzjoni bejn </w:t>
            </w:r>
            <w:r w:rsidRPr="001E00FB">
              <w:rPr>
                <w:b/>
                <w:i/>
              </w:rPr>
              <w:t>il-fornituri u l-individwi u bejn il-fornituri</w:t>
            </w:r>
            <w:r w:rsidRPr="001E00FB">
              <w:t xml:space="preserve"> u l-awtoritajiet nazzjonali responsabbli għall-infurzar, l-indikazzjoni ta’ kuntatt diġitali fuq it-tikketta ta’ sustanzi u taħlitiet perikolużi </w:t>
            </w:r>
            <w:r w:rsidRPr="001E00FB">
              <w:rPr>
                <w:b/>
                <w:i/>
              </w:rPr>
              <w:t>tikkontribwixxi</w:t>
            </w:r>
            <w:r w:rsidRPr="001E00FB">
              <w:t xml:space="preserve"> biex </w:t>
            </w:r>
            <w:r w:rsidRPr="001E00FB">
              <w:rPr>
                <w:b/>
                <w:i/>
              </w:rPr>
              <w:t>jissaħħu</w:t>
            </w:r>
            <w:r w:rsidRPr="001E00FB">
              <w:t xml:space="preserve"> l-effettività tal-kontrolli uffiċjali</w:t>
            </w:r>
            <w:r w:rsidRPr="001E00FB">
              <w:rPr>
                <w:b/>
                <w:i/>
              </w:rPr>
              <w:t xml:space="preserve">, </w:t>
            </w:r>
            <w:proofErr w:type="spellStart"/>
            <w:r w:rsidRPr="001E00FB">
              <w:rPr>
                <w:b/>
                <w:i/>
              </w:rPr>
              <w:t>it</w:t>
            </w:r>
            <w:proofErr w:type="spellEnd"/>
            <w:r w:rsidRPr="001E00FB">
              <w:rPr>
                <w:b/>
                <w:i/>
              </w:rPr>
              <w:t>-traċċabbiltà, ir-responsabbiltà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l-infurzar</w:t>
            </w:r>
            <w:r w:rsidRPr="001E00FB">
              <w:t xml:space="preserve"> u biex jitħaffef il-proċess tal-identifikazzjoni ta’ sustanzi u taħlitiet li ma jikkonformawx mar-rekwiżiti tar-</w:t>
            </w:r>
            <w:r w:rsidRPr="001E00FB">
              <w:lastRenderedPageBreak/>
              <w:t>Regolament (KE) Nru 1272/2008</w:t>
            </w:r>
            <w:r w:rsidRPr="001E00FB">
              <w:rPr>
                <w:b/>
                <w:i/>
              </w:rPr>
              <w:t>, kif ukoll biex jiġi żgurat li l-konsumaturi jkollhom kuntatt rapidu u dirett f’każ ta’ emerġenza jew aċċident</w:t>
            </w:r>
            <w:r w:rsidRPr="001E00FB">
              <w:t xml:space="preserve">. Bħalissa, il-fornituri huma meħtieġa jindikaw l-indirizz u n-numru tat-telefon tagħhom fuq it-tikketta tal-imballaġġ ta’ sustanzi jew taħlitiet perikolużi, iżda dan mhux dejjem ikun biżżejjed biex jiġi żgurat li l-awtoritajiet responsabbli għall-infurzar ikunu jistgħu jistabbilixxu kuntatt malajr. Għalhekk huwa meħtieġ li l-fornituri jintalbu jipprovdu </w:t>
            </w:r>
            <w:r w:rsidRPr="001E00FB">
              <w:rPr>
                <w:b/>
                <w:i/>
              </w:rPr>
              <w:t>wkoll</w:t>
            </w:r>
            <w:r w:rsidRPr="001E00FB">
              <w:t xml:space="preserve"> kuntatt diġitali, li </w:t>
            </w:r>
            <w:r w:rsidRPr="001E00FB">
              <w:rPr>
                <w:b/>
                <w:i/>
              </w:rPr>
              <w:t>jenħtieġ li</w:t>
            </w:r>
            <w:r w:rsidRPr="001E00FB">
              <w:t xml:space="preserve"> jkun kwalunkwe mezz ta’ komunikazzjoni online aġġornat</w:t>
            </w:r>
            <w:r w:rsidRPr="001E00FB">
              <w:rPr>
                <w:b/>
                <w:i/>
              </w:rPr>
              <w:t>, aċċessibbli faċilment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mingħajr ħlas</w:t>
            </w:r>
            <w:r w:rsidRPr="001E00FB">
              <w:t xml:space="preserve"> mal-fornitur</w:t>
            </w:r>
            <w:r w:rsidRPr="001E00FB">
              <w:rPr>
                <w:b/>
                <w:i/>
              </w:rPr>
              <w:t>, u jippermetti l-</w:t>
            </w:r>
            <w:proofErr w:type="spellStart"/>
            <w:r w:rsidRPr="001E00FB">
              <w:rPr>
                <w:b/>
                <w:i/>
              </w:rPr>
              <w:t>ħżin</w:t>
            </w:r>
            <w:proofErr w:type="spellEnd"/>
            <w:r w:rsidRPr="001E00FB">
              <w:rPr>
                <w:b/>
                <w:i/>
              </w:rPr>
              <w:t xml:space="preserve"> ta’ informazzjoni fuq mezz </w:t>
            </w:r>
            <w:proofErr w:type="spellStart"/>
            <w:r w:rsidRPr="001E00FB">
              <w:rPr>
                <w:b/>
                <w:i/>
              </w:rPr>
              <w:t>durabbli</w:t>
            </w:r>
            <w:proofErr w:type="spellEnd"/>
            <w:r w:rsidRPr="001E00FB">
              <w:rPr>
                <w:b/>
                <w:i/>
              </w:rPr>
              <w:t>.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>Meta jiġi pprovdut kuntatt diġitali, in-numru tat-telefon jista’ jsir disponibbli direttament permezz ta’ dak il-kuntatt diġitali.</w:t>
            </w:r>
          </w:p>
        </w:tc>
      </w:tr>
    </w:tbl>
    <w:p w14:paraId="32AEBE35" w14:textId="77777777" w:rsidR="006C7178" w:rsidRPr="001E00FB" w:rsidRDefault="006C7178" w:rsidP="006C7178"/>
    <w:p w14:paraId="74C3B777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4</w:t>
      </w:r>
    </w:p>
    <w:p w14:paraId="136243A0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3BC8FA1D" w14:textId="77777777" w:rsidR="006C7178" w:rsidRPr="001E00FB" w:rsidRDefault="006C7178" w:rsidP="006C7178">
      <w:pPr>
        <w:pStyle w:val="NormalBold"/>
      </w:pPr>
      <w:r w:rsidRPr="001E00FB">
        <w:t>Premessa 3a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172F318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FEBB9" w14:textId="77777777" w:rsidR="006C7178" w:rsidRPr="001E00FB" w:rsidRDefault="006C7178" w:rsidP="00365AF3"/>
        </w:tc>
      </w:tr>
      <w:tr w:rsidR="006C7178" w:rsidRPr="001E00FB" w14:paraId="7895B8AC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4C639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53EC5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11D2798A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A85AA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68E6B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(3a)</w:t>
            </w:r>
            <w:r w:rsidRPr="001E00FB">
              <w:tab/>
            </w:r>
            <w:r w:rsidRPr="001E00FB">
              <w:rPr>
                <w:b/>
                <w:i/>
              </w:rPr>
              <w:t xml:space="preserve">Jenħtieġ li l-kuntatt diġitali jippermetti lill-konsumaturi u lill-awtoritajiet jikkuntattjaw lill-fornituri direttament u malajr, u jenħtieġ li jkun aċċessibbli mingħajr ħlas, u mingħajr il-ħtieġa li tiġi pprovduta xi data personali, li titniżżel jew tiġi użata applikazzjoni jew li dak li jkun jiġi obbligat jirreġistra unikament għall-fini li jiġi </w:t>
            </w:r>
            <w:proofErr w:type="spellStart"/>
            <w:r w:rsidRPr="001E00FB">
              <w:rPr>
                <w:b/>
                <w:i/>
              </w:rPr>
              <w:t>kkuntattjat</w:t>
            </w:r>
            <w:proofErr w:type="spellEnd"/>
            <w:r w:rsidRPr="001E00FB">
              <w:rPr>
                <w:b/>
                <w:i/>
              </w:rPr>
              <w:t xml:space="preserve"> il-fornitur. Tali kuntatt diġitali jista’ jinkludi, pereżempju, indirizz tal-posta elettronika jew formola ta’ kuntatt fuq sit web. Madankollu, jenħtieġ li ma </w:t>
            </w:r>
            <w:proofErr w:type="spellStart"/>
            <w:r w:rsidRPr="001E00FB">
              <w:rPr>
                <w:b/>
                <w:i/>
              </w:rPr>
              <w:t>jinftiehemx</w:t>
            </w:r>
            <w:proofErr w:type="spellEnd"/>
            <w:r w:rsidRPr="001E00FB">
              <w:rPr>
                <w:b/>
                <w:i/>
              </w:rPr>
              <w:t xml:space="preserve"> li jinkludi tweġibiet awtomatiċi għal mistoqsijiet, </w:t>
            </w:r>
            <w:proofErr w:type="spellStart"/>
            <w:r w:rsidRPr="001E00FB">
              <w:rPr>
                <w:b/>
                <w:i/>
              </w:rPr>
              <w:t>chatbots</w:t>
            </w:r>
            <w:proofErr w:type="spellEnd"/>
            <w:r w:rsidRPr="001E00FB">
              <w:rPr>
                <w:b/>
                <w:i/>
              </w:rPr>
              <w:t xml:space="preserve"> jew numri tal-fax. It-terminu “kuntatt diġitali”, b’mod simili għat-terminu “indirizz elettroniku” fir-Regolament (UE) 2023/988 tal-Parlament Ewropew u tal-Kunsill, jenħtieġ li jinftiehem b’mod teknoloġikament newtrali, ikun kapaċi </w:t>
            </w:r>
            <w:r w:rsidRPr="001E00FB">
              <w:rPr>
                <w:b/>
                <w:i/>
              </w:rPr>
              <w:lastRenderedPageBreak/>
              <w:t>jevolvi mal-iżviluppi teknoloġiċi futuri, u jkopri l-forom kollha ta’ komunikazzjoni diġitali diretta.</w:t>
            </w:r>
          </w:p>
        </w:tc>
      </w:tr>
    </w:tbl>
    <w:p w14:paraId="528D4E5E" w14:textId="77777777" w:rsidR="006C7178" w:rsidRPr="001E00FB" w:rsidRDefault="006C7178" w:rsidP="006C7178"/>
    <w:p w14:paraId="12043E93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5</w:t>
      </w:r>
    </w:p>
    <w:p w14:paraId="47E13963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6635658" w14:textId="77777777" w:rsidR="006C7178" w:rsidRPr="001E00FB" w:rsidRDefault="006C7178" w:rsidP="006C7178">
      <w:pPr>
        <w:pStyle w:val="NormalBold"/>
      </w:pPr>
      <w:r w:rsidRPr="001E00FB">
        <w:t>Premessa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3E6F3B7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43D78" w14:textId="77777777" w:rsidR="006C7178" w:rsidRPr="001E00FB" w:rsidRDefault="006C7178" w:rsidP="00365AF3"/>
        </w:tc>
      </w:tr>
      <w:tr w:rsidR="006C7178" w:rsidRPr="001E00FB" w14:paraId="2255FEB8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0AC7C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61EBC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191CE29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9AC50" w14:textId="77777777" w:rsidR="006C7178" w:rsidRPr="001E00FB" w:rsidRDefault="006C7178" w:rsidP="00365AF3">
            <w:pPr>
              <w:pStyle w:val="Normal6a"/>
            </w:pPr>
            <w:r w:rsidRPr="001E00FB">
              <w:t>(5)</w:t>
            </w:r>
            <w:r w:rsidRPr="001E00FB">
              <w:tab/>
              <w:t>Ir-Regolament (UE) 2024/2865 tal-Parlament Ewropew u tal-Kunsill</w:t>
            </w:r>
            <w:r w:rsidRPr="001E00FB">
              <w:rPr>
                <w:vertAlign w:val="superscript"/>
              </w:rPr>
              <w:t>6</w:t>
            </w:r>
            <w:r w:rsidRPr="001E00FB">
              <w:t xml:space="preserve"> introduċa eżenzjonijiet mir-rekwiżiti tal-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u tal-imballaġġ għal pakketti li fihom inqas minn 10 </w:t>
            </w:r>
            <w:proofErr w:type="spellStart"/>
            <w:r w:rsidRPr="001E00FB">
              <w:t>ml</w:t>
            </w:r>
            <w:proofErr w:type="spellEnd"/>
            <w:r w:rsidRPr="001E00FB">
              <w:t xml:space="preserve">. Madankollu, </w:t>
            </w:r>
            <w:r w:rsidRPr="001E00FB">
              <w:rPr>
                <w:b/>
                <w:i/>
              </w:rPr>
              <w:t xml:space="preserve">huma meħtieġa aktar </w:t>
            </w:r>
            <w:proofErr w:type="spellStart"/>
            <w:r w:rsidRPr="001E00FB">
              <w:rPr>
                <w:b/>
                <w:i/>
              </w:rPr>
              <w:t>simplifikazzjonijiet</w:t>
            </w:r>
            <w:proofErr w:type="spellEnd"/>
            <w:r w:rsidRPr="001E00FB">
              <w:rPr>
                <w:b/>
                <w:i/>
              </w:rPr>
              <w:t xml:space="preserve"> fir-rigward tal-applikazzjoni ta’ din id-deroga f’każijiet fejn dawn il-pakketti jkunu soġġetti għad-dikjarazzjoni</w:t>
            </w:r>
            <w:r w:rsidRPr="001E00FB">
              <w:t xml:space="preserve"> ta’ </w:t>
            </w:r>
            <w:r w:rsidRPr="001E00FB">
              <w:rPr>
                <w:b/>
                <w:i/>
              </w:rPr>
              <w:t>periklu supplimentari EUH 208</w:t>
            </w:r>
            <w:r w:rsidRPr="001E00FB">
              <w:t xml:space="preserve">. </w:t>
            </w:r>
            <w:r w:rsidRPr="001E00FB">
              <w:rPr>
                <w:b/>
                <w:i/>
              </w:rPr>
              <w:t>Huwa meħtieġ ukoll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jiġu ċċarati r-rekwiżiti għall-imballaġġ intern u ta’ barra f’każijiet fejn tiġi applikata d-deroga</w:t>
            </w:r>
            <w:r w:rsidRPr="001E00FB">
              <w:t xml:space="preserve"> ta’ 10 </w:t>
            </w:r>
            <w:proofErr w:type="spellStart"/>
            <w:r w:rsidRPr="001E00FB">
              <w:t>ml</w:t>
            </w:r>
            <w:proofErr w:type="spellEnd"/>
            <w:r w:rsidRPr="001E00F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4603D" w14:textId="77777777" w:rsidR="006C7178" w:rsidRPr="001E00FB" w:rsidRDefault="006C7178" w:rsidP="00365AF3">
            <w:pPr>
              <w:pStyle w:val="Normal6a"/>
            </w:pPr>
            <w:r w:rsidRPr="001E00FB">
              <w:t>(5)</w:t>
            </w:r>
            <w:r w:rsidRPr="001E00FB">
              <w:tab/>
              <w:t>Ir-Regolament (UE) 2024/2865 tal-Parlament Ewropew u tal-Kunsill</w:t>
            </w:r>
            <w:r w:rsidRPr="001E00FB">
              <w:rPr>
                <w:vertAlign w:val="superscript"/>
              </w:rPr>
              <w:t>6</w:t>
            </w:r>
            <w:r w:rsidRPr="001E00FB">
              <w:t xml:space="preserve"> introduċa eżenzjonijiet mir-rekwiżiti tal-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u tal-imballaġġ għal pakketti li fihom inqas minn 10 </w:t>
            </w:r>
            <w:proofErr w:type="spellStart"/>
            <w:r w:rsidRPr="001E00FB">
              <w:t>ml</w:t>
            </w:r>
            <w:proofErr w:type="spellEnd"/>
            <w:r w:rsidRPr="001E00FB">
              <w:t xml:space="preserve">. </w:t>
            </w:r>
            <w:r w:rsidRPr="001E00FB">
              <w:rPr>
                <w:b/>
                <w:i/>
              </w:rPr>
              <w:t>Dan introduċa l-possibbiltà li jitħallew barra elementi tat-tikketta minn tali imballaġġ intern f’ċerti kundizzjonijiet.</w:t>
            </w:r>
            <w:r w:rsidRPr="001E00FB">
              <w:t xml:space="preserve"> Madankollu, </w:t>
            </w:r>
            <w:r w:rsidRPr="001E00FB">
              <w:rPr>
                <w:b/>
                <w:i/>
              </w:rPr>
              <w:t>huwa meħtieġ li dawn id-dispożizzjonijiet jiġu ssimplifikati u jiġi ċċarat liema każijiet jeħtieġu li l-elementi tal-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jiġu ppreżentati fuq l-imballaġġ</w:t>
            </w:r>
            <w:r w:rsidRPr="001E00FB">
              <w:t xml:space="preserve"> ta’ </w:t>
            </w:r>
            <w:r w:rsidRPr="001E00FB">
              <w:rPr>
                <w:b/>
                <w:i/>
              </w:rPr>
              <w:t>barra f’każijiet li jippermettu li dawn l-elementi jitħallew barra kompletament</w:t>
            </w:r>
            <w:r w:rsidRPr="001E00FB">
              <w:t>.</w:t>
            </w:r>
            <w:r w:rsidRPr="001E00FB">
              <w:rPr>
                <w:b/>
                <w:i/>
              </w:rPr>
              <w:t xml:space="preserve"> Barra minn hekk, jenħtieġ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l-Kummissjoni twettaq valutazzjoni dwar jekk tnaqqis speċifiku ulterjuri tal-elementi obbligatorji tat-tikketta jenħtieġx li japplika għall-pakketti</w:t>
            </w:r>
            <w:r w:rsidRPr="001E00FB">
              <w:t xml:space="preserve"> ta’ </w:t>
            </w:r>
            <w:r w:rsidRPr="001E00FB">
              <w:rPr>
                <w:b/>
                <w:i/>
              </w:rPr>
              <w:t>bejn</w:t>
            </w:r>
            <w:r w:rsidRPr="001E00FB">
              <w:t xml:space="preserve"> 10 </w:t>
            </w:r>
            <w:r w:rsidRPr="001E00FB">
              <w:rPr>
                <w:b/>
                <w:i/>
              </w:rPr>
              <w:t>u 125</w:t>
            </w:r>
            <w:r w:rsidRPr="001E00FB">
              <w:t> </w:t>
            </w:r>
            <w:proofErr w:type="spellStart"/>
            <w:r w:rsidRPr="001E00FB">
              <w:t>ml</w:t>
            </w:r>
            <w:proofErr w:type="spellEnd"/>
            <w:r w:rsidRPr="001E00FB">
              <w:t>.</w:t>
            </w:r>
          </w:p>
        </w:tc>
      </w:tr>
      <w:tr w:rsidR="006C7178" w:rsidRPr="001E00FB" w14:paraId="245CADF9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CCFC9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C1634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</w:tr>
      <w:tr w:rsidR="006C7178" w:rsidRPr="001E00FB" w14:paraId="3DF67FA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ADE36" w14:textId="6D20D472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6</w:t>
            </w:r>
            <w:r w:rsidRPr="001E00FB">
              <w:t xml:space="preserve"> Ir-Regolament (UE) 2024/2865 tal-Parlament Ewropew u tal-Kunsill tat-23 ta’ Ottubru 2024 li jemenda r-Regolament (KE) Nru 1272/2008 dwar il-klassifikazzjoni,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u l-imballaġġ tas-sustanzi u t-taħlitiet (ĠU L, 2024/2865, 20.11.2024, ELI: </w:t>
            </w:r>
            <w:hyperlink r:id="rId15" w:history="1">
              <w:r w:rsidR="00D34829">
                <w:rPr>
                  <w:rStyle w:val="Hyperlink"/>
                </w:rPr>
                <w:t>http://data.europa.eu/eli/reg/2024/2865/oj</w:t>
              </w:r>
            </w:hyperlink>
            <w:r w:rsidRPr="001E00FB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B6C4B" w14:textId="60307E25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6</w:t>
            </w:r>
            <w:r w:rsidRPr="001E00FB">
              <w:t xml:space="preserve"> Ir-Regolament (UE) 2024/2865 tal-Parlament Ewropew u tal-Kunsill tat-23 ta’ Ottubru 2024 li jemenda r-Regolament (KE) Nru 1272/2008 dwar il-klassifikazzjoni,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u l-imballaġġ tas-sustanzi u t-taħlitiet (ĠU L, 2024/2865, 20.11.2024, ELI: </w:t>
            </w:r>
            <w:hyperlink r:id="rId16" w:history="1">
              <w:r w:rsidR="00D34829">
                <w:rPr>
                  <w:rStyle w:val="Hyperlink"/>
                </w:rPr>
                <w:t>http://data.europa.eu/eli/reg/2024/2865/oj</w:t>
              </w:r>
            </w:hyperlink>
            <w:r w:rsidRPr="001E00FB">
              <w:t>).</w:t>
            </w:r>
          </w:p>
        </w:tc>
      </w:tr>
    </w:tbl>
    <w:p w14:paraId="348C97DE" w14:textId="77777777" w:rsidR="006C7178" w:rsidRPr="001E00FB" w:rsidRDefault="006C7178" w:rsidP="006C7178"/>
    <w:p w14:paraId="10AAE3D6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6</w:t>
      </w:r>
    </w:p>
    <w:p w14:paraId="06F34776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3E092E9E" w14:textId="77777777" w:rsidR="006C7178" w:rsidRPr="001E00FB" w:rsidRDefault="006C7178" w:rsidP="006C7178">
      <w:pPr>
        <w:pStyle w:val="NormalBold"/>
      </w:pPr>
      <w:r w:rsidRPr="001E00FB">
        <w:t>Premessa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0D8271C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E3872" w14:textId="77777777" w:rsidR="006C7178" w:rsidRPr="001E00FB" w:rsidRDefault="006C7178" w:rsidP="00365AF3"/>
        </w:tc>
      </w:tr>
      <w:tr w:rsidR="006C7178" w:rsidRPr="001E00FB" w14:paraId="037B3D13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131C4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F1450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63338076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E2A6B2" w14:textId="77777777" w:rsidR="006C7178" w:rsidRPr="001E00FB" w:rsidRDefault="006C7178" w:rsidP="00365AF3">
            <w:pPr>
              <w:pStyle w:val="Normal6a"/>
            </w:pPr>
            <w:r w:rsidRPr="001E00FB">
              <w:t>(6)</w:t>
            </w:r>
            <w:r w:rsidRPr="001E00FB">
              <w:tab/>
              <w:t xml:space="preserve">Sabiex </w:t>
            </w:r>
            <w:r w:rsidRPr="001E00FB">
              <w:rPr>
                <w:b/>
                <w:i/>
              </w:rPr>
              <w:t>tiġi pprovduta l-flessibbiltà għall-fornituri</w:t>
            </w:r>
            <w:r w:rsidRPr="001E00FB">
              <w:t xml:space="preserve"> tas-sustanzi u t-taħlitiet, </w:t>
            </w:r>
            <w:r w:rsidRPr="001E00FB">
              <w:rPr>
                <w:b/>
                <w:i/>
              </w:rPr>
              <w:lastRenderedPageBreak/>
              <w:t>biex jinħolqu kundizzjonijiet ugwali</w:t>
            </w:r>
            <w:r w:rsidRPr="001E00FB">
              <w:t xml:space="preserve"> għall-intrapriżi żgħar u ta’ daqs medju li spiss </w:t>
            </w:r>
            <w:proofErr w:type="spellStart"/>
            <w:r w:rsidRPr="001E00FB">
              <w:t>jesternalizzaw</w:t>
            </w:r>
            <w:proofErr w:type="spellEnd"/>
            <w:r w:rsidRPr="001E00FB">
              <w:t xml:space="preserve"> is-servizzi tal-istampar tat-tikketti u biex jiġu ffaċilitati t-tħejjija u l-produzzjoni ta’ tikketti li </w:t>
            </w:r>
            <w:proofErr w:type="spellStart"/>
            <w:r w:rsidRPr="001E00FB">
              <w:t>jintwew</w:t>
            </w:r>
            <w:proofErr w:type="spellEnd"/>
            <w:r w:rsidRPr="001E00FB">
              <w:t xml:space="preserve">, li jieħdu ferm iżjed żmien mill-produzzjoni tat-tikketti standard, huwa meħtieġ li </w:t>
            </w:r>
            <w:r w:rsidRPr="001E00FB">
              <w:rPr>
                <w:b/>
                <w:i/>
              </w:rPr>
              <w:t>titneħħa skadenza</w:t>
            </w:r>
            <w:r w:rsidRPr="001E00FB">
              <w:t xml:space="preserve"> fissa ta’ </w:t>
            </w:r>
            <w:r w:rsidRPr="001E00FB">
              <w:rPr>
                <w:b/>
                <w:i/>
              </w:rPr>
              <w:t>6</w:t>
            </w:r>
            <w:r w:rsidRPr="001E00FB">
              <w:t xml:space="preserve"> xhur </w:t>
            </w:r>
            <w:r w:rsidRPr="001E00FB">
              <w:rPr>
                <w:b/>
                <w:i/>
              </w:rPr>
              <w:t>u</w:t>
            </w:r>
            <w:r w:rsidRPr="001E00FB">
              <w:t xml:space="preserve"> li t-tikketti jinbidlu mingħajr dewmien żejjed wara li tinkiseb data ġdida minn fornitur </w:t>
            </w:r>
            <w:r w:rsidRPr="001E00FB">
              <w:rPr>
                <w:b/>
                <w:i/>
              </w:rPr>
              <w:t>ġdid</w:t>
            </w:r>
            <w:r w:rsidRPr="001E00FB">
              <w:t xml:space="preserve"> jew wara li tiġi </w:t>
            </w:r>
            <w:proofErr w:type="spellStart"/>
            <w:r w:rsidRPr="001E00FB">
              <w:t>kkomunikata</w:t>
            </w:r>
            <w:proofErr w:type="spellEnd"/>
            <w:r w:rsidRPr="001E00FB">
              <w:t xml:space="preserve"> lilu.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1B541" w14:textId="77777777" w:rsidR="006C7178" w:rsidRPr="001E00FB" w:rsidRDefault="006C7178" w:rsidP="00365AF3">
            <w:pPr>
              <w:pStyle w:val="Normal6a"/>
            </w:pPr>
            <w:r w:rsidRPr="001E00FB">
              <w:lastRenderedPageBreak/>
              <w:t>(6)</w:t>
            </w:r>
            <w:r w:rsidRPr="001E00FB">
              <w:tab/>
            </w:r>
            <w:r w:rsidRPr="001E00FB">
              <w:rPr>
                <w:b/>
                <w:i/>
              </w:rPr>
              <w:t xml:space="preserve">Fir-rigward tal-aġġornament tat-tikketti f’każ ta’ </w:t>
            </w:r>
            <w:proofErr w:type="spellStart"/>
            <w:r w:rsidRPr="001E00FB">
              <w:rPr>
                <w:b/>
                <w:i/>
              </w:rPr>
              <w:t>awtoklassifikazzjoni</w:t>
            </w:r>
            <w:proofErr w:type="spellEnd"/>
            <w:r w:rsidRPr="001E00FB">
              <w:rPr>
                <w:b/>
                <w:i/>
              </w:rPr>
              <w:t xml:space="preserve"> </w:t>
            </w:r>
            <w:r w:rsidRPr="001E00FB">
              <w:rPr>
                <w:b/>
                <w:i/>
              </w:rPr>
              <w:lastRenderedPageBreak/>
              <w:t>ġdida jew aktar severa, jenħtieġ li l-fornituri jinfurmaw lill-utenti downstream diretti tagħhom dwar ir-riżultati tal-evalwazzjoni l-ġdida mingħajr dewmien żejjed.</w:t>
            </w:r>
            <w:r w:rsidRPr="001E00FB">
              <w:t xml:space="preserve"> Sabiex </w:t>
            </w:r>
            <w:r w:rsidRPr="001E00FB">
              <w:rPr>
                <w:b/>
                <w:i/>
              </w:rPr>
              <w:t>jingħata biżżejjed żmien lill-fornituri kollha</w:t>
            </w:r>
            <w:r w:rsidRPr="001E00FB">
              <w:t xml:space="preserve"> tas-sustanzi u t-taħlitiet, </w:t>
            </w:r>
            <w:r w:rsidRPr="001E00FB">
              <w:rPr>
                <w:b/>
                <w:i/>
              </w:rPr>
              <w:t>b’mod partikolari,</w:t>
            </w:r>
            <w:r w:rsidRPr="001E00FB">
              <w:t xml:space="preserve"> għall-intrapriżi żgħar u ta’ daqs medju li spiss </w:t>
            </w:r>
            <w:proofErr w:type="spellStart"/>
            <w:r w:rsidRPr="001E00FB">
              <w:t>jesternalizzaw</w:t>
            </w:r>
            <w:proofErr w:type="spellEnd"/>
            <w:r w:rsidRPr="001E00FB">
              <w:t xml:space="preserve"> is-servizzi tal-istampar tat-tikketti u biex jiġu ffaċilitati t-tħejjija u l-produzzjoni ta’ tikketti li </w:t>
            </w:r>
            <w:proofErr w:type="spellStart"/>
            <w:r w:rsidRPr="001E00FB">
              <w:t>jintwew</w:t>
            </w:r>
            <w:proofErr w:type="spellEnd"/>
            <w:r w:rsidRPr="001E00FB">
              <w:t xml:space="preserve">, li jieħdu ferm iżjed żmien mill-produzzjoni tat-tikketti standard, huwa meħtieġ li </w:t>
            </w:r>
            <w:r w:rsidRPr="001E00FB">
              <w:rPr>
                <w:b/>
                <w:i/>
              </w:rPr>
              <w:t>l-iskadenza</w:t>
            </w:r>
            <w:r w:rsidRPr="001E00FB">
              <w:t xml:space="preserve"> fissa ta’ </w:t>
            </w:r>
            <w:r w:rsidRPr="001E00FB">
              <w:rPr>
                <w:b/>
                <w:i/>
              </w:rPr>
              <w:t>sitt</w:t>
            </w:r>
            <w:r w:rsidRPr="001E00FB">
              <w:t xml:space="preserve"> xhur </w:t>
            </w:r>
            <w:r w:rsidRPr="001E00FB">
              <w:rPr>
                <w:b/>
                <w:i/>
              </w:rPr>
              <w:t>għall-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mill-ġdid tiġi estiża għal tmintax-il xahar, filwaqt li jkompli jintalab</w:t>
            </w:r>
            <w:r w:rsidRPr="001E00FB">
              <w:t xml:space="preserve"> li t-tikketti jinbidlu mingħajr dewmien żejjed wara li tinkiseb data ġdida minn fornitur jew wara li tiġi </w:t>
            </w:r>
            <w:proofErr w:type="spellStart"/>
            <w:r w:rsidRPr="001E00FB">
              <w:t>kkomunikata</w:t>
            </w:r>
            <w:proofErr w:type="spellEnd"/>
            <w:r w:rsidRPr="001E00FB">
              <w:t xml:space="preserve"> lilu.</w:t>
            </w:r>
          </w:p>
        </w:tc>
      </w:tr>
    </w:tbl>
    <w:p w14:paraId="49D426D4" w14:textId="77777777" w:rsidR="006C7178" w:rsidRPr="001E00FB" w:rsidRDefault="006C7178" w:rsidP="006C7178"/>
    <w:p w14:paraId="6AE2656F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7</w:t>
      </w:r>
    </w:p>
    <w:p w14:paraId="0A5A4C0A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4523C0B9" w14:textId="77777777" w:rsidR="006C7178" w:rsidRPr="001E00FB" w:rsidRDefault="006C7178" w:rsidP="006C7178">
      <w:pPr>
        <w:pStyle w:val="NormalBold"/>
      </w:pPr>
      <w:r w:rsidRPr="001E00FB">
        <w:t>Premessa 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BEE6AD9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54FAE" w14:textId="77777777" w:rsidR="006C7178" w:rsidRPr="001E00FB" w:rsidRDefault="006C7178" w:rsidP="00365AF3"/>
        </w:tc>
      </w:tr>
      <w:tr w:rsidR="006C7178" w:rsidRPr="001E00FB" w14:paraId="3FF113E4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60038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321B7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3F5F4BDA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4E454" w14:textId="77777777" w:rsidR="006C7178" w:rsidRPr="001E00FB" w:rsidRDefault="006C7178" w:rsidP="00365AF3">
            <w:pPr>
              <w:pStyle w:val="Normal6a"/>
            </w:pPr>
            <w:r w:rsidRPr="001E00FB">
              <w:t>(7)</w:t>
            </w:r>
            <w:r w:rsidRPr="001E00FB">
              <w:tab/>
              <w:t>Ir-Regolament (UE) 2024/2865 stabbilixxa regoli dwar ir-rekwiżiti obbligatorji għall-ifformattjar tat-tikketti. Informazzjoni ġdida</w:t>
            </w:r>
            <w:r w:rsidRPr="001E00FB">
              <w:rPr>
                <w:vertAlign w:val="superscript"/>
              </w:rPr>
              <w:t>7</w:t>
            </w:r>
            <w:r w:rsidRPr="001E00FB">
              <w:t xml:space="preserve"> indikat piż amministrattiv u kostijiet eċċessivi, assoċjati ma’ dawn ir-rekwiżiti. Sabiex tiġi bbilanċjata l-ħtieġa li l-informazzjoni fuq it-tikketti tkun tinftiehem b’mod ċar mill-konsumaturi mal-ħtieġa li jitnaqqsu l-ostakli u l-piż tas-suq għall-industrija</w:t>
            </w:r>
            <w:r w:rsidRPr="001E00FB">
              <w:rPr>
                <w:vertAlign w:val="superscript"/>
              </w:rPr>
              <w:t>8</w:t>
            </w:r>
            <w:r w:rsidRPr="001E00FB">
              <w:t xml:space="preserve">, huwa meħtieġ li jiġu ssimplifikati l-obbligi attwali ta’ </w:t>
            </w:r>
            <w:proofErr w:type="spellStart"/>
            <w:r w:rsidRPr="001E00FB">
              <w:t>fformattjar</w:t>
            </w:r>
            <w:proofErr w:type="spellEnd"/>
            <w:r w:rsidRPr="001E00FB">
              <w:t xml:space="preserve"> mingħajr ma jitnaqqas il-livell ta’ protezzjoni tas-saħħa tal-bniedem u tal-ambjent. </w:t>
            </w:r>
            <w:r w:rsidRPr="001E00FB">
              <w:rPr>
                <w:b/>
                <w:i/>
              </w:rPr>
              <w:t>L-operaturi ekonomiċi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l-awtoritajiet tal-infurzar iridu</w:t>
            </w:r>
            <w:r w:rsidRPr="001E00FB">
              <w:t xml:space="preserve"> jibqgħu responsabbli biex jiżguraw li t-tikketti jkunu jistgħu jinqraw f’konformità mar-rekwiżiti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81D77" w14:textId="77777777" w:rsidR="006C7178" w:rsidRPr="001E00FB" w:rsidRDefault="006C7178" w:rsidP="00365AF3">
            <w:pPr>
              <w:pStyle w:val="Normal6a"/>
            </w:pPr>
            <w:r w:rsidRPr="001E00FB">
              <w:t>(7)</w:t>
            </w:r>
            <w:r w:rsidRPr="001E00FB">
              <w:tab/>
              <w:t>Ir-Regolament (UE) 2024/2865 stabbilixxa regoli dwar ir-rekwiżiti obbligatorji għall-ifformattjar tat-tikketti. Informazzjoni ġdida</w:t>
            </w:r>
            <w:r w:rsidRPr="001E00FB">
              <w:rPr>
                <w:vertAlign w:val="superscript"/>
              </w:rPr>
              <w:t>7</w:t>
            </w:r>
            <w:r w:rsidRPr="001E00FB">
              <w:t xml:space="preserve"> indikat piż amministrattiv u kostijiet eċċessivi, assoċjati ma’ dawn ir-rekwiżiti. Sabiex tiġi bbilanċjata l-ħtieġa li l-informazzjoni fuq it-tikketti tkun tinftiehem b’mod ċar mill-konsumaturi mal-ħtieġa li jitnaqqsu l-ostakli u l-piż </w:t>
            </w:r>
            <w:r w:rsidRPr="001E00FB">
              <w:rPr>
                <w:b/>
                <w:i/>
              </w:rPr>
              <w:t>mhux ġustifikat</w:t>
            </w:r>
            <w:r w:rsidRPr="001E00FB">
              <w:t xml:space="preserve"> tas-suq għall-industrija</w:t>
            </w:r>
            <w:r w:rsidRPr="001E00FB">
              <w:rPr>
                <w:vertAlign w:val="superscript"/>
              </w:rPr>
              <w:t>8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b’mod partikolari għall-intrapriżi żgħar u ta’ daqs medju,</w:t>
            </w:r>
            <w:r w:rsidRPr="001E00FB">
              <w:t xml:space="preserve"> huwa meħtieġ li jiġu ssimplifikati l-obbligi attwali ta’ </w:t>
            </w:r>
            <w:proofErr w:type="spellStart"/>
            <w:r w:rsidRPr="001E00FB">
              <w:t>fformattjar</w:t>
            </w:r>
            <w:proofErr w:type="spellEnd"/>
            <w:r w:rsidRPr="001E00FB">
              <w:t xml:space="preserve"> mingħajr ma jitnaqqas il-livell ta’ protezzjoni tas-saħħa tal-bniedem u tal-ambjent. </w:t>
            </w:r>
            <w:r w:rsidRPr="001E00FB">
              <w:rPr>
                <w:b/>
                <w:i/>
              </w:rPr>
              <w:t>Il-miżuri l-ġodda jenħtieġ li jżommu livell għoli ta’ protezzjoni tal-konsumatur u jiżguraw il-funzjonament xieraq tas-suq intern. Il-fornituri jeħtiġilhom</w:t>
            </w:r>
            <w:r w:rsidRPr="001E00FB">
              <w:t xml:space="preserve"> jibqgħu responsabbli biex jiżguraw li t-tikketti jkunu jistgħu jinqraw f’konformità mar-rekwiżiti legali.</w:t>
            </w:r>
          </w:p>
        </w:tc>
      </w:tr>
      <w:tr w:rsidR="006C7178" w:rsidRPr="001E00FB" w14:paraId="6C60197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DBA12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81024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</w:tr>
      <w:tr w:rsidR="006C7178" w:rsidRPr="001E00FB" w14:paraId="20712AA7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E6CCF" w14:textId="77777777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lastRenderedPageBreak/>
              <w:t>7</w:t>
            </w:r>
            <w:r w:rsidRPr="001E00FB">
              <w:t xml:space="preserve"> Analiżi dettaljata tal-kostijiet assoċjati mar-rekwiżiti l-ġodda tal-ifformattjar hija pprovduta fid-Dokument ta’ Ħidma tal-Persunal li Jakkumpanja d-dokument Proposta għal Regolament tal-Parlament Ewropew u tal-Kunsill li jemenda r-Regolamenti (KE) Nru 1272/2008, (KE) Nru 1223/2009 u (UE) 2019/1009 fir-rigward tas-simplifikazzjoni ta’ ċerti rekwiżiti u proċeduri għal prodotti kimiċi, SWD(2025) 531, p. 14.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1150B" w14:textId="77777777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7</w:t>
            </w:r>
            <w:r w:rsidRPr="001E00FB">
              <w:t xml:space="preserve"> Analiżi dettaljata tal-kostijiet assoċjati mar-rekwiżiti l-ġodda tal-ifformattjar hija pprovduta fid-Dokument ta’ Ħidma tal-Persunal li Jakkumpanja d-dokument Proposta għal Regolament tal-Parlament Ewropew u tal-Kunsill li jemenda r-Regolamenti (KE) Nru 1272/2008, (KE) Nru 1223/2009 u (UE) 2019/1009 fir-rigward tas-simplifikazzjoni ta’ ċerti rekwiżiti u proċeduri għal prodotti kimiċi, SWD(2025) 531, p. 14.</w:t>
            </w:r>
          </w:p>
        </w:tc>
      </w:tr>
      <w:tr w:rsidR="006C7178" w:rsidRPr="001E00FB" w14:paraId="22791A5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E1279" w14:textId="77777777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8</w:t>
            </w:r>
            <w:r w:rsidRPr="001E00FB">
              <w:t xml:space="preserve"> Kif deskritt fil-Komunikazzjoni tal-Kummissjoni lill-Parlament Ewropew, lill-Kunsill, lill-Kumitat Ekonomiku u Soċjali Ewropew u lill-Kumitat tar-Reġjuni Strateġija biex is-Suq Uniku jsir sempliċi, bla xkiel u b’saħħtu, COM(2025) 500 final, p. 10, disponibbli fuq: https://eur-lex.europa.eu/legal-content/MT/TXT/PDF/?uri=CELEX:52025DC0500.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78292" w14:textId="77777777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8</w:t>
            </w:r>
            <w:r w:rsidRPr="001E00FB">
              <w:t xml:space="preserve"> Kif deskritt fil-Komunikazzjoni tal-Kummissjoni lill-Parlament Ewropew, lill-Kunsill, lill-Kumitat Ekonomiku u Soċjali Ewropew u lill-Kumitat tar-Reġjuni Strateġija biex is-Suq Uniku jsir sempliċi, bla xkiel u b’saħħtu, COM(2025) 500 final, p. 10, disponibbli fuq: https://eur-lex.europa.eu/legal-content/MT/TXT/PDF/?uri=CELEX:52025DC0500.</w:t>
            </w:r>
          </w:p>
        </w:tc>
      </w:tr>
    </w:tbl>
    <w:p w14:paraId="1AF46CD3" w14:textId="77777777" w:rsidR="006C7178" w:rsidRPr="001E00FB" w:rsidRDefault="006C7178" w:rsidP="006C7178"/>
    <w:p w14:paraId="2DFF9FBD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8</w:t>
      </w:r>
    </w:p>
    <w:p w14:paraId="429FDB45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09ABB618" w14:textId="77777777" w:rsidR="006C7178" w:rsidRPr="001E00FB" w:rsidRDefault="006C7178" w:rsidP="006C7178">
      <w:pPr>
        <w:pStyle w:val="NormalBold"/>
      </w:pPr>
      <w:r w:rsidRPr="001E00FB">
        <w:t>Premessa 7a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026C525B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569E6" w14:textId="77777777" w:rsidR="006C7178" w:rsidRPr="001E00FB" w:rsidRDefault="006C7178" w:rsidP="00365AF3"/>
        </w:tc>
      </w:tr>
      <w:tr w:rsidR="006C7178" w:rsidRPr="001E00FB" w14:paraId="3DA6D90C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03092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41DC4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16299FD9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16A1D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0C2B0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(7a)</w:t>
            </w:r>
            <w:r w:rsidRPr="001E00FB">
              <w:tab/>
            </w:r>
            <w:r w:rsidRPr="001E00FB">
              <w:rPr>
                <w:b/>
                <w:i/>
              </w:rPr>
              <w:t>It-tikketta sservi bħala sors primarju u spiss uniku ta’ informazzjoni dwar il-perikli u gwida dwar l-użu sikur faċilment disponibbli għall-konsumaturi, filwaqt li l-utenti professjonali u industrijali huma infurmati wkoll dwar il-perikli assoċjati ma’ sustanza jew taħlita partikolari qabel l-użu permezz ta’ skedi tad-data dwar is-sikurezza u taħriġ dwar is-sikurezza. Għalhekk, huwa indispensabbli li tikketta tkun tista’ tinqara faċilment taħt kundizzjonijiet normali, iżda wkoll f’ċirkustanzi eċċezzjonali, bħall-inċidenti.</w:t>
            </w:r>
          </w:p>
        </w:tc>
      </w:tr>
    </w:tbl>
    <w:p w14:paraId="55E60D5D" w14:textId="77777777" w:rsidR="006C7178" w:rsidRPr="001E00FB" w:rsidRDefault="006C7178" w:rsidP="006C7178"/>
    <w:p w14:paraId="759B9833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9</w:t>
      </w:r>
    </w:p>
    <w:p w14:paraId="6D2AE08C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0F55D29" w14:textId="77777777" w:rsidR="006C7178" w:rsidRPr="001E00FB" w:rsidRDefault="006C7178" w:rsidP="006C7178">
      <w:pPr>
        <w:pStyle w:val="NormalBold"/>
      </w:pPr>
      <w:r w:rsidRPr="001E00FB">
        <w:t>Premessa 22b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B5A513F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3C2F1" w14:textId="77777777" w:rsidR="006C7178" w:rsidRPr="001E00FB" w:rsidRDefault="006C7178" w:rsidP="00365AF3"/>
        </w:tc>
      </w:tr>
      <w:tr w:rsidR="006C7178" w:rsidRPr="001E00FB" w14:paraId="782383BD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BB27B" w14:textId="77777777" w:rsidR="006C7178" w:rsidRPr="001E00FB" w:rsidRDefault="006C7178" w:rsidP="00365AF3">
            <w:pPr>
              <w:pStyle w:val="AmColumnHeading"/>
            </w:pPr>
            <w:r w:rsidRPr="001E00F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B031E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438B984D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1F4CE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94226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(7b)</w:t>
            </w:r>
            <w:r w:rsidRPr="001E00FB">
              <w:tab/>
            </w:r>
            <w:r w:rsidRPr="001E00FB">
              <w:rPr>
                <w:b/>
                <w:i/>
              </w:rPr>
              <w:t xml:space="preserve">Biex jiġi żgurat li tikketta jkollha grad xieraq ta’ </w:t>
            </w:r>
            <w:proofErr w:type="spellStart"/>
            <w:r w:rsidRPr="001E00FB">
              <w:rPr>
                <w:b/>
                <w:i/>
              </w:rPr>
              <w:t>leġġibbiltà</w:t>
            </w:r>
            <w:proofErr w:type="spellEnd"/>
            <w:r w:rsidRPr="001E00FB">
              <w:rPr>
                <w:b/>
                <w:i/>
              </w:rPr>
              <w:t>, jenħtieġ li tal-anqas ikollha kuntrast ċar tat-test tat-tikketta mal-isfond, tipa xierqa, tipa ta’ daqs xieraq, spazju xieraq bejn il-linji u l-ittri, disinn ġenerali tat-tikketta u elementi rilevanti oħra tal-ifformattjar. B’mod partikolari, għal sustanzi jew taħlitiet li jitpoġġew għad-dispożizzjoni fis-suq għall-pubbliku ġenerali, l-elementi tat-tikketta msemmija fl-Artikolu 17(1) jenħtieġ li jużaw daqs tat-tipa meta l-għoli x ikun daqs jew akbar minn 1,2 </w:t>
            </w:r>
            <w:proofErr w:type="spellStart"/>
            <w:r w:rsidRPr="001E00FB">
              <w:rPr>
                <w:b/>
                <w:i/>
              </w:rPr>
              <w:t>mm</w:t>
            </w:r>
            <w:proofErr w:type="spellEnd"/>
            <w:r w:rsidRPr="001E00FB">
              <w:rPr>
                <w:b/>
                <w:i/>
              </w:rPr>
              <w:t>. Madankollu, meta l-kontenut tal-pakkett ma jaqbiżx il-125 </w:t>
            </w:r>
            <w:proofErr w:type="spellStart"/>
            <w:r w:rsidRPr="001E00FB">
              <w:rPr>
                <w:b/>
                <w:i/>
              </w:rPr>
              <w:t>ml</w:t>
            </w:r>
            <w:proofErr w:type="spellEnd"/>
            <w:r w:rsidRPr="001E00FB">
              <w:rPr>
                <w:b/>
                <w:i/>
              </w:rPr>
              <w:t>, l-elementi tat-tikketta msemmija fl-Artikolu 17(1) jistgħu jużaw daqs tat-tipa meta l-għoli x ikun daqs jew akbar minn 0,9 </w:t>
            </w:r>
            <w:proofErr w:type="spellStart"/>
            <w:r w:rsidRPr="001E00FB">
              <w:rPr>
                <w:b/>
                <w:i/>
              </w:rPr>
              <w:t>mm</w:t>
            </w:r>
            <w:proofErr w:type="spellEnd"/>
            <w:r w:rsidRPr="001E00FB">
              <w:rPr>
                <w:b/>
                <w:i/>
              </w:rPr>
              <w:t>. L-Aġenzija Ewropea għas-Sustanzi Kimiċi (ECHA) jenħtieġ li taġġorna l-gwida tagħha dwar l-ifformattjar tat-tikketti u tinkludi eżempji ċari ta’ x’jikkostitwixxi eżempji aċċettabbli u inaċċettabbli tal-ifformattjar tat-tikketti. Il-gwida jenħtieġ li tikkunsidra l-formati tal-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minn liġijiet rilevanti oħra tal-Unjoni u tqis l-aħjar prattika dwar “disinn aċċettabbli” u standards aċċettati għall-</w:t>
            </w:r>
            <w:proofErr w:type="spellStart"/>
            <w:r w:rsidRPr="001E00FB">
              <w:rPr>
                <w:b/>
                <w:i/>
              </w:rPr>
              <w:t>leġġibbiltà</w:t>
            </w:r>
            <w:proofErr w:type="spellEnd"/>
            <w:r w:rsidRPr="001E00FB">
              <w:rPr>
                <w:b/>
                <w:i/>
              </w:rPr>
              <w:t xml:space="preserve">, inklużi </w:t>
            </w:r>
            <w:proofErr w:type="spellStart"/>
            <w:r w:rsidRPr="001E00FB">
              <w:rPr>
                <w:b/>
                <w:i/>
              </w:rPr>
              <w:t>kombinazzjonijiet</w:t>
            </w:r>
            <w:proofErr w:type="spellEnd"/>
            <w:r w:rsidRPr="001E00FB">
              <w:rPr>
                <w:b/>
                <w:i/>
              </w:rPr>
              <w:t xml:space="preserve"> ta’ kuluri aċċettabbli kif ukoll inaċċettabbli biex jiġi żgurat il-kuntrast. Il-gwida jenħtieġ li tassisti l-infurzar mill-awtoritajiet nazzjonali rilevanti, tiġi żviluppata f’konformità mal-prinċipji ta’ Regolamentazzjoni Aħjar u tkun infurmata minn konsultazzjoni xierqa mal-partijiet ikkonċernati, tappoġġa l-kompetittività billi tnaqqas il-piżijiet bla bżonn, tipprovdi ċertezza għall-fornituri, u tiżgura kompetizzjoni ġusta fis-suq intern.</w:t>
            </w:r>
          </w:p>
        </w:tc>
      </w:tr>
    </w:tbl>
    <w:p w14:paraId="5D5E9C69" w14:textId="77777777" w:rsidR="006C7178" w:rsidRPr="001E00FB" w:rsidRDefault="006C7178" w:rsidP="006C7178"/>
    <w:p w14:paraId="11A34B34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10</w:t>
      </w:r>
    </w:p>
    <w:p w14:paraId="4088C250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59934849" w14:textId="77777777" w:rsidR="006C7178" w:rsidRPr="001E00FB" w:rsidRDefault="006C7178" w:rsidP="006C7178">
      <w:pPr>
        <w:pStyle w:val="NormalBold"/>
      </w:pPr>
      <w:r w:rsidRPr="001E00FB">
        <w:t>Premessa 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2F10BD2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8EE77" w14:textId="77777777" w:rsidR="006C7178" w:rsidRPr="001E00FB" w:rsidRDefault="006C7178" w:rsidP="00365AF3"/>
        </w:tc>
      </w:tr>
      <w:tr w:rsidR="006C7178" w:rsidRPr="001E00FB" w14:paraId="1BABE8EB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F40CC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5A3DB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2A69993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3497A" w14:textId="77777777" w:rsidR="006C7178" w:rsidRPr="001E00FB" w:rsidRDefault="006C7178" w:rsidP="00365AF3">
            <w:pPr>
              <w:pStyle w:val="Normal6a"/>
            </w:pPr>
            <w:r w:rsidRPr="001E00FB">
              <w:lastRenderedPageBreak/>
              <w:t>(8)</w:t>
            </w:r>
            <w:r w:rsidRPr="001E00FB">
              <w:tab/>
              <w:t>Biex jittaffa l-piż fuq l-industrija u biex tittejjeb iċ-ċirkolazzjoni libera ta’ sustanzi u taħlitiet fis-suq intern, huwa xieraq li jiġi emendat ir-Regolament (KE) Nru 1272/2008 fir-rigward tar-regoli dwar ir-reklamar u l-offerti mill-bogħod, filwaqt li jittieħed vantaġġ mid-dispożizzjonijiet eżistenti f’leġiżlazzjoni oħra tal-Unjoni bl-istess objettivi. F’dan ir-rigward, ir-rekwiżiti għar-reklamar u l-offerti mill-bogħod jenħtieġ li jkunu limitati għal prodotti mqiegħda fis-suq għall-pubbliku ġenerali, peress li r-Regolament (KE) Nru 1907/2006</w:t>
            </w:r>
            <w:r w:rsidRPr="001E00FB">
              <w:rPr>
                <w:vertAlign w:val="superscript"/>
              </w:rPr>
              <w:t>9</w:t>
            </w:r>
            <w:r w:rsidRPr="001E00FB">
              <w:t xml:space="preserve"> diġà jipprovdi obbligi ċari dwar il-flussi tal-informazzjoni fil-ktajjen tal-provvista għas-sustanzi u t-taħlitiet.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69972" w14:textId="77777777" w:rsidR="006C7178" w:rsidRPr="001E00FB" w:rsidRDefault="006C7178" w:rsidP="00365AF3">
            <w:pPr>
              <w:pStyle w:val="Normal6a"/>
            </w:pPr>
            <w:r w:rsidRPr="001E00FB">
              <w:t>(8)</w:t>
            </w:r>
            <w:r w:rsidRPr="001E00FB">
              <w:tab/>
              <w:t xml:space="preserve">Biex jittaffa l-piż fuq l-industrija u biex tittejjeb iċ-ċirkolazzjoni libera ta’ sustanzi u taħlitiet fis-suq intern, huwa xieraq li jiġi emendat ir-Regolament (KE) Nru 1272/2008 fir-rigward tar-regoli dwar ir-reklamar u l-offerti </w:t>
            </w:r>
            <w:r w:rsidRPr="001E00FB">
              <w:rPr>
                <w:b/>
                <w:i/>
              </w:rPr>
              <w:t>ta’ bejgħ</w:t>
            </w:r>
            <w:r w:rsidRPr="001E00FB">
              <w:t xml:space="preserve"> mill-bogħod, filwaqt li jittieħed vantaġġ mid-dispożizzjonijiet eżistenti f’leġiżlazzjoni oħra tal-Unjoni bl-istess objettivi. F’dan ir-rigward, ir-rekwiżiti għar-reklamar u l-offerti </w:t>
            </w:r>
            <w:r w:rsidRPr="001E00FB">
              <w:rPr>
                <w:b/>
                <w:i/>
              </w:rPr>
              <w:t>ta’ bejgħ</w:t>
            </w:r>
            <w:r w:rsidRPr="001E00FB">
              <w:t xml:space="preserve"> mill-bogħod jenħtieġ li jkunu limitati għal prodotti mqiegħda fis-suq għall-pubbliku ġenerali, peress li r-Regolament (KE) Nru 1907/2006</w:t>
            </w:r>
            <w:r w:rsidRPr="001E00FB">
              <w:rPr>
                <w:vertAlign w:val="superscript"/>
              </w:rPr>
              <w:t>9</w:t>
            </w:r>
            <w:r w:rsidRPr="001E00FB">
              <w:t xml:space="preserve"> diġà jipprovdi obbligi ċari dwar il-flussi tal-informazzjoni fil-ktajjen tal-provvista għas-sustanzi u t-taħlitiet.</w:t>
            </w:r>
          </w:p>
        </w:tc>
      </w:tr>
      <w:tr w:rsidR="006C7178" w:rsidRPr="001E00FB" w14:paraId="429A51A5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85F13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D4324C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</w:tr>
      <w:tr w:rsidR="006C7178" w:rsidRPr="001E00FB" w14:paraId="2C0CEDD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AFE16" w14:textId="099EBBBC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9</w:t>
            </w:r>
            <w:r w:rsidRPr="001E00FB">
              <w:t xml:space="preserve"> 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 (ĠU L 396, 30.12.2006, p. 1, ELI: </w:t>
            </w:r>
            <w:hyperlink r:id="rId17" w:history="1">
              <w:r w:rsidR="00D34829">
                <w:rPr>
                  <w:rStyle w:val="Hyperlink"/>
                </w:rPr>
                <w:t>http://data.europa.eu/eli/reg/2006/1907/oj</w:t>
              </w:r>
            </w:hyperlink>
            <w:r w:rsidRPr="001E00FB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24EFC" w14:textId="245296E3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9</w:t>
            </w:r>
            <w:r w:rsidRPr="001E00FB">
              <w:t xml:space="preserve"> 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 (ĠU L 396, 30.12.2006, p. 1, ELI: </w:t>
            </w:r>
            <w:hyperlink r:id="rId18" w:history="1">
              <w:r w:rsidR="00D34829">
                <w:rPr>
                  <w:rStyle w:val="Hyperlink"/>
                </w:rPr>
                <w:t>http://data.europa.eu/eli/reg/2006/1907/oj</w:t>
              </w:r>
            </w:hyperlink>
            <w:r w:rsidRPr="001E00FB">
              <w:t>).</w:t>
            </w:r>
          </w:p>
        </w:tc>
      </w:tr>
    </w:tbl>
    <w:p w14:paraId="070D3836" w14:textId="77777777" w:rsidR="006C7178" w:rsidRPr="001E00FB" w:rsidRDefault="006C7178" w:rsidP="006C7178"/>
    <w:p w14:paraId="213220B3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11</w:t>
      </w:r>
    </w:p>
    <w:p w14:paraId="1B1D2588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48359637" w14:textId="77777777" w:rsidR="006C7178" w:rsidRPr="001E00FB" w:rsidRDefault="006C7178" w:rsidP="006C7178">
      <w:pPr>
        <w:pStyle w:val="NormalBold"/>
      </w:pPr>
      <w:r w:rsidRPr="001E00FB">
        <w:t>Premessa 8a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146B17C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0A494" w14:textId="77777777" w:rsidR="006C7178" w:rsidRPr="001E00FB" w:rsidRDefault="006C7178" w:rsidP="00365AF3"/>
        </w:tc>
      </w:tr>
      <w:tr w:rsidR="006C7178" w:rsidRPr="001E00FB" w14:paraId="0DEBD8D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3B537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BF0A6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2958577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A5CFD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E282E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(8a)</w:t>
            </w:r>
            <w:r w:rsidRPr="001E00FB">
              <w:tab/>
            </w:r>
            <w:r w:rsidRPr="001E00FB">
              <w:rPr>
                <w:b/>
                <w:i/>
              </w:rPr>
              <w:t xml:space="preserve">L-utenti professjonali u industrijali huma ġeneralment infurmati aħjar dwar il-perikli assoċjati ma’ sustanzi u taħlitiet mill-konsumaturi. Għalhekk huwa xieraq li ssir distinzjoni bejn ir-rekwiżiti ta’ informazzjoni fir-rigward tar-reklamar skont jekk il-prodotti jkunux maħsuba għal użu </w:t>
            </w:r>
            <w:r w:rsidRPr="001E00FB">
              <w:rPr>
                <w:b/>
                <w:i/>
              </w:rPr>
              <w:lastRenderedPageBreak/>
              <w:t>professjonali u industrijali jew għall-konsumaturi jew ikunux direttament disponibbli għalihom. Meta jivvalutaw jekk reklam huwiex immirat lejn il-konsumaturi jew magħmul disponibbli għalihom, l-awtoritajiet kompetenti jenħtieġ li jqisu elementi oġġettivi, inkluż jekk huwiex indikat b’mod ċar li s-sustanza jew it-taħlita hija maħsuba esklużivament għall-użu professjonali, kif ukoll il-kuntest li fih ir-reklam jew l-offerta jsiru disponibbli, bħal fieri kummerċjali, pubblikazzjonijiet kummerċjali jew pjattaformi diġitali indirizzati lill-utenti professjonali. Dispożizzjonijiet simili diġà jeżistu fl-ambitu tad-dritt tal-Unjoni.</w:t>
            </w:r>
          </w:p>
        </w:tc>
      </w:tr>
    </w:tbl>
    <w:p w14:paraId="3D2103AB" w14:textId="77777777" w:rsidR="006C7178" w:rsidRPr="001E00FB" w:rsidRDefault="006C7178" w:rsidP="006C7178"/>
    <w:p w14:paraId="369685DF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12</w:t>
      </w:r>
    </w:p>
    <w:p w14:paraId="479A922E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0FE6C435" w14:textId="77777777" w:rsidR="006C7178" w:rsidRPr="001E00FB" w:rsidRDefault="006C7178" w:rsidP="006C7178">
      <w:pPr>
        <w:pStyle w:val="NormalBold"/>
      </w:pPr>
      <w:r w:rsidRPr="001E00FB">
        <w:t>Premessa 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A571EED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1E266" w14:textId="77777777" w:rsidR="006C7178" w:rsidRPr="001E00FB" w:rsidRDefault="006C7178" w:rsidP="00365AF3"/>
        </w:tc>
      </w:tr>
      <w:tr w:rsidR="006C7178" w:rsidRPr="001E00FB" w14:paraId="46F602F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A2299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DF96A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6E5ECCD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CA50E" w14:textId="77777777" w:rsidR="006C7178" w:rsidRPr="001E00FB" w:rsidRDefault="006C7178" w:rsidP="00365AF3">
            <w:pPr>
              <w:pStyle w:val="Normal6a"/>
            </w:pPr>
            <w:r w:rsidRPr="001E00FB">
              <w:t>(9)</w:t>
            </w:r>
            <w:r w:rsidRPr="001E00FB">
              <w:tab/>
              <w:t>Qabel l-emendi introdotti mir-Regolament (UE) 2024/2865, ir-Regolament (KE) Nru 1272/2008 kien jeħtieġ li r-reklamar għal taħlitiet perikolużi, li għalihom membru tal-pubbliku ġenerali jitħalla jikkonkludi kuntratt għax-xiri mingħajr ma l-ewwel ikun ra t-tikketta, isemmi t-tip jew it-tipi ta’ perikli indikati fuq it-tikketta, u kien jeħtieġ li r-reklamar għal sustanzi jsemmi l-klassijiet ta’ periklu jew il-kategoriji ta’ periklu kkonċernati. Ir-Regolament (UE) 2024/2865 introduċa rekwiżit ġdid għall-bejgħ mill-bogħod kollu ta’ sustanzi u taħlitiet perikolużi biex tiġi inkluża l-informazzjoni kollha fuq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fl-offerta, u b’hekk jiġi żgurat li x-xerrej dejjem ikun infurmat dwar il-perikli qabel ma jixtri l-prodott. Dak ir-Regolament </w:t>
            </w:r>
            <w:proofErr w:type="spellStart"/>
            <w:r w:rsidRPr="001E00FB">
              <w:t>espanda</w:t>
            </w:r>
            <w:proofErr w:type="spellEnd"/>
            <w:r w:rsidRPr="001E00FB">
              <w:t xml:space="preserve"> wkoll ir-rekwiżiti għar-reklamar, u kien jeħtieġ li dawn jindikaw il-</w:t>
            </w:r>
            <w:proofErr w:type="spellStart"/>
            <w:r w:rsidRPr="001E00FB">
              <w:t>pittogrammi</w:t>
            </w:r>
            <w:proofErr w:type="spellEnd"/>
            <w:r w:rsidRPr="001E00FB">
              <w:t xml:space="preserve"> tal-periklu, il-kliem bħala sinjal, id-dikjarazzjonijiet tal-periklu u d-dikjarazzjonijiet supplimentari u, barra minn hekk, li jistiednu lill-pubbliku ġenerali jsegwi l-informazzjoni dwar it-</w:t>
            </w:r>
            <w:r w:rsidRPr="001E00FB">
              <w:lastRenderedPageBreak/>
              <w:t xml:space="preserve">tikketta tal-prodott. Ir-reklamar huwa mezz ta’ promozzjoni tal-bejgħ jew tal-użu ta’ prodotti kimiċi, u fil-mument tal-bejgħ, it-tikketta fuq l-imballaġġ tas-sustanza jew tat-taħlita jew l-informazzjoni tat-tikketta fl-offerta mill-bogħod tipprovdi informazzjoni sħiħa dwar il-perikli assoċjati ma’ dik is-sustanza jew ma’ dik it-taħlita. Għalhekk, ikun xieraq li r-reklamar ikun meħtieġ jistieden lill-klijenti jaqraw it-tikketta u l-informazzjoni dwar il-prodott qabel l-użu, iżda mhux li tiġi </w:t>
            </w:r>
            <w:proofErr w:type="spellStart"/>
            <w:r w:rsidRPr="001E00FB">
              <w:t>dduplikata</w:t>
            </w:r>
            <w:proofErr w:type="spellEnd"/>
            <w:r w:rsidRPr="001E00FB">
              <w:t xml:space="preserve"> l-informazzjoni dwar il-periklu mit-tikketta.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4F66F" w14:textId="77777777" w:rsidR="006C7178" w:rsidRPr="001E00FB" w:rsidRDefault="006C7178" w:rsidP="00365AF3">
            <w:pPr>
              <w:pStyle w:val="Normal6a"/>
            </w:pPr>
            <w:r w:rsidRPr="001E00FB">
              <w:lastRenderedPageBreak/>
              <w:t>(9)</w:t>
            </w:r>
            <w:r w:rsidRPr="001E00FB">
              <w:tab/>
              <w:t>Qabel l-emendi introdotti mir-Regolament (UE) 2024/2865, ir-Regolament (KE) Nru 1272/2008 kien jeħtieġ li r-reklamar għal taħlitiet perikolużi, li għalihom membru tal-pubbliku ġenerali jitħalla jikkonkludi kuntratt għax-xiri mingħajr ma l-ewwel ikun ra t-tikketta, isemmi t-tip jew it-tipi ta’ perikli indikati fuq it-tikketta, u kien jeħtieġ li r-reklamar għal sustanzi jsemmi l-klassijiet ta’ periklu jew il-kategoriji ta’ periklu kkonċernati. Ir-Regolament (UE) 2024/2865 introduċa rekwiżit ġdid għall-bejgħ mill-bogħod kollu ta’ sustanzi u taħlitiet perikolużi biex tiġi inkluża l-informazzjoni kollha fuq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fl-offerta, u b’hekk jiġi żgurat li x-xerrej dejjem ikun infurmat dwar il-perikli qabel ma jixtri l-prodott. Dak ir-Regolament </w:t>
            </w:r>
            <w:proofErr w:type="spellStart"/>
            <w:r w:rsidRPr="001E00FB">
              <w:t>espanda</w:t>
            </w:r>
            <w:proofErr w:type="spellEnd"/>
            <w:r w:rsidRPr="001E00FB">
              <w:t xml:space="preserve"> wkoll ir-rekwiżiti għar-reklamar, u kien jeħtieġ li dawn jindikaw il-</w:t>
            </w:r>
            <w:proofErr w:type="spellStart"/>
            <w:r w:rsidRPr="001E00FB">
              <w:t>pittogrammi</w:t>
            </w:r>
            <w:proofErr w:type="spellEnd"/>
            <w:r w:rsidRPr="001E00FB">
              <w:t xml:space="preserve"> tal-periklu, il-kliem bħala sinjal, id-dikjarazzjonijiet tal-periklu u d-dikjarazzjonijiet supplimentari u, barra minn hekk, li jistiednu lill-pubbliku ġenerali jsegwi l-informazzjoni dwar it-</w:t>
            </w:r>
            <w:r w:rsidRPr="001E00FB">
              <w:lastRenderedPageBreak/>
              <w:t xml:space="preserve">tikketta tal-prodott. Ir-reklamar huwa mezz ta’ promozzjoni tal-bejgħ jew tal-użu ta’ prodotti kimiċi, u fil-mument tal-bejgħ, it-tikketta fuq l-imballaġġ tas-sustanza jew tat-taħlita jew l-informazzjoni tat-tikketta fl-offerta mill-bogħod tipprovdi informazzjoni sħiħa dwar il-perikli assoċjati ma’ dik is-sustanza jew ma’ dik it-taħlita. Għalhekk, ikun xieraq li r-reklamar ikun meħtieġ jistieden lill-klijenti jaqraw it-tikketta u l-informazzjoni dwar il-prodott qabel l-użu, </w:t>
            </w:r>
            <w:r w:rsidRPr="001E00FB">
              <w:rPr>
                <w:b/>
                <w:i/>
              </w:rPr>
              <w:t>u li jinkludu jew il-kelma bħala sinjal jew il-</w:t>
            </w:r>
            <w:proofErr w:type="spellStart"/>
            <w:r w:rsidRPr="001E00FB">
              <w:rPr>
                <w:b/>
                <w:i/>
              </w:rPr>
              <w:t>pittogramma</w:t>
            </w:r>
            <w:proofErr w:type="spellEnd"/>
            <w:r w:rsidRPr="001E00FB">
              <w:rPr>
                <w:b/>
                <w:i/>
              </w:rPr>
              <w:t>,</w:t>
            </w:r>
            <w:r w:rsidRPr="001E00FB">
              <w:t xml:space="preserve"> iżda mhux li tiġi </w:t>
            </w:r>
            <w:proofErr w:type="spellStart"/>
            <w:r w:rsidRPr="001E00FB">
              <w:t>dduplikata</w:t>
            </w:r>
            <w:proofErr w:type="spellEnd"/>
            <w:r w:rsidRPr="001E00FB">
              <w:t xml:space="preserve"> l-informazzjoni </w:t>
            </w:r>
            <w:r w:rsidRPr="001E00FB">
              <w:rPr>
                <w:b/>
                <w:i/>
              </w:rPr>
              <w:t>kollha</w:t>
            </w:r>
            <w:r w:rsidRPr="001E00FB">
              <w:t xml:space="preserve"> dwar il-periklu mit-tikketta. </w:t>
            </w:r>
            <w:r w:rsidRPr="001E00FB">
              <w:rPr>
                <w:b/>
                <w:i/>
              </w:rPr>
              <w:t>Dan l-approċċ jiżgura li r-reklami jibqgħu informattivi biżżejjed fit-twissija lill-utenti potenzjali dwar in-natura perikoluża tal-prodott mingħajr ma jimponi rekwiżiti li jagħmlu r-reklami mimlija b’kontenut żejjed, diffiċli biex jiġu interpretati, jew kummerċjalment mhux prattiċi. Minħabba l-ħafna forom differenti ta’ reklamar, il-fornituri jenħtieġ li jiġu pprovduti grad ta’ flessibbiltà dwar kif din l-informazzjoni jenħtieġ li titwassal fir-reklami.</w:t>
            </w:r>
          </w:p>
        </w:tc>
      </w:tr>
    </w:tbl>
    <w:p w14:paraId="45E4A5F3" w14:textId="77777777" w:rsidR="006C7178" w:rsidRPr="001E00FB" w:rsidRDefault="006C7178" w:rsidP="006C7178"/>
    <w:p w14:paraId="6FBF394F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13</w:t>
      </w:r>
    </w:p>
    <w:p w14:paraId="16068A55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13F59175" w14:textId="77777777" w:rsidR="006C7178" w:rsidRPr="001E00FB" w:rsidRDefault="006C7178" w:rsidP="006C7178">
      <w:pPr>
        <w:pStyle w:val="NormalBold"/>
      </w:pPr>
      <w:r w:rsidRPr="001E00FB">
        <w:t>Premessa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C49AEA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A0048" w14:textId="77777777" w:rsidR="006C7178" w:rsidRPr="001E00FB" w:rsidRDefault="006C7178" w:rsidP="00365AF3"/>
        </w:tc>
      </w:tr>
      <w:tr w:rsidR="006C7178" w:rsidRPr="001E00FB" w14:paraId="5F3E245F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D6CF2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94F8F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4DCDA60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6416D" w14:textId="77777777" w:rsidR="006C7178" w:rsidRPr="001E00FB" w:rsidRDefault="006C7178" w:rsidP="00365AF3">
            <w:pPr>
              <w:pStyle w:val="Normal6a"/>
            </w:pPr>
            <w:r w:rsidRPr="001E00FB">
              <w:t>(10)</w:t>
            </w:r>
            <w:r w:rsidRPr="001E00FB">
              <w:tab/>
              <w:t>Peress li r-Regolament (KE) Nru 1107/2009 tal-Parlament Ewropew u tal-Kunsill</w:t>
            </w:r>
            <w:r w:rsidRPr="001E00FB">
              <w:rPr>
                <w:vertAlign w:val="superscript"/>
              </w:rPr>
              <w:t>10</w:t>
            </w:r>
            <w:r w:rsidRPr="001E00FB">
              <w:t xml:space="preserve"> u r-Regolament (UE) Nru 528/2012 tal-Parlament Ewropew u tal-Kunsill</w:t>
            </w:r>
            <w:r w:rsidRPr="001E00FB">
              <w:rPr>
                <w:vertAlign w:val="superscript"/>
              </w:rPr>
              <w:t>11</w:t>
            </w:r>
            <w:r w:rsidRPr="001E00FB">
              <w:t xml:space="preserve"> jirrikjedu li r-reklamar għal prodotti għall-protezzjoni tal-pjanti u prodotti </w:t>
            </w:r>
            <w:proofErr w:type="spellStart"/>
            <w:r w:rsidRPr="001E00FB">
              <w:t>bijoċidali</w:t>
            </w:r>
            <w:proofErr w:type="spellEnd"/>
            <w:r w:rsidRPr="001E00FB">
              <w:t xml:space="preserve"> awtorizzati jużaw id-dikjarazzjoni “Għandek dejjem taqra t-tikketta u l-informazzjoni tal-prodott qabel ma tużah”, ikun xieraq li </w:t>
            </w:r>
            <w:r w:rsidRPr="001E00FB">
              <w:rPr>
                <w:b/>
                <w:i/>
              </w:rPr>
              <w:t>jintuża</w:t>
            </w:r>
            <w:r w:rsidRPr="001E00FB">
              <w:t xml:space="preserve"> l-istess </w:t>
            </w:r>
            <w:r w:rsidRPr="001E00FB">
              <w:rPr>
                <w:b/>
                <w:i/>
              </w:rPr>
              <w:t>rekwiżit</w:t>
            </w:r>
            <w:r w:rsidRPr="001E00FB">
              <w:t xml:space="preserve"> għal reklami ta’ sustanzi u taħlitiet perikolużi biex tiġi żgurata l-konsistenza, speċjalment f’każijiet </w:t>
            </w:r>
            <w:r w:rsidRPr="001E00FB">
              <w:rPr>
                <w:b/>
                <w:i/>
              </w:rPr>
              <w:t>fejn is-sustanzi</w:t>
            </w:r>
            <w:r w:rsidRPr="001E00FB">
              <w:t xml:space="preserve"> u t-taħlitiet perikolużi li jiġu </w:t>
            </w:r>
            <w:proofErr w:type="spellStart"/>
            <w:r w:rsidRPr="001E00FB">
              <w:t>rreklamati</w:t>
            </w:r>
            <w:proofErr w:type="spellEnd"/>
            <w:r w:rsidRPr="001E00FB">
              <w:t xml:space="preserve"> jkunu wkoll prodotti għall-protezzjoni tal-pjanti jew prodotti </w:t>
            </w:r>
            <w:proofErr w:type="spellStart"/>
            <w:r w:rsidRPr="001E00FB">
              <w:t>bijoċidali</w:t>
            </w:r>
            <w:proofErr w:type="spellEnd"/>
            <w:r w:rsidRPr="001E00FB">
              <w:t xml:space="preserve"> awtorizzati.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8E88A" w14:textId="77777777" w:rsidR="006C7178" w:rsidRPr="001E00FB" w:rsidRDefault="006C7178" w:rsidP="00365AF3">
            <w:pPr>
              <w:pStyle w:val="Normal6a"/>
            </w:pPr>
            <w:r w:rsidRPr="001E00FB">
              <w:t>(10)</w:t>
            </w:r>
            <w:r w:rsidRPr="001E00FB">
              <w:tab/>
              <w:t>Peress li r-Regolament (KE) Nru 1107/2009 tal-Parlament Ewropew u tal-Kunsill</w:t>
            </w:r>
            <w:r w:rsidRPr="001E00FB">
              <w:rPr>
                <w:vertAlign w:val="superscript"/>
              </w:rPr>
              <w:t>10</w:t>
            </w:r>
            <w:r w:rsidRPr="001E00FB">
              <w:t xml:space="preserve"> u r-Regolament (UE) Nru 528/2012 tal-Parlament Ewropew u tal-Kunsill</w:t>
            </w:r>
            <w:r w:rsidRPr="001E00FB">
              <w:rPr>
                <w:vertAlign w:val="superscript"/>
              </w:rPr>
              <w:t>11</w:t>
            </w:r>
            <w:r w:rsidRPr="001E00FB">
              <w:t xml:space="preserve"> jirrikjedu li r-reklamar għal prodotti għall-protezzjoni tal-pjanti u prodotti </w:t>
            </w:r>
            <w:proofErr w:type="spellStart"/>
            <w:r w:rsidRPr="001E00FB">
              <w:t>bijoċidali</w:t>
            </w:r>
            <w:proofErr w:type="spellEnd"/>
            <w:r w:rsidRPr="001E00FB">
              <w:t xml:space="preserve"> awtorizzati jużaw id-dikjarazzjoni “Għandek dejjem taqra t-tikketta u l-informazzjoni tal-prodott qabel ma tużah”, ikun xieraq li </w:t>
            </w:r>
            <w:r w:rsidRPr="001E00FB">
              <w:rPr>
                <w:b/>
                <w:i/>
              </w:rPr>
              <w:t>dawk li jirreklamaw jużaw</w:t>
            </w:r>
            <w:r w:rsidRPr="001E00FB">
              <w:t xml:space="preserve"> l-istess </w:t>
            </w:r>
            <w:r w:rsidRPr="001E00FB">
              <w:rPr>
                <w:b/>
                <w:i/>
              </w:rPr>
              <w:t>dikjarazzjoni</w:t>
            </w:r>
            <w:r w:rsidRPr="001E00FB">
              <w:t xml:space="preserve"> għal reklami ta’ sustanzi u taħlitiet perikolużi biex tiġi żgurata l-konsistenza, speċjalment f’każijiet </w:t>
            </w:r>
            <w:r w:rsidRPr="001E00FB">
              <w:rPr>
                <w:b/>
                <w:i/>
              </w:rPr>
              <w:t>meta s-sustanzi</w:t>
            </w:r>
            <w:r w:rsidRPr="001E00FB">
              <w:t xml:space="preserve"> u t-taħlitiet perikolużi li jiġu </w:t>
            </w:r>
            <w:proofErr w:type="spellStart"/>
            <w:r w:rsidRPr="001E00FB">
              <w:t>rreklamati</w:t>
            </w:r>
            <w:proofErr w:type="spellEnd"/>
            <w:r w:rsidRPr="001E00FB">
              <w:t xml:space="preserve"> jkunu wkoll prodotti għall-protezzjoni tal-pjanti </w:t>
            </w:r>
            <w:r w:rsidRPr="001E00FB">
              <w:lastRenderedPageBreak/>
              <w:t xml:space="preserve">jew prodotti </w:t>
            </w:r>
            <w:proofErr w:type="spellStart"/>
            <w:r w:rsidRPr="001E00FB">
              <w:t>bijoċidali</w:t>
            </w:r>
            <w:proofErr w:type="spellEnd"/>
            <w:r w:rsidRPr="001E00FB">
              <w:t xml:space="preserve"> awtorizzati.</w:t>
            </w:r>
          </w:p>
        </w:tc>
      </w:tr>
      <w:tr w:rsidR="006C7178" w:rsidRPr="001E00FB" w14:paraId="06B02E2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69D8D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71512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_________________</w:t>
            </w:r>
          </w:p>
        </w:tc>
      </w:tr>
      <w:tr w:rsidR="006C7178" w:rsidRPr="001E00FB" w14:paraId="2F000886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6729E" w14:textId="089B85F9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10</w:t>
            </w:r>
            <w:r w:rsidRPr="001E00FB">
              <w:t xml:space="preserve"> Ir-Regolament (KE) Nru 1107/2009 tal-Parlament Ewropew u tal-Kunsill tal-21 ta’ Ottubru 2009 dwar it-tqegħid fis-suq ta’ prodotti għall-protezzjoni tal-pjanti u li jħassar id-Direttivi tal-Kunsill 79/117/KEE u 91/414/KEE (ĠU L 309, 24.11.2009, p. 1, ELI: </w:t>
            </w:r>
            <w:hyperlink r:id="rId19" w:history="1">
              <w:r w:rsidR="00D34829">
                <w:rPr>
                  <w:rStyle w:val="Hyperlink"/>
                </w:rPr>
                <w:t>http://data.europa.eu/eli/reg/2009/1107/oj</w:t>
              </w:r>
            </w:hyperlink>
            <w:r w:rsidRPr="001E00FB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7EDF1" w14:textId="4AD7AC2B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10</w:t>
            </w:r>
            <w:r w:rsidRPr="001E00FB">
              <w:t xml:space="preserve"> Ir-Regolament (KE) Nru 1107/2009 tal-Parlament Ewropew u tal-Kunsill tal-21 ta’ Ottubru 2009 dwar it-tqegħid fis-suq ta’ prodotti għall-protezzjoni tal-pjanti u li jħassar id-Direttivi tal-Kunsill 79/117/KEE u 91/414/KEE (ĠU L 309, 24.11.2009, p. 1, ELI: </w:t>
            </w:r>
            <w:hyperlink r:id="rId20" w:history="1">
              <w:r w:rsidR="00D34829">
                <w:rPr>
                  <w:rStyle w:val="Hyperlink"/>
                </w:rPr>
                <w:t>http://data.europa.eu/eli/reg/2009/1107/oj</w:t>
              </w:r>
            </w:hyperlink>
            <w:r w:rsidRPr="001E00FB">
              <w:t>).</w:t>
            </w:r>
          </w:p>
        </w:tc>
      </w:tr>
      <w:tr w:rsidR="006C7178" w:rsidRPr="001E00FB" w14:paraId="261AC84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3CB95" w14:textId="5EB89F33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11</w:t>
            </w:r>
            <w:r w:rsidRPr="001E00FB">
              <w:t xml:space="preserve"> Ir-Regolament (UE) Nru 528/2012 tal-Parlament Ewropew u tal-Kunsill tat-22 ta’ Mejju 2012 dwar it-tqegħid fis-suq u l-użu tal-prodotti </w:t>
            </w:r>
            <w:proofErr w:type="spellStart"/>
            <w:r w:rsidRPr="001E00FB">
              <w:t>bijoċidali</w:t>
            </w:r>
            <w:proofErr w:type="spellEnd"/>
            <w:r w:rsidRPr="001E00FB">
              <w:t xml:space="preserve"> (ĠU L 167, 27.6.2012, p. 1, ELI: </w:t>
            </w:r>
            <w:hyperlink r:id="rId21" w:history="1">
              <w:r w:rsidR="00D34829">
                <w:rPr>
                  <w:rStyle w:val="Hyperlink"/>
                </w:rPr>
                <w:t>http://data.europa.eu/eli/reg/2012/528/oj</w:t>
              </w:r>
            </w:hyperlink>
            <w:r w:rsidRPr="001E00FB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5D0DF" w14:textId="6B4DC7E1" w:rsidR="006C7178" w:rsidRPr="001E00FB" w:rsidRDefault="006C7178" w:rsidP="00365AF3">
            <w:pPr>
              <w:pStyle w:val="Normal6a"/>
            </w:pPr>
            <w:r w:rsidRPr="001E00FB">
              <w:rPr>
                <w:vertAlign w:val="superscript"/>
              </w:rPr>
              <w:t>11</w:t>
            </w:r>
            <w:r w:rsidRPr="001E00FB">
              <w:t xml:space="preserve"> Ir-Regolament (UE) Nru 528/2012 tal-Parlament Ewropew u tal-Kunsill tat-22 ta’ Mejju 2012 dwar it-tqegħid fis-suq u l-użu tal-prodotti </w:t>
            </w:r>
            <w:proofErr w:type="spellStart"/>
            <w:r w:rsidRPr="001E00FB">
              <w:t>bijoċidali</w:t>
            </w:r>
            <w:proofErr w:type="spellEnd"/>
            <w:r w:rsidRPr="001E00FB">
              <w:t xml:space="preserve"> (ĠU L 167, 27.6.2012, p. 1, ELI: </w:t>
            </w:r>
            <w:hyperlink r:id="rId22" w:history="1">
              <w:r w:rsidR="00D34829">
                <w:rPr>
                  <w:rStyle w:val="Hyperlink"/>
                </w:rPr>
                <w:t>http://data.europa.eu/eli/reg/2012/528/oj</w:t>
              </w:r>
            </w:hyperlink>
            <w:r w:rsidRPr="001E00FB">
              <w:t>).</w:t>
            </w:r>
          </w:p>
        </w:tc>
      </w:tr>
    </w:tbl>
    <w:p w14:paraId="6C819697" w14:textId="77777777" w:rsidR="006C7178" w:rsidRPr="001E00FB" w:rsidRDefault="006C7178" w:rsidP="006C7178"/>
    <w:p w14:paraId="427B2068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14</w:t>
      </w:r>
    </w:p>
    <w:p w14:paraId="089711DF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695548E" w14:textId="77777777" w:rsidR="006C7178" w:rsidRPr="001E00FB" w:rsidRDefault="006C7178" w:rsidP="006C7178">
      <w:pPr>
        <w:pStyle w:val="NormalBold"/>
      </w:pPr>
      <w:r w:rsidRPr="001E00FB">
        <w:t>Premessa 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C5327CA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99C6F" w14:textId="77777777" w:rsidR="006C7178" w:rsidRPr="001E00FB" w:rsidRDefault="006C7178" w:rsidP="00365AF3"/>
        </w:tc>
      </w:tr>
      <w:tr w:rsidR="006C7178" w:rsidRPr="001E00FB" w14:paraId="7D4E436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A4593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C0666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0F04135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CCA24" w14:textId="77777777" w:rsidR="006C7178" w:rsidRPr="001E00FB" w:rsidRDefault="006C7178" w:rsidP="00365AF3">
            <w:pPr>
              <w:pStyle w:val="Normal6a"/>
            </w:pPr>
            <w:r w:rsidRPr="001E00FB">
              <w:t>(12)</w:t>
            </w:r>
            <w:r w:rsidRPr="001E00FB">
              <w:tab/>
              <w:t xml:space="preserve">Ir-Regolament (UE) 2024/2865 introduċa l-possibbiltà li ċerti elementi ta’ </w:t>
            </w:r>
            <w:proofErr w:type="spellStart"/>
            <w:r w:rsidRPr="001E00FB">
              <w:t>ttikkettar</w:t>
            </w:r>
            <w:proofErr w:type="spellEnd"/>
            <w:r w:rsidRPr="001E00FB">
              <w:t xml:space="preserve"> jiġu inklużi fit-tikketta diġitali biss. Sabiex jiġi żgurat użu usa’ tat-teknoloġija u sabiex ikun jista’ jkun hemm approċċ aktar sempliċi u flessibbli għall-</w:t>
            </w:r>
            <w:proofErr w:type="spellStart"/>
            <w:r w:rsidRPr="001E00FB">
              <w:t>ittikkettar</w:t>
            </w:r>
            <w:proofErr w:type="spellEnd"/>
            <w:r w:rsidRPr="001E00FB">
              <w:t>, il-fornituri jenħtieġ li jitħallew iqiegħdu d-dettalji ta’ kuntatt ta’ kwalunkwe fornitur addizzjonali fuq it-tikketta diġitali biss. L-inklużjoni tal-kuntatt diġitali tkun xierqa wkoll meta d-dettalji ta’ kuntatt tal-fornituri addizzjonali jiġu pprovduti fit-tikketta diġitali.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3AD81" w14:textId="77777777" w:rsidR="006C7178" w:rsidRPr="001E00FB" w:rsidRDefault="006C7178" w:rsidP="00365AF3">
            <w:pPr>
              <w:pStyle w:val="Normal6a"/>
            </w:pPr>
            <w:r w:rsidRPr="001E00FB">
              <w:t>(12)</w:t>
            </w:r>
            <w:r w:rsidRPr="001E00FB">
              <w:tab/>
              <w:t xml:space="preserve">Ir-Regolament (UE) 2024/2865 introduċa l-possibbiltà li ċerti elementi ta’ </w:t>
            </w:r>
            <w:proofErr w:type="spellStart"/>
            <w:r w:rsidRPr="001E00FB">
              <w:t>ttikkettar</w:t>
            </w:r>
            <w:proofErr w:type="spellEnd"/>
            <w:r w:rsidRPr="001E00FB">
              <w:t xml:space="preserve"> jiġu inklużi fit-tikketta diġitali biss. Sabiex jiġi żgurat użu usa’ tat-teknoloġija u sabiex ikun jista’ jkun hemm approċċ aktar sempliċi u flessibbli għall-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, il-fornituri jenħtieġ li jitħallew iqiegħdu d-dettalji ta’ kuntatt ta’ kwalunkwe fornitur addizzjonali fuq it-tikketta diġitali biss. L-inklużjoni tal-kuntatt diġitali tkun xierqa wkoll meta d-dettalji ta’ kuntatt tal-fornituri addizzjonali jiġu pprovduti fit-tikketta diġitali. </w:t>
            </w:r>
            <w:r w:rsidRPr="001E00FB">
              <w:rPr>
                <w:b/>
                <w:i/>
              </w:rPr>
              <w:t xml:space="preserve">Sabiex tiġi żgurata l-possibbiltà ta’ kuntatt rapidu li huwa essenzjali f’ċerti sitwazzjonijiet bħal f’każijiet ta’ emerġenza, jenħtieġ li l-preżenza ta’ kuntatt diġitali ma </w:t>
            </w:r>
            <w:proofErr w:type="spellStart"/>
            <w:r w:rsidRPr="001E00FB">
              <w:rPr>
                <w:b/>
                <w:i/>
              </w:rPr>
              <w:t>teskludix</w:t>
            </w:r>
            <w:proofErr w:type="spellEnd"/>
            <w:r w:rsidRPr="001E00FB">
              <w:rPr>
                <w:b/>
                <w:i/>
              </w:rPr>
              <w:t xml:space="preserve"> l-għoti ta’ numru tat-telefon.</w:t>
            </w:r>
          </w:p>
        </w:tc>
      </w:tr>
    </w:tbl>
    <w:p w14:paraId="2A65E205" w14:textId="77777777" w:rsidR="006C7178" w:rsidRPr="001E00FB" w:rsidRDefault="006C7178" w:rsidP="006C7178"/>
    <w:p w14:paraId="219C9A42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15</w:t>
      </w:r>
    </w:p>
    <w:p w14:paraId="0FD6918C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359A6AD9" w14:textId="77777777" w:rsidR="006C7178" w:rsidRPr="001E00FB" w:rsidRDefault="006C7178" w:rsidP="006C7178">
      <w:pPr>
        <w:pStyle w:val="NormalBold"/>
      </w:pPr>
      <w:r w:rsidRPr="001E00FB">
        <w:t>Premessa 12a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F8E60C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1C926" w14:textId="77777777" w:rsidR="006C7178" w:rsidRPr="001E00FB" w:rsidRDefault="006C7178" w:rsidP="00365AF3"/>
        </w:tc>
      </w:tr>
      <w:tr w:rsidR="006C7178" w:rsidRPr="001E00FB" w14:paraId="4F8D8D6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30E40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6AD26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7B00F30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69957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547D1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(12a)</w:t>
            </w:r>
            <w:r w:rsidRPr="001E00FB">
              <w:tab/>
            </w:r>
            <w:r w:rsidRPr="001E00FB">
              <w:rPr>
                <w:b/>
                <w:i/>
              </w:rPr>
              <w:t>Il-</w:t>
            </w:r>
            <w:proofErr w:type="spellStart"/>
            <w:r w:rsidRPr="001E00FB">
              <w:rPr>
                <w:b/>
                <w:i/>
              </w:rPr>
              <w:t>cartridges</w:t>
            </w:r>
            <w:proofErr w:type="spellEnd"/>
            <w:r w:rsidRPr="001E00FB">
              <w:rPr>
                <w:b/>
                <w:i/>
              </w:rPr>
              <w:t xml:space="preserve"> tal-</w:t>
            </w:r>
            <w:proofErr w:type="spellStart"/>
            <w:r w:rsidRPr="001E00FB">
              <w:rPr>
                <w:b/>
                <w:i/>
              </w:rPr>
              <w:t>inkjet</w:t>
            </w:r>
            <w:proofErr w:type="spellEnd"/>
            <w:r w:rsidRPr="001E00FB">
              <w:rPr>
                <w:b/>
                <w:i/>
              </w:rPr>
              <w:t xml:space="preserve"> (≤ 150 </w:t>
            </w:r>
            <w:proofErr w:type="spellStart"/>
            <w:r w:rsidRPr="001E00FB">
              <w:rPr>
                <w:b/>
                <w:i/>
              </w:rPr>
              <w:t>ml</w:t>
            </w:r>
            <w:proofErr w:type="spellEnd"/>
            <w:r w:rsidRPr="001E00FB">
              <w:rPr>
                <w:b/>
                <w:i/>
              </w:rPr>
              <w:t xml:space="preserve">) (fornuti fl-imballaġġ ta’ barra u </w:t>
            </w:r>
            <w:proofErr w:type="spellStart"/>
            <w:r w:rsidRPr="001E00FB">
              <w:rPr>
                <w:b/>
                <w:i/>
              </w:rPr>
              <w:t>ddisinjati</w:t>
            </w:r>
            <w:proofErr w:type="spellEnd"/>
            <w:r w:rsidRPr="001E00FB">
              <w:rPr>
                <w:b/>
                <w:i/>
              </w:rPr>
              <w:t xml:space="preserve"> biex jiġu installati fi printer minn konsumatur jew utent professjonali) għandhom </w:t>
            </w:r>
            <w:proofErr w:type="spellStart"/>
            <w:r w:rsidRPr="001E00FB">
              <w:rPr>
                <w:b/>
                <w:i/>
              </w:rPr>
              <w:t>erja</w:t>
            </w:r>
            <w:proofErr w:type="spellEnd"/>
            <w:r w:rsidRPr="001E00FB">
              <w:rPr>
                <w:b/>
                <w:i/>
              </w:rPr>
              <w:t xml:space="preserve"> tas-</w:t>
            </w:r>
            <w:proofErr w:type="spellStart"/>
            <w:r w:rsidRPr="001E00FB">
              <w:rPr>
                <w:b/>
                <w:i/>
              </w:rPr>
              <w:t>superfiċje</w:t>
            </w:r>
            <w:proofErr w:type="spellEnd"/>
            <w:r w:rsidRPr="001E00FB">
              <w:rPr>
                <w:b/>
                <w:i/>
              </w:rPr>
              <w:t xml:space="preserve"> li tista’ tintuża limitata ħafna għall-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u ma jistgħux jibbenefikaw </w:t>
            </w:r>
            <w:proofErr w:type="spellStart"/>
            <w:r w:rsidRPr="001E00FB">
              <w:rPr>
                <w:b/>
                <w:i/>
              </w:rPr>
              <w:t>jibbenefikaw</w:t>
            </w:r>
            <w:proofErr w:type="spellEnd"/>
            <w:r w:rsidRPr="001E00FB">
              <w:rPr>
                <w:b/>
                <w:i/>
              </w:rPr>
              <w:t xml:space="preserve"> mill-opzjoni tat-tikketti li </w:t>
            </w:r>
            <w:proofErr w:type="spellStart"/>
            <w:r w:rsidRPr="001E00FB">
              <w:rPr>
                <w:b/>
                <w:i/>
              </w:rPr>
              <w:t>jintwew</w:t>
            </w:r>
            <w:proofErr w:type="spellEnd"/>
            <w:r w:rsidRPr="001E00FB">
              <w:rPr>
                <w:b/>
                <w:i/>
              </w:rPr>
              <w:t xml:space="preserve"> li tippermetti soluzzjonijiet </w:t>
            </w:r>
            <w:proofErr w:type="spellStart"/>
            <w:r w:rsidRPr="001E00FB">
              <w:rPr>
                <w:b/>
                <w:i/>
              </w:rPr>
              <w:t>multilingwi</w:t>
            </w:r>
            <w:proofErr w:type="spellEnd"/>
            <w:r w:rsidRPr="001E00FB">
              <w:rPr>
                <w:b/>
                <w:i/>
              </w:rPr>
              <w:t>. F’dan il-każ jenħtieġ li l-fornituri jitħallew inaqqsu l-informazzjoni dwar il-periklu fuq it-tikketta skont ċerti kundizzjonijiet.</w:t>
            </w:r>
          </w:p>
        </w:tc>
      </w:tr>
    </w:tbl>
    <w:p w14:paraId="6E77D557" w14:textId="77777777" w:rsidR="006C7178" w:rsidRPr="001E00FB" w:rsidRDefault="006C7178" w:rsidP="006C7178"/>
    <w:p w14:paraId="0640523C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16</w:t>
      </w:r>
    </w:p>
    <w:p w14:paraId="6C9F835D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3E7F7023" w14:textId="77777777" w:rsidR="006C7178" w:rsidRPr="001E00FB" w:rsidRDefault="006C7178" w:rsidP="006C7178">
      <w:pPr>
        <w:pStyle w:val="NormalBold"/>
      </w:pPr>
      <w:r w:rsidRPr="001E00FB">
        <w:t>Premessa 14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482E99B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DB12D" w14:textId="77777777" w:rsidR="006C7178" w:rsidRPr="001E00FB" w:rsidRDefault="006C7178" w:rsidP="00365AF3"/>
        </w:tc>
      </w:tr>
      <w:tr w:rsidR="006C7178" w:rsidRPr="001E00FB" w14:paraId="28EFB181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8CC7B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9571D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768AB30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95DA9" w14:textId="77777777" w:rsidR="006C7178" w:rsidRPr="001E00FB" w:rsidRDefault="006C7178" w:rsidP="00365AF3">
            <w:pPr>
              <w:pStyle w:val="Normal6a"/>
            </w:pPr>
            <w:r w:rsidRPr="001E00FB">
              <w:t>(14)</w:t>
            </w:r>
            <w:r w:rsidRPr="001E00FB">
              <w:tab/>
              <w:t xml:space="preserve">F’konformità mad-dispożizzjonijiet </w:t>
            </w:r>
            <w:proofErr w:type="spellStart"/>
            <w:r w:rsidRPr="001E00FB">
              <w:t>tranżizzjonali</w:t>
            </w:r>
            <w:proofErr w:type="spellEnd"/>
            <w:r w:rsidRPr="001E00FB">
              <w:t xml:space="preserve"> tar-Regolament (KE) Nru 1272/2008, jenħtieġ li l-fornituri jkollhom il-possibbiltà li japplikaw id-dispożizzjonijiet il-ġodda dwar il-klassifikazzjoni,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u l-imballaġġ introdotti b’dan ir-Regolament fuq bażi volontarja qabel id-data tal-applikazzjoni differita ta’ dawn id-dispożizzjonijiet.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ACDEC" w14:textId="77777777" w:rsidR="006C7178" w:rsidRPr="001E00FB" w:rsidRDefault="006C7178" w:rsidP="00365AF3">
            <w:pPr>
              <w:pStyle w:val="Normal6a"/>
            </w:pPr>
            <w:r w:rsidRPr="001E00FB">
              <w:t>(14)</w:t>
            </w:r>
            <w:r w:rsidRPr="001E00FB">
              <w:tab/>
              <w:t xml:space="preserve">F’konformità mad-dispożizzjonijiet </w:t>
            </w:r>
            <w:proofErr w:type="spellStart"/>
            <w:r w:rsidRPr="001E00FB">
              <w:t>tranżizzjonali</w:t>
            </w:r>
            <w:proofErr w:type="spellEnd"/>
            <w:r w:rsidRPr="001E00FB">
              <w:t xml:space="preserve"> tar-Regolament (KE) Nru 1272/2008, jenħtieġ li l-fornituri jkollhom il-possibbiltà li japplikaw id-dispożizzjonijiet il-ġodda dwar il-klassifikazzjoni,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u l-imballaġġ introdotti b’dan ir-Regolament fuq bażi volontarja qabel id-data tal-applikazzjoni differita ta’ dawn id-dispożizzjonijiet </w:t>
            </w:r>
            <w:r w:rsidRPr="001E00FB">
              <w:rPr>
                <w:b/>
                <w:i/>
              </w:rPr>
              <w:t>u l-awtoritajiet nazzjonali jenħtieġ li jħeġġuhom jagħmlu dan</w:t>
            </w:r>
            <w:r w:rsidRPr="001E00FB">
              <w:t>.</w:t>
            </w:r>
          </w:p>
        </w:tc>
      </w:tr>
    </w:tbl>
    <w:p w14:paraId="4203A4CE" w14:textId="77777777" w:rsidR="006C7178" w:rsidRPr="001E00FB" w:rsidRDefault="006C7178" w:rsidP="006C7178"/>
    <w:p w14:paraId="20D65DC3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17</w:t>
      </w:r>
    </w:p>
    <w:p w14:paraId="5AD7BD08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17BC8C7" w14:textId="77777777" w:rsidR="006C7178" w:rsidRPr="001E00FB" w:rsidRDefault="006C7178" w:rsidP="006C7178">
      <w:pPr>
        <w:pStyle w:val="NormalBold"/>
      </w:pPr>
      <w:r w:rsidRPr="001E00FB">
        <w:t>Premessa 17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3825311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25136" w14:textId="77777777" w:rsidR="006C7178" w:rsidRPr="001E00FB" w:rsidRDefault="006C7178" w:rsidP="00365AF3"/>
        </w:tc>
      </w:tr>
      <w:tr w:rsidR="006C7178" w:rsidRPr="001E00FB" w14:paraId="12A3DD11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993D6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9385B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5AC43A3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49F22" w14:textId="77777777" w:rsidR="006C7178" w:rsidRPr="001E00FB" w:rsidRDefault="006C7178" w:rsidP="00365AF3">
            <w:pPr>
              <w:pStyle w:val="Normal6a"/>
            </w:pPr>
            <w:r w:rsidRPr="001E00FB">
              <w:t>(17)</w:t>
            </w:r>
            <w:r w:rsidRPr="001E00FB">
              <w:tab/>
              <w:t xml:space="preserve">Il-kundizzjonijiet li jippermettu eżenzjonijiet mill-projbizzjoni tal-użu ta’ tali sustanzi fil-prodotti kożmetiċi jenħtieġ li jiġu ssimplifikati, u l-kamp ta’ applikazzjoni tagħhom jenħtieġ li jiġi stabbilit f’aktar dettall. Barra minn hekk, il-konformità mar-rekwiżiti tas-sikurezza alimentari mhijiex kompatibbli mal-iżviluppi xjentifiċi u tekniċi li jippermettu l-iżvilupp ta’ sustanzi ġodda għall-użu fi prodotti kożmetiċi li ma jintużawx jew ma </w:t>
            </w:r>
            <w:r w:rsidRPr="001E00FB">
              <w:lastRenderedPageBreak/>
              <w:t xml:space="preserve">jinstabux fl-ikel. Il-konformità mar-rekwiżiti tas-sikurezza alimentari </w:t>
            </w:r>
            <w:r w:rsidRPr="001E00FB">
              <w:rPr>
                <w:b/>
                <w:i/>
              </w:rPr>
              <w:t xml:space="preserve">ma </w:t>
            </w:r>
            <w:proofErr w:type="spellStart"/>
            <w:r w:rsidRPr="001E00FB">
              <w:rPr>
                <w:b/>
                <w:i/>
              </w:rPr>
              <w:t>ssaħħaħx</w:t>
            </w:r>
            <w:proofErr w:type="spellEnd"/>
            <w:r w:rsidRPr="001E00FB">
              <w:t xml:space="preserve"> is-sikurezza tal-prodotti kożmetiċi peress li ż-żewġ kategoriji ta’ prodotti huma differenti b’mod inerenti. Għalhekk, huwa xieraq li din il-kundizzjoni titħassar.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9998B" w14:textId="77777777" w:rsidR="006C7178" w:rsidRPr="001E00FB" w:rsidRDefault="006C7178" w:rsidP="00365AF3">
            <w:pPr>
              <w:pStyle w:val="Normal6a"/>
            </w:pPr>
            <w:r w:rsidRPr="001E00FB">
              <w:lastRenderedPageBreak/>
              <w:t>(17)</w:t>
            </w:r>
            <w:r w:rsidRPr="001E00FB">
              <w:tab/>
              <w:t xml:space="preserve">Il-kundizzjonijiet li jippermettu eżenzjonijiet mill-projbizzjoni tal-użu ta’ tali sustanzi fil-prodotti kożmetiċi jenħtieġ li jiġu ssimplifikati </w:t>
            </w:r>
            <w:r w:rsidRPr="001E00FB">
              <w:rPr>
                <w:b/>
                <w:i/>
              </w:rPr>
              <w:t>mingħajr ma jitbaxxa l-livell għoli tas-saħħa u sikurezza tal-bniedem u l-protezzjoni tal-konsumatur</w:t>
            </w:r>
            <w:r w:rsidRPr="001E00FB">
              <w:t xml:space="preserve">, u l-kamp ta’ applikazzjoni tagħhom jenħtieġ li jiġi stabbilit f’aktar dettall. Barra minn hekk, il-konformità mar-rekwiżiti tas-sikurezza alimentari mhijiex kompatibbli mal-iżviluppi xjentifiċi u tekniċi li </w:t>
            </w:r>
            <w:r w:rsidRPr="001E00FB">
              <w:lastRenderedPageBreak/>
              <w:t xml:space="preserve">jippermettu l-iżvilupp ta’ sustanzi ġodda għall-użu fi prodotti kożmetiċi li ma jintużawx jew ma jinstabux fl-ikel. Il-konformità mar-rekwiżiti tas-sikurezza alimentari </w:t>
            </w:r>
            <w:r w:rsidRPr="001E00FB">
              <w:rPr>
                <w:b/>
                <w:i/>
              </w:rPr>
              <w:t>mhux neċessarjament issaħħaħ</w:t>
            </w:r>
            <w:r w:rsidRPr="001E00FB">
              <w:t xml:space="preserve"> is-sikurezza tal-prodotti kożmetiċi peress li ż-żewġ kategoriji ta’ prodotti huma differenti b’mod inerenti. Għalhekk, huwa xieraq li din il-kundizzjoni titħassar.</w:t>
            </w:r>
          </w:p>
        </w:tc>
      </w:tr>
    </w:tbl>
    <w:p w14:paraId="34F95BB1" w14:textId="77777777" w:rsidR="006C7178" w:rsidRPr="001E00FB" w:rsidRDefault="006C7178" w:rsidP="006C7178"/>
    <w:p w14:paraId="5D3F72BC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18</w:t>
      </w:r>
    </w:p>
    <w:p w14:paraId="6621838A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EC03EE5" w14:textId="77777777" w:rsidR="006C7178" w:rsidRPr="001E00FB" w:rsidRDefault="006C7178" w:rsidP="006C7178">
      <w:pPr>
        <w:pStyle w:val="NormalBold"/>
      </w:pPr>
      <w:r w:rsidRPr="001E00FB">
        <w:t>Premessa 18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B7DE8CD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9910A" w14:textId="77777777" w:rsidR="006C7178" w:rsidRPr="001E00FB" w:rsidRDefault="006C7178" w:rsidP="00365AF3"/>
        </w:tc>
      </w:tr>
      <w:tr w:rsidR="006C7178" w:rsidRPr="001E00FB" w14:paraId="7C60D3AA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8D4D8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A2A2D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652A9CC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5205D" w14:textId="77777777" w:rsidR="006C7178" w:rsidRPr="001E00FB" w:rsidRDefault="006C7178" w:rsidP="00365AF3">
            <w:pPr>
              <w:pStyle w:val="Normal6a"/>
            </w:pPr>
            <w:r w:rsidRPr="001E00FB">
              <w:t>(18)</w:t>
            </w:r>
            <w:r w:rsidRPr="001E00FB">
              <w:tab/>
              <w:t xml:space="preserve">Barra minn hekk, jenħtieġ li jiġu </w:t>
            </w:r>
            <w:r w:rsidRPr="001E00FB">
              <w:rPr>
                <w:b/>
                <w:i/>
              </w:rPr>
              <w:t>speċifikati</w:t>
            </w:r>
            <w:r w:rsidRPr="001E00FB">
              <w:t xml:space="preserve"> l-elementi li għandhom jitqiesu taħt id-disponibbiltà ta’ kundizzjonijiet alternattivi xierqa. B’mod partikolari, jenħtieġ li jiġi previst li l-użu ta’ sustanza alternattiva </w:t>
            </w:r>
            <w:r w:rsidRPr="001E00FB">
              <w:rPr>
                <w:b/>
                <w:i/>
              </w:rPr>
              <w:t>jenħtieġ li jirriżulta f’riskju ġenerali mnaqqas</w:t>
            </w:r>
            <w:r w:rsidRPr="001E00FB">
              <w:t xml:space="preserve"> għas-saħħa tal-bniedem </w:t>
            </w:r>
            <w:r w:rsidRPr="001E00FB">
              <w:rPr>
                <w:b/>
                <w:i/>
              </w:rPr>
              <w:t>u għall-ambjent u li s-sustanza</w:t>
            </w:r>
            <w:r w:rsidRPr="001E00FB">
              <w:t xml:space="preserve"> jenħtieġ li tipprovdi funzjoni ekwivalenti </w:t>
            </w:r>
            <w:r w:rsidRPr="001E00FB">
              <w:rPr>
                <w:b/>
                <w:i/>
              </w:rPr>
              <w:t xml:space="preserve">jew simili fi prodott </w:t>
            </w:r>
            <w:proofErr w:type="spellStart"/>
            <w:r w:rsidRPr="001E00FB">
              <w:rPr>
                <w:b/>
                <w:i/>
              </w:rPr>
              <w:t>kożmetiku</w:t>
            </w:r>
            <w:proofErr w:type="spellEnd"/>
            <w:r w:rsidRPr="001E00FB">
              <w:rPr>
                <w:b/>
                <w:i/>
              </w:rPr>
              <w:t>,</w:t>
            </w:r>
            <w:r w:rsidRPr="001E00FB">
              <w:t xml:space="preserve"> u tkun disponibbli fis-suq fi kwantitajiet suffiċjenti, </w:t>
            </w:r>
            <w:r w:rsidRPr="001E00FB">
              <w:rPr>
                <w:b/>
                <w:i/>
              </w:rPr>
              <w:t>sabiex tkun tista’</w:t>
            </w:r>
            <w:r w:rsidRPr="001E00FB">
              <w:t xml:space="preserve"> tkun </w:t>
            </w:r>
            <w:r w:rsidRPr="001E00FB">
              <w:rPr>
                <w:b/>
                <w:i/>
              </w:rPr>
              <w:t>teknikament fattibbli u ekonomikament vijabbli għan-negozji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speċjalment għall-SMEs</w:t>
            </w:r>
            <w:r w:rsidRPr="001E00FB">
              <w:t>.</w:t>
            </w:r>
            <w:r w:rsidRPr="001E00FB">
              <w:rPr>
                <w:b/>
                <w:i/>
              </w:rPr>
              <w:t xml:space="preserve"> Barra minn hekk, jenħtieġ li l-aċċess għas-sustanza ma jkunx ristrett minn privattivi jew minn restrizzjonijiet fuq il-materja prima. Jenħtieġ li jkun possibbli wkoll li jitqiesu</w:t>
            </w:r>
            <w:r w:rsidRPr="001E00FB">
              <w:t xml:space="preserve"> l-aspetti ekonomiċi, bħall-kostijiet tar-</w:t>
            </w:r>
            <w:proofErr w:type="spellStart"/>
            <w:r w:rsidRPr="001E00FB">
              <w:t>riformulazzjoni</w:t>
            </w:r>
            <w:proofErr w:type="spellEnd"/>
            <w:r w:rsidRPr="001E00FB">
              <w:t xml:space="preserve"> u l-kontribuzzjoni komparattiva għall-kostijiet ġenerali tal-produzzjoni, bħala fatturi rilevanti fl-analiżi tal-adegwatezza tal-alternattivi.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75026" w14:textId="77777777" w:rsidR="006C7178" w:rsidRPr="001E00FB" w:rsidRDefault="006C7178" w:rsidP="00365AF3">
            <w:pPr>
              <w:pStyle w:val="Normal6a"/>
            </w:pPr>
            <w:r w:rsidRPr="001E00FB">
              <w:t>(18)</w:t>
            </w:r>
            <w:r w:rsidRPr="001E00FB">
              <w:tab/>
              <w:t xml:space="preserve">Barra minn hekk, jenħtieġ li jiġu </w:t>
            </w:r>
            <w:r w:rsidRPr="001E00FB">
              <w:rPr>
                <w:b/>
                <w:i/>
              </w:rPr>
              <w:t>deskritti</w:t>
            </w:r>
            <w:r w:rsidRPr="001E00FB">
              <w:t xml:space="preserve"> l-elementi li għandhom jitqiesu taħt id-disponibbiltà ta’ kundizzjonijiet alternattivi xierqa. B’mod partikolari, jenħtieġ li jiġi previst li l-użu ta’ </w:t>
            </w:r>
            <w:r w:rsidRPr="001E00FB">
              <w:rPr>
                <w:b/>
                <w:i/>
              </w:rPr>
              <w:t>kwalunkwe</w:t>
            </w:r>
            <w:r w:rsidRPr="001E00FB">
              <w:t xml:space="preserve"> sustanza alternattiva </w:t>
            </w:r>
            <w:r w:rsidRPr="001E00FB">
              <w:rPr>
                <w:b/>
                <w:i/>
              </w:rPr>
              <w:t>biex tissostitwixxi s-sustanza klassifikata jkun sikur</w:t>
            </w:r>
            <w:r w:rsidRPr="001E00FB">
              <w:t xml:space="preserve"> għas-saħħa tal-bniedem</w:t>
            </w:r>
            <w:r w:rsidRPr="001E00FB">
              <w:rPr>
                <w:b/>
                <w:i/>
              </w:rPr>
              <w:t>. L-alternattiva</w:t>
            </w:r>
            <w:r w:rsidRPr="001E00FB">
              <w:t xml:space="preserve"> jenħtieġ li tipprovdi funzjoni ekwivalenti </w:t>
            </w:r>
            <w:r w:rsidRPr="001E00FB">
              <w:rPr>
                <w:b/>
                <w:i/>
              </w:rPr>
              <w:t xml:space="preserve">u livell komparabbli ta’ </w:t>
            </w:r>
            <w:proofErr w:type="spellStart"/>
            <w:r w:rsidRPr="001E00FB">
              <w:rPr>
                <w:b/>
                <w:i/>
              </w:rPr>
              <w:t>effikaċja</w:t>
            </w:r>
            <w:proofErr w:type="spellEnd"/>
            <w:r w:rsidRPr="001E00FB">
              <w:rPr>
                <w:b/>
                <w:i/>
              </w:rPr>
              <w:t xml:space="preserve"> u prestazzjoni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jenħtieġ li</w:t>
            </w:r>
            <w:r w:rsidRPr="001E00FB">
              <w:t xml:space="preserve"> tkun disponibbli fis-suq fi kwantitajiet suffiċjenti, </w:t>
            </w:r>
            <w:r w:rsidRPr="001E00FB">
              <w:rPr>
                <w:b/>
                <w:i/>
              </w:rPr>
              <w:t>jew li x’aktarx</w:t>
            </w:r>
            <w:r w:rsidRPr="001E00FB">
              <w:t xml:space="preserve"> tkun </w:t>
            </w:r>
            <w:r w:rsidRPr="001E00FB">
              <w:rPr>
                <w:b/>
                <w:i/>
              </w:rPr>
              <w:t>disponibbli fi kwantitajiet suffiċjenti biex tissodisfa d-domanda attwali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jkollha l-potenzjal muri li tissodisfa d-domandi mistennija f’perjodu ta’ żmien raġonevoli</w:t>
            </w:r>
            <w:r w:rsidRPr="001E00FB">
              <w:t>.</w:t>
            </w:r>
            <w:r w:rsidRPr="001E00FB">
              <w:rPr>
                <w:b/>
                <w:i/>
              </w:rPr>
              <w:t xml:space="preserve"> L-użu tagħha għandu jkun teknikament u ekonomikament fattibbli għan-negozji u speċjalment għall-SMEs biex jingħata lok għal produzzjoni sostnuta</w:t>
            </w:r>
            <w:r w:rsidRPr="001E00FB">
              <w:t>.</w:t>
            </w:r>
            <w:r w:rsidRPr="001E00FB">
              <w:rPr>
                <w:b/>
                <w:i/>
              </w:rPr>
              <w:t xml:space="preserve"> Biex tiġi vvalutata l-fattibbiltà ekonomika, jistgħu jiġu </w:t>
            </w:r>
            <w:proofErr w:type="spellStart"/>
            <w:r w:rsidRPr="001E00FB">
              <w:rPr>
                <w:b/>
                <w:i/>
              </w:rPr>
              <w:t>kkunsidrati</w:t>
            </w:r>
            <w:proofErr w:type="spellEnd"/>
            <w:r w:rsidRPr="001E00FB">
              <w:t xml:space="preserve"> l-aspetti ekonomiċi, bħall-kostijiet tar-</w:t>
            </w:r>
            <w:proofErr w:type="spellStart"/>
            <w:r w:rsidRPr="001E00FB">
              <w:t>riformulazzjoni</w:t>
            </w:r>
            <w:proofErr w:type="spellEnd"/>
            <w:r w:rsidRPr="001E00FB">
              <w:t xml:space="preserve"> u l-kontribuzzjoni komparattiva għall-kostijiet ġenerali tal-produzzjoni, bħala fatturi rilevanti fl-analiżi tal-adegwatezza tal-alternattivi.</w:t>
            </w:r>
          </w:p>
        </w:tc>
      </w:tr>
    </w:tbl>
    <w:p w14:paraId="2ECCF8AD" w14:textId="77777777" w:rsidR="006C7178" w:rsidRPr="001E00FB" w:rsidRDefault="006C7178" w:rsidP="006C7178"/>
    <w:p w14:paraId="086CC6CA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19</w:t>
      </w:r>
    </w:p>
    <w:p w14:paraId="5012E0DD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7F4961F0" w14:textId="77777777" w:rsidR="006C7178" w:rsidRPr="001E00FB" w:rsidRDefault="006C7178" w:rsidP="006C7178">
      <w:pPr>
        <w:pStyle w:val="NormalBold"/>
      </w:pPr>
      <w:r w:rsidRPr="001E00FB">
        <w:t>Premessa 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A628DC0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F245B" w14:textId="77777777" w:rsidR="006C7178" w:rsidRPr="001E00FB" w:rsidRDefault="006C7178" w:rsidP="00365AF3"/>
        </w:tc>
      </w:tr>
      <w:tr w:rsidR="006C7178" w:rsidRPr="001E00FB" w14:paraId="265A97A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4DEA8" w14:textId="77777777" w:rsidR="006C7178" w:rsidRPr="001E00FB" w:rsidRDefault="006C7178" w:rsidP="00365AF3">
            <w:pPr>
              <w:pStyle w:val="AmColumnHeading"/>
            </w:pPr>
            <w:r w:rsidRPr="001E00F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EC00D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44D74276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8AEEA" w14:textId="77777777" w:rsidR="006C7178" w:rsidRPr="001E00FB" w:rsidRDefault="006C7178" w:rsidP="00365AF3">
            <w:pPr>
              <w:pStyle w:val="Normal6a"/>
            </w:pPr>
            <w:r w:rsidRPr="001E00FB">
              <w:t>(19)</w:t>
            </w:r>
            <w:r w:rsidRPr="001E00FB">
              <w:tab/>
              <w:t xml:space="preserve">Barra minn hekk, sabiex tiġi </w:t>
            </w:r>
            <w:proofErr w:type="spellStart"/>
            <w:r w:rsidRPr="001E00FB">
              <w:t>ssimplifikata</w:t>
            </w:r>
            <w:proofErr w:type="spellEnd"/>
            <w:r w:rsidRPr="001E00FB">
              <w:t xml:space="preserve"> l-proċedura ta’ deroga, il-kundizzjoni li t-talba għal deroga ssir għal użu partikolari ta’ kategorija ta’ prodotti b’esponiment magħruf jenħtieġ li ssir parti mill-kriterju ta’ valutazzjoni tal-SCCS. Bħalissa, il-kumitat xjentifiku diġà qiegħed jivvaluta s-sikurezza tas-sustanza filwaqt li jqis il-proprjetajiet ta’ periklu u l-esponiment tagħha (jiġifieri, l-użu speċifiku f’kategorija partikolari ta’ prodotti), għalhekk, ma hemmx bżonn ta’ kriterju separat.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B51A0" w14:textId="77777777" w:rsidR="006C7178" w:rsidRPr="001E00FB" w:rsidRDefault="006C7178" w:rsidP="00365AF3">
            <w:pPr>
              <w:pStyle w:val="Normal6a"/>
            </w:pPr>
            <w:r w:rsidRPr="001E00FB">
              <w:rPr>
                <w:i/>
              </w:rPr>
              <w:t>(Ma taffettwax il-verżjoni Maltija.)</w:t>
            </w:r>
            <w:r w:rsidRPr="001E00FB">
              <w:tab/>
              <w:t xml:space="preserve">   </w:t>
            </w:r>
          </w:p>
        </w:tc>
      </w:tr>
    </w:tbl>
    <w:p w14:paraId="111D92D2" w14:textId="77777777" w:rsidR="006C7178" w:rsidRPr="001E00FB" w:rsidRDefault="006C7178" w:rsidP="006C7178"/>
    <w:p w14:paraId="36962F9F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20</w:t>
      </w:r>
    </w:p>
    <w:p w14:paraId="3AADBC7B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36248CBB" w14:textId="77777777" w:rsidR="006C7178" w:rsidRPr="001E00FB" w:rsidRDefault="006C7178" w:rsidP="006C7178">
      <w:pPr>
        <w:pStyle w:val="NormalBold"/>
      </w:pPr>
      <w:r w:rsidRPr="001E00FB">
        <w:t>Premessa 21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B931374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7B7CD" w14:textId="77777777" w:rsidR="006C7178" w:rsidRPr="001E00FB" w:rsidRDefault="006C7178" w:rsidP="00365AF3"/>
        </w:tc>
      </w:tr>
      <w:tr w:rsidR="006C7178" w:rsidRPr="001E00FB" w14:paraId="69D4AECA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E3D21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BFBB9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4F35E1B9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25945" w14:textId="77777777" w:rsidR="006C7178" w:rsidRPr="001E00FB" w:rsidRDefault="006C7178" w:rsidP="00365AF3">
            <w:pPr>
              <w:pStyle w:val="Normal6a"/>
            </w:pPr>
            <w:r w:rsidRPr="001E00FB">
              <w:t>(21)</w:t>
            </w:r>
            <w:r w:rsidRPr="001E00FB">
              <w:tab/>
            </w:r>
            <w:r w:rsidRPr="001E00FB">
              <w:rPr>
                <w:b/>
                <w:i/>
              </w:rPr>
              <w:t>Spiss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sustanza tista’ tkun ukoll parti kostitwenti ta’</w:t>
            </w:r>
            <w:r w:rsidRPr="001E00FB">
              <w:t xml:space="preserve"> sustanzi kumplessi naturali, </w:t>
            </w:r>
            <w:r w:rsidRPr="001E00FB">
              <w:rPr>
                <w:b/>
                <w:i/>
              </w:rPr>
              <w:t>pereżempju ż-żjut essenzjali</w:t>
            </w:r>
            <w:r w:rsidRPr="001E00FB">
              <w:t>.</w:t>
            </w:r>
            <w:r w:rsidRPr="001E00FB">
              <w:rPr>
                <w:b/>
                <w:i/>
              </w:rPr>
              <w:t xml:space="preserve"> </w:t>
            </w:r>
            <w:r w:rsidRPr="001E00FB">
              <w:t xml:space="preserve">F’każijiet bħal dawn, il-projbizzjoni tal-użu fil-prodotti kożmetiċi skont l-Artikolu 15 tar-Regolament (KE) Nru 1223/2009 </w:t>
            </w:r>
            <w:r w:rsidRPr="001E00FB">
              <w:rPr>
                <w:b/>
                <w:i/>
              </w:rPr>
              <w:t>tkun rilevanti</w:t>
            </w:r>
            <w:r w:rsidRPr="001E00FB">
              <w:t xml:space="preserve"> biss għas-sustanza kif tidher fil-Parti 3 tal-Anness VI tar-Regolament (KE) Nru 1272/2008. </w:t>
            </w:r>
            <w:r w:rsidRPr="001E00FB">
              <w:rPr>
                <w:b/>
                <w:i/>
              </w:rPr>
              <w:t>Dan ifisser li s-sustanzi</w:t>
            </w:r>
            <w:r w:rsidRPr="001E00FB">
              <w:t xml:space="preserve"> kumplessi naturali li fihom </w:t>
            </w:r>
            <w:proofErr w:type="spellStart"/>
            <w:r w:rsidRPr="001E00FB">
              <w:t>kostitwent</w:t>
            </w:r>
            <w:proofErr w:type="spellEnd"/>
            <w:r w:rsidRPr="001E00FB">
              <w:t xml:space="preserve"> ikklassifikat bħala CMR </w:t>
            </w:r>
            <w:r w:rsidRPr="001E00FB">
              <w:rPr>
                <w:b/>
                <w:i/>
              </w:rPr>
              <w:t>mhuwiex</w:t>
            </w:r>
            <w:r w:rsidRPr="001E00FB">
              <w:t xml:space="preserve"> soġġetti għall-projbizzjoni, ħlief </w:t>
            </w:r>
            <w:r w:rsidRPr="001E00FB">
              <w:rPr>
                <w:b/>
                <w:i/>
              </w:rPr>
              <w:t>jekk dik is-sustanza</w:t>
            </w:r>
            <w:r w:rsidRPr="001E00FB">
              <w:t xml:space="preserve"> kumplessa naturali stess tkun </w:t>
            </w:r>
            <w:r w:rsidRPr="001E00FB">
              <w:rPr>
                <w:b/>
                <w:i/>
              </w:rPr>
              <w:t>elenkata</w:t>
            </w:r>
            <w:r w:rsidRPr="001E00FB">
              <w:t xml:space="preserve"> bħala sustanza CMR tal-kategorija 1A, 1B jew 2 fil-Parti 3 tal-Anness VI tar-Regolament (KE) Nru 1272/2008. Madankollu, peress li l-klassifikazzjoni armonizzata ta’ </w:t>
            </w:r>
            <w:proofErr w:type="spellStart"/>
            <w:r w:rsidRPr="001E00FB">
              <w:t>kostitwent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tista’</w:t>
            </w:r>
            <w:r w:rsidRPr="001E00FB">
              <w:t xml:space="preserve"> tqajjem tħassib dwar </w:t>
            </w:r>
            <w:r w:rsidRPr="001E00FB">
              <w:rPr>
                <w:b/>
                <w:i/>
              </w:rPr>
              <w:t>is-sikurezza</w:t>
            </w:r>
            <w:r w:rsidRPr="001E00FB">
              <w:t xml:space="preserve"> tas-sustanzi kumplessi naturali meta jintużaw fil-prodotti kożmetiċi, il-Kummissjoni jenħtieġ li tordna lill-SCCS jivvaluta </w:t>
            </w:r>
            <w:r w:rsidRPr="001E00FB">
              <w:rPr>
                <w:b/>
                <w:i/>
              </w:rPr>
              <w:t>l-impatt</w:t>
            </w:r>
            <w:r w:rsidRPr="001E00FB">
              <w:t xml:space="preserve"> ta’ tali </w:t>
            </w:r>
            <w:proofErr w:type="spellStart"/>
            <w:r w:rsidRPr="001E00FB">
              <w:rPr>
                <w:b/>
                <w:i/>
              </w:rPr>
              <w:t>kostitwent</w:t>
            </w:r>
            <w:proofErr w:type="spellEnd"/>
            <w:r w:rsidRPr="001E00FB">
              <w:rPr>
                <w:b/>
                <w:i/>
              </w:rPr>
              <w:t xml:space="preserve"> fuq is-sikurezza ta’</w:t>
            </w:r>
            <w:r w:rsidRPr="001E00FB">
              <w:t xml:space="preserve"> sustanzi </w:t>
            </w:r>
            <w:r w:rsidRPr="001E00FB">
              <w:rPr>
                <w:b/>
                <w:i/>
              </w:rPr>
              <w:t>kumplessi naturali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jekk iqum tħassib dwar is-sikurezza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u għandha ssegwi bil-miżuri regolatorji</w:t>
            </w:r>
            <w:r w:rsidRPr="001E00FB">
              <w:t xml:space="preserve"> xierqa f’konformità mal-Artikolu 31(1) tar-Regolament (KE) Nru 1223/2009.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77665" w14:textId="77777777" w:rsidR="006C7178" w:rsidRPr="001E00FB" w:rsidRDefault="006C7178" w:rsidP="00365AF3">
            <w:pPr>
              <w:pStyle w:val="Normal6a"/>
            </w:pPr>
            <w:r w:rsidRPr="001E00FB">
              <w:t>(21)</w:t>
            </w:r>
            <w:r w:rsidRPr="001E00FB">
              <w:tab/>
            </w:r>
            <w:r w:rsidRPr="001E00FB">
              <w:rPr>
                <w:b/>
                <w:i/>
              </w:rPr>
              <w:t xml:space="preserve">Is-sustanzi li fihom aktar minn </w:t>
            </w:r>
            <w:proofErr w:type="spellStart"/>
            <w:r w:rsidRPr="001E00FB">
              <w:rPr>
                <w:b/>
                <w:i/>
              </w:rPr>
              <w:t>kostitwent</w:t>
            </w:r>
            <w:proofErr w:type="spellEnd"/>
            <w:r w:rsidRPr="001E00FB">
              <w:rPr>
                <w:b/>
                <w:i/>
              </w:rPr>
              <w:t xml:space="preserve"> wieħed li jiġu estratti mill-pjanti jew mill-partijiet tal-pjanti u li mhumiex modifikati </w:t>
            </w:r>
            <w:proofErr w:type="spellStart"/>
            <w:r w:rsidRPr="001E00FB">
              <w:rPr>
                <w:b/>
                <w:i/>
              </w:rPr>
              <w:t>kimikament</w:t>
            </w:r>
            <w:proofErr w:type="spellEnd"/>
            <w:r w:rsidRPr="001E00FB">
              <w:rPr>
                <w:b/>
                <w:i/>
              </w:rPr>
              <w:t xml:space="preserve"> kif definit fl-Artikolu 3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il-punt (40), tar-Regolament (KE) Nru 1907/2006, spiss jissejħu</w:t>
            </w:r>
            <w:r w:rsidRPr="001E00FB">
              <w:t xml:space="preserve"> sustanzi kumplessi naturali, </w:t>
            </w:r>
            <w:r w:rsidRPr="001E00FB">
              <w:rPr>
                <w:b/>
                <w:i/>
              </w:rPr>
              <w:t xml:space="preserve">jew “NCS”. Dawn jista’ jkun fihom </w:t>
            </w:r>
            <w:proofErr w:type="spellStart"/>
            <w:r w:rsidRPr="001E00FB">
              <w:rPr>
                <w:b/>
                <w:i/>
              </w:rPr>
              <w:t>kostitwent</w:t>
            </w:r>
            <w:proofErr w:type="spellEnd"/>
            <w:r w:rsidRPr="001E00FB">
              <w:rPr>
                <w:b/>
                <w:i/>
              </w:rPr>
              <w:t xml:space="preserve"> wieħed jew aktar ikklassifikati bħala sustanzi CMR, filwaqt li s-sustanza kumplessa naturali ġenerali stess ma tkunx ikklassifikata bħala sustanza CMR. Livell għoli ta’ protezzjoni tal-konsumatur irid japplika għal tali sustanzi u dan jenħtieġ li jkun ibbażat fuq l-għarfien xjentifiku u l-kundizzjonijiet attwali ta’ espożizzjoni li jirriżultaw mill-użu tagħhom fil-prodotti </w:t>
            </w:r>
            <w:proofErr w:type="spellStart"/>
            <w:r w:rsidRPr="001E00FB">
              <w:rPr>
                <w:b/>
                <w:i/>
              </w:rPr>
              <w:t>kosmetiċi</w:t>
            </w:r>
            <w:proofErr w:type="spellEnd"/>
            <w:r w:rsidRPr="001E00FB">
              <w:rPr>
                <w:b/>
                <w:i/>
              </w:rPr>
              <w:t>.</w:t>
            </w:r>
            <w:r w:rsidRPr="001E00FB">
              <w:t xml:space="preserve"> F’każijiet bħal dawn, il-projbizzjoni tal-użu fil-prodotti kożmetiċi skont l-Artikolu 15 tar-Regolament (KE) Nru 1223/2009 </w:t>
            </w:r>
            <w:r w:rsidRPr="001E00FB">
              <w:rPr>
                <w:b/>
                <w:i/>
              </w:rPr>
              <w:t>tapplika</w:t>
            </w:r>
            <w:r w:rsidRPr="001E00FB">
              <w:t xml:space="preserve"> biss għas-sustanza kif tidher fil-Parti 3</w:t>
            </w:r>
            <w:r w:rsidRPr="001E00FB">
              <w:rPr>
                <w:b/>
                <w:i/>
              </w:rPr>
              <w:t>,</w:t>
            </w:r>
            <w:r w:rsidRPr="001E00FB">
              <w:t xml:space="preserve"> tal-Anness VI</w:t>
            </w:r>
            <w:r w:rsidRPr="001E00FB">
              <w:rPr>
                <w:b/>
                <w:i/>
              </w:rPr>
              <w:t>,</w:t>
            </w:r>
            <w:r w:rsidRPr="001E00FB">
              <w:t xml:space="preserve"> tar-Regolament (KE) Nru 1272/2008. </w:t>
            </w:r>
            <w:r w:rsidRPr="001E00FB">
              <w:rPr>
                <w:b/>
                <w:i/>
              </w:rPr>
              <w:t>Is-sustanzi</w:t>
            </w:r>
            <w:r w:rsidRPr="001E00FB">
              <w:t xml:space="preserve"> kumplessi naturali li fihom </w:t>
            </w:r>
            <w:proofErr w:type="spellStart"/>
            <w:r w:rsidRPr="001E00FB">
              <w:t>kostitwent</w:t>
            </w:r>
            <w:proofErr w:type="spellEnd"/>
            <w:r w:rsidRPr="001E00FB">
              <w:t xml:space="preserve"> ikklassifikat bħala CMR </w:t>
            </w:r>
            <w:r w:rsidRPr="001E00FB">
              <w:rPr>
                <w:b/>
                <w:i/>
              </w:rPr>
              <w:t>mhumiex</w:t>
            </w:r>
            <w:r w:rsidRPr="001E00FB">
              <w:t xml:space="preserve"> soġġetti għall-projbizzjoni, ħlief </w:t>
            </w:r>
            <w:r w:rsidRPr="001E00FB">
              <w:rPr>
                <w:b/>
                <w:i/>
              </w:rPr>
              <w:t>meta s-sustanza</w:t>
            </w:r>
            <w:r w:rsidRPr="001E00FB">
              <w:t xml:space="preserve"> kumplessa naturali stess tkun </w:t>
            </w:r>
            <w:r w:rsidRPr="001E00FB">
              <w:rPr>
                <w:b/>
                <w:i/>
              </w:rPr>
              <w:t>ikklassifikata</w:t>
            </w:r>
            <w:r w:rsidRPr="001E00FB">
              <w:t xml:space="preserve"> bħala sustanza </w:t>
            </w:r>
            <w:r w:rsidRPr="001E00FB">
              <w:lastRenderedPageBreak/>
              <w:t>CMR tal-kategorija 1A, 1B jew 2 fil-Parti 3</w:t>
            </w:r>
            <w:r w:rsidRPr="001E00FB">
              <w:rPr>
                <w:b/>
                <w:i/>
              </w:rPr>
              <w:t>,</w:t>
            </w:r>
            <w:r w:rsidRPr="001E00FB">
              <w:t xml:space="preserve"> tal-Anness VI</w:t>
            </w:r>
            <w:r w:rsidRPr="001E00FB">
              <w:rPr>
                <w:b/>
                <w:i/>
              </w:rPr>
              <w:t>,</w:t>
            </w:r>
            <w:r w:rsidRPr="001E00FB">
              <w:t xml:space="preserve"> tar-Regolament (KE) Nru 1272/2008. Madankollu, peress li l-klassifikazzjoni armonizzata ta’ </w:t>
            </w:r>
            <w:proofErr w:type="spellStart"/>
            <w:r w:rsidRPr="001E00FB">
              <w:t>kostitwent</w:t>
            </w:r>
            <w:proofErr w:type="spellEnd"/>
            <w:r w:rsidRPr="001E00FB">
              <w:t xml:space="preserve"> tqajjem tħassib dwar </w:t>
            </w:r>
            <w:r w:rsidRPr="001E00FB">
              <w:rPr>
                <w:b/>
                <w:i/>
              </w:rPr>
              <w:t>l-użu u s-sikurezza</w:t>
            </w:r>
            <w:r w:rsidRPr="001E00FB">
              <w:t xml:space="preserve"> tas-sustanzi kumplessi naturali meta jintużaw fil-prodotti kożmetiċi, il-Kummissjoni jenħtieġ li tordna </w:t>
            </w:r>
            <w:r w:rsidRPr="001E00FB">
              <w:rPr>
                <w:b/>
                <w:i/>
              </w:rPr>
              <w:t>mingħajr dewmien</w:t>
            </w:r>
            <w:r w:rsidRPr="001E00FB">
              <w:t xml:space="preserve"> lill-SCCS jivvaluta </w:t>
            </w:r>
            <w:r w:rsidRPr="001E00FB">
              <w:rPr>
                <w:b/>
                <w:i/>
              </w:rPr>
              <w:t>s-sikurezza</w:t>
            </w:r>
            <w:r w:rsidRPr="001E00FB">
              <w:t xml:space="preserve"> ta’ tali sustanzi </w:t>
            </w:r>
            <w:r w:rsidRPr="001E00FB">
              <w:rPr>
                <w:b/>
                <w:i/>
              </w:rPr>
              <w:t>u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meta jkun meħtieġ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tieħu azzjoni regolatorja</w:t>
            </w:r>
            <w:r w:rsidRPr="001E00FB">
              <w:t xml:space="preserve"> xierqa f’konformità mal-Artikolu 31(1) tar-Regolament (KE) Nru 1223/2009. </w:t>
            </w:r>
            <w:r w:rsidRPr="001E00FB">
              <w:rPr>
                <w:b/>
                <w:i/>
              </w:rPr>
              <w:t>Il-valutazzjoni tal-SCCS jenħtieġ li tkun f’waqtha ħalli tiġi żgurata l-prevedibbiltà għall-industrija.</w:t>
            </w:r>
          </w:p>
        </w:tc>
      </w:tr>
    </w:tbl>
    <w:p w14:paraId="612158A9" w14:textId="77777777" w:rsidR="006C7178" w:rsidRPr="001E00FB" w:rsidRDefault="006C7178" w:rsidP="006C7178"/>
    <w:p w14:paraId="57533F28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21</w:t>
      </w:r>
    </w:p>
    <w:p w14:paraId="2FAAD3B9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47893327" w14:textId="77777777" w:rsidR="006C7178" w:rsidRPr="001E00FB" w:rsidRDefault="006C7178" w:rsidP="006C7178">
      <w:pPr>
        <w:pStyle w:val="NormalBold"/>
      </w:pPr>
      <w:r w:rsidRPr="001E00FB">
        <w:t>Premessa 22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A13EE5B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C3BED" w14:textId="77777777" w:rsidR="006C7178" w:rsidRPr="001E00FB" w:rsidRDefault="006C7178" w:rsidP="00365AF3"/>
        </w:tc>
      </w:tr>
      <w:tr w:rsidR="006C7178" w:rsidRPr="001E00FB" w14:paraId="47B5E09D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BEB42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D006B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5D82137A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6B569" w14:textId="77777777" w:rsidR="006C7178" w:rsidRPr="001E00FB" w:rsidRDefault="006C7178" w:rsidP="00365AF3">
            <w:pPr>
              <w:pStyle w:val="Normal6a"/>
            </w:pPr>
            <w:r w:rsidRPr="001E00FB">
              <w:t>(22)</w:t>
            </w:r>
            <w:r w:rsidRPr="001E00FB">
              <w:tab/>
              <w:t xml:space="preserve">Meta sustanza tkun ipprojbita jew ristretta mill-użu fil-prodotti kożmetiċi, il-manifatturi, l-importaturi, id-distributuri u l-persuni responsabbli jenħtieġ li jingħataw biżżejjed żmien biex jieħdu l-miżuri meħtieġa </w:t>
            </w:r>
            <w:r w:rsidRPr="001E00FB">
              <w:rPr>
                <w:b/>
                <w:i/>
              </w:rPr>
              <w:t>sabiex</w:t>
            </w:r>
            <w:r w:rsidRPr="001E00FB">
              <w:t xml:space="preserve"> </w:t>
            </w:r>
            <w:proofErr w:type="spellStart"/>
            <w:r w:rsidRPr="001E00FB">
              <w:t>jirrifformulaw</w:t>
            </w:r>
            <w:proofErr w:type="spellEnd"/>
            <w:r w:rsidRPr="001E00FB">
              <w:t xml:space="preserve"> u </w:t>
            </w:r>
            <w:proofErr w:type="spellStart"/>
            <w:r w:rsidRPr="001E00FB">
              <w:t>jittikkettaw</w:t>
            </w:r>
            <w:proofErr w:type="spellEnd"/>
            <w:r w:rsidRPr="001E00FB">
              <w:t xml:space="preserve"> mill-ġdid il-prodotti tagħhom, u jirtiraw mid-distribuzzjoni u jeqirdu l-prodotti mhux mibjugħa li ma jikkonformawx mar-rekwiżiti l-ġodda. </w:t>
            </w:r>
            <w:r w:rsidRPr="001E00FB">
              <w:rPr>
                <w:b/>
                <w:i/>
              </w:rPr>
              <w:t>Għalhekk</w:t>
            </w:r>
            <w:r w:rsidRPr="001E00FB">
              <w:t xml:space="preserve">, jenħtieġ li jiġu pprovduti perjodi ta’ </w:t>
            </w:r>
            <w:r w:rsidRPr="001E00FB">
              <w:rPr>
                <w:b/>
                <w:i/>
              </w:rPr>
              <w:t>12-il xahar</w:t>
            </w:r>
            <w:r w:rsidRPr="001E00FB">
              <w:t xml:space="preserve"> għat-tqegħid fis-suq u ta’ </w:t>
            </w:r>
            <w:r w:rsidRPr="001E00FB">
              <w:rPr>
                <w:b/>
                <w:i/>
              </w:rPr>
              <w:t>24</w:t>
            </w:r>
            <w:r w:rsidRPr="001E00FB">
              <w:t xml:space="preserve"> xahar għat-</w:t>
            </w:r>
            <w:proofErr w:type="spellStart"/>
            <w:r w:rsidRPr="001E00FB">
              <w:t>tpoġġija</w:t>
            </w:r>
            <w:proofErr w:type="spellEnd"/>
            <w:r w:rsidRPr="001E00FB">
              <w:t xml:space="preserve"> għad-dispożizzjoni fis-suq ta’ prodotti kożmetiċi li fihom is-sustanza kkonċernata wara d-dħul fis-seħħ tal-emendi rispettivi tar-Regolament (KE) Nru 1223/2009.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A56D6" w14:textId="77777777" w:rsidR="006C7178" w:rsidRPr="001E00FB" w:rsidRDefault="006C7178" w:rsidP="00365AF3">
            <w:pPr>
              <w:pStyle w:val="Normal6a"/>
            </w:pPr>
            <w:r w:rsidRPr="001E00FB">
              <w:t>(22)</w:t>
            </w:r>
            <w:r w:rsidRPr="001E00FB">
              <w:tab/>
              <w:t xml:space="preserve">Meta sustanza tkun ipprojbita jew ristretta mill-użu fil-prodotti kożmetiċi, il-manifatturi, l-importaturi, id-distributuri u l-persuni responsabbli jenħtieġ li jingħataw biżżejjed żmien biex jieħdu l-miżuri meħtieġa </w:t>
            </w:r>
            <w:r w:rsidRPr="001E00FB">
              <w:rPr>
                <w:b/>
                <w:i/>
              </w:rPr>
              <w:t>ħalli</w:t>
            </w:r>
            <w:r w:rsidRPr="001E00FB">
              <w:t xml:space="preserve"> </w:t>
            </w:r>
            <w:proofErr w:type="spellStart"/>
            <w:r w:rsidRPr="001E00FB">
              <w:t>jirrifformulaw</w:t>
            </w:r>
            <w:proofErr w:type="spellEnd"/>
            <w:r w:rsidRPr="001E00FB">
              <w:rPr>
                <w:b/>
                <w:i/>
              </w:rPr>
              <w:t>, jittestjaw</w:t>
            </w:r>
            <w:r w:rsidRPr="001E00FB">
              <w:t xml:space="preserve"> u </w:t>
            </w:r>
            <w:proofErr w:type="spellStart"/>
            <w:r w:rsidRPr="001E00FB">
              <w:t>jittikkettaw</w:t>
            </w:r>
            <w:proofErr w:type="spellEnd"/>
            <w:r w:rsidRPr="001E00FB">
              <w:t xml:space="preserve"> mill-ġdid il-prodotti tagħhom, u jirtiraw mid-distribuzzjoni u jeqirdu l-prodotti mhux mibjugħa li ma jikkonformawx mar-rekwiżiti l-ġodda. </w:t>
            </w:r>
            <w:r w:rsidRPr="001E00FB">
              <w:rPr>
                <w:b/>
                <w:i/>
              </w:rPr>
              <w:t>Għaldaqstant, jekk ma tkun tressqet l-ebda talba għal deroga</w:t>
            </w:r>
            <w:r w:rsidRPr="001E00FB">
              <w:t xml:space="preserve">, jenħtieġ li jiġu pprovduti perjodi ta’ </w:t>
            </w:r>
            <w:r w:rsidRPr="001E00FB">
              <w:rPr>
                <w:b/>
                <w:i/>
              </w:rPr>
              <w:t>6 xhur</w:t>
            </w:r>
            <w:r w:rsidRPr="001E00FB">
              <w:t xml:space="preserve"> għat-tqegħid fis-suq u ta’ </w:t>
            </w:r>
            <w:r w:rsidRPr="001E00FB">
              <w:rPr>
                <w:b/>
                <w:i/>
              </w:rPr>
              <w:t>15-il</w:t>
            </w:r>
            <w:r w:rsidRPr="001E00FB">
              <w:t xml:space="preserve"> xahar għat-</w:t>
            </w:r>
            <w:proofErr w:type="spellStart"/>
            <w:r w:rsidRPr="001E00FB">
              <w:t>tpoġġija</w:t>
            </w:r>
            <w:proofErr w:type="spellEnd"/>
            <w:r w:rsidRPr="001E00FB">
              <w:t xml:space="preserve"> għad-dispożizzjoni fis-suq ta’ prodotti kożmetiċi li fihom is-sustanza kkonċernata wara d-dħul fis-seħħ tal-emendi rispettivi tar-Regolament (KE) Nru 1223/2009. </w:t>
            </w:r>
            <w:r w:rsidRPr="001E00FB">
              <w:rPr>
                <w:b/>
                <w:i/>
              </w:rPr>
              <w:t xml:space="preserve">F’każ li tkun ġiet sottomessa talba għal deroga u l-SCCS ikun sab li s-sustanza mhijiex sikura, dawk l-iskadenzi jenħtieġ li </w:t>
            </w:r>
            <w:proofErr w:type="spellStart"/>
            <w:r w:rsidRPr="001E00FB">
              <w:rPr>
                <w:b/>
                <w:i/>
              </w:rPr>
              <w:t>jitqassru</w:t>
            </w:r>
            <w:proofErr w:type="spellEnd"/>
            <w:r w:rsidRPr="001E00FB">
              <w:rPr>
                <w:b/>
                <w:i/>
              </w:rPr>
              <w:t xml:space="preserve"> għal perjodu ta’ 3 xhur għat-tqegħid fis-suq u 12-il xahar għat-</w:t>
            </w:r>
            <w:proofErr w:type="spellStart"/>
            <w:r w:rsidRPr="001E00FB">
              <w:rPr>
                <w:b/>
                <w:i/>
              </w:rPr>
              <w:t>tpoġġija</w:t>
            </w:r>
            <w:proofErr w:type="spellEnd"/>
            <w:r w:rsidRPr="001E00FB">
              <w:rPr>
                <w:b/>
                <w:i/>
              </w:rPr>
              <w:t xml:space="preserve"> għad-dispożizzjoni fis-suq. F’każ li tkun ġiet sottomessa talba għal deroga u l-SCCS ikun sab li s-sustanza hija sikura, iżda t-talba tkun ġiet irrifjutata minħabba </w:t>
            </w:r>
            <w:r w:rsidRPr="001E00FB">
              <w:rPr>
                <w:b/>
                <w:i/>
              </w:rPr>
              <w:lastRenderedPageBreak/>
              <w:t>d-disponibbiltà ta’ alternattivi xierqa, dawk l-iskadenzi jenħtieġ li jiġu estiżi għal perjodu ta’ 24 xahar għat-tqegħid fis-suq u 48 xahar għat-</w:t>
            </w:r>
            <w:proofErr w:type="spellStart"/>
            <w:r w:rsidRPr="001E00FB">
              <w:rPr>
                <w:b/>
                <w:i/>
              </w:rPr>
              <w:t>tpoġġija</w:t>
            </w:r>
            <w:proofErr w:type="spellEnd"/>
            <w:r w:rsidRPr="001E00FB">
              <w:rPr>
                <w:b/>
                <w:i/>
              </w:rPr>
              <w:t xml:space="preserve"> għad-dispożizzjoni fis-suq, bil-kundizzjoni li jibqa’ disponibbli Rapport aġġornat dwar is-Sigurtà tal-Prodotti Kożmetiċi (CPSR) f’kull ħin.</w:t>
            </w:r>
          </w:p>
        </w:tc>
      </w:tr>
    </w:tbl>
    <w:p w14:paraId="623210F3" w14:textId="77777777" w:rsidR="006C7178" w:rsidRPr="001E00FB" w:rsidRDefault="006C7178" w:rsidP="006C7178"/>
    <w:p w14:paraId="35C12E1E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22</w:t>
      </w:r>
    </w:p>
    <w:p w14:paraId="4F1307B2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81B067E" w14:textId="77777777" w:rsidR="006C7178" w:rsidRPr="001E00FB" w:rsidRDefault="006C7178" w:rsidP="006C7178">
      <w:pPr>
        <w:pStyle w:val="NormalBold"/>
      </w:pPr>
      <w:r w:rsidRPr="001E00FB">
        <w:t>Premessa 23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0D1BA3C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4C68C" w14:textId="77777777" w:rsidR="006C7178" w:rsidRPr="001E00FB" w:rsidRDefault="006C7178" w:rsidP="00365AF3"/>
        </w:tc>
      </w:tr>
      <w:tr w:rsidR="006C7178" w:rsidRPr="001E00FB" w14:paraId="733B7A2E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24D50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CD4C5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239FF409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B3736" w14:textId="77777777" w:rsidR="006C7178" w:rsidRPr="001E00FB" w:rsidRDefault="006C7178" w:rsidP="00365AF3">
            <w:pPr>
              <w:pStyle w:val="Normal6a"/>
            </w:pPr>
            <w:r w:rsidRPr="001E00FB">
              <w:t>(23)</w:t>
            </w:r>
            <w:r w:rsidRPr="001E00FB">
              <w:tab/>
              <w:t xml:space="preserve">Sabiex jitnaqqsu l-piż tal-konformità u l-piż amministrattiv fuq in-negozji attivi fis-settur tal-kożmetiċi, jenħtieġ li </w:t>
            </w:r>
            <w:r w:rsidRPr="001E00FB">
              <w:rPr>
                <w:b/>
                <w:i/>
              </w:rPr>
              <w:t>tkun</w:t>
            </w:r>
            <w:r w:rsidRPr="001E00FB">
              <w:t xml:space="preserve"> meħtieġa </w:t>
            </w:r>
            <w:r w:rsidRPr="001E00FB">
              <w:rPr>
                <w:b/>
                <w:i/>
              </w:rPr>
              <w:t>notifika waħda biss</w:t>
            </w:r>
            <w:r w:rsidRPr="001E00FB">
              <w:t xml:space="preserve"> tal-prodotti kożmetiċi qabel ma jitqiegħdu fis-suq tal-Unjoni. </w:t>
            </w:r>
            <w:r w:rsidRPr="001E00FB">
              <w:rPr>
                <w:b/>
                <w:i/>
              </w:rPr>
              <w:t>Il-kundizzjonijiet ta’ tali notifika jenħtieġ li japplikaw b’mod mhux diskriminatorju għall-prodotti kożmetiċi li fihom in-</w:t>
            </w:r>
            <w:proofErr w:type="spellStart"/>
            <w:r w:rsidRPr="001E00FB">
              <w:rPr>
                <w:b/>
                <w:i/>
              </w:rPr>
              <w:t>nanomaterjali</w:t>
            </w:r>
            <w:proofErr w:type="spellEnd"/>
            <w:r w:rsidRPr="001E00FB">
              <w:rPr>
                <w:b/>
                <w:i/>
              </w:rPr>
              <w:t xml:space="preserve"> u għal dawk il-prodotti kożmetiċi li ma fihomx dawn in-</w:t>
            </w:r>
            <w:proofErr w:type="spellStart"/>
            <w:r w:rsidRPr="001E00FB">
              <w:rPr>
                <w:b/>
                <w:i/>
              </w:rPr>
              <w:t>nanomaterjali</w:t>
            </w:r>
            <w:proofErr w:type="spellEnd"/>
            <w:r w:rsidRPr="001E00FB">
              <w:rPr>
                <w:b/>
                <w:i/>
              </w:rPr>
              <w:t>.</w:t>
            </w:r>
            <w:r w:rsidRPr="001E00FB">
              <w:t xml:space="preserve"> Sabiex </w:t>
            </w:r>
            <w:r w:rsidRPr="001E00FB">
              <w:rPr>
                <w:b/>
                <w:i/>
              </w:rPr>
              <w:t>tinżamm il-viġilanza fuq in-</w:t>
            </w:r>
            <w:proofErr w:type="spellStart"/>
            <w:r w:rsidRPr="001E00FB">
              <w:rPr>
                <w:b/>
                <w:i/>
              </w:rPr>
              <w:t>nanomaterjali</w:t>
            </w:r>
            <w:proofErr w:type="spellEnd"/>
            <w:r w:rsidRPr="001E00FB">
              <w:rPr>
                <w:b/>
                <w:i/>
              </w:rPr>
              <w:t>,</w:t>
            </w:r>
            <w:r w:rsidRPr="001E00FB">
              <w:t xml:space="preserve"> jenħtieġ li jkun meħtieġ li </w:t>
            </w:r>
            <w:r w:rsidRPr="001E00FB">
              <w:rPr>
                <w:b/>
                <w:i/>
              </w:rPr>
              <w:t>l-informazzjoni</w:t>
            </w:r>
            <w:r w:rsidRPr="001E00FB">
              <w:t xml:space="preserve"> speċifika dwar in-</w:t>
            </w:r>
            <w:proofErr w:type="spellStart"/>
            <w:r w:rsidRPr="001E00FB">
              <w:t>nanomaterjali</w:t>
            </w:r>
            <w:proofErr w:type="spellEnd"/>
            <w:r w:rsidRPr="001E00FB">
              <w:t xml:space="preserve"> użati fi prodott </w:t>
            </w:r>
            <w:proofErr w:type="spellStart"/>
            <w:r w:rsidRPr="001E00FB">
              <w:t>kożmetiku</w:t>
            </w:r>
            <w:proofErr w:type="spellEnd"/>
            <w:r w:rsidRPr="001E00FB">
              <w:t xml:space="preserve"> tiġi pprovduta fir-rapport dwar is-sikurezza tal-prodott </w:t>
            </w:r>
            <w:proofErr w:type="spellStart"/>
            <w:r w:rsidRPr="001E00FB">
              <w:t>kożmetiku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 xml:space="preserve">sabiex tkun tista’ tiġi </w:t>
            </w:r>
            <w:proofErr w:type="spellStart"/>
            <w:r w:rsidRPr="001E00FB">
              <w:rPr>
                <w:b/>
                <w:i/>
              </w:rPr>
              <w:t>kkonsultata</w:t>
            </w:r>
            <w:proofErr w:type="spellEnd"/>
            <w:r w:rsidRPr="001E00FB">
              <w:t xml:space="preserve"> mill-awtoritajiet kompetenti </w:t>
            </w:r>
            <w:r w:rsidRPr="001E00FB">
              <w:rPr>
                <w:b/>
                <w:i/>
              </w:rPr>
              <w:t>fejn it-tħassib</w:t>
            </w:r>
            <w:r w:rsidRPr="001E00FB">
              <w:t xml:space="preserve"> dwar ir-riskju potenzjali għas-saħħa tal-bniedem </w:t>
            </w:r>
            <w:r w:rsidRPr="001E00FB">
              <w:rPr>
                <w:b/>
                <w:i/>
              </w:rPr>
              <w:t>jirriżulta</w:t>
            </w:r>
            <w:r w:rsidRPr="001E00FB">
              <w:t xml:space="preserve"> mill-użu ta’ </w:t>
            </w:r>
            <w:proofErr w:type="spellStart"/>
            <w:r w:rsidRPr="001E00FB">
              <w:t>nanomaterjal</w:t>
            </w:r>
            <w:proofErr w:type="spellEnd"/>
            <w:r w:rsidRPr="001E00FB">
              <w:t xml:space="preserve"> partikolari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2003D" w14:textId="77777777" w:rsidR="006C7178" w:rsidRPr="001E00FB" w:rsidRDefault="006C7178" w:rsidP="00365AF3">
            <w:pPr>
              <w:pStyle w:val="Normal6a"/>
            </w:pPr>
            <w:r w:rsidRPr="001E00FB">
              <w:t>(23)</w:t>
            </w:r>
            <w:r w:rsidRPr="001E00FB">
              <w:tab/>
              <w:t xml:space="preserve">Sabiex jitnaqqsu l-piż tal-konformità u l-piż amministrattiv fuq in-negozji attivi fis-settur tal-kożmetiċi, jenħtieġ li </w:t>
            </w:r>
            <w:r w:rsidRPr="001E00FB">
              <w:rPr>
                <w:b/>
                <w:i/>
              </w:rPr>
              <w:t>jkunu</w:t>
            </w:r>
            <w:r w:rsidRPr="001E00FB">
              <w:t xml:space="preserve"> meħtieġa </w:t>
            </w:r>
            <w:r w:rsidRPr="001E00FB">
              <w:rPr>
                <w:b/>
                <w:i/>
              </w:rPr>
              <w:t>notifiki</w:t>
            </w:r>
            <w:r w:rsidRPr="001E00FB">
              <w:t xml:space="preserve"> tal-prodotti kożmetiċi </w:t>
            </w:r>
            <w:r w:rsidRPr="001E00FB">
              <w:rPr>
                <w:b/>
                <w:i/>
              </w:rPr>
              <w:t>lill-Kummissjoni</w:t>
            </w:r>
            <w:r w:rsidRPr="001E00FB">
              <w:t xml:space="preserve"> qabel ma jitqiegħdu fis-suq tal-Unjoni. </w:t>
            </w:r>
            <w:r w:rsidRPr="001E00FB">
              <w:rPr>
                <w:b/>
                <w:i/>
              </w:rPr>
              <w:t>Sabiex tinżamm il-viġilanza fuq in-</w:t>
            </w:r>
            <w:proofErr w:type="spellStart"/>
            <w:r w:rsidRPr="001E00FB">
              <w:rPr>
                <w:b/>
                <w:i/>
              </w:rPr>
              <w:t>nanomaterjali</w:t>
            </w:r>
            <w:proofErr w:type="spellEnd"/>
            <w:r w:rsidRPr="001E00FB">
              <w:rPr>
                <w:b/>
                <w:i/>
              </w:rPr>
              <w:t xml:space="preserve"> fil-prodotti kożmetiċi,</w:t>
            </w:r>
            <w:r w:rsidRPr="001E00FB">
              <w:t xml:space="preserve"> jenħtieġ li </w:t>
            </w:r>
            <w:r w:rsidRPr="001E00FB">
              <w:rPr>
                <w:b/>
                <w:i/>
              </w:rPr>
              <w:t>jkun meħtieġ li din in-notifika tinkludi l-identifikazzjoni tan-</w:t>
            </w:r>
            <w:proofErr w:type="spellStart"/>
            <w:r w:rsidRPr="001E00FB">
              <w:rPr>
                <w:b/>
                <w:i/>
              </w:rPr>
              <w:t>nanomaterjal</w:t>
            </w:r>
            <w:proofErr w:type="spellEnd"/>
            <w:r w:rsidRPr="001E00FB">
              <w:rPr>
                <w:b/>
                <w:i/>
              </w:rPr>
              <w:t xml:space="preserve"> inkluż l-isem kimiku tiegħu (IUPAC) u </w:t>
            </w:r>
            <w:proofErr w:type="spellStart"/>
            <w:r w:rsidRPr="001E00FB">
              <w:rPr>
                <w:b/>
                <w:i/>
              </w:rPr>
              <w:t>deskritturi</w:t>
            </w:r>
            <w:proofErr w:type="spellEnd"/>
            <w:r w:rsidRPr="001E00FB">
              <w:rPr>
                <w:b/>
                <w:i/>
              </w:rPr>
              <w:t xml:space="preserve"> oħra kif speċifikat fil-punt 2 tal-</w:t>
            </w:r>
            <w:proofErr w:type="spellStart"/>
            <w:r w:rsidRPr="001E00FB">
              <w:rPr>
                <w:b/>
                <w:i/>
              </w:rPr>
              <w:t>Preambolu</w:t>
            </w:r>
            <w:proofErr w:type="spellEnd"/>
            <w:r w:rsidRPr="001E00FB">
              <w:rPr>
                <w:b/>
                <w:i/>
              </w:rPr>
              <w:t xml:space="preserve"> għall-Annessi II sa VI,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l-ispeċifikazzjoni tan-</w:t>
            </w:r>
            <w:proofErr w:type="spellStart"/>
            <w:r w:rsidRPr="001E00FB">
              <w:rPr>
                <w:b/>
                <w:i/>
              </w:rPr>
              <w:t>nanomaterjal</w:t>
            </w:r>
            <w:proofErr w:type="spellEnd"/>
            <w:r w:rsidRPr="001E00FB">
              <w:rPr>
                <w:b/>
                <w:i/>
              </w:rPr>
              <w:t>, inklużi d-daqs tal-</w:t>
            </w:r>
            <w:proofErr w:type="spellStart"/>
            <w:r w:rsidRPr="001E00FB">
              <w:rPr>
                <w:b/>
                <w:i/>
              </w:rPr>
              <w:t>partikoli</w:t>
            </w:r>
            <w:proofErr w:type="spellEnd"/>
            <w:r w:rsidRPr="001E00FB">
              <w:rPr>
                <w:b/>
                <w:i/>
              </w:rPr>
              <w:t xml:space="preserve"> u l-proprjetajiet fiżiċi u kimiċi, maħsub biex jitqiegħed fis-suq kull sena</w:t>
            </w:r>
            <w:r w:rsidRPr="001E00FB">
              <w:t>.</w:t>
            </w:r>
            <w:r w:rsidRPr="001E00FB">
              <w:rPr>
                <w:b/>
                <w:i/>
              </w:rPr>
              <w:t xml:space="preserve"> Dan huwa meħtieġ sabiex tkun tista’ tintalab valutazzjoni tas-sikurezza mill-Kummissjoni fil-każ ta’ tħassib. </w:t>
            </w:r>
            <w:r w:rsidRPr="001E00FB">
              <w:t xml:space="preserve">Jenħtieġ li jkun meħtieġ </w:t>
            </w:r>
            <w:r w:rsidRPr="001E00FB">
              <w:rPr>
                <w:b/>
                <w:i/>
              </w:rPr>
              <w:t>ukoll b’mod espliċitu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l-nformazzjoni</w:t>
            </w:r>
            <w:r w:rsidRPr="001E00FB">
              <w:t xml:space="preserve"> speċifika dwar in-</w:t>
            </w:r>
            <w:proofErr w:type="spellStart"/>
            <w:r w:rsidRPr="001E00FB">
              <w:t>nanomaterjali</w:t>
            </w:r>
            <w:proofErr w:type="spellEnd"/>
            <w:r w:rsidRPr="001E00FB">
              <w:t xml:space="preserve"> użati fi prodott </w:t>
            </w:r>
            <w:proofErr w:type="spellStart"/>
            <w:r w:rsidRPr="001E00FB">
              <w:t>kożmetiku</w:t>
            </w:r>
            <w:proofErr w:type="spellEnd"/>
            <w:r w:rsidRPr="001E00FB">
              <w:t xml:space="preserve"> tiġi pprovduta </w:t>
            </w:r>
            <w:r w:rsidRPr="001E00FB">
              <w:rPr>
                <w:b/>
                <w:i/>
              </w:rPr>
              <w:t>fin-notifika tal-Portal ta’ Notifika tal-Prodotti Kożmetiċi (CPNP) u</w:t>
            </w:r>
            <w:r w:rsidRPr="001E00FB">
              <w:t xml:space="preserve"> fir-rapport dwar is-sikurezza tal-prodott </w:t>
            </w:r>
            <w:proofErr w:type="spellStart"/>
            <w:r w:rsidRPr="001E00FB">
              <w:t>kożmetiku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li t-tnejn huma aċċessibbli għall-awtoritajiet kompetenti u jistgħu jiġu kkonsultati</w:t>
            </w:r>
            <w:r w:rsidRPr="001E00FB">
              <w:t xml:space="preserve"> mill-awtoritajiet kompetenti</w:t>
            </w:r>
            <w:r w:rsidRPr="001E00FB">
              <w:rPr>
                <w:b/>
                <w:i/>
              </w:rPr>
              <w:t>, meta jirriżulta tħassib</w:t>
            </w:r>
            <w:r w:rsidRPr="001E00FB">
              <w:t xml:space="preserve"> dwar ir-riskju potenzjali għas-saħħa tal-bniedem mill-użu ta’ </w:t>
            </w:r>
            <w:proofErr w:type="spellStart"/>
            <w:r w:rsidRPr="001E00FB">
              <w:t>nanomaterjal</w:t>
            </w:r>
            <w:proofErr w:type="spellEnd"/>
            <w:r w:rsidRPr="001E00FB">
              <w:t xml:space="preserve"> partikolari </w:t>
            </w:r>
            <w:r w:rsidRPr="001E00FB">
              <w:rPr>
                <w:b/>
                <w:i/>
              </w:rPr>
              <w:t>fil-prodotti kożmetiċi.</w:t>
            </w:r>
          </w:p>
        </w:tc>
      </w:tr>
    </w:tbl>
    <w:p w14:paraId="4A61C8DF" w14:textId="77777777" w:rsidR="006C7178" w:rsidRPr="001E00FB" w:rsidRDefault="006C7178" w:rsidP="006C7178"/>
    <w:p w14:paraId="2463F76B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23</w:t>
      </w:r>
    </w:p>
    <w:p w14:paraId="2A1786A2" w14:textId="77777777" w:rsidR="006C7178" w:rsidRPr="001E00FB" w:rsidRDefault="006C7178" w:rsidP="006C7178">
      <w:pPr>
        <w:pStyle w:val="NormalBold"/>
      </w:pPr>
      <w:r w:rsidRPr="001E00FB">
        <w:lastRenderedPageBreak/>
        <w:t>Proposta għal regolament</w:t>
      </w:r>
    </w:p>
    <w:p w14:paraId="6394C89F" w14:textId="77777777" w:rsidR="006C7178" w:rsidRPr="001E00FB" w:rsidRDefault="006C7178" w:rsidP="006C7178">
      <w:pPr>
        <w:pStyle w:val="NormalBold"/>
      </w:pPr>
      <w:r w:rsidRPr="001E00FB">
        <w:t>Premessa 25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90B01B4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15872" w14:textId="77777777" w:rsidR="006C7178" w:rsidRPr="001E00FB" w:rsidRDefault="006C7178" w:rsidP="00365AF3"/>
        </w:tc>
      </w:tr>
      <w:tr w:rsidR="006C7178" w:rsidRPr="001E00FB" w14:paraId="5ADC1F72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D2CA3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61F4F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2070CE0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F3B18" w14:textId="77777777" w:rsidR="006C7178" w:rsidRPr="001E00FB" w:rsidRDefault="006C7178" w:rsidP="00365AF3">
            <w:pPr>
              <w:pStyle w:val="Normal6a"/>
            </w:pPr>
            <w:r w:rsidRPr="001E00FB">
              <w:t>(25)</w:t>
            </w:r>
            <w:r w:rsidRPr="001E00FB">
              <w:tab/>
              <w:t>Il-kożmetiċi huma oġġetti nnegozjati globalment</w:t>
            </w:r>
            <w:r w:rsidRPr="001E00FB">
              <w:rPr>
                <w:b/>
                <w:i/>
              </w:rPr>
              <w:t>.</w:t>
            </w:r>
            <w:r w:rsidRPr="001E00FB">
              <w:t xml:space="preserve"> Għalhekk huwa </w:t>
            </w:r>
            <w:r w:rsidRPr="001E00FB">
              <w:rPr>
                <w:b/>
                <w:i/>
              </w:rPr>
              <w:t>importanti</w:t>
            </w:r>
            <w:r w:rsidRPr="001E00FB">
              <w:t xml:space="preserve"> li l-ismijiet tal-ingredjenti preżenti fuq it-tikketti tagħhom jirriflettu l-istat attwali tal-iżvilupp xjentifiku u teknoloġiku. L-użu ta’ </w:t>
            </w:r>
            <w:r w:rsidRPr="001E00FB">
              <w:rPr>
                <w:b/>
                <w:i/>
              </w:rPr>
              <w:t>ismijiet</w:t>
            </w:r>
            <w:r w:rsidRPr="001E00FB">
              <w:t xml:space="preserve"> tal-ingredjenti </w:t>
            </w:r>
            <w:r w:rsidRPr="001E00FB">
              <w:rPr>
                <w:b/>
                <w:i/>
              </w:rPr>
              <w:t>tal-kożmetiċi rikonoxxuti internazzjonalment</w:t>
            </w:r>
            <w:r w:rsidRPr="001E00FB">
              <w:t xml:space="preserve"> huwa fattur importanti li jippromwovi t-trasparenza u jiffaċilita l-kummerċ transfruntier fil-kożmetiċi. Dan ir-Regolament jenħtieġ li jippermetti l-użu ta’ ismijiet rikonoxxuti internazzjonalment fuq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tal-prodotti kożmetiċi mingħajr ebda azzjoni regolatorja addizzjonali mill-Kummissjoni. Peress li glossarju ta’ ismijiet komuni tal-ingredjenti adottat mill-Kummissjoni jdewwem il-proċess tal-adozzjoni tal-ismijiet il-ġodda, id-dispożizzjoni li tirrikjedi li l-Kummissjoni tadotta tali glossarju jenħtieġ li titneħħa.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AEA06" w14:textId="77777777" w:rsidR="006C7178" w:rsidRPr="001E00FB" w:rsidRDefault="006C7178" w:rsidP="00365AF3">
            <w:pPr>
              <w:pStyle w:val="Normal6a"/>
            </w:pPr>
            <w:r w:rsidRPr="001E00FB">
              <w:t>(25)</w:t>
            </w:r>
            <w:r w:rsidRPr="001E00FB">
              <w:tab/>
              <w:t xml:space="preserve">Il-kożmetiċi huma oġġetti nnegozjati globalment </w:t>
            </w:r>
            <w:r w:rsidRPr="001E00FB">
              <w:rPr>
                <w:b/>
                <w:i/>
              </w:rPr>
              <w:t>u</w:t>
            </w:r>
            <w:r w:rsidRPr="001E00FB">
              <w:t xml:space="preserve"> għalhekk huwa </w:t>
            </w:r>
            <w:r w:rsidRPr="001E00FB">
              <w:rPr>
                <w:b/>
                <w:i/>
              </w:rPr>
              <w:t>essenzjali</w:t>
            </w:r>
            <w:r w:rsidRPr="001E00FB">
              <w:t xml:space="preserve"> li l-ismijiet tal-ingredjenti preżenti fuq it-tikketti tagħhom jirriflettu l-istat attwali tal-iżvilupp xjentifiku u teknoloġiku </w:t>
            </w:r>
            <w:r w:rsidRPr="001E00FB">
              <w:rPr>
                <w:b/>
                <w:i/>
              </w:rPr>
              <w:t>b’mod f’waqtu</w:t>
            </w:r>
            <w:r w:rsidRPr="001E00FB">
              <w:t xml:space="preserve">. L-użu ta’ </w:t>
            </w:r>
            <w:proofErr w:type="spellStart"/>
            <w:r w:rsidRPr="001E00FB">
              <w:rPr>
                <w:b/>
                <w:i/>
              </w:rPr>
              <w:t>nomenklatura</w:t>
            </w:r>
            <w:proofErr w:type="spellEnd"/>
            <w:r w:rsidRPr="001E00FB">
              <w:rPr>
                <w:b/>
                <w:i/>
              </w:rPr>
              <w:t xml:space="preserve"> rikonoxxuta internazzjonalment, bħall-ismijiet tan-</w:t>
            </w:r>
            <w:proofErr w:type="spellStart"/>
            <w:r w:rsidRPr="001E00FB">
              <w:rPr>
                <w:b/>
                <w:i/>
              </w:rPr>
              <w:t>Nomenklatura</w:t>
            </w:r>
            <w:proofErr w:type="spellEnd"/>
            <w:r w:rsidRPr="001E00FB">
              <w:rPr>
                <w:b/>
                <w:i/>
              </w:rPr>
              <w:t xml:space="preserve"> Internazzjonali</w:t>
            </w:r>
            <w:r w:rsidRPr="001E00FB">
              <w:t xml:space="preserve"> tal-Ingredjenti </w:t>
            </w:r>
            <w:r w:rsidRPr="001E00FB">
              <w:rPr>
                <w:b/>
                <w:i/>
              </w:rPr>
              <w:t>Kożmetiċi (INCI)</w:t>
            </w:r>
            <w:r w:rsidRPr="001E00FB">
              <w:t xml:space="preserve"> huwa fattur importanti li jippromwovi t-trasparenza </w:t>
            </w:r>
            <w:r w:rsidRPr="001E00FB">
              <w:rPr>
                <w:b/>
                <w:i/>
              </w:rPr>
              <w:t>tal-ingredjenti għall-konsumaturi, jiżgura l-konsistenza fil-ġuriżdizzjonijiet kollha,</w:t>
            </w:r>
            <w:r w:rsidRPr="001E00FB">
              <w:t xml:space="preserve"> u jiffaċilita l-kummerċ transfruntier fil-kożmetiċi. </w:t>
            </w:r>
            <w:r w:rsidRPr="001E00FB">
              <w:rPr>
                <w:b/>
                <w:i/>
              </w:rPr>
              <w:t>L-ismijiet tal-INCI jinżammu mill-Kunsill tal-Prodotti għall-Kura Personali (PCPC) bħala standard internazzjonali tal-industrija u huma rikonoxxuti b’mod wiesa’ mir-regolaturi u mill-partijiet ikkonċernati madwar id-dinja.</w:t>
            </w:r>
            <w:r w:rsidRPr="001E00FB">
              <w:t xml:space="preserve"> Dan ir-Regolament jenħtieġ li jippermetti l-użu </w:t>
            </w:r>
            <w:r w:rsidRPr="001E00FB">
              <w:rPr>
                <w:b/>
                <w:i/>
              </w:rPr>
              <w:t>dirett tan-</w:t>
            </w:r>
            <w:proofErr w:type="spellStart"/>
            <w:r w:rsidRPr="001E00FB">
              <w:rPr>
                <w:b/>
                <w:i/>
              </w:rPr>
              <w:t>nomenkatura</w:t>
            </w:r>
            <w:proofErr w:type="spellEnd"/>
            <w:r w:rsidRPr="001E00FB">
              <w:t xml:space="preserve"> ta’ ismijiet rikonoxxuti internazzjonalment</w:t>
            </w:r>
            <w:r w:rsidRPr="001E00FB">
              <w:rPr>
                <w:b/>
                <w:i/>
              </w:rPr>
              <w:t>, bħall-INCI,</w:t>
            </w:r>
            <w:r w:rsidRPr="001E00FB">
              <w:t xml:space="preserve"> fuq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tal-prodotti kożmetiċi mingħajr ebda azzjoni regolatorja </w:t>
            </w:r>
            <w:r w:rsidRPr="001E00FB">
              <w:rPr>
                <w:b/>
                <w:i/>
              </w:rPr>
              <w:t>ulterjuri</w:t>
            </w:r>
            <w:r w:rsidRPr="001E00FB">
              <w:t xml:space="preserve"> addizzjonali mill-Kummissjoni</w:t>
            </w:r>
            <w:r w:rsidRPr="001E00FB">
              <w:rPr>
                <w:b/>
                <w:i/>
              </w:rPr>
              <w:t xml:space="preserve">. Meta isem ta’ ingredjent komuni ma jkunx disponibbli fl-INCI, jenħtieġ li tintuża </w:t>
            </w:r>
            <w:proofErr w:type="spellStart"/>
            <w:r w:rsidRPr="001E00FB">
              <w:rPr>
                <w:b/>
                <w:i/>
              </w:rPr>
              <w:t>nomenklatura</w:t>
            </w:r>
            <w:proofErr w:type="spellEnd"/>
            <w:r w:rsidRPr="001E00FB">
              <w:rPr>
                <w:b/>
                <w:i/>
              </w:rPr>
              <w:t xml:space="preserve"> oħra aċċettata b’mod ġenerali, pereżempju ismijiet stabbiliti f’referenzi kimiċi jew tal-</w:t>
            </w:r>
            <w:proofErr w:type="spellStart"/>
            <w:r w:rsidRPr="001E00FB">
              <w:rPr>
                <w:b/>
                <w:i/>
              </w:rPr>
              <w:t>farmakopea</w:t>
            </w:r>
            <w:proofErr w:type="spellEnd"/>
            <w:r w:rsidRPr="001E00FB">
              <w:rPr>
                <w:b/>
                <w:i/>
              </w:rPr>
              <w:t xml:space="preserve"> rikonoxxuti internazzjonalment, jew f’sorsi awtorevoli oħra li fuqhom jibbażaw b’mod komuni l-industrija u r-regolaturi. Dan l-approċċ jiżgura l-flessibbiltà, jevita piż amministrattiv bla bżonn u jiggarantixxi li l-ismijiet tal-ingredjenti użati fuq 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tal-prodotti kożmetiċi jibqgħu aġġornati, internazzjonalment koerenti u jinftiehmu faċilment mill-konsumaturi</w:t>
            </w:r>
            <w:r w:rsidRPr="001E00FB">
              <w:t xml:space="preserve">. Peress li glossarju ta’ ismijiet komuni tal-ingredjenti adottat mill-Kummissjoni jdewwem il-proċess tal-adozzjoni tal-ismijiet il-ġodda, id-dispożizzjoni li tirrikjedi li l-Kummissjoni tadotta tali </w:t>
            </w:r>
            <w:r w:rsidRPr="001E00FB">
              <w:lastRenderedPageBreak/>
              <w:t>glossarju jenħtieġ li titneħħa.</w:t>
            </w:r>
          </w:p>
        </w:tc>
      </w:tr>
    </w:tbl>
    <w:p w14:paraId="229BF6CC" w14:textId="77777777" w:rsidR="006C7178" w:rsidRPr="001E00FB" w:rsidRDefault="006C7178" w:rsidP="006C7178"/>
    <w:p w14:paraId="5457C24E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24</w:t>
      </w:r>
    </w:p>
    <w:p w14:paraId="45C60E24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5A1952D1" w14:textId="77777777" w:rsidR="006C7178" w:rsidRPr="001E00FB" w:rsidRDefault="006C7178" w:rsidP="006C7178">
      <w:pPr>
        <w:pStyle w:val="NormalBold"/>
      </w:pPr>
      <w:r w:rsidRPr="001E00FB">
        <w:t>Premessa 25a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A0B237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B10AB" w14:textId="77777777" w:rsidR="006C7178" w:rsidRPr="001E00FB" w:rsidRDefault="006C7178" w:rsidP="00365AF3"/>
        </w:tc>
      </w:tr>
      <w:tr w:rsidR="006C7178" w:rsidRPr="001E00FB" w14:paraId="58B6D52F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BB684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5A139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482951E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D3EDE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1BFD5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(25a)</w:t>
            </w:r>
            <w:r w:rsidRPr="001E00FB">
              <w:tab/>
            </w:r>
            <w:r w:rsidRPr="001E00FB">
              <w:rPr>
                <w:b/>
                <w:i/>
              </w:rPr>
              <w:t xml:space="preserve">Sabiex jiġi żgurat livell għoli ta’ protezzjoni tas-saħħa tal-bniedem, l-operaturi kollha li jqiegħdu prodotti kożmetiċi fis-suq tal-Unjoni, kemm </w:t>
            </w:r>
            <w:proofErr w:type="spellStart"/>
            <w:r w:rsidRPr="001E00FB">
              <w:rPr>
                <w:b/>
                <w:i/>
              </w:rPr>
              <w:t>offline</w:t>
            </w:r>
            <w:proofErr w:type="spellEnd"/>
            <w:r w:rsidRPr="001E00FB">
              <w:rPr>
                <w:b/>
                <w:i/>
              </w:rPr>
              <w:t xml:space="preserve"> kif ukoll online, jenħtieġ li jkunu soġġetti għal obbligi ekwivalenti u infurzar effettiv. Dan huwa partikolarment importanti meta jitqies il-bejgħ dejjem jiżdied ta’ kożmetiċi permezz tas-swieq online, inklużi l-prodotti li joriġinaw minn pajjiżi terzi li mhumiex soġġetti għall-istess rekwiżiti tas-saħħa u tas-sikurezza. Għalhekk, huwa meħtieġ li jintalab li l-informazzjoni dwar 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imsemmija fl-Artikolu 19 tiġi indikata b’mod ċar u viżibbli fil-każ tal-bejgħ mill-bogħod, inkluż permezz tas-swieq online. Dan ir-rekwiżit se </w:t>
            </w:r>
            <w:proofErr w:type="spellStart"/>
            <w:r w:rsidRPr="001E00FB">
              <w:rPr>
                <w:b/>
                <w:i/>
              </w:rPr>
              <w:t>jissimplifika</w:t>
            </w:r>
            <w:proofErr w:type="spellEnd"/>
            <w:r w:rsidRPr="001E00FB">
              <w:rPr>
                <w:b/>
                <w:i/>
              </w:rPr>
              <w:t xml:space="preserve"> l-infurzar tar-Regolament (KE) Nru 1223/2009 u b’hekk jikkontribwixxi għal kompetizzjoni ġusta u livelli għoli ta’ protezzjoni tas-saħħa tal-bniedem. Barra minn hekk, jenħtieġ li tissaħħaħ is-sorveljanza ta’ wara t-tqegħid fis-suq, b’mod partikolari għall-bejgħ online u l-importazzjonijiet, u l-prodotti kożmetiċi identifikati bħala mhux konformi permezz tas-sistema ta’ twissija rapida tal-Unjoni (</w:t>
            </w:r>
            <w:proofErr w:type="spellStart"/>
            <w:r w:rsidRPr="001E00FB">
              <w:rPr>
                <w:b/>
                <w:i/>
              </w:rPr>
              <w:t>Safety</w:t>
            </w:r>
            <w:proofErr w:type="spellEnd"/>
            <w:r w:rsidRPr="001E00FB">
              <w:rPr>
                <w:b/>
                <w:i/>
              </w:rPr>
              <w:t xml:space="preserve"> </w:t>
            </w:r>
            <w:proofErr w:type="spellStart"/>
            <w:r w:rsidRPr="001E00FB">
              <w:rPr>
                <w:b/>
                <w:i/>
              </w:rPr>
              <w:t>Gate</w:t>
            </w:r>
            <w:proofErr w:type="spellEnd"/>
            <w:r w:rsidRPr="001E00FB">
              <w:rPr>
                <w:b/>
                <w:i/>
              </w:rPr>
              <w:t>) jenħtieġ li ma jiġux elenkati jew offruti għall-bejgħ. Għal dan il-għan, il-pjattaformi online jenħtieġ li jivverifikaw l-identità tal-persuna responsabbli qabel ma jippermettu li l-prodotti jitqiegħdu fis-suq tal-Unjoni, u l-bejgħ online, l-offerta għall-bejgħ u l-promozzjoni, inkluż permezz tal-media soċjali, tal-kożmetiċi pprojbiti, b’mod partikolari l-prodotti miżjuda bil-merkurju, jenħtieġ li jiġu pprojbiti b’mod espliċitu.</w:t>
            </w:r>
          </w:p>
        </w:tc>
      </w:tr>
    </w:tbl>
    <w:p w14:paraId="7436F62F" w14:textId="77777777" w:rsidR="006C7178" w:rsidRPr="001E00FB" w:rsidRDefault="006C7178" w:rsidP="006C7178"/>
    <w:p w14:paraId="7B8F53EB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25</w:t>
      </w:r>
    </w:p>
    <w:p w14:paraId="44935F79" w14:textId="77777777" w:rsidR="006C7178" w:rsidRPr="001E00FB" w:rsidRDefault="006C7178" w:rsidP="006C7178">
      <w:pPr>
        <w:pStyle w:val="NormalBold"/>
      </w:pPr>
      <w:r w:rsidRPr="001E00FB">
        <w:lastRenderedPageBreak/>
        <w:t>Proposta għal regolament</w:t>
      </w:r>
    </w:p>
    <w:p w14:paraId="64C27D98" w14:textId="77777777" w:rsidR="006C7178" w:rsidRPr="001E00FB" w:rsidRDefault="006C7178" w:rsidP="006C7178">
      <w:pPr>
        <w:pStyle w:val="NormalBold"/>
      </w:pPr>
      <w:r w:rsidRPr="001E00FB">
        <w:t>Premessa 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BF418CC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92BDA" w14:textId="77777777" w:rsidR="006C7178" w:rsidRPr="001E00FB" w:rsidRDefault="006C7178" w:rsidP="00365AF3"/>
        </w:tc>
      </w:tr>
      <w:tr w:rsidR="006C7178" w:rsidRPr="001E00FB" w14:paraId="6ECCF95C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81258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47158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2A7925D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727B2" w14:textId="77777777" w:rsidR="006C7178" w:rsidRPr="001E00FB" w:rsidRDefault="006C7178" w:rsidP="00365AF3">
            <w:pPr>
              <w:pStyle w:val="Normal6a"/>
            </w:pPr>
            <w:r w:rsidRPr="001E00FB">
              <w:t>(26)</w:t>
            </w:r>
            <w:r w:rsidRPr="001E00FB">
              <w:tab/>
              <w:t xml:space="preserve">F’konformità mal-objettiv tal-Kummissjoni li jiġu </w:t>
            </w:r>
            <w:proofErr w:type="spellStart"/>
            <w:r w:rsidRPr="001E00FB">
              <w:t>rrazzjonalizzati</w:t>
            </w:r>
            <w:proofErr w:type="spellEnd"/>
            <w:r w:rsidRPr="001E00FB">
              <w:t xml:space="preserve"> u ssimplifikati r-rekwiżiti ta’ rapportar u li jiġi promoss il-prinċipju “diġitali b’mod awtomatiku” biex jiġu appoġġati t-</w:t>
            </w:r>
            <w:proofErr w:type="spellStart"/>
            <w:r w:rsidRPr="001E00FB">
              <w:t>trasformazzjonijiet</w:t>
            </w:r>
            <w:proofErr w:type="spellEnd"/>
            <w:r w:rsidRPr="001E00FB">
              <w:t xml:space="preserve"> diġitali, l-operaturi ekonomiċi li jittrattaw il-prodotti fertilizzanti tal-UE f’konformità mar-Regolament (UE) 2019/1009 jenħtieġ li jipprovdu kuntatt diġitali li jistgħu </w:t>
            </w:r>
            <w:r w:rsidRPr="001E00FB">
              <w:rPr>
                <w:b/>
                <w:i/>
              </w:rPr>
              <w:t>jintlaħqu permezz tiegħu</w:t>
            </w:r>
            <w:r w:rsidRPr="001E00FB">
              <w:t xml:space="preserve">, ifasslu d-dikjarazzjoni tal-konformità tal-UE f’forma elettronika u jagħmluha aċċessibbli permezz ta’ indirizz tal-internet jew </w:t>
            </w:r>
            <w:r w:rsidRPr="001E00FB">
              <w:rPr>
                <w:b/>
                <w:i/>
              </w:rPr>
              <w:t>trasportatur tad-data</w:t>
            </w:r>
            <w:r w:rsidRPr="001E00FB">
              <w:t xml:space="preserve">, u jipprovdu lill-awtoritajiet, fuq talba, </w:t>
            </w:r>
            <w:r w:rsidRPr="001E00FB">
              <w:rPr>
                <w:b/>
                <w:i/>
              </w:rPr>
              <w:t>bl-informazzjoni</w:t>
            </w:r>
            <w:r w:rsidRPr="001E00FB">
              <w:t xml:space="preserve"> u d-dokumentazzjoni kollha rilevanti f’forma elettronika. Jenħtieġ li d-dokumenti u l-korrispondenza lill-korpi notifikati u mingħandhom relatati mal-valutazzjonijiet tal-konformità tal-prodotti fertilizzanti tal-UE jiġu pprovduti wkoll f’forma elettronika. Meta tintuża tikketta diġitali, jenħtieġ li l-manifatturi jużaw l-istess trasportatur tad-data użat għat-tikketta diġitali biex jipprovdu aċċess għad-dikjarazzjoni ta’ konformità tal-UE, sabiex tiġi evitata l-preżenza ta’ bosta trasportaturi tad-data fuq l-istess prodott. </w:t>
            </w:r>
            <w:r w:rsidRPr="001E00FB">
              <w:rPr>
                <w:b/>
                <w:i/>
              </w:rPr>
              <w:t>Fejn ikun</w:t>
            </w:r>
            <w:r w:rsidRPr="001E00FB">
              <w:t xml:space="preserve"> meħtieġ Passaport Diġitali tal-Prodotti għall-prodotti fertilizzanti tal-UE skont leġiżlazzjoni oħra tal-UE, l-informazzjoni fuq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diġitali u d-dikjarazzjoni ta’ konformità tal-UE jenħtieġ li jiġu pprovduti f’dak il-Passaport Diġitali tal-Prodotti.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AB973" w14:textId="77777777" w:rsidR="006C7178" w:rsidRPr="001E00FB" w:rsidRDefault="006C7178" w:rsidP="00365AF3">
            <w:pPr>
              <w:pStyle w:val="Normal6a"/>
            </w:pPr>
            <w:r w:rsidRPr="001E00FB">
              <w:t>(26)</w:t>
            </w:r>
            <w:r w:rsidRPr="001E00FB">
              <w:tab/>
              <w:t xml:space="preserve">F’konformità mal-objettiv tal-Kummissjoni li jiġu </w:t>
            </w:r>
            <w:proofErr w:type="spellStart"/>
            <w:r w:rsidRPr="001E00FB">
              <w:t>rrazzjonalizzati</w:t>
            </w:r>
            <w:proofErr w:type="spellEnd"/>
            <w:r w:rsidRPr="001E00FB">
              <w:t xml:space="preserve"> u ssimplifikati r-rekwiżiti ta’ rapportar u li jiġi promoss il-prinċipju “diġitali b’mod awtomatiku” biex jiġu appoġġati t-</w:t>
            </w:r>
            <w:proofErr w:type="spellStart"/>
            <w:r w:rsidRPr="001E00FB">
              <w:t>trasformazzjonijiet</w:t>
            </w:r>
            <w:proofErr w:type="spellEnd"/>
            <w:r w:rsidRPr="001E00FB">
              <w:t xml:space="preserve"> diġitali, l-operaturi ekonomiċi li jittrattaw il-prodotti fertilizzanti tal-UE f’konformità mar-Regolament (UE) 2019/1009 jenħtieġ li jipprovdu kuntatt diġitali li </w:t>
            </w:r>
            <w:r w:rsidRPr="001E00FB">
              <w:rPr>
                <w:b/>
                <w:i/>
              </w:rPr>
              <w:t>permezz tiegħu jkunu</w:t>
            </w:r>
            <w:r w:rsidRPr="001E00FB">
              <w:t xml:space="preserve"> jistgħu </w:t>
            </w:r>
            <w:r w:rsidRPr="001E00FB">
              <w:rPr>
                <w:b/>
                <w:i/>
              </w:rPr>
              <w:t xml:space="preserve">jiġu </w:t>
            </w:r>
            <w:proofErr w:type="spellStart"/>
            <w:r w:rsidRPr="001E00FB">
              <w:rPr>
                <w:b/>
                <w:i/>
              </w:rPr>
              <w:t>kkuntattjati</w:t>
            </w:r>
            <w:proofErr w:type="spellEnd"/>
            <w:r w:rsidRPr="001E00FB">
              <w:rPr>
                <w:b/>
                <w:i/>
              </w:rPr>
              <w:t xml:space="preserve"> mill-awtoritajiet kompetenti u mill-utenti finali sabiex iwieġbu b’mod adegwat kwalunkwe mistoqsija mingħandhom</w:t>
            </w:r>
            <w:r w:rsidRPr="001E00FB">
              <w:t xml:space="preserve">, ifasslu d-dikjarazzjoni tal-konformità tal-UE f’forma elettronika u jagħmluha aċċessibbli permezz ta’ indirizz tal-internet jew </w:t>
            </w:r>
            <w:r w:rsidRPr="001E00FB">
              <w:rPr>
                <w:b/>
                <w:i/>
              </w:rPr>
              <w:t>mezz ta’ data</w:t>
            </w:r>
            <w:r w:rsidRPr="001E00FB">
              <w:t xml:space="preserve">, u jipprovdu lill-awtoritajiet </w:t>
            </w:r>
            <w:r w:rsidRPr="001E00FB">
              <w:rPr>
                <w:b/>
                <w:i/>
              </w:rPr>
              <w:t>kompetenti</w:t>
            </w:r>
            <w:r w:rsidRPr="001E00FB">
              <w:t xml:space="preserve">, fuq talba, </w:t>
            </w:r>
            <w:r w:rsidRPr="001E00FB">
              <w:rPr>
                <w:b/>
                <w:i/>
              </w:rPr>
              <w:t>l-informazzjoni</w:t>
            </w:r>
            <w:r w:rsidRPr="001E00FB">
              <w:t xml:space="preserve"> u d-dokumentazzjoni kollha rilevanti </w:t>
            </w:r>
            <w:r w:rsidRPr="001E00FB">
              <w:rPr>
                <w:b/>
                <w:i/>
              </w:rPr>
              <w:t>b’mod rapidu</w:t>
            </w:r>
            <w:r w:rsidRPr="001E00FB">
              <w:t xml:space="preserve"> f’forma elettronika. Jenħtieġ li d-dokumenti u l-korrispondenza lill-korpi notifikati u mingħandhom relatati mal-valutazzjonijiet tal-konformità tal-prodotti fertilizzanti tal-UE jiġu pprovduti wkoll f’forma elettronika </w:t>
            </w:r>
            <w:r w:rsidRPr="001E00FB">
              <w:rPr>
                <w:b/>
                <w:i/>
              </w:rPr>
              <w:t>b’mod rapidu</w:t>
            </w:r>
            <w:r w:rsidRPr="001E00FB">
              <w:t xml:space="preserve">. Meta tintuża tikketta diġitali, jenħtieġ li l-manifatturi jużaw l-istess trasportatur tad-data użat għat-tikketta diġitali biex jipprovdu aċċess għad-dikjarazzjoni ta’ konformità tal-UE, sabiex tiġi evitata l-preżenza ta’ bosta trasportaturi tad-data fuq l-istess prodott. </w:t>
            </w:r>
            <w:r w:rsidRPr="001E00FB">
              <w:rPr>
                <w:b/>
                <w:i/>
              </w:rPr>
              <w:t>Meta jkun</w:t>
            </w:r>
            <w:r w:rsidRPr="001E00FB">
              <w:t xml:space="preserve"> meħtieġ Passaport Diġitali tal-Prodotti għall-prodotti fertilizzanti tal-UE skont leġiżlazzjoni oħra tal-UE, l-informazzjoni fuq 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diġitali u d-dikjarazzjoni ta’ konformità tal-UE jenħtieġ li jiġu pprovduti f’dak il-Passaport Diġitali tal-Prodotti.</w:t>
            </w:r>
          </w:p>
        </w:tc>
      </w:tr>
    </w:tbl>
    <w:p w14:paraId="04AD0093" w14:textId="77777777" w:rsidR="006C7178" w:rsidRPr="001E00FB" w:rsidRDefault="006C7178" w:rsidP="006C7178"/>
    <w:p w14:paraId="7BFBB09C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26</w:t>
      </w:r>
    </w:p>
    <w:p w14:paraId="01B34D22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56A2B996" w14:textId="77777777" w:rsidR="006C7178" w:rsidRPr="001E00FB" w:rsidRDefault="006C7178" w:rsidP="006C7178">
      <w:pPr>
        <w:pStyle w:val="NormalBold"/>
      </w:pPr>
      <w:r w:rsidRPr="001E00FB">
        <w:t>Premessa 26a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7DBA6BA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69E17" w14:textId="77777777" w:rsidR="006C7178" w:rsidRPr="001E00FB" w:rsidRDefault="006C7178" w:rsidP="00365AF3"/>
        </w:tc>
      </w:tr>
      <w:tr w:rsidR="006C7178" w:rsidRPr="001E00FB" w14:paraId="3F48D78E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82D9F" w14:textId="77777777" w:rsidR="006C7178" w:rsidRPr="001E00FB" w:rsidRDefault="006C7178" w:rsidP="00365AF3">
            <w:pPr>
              <w:pStyle w:val="AmColumnHeading"/>
            </w:pPr>
            <w:r w:rsidRPr="001E00FB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B16DD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2DA3377F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2300F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AA89B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(26a)</w:t>
            </w:r>
            <w:r w:rsidRPr="001E00FB">
              <w:tab/>
            </w:r>
            <w:r w:rsidRPr="001E00FB">
              <w:rPr>
                <w:b/>
                <w:i/>
              </w:rPr>
              <w:t xml:space="preserve">Il-prodotti fertilizzanti koperti bir-Regolament (UE) 2019/1009 huma soġġetti għal rekwiżiti regolatorji u piżijiet amministrattivi li, meta jiżdiedu, jistgħu jwessgħu d-distakk bejn il-kostijiet tal-produzzjoni agrikola fl-Unjoni u dawk f’pajjiżi terzi. Għalhekk, ir-reviżjoni ta’ dan ir-Regolament jenħtieġ li tipprevedi simplifikazzjoni regolatorja għall-produtturi tal-fertilizzanti tal-UE u tkun ta’ benefiċċju għall-bdiewa tal-UE u tagħmilha aktar faċli għall-operaturi biex jidħlu fis-suq tal-UE u joperaw lil hinn mis-swieq nazzjonali għall-benefiċċju tas-Suq Uniku. Għalhekk, jenħtieġ li ma </w:t>
            </w:r>
            <w:proofErr w:type="spellStart"/>
            <w:r w:rsidRPr="001E00FB">
              <w:rPr>
                <w:b/>
                <w:i/>
              </w:rPr>
              <w:t>ddgħajjifx</w:t>
            </w:r>
            <w:proofErr w:type="spellEnd"/>
            <w:r w:rsidRPr="001E00FB">
              <w:rPr>
                <w:b/>
                <w:i/>
              </w:rPr>
              <w:t xml:space="preserve"> livell għoli ta’ protezzjoni tal-konsumatur, tas-saħħa u tal-ambjent u ta’ ġestjoni tar-riskju. Barra minn hekk, l-iffaċilitar tar-rekwiżiti speċifiċi għas-settur għall-prodotti fertilizzanti jenħtieġ li ma jnaqqasx il-livelli ta’ kontroll fuq dawn il-prodotti meta jkunu qed jidħlu fis-suq, u jenħtieġ ukoll li ma jqajjimx tħassib dwar </w:t>
            </w:r>
            <w:proofErr w:type="spellStart"/>
            <w:r w:rsidRPr="001E00FB">
              <w:rPr>
                <w:b/>
                <w:i/>
              </w:rPr>
              <w:t>it</w:t>
            </w:r>
            <w:proofErr w:type="spellEnd"/>
            <w:r w:rsidRPr="001E00FB">
              <w:rPr>
                <w:b/>
                <w:i/>
              </w:rPr>
              <w:t>-traċċabbiltà, is-sikurezza u l-impatti fuq ir-reputazzjoni.</w:t>
            </w:r>
          </w:p>
        </w:tc>
      </w:tr>
    </w:tbl>
    <w:p w14:paraId="6994E045" w14:textId="77777777" w:rsidR="006C7178" w:rsidRPr="001E00FB" w:rsidRDefault="006C7178" w:rsidP="006C7178"/>
    <w:p w14:paraId="0F6CAECE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27</w:t>
      </w:r>
    </w:p>
    <w:p w14:paraId="577AD25A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1DE4A568" w14:textId="77777777" w:rsidR="006C7178" w:rsidRPr="001E00FB" w:rsidRDefault="006C7178" w:rsidP="006C7178">
      <w:pPr>
        <w:pStyle w:val="NormalBold"/>
      </w:pPr>
      <w:r w:rsidRPr="001E00FB">
        <w:t>Premessa 22b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0BF3A056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A5108" w14:textId="77777777" w:rsidR="006C7178" w:rsidRPr="001E00FB" w:rsidRDefault="006C7178" w:rsidP="00365AF3"/>
        </w:tc>
      </w:tr>
      <w:tr w:rsidR="006C7178" w:rsidRPr="001E00FB" w14:paraId="37FE2CC2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AC375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92C87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387EAB7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7CFAA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687A6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(26b)</w:t>
            </w:r>
            <w:r w:rsidRPr="001E00FB">
              <w:tab/>
            </w:r>
            <w:r w:rsidRPr="001E00FB">
              <w:rPr>
                <w:b/>
                <w:i/>
              </w:rPr>
              <w:t xml:space="preserve">Id-diġitalizzazzjoni tad-dikjarazzjonijiet ta’ konformità u tal-informazzjoni teknika dwar il-prodott tista’ toffri ċerti vantaġġi. Jenħtieġ li jitqiesu kif xieraq </w:t>
            </w:r>
            <w:proofErr w:type="spellStart"/>
            <w:r w:rsidRPr="001E00FB">
              <w:rPr>
                <w:b/>
                <w:i/>
              </w:rPr>
              <w:t>iċ</w:t>
            </w:r>
            <w:proofErr w:type="spellEnd"/>
            <w:r w:rsidRPr="001E00FB">
              <w:rPr>
                <w:b/>
                <w:i/>
              </w:rPr>
              <w:t>-ċibersigurtà, is-sorveljanza tal-infurzar effettiva u rapida, id-disponibbiltà u l-interoperabbiltà tal-infrastruttura diġitali, il-kostijiet potenzjali tal-introduzzjoni u t-tħaddim ta’ tali sistemi u d-diversità tal-operaturi ekonomiċi u tas-sistemi nazzjonali.</w:t>
            </w:r>
          </w:p>
        </w:tc>
      </w:tr>
    </w:tbl>
    <w:p w14:paraId="6E83FA78" w14:textId="77777777" w:rsidR="006C7178" w:rsidRPr="001E00FB" w:rsidRDefault="006C7178" w:rsidP="006C7178"/>
    <w:p w14:paraId="582CC76D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28</w:t>
      </w:r>
    </w:p>
    <w:p w14:paraId="48EB87EC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0ECA5516" w14:textId="77777777" w:rsidR="006C7178" w:rsidRPr="001E00FB" w:rsidRDefault="006C7178" w:rsidP="006C7178">
      <w:pPr>
        <w:pStyle w:val="NormalBold"/>
      </w:pPr>
      <w:r w:rsidRPr="001E00FB">
        <w:t>Premessa 27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6668449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ED322" w14:textId="77777777" w:rsidR="006C7178" w:rsidRPr="001E00FB" w:rsidRDefault="006C7178" w:rsidP="00365AF3"/>
        </w:tc>
      </w:tr>
      <w:tr w:rsidR="006C7178" w:rsidRPr="001E00FB" w14:paraId="08869149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DC28F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DB0DA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4A09A93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05B30" w14:textId="77777777" w:rsidR="006C7178" w:rsidRPr="001E00FB" w:rsidRDefault="006C7178" w:rsidP="00365AF3">
            <w:pPr>
              <w:pStyle w:val="Normal6a"/>
            </w:pPr>
            <w:r w:rsidRPr="001E00FB">
              <w:t>(27)</w:t>
            </w:r>
            <w:r w:rsidRPr="001E00FB">
              <w:tab/>
              <w:t>Skont ir-Regolament (UE) 2019/1009, il-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elenkati f’lista pożittiva fl-Anness II ta’ dak ir-Regolament biss jistgħu jintużaw bħala materjal komponenti fil-</w:t>
            </w:r>
            <w:proofErr w:type="spellStart"/>
            <w:r w:rsidRPr="001E00FB">
              <w:t>bijostimulanti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mikrobiċi</w:t>
            </w:r>
            <w:proofErr w:type="spellEnd"/>
            <w:r w:rsidRPr="001E00FB">
              <w:t xml:space="preserve"> tal-pjanti. Il-Kummissjoni għandha s-setgħa li żżid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jew varjanti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ġodda ma’ dik il-lista wara valutazzjoni li tikkonkludi li l-ebda waħda mill-varjanti ma tippreżenta riskju għas-saħħa tal-bniedem, tal-annimali jew tal-pjanti, għas-sikurezza jew għall-ambjent u li tiżgura l-effiċjenza </w:t>
            </w:r>
            <w:proofErr w:type="spellStart"/>
            <w:r w:rsidRPr="001E00FB">
              <w:t>agronomika</w:t>
            </w:r>
            <w:proofErr w:type="spellEnd"/>
            <w:r w:rsidRPr="001E00FB">
              <w:t xml:space="preserve">. Minħabba l-għadd kbir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fis-suq, il-valutazzjoni u l-inklużjoni sussegwenti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jew ta’ varjanti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ġodda fil-lista pożittiva għadhom lura meta mqabbla mal-progress xjentifiku. Il-mekkaniżmu attwali jnaqqas ir-ritmu tal-iżvilupp tal-</w:t>
            </w:r>
            <w:proofErr w:type="spellStart"/>
            <w:r w:rsidRPr="001E00FB">
              <w:t>bijostimulanti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mikrobiċi</w:t>
            </w:r>
            <w:proofErr w:type="spellEnd"/>
            <w:r w:rsidRPr="001E00FB">
              <w:t xml:space="preserve"> tal-pjanti u jittardja l-aċċess tal-bdiewa għal dawk il-prodotti fertilizzanti innovattivi </w:t>
            </w:r>
            <w:r w:rsidRPr="001E00FB">
              <w:rPr>
                <w:b/>
                <w:i/>
              </w:rPr>
              <w:t xml:space="preserve">li jistgħu </w:t>
            </w:r>
            <w:proofErr w:type="spellStart"/>
            <w:r w:rsidRPr="001E00FB">
              <w:rPr>
                <w:b/>
                <w:i/>
              </w:rPr>
              <w:t>jistimulaw</w:t>
            </w:r>
            <w:proofErr w:type="spellEnd"/>
            <w:r w:rsidRPr="001E00FB">
              <w:rPr>
                <w:b/>
                <w:i/>
              </w:rPr>
              <w:t xml:space="preserve"> il-proċessi tan-nutrizzjoni tal-pjanti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b’hekk inaqqsu</w:t>
            </w:r>
            <w:r w:rsidRPr="001E00FB">
              <w:t xml:space="preserve"> l-użu ta’ fertilizzanti tradizzjonali.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706B9" w14:textId="77777777" w:rsidR="006C7178" w:rsidRPr="001E00FB" w:rsidRDefault="006C7178" w:rsidP="00365AF3">
            <w:pPr>
              <w:pStyle w:val="Normal6a"/>
            </w:pPr>
            <w:r w:rsidRPr="001E00FB">
              <w:t>(27)</w:t>
            </w:r>
            <w:r w:rsidRPr="001E00FB">
              <w:tab/>
              <w:t>Skont ir-Regolament (UE) 2019/1009, il-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elenkati f’lista pożittiva fl-Anness II ta’ dak ir-Regolament biss jistgħu jintużaw bħala materjal komponenti fil-</w:t>
            </w:r>
            <w:proofErr w:type="spellStart"/>
            <w:r w:rsidRPr="001E00FB">
              <w:t>bijostimulanti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mikrobiċi</w:t>
            </w:r>
            <w:proofErr w:type="spellEnd"/>
            <w:r w:rsidRPr="001E00FB">
              <w:t xml:space="preserve"> tal-pjanti. Il-Kummissjoni għandha s-setgħa li żżid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jew varjanti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ġodda ma’ dik il-lista wara valutazzjoni li tikkonkludi li l-ebda waħda mill-varjanti ma tippreżenta riskju għas-saħħa tal-bniedem, tal-annimali jew tal-pjanti, għas-sikurezza jew għall-ambjent u li tiżgura l-effiċjenza </w:t>
            </w:r>
            <w:proofErr w:type="spellStart"/>
            <w:r w:rsidRPr="001E00FB">
              <w:t>agronomika</w:t>
            </w:r>
            <w:proofErr w:type="spellEnd"/>
            <w:r w:rsidRPr="001E00FB">
              <w:t xml:space="preserve">. Minħabba l-għadd kbir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fis-suq, il-valutazzjoni u l-inklużjoni sussegwenti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jew ta’ varjanti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ġodda fil-lista pożittiva għadhom lura meta mqabbla mal-progress xjentifiku. Il-mekkaniżmu attwali jnaqqas ir-ritmu tal-iżvilupp tal-</w:t>
            </w:r>
            <w:proofErr w:type="spellStart"/>
            <w:r w:rsidRPr="001E00FB">
              <w:t>bijostimulanti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mikrobiċi</w:t>
            </w:r>
            <w:proofErr w:type="spellEnd"/>
            <w:r w:rsidRPr="001E00FB">
              <w:t xml:space="preserve"> tal-pjanti u jittardja l-aċċess tal-bdiewa għal dawk il-prodotti fertilizzanti innovattivi</w:t>
            </w:r>
            <w:r w:rsidRPr="001E00FB">
              <w:rPr>
                <w:b/>
                <w:i/>
              </w:rPr>
              <w:t xml:space="preserve">. Monitoraġġ proattiv tal-iżviluppi xjentifiċi u l-aġġornament tal-lista ta’ </w:t>
            </w:r>
            <w:proofErr w:type="spellStart"/>
            <w:r w:rsidRPr="001E00FB">
              <w:rPr>
                <w:b/>
                <w:i/>
              </w:rPr>
              <w:t>mikroorganiżmi</w:t>
            </w:r>
            <w:proofErr w:type="spellEnd"/>
            <w:r w:rsidRPr="001E00FB">
              <w:rPr>
                <w:b/>
                <w:i/>
              </w:rPr>
              <w:t xml:space="preserve"> jew razez ta’ </w:t>
            </w:r>
            <w:proofErr w:type="spellStart"/>
            <w:r w:rsidRPr="001E00FB">
              <w:rPr>
                <w:b/>
                <w:i/>
              </w:rPr>
              <w:t>mikroorganiżmi</w:t>
            </w:r>
            <w:proofErr w:type="spellEnd"/>
            <w:r w:rsidRPr="001E00FB">
              <w:rPr>
                <w:b/>
                <w:i/>
              </w:rPr>
              <w:t>, kif ukoll tal-kriterji u l-metodoloġija rilevanti huma meħtieġa fuq bażi kontinwa. Barra minn hekk, l-aġġornamenti kollha jenħtieġ li jiġu implimentati malajr. Fl-istess ħin, il-qafas regolatorju jenħtieġ li jiżgura li</w:t>
            </w:r>
            <w:r w:rsidRPr="001E00FB">
              <w:t xml:space="preserve"> l-użu ta’ fertilizzanti tradizzjonali </w:t>
            </w:r>
            <w:r w:rsidRPr="001E00FB">
              <w:rPr>
                <w:b/>
                <w:i/>
              </w:rPr>
              <w:t xml:space="preserve">u naturali jibqa’ għażla vijabbli u aċċessibbli, filwaqt li jirrikonoxxi r-rwol tagħhom flimkien ma’ soluzzjonijiet </w:t>
            </w:r>
            <w:proofErr w:type="spellStart"/>
            <w:r w:rsidRPr="001E00FB">
              <w:rPr>
                <w:b/>
                <w:i/>
              </w:rPr>
              <w:t>mikrobiċi</w:t>
            </w:r>
            <w:proofErr w:type="spellEnd"/>
            <w:r w:rsidRPr="001E00FB">
              <w:rPr>
                <w:b/>
                <w:i/>
              </w:rPr>
              <w:t>, sabiex ma tiġix imminata l-kompetittività jew il-produzzjoni agrikola fl-Unjoni</w:t>
            </w:r>
            <w:r w:rsidRPr="001E00FB">
              <w:t>.</w:t>
            </w:r>
          </w:p>
        </w:tc>
      </w:tr>
    </w:tbl>
    <w:p w14:paraId="6FADA427" w14:textId="77777777" w:rsidR="006C7178" w:rsidRPr="001E00FB" w:rsidRDefault="006C7178" w:rsidP="006C7178"/>
    <w:p w14:paraId="737F7210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29</w:t>
      </w:r>
    </w:p>
    <w:p w14:paraId="7B47C06D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0AAE161A" w14:textId="77777777" w:rsidR="006C7178" w:rsidRPr="001E00FB" w:rsidRDefault="006C7178" w:rsidP="006C7178">
      <w:pPr>
        <w:pStyle w:val="NormalBold"/>
      </w:pPr>
      <w:r w:rsidRPr="001E00FB">
        <w:t>Premessa 27a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CAB8B44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2AAB4" w14:textId="77777777" w:rsidR="006C7178" w:rsidRPr="001E00FB" w:rsidRDefault="006C7178" w:rsidP="00365AF3"/>
        </w:tc>
      </w:tr>
      <w:tr w:rsidR="006C7178" w:rsidRPr="001E00FB" w14:paraId="1F1892C9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0A7B4F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943BD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1BB3B67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3FCCB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5AE11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(27a)</w:t>
            </w:r>
            <w:r w:rsidRPr="001E00FB">
              <w:tab/>
            </w:r>
            <w:r w:rsidRPr="001E00FB">
              <w:rPr>
                <w:b/>
                <w:i/>
              </w:rPr>
              <w:t>Minħabba l-pass mgħaġġel tal-innovazzjoni fil-</w:t>
            </w:r>
            <w:proofErr w:type="spellStart"/>
            <w:r w:rsidRPr="001E00FB">
              <w:rPr>
                <w:b/>
                <w:i/>
              </w:rPr>
              <w:t>bijoteknoloġija</w:t>
            </w:r>
            <w:proofErr w:type="spellEnd"/>
            <w:r w:rsidRPr="001E00FB">
              <w:rPr>
                <w:b/>
                <w:i/>
              </w:rPr>
              <w:t xml:space="preserve"> agrikola, </w:t>
            </w:r>
            <w:r w:rsidRPr="001E00FB">
              <w:rPr>
                <w:b/>
                <w:i/>
              </w:rPr>
              <w:lastRenderedPageBreak/>
              <w:t>huwa importanti li l-proċeduri regolatorji eżistenti, inkluż l-aġġornament tal-Annessi mill-Kummissjoni, jiġu applikati b’mod f’waqtu u bbażat fuq ix-xjenza, filwaqt li jsir użu sħiħ mill-possibbiltajiet diġà previsti skont ir-Regolament (UE) 2019/1009. Dan jenħtieġ li jiffaċilita l-valutazzjoni f’waqtha ta’ varjanti ġodda, filwaqt li jiżgura li fis-suq ikunu permessi biss dawk li jissodisfaw ir-rekwiżiti tas-sikurezza tal-Unjoni.</w:t>
            </w:r>
          </w:p>
        </w:tc>
      </w:tr>
    </w:tbl>
    <w:p w14:paraId="586BC979" w14:textId="77777777" w:rsidR="006C7178" w:rsidRPr="001E00FB" w:rsidRDefault="006C7178" w:rsidP="006C7178"/>
    <w:p w14:paraId="3A1D036B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30</w:t>
      </w:r>
    </w:p>
    <w:p w14:paraId="0618FF42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08054339" w14:textId="77777777" w:rsidR="006C7178" w:rsidRPr="001E00FB" w:rsidRDefault="006C7178" w:rsidP="006C7178">
      <w:pPr>
        <w:pStyle w:val="NormalBold"/>
      </w:pPr>
      <w:r w:rsidRPr="001E00FB">
        <w:t>Premessa 28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4D17B29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096AE" w14:textId="77777777" w:rsidR="006C7178" w:rsidRPr="001E00FB" w:rsidRDefault="006C7178" w:rsidP="00365AF3"/>
        </w:tc>
      </w:tr>
      <w:tr w:rsidR="006C7178" w:rsidRPr="001E00FB" w14:paraId="66B4D672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EA797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02193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636F6DB9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3CFA5" w14:textId="77777777" w:rsidR="006C7178" w:rsidRPr="001E00FB" w:rsidRDefault="006C7178" w:rsidP="00365AF3">
            <w:pPr>
              <w:pStyle w:val="Normal6a"/>
            </w:pPr>
            <w:r w:rsidRPr="001E00FB">
              <w:t>(28)</w:t>
            </w:r>
            <w:r w:rsidRPr="001E00FB">
              <w:tab/>
              <w:t>Sabiex titħaffef il-valutazzjoni tal-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u biex is-suq uniku jinfetaħ għal aktar </w:t>
            </w:r>
            <w:proofErr w:type="spellStart"/>
            <w:r w:rsidRPr="001E00FB">
              <w:t>bijostimulanti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mikrobiċi</w:t>
            </w:r>
            <w:proofErr w:type="spellEnd"/>
            <w:r w:rsidRPr="001E00FB">
              <w:t xml:space="preserve"> tal-pjanti, jenħtieġ li tiġi ddelegata lill-Kummissjoni s-setgħa li tadotta atti f’konformità mal-Artikolu 290 tat-Trattat dwar il-Funzjonament tal-Unjoni Ewropea fir-rigward tal-Anness II, Parti II, il-kategorija tal-materjali komponenti (CMC, </w:t>
            </w:r>
            <w:proofErr w:type="spellStart"/>
            <w:r w:rsidRPr="001E00FB">
              <w:t>component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material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category</w:t>
            </w:r>
            <w:proofErr w:type="spellEnd"/>
            <w:r w:rsidRPr="001E00FB">
              <w:t>) 7, għar-Regolament (UE) 2019/1009 biex il-Kummissjoni tkun tista’ tintroduċi kriterji ġenerali u metodoloġija għall-valutazzjoni tal-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. Dawk il-kriterji </w:t>
            </w:r>
            <w:r w:rsidRPr="001E00FB">
              <w:rPr>
                <w:b/>
                <w:i/>
              </w:rPr>
              <w:t>u dik il-metodoloġija jenħtieġ li</w:t>
            </w:r>
            <w:r w:rsidRPr="001E00FB">
              <w:t xml:space="preserve"> jippermettu lill-manifatturi u lill-korpi notifikati juru u jivverifikaw li 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użati f’</w:t>
            </w:r>
            <w:proofErr w:type="spellStart"/>
            <w:r w:rsidRPr="001E00FB">
              <w:t>bijostimulanti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mikrobiċi</w:t>
            </w:r>
            <w:proofErr w:type="spellEnd"/>
            <w:r w:rsidRPr="001E00FB">
              <w:t xml:space="preserve"> tal-pjanti, għajr dawk elenkati f’CMC 7, ma jippreżentawx riskju għas-saħħa tal-bniedem, tal-annimali jew tal-pjanti, għas-sikurezza jew għall-ambjent</w:t>
            </w:r>
            <w:r w:rsidRPr="001E00FB">
              <w:rPr>
                <w:b/>
                <w:i/>
              </w:rPr>
              <w:t>,</w:t>
            </w:r>
            <w:r w:rsidRPr="001E00FB">
              <w:t xml:space="preserve"> u jiżguraw effiċjenza </w:t>
            </w:r>
            <w:proofErr w:type="spellStart"/>
            <w:r w:rsidRPr="001E00FB">
              <w:t>agronomika</w:t>
            </w:r>
            <w:proofErr w:type="spellEnd"/>
            <w:r w:rsidRPr="001E00FB">
              <w:t xml:space="preserve">. Sabiex </w:t>
            </w:r>
            <w:proofErr w:type="spellStart"/>
            <w:r w:rsidRPr="001E00FB">
              <w:t>tirfina</w:t>
            </w:r>
            <w:proofErr w:type="spellEnd"/>
            <w:r w:rsidRPr="001E00FB">
              <w:t xml:space="preserve"> u tivvalida l-kriterji u l-metodoloġija li jridu jiġu introdotti, huwa partikolarment importanti li l-Kummissjoni twettaq konsultazzjonijiet xierqa tul il-ħidma preparatorja tagħha, anke fil-livell tal-esperti, </w:t>
            </w:r>
            <w:r w:rsidRPr="001E00FB">
              <w:rPr>
                <w:b/>
                <w:i/>
              </w:rPr>
              <w:t>u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dawk</w:t>
            </w:r>
            <w:r w:rsidRPr="001E00FB">
              <w:t xml:space="preserve"> il-konsultazzjonijiet </w:t>
            </w:r>
            <w:r w:rsidRPr="001E00FB">
              <w:rPr>
                <w:b/>
                <w:i/>
              </w:rPr>
              <w:t>isiru</w:t>
            </w:r>
            <w:r w:rsidRPr="001E00FB">
              <w:t xml:space="preserve"> f’konformità mal-prinċipji stabbiliti fil-Ftehim Interistituzzjonali tat-13 ta’ April 2016 dwar it-Tfassil Aħjar tal-Liġijiet</w:t>
            </w:r>
            <w:r w:rsidRPr="001E00FB">
              <w:rPr>
                <w:b/>
                <w:i/>
                <w:vertAlign w:val="superscript"/>
              </w:rPr>
              <w:t>13</w:t>
            </w:r>
            <w:r w:rsidRPr="001E00FB">
              <w:t xml:space="preserve">. B’mod partikolari, biex tiġi </w:t>
            </w:r>
            <w:r w:rsidRPr="001E00FB">
              <w:lastRenderedPageBreak/>
              <w:t>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1CCED" w14:textId="77777777" w:rsidR="006C7178" w:rsidRPr="001E00FB" w:rsidRDefault="006C7178" w:rsidP="00365AF3">
            <w:pPr>
              <w:pStyle w:val="Normal6a"/>
            </w:pPr>
            <w:r w:rsidRPr="001E00FB">
              <w:lastRenderedPageBreak/>
              <w:t>(28)</w:t>
            </w:r>
            <w:r w:rsidRPr="001E00FB">
              <w:tab/>
            </w:r>
            <w:r w:rsidRPr="001E00FB">
              <w:rPr>
                <w:b/>
                <w:i/>
              </w:rPr>
              <w:t xml:space="preserve">L-użu usa’ ta’ </w:t>
            </w:r>
            <w:proofErr w:type="spellStart"/>
            <w:r w:rsidRPr="001E00FB">
              <w:rPr>
                <w:b/>
                <w:i/>
              </w:rPr>
              <w:t>bijostimulanti</w:t>
            </w:r>
            <w:proofErr w:type="spellEnd"/>
            <w:r w:rsidRPr="001E00FB">
              <w:rPr>
                <w:b/>
                <w:i/>
              </w:rPr>
              <w:t xml:space="preserve"> </w:t>
            </w:r>
            <w:proofErr w:type="spellStart"/>
            <w:r w:rsidRPr="001E00FB">
              <w:rPr>
                <w:b/>
                <w:i/>
              </w:rPr>
              <w:t>mikrobiċi</w:t>
            </w:r>
            <w:proofErr w:type="spellEnd"/>
            <w:r w:rsidRPr="001E00FB">
              <w:rPr>
                <w:b/>
                <w:i/>
              </w:rPr>
              <w:t xml:space="preserve"> tal-pjanti jista’ jtejjeb l-effiċjenza fl-użu tan-nutrijenti u s-saħħa tal-ħamrija, u b’hekk </w:t>
            </w:r>
            <w:proofErr w:type="spellStart"/>
            <w:r w:rsidRPr="001E00FB">
              <w:rPr>
                <w:b/>
                <w:i/>
              </w:rPr>
              <w:t>irawwem</w:t>
            </w:r>
            <w:proofErr w:type="spellEnd"/>
            <w:r w:rsidRPr="001E00FB">
              <w:rPr>
                <w:b/>
                <w:i/>
              </w:rPr>
              <w:t xml:space="preserve"> l-iżvilupp ta’ agrikoltura sostenibbli filwaqt li tkun produttiva ħafna.</w:t>
            </w:r>
            <w:r w:rsidRPr="001E00FB">
              <w:t xml:space="preserve"> Sabiex titħaffef il-valutazzjoni tal-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u biex is-suq uniku jinfetaħ għal aktar </w:t>
            </w:r>
            <w:proofErr w:type="spellStart"/>
            <w:r w:rsidRPr="001E00FB">
              <w:t>bijostimulanti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mikrobiċi</w:t>
            </w:r>
            <w:proofErr w:type="spellEnd"/>
            <w:r w:rsidRPr="001E00FB">
              <w:t xml:space="preserve"> tal-pjanti, jenħtieġ li tiġi ddelegata lill-Kummissjoni s-setgħa li tadotta atti f’konformità mal-Artikolu 290 tat-Trattat dwar il-Funzjonament tal-Unjoni Ewropea fir-rigward tal-Anness II, Parti II, il-kategorija tal-materjali komponenti (CMC, </w:t>
            </w:r>
            <w:proofErr w:type="spellStart"/>
            <w:r w:rsidRPr="001E00FB">
              <w:t>component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material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category</w:t>
            </w:r>
            <w:proofErr w:type="spellEnd"/>
            <w:r w:rsidRPr="001E00FB">
              <w:t>) 7, għar-Regolament (UE) 2019/1009 biex il-Kummissjoni tkun tista’ tintroduċi kriterji ġenerali u metodoloġija għall-valutazzjoni tal-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. Dawk il-kriterji </w:t>
            </w:r>
            <w:r w:rsidRPr="001E00FB">
              <w:rPr>
                <w:b/>
                <w:i/>
              </w:rPr>
              <w:t>jenħtieġ li jirriflettu l-aktar żviluppi xjentifiċi reċenti u</w:t>
            </w:r>
            <w:r w:rsidRPr="001E00FB">
              <w:t xml:space="preserve"> jippermettu lill-manifatturi u lill-korpi notifikati juru u jivverifikaw li 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użati f’</w:t>
            </w:r>
            <w:proofErr w:type="spellStart"/>
            <w:r w:rsidRPr="001E00FB">
              <w:t>bijostimulanti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mikrobiċi</w:t>
            </w:r>
            <w:proofErr w:type="spellEnd"/>
            <w:r w:rsidRPr="001E00FB">
              <w:t xml:space="preserve"> tal-pjanti, għajr dawk elenkati f’CMC 7, ma jippreżentawx riskju għas-saħħa tal-bniedem, tal-annimali jew tal-pjanti, għas-sikurezza jew għall-ambjent u jiżguraw effiċjenza </w:t>
            </w:r>
            <w:proofErr w:type="spellStart"/>
            <w:r w:rsidRPr="001E00FB">
              <w:t>agronomika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filwaqt li jqisu l-kompetittività u l-produzzjoni tal-UE. Il-verifika tal-konformità tal-</w:t>
            </w:r>
            <w:proofErr w:type="spellStart"/>
            <w:r w:rsidRPr="001E00FB">
              <w:rPr>
                <w:b/>
                <w:i/>
              </w:rPr>
              <w:t>mikroorganiżmi</w:t>
            </w:r>
            <w:proofErr w:type="spellEnd"/>
            <w:r w:rsidRPr="001E00FB">
              <w:rPr>
                <w:b/>
                <w:i/>
              </w:rPr>
              <w:t xml:space="preserve"> mal-kriterji u l-metodoloġija stabbiliti skont </w:t>
            </w:r>
            <w:r w:rsidRPr="001E00FB">
              <w:rPr>
                <w:b/>
                <w:i/>
              </w:rPr>
              <w:lastRenderedPageBreak/>
              <w:t xml:space="preserve">dan ir-Regolament tirrikjedi kompetenzi speċifiċi u għarfien xjentifiku u tekniku mill-korpi ta’ valutazzjoni tal-konformità. Għalhekk, dawk il-kompetenzi, kif ukoll l-aspetti bħall-indipendenza, l-oġġettività, l-imparzjalità u l-integrità professjonali jenħtieġ li jiġu </w:t>
            </w:r>
            <w:proofErr w:type="spellStart"/>
            <w:r w:rsidRPr="001E00FB">
              <w:rPr>
                <w:b/>
                <w:i/>
              </w:rPr>
              <w:t>skrutinizzati</w:t>
            </w:r>
            <w:proofErr w:type="spellEnd"/>
            <w:r w:rsidRPr="001E00FB">
              <w:rPr>
                <w:b/>
                <w:i/>
              </w:rPr>
              <w:t xml:space="preserve"> mill-korpi nazzjonali inkarigati mill-akkreditazzjoni u n-notifika</w:t>
            </w:r>
            <w:r w:rsidRPr="001E00FB">
              <w:t xml:space="preserve">. Sabiex </w:t>
            </w:r>
            <w:proofErr w:type="spellStart"/>
            <w:r w:rsidRPr="001E00FB">
              <w:t>tirfina</w:t>
            </w:r>
            <w:proofErr w:type="spellEnd"/>
            <w:r w:rsidRPr="001E00FB">
              <w:t xml:space="preserve"> u tivvalida l-kriterji u l-metodoloġija li jridu jiġu introdotti, huwa partikolarment importanti li l-Kummissjoni </w:t>
            </w:r>
            <w:r w:rsidRPr="001E00FB">
              <w:rPr>
                <w:b/>
                <w:i/>
              </w:rPr>
              <w:t xml:space="preserve">tinvolvi lill-korpi xjentifiċi rilevanti, b’mod partikolari l-Aġenzija Ewropea dwar is-Sigurtà fl-Ikel, il-JRC u l-ECHA, biex </w:t>
            </w:r>
            <w:proofErr w:type="spellStart"/>
            <w:r w:rsidRPr="001E00FB">
              <w:rPr>
                <w:b/>
                <w:i/>
              </w:rPr>
              <w:t>jirrieżaminaw</w:t>
            </w:r>
            <w:proofErr w:type="spellEnd"/>
            <w:r w:rsidRPr="001E00FB">
              <w:rPr>
                <w:b/>
                <w:i/>
              </w:rPr>
              <w:t xml:space="preserve"> u jikkontribwixxu, u</w:t>
            </w:r>
            <w:r w:rsidRPr="001E00FB">
              <w:t xml:space="preserve"> twettaq </w:t>
            </w:r>
            <w:r w:rsidRPr="001E00FB">
              <w:rPr>
                <w:b/>
                <w:i/>
              </w:rPr>
              <w:t>ukoll</w:t>
            </w:r>
            <w:r w:rsidRPr="001E00FB">
              <w:t xml:space="preserve"> konsultazzjonijiet xierqa tul il-ħidma preparatorja tagħha, anke fil-livell tal-esperti</w:t>
            </w:r>
            <w:r w:rsidRPr="001E00FB">
              <w:rPr>
                <w:b/>
                <w:i/>
              </w:rPr>
              <w:t>. Huwa essenzjali li l-Kummissjoni tippreserva kooperazzjoni interistituzzjonali b’saħħitha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filwaqt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tinvolvi ruħha f’dawk</w:t>
            </w:r>
            <w:r w:rsidRPr="001E00FB">
              <w:t xml:space="preserve"> il-konsultazzjonijiet</w:t>
            </w:r>
            <w:r w:rsidRPr="001E00FB">
              <w:rPr>
                <w:b/>
                <w:i/>
              </w:rPr>
              <w:t>, li jenħtieġ li jitwettqu</w:t>
            </w:r>
            <w:r w:rsidRPr="001E00FB">
              <w:t xml:space="preserve"> f’konformità mal-prinċipji stabbiliti fil-Ftehim Interistituzzjonali tat-13 ta’ April 2016 dwar it-Tfassil Aħjar tal-Liġijiet</w:t>
            </w:r>
            <w:r w:rsidRPr="001E00FB">
              <w:rPr>
                <w:b/>
                <w:i/>
                <w:vertAlign w:val="superscript"/>
              </w:rPr>
              <w:t>13</w:t>
            </w:r>
            <w:r w:rsidRPr="001E00FB">
              <w:t>. B’mod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      </w:r>
          </w:p>
        </w:tc>
      </w:tr>
      <w:tr w:rsidR="006C7178" w:rsidRPr="001E00FB" w14:paraId="05D70C3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132F1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C0E23" w14:textId="77777777" w:rsidR="006C7178" w:rsidRPr="001E00FB" w:rsidRDefault="006C7178" w:rsidP="00365AF3">
            <w:r w:rsidRPr="001E00FB">
              <w:rPr>
                <w:b/>
                <w:i/>
              </w:rPr>
              <w:t>_________________</w:t>
            </w:r>
          </w:p>
        </w:tc>
      </w:tr>
      <w:tr w:rsidR="006C7178" w:rsidRPr="001E00FB" w14:paraId="3042978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D4A7E" w14:textId="47102F48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  <w:vertAlign w:val="superscript"/>
              </w:rPr>
              <w:t>13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 xml:space="preserve">ĠU L 123, 12.5.2016, p. 1, ELI: </w:t>
            </w:r>
            <w:hyperlink r:id="rId23" w:history="1">
              <w:r w:rsidR="00D34829">
                <w:rPr>
                  <w:rStyle w:val="Hyperlink"/>
                  <w:b/>
                  <w:i/>
                </w:rPr>
                <w:t>http://data.europa.eu/eli/agree_interinstit/2016/512/oj</w:t>
              </w:r>
            </w:hyperlink>
            <w:r w:rsidRPr="001E00FB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F7E72" w14:textId="30BCB77A" w:rsidR="006C7178" w:rsidRPr="001E00FB" w:rsidRDefault="006C7178" w:rsidP="00365AF3">
            <w:r w:rsidRPr="001E00FB">
              <w:rPr>
                <w:b/>
                <w:i/>
                <w:vertAlign w:val="superscript"/>
              </w:rPr>
              <w:t>13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 xml:space="preserve">ĠU L 123, 12.5.2016, p. 1, ELI: </w:t>
            </w:r>
            <w:hyperlink r:id="rId24" w:history="1">
              <w:r w:rsidR="00D34829">
                <w:rPr>
                  <w:rStyle w:val="Hyperlink"/>
                  <w:b/>
                  <w:i/>
                </w:rPr>
                <w:t>http://data.europa.eu/eli/agree_interinstit/2016/512/oj</w:t>
              </w:r>
            </w:hyperlink>
            <w:r w:rsidRPr="001E00FB">
              <w:rPr>
                <w:b/>
                <w:i/>
              </w:rPr>
              <w:t>.</w:t>
            </w:r>
          </w:p>
        </w:tc>
      </w:tr>
    </w:tbl>
    <w:p w14:paraId="05BB23A2" w14:textId="77777777" w:rsidR="006C7178" w:rsidRPr="001E00FB" w:rsidRDefault="006C7178" w:rsidP="006C7178"/>
    <w:p w14:paraId="7752AED0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31</w:t>
      </w:r>
    </w:p>
    <w:p w14:paraId="3A096985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1621F09B" w14:textId="77777777" w:rsidR="006C7178" w:rsidRPr="001E00FB" w:rsidRDefault="006C7178" w:rsidP="006C7178">
      <w:pPr>
        <w:pStyle w:val="NormalBold"/>
      </w:pPr>
      <w:r w:rsidRPr="001E00FB">
        <w:t>Premessa 29a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C0D5040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82341" w14:textId="77777777" w:rsidR="006C7178" w:rsidRPr="001E00FB" w:rsidRDefault="006C7178" w:rsidP="00365AF3"/>
        </w:tc>
      </w:tr>
      <w:tr w:rsidR="006C7178" w:rsidRPr="001E00FB" w14:paraId="207DE8BC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C86B6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8B755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28866D9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63843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92328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(29a)</w:t>
            </w:r>
            <w:r w:rsidRPr="001E00FB">
              <w:tab/>
            </w:r>
            <w:r w:rsidRPr="001E00FB">
              <w:rPr>
                <w:b/>
                <w:i/>
              </w:rPr>
              <w:t xml:space="preserve">Ir-Regolament (UE) 2019/1009 għandu l-għan li jiffaċilita t-tqegħid fis-suq intern u l-moviment liberu ta’ prodotti </w:t>
            </w:r>
            <w:r w:rsidRPr="001E00FB">
              <w:rPr>
                <w:b/>
                <w:i/>
              </w:rPr>
              <w:lastRenderedPageBreak/>
              <w:t xml:space="preserve">fertilizzanti sikuri, filwaqt li jappoġġa r-riċiklaġġ ta’ nutrijenti u l-użu ċirkolari ta’ materja prima u jiżgura livell għoli ta’ protezzjoni għas-saħħa tal-bniedem, tal-annimali u tal-pjanti u għall-ambjent. L-applikazzjoni effettiva tiegħu tiddependi, fost affarijiet oħra, mir-rikonoxximent ta’ punti ta’ tmiem għall-materjali kostitwenti </w:t>
            </w:r>
            <w:proofErr w:type="spellStart"/>
            <w:r w:rsidRPr="001E00FB">
              <w:rPr>
                <w:b/>
                <w:i/>
              </w:rPr>
              <w:t>dderivati</w:t>
            </w:r>
            <w:proofErr w:type="spellEnd"/>
            <w:r w:rsidRPr="001E00FB">
              <w:rPr>
                <w:b/>
                <w:i/>
              </w:rPr>
              <w:t xml:space="preserve"> minn prodotti sekondarji mill-annimali skont it-tifsira tar-Regolament (KE) Nru 1069/2009. Ir-Regolament Delegat (UE) 2023/1605 stabbilixxa ċerti punti ta’ tmiem għall-prodotti sekondarji mill-annimali maħsuba għal applikazzjonijiet ta’ fertilizzanti. Madankollu, il-parametri tal-ipproċessar u l-miżuri ta’ mitigazzjoni tar-riskju inklużi fihom huma fil-biċċa l-kbira derivati minn oqfsa għall-iġjene tal-għalf u l-prevenzjoni tal-frodi tal-għalf u mhux dejjem jirriflettu l-</w:t>
            </w:r>
            <w:proofErr w:type="spellStart"/>
            <w:r w:rsidRPr="001E00FB">
              <w:rPr>
                <w:b/>
                <w:i/>
              </w:rPr>
              <w:t>mogħdijiet</w:t>
            </w:r>
            <w:proofErr w:type="spellEnd"/>
            <w:r w:rsidRPr="001E00FB">
              <w:rPr>
                <w:b/>
                <w:i/>
              </w:rPr>
              <w:t xml:space="preserve"> distinti ta’ esponiment u l-</w:t>
            </w:r>
            <w:proofErr w:type="spellStart"/>
            <w:r w:rsidRPr="001E00FB">
              <w:rPr>
                <w:b/>
                <w:i/>
              </w:rPr>
              <w:t>profili</w:t>
            </w:r>
            <w:proofErr w:type="spellEnd"/>
            <w:r w:rsidRPr="001E00FB">
              <w:rPr>
                <w:b/>
                <w:i/>
              </w:rPr>
              <w:t xml:space="preserve"> tar-riskju tal-prodotti fertilizzanti applikati fil-ħamrija u fl-ilma.</w:t>
            </w:r>
          </w:p>
        </w:tc>
      </w:tr>
    </w:tbl>
    <w:p w14:paraId="48269B82" w14:textId="77777777" w:rsidR="006C7178" w:rsidRPr="001E00FB" w:rsidRDefault="006C7178" w:rsidP="006C7178"/>
    <w:p w14:paraId="0C28B4C7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32</w:t>
      </w:r>
    </w:p>
    <w:p w14:paraId="10ABF503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FE328D7" w14:textId="77777777" w:rsidR="006C7178" w:rsidRPr="001E00FB" w:rsidRDefault="006C7178" w:rsidP="006C7178">
      <w:pPr>
        <w:pStyle w:val="NormalBold"/>
      </w:pPr>
      <w:r w:rsidRPr="001E00FB">
        <w:t>Premessa 30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040B2DD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29526" w14:textId="77777777" w:rsidR="006C7178" w:rsidRPr="001E00FB" w:rsidRDefault="006C7178" w:rsidP="00365AF3"/>
        </w:tc>
      </w:tr>
      <w:tr w:rsidR="006C7178" w:rsidRPr="001E00FB" w14:paraId="080E83A8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A9CE1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14059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23DD412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D7808" w14:textId="77777777" w:rsidR="006C7178" w:rsidRPr="001E00FB" w:rsidRDefault="006C7178" w:rsidP="00365AF3">
            <w:pPr>
              <w:pStyle w:val="Normal6a"/>
            </w:pPr>
            <w:r w:rsidRPr="001E00FB">
              <w:t>(30)</w:t>
            </w:r>
            <w:r w:rsidRPr="001E00FB">
              <w:tab/>
            </w:r>
            <w:r w:rsidRPr="001E00FB">
              <w:rPr>
                <w:b/>
                <w:i/>
              </w:rPr>
              <w:t>Is-sustanzi kimiċi, waħedhom jew f’taħlitiet, jekk jiġu mmanifatturati jew importati fi kwantitajiet ta’ aktar</w:t>
            </w:r>
            <w:r w:rsidRPr="001E00FB">
              <w:t xml:space="preserve"> minn </w:t>
            </w:r>
            <w:r w:rsidRPr="001E00FB">
              <w:rPr>
                <w:b/>
                <w:i/>
              </w:rPr>
              <w:t>1 tunnellata għal kull kumpanija fis-sena, jeħtieġ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jiġu rreġistrati f’konformità mar-Regolament (KE) Nru 1907/2006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b’rekwiżiti</w:t>
            </w:r>
            <w:r w:rsidRPr="001E00FB">
              <w:t xml:space="preserve"> ta’ </w:t>
            </w:r>
            <w:r w:rsidRPr="001E00FB">
              <w:rPr>
                <w:b/>
                <w:i/>
              </w:rPr>
              <w:t>informazzjoni skont il-volum reali.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>Ir-Regolament (UE) 2019/1009, li jmur lil hinn mir-rekwiżiti tar-Regolament</w:t>
            </w:r>
            <w:r w:rsidRPr="001E00FB">
              <w:t xml:space="preserve"> (KE) Nru 1907/2006, </w:t>
            </w:r>
            <w:r w:rsidRPr="001E00FB">
              <w:rPr>
                <w:b/>
                <w:i/>
              </w:rPr>
              <w:t>jirrikjedi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s-sustanzi kollha użati fi prodotti fertilizzanti tal-UE, irrispettivament mill-kwantità li fiha jiġu manifatturati jew importati, jiġu rreġistrati, bħala minimu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bir-rekwiżiti ta’ informazzjoni stabbiliti mir-Regolament</w:t>
            </w:r>
            <w:r w:rsidRPr="001E00FB">
              <w:t xml:space="preserve"> (KE) Nru </w:t>
            </w:r>
            <w:r w:rsidRPr="001E00FB">
              <w:rPr>
                <w:b/>
                <w:i/>
              </w:rPr>
              <w:t>1907</w:t>
            </w:r>
            <w:r w:rsidRPr="001E00FB">
              <w:t>/</w:t>
            </w:r>
            <w:r w:rsidRPr="001E00FB">
              <w:rPr>
                <w:b/>
                <w:i/>
              </w:rPr>
              <w:t xml:space="preserve">2006 għal sustanzi manifatturati jew importati fi kwantitajiet ta’ 10 sa 100 tunnellata għal kull </w:t>
            </w:r>
            <w:r w:rsidRPr="001E00FB">
              <w:rPr>
                <w:b/>
                <w:i/>
              </w:rPr>
              <w:lastRenderedPageBreak/>
              <w:t>kumpanija fis-sena, flimkien ma’ rapport dwar is-sikurezza kimika, li jkopri l-użu tagħhom f’konformità mal-Artikolu 14 ta’ dak ir-Regolament</w:t>
            </w:r>
            <w:r w:rsidRPr="001E00FB">
              <w:t>.</w:t>
            </w:r>
            <w:r w:rsidRPr="001E00FB">
              <w:rPr>
                <w:b/>
                <w:i/>
              </w:rPr>
              <w:t xml:space="preserve"> Dawk ir-rekwiżiti estensivi ta’ informazzjoni jistgħu jipprevjenu lill-manifatturi, speċjalment lill-intrapriżi żgħar u ta’ daqs medju, milli jużaw sustanzi li għadhom mhuwiex irreġistrati skont dawk ir-rekwiżiti jew </w:t>
            </w:r>
            <w:proofErr w:type="spellStart"/>
            <w:r w:rsidRPr="001E00FB">
              <w:rPr>
                <w:b/>
                <w:i/>
              </w:rPr>
              <w:t>jisfurzawhom</w:t>
            </w:r>
            <w:proofErr w:type="spellEnd"/>
            <w:r w:rsidRPr="001E00FB">
              <w:rPr>
                <w:b/>
                <w:i/>
              </w:rPr>
              <w:t xml:space="preserve"> iqiegħdu l-prodotti tagħhom biss fis-swieq nazzjonali skont ir-regoli nazzjonali. Għal raġunijiet ta’ proporzjonalità</w:t>
            </w:r>
            <w:r w:rsidRPr="001E00FB">
              <w:t xml:space="preserve">, u meta </w:t>
            </w:r>
            <w:r w:rsidRPr="001E00FB">
              <w:rPr>
                <w:b/>
                <w:i/>
              </w:rPr>
              <w:t>jitqies l-obbligu ġenerali tal-manifatturi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tal-importaturi ta’ sustanzi u ta’ prodotti fertilizzanti tal-UE skont ir-Regolament (KE) Nru 1907/2006 u r-Regolament (UE) 2019/1009, rispettivament, li jiżguraw is-sikurezza tal-prodotti li jqiegħdu fis-suq, ir-reġistrazzjoni ta’ sustanzi użati fi prodotti fertilizzanti tal-UE jenħtieġ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ssegwi biss ir-rekwiżiti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inklużi l-</w:t>
            </w:r>
            <w:proofErr w:type="spellStart"/>
            <w:r w:rsidRPr="001E00FB">
              <w:rPr>
                <w:b/>
                <w:i/>
              </w:rPr>
              <w:t>gradazzjonijiet</w:t>
            </w:r>
            <w:proofErr w:type="spellEnd"/>
            <w:r w:rsidRPr="001E00FB">
              <w:rPr>
                <w:b/>
                <w:i/>
              </w:rPr>
              <w:t xml:space="preserve"> rilevanti, stabbiliti fir-Regolament (KE) Nru 1907/2006</w:t>
            </w:r>
            <w:r w:rsidRPr="001E00F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2A6FE" w14:textId="77777777" w:rsidR="006C7178" w:rsidRPr="001E00FB" w:rsidRDefault="006C7178" w:rsidP="00365AF3">
            <w:pPr>
              <w:pStyle w:val="Normal6a"/>
            </w:pPr>
            <w:r w:rsidRPr="001E00FB">
              <w:lastRenderedPageBreak/>
              <w:t>(30)</w:t>
            </w:r>
            <w:r w:rsidRPr="001E00FB">
              <w:tab/>
            </w:r>
            <w:r w:rsidRPr="001E00FB">
              <w:rPr>
                <w:b/>
                <w:i/>
              </w:rPr>
              <w:t>Ir-Regolament (UE) 2019/1009 introduċa rekwiżiti ta’ reġistrazzjoni addizzjonali għas-sustanzi użati fil-prodotti fertilizzanti tal-UE, li jmorru lil hinn</w:t>
            </w:r>
            <w:r w:rsidRPr="001E00FB">
              <w:t xml:space="preserve"> minn </w:t>
            </w:r>
            <w:r w:rsidRPr="001E00FB">
              <w:rPr>
                <w:b/>
                <w:i/>
              </w:rPr>
              <w:t>dawk stabbiliti fir-Regolament (KE) Nru 1907/2006. Sabiex tiġi żgurata l-proporzjonalità filwaqt li jinżamm livell għoli ta’ protezzjoni tas-saħħa tal-bniedem u tal-ambjent, huwa xieraq li r-rekwiżiti ta’ reġistrazzjoni għas-sustanzi użati fil-prodotti fertilizzanti tal-UE jiġu allinjati ma’ dawk stabbiliti fir-Regolament (KE) Nru 1907/2006, filwaqt li jitqiesu l-limiti ta’ tunnellaġġ u r-rekwiżiti ta’ informazzjoni rilevanti. Fl-istess ħin, għal sustanzi bi proprjetajiet partikolarment perikolużi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inklużi dawk ikklassifikati skont ir-Regolament</w:t>
            </w:r>
            <w:r w:rsidRPr="001E00FB">
              <w:t xml:space="preserve"> (KE) Nru </w:t>
            </w:r>
            <w:r w:rsidRPr="001E00FB">
              <w:rPr>
                <w:b/>
                <w:i/>
              </w:rPr>
              <w:t>1272</w:t>
            </w:r>
            <w:r w:rsidRPr="001E00FB">
              <w:t>/</w:t>
            </w:r>
            <w:r w:rsidRPr="001E00FB">
              <w:rPr>
                <w:b/>
                <w:i/>
              </w:rPr>
              <w:t xml:space="preserve">2008 bħala </w:t>
            </w:r>
            <w:proofErr w:type="spellStart"/>
            <w:r w:rsidRPr="001E00FB">
              <w:rPr>
                <w:b/>
                <w:i/>
              </w:rPr>
              <w:t>karċinoġeniċi</w:t>
            </w:r>
            <w:proofErr w:type="spellEnd"/>
            <w:r w:rsidRPr="001E00FB">
              <w:rPr>
                <w:b/>
                <w:i/>
              </w:rPr>
              <w:t xml:space="preserve">, </w:t>
            </w:r>
            <w:proofErr w:type="spellStart"/>
            <w:r w:rsidRPr="001E00FB">
              <w:rPr>
                <w:b/>
                <w:i/>
              </w:rPr>
              <w:lastRenderedPageBreak/>
              <w:t>mutaġeniċi</w:t>
            </w:r>
            <w:proofErr w:type="spellEnd"/>
            <w:r w:rsidRPr="001E00FB">
              <w:rPr>
                <w:b/>
                <w:i/>
              </w:rPr>
              <w:t xml:space="preserve">, tossiċi għar-riproduzzjoni, li jfixklu s-sistema </w:t>
            </w:r>
            <w:proofErr w:type="spellStart"/>
            <w:r w:rsidRPr="001E00FB">
              <w:rPr>
                <w:b/>
                <w:i/>
              </w:rPr>
              <w:t>endokrinali</w:t>
            </w:r>
            <w:proofErr w:type="spellEnd"/>
            <w:r w:rsidRPr="001E00FB">
              <w:rPr>
                <w:b/>
                <w:i/>
              </w:rPr>
              <w:t xml:space="preserve"> jew persistenti, </w:t>
            </w:r>
            <w:proofErr w:type="spellStart"/>
            <w:r w:rsidRPr="001E00FB">
              <w:rPr>
                <w:b/>
                <w:i/>
              </w:rPr>
              <w:t>bijoakkumulattivi</w:t>
            </w:r>
            <w:proofErr w:type="spellEnd"/>
            <w:r w:rsidRPr="001E00FB">
              <w:rPr>
                <w:b/>
                <w:i/>
              </w:rPr>
              <w:t xml:space="preserve"> u tossiċi, jenħtieġ li japplikaw rekwiżiti speċifiċi ta’ informazzjoni anke meta tali sustanzi jintużaw fi kwantitajiet baxxi fi prodotti fertilizzanti</w:t>
            </w:r>
            <w:r w:rsidRPr="001E00FB">
              <w:t>.</w:t>
            </w:r>
            <w:r w:rsidRPr="001E00FB">
              <w:rPr>
                <w:b/>
                <w:i/>
              </w:rPr>
              <w:t xml:space="preserve"> Dan l-approċċ jiżgura li tkun disponibbli informazzjoni rilevanti għas-sikurezza, filwaqt li jiġu evitati piżijiet bla bżonn għal sustanzi li jippreżentaw riskji aktar baxxi. L-informazzjoni pprovduta jenħtieġ li tkun ibbażata fuq id-data disponibbli, inkluż l-użu ta’ metodi u adattamenti alternattivi f’konformità mar-Regolament (KE) Nru 1907/2006</w:t>
            </w:r>
            <w:r w:rsidRPr="001E00FB">
              <w:t xml:space="preserve">, u </w:t>
            </w:r>
            <w:r w:rsidRPr="001E00FB">
              <w:rPr>
                <w:b/>
                <w:i/>
              </w:rPr>
              <w:t>jenħtieġ li, kull</w:t>
            </w:r>
            <w:r w:rsidRPr="001E00FB">
              <w:t xml:space="preserve"> meta </w:t>
            </w:r>
            <w:r w:rsidRPr="001E00FB">
              <w:rPr>
                <w:b/>
                <w:i/>
              </w:rPr>
              <w:t>dan ikun rilevanti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 xml:space="preserve">bħala l-aħħar istanza, tevita </w:t>
            </w:r>
            <w:proofErr w:type="spellStart"/>
            <w:r w:rsidRPr="001E00FB">
              <w:rPr>
                <w:b/>
                <w:i/>
              </w:rPr>
              <w:t>ttestjar</w:t>
            </w:r>
            <w:proofErr w:type="spellEnd"/>
            <w:r w:rsidRPr="001E00FB">
              <w:rPr>
                <w:b/>
                <w:i/>
              </w:rPr>
              <w:t xml:space="preserve"> bla bżonn, b’mod partikolari fuq annimali </w:t>
            </w:r>
            <w:proofErr w:type="spellStart"/>
            <w:r w:rsidRPr="001E00FB">
              <w:rPr>
                <w:b/>
                <w:i/>
              </w:rPr>
              <w:t>vertebrati</w:t>
            </w:r>
            <w:proofErr w:type="spellEnd"/>
            <w:r w:rsidRPr="001E00FB">
              <w:rPr>
                <w:b/>
                <w:i/>
              </w:rPr>
              <w:t>.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 xml:space="preserve">Il-valutazzjonijiet tas-sikurezza kimika għandhom ikunu limitati għal xenarji ta’ esponiment rilevanti relatati mal-użu </w:t>
            </w:r>
            <w:proofErr w:type="spellStart"/>
            <w:r w:rsidRPr="001E00FB">
              <w:rPr>
                <w:b/>
                <w:i/>
              </w:rPr>
              <w:t>agronomiku</w:t>
            </w:r>
            <w:proofErr w:type="spellEnd"/>
            <w:r w:rsidRPr="001E00FB">
              <w:rPr>
                <w:b/>
                <w:i/>
              </w:rPr>
              <w:t xml:space="preserve"> tal-prodotti fertilizzanti u l-ambjent. Approċċ bħal dan jiżgura qafas ibbilanċjat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jappoġġa l-innovazzjoni u l-aċċess għas-suq</w:t>
            </w:r>
            <w:r w:rsidRPr="001E00FB">
              <w:t xml:space="preserve">, </w:t>
            </w:r>
            <w:r w:rsidRPr="001E00FB">
              <w:rPr>
                <w:b/>
                <w:i/>
              </w:rPr>
              <w:t>filwaqt li jissalvagwardja livell għoli ta’ protezzjoni u ċertezza legali għall-operaturi</w:t>
            </w:r>
            <w:r w:rsidRPr="001E00FB">
              <w:t>.</w:t>
            </w:r>
          </w:p>
        </w:tc>
      </w:tr>
    </w:tbl>
    <w:p w14:paraId="7A1A528E" w14:textId="77777777" w:rsidR="006C7178" w:rsidRPr="001E00FB" w:rsidRDefault="006C7178" w:rsidP="006C7178"/>
    <w:p w14:paraId="5EDE1169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33</w:t>
      </w:r>
    </w:p>
    <w:p w14:paraId="084EE4DB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55AE54C3" w14:textId="77777777" w:rsidR="006C7178" w:rsidRPr="001E00FB" w:rsidRDefault="006C7178" w:rsidP="006C7178">
      <w:pPr>
        <w:pStyle w:val="NormalBold"/>
      </w:pPr>
      <w:r w:rsidRPr="001E00FB">
        <w:t>Artikolu 1 – paragrafu 1 – punt 1</w:t>
      </w:r>
    </w:p>
    <w:p w14:paraId="1BF6A751" w14:textId="77777777" w:rsidR="006C7178" w:rsidRPr="001E00FB" w:rsidRDefault="006C7178" w:rsidP="006C7178">
      <w:r w:rsidRPr="001E00FB">
        <w:t>Regolament (KE) Nru 1272/2008</w:t>
      </w:r>
    </w:p>
    <w:p w14:paraId="607D862C" w14:textId="77777777" w:rsidR="006C7178" w:rsidRPr="001E00FB" w:rsidRDefault="006C7178" w:rsidP="006C7178">
      <w:r w:rsidRPr="001E00FB">
        <w:t>Artikolu 2 – punt 42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D4DAA0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12538" w14:textId="77777777" w:rsidR="006C7178" w:rsidRPr="001E00FB" w:rsidRDefault="006C7178" w:rsidP="00365AF3"/>
        </w:tc>
      </w:tr>
      <w:tr w:rsidR="006C7178" w:rsidRPr="001E00FB" w14:paraId="6DB9C186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018AB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F4152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119848E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2309D" w14:textId="77777777" w:rsidR="006C7178" w:rsidRPr="001E00FB" w:rsidRDefault="006C7178" w:rsidP="00365AF3">
            <w:pPr>
              <w:pStyle w:val="Normal6a"/>
            </w:pPr>
            <w:r w:rsidRPr="001E00FB">
              <w:t>42.</w:t>
            </w:r>
            <w:r w:rsidRPr="001E00FB">
              <w:tab/>
              <w:t xml:space="preserve">“kuntatt diġitali” tfisser kwalunkwe mezz ta’ komunikazzjoni aġġornat u aċċessibbli </w:t>
            </w:r>
            <w:r w:rsidRPr="001E00FB">
              <w:rPr>
                <w:b/>
                <w:i/>
              </w:rPr>
              <w:t>online li permezz tiegħu fornitur jista’ jintlaħaq</w:t>
            </w:r>
            <w:r w:rsidRPr="001E00FB">
              <w:t xml:space="preserve"> jew </w:t>
            </w:r>
            <w:r w:rsidRPr="001E00FB">
              <w:rPr>
                <w:b/>
                <w:i/>
              </w:rPr>
              <w:t>tista’ ssir komunikazzjoni miegħu</w:t>
            </w:r>
            <w:r w:rsidRPr="001E00FB">
              <w:t xml:space="preserve"> mingħajr il-ħtieġa ta’ reġistrazzjoni jew li titniżżel applikazzjoni.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F9F20" w14:textId="77777777" w:rsidR="006C7178" w:rsidRPr="001E00FB" w:rsidRDefault="006C7178" w:rsidP="00365AF3">
            <w:pPr>
              <w:pStyle w:val="Normal6a"/>
            </w:pPr>
            <w:r w:rsidRPr="001E00FB">
              <w:t>42.</w:t>
            </w:r>
            <w:r w:rsidRPr="001E00FB">
              <w:tab/>
              <w:t xml:space="preserve">“kuntatt diġitali” tfisser kwalunkwe mezz ta’ komunikazzjoni aġġornat u aċċessibbli </w:t>
            </w:r>
            <w:r w:rsidRPr="001E00FB">
              <w:rPr>
                <w:b/>
                <w:i/>
              </w:rPr>
              <w:t>faċilment u mingħajr ħlas online bħal indirizzi elettroniċi</w:t>
            </w:r>
            <w:r w:rsidRPr="001E00FB">
              <w:t xml:space="preserve"> jew </w:t>
            </w:r>
            <w:proofErr w:type="spellStart"/>
            <w:r w:rsidRPr="001E00FB">
              <w:rPr>
                <w:b/>
                <w:i/>
              </w:rPr>
              <w:t>weblink</w:t>
            </w:r>
            <w:proofErr w:type="spellEnd"/>
            <w:r w:rsidRPr="001E00FB">
              <w:rPr>
                <w:b/>
                <w:i/>
              </w:rPr>
              <w:t xml:space="preserve"> li permezz tagħhom fornitur jista’ jiġi </w:t>
            </w:r>
            <w:proofErr w:type="spellStart"/>
            <w:r w:rsidRPr="001E00FB">
              <w:rPr>
                <w:b/>
                <w:i/>
              </w:rPr>
              <w:t>kkuntattjat</w:t>
            </w:r>
            <w:proofErr w:type="spellEnd"/>
            <w:r w:rsidRPr="001E00FB">
              <w:t xml:space="preserve"> mingħajr il-ħtieġa ta’ reġistrazzjoni jew li titniżżel </w:t>
            </w:r>
            <w:r w:rsidRPr="001E00FB">
              <w:rPr>
                <w:b/>
                <w:i/>
              </w:rPr>
              <w:t>jew tintuża</w:t>
            </w:r>
            <w:r w:rsidRPr="001E00FB">
              <w:t xml:space="preserve"> applikazzjoni.</w:t>
            </w:r>
          </w:p>
        </w:tc>
      </w:tr>
    </w:tbl>
    <w:p w14:paraId="1A32455A" w14:textId="77777777" w:rsidR="006C7178" w:rsidRPr="001E00FB" w:rsidRDefault="006C7178" w:rsidP="006C7178"/>
    <w:p w14:paraId="159B4957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34</w:t>
      </w:r>
    </w:p>
    <w:p w14:paraId="01595890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5BA74A80" w14:textId="77777777" w:rsidR="006C7178" w:rsidRPr="001E00FB" w:rsidRDefault="006C7178" w:rsidP="006C7178">
      <w:pPr>
        <w:pStyle w:val="NormalBold"/>
      </w:pPr>
      <w:r w:rsidRPr="001E00FB">
        <w:t>Artikolu 1 – paragrafu 1 – punt 1a (ġdid)</w:t>
      </w:r>
    </w:p>
    <w:p w14:paraId="3BE20790" w14:textId="77777777" w:rsidR="006C7178" w:rsidRPr="001E00FB" w:rsidRDefault="006C7178" w:rsidP="006C7178">
      <w:r w:rsidRPr="001E00FB">
        <w:lastRenderedPageBreak/>
        <w:t>Regolament (KE) Nru 1272/2008</w:t>
      </w:r>
    </w:p>
    <w:p w14:paraId="6948F64D" w14:textId="77777777" w:rsidR="006C7178" w:rsidRPr="001E00FB" w:rsidRDefault="006C7178" w:rsidP="006C7178">
      <w:r w:rsidRPr="001E00FB">
        <w:t>Artikolu 5 – paragrafu 3a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8B73FA7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DE3C1" w14:textId="77777777" w:rsidR="006C7178" w:rsidRPr="001E00FB" w:rsidRDefault="006C7178" w:rsidP="00365AF3"/>
        </w:tc>
      </w:tr>
      <w:tr w:rsidR="006C7178" w:rsidRPr="001E00FB" w14:paraId="6D3753AA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1A9A9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67084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70F0219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1872E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BFB9A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(1a)</w:t>
            </w:r>
            <w:r w:rsidRPr="001E00FB">
              <w:tab/>
            </w:r>
            <w:r w:rsidRPr="001E00FB">
              <w:rPr>
                <w:b/>
                <w:i/>
              </w:rPr>
              <w:t xml:space="preserve">Fl-Artikolu 5, jiddaħħal il-paragrafu li ġej: </w:t>
            </w:r>
          </w:p>
        </w:tc>
      </w:tr>
      <w:tr w:rsidR="006C7178" w:rsidRPr="001E00FB" w14:paraId="1A1FA03F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5146A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D04D8" w14:textId="77777777" w:rsidR="006C7178" w:rsidRPr="001E00FB" w:rsidRDefault="006C7178" w:rsidP="00365AF3">
            <w:pPr>
              <w:pStyle w:val="Normal6a"/>
              <w:rPr>
                <w:b/>
                <w:i/>
              </w:rPr>
            </w:pPr>
            <w:r w:rsidRPr="001E00FB">
              <w:rPr>
                <w:b/>
                <w:i/>
              </w:rPr>
              <w:t>“3a. Sa 18-il xahar mid-data tad-dħul fis-seħħ ta’ dan ir-Regolament Emendatorju, il-Kummissjoni għandha twettaq valutazzjoni dwar jekk għandux japplika tnaqqis speċifiku ulterjuri tal-elementi obbligatorji tat-tikketta għall-pakketti bejn 10 u 125 </w:t>
            </w:r>
            <w:proofErr w:type="spellStart"/>
            <w:r w:rsidRPr="001E00FB">
              <w:rPr>
                <w:b/>
                <w:i/>
              </w:rPr>
              <w:t>ml</w:t>
            </w:r>
            <w:proofErr w:type="spellEnd"/>
            <w:r w:rsidRPr="001E00FB">
              <w:rPr>
                <w:b/>
                <w:i/>
              </w:rPr>
              <w:t>.”</w:t>
            </w:r>
          </w:p>
        </w:tc>
      </w:tr>
    </w:tbl>
    <w:p w14:paraId="4A535931" w14:textId="77777777" w:rsidR="006C7178" w:rsidRPr="001E00FB" w:rsidRDefault="006C7178" w:rsidP="006C7178"/>
    <w:p w14:paraId="7A919180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35</w:t>
      </w:r>
    </w:p>
    <w:p w14:paraId="3D87E080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20BC51DD" w14:textId="77777777" w:rsidR="006C7178" w:rsidRPr="001E00FB" w:rsidRDefault="006C7178" w:rsidP="006C7178">
      <w:pPr>
        <w:pStyle w:val="NormalBold"/>
      </w:pPr>
      <w:r w:rsidRPr="001E00FB">
        <w:t>Artikolu 1 – paragrafu 1 – punt 2 – parti introduttorja</w:t>
      </w:r>
    </w:p>
    <w:p w14:paraId="739D4A12" w14:textId="77777777" w:rsidR="006C7178" w:rsidRPr="001E00FB" w:rsidRDefault="006C7178" w:rsidP="006C7178">
      <w:r w:rsidRPr="001E00FB">
        <w:t>Regolament (KE) Nru 1272/2008</w:t>
      </w:r>
    </w:p>
    <w:p w14:paraId="742F9CFB" w14:textId="77777777" w:rsidR="006C7178" w:rsidRPr="001E00FB" w:rsidRDefault="006C7178" w:rsidP="006C7178">
      <w:r w:rsidRPr="001E00FB">
        <w:t>Artikolu 17 – paragrafu 1 – punt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206FBF9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6408B" w14:textId="77777777" w:rsidR="006C7178" w:rsidRPr="001E00FB" w:rsidRDefault="006C7178" w:rsidP="00365AF3"/>
        </w:tc>
      </w:tr>
      <w:tr w:rsidR="006C7178" w:rsidRPr="001E00FB" w14:paraId="5BA6182F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D5361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47480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1B94CAC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A9A12" w14:textId="77777777" w:rsidR="006C7178" w:rsidRPr="001E00FB" w:rsidRDefault="006C7178" w:rsidP="00365AF3">
            <w:pPr>
              <w:pStyle w:val="Normal6a"/>
            </w:pPr>
            <w:r w:rsidRPr="001E00FB">
              <w:t>(2)</w:t>
            </w:r>
            <w:r w:rsidRPr="001E00FB">
              <w:tab/>
            </w:r>
            <w:r w:rsidRPr="001E00FB">
              <w:rPr>
                <w:b/>
                <w:i/>
              </w:rPr>
              <w:t>fl-Artikolu</w:t>
            </w:r>
            <w:r w:rsidRPr="001E00FB">
              <w:t xml:space="preserve"> 17(1)</w:t>
            </w:r>
            <w:r w:rsidRPr="001E00FB">
              <w:rPr>
                <w:b/>
                <w:i/>
              </w:rPr>
              <w:t>,</w:t>
            </w:r>
            <w:r w:rsidRPr="001E00FB">
              <w:t xml:space="preserve"> il-punt (a) huwa sostitwit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55398" w14:textId="77777777" w:rsidR="006C7178" w:rsidRPr="001E00FB" w:rsidRDefault="006C7178" w:rsidP="00365AF3">
            <w:pPr>
              <w:pStyle w:val="Normal6a"/>
            </w:pPr>
            <w:r w:rsidRPr="001E00FB">
              <w:t>(2)</w:t>
            </w:r>
            <w:r w:rsidRPr="001E00FB">
              <w:tab/>
            </w:r>
            <w:r w:rsidRPr="001E00FB">
              <w:rPr>
                <w:b/>
                <w:i/>
              </w:rPr>
              <w:t>l-Artikolu</w:t>
            </w:r>
            <w:r w:rsidRPr="001E00FB">
              <w:t xml:space="preserve"> 17(1) </w:t>
            </w:r>
            <w:r w:rsidRPr="001E00FB">
              <w:rPr>
                <w:b/>
                <w:i/>
              </w:rPr>
              <w:t>huwa emendat kif ġej:</w:t>
            </w:r>
          </w:p>
        </w:tc>
      </w:tr>
      <w:tr w:rsidR="006C7178" w:rsidRPr="001E00FB" w14:paraId="2B79233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33477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097B7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(a)</w:t>
            </w:r>
            <w:r w:rsidRPr="001E00FB">
              <w:t xml:space="preserve"> il-punt (a) huwa sostitwit b’dan li ġej:</w:t>
            </w:r>
          </w:p>
        </w:tc>
      </w:tr>
    </w:tbl>
    <w:p w14:paraId="6147F53A" w14:textId="77777777" w:rsidR="006C7178" w:rsidRPr="001E00FB" w:rsidRDefault="006C7178" w:rsidP="006C7178"/>
    <w:p w14:paraId="20979787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36</w:t>
      </w:r>
    </w:p>
    <w:p w14:paraId="729CC745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039588DF" w14:textId="77777777" w:rsidR="006C7178" w:rsidRPr="001E00FB" w:rsidRDefault="006C7178" w:rsidP="006C7178">
      <w:pPr>
        <w:pStyle w:val="NormalBold"/>
      </w:pPr>
      <w:r w:rsidRPr="001E00FB">
        <w:t>Artikolu 1 – paragrafu 1 – punt 2</w:t>
      </w:r>
    </w:p>
    <w:p w14:paraId="1AB08E95" w14:textId="77777777" w:rsidR="006C7178" w:rsidRPr="001E00FB" w:rsidRDefault="006C7178" w:rsidP="006C7178">
      <w:r w:rsidRPr="001E00FB">
        <w:t>Regolament (KE) Nru 1272/2008</w:t>
      </w:r>
    </w:p>
    <w:p w14:paraId="025AAD1E" w14:textId="77777777" w:rsidR="006C7178" w:rsidRPr="001E00FB" w:rsidRDefault="006C7178" w:rsidP="006C7178">
      <w:r w:rsidRPr="001E00FB">
        <w:t>Artikolu 17 – paragrafu 1 – punt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DEA59F1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01A35" w14:textId="77777777" w:rsidR="006C7178" w:rsidRPr="001E00FB" w:rsidRDefault="006C7178" w:rsidP="00365AF3"/>
        </w:tc>
      </w:tr>
      <w:tr w:rsidR="006C7178" w:rsidRPr="001E00FB" w14:paraId="48BF3176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958AF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BD4CA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7A7CF6A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951CF" w14:textId="77777777" w:rsidR="006C7178" w:rsidRPr="001E00FB" w:rsidRDefault="006C7178" w:rsidP="00365AF3">
            <w:pPr>
              <w:pStyle w:val="Normal6a"/>
            </w:pPr>
            <w:r w:rsidRPr="001E00FB">
              <w:t>(a)</w:t>
            </w:r>
            <w:r w:rsidRPr="001E00FB">
              <w:tab/>
              <w:t xml:space="preserve">l-isem, l-indirizz u l-kuntatt diġitali </w:t>
            </w:r>
            <w:r w:rsidRPr="001E00FB">
              <w:rPr>
                <w:b/>
                <w:i/>
              </w:rPr>
              <w:t>tal-fornituri;</w:t>
            </w:r>
            <w:r w:rsidRPr="001E00F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45926" w14:textId="77777777" w:rsidR="006C7178" w:rsidRPr="001E00FB" w:rsidRDefault="006C7178" w:rsidP="00365AF3">
            <w:pPr>
              <w:pStyle w:val="Normal6a"/>
            </w:pPr>
            <w:r w:rsidRPr="001E00FB">
              <w:t>(a)</w:t>
            </w:r>
            <w:r w:rsidRPr="001E00FB">
              <w:tab/>
              <w:t>l-isem, l-indirizz</w:t>
            </w:r>
            <w:r w:rsidRPr="001E00FB">
              <w:rPr>
                <w:b/>
                <w:i/>
              </w:rPr>
              <w:t>, in-numru tat-telefon</w:t>
            </w:r>
            <w:r w:rsidRPr="001E00FB">
              <w:t xml:space="preserve"> u l-kuntatt diġitali </w:t>
            </w:r>
            <w:r w:rsidRPr="001E00FB">
              <w:rPr>
                <w:b/>
                <w:i/>
              </w:rPr>
              <w:t>tal-fornitur</w:t>
            </w:r>
            <w:r w:rsidRPr="001E00FB">
              <w:t>;</w:t>
            </w:r>
          </w:p>
        </w:tc>
      </w:tr>
    </w:tbl>
    <w:p w14:paraId="27100598" w14:textId="77777777" w:rsidR="006C7178" w:rsidRPr="001E00FB" w:rsidRDefault="006C7178" w:rsidP="006C7178"/>
    <w:p w14:paraId="2CB35B48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37</w:t>
      </w:r>
    </w:p>
    <w:p w14:paraId="77C1A26F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5A816EE3" w14:textId="77777777" w:rsidR="006C7178" w:rsidRPr="001E00FB" w:rsidRDefault="006C7178" w:rsidP="006C7178">
      <w:pPr>
        <w:pStyle w:val="NormalBold"/>
      </w:pPr>
      <w:r w:rsidRPr="001E00FB">
        <w:t>Artikolu 1 – paragrafu 1 – punt 2a (ġdid)</w:t>
      </w:r>
    </w:p>
    <w:p w14:paraId="3287F054" w14:textId="77777777" w:rsidR="006C7178" w:rsidRPr="001E00FB" w:rsidRDefault="006C7178" w:rsidP="006C7178">
      <w:r w:rsidRPr="001E00FB">
        <w:t>Regolament (KE) Nru 1272/2008</w:t>
      </w:r>
    </w:p>
    <w:p w14:paraId="241B95A4" w14:textId="77777777" w:rsidR="006C7178" w:rsidRPr="001E00FB" w:rsidRDefault="006C7178" w:rsidP="006C7178">
      <w:r w:rsidRPr="001E00FB">
        <w:t>Artikolu 17 – paragrafu 1 – subparagrafu 1a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6787CF5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88739" w14:textId="77777777" w:rsidR="006C7178" w:rsidRPr="001E00FB" w:rsidRDefault="006C7178" w:rsidP="00365AF3"/>
        </w:tc>
      </w:tr>
      <w:tr w:rsidR="006C7178" w:rsidRPr="001E00FB" w14:paraId="3C6CDDA1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EA862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E8839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1B76089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F4B0C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ED1DE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(2a)</w:t>
            </w:r>
            <w:r w:rsidRPr="001E00FB">
              <w:tab/>
            </w:r>
            <w:r w:rsidRPr="001E00FB">
              <w:rPr>
                <w:b/>
                <w:i/>
              </w:rPr>
              <w:t>fl-Artikolu 17(1), jiżdied is-</w:t>
            </w:r>
            <w:r w:rsidRPr="001E00FB">
              <w:rPr>
                <w:b/>
                <w:i/>
              </w:rPr>
              <w:lastRenderedPageBreak/>
              <w:t>subparagrafu li ġej:</w:t>
            </w:r>
          </w:p>
        </w:tc>
      </w:tr>
      <w:tr w:rsidR="006C7178" w:rsidRPr="001E00FB" w14:paraId="6BDBE52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37121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7B948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“In-numru tat-telefon fil-punt (a) tal-ewwel subparagrafu jista’ jitħalla barra mit-tikketta jekk tali numru tat-telefon ikun direttament disponibbli permezz tal-kuntatt diġitali.”</w:t>
            </w:r>
          </w:p>
        </w:tc>
      </w:tr>
    </w:tbl>
    <w:p w14:paraId="6DF22B5B" w14:textId="77777777" w:rsidR="006C7178" w:rsidRPr="001E00FB" w:rsidRDefault="006C7178" w:rsidP="006C7178"/>
    <w:p w14:paraId="7E76325F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38</w:t>
      </w:r>
    </w:p>
    <w:p w14:paraId="17777182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5C4A399A" w14:textId="77777777" w:rsidR="006C7178" w:rsidRPr="001E00FB" w:rsidRDefault="006C7178" w:rsidP="006C7178">
      <w:pPr>
        <w:pStyle w:val="NormalBold"/>
      </w:pPr>
      <w:r w:rsidRPr="001E00FB">
        <w:t>Artikolu 1 – paragrafu 1 – punt 3</w:t>
      </w:r>
    </w:p>
    <w:p w14:paraId="2690BDAF" w14:textId="77777777" w:rsidR="006C7178" w:rsidRPr="001E00FB" w:rsidRDefault="006C7178" w:rsidP="006C7178">
      <w:r w:rsidRPr="001E00FB">
        <w:t>Regolament (KE) Nru 1272/2008</w:t>
      </w:r>
    </w:p>
    <w:p w14:paraId="19C9BC44" w14:textId="77777777" w:rsidR="006C7178" w:rsidRPr="001E00FB" w:rsidRDefault="006C7178" w:rsidP="006C7178">
      <w:r w:rsidRPr="001E00FB">
        <w:t>Artikolu 25 – paragrafu 6 – subparagrafu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DDCEA52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84070" w14:textId="77777777" w:rsidR="006C7178" w:rsidRPr="001E00FB" w:rsidRDefault="006C7178" w:rsidP="00365AF3"/>
        </w:tc>
      </w:tr>
      <w:tr w:rsidR="006C7178" w:rsidRPr="001E00FB" w14:paraId="3B031F3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161957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6F85E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39B0944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15E92" w14:textId="77777777" w:rsidR="006C7178" w:rsidRPr="001E00FB" w:rsidRDefault="006C7178" w:rsidP="00365AF3">
            <w:pPr>
              <w:pStyle w:val="Normal6a"/>
            </w:pPr>
            <w:r w:rsidRPr="001E00FB">
              <w:t xml:space="preserve">It-tikketta għandha tinkludi wkoll l-identifikatur tal-prodott imsemmi fl-Artikolu 18 </w:t>
            </w:r>
            <w:r w:rsidRPr="001E00FB">
              <w:rPr>
                <w:b/>
                <w:i/>
              </w:rPr>
              <w:t>u</w:t>
            </w:r>
            <w:r w:rsidRPr="001E00FB">
              <w:t xml:space="preserve"> l-isem, l-indirizz </w:t>
            </w:r>
            <w:r w:rsidRPr="001E00FB">
              <w:rPr>
                <w:b/>
                <w:i/>
              </w:rPr>
              <w:t>u l-kuntatt</w:t>
            </w:r>
            <w:r w:rsidRPr="001E00FB">
              <w:t xml:space="preserve"> diġitali </w:t>
            </w:r>
            <w:r w:rsidRPr="001E00FB">
              <w:rPr>
                <w:b/>
                <w:i/>
              </w:rPr>
              <w:t>tal-fornitur</w:t>
            </w:r>
            <w:r w:rsidRPr="001E00FB">
              <w:t xml:space="preserve"> tat-taħlita.;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5B57E" w14:textId="77777777" w:rsidR="006C7178" w:rsidRPr="001E00FB" w:rsidRDefault="006C7178" w:rsidP="00365AF3">
            <w:pPr>
              <w:pStyle w:val="Normal6a"/>
            </w:pPr>
            <w:r w:rsidRPr="001E00FB">
              <w:t xml:space="preserve">It-tikketta għandha tinkludi wkoll l-identifikatur tal-prodott imsemmi fl-Artikolu 18 l-isem, l-indirizz </w:t>
            </w:r>
            <w:r w:rsidRPr="001E00FB">
              <w:rPr>
                <w:b/>
                <w:i/>
              </w:rPr>
              <w:t>, il-kuntatt</w:t>
            </w:r>
            <w:r w:rsidRPr="001E00FB">
              <w:t xml:space="preserve"> diġitali </w:t>
            </w:r>
            <w:r w:rsidRPr="001E00FB">
              <w:rPr>
                <w:b/>
                <w:i/>
              </w:rPr>
              <w:t>tal-fornitur(i)</w:t>
            </w:r>
            <w:r w:rsidRPr="001E00FB">
              <w:t xml:space="preserve"> tat-taħlita </w:t>
            </w:r>
            <w:r w:rsidRPr="001E00FB">
              <w:rPr>
                <w:b/>
                <w:i/>
              </w:rPr>
              <w:t>u n-numru tat-telefon, sakemm dan in-numru tat-telefon ma jkunx disponibbli direttament permezz tal-kuntatt diġitali</w:t>
            </w:r>
            <w:r w:rsidRPr="001E00FB">
              <w:t xml:space="preserve">. </w:t>
            </w:r>
            <w:r w:rsidRPr="001E00FB">
              <w:rPr>
                <w:b/>
                <w:i/>
              </w:rPr>
              <w:t>Mingħajr preġudizzju għall-iskadenza stabbilita fl-Artikolu 61(8), l-inklużjoni jew il-bidla fil-kuntatt diġitali tista’ tiżdied jew tiġi aġġornata fi kwalunkwe ħin jew matul iċ-ċikli regolari ta’ aġġornament tat-tikketta tal-fornitur;</w:t>
            </w:r>
          </w:p>
        </w:tc>
      </w:tr>
    </w:tbl>
    <w:p w14:paraId="4635D2D8" w14:textId="77777777" w:rsidR="006C7178" w:rsidRPr="001E00FB" w:rsidRDefault="006C7178" w:rsidP="006C7178"/>
    <w:p w14:paraId="19E67AE4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39</w:t>
      </w:r>
    </w:p>
    <w:p w14:paraId="3A054F2D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78BB3CB9" w14:textId="77777777" w:rsidR="006C7178" w:rsidRPr="001E00FB" w:rsidRDefault="006C7178" w:rsidP="006C7178">
      <w:pPr>
        <w:pStyle w:val="NormalBold"/>
      </w:pPr>
      <w:r w:rsidRPr="001E00FB">
        <w:t>Artikolu 1 – paragrafu 1 – punt 4 – parti introduttorja</w:t>
      </w:r>
    </w:p>
    <w:p w14:paraId="42157B12" w14:textId="77777777" w:rsidR="006C7178" w:rsidRPr="001E00FB" w:rsidRDefault="006C7178" w:rsidP="006C7178">
      <w:r w:rsidRPr="001E00FB">
        <w:t>Regolament (KE) Nru 1272/2008</w:t>
      </w:r>
    </w:p>
    <w:p w14:paraId="4D1F30BD" w14:textId="77777777" w:rsidR="006C7178" w:rsidRPr="001E00FB" w:rsidRDefault="006C7178" w:rsidP="006C7178">
      <w:r w:rsidRPr="001E00FB">
        <w:t>Artikolu 29 – paragrafu 2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9810C8E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D9C46" w14:textId="77777777" w:rsidR="006C7178" w:rsidRPr="001E00FB" w:rsidRDefault="006C7178" w:rsidP="00365AF3"/>
        </w:tc>
      </w:tr>
      <w:tr w:rsidR="006C7178" w:rsidRPr="001E00FB" w14:paraId="071BCCD6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BAFB3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059A5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363C2BE0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DE291" w14:textId="77777777" w:rsidR="006C7178" w:rsidRPr="001E00FB" w:rsidRDefault="006C7178" w:rsidP="00365AF3">
            <w:pPr>
              <w:pStyle w:val="Normal6a"/>
            </w:pPr>
            <w:r w:rsidRPr="001E00FB">
              <w:t>(4)</w:t>
            </w:r>
            <w:r w:rsidRPr="001E00FB">
              <w:tab/>
              <w:t>fl-Artikolu 29</w:t>
            </w:r>
            <w:r w:rsidRPr="001E00FB">
              <w:rPr>
                <w:b/>
                <w:i/>
              </w:rPr>
              <w:t>, il-paragrafu</w:t>
            </w:r>
            <w:r w:rsidRPr="001E00FB">
              <w:t xml:space="preserve"> 2 </w:t>
            </w:r>
            <w:r w:rsidRPr="001E00FB">
              <w:rPr>
                <w:b/>
                <w:i/>
              </w:rPr>
              <w:t>huwa sostitwit</w:t>
            </w:r>
            <w:r w:rsidRPr="001E00FB">
              <w:t xml:space="preserve">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9B0AF" w14:textId="77777777" w:rsidR="006C7178" w:rsidRPr="001E00FB" w:rsidRDefault="006C7178" w:rsidP="00365AF3">
            <w:pPr>
              <w:pStyle w:val="Normal6a"/>
            </w:pPr>
            <w:r w:rsidRPr="001E00FB">
              <w:t>(4)</w:t>
            </w:r>
            <w:r w:rsidRPr="001E00FB">
              <w:tab/>
              <w:t xml:space="preserve">fl-Artikolu 29 </w:t>
            </w:r>
            <w:r w:rsidRPr="001E00FB">
              <w:rPr>
                <w:b/>
                <w:i/>
              </w:rPr>
              <w:t>il-paragrafi 1 u</w:t>
            </w:r>
            <w:r w:rsidRPr="001E00FB">
              <w:t xml:space="preserve"> 2 </w:t>
            </w:r>
            <w:r w:rsidRPr="001E00FB">
              <w:rPr>
                <w:b/>
                <w:i/>
              </w:rPr>
              <w:t>huma sostitwiti</w:t>
            </w:r>
            <w:r w:rsidRPr="001E00FB">
              <w:t xml:space="preserve"> b’dan li ġej:</w:t>
            </w:r>
          </w:p>
        </w:tc>
      </w:tr>
      <w:tr w:rsidR="006C7178" w:rsidRPr="001E00FB" w14:paraId="73A1B40D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C056B" w14:textId="77777777" w:rsidR="006C7178" w:rsidRPr="001E00FB" w:rsidRDefault="006C7178" w:rsidP="00365AF3">
            <w:pPr>
              <w:pStyle w:val="Normal6a"/>
            </w:pPr>
            <w:r w:rsidRPr="001E00FB">
              <w:t>1.</w:t>
            </w:r>
            <w:r w:rsidRPr="001E00FB">
              <w:tab/>
            </w:r>
            <w:r w:rsidRPr="001E00FB">
              <w:rPr>
                <w:b/>
                <w:i/>
              </w:rPr>
              <w:t>Fejn</w:t>
            </w:r>
            <w:r w:rsidRPr="001E00FB">
              <w:t xml:space="preserve"> l-imballaġġ ta’ sustanza jew </w:t>
            </w:r>
            <w:r w:rsidRPr="001E00FB">
              <w:rPr>
                <w:b/>
                <w:i/>
              </w:rPr>
              <w:t>ta’</w:t>
            </w:r>
            <w:r w:rsidRPr="001E00FB">
              <w:t xml:space="preserve"> taħlita </w:t>
            </w:r>
            <w:r w:rsidRPr="001E00FB">
              <w:rPr>
                <w:b/>
                <w:i/>
              </w:rPr>
              <w:t>huwa</w:t>
            </w:r>
            <w:r w:rsidRPr="001E00FB">
              <w:t xml:space="preserve"> jew </w:t>
            </w:r>
            <w:r w:rsidRPr="001E00FB">
              <w:rPr>
                <w:b/>
                <w:i/>
              </w:rPr>
              <w:t>f’għamla</w:t>
            </w:r>
            <w:r w:rsidRPr="001E00FB">
              <w:t xml:space="preserve"> jew forma </w:t>
            </w:r>
            <w:r w:rsidRPr="001E00FB">
              <w:rPr>
                <w:b/>
                <w:i/>
              </w:rPr>
              <w:t>tali</w:t>
            </w:r>
            <w:r w:rsidRPr="001E00FB">
              <w:t xml:space="preserve"> jew </w:t>
            </w:r>
            <w:r w:rsidRPr="001E00FB">
              <w:rPr>
                <w:b/>
                <w:i/>
              </w:rPr>
              <w:t>huwa</w:t>
            </w:r>
            <w:r w:rsidRPr="001E00FB">
              <w:t xml:space="preserve"> daqstant żgħir li </w:t>
            </w:r>
            <w:r w:rsidRPr="001E00FB">
              <w:rPr>
                <w:b/>
                <w:i/>
              </w:rPr>
              <w:t>huwa</w:t>
            </w:r>
            <w:r w:rsidRPr="001E00FB">
              <w:t xml:space="preserve"> impossibbli li jissodisfa r-rekwiżiti </w:t>
            </w:r>
            <w:r w:rsidRPr="001E00FB">
              <w:rPr>
                <w:b/>
                <w:i/>
              </w:rPr>
              <w:t>tal-Artikolu 34</w:t>
            </w:r>
            <w:r w:rsidRPr="001E00FB">
              <w:t xml:space="preserve"> għal tikketta fil-lingwi tal-Istat Membru </w:t>
            </w:r>
            <w:r w:rsidRPr="001E00FB">
              <w:rPr>
                <w:b/>
                <w:i/>
              </w:rPr>
              <w:t>fejn is-sustanza</w:t>
            </w:r>
            <w:r w:rsidRPr="001E00FB">
              <w:t xml:space="preserve"> jew it-taħlita </w:t>
            </w:r>
            <w:r w:rsidRPr="001E00FB">
              <w:rPr>
                <w:b/>
                <w:i/>
              </w:rPr>
              <w:t>jitqiegħdu</w:t>
            </w:r>
            <w:r w:rsidRPr="001E00FB">
              <w:t xml:space="preserve"> fis-suq, l-elementi tat-tikketta </w:t>
            </w:r>
            <w:r w:rsidRPr="001E00FB">
              <w:rPr>
                <w:b/>
                <w:i/>
              </w:rPr>
              <w:t>skond l-ewwel subparagrafu tal-Artikolu</w:t>
            </w:r>
            <w:r w:rsidRPr="001E00FB">
              <w:t xml:space="preserve"> 17(</w:t>
            </w:r>
            <w:r w:rsidRPr="001E00FB">
              <w:rPr>
                <w:b/>
                <w:i/>
              </w:rPr>
              <w:t>2</w:t>
            </w:r>
            <w:r w:rsidRPr="001E00FB">
              <w:t xml:space="preserve">) għandhom </w:t>
            </w:r>
            <w:r w:rsidRPr="001E00FB">
              <w:rPr>
                <w:b/>
                <w:i/>
              </w:rPr>
              <w:t>ikunu</w:t>
            </w:r>
            <w:r w:rsidRPr="001E00FB">
              <w:t xml:space="preserve"> pprovduti </w:t>
            </w:r>
            <w:r w:rsidRPr="001E00FB">
              <w:rPr>
                <w:b/>
                <w:i/>
              </w:rPr>
              <w:t>skond</w:t>
            </w:r>
            <w:r w:rsidRPr="001E00FB">
              <w:t xml:space="preserve"> it-</w:t>
            </w:r>
            <w:r w:rsidRPr="001E00FB">
              <w:lastRenderedPageBreak/>
              <w:t>taqsima 1.5.1 tal-Anness 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8B9ED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lastRenderedPageBreak/>
              <w:t>“1.</w:t>
            </w:r>
            <w:r w:rsidRPr="001E00FB">
              <w:tab/>
            </w:r>
            <w:r w:rsidRPr="001E00FB">
              <w:rPr>
                <w:b/>
                <w:i/>
              </w:rPr>
              <w:t>Meta</w:t>
            </w:r>
            <w:r w:rsidRPr="001E00FB">
              <w:t xml:space="preserve"> l-imballaġġ ta’ sustanza jew taħlita </w:t>
            </w:r>
            <w:r w:rsidRPr="001E00FB">
              <w:rPr>
                <w:b/>
                <w:i/>
              </w:rPr>
              <w:t>jkun</w:t>
            </w:r>
            <w:r w:rsidRPr="001E00FB">
              <w:t xml:space="preserve"> jew </w:t>
            </w:r>
            <w:r w:rsidRPr="001E00FB">
              <w:rPr>
                <w:b/>
                <w:i/>
              </w:rPr>
              <w:t>f’tali għamla</w:t>
            </w:r>
            <w:r w:rsidRPr="001E00FB">
              <w:t xml:space="preserve"> jew forma jew </w:t>
            </w:r>
            <w:r w:rsidRPr="001E00FB">
              <w:rPr>
                <w:b/>
                <w:i/>
              </w:rPr>
              <w:t>ikun</w:t>
            </w:r>
            <w:r w:rsidRPr="001E00FB">
              <w:t xml:space="preserve"> daqstant żgħir li </w:t>
            </w:r>
            <w:r w:rsidRPr="001E00FB">
              <w:rPr>
                <w:b/>
                <w:i/>
              </w:rPr>
              <w:t>jkun</w:t>
            </w:r>
            <w:r w:rsidRPr="001E00FB">
              <w:t xml:space="preserve"> impossibbli li jissodisfa r-rekwiżiti </w:t>
            </w:r>
            <w:r w:rsidRPr="001E00FB">
              <w:rPr>
                <w:b/>
                <w:i/>
              </w:rPr>
              <w:t>stabbiliti fl-Artikolu 31</w:t>
            </w:r>
            <w:r w:rsidRPr="001E00FB">
              <w:t xml:space="preserve"> għal tikketta fil-lingwi tal-Istat Membru </w:t>
            </w:r>
            <w:r w:rsidRPr="001E00FB">
              <w:rPr>
                <w:b/>
                <w:i/>
              </w:rPr>
              <w:t>meta s-sustanza</w:t>
            </w:r>
            <w:r w:rsidRPr="001E00FB">
              <w:t xml:space="preserve"> jew it-taħlita </w:t>
            </w:r>
            <w:r w:rsidRPr="001E00FB">
              <w:rPr>
                <w:b/>
                <w:i/>
              </w:rPr>
              <w:t>titqiegħed</w:t>
            </w:r>
            <w:r w:rsidRPr="001E00FB">
              <w:t xml:space="preserve"> fis-suq, l-elementi tat-tikketta </w:t>
            </w:r>
            <w:r w:rsidRPr="001E00FB">
              <w:rPr>
                <w:b/>
                <w:i/>
              </w:rPr>
              <w:t>stabbiliti fl-Artikolu</w:t>
            </w:r>
            <w:r w:rsidRPr="001E00FB">
              <w:t xml:space="preserve"> 17(</w:t>
            </w:r>
            <w:r w:rsidRPr="001E00FB">
              <w:rPr>
                <w:b/>
                <w:i/>
              </w:rPr>
              <w:t>1</w:t>
            </w:r>
            <w:r w:rsidRPr="001E00FB">
              <w:t xml:space="preserve">) għandhom </w:t>
            </w:r>
            <w:r w:rsidRPr="001E00FB">
              <w:rPr>
                <w:b/>
                <w:i/>
              </w:rPr>
              <w:t>jiġu</w:t>
            </w:r>
            <w:r w:rsidRPr="001E00FB">
              <w:t xml:space="preserve"> pprovduti </w:t>
            </w:r>
            <w:r w:rsidRPr="001E00FB">
              <w:rPr>
                <w:b/>
                <w:i/>
              </w:rPr>
              <w:t>skont</w:t>
            </w:r>
            <w:r w:rsidRPr="001E00FB">
              <w:t xml:space="preserve"> it-taqsima 1.5.1 tal-Anness </w:t>
            </w:r>
            <w:r w:rsidRPr="001E00FB">
              <w:lastRenderedPageBreak/>
              <w:t>I.</w:t>
            </w:r>
            <w:r w:rsidRPr="001E00FB">
              <w:rPr>
                <w:b/>
                <w:i/>
              </w:rPr>
              <w:t>;”</w:t>
            </w:r>
          </w:p>
        </w:tc>
      </w:tr>
    </w:tbl>
    <w:p w14:paraId="1D8559C6" w14:textId="77777777" w:rsidR="006C7178" w:rsidRPr="001E00FB" w:rsidRDefault="006C7178" w:rsidP="006C7178"/>
    <w:p w14:paraId="1FD1CEEF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40</w:t>
      </w:r>
    </w:p>
    <w:p w14:paraId="4EFC5DAC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42A267D3" w14:textId="77777777" w:rsidR="006C7178" w:rsidRPr="001E00FB" w:rsidRDefault="006C7178" w:rsidP="006C7178">
      <w:pPr>
        <w:pStyle w:val="NormalBold"/>
      </w:pPr>
      <w:r w:rsidRPr="001E00FB">
        <w:t>Artikolu 1 – paragrafu 1 – punt 4</w:t>
      </w:r>
    </w:p>
    <w:p w14:paraId="6B75E969" w14:textId="77777777" w:rsidR="006C7178" w:rsidRPr="001E00FB" w:rsidRDefault="006C7178" w:rsidP="006C7178">
      <w:r w:rsidRPr="001E00FB">
        <w:t>Regolament (KE) Nru 1272/2008</w:t>
      </w:r>
    </w:p>
    <w:p w14:paraId="2588403B" w14:textId="77777777" w:rsidR="006C7178" w:rsidRPr="001E00FB" w:rsidRDefault="006C7178" w:rsidP="006C7178">
      <w:r w:rsidRPr="001E00FB">
        <w:t>Artikolu 29 – 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69EBCF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4DE3D" w14:textId="77777777" w:rsidR="006C7178" w:rsidRPr="001E00FB" w:rsidRDefault="006C7178" w:rsidP="00365AF3"/>
        </w:tc>
      </w:tr>
      <w:tr w:rsidR="006C7178" w:rsidRPr="001E00FB" w14:paraId="0DADA2FF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39A9B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F0E8A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7B2FD70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2C276" w14:textId="77777777" w:rsidR="006C7178" w:rsidRPr="001E00FB" w:rsidRDefault="006C7178" w:rsidP="00365AF3">
            <w:pPr>
              <w:pStyle w:val="Normal6a"/>
            </w:pPr>
            <w:r w:rsidRPr="001E00FB">
              <w:t>2.</w:t>
            </w:r>
            <w:r w:rsidRPr="001E00FB">
              <w:tab/>
              <w:t>L-elementi tat-tikketta stabbiliti fl-Artikolu 17(1) jistgħu jitnaqqsu f’konformità mar-regoli stabbiliti fit-Taqsima 1.5.2 tal-Anness I.;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B210D" w14:textId="77777777" w:rsidR="006C7178" w:rsidRPr="001E00FB" w:rsidRDefault="006C7178" w:rsidP="00365AF3">
            <w:pPr>
              <w:pStyle w:val="Normal6a"/>
            </w:pPr>
            <w:r w:rsidRPr="001E00FB">
              <w:t>2.</w:t>
            </w:r>
            <w:r w:rsidRPr="001E00FB">
              <w:tab/>
              <w:t>L-elementi tat-tikketta stabbiliti fl-Artikolu 17(1) jistgħu jitnaqqsu f’konformità mar-regoli stabbiliti fit-Taqsima 1.5.2</w:t>
            </w:r>
            <w:r w:rsidRPr="001E00FB">
              <w:rPr>
                <w:b/>
                <w:i/>
              </w:rPr>
              <w:t>.</w:t>
            </w:r>
            <w:r w:rsidRPr="001E00FB">
              <w:t xml:space="preserve"> tal-Anness I</w:t>
            </w:r>
            <w:r w:rsidRPr="001E00FB">
              <w:rPr>
                <w:b/>
                <w:i/>
              </w:rPr>
              <w:t>, meta: a) il-kontenut tal-imballaġġ ta’ sustanza jew taħlita ma jaqbiżx il-kwantitajiet indikati fit-Taqsima 1</w:t>
            </w:r>
            <w:r w:rsidRPr="001E00FB">
              <w:t>.</w:t>
            </w:r>
            <w:r w:rsidRPr="001E00FB">
              <w:rPr>
                <w:b/>
                <w:i/>
              </w:rPr>
              <w:t>5.2. tal-Anness I</w:t>
            </w:r>
            <w:r w:rsidRPr="001E00FB">
              <w:t xml:space="preserve">; </w:t>
            </w:r>
            <w:r w:rsidRPr="001E00FB">
              <w:rPr>
                <w:b/>
                <w:i/>
              </w:rPr>
              <w:t>u b) l-imballaġġ ikun jew f’tali għamla jew forma jew ikun żgħir wisq fid-daqs tant li ma jippermettix referenza sħiħa għall-elementi kollha msemmija fl-Artikolu 31 fil-lingwi kollha tal-Istat Membru li fih is-sustanza jew it-taħlita titqiegħed fis-suq.”</w:t>
            </w:r>
          </w:p>
        </w:tc>
      </w:tr>
    </w:tbl>
    <w:p w14:paraId="7559D3B4" w14:textId="77777777" w:rsidR="006C7178" w:rsidRPr="001E00FB" w:rsidRDefault="006C7178" w:rsidP="006C7178"/>
    <w:p w14:paraId="121B9369" w14:textId="77777777" w:rsidR="006C7178" w:rsidRPr="001E00FB" w:rsidRDefault="006C7178" w:rsidP="006C7178">
      <w:pPr>
        <w:pStyle w:val="AmNumberTabs"/>
      </w:pPr>
      <w:r w:rsidRPr="001E00FB">
        <w:t>Emenda</w:t>
      </w:r>
      <w:r w:rsidRPr="001E00FB">
        <w:tab/>
      </w:r>
      <w:r w:rsidRPr="001E00FB">
        <w:tab/>
        <w:t>41</w:t>
      </w:r>
    </w:p>
    <w:p w14:paraId="46F2CFBA" w14:textId="77777777" w:rsidR="006C7178" w:rsidRPr="001E00FB" w:rsidRDefault="006C7178" w:rsidP="006C7178">
      <w:pPr>
        <w:pStyle w:val="NormalBold"/>
      </w:pPr>
      <w:r w:rsidRPr="001E00FB">
        <w:t>Proposta għal regolament</w:t>
      </w:r>
    </w:p>
    <w:p w14:paraId="6C17EF54" w14:textId="77777777" w:rsidR="006C7178" w:rsidRPr="001E00FB" w:rsidRDefault="006C7178" w:rsidP="006C7178">
      <w:pPr>
        <w:pStyle w:val="NormalBold"/>
      </w:pPr>
      <w:r w:rsidRPr="001E00FB">
        <w:t>Artikolu 1 – paragrafu 1 – punt 4a (ġdid)</w:t>
      </w:r>
    </w:p>
    <w:p w14:paraId="6D4564C5" w14:textId="77777777" w:rsidR="006C7178" w:rsidRPr="001E00FB" w:rsidRDefault="006C7178" w:rsidP="006C7178">
      <w:r w:rsidRPr="001E00FB">
        <w:t>Regolament (KE) Nru 1272/2008</w:t>
      </w:r>
    </w:p>
    <w:p w14:paraId="1A37D221" w14:textId="77777777" w:rsidR="006C7178" w:rsidRPr="001E00FB" w:rsidRDefault="006C7178" w:rsidP="006C7178">
      <w:r w:rsidRPr="001E00FB">
        <w:t>Artikolu 29 – paragrafu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0A64A894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4F981" w14:textId="77777777" w:rsidR="006C7178" w:rsidRPr="001E00FB" w:rsidRDefault="006C7178" w:rsidP="00365AF3"/>
        </w:tc>
      </w:tr>
      <w:tr w:rsidR="006C7178" w:rsidRPr="001E00FB" w14:paraId="5DC56B4B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3D9A8" w14:textId="77777777" w:rsidR="006C7178" w:rsidRPr="001E00FB" w:rsidRDefault="006C7178" w:rsidP="00365AF3">
            <w:pPr>
              <w:pStyle w:val="AmColumnHeading"/>
            </w:pPr>
            <w:r w:rsidRPr="001E00F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1DC18" w14:textId="77777777" w:rsidR="006C7178" w:rsidRPr="001E00FB" w:rsidRDefault="006C7178" w:rsidP="00365AF3">
            <w:pPr>
              <w:pStyle w:val="AmColumnHeading"/>
            </w:pPr>
            <w:r w:rsidRPr="001E00FB">
              <w:t>Emenda</w:t>
            </w:r>
          </w:p>
        </w:tc>
      </w:tr>
      <w:tr w:rsidR="006C7178" w:rsidRPr="001E00FB" w14:paraId="1FB878C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20FB5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18F6F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(4a)</w:t>
            </w:r>
            <w:r w:rsidRPr="001E00FB">
              <w:tab/>
            </w:r>
            <w:r w:rsidRPr="001E00FB">
              <w:rPr>
                <w:b/>
                <w:i/>
              </w:rPr>
              <w:t>Fl-Artikolu 29, jiddaħħal il-paragrafu li ġej:</w:t>
            </w:r>
          </w:p>
        </w:tc>
      </w:tr>
      <w:tr w:rsidR="006C7178" w:rsidRPr="001E00FB" w14:paraId="49665160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D5F61" w14:textId="77777777" w:rsidR="006C7178" w:rsidRPr="001E00FB" w:rsidRDefault="006C7178" w:rsidP="00365AF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0C8DB" w14:textId="77777777" w:rsidR="006C7178" w:rsidRPr="001E00FB" w:rsidRDefault="006C7178" w:rsidP="00365AF3">
            <w:pPr>
              <w:pStyle w:val="Normal6a"/>
            </w:pPr>
            <w:r w:rsidRPr="001E00FB">
              <w:rPr>
                <w:b/>
                <w:i/>
              </w:rPr>
              <w:t>2a. B’deroga mill-Artikolu 17(1) u l-Artikolu 25(6), l-elementi tat-tikketta tal-</w:t>
            </w:r>
            <w:proofErr w:type="spellStart"/>
            <w:r w:rsidRPr="001E00FB">
              <w:rPr>
                <w:b/>
                <w:i/>
              </w:rPr>
              <w:t>cartridges</w:t>
            </w:r>
            <w:proofErr w:type="spellEnd"/>
            <w:r w:rsidRPr="001E00FB">
              <w:rPr>
                <w:b/>
                <w:i/>
              </w:rPr>
              <w:t xml:space="preserve"> tal-linka jistgħu jitnaqqsu skont ir-regoli stabbiliti fit-Taqsima 1.5.2.5a, tal-Anness I. Għall-fini ta’ dan il-paragrafu, “</w:t>
            </w:r>
            <w:proofErr w:type="spellStart"/>
            <w:r w:rsidRPr="001E00FB">
              <w:rPr>
                <w:b/>
                <w:i/>
              </w:rPr>
              <w:t>cartridge</w:t>
            </w:r>
            <w:proofErr w:type="spellEnd"/>
            <w:r w:rsidRPr="001E00FB">
              <w:rPr>
                <w:b/>
                <w:i/>
              </w:rPr>
              <w:t xml:space="preserve"> tal-linka” tfisser unità </w:t>
            </w:r>
            <w:proofErr w:type="spellStart"/>
            <w:r w:rsidRPr="001E00FB">
              <w:rPr>
                <w:b/>
                <w:i/>
              </w:rPr>
              <w:t>sostitwibbli</w:t>
            </w:r>
            <w:proofErr w:type="spellEnd"/>
            <w:r w:rsidRPr="001E00FB">
              <w:rPr>
                <w:b/>
                <w:i/>
              </w:rPr>
              <w:t xml:space="preserve"> li żżomm il-linka u li trid tkun imdaħħla fi printer waqt l-istampar.</w:t>
            </w:r>
          </w:p>
        </w:tc>
      </w:tr>
    </w:tbl>
    <w:p w14:paraId="754CBC38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42</w:t>
      </w:r>
    </w:p>
    <w:p w14:paraId="1BDDA336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20CB13A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 – paragrafu 1 – punt 5</w:t>
      </w:r>
    </w:p>
    <w:p w14:paraId="29BCC621" w14:textId="77777777" w:rsidR="006C7178" w:rsidRPr="001E00FB" w:rsidRDefault="006C7178" w:rsidP="006C7178">
      <w:r w:rsidRPr="001E00FB">
        <w:t>Ir-Regolament (KE) Nru 1272/2008</w:t>
      </w:r>
    </w:p>
    <w:p w14:paraId="4A09B422" w14:textId="77777777" w:rsidR="006C7178" w:rsidRPr="001E00FB" w:rsidRDefault="006C7178" w:rsidP="006C7178">
      <w:r w:rsidRPr="001E00FB">
        <w:t>Artikolu 30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1ED88A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05583" w14:textId="77777777" w:rsidR="006C7178" w:rsidRPr="001E00FB" w:rsidRDefault="006C7178" w:rsidP="00365AF3"/>
        </w:tc>
      </w:tr>
      <w:tr w:rsidR="006C7178" w:rsidRPr="001E00FB" w14:paraId="1ED73B46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FAD69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C409B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5B20B4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9BDEA" w14:textId="77777777" w:rsidR="006C7178" w:rsidRPr="001E00FB" w:rsidRDefault="006C7178" w:rsidP="00365AF3">
            <w:pPr>
              <w:spacing w:after="120"/>
            </w:pPr>
            <w:r w:rsidRPr="001E00FB">
              <w:t>1.</w:t>
            </w:r>
            <w:r w:rsidRPr="001E00FB">
              <w:tab/>
              <w:t>F’każ ta’ bidla fir-rigward tal-klassifikazzjoni jew tal-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ta’ sustanza jew taħlita, li tirriżulta fiż-żieda ta’ klassi ta’ periklu ġdida jew fi klassifikazzjoni aktar severa, jew li tirrikjedi informazzjoni supplimentari ġdida fuq it-tikketta f’konformità mal-Artikolu 25, il-fornitur ta’ dik is-sustanza jew ta’ dik it-taħlita għandu jiżgura li t-tikketta tiġi aġġornata mingħajr dewmien żejjed wara li jinkisbu r-riżultati tal-evalwazzjoni l-ġdida msemmija fl-Artikolu 15(4) minn dak il-fornitur jew jiġu </w:t>
            </w:r>
            <w:proofErr w:type="spellStart"/>
            <w:r w:rsidRPr="001E00FB">
              <w:t>komunikati</w:t>
            </w:r>
            <w:proofErr w:type="spellEnd"/>
            <w:r w:rsidRPr="001E00FB">
              <w:t xml:space="preserve"> lilu.”;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79529" w14:textId="77777777" w:rsidR="006C7178" w:rsidRPr="001E00FB" w:rsidRDefault="006C7178" w:rsidP="00365AF3">
            <w:pPr>
              <w:spacing w:after="120"/>
            </w:pPr>
            <w:r w:rsidRPr="001E00FB">
              <w:t>1.</w:t>
            </w:r>
            <w:r w:rsidRPr="001E00FB">
              <w:tab/>
              <w:t>F’każ ta’ bidla fir-rigward tal-klassifikazzjoni jew tal-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ta’ sustanza jew taħlita, li tirriżulta fiż-żieda ta’ klassi ta’ periklu ġdida jew fi klassifikazzjoni aktar severa, jew li tirrikjedi informazzjoni supplimentari ġdida fuq it-tikketta f’konformità mal-Artikolu 25, il-fornitur ta’ dik is-sustanza jew ta’ dik it-taħlita għandu jiżgura li t-tikketta tiġi aġġornata mingħajr dewmien żejjed </w:t>
            </w:r>
            <w:r w:rsidRPr="001E00FB">
              <w:rPr>
                <w:b/>
                <w:i/>
              </w:rPr>
              <w:t>u fi kwalunkwe każ mhux aktar tard minn tmintax-il xahar</w:t>
            </w:r>
            <w:r w:rsidRPr="001E00FB">
              <w:t xml:space="preserve"> wara li jinkisbu r-riżultati tal-evalwazzjoni l-ġdida msemmija fl-Artikolu 15(4) minn dak il-fornitur jew jiġu </w:t>
            </w:r>
            <w:proofErr w:type="spellStart"/>
            <w:r w:rsidRPr="001E00FB">
              <w:t>komunikati</w:t>
            </w:r>
            <w:proofErr w:type="spellEnd"/>
            <w:r w:rsidRPr="001E00FB">
              <w:t xml:space="preserve"> lilu.”; </w:t>
            </w:r>
            <w:r w:rsidRPr="001E00FB">
              <w:rPr>
                <w:b/>
                <w:i/>
              </w:rPr>
              <w:t>Bil-ħsieb li jitlestew il-bidliet fl-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mingħajr dewmien żejjed, il-fornituri għandhom jikkooperaw f’konformità mal-Artikolu 4(9) u jinfurmaw lill-utenti downstream diretti tagħhom dwar ir-riżultati tal-evalwazzjoni l-ġdida kif imsemmi fis-subparagrafu 1 f’konformità mar-rekwiżiti applikabbli tar-Regolament (KE) Nru 1907/2006. Il-fornituri jistgħu japplikaw il-</w:t>
            </w:r>
            <w:proofErr w:type="spellStart"/>
            <w:r w:rsidRPr="001E00FB">
              <w:rPr>
                <w:b/>
                <w:i/>
              </w:rPr>
              <w:t>klassifikazzjonijiet</w:t>
            </w:r>
            <w:proofErr w:type="spellEnd"/>
            <w:r w:rsidRPr="001E00FB">
              <w:rPr>
                <w:b/>
                <w:i/>
              </w:rPr>
              <w:t xml:space="preserve"> ġodda jew aġġornati u jadattaw 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kif xieraq fuq bażi volontarja qabel l-iskadenza tal-perjodu ta’ tmintax-il xahar, sabiex jiżguraw livell għoli ta’ protezzjoni tas-saħħa tal-bniedem u tal-ambjent u biex jipprovdu biżżejjed flessibbiltà;</w:t>
            </w:r>
          </w:p>
        </w:tc>
      </w:tr>
    </w:tbl>
    <w:p w14:paraId="3A678446" w14:textId="77777777" w:rsidR="006C7178" w:rsidRPr="001E00FB" w:rsidRDefault="006C7178" w:rsidP="006C7178"/>
    <w:p w14:paraId="304A5755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43</w:t>
      </w:r>
    </w:p>
    <w:p w14:paraId="2F0532E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57F2F72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 – paragrafu 1 – punt 6</w:t>
      </w:r>
    </w:p>
    <w:p w14:paraId="2B4C0C98" w14:textId="77777777" w:rsidR="006C7178" w:rsidRPr="001E00FB" w:rsidRDefault="006C7178" w:rsidP="006C7178">
      <w:r w:rsidRPr="001E00FB">
        <w:t>Ir-Regolament (KE) Nru 1272/2008</w:t>
      </w:r>
    </w:p>
    <w:p w14:paraId="1F8BF784" w14:textId="77777777" w:rsidR="006C7178" w:rsidRPr="001E00FB" w:rsidRDefault="006C7178" w:rsidP="006C7178">
      <w:r w:rsidRPr="001E00FB">
        <w:t>Artikolu 31 – paragrafu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D68B4BE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343B1" w14:textId="77777777" w:rsidR="006C7178" w:rsidRPr="001E00FB" w:rsidRDefault="006C7178" w:rsidP="00365AF3"/>
        </w:tc>
      </w:tr>
      <w:tr w:rsidR="006C7178" w:rsidRPr="001E00FB" w14:paraId="416EE8D1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AB5E4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0AFA3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2F625D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66348" w14:textId="77777777" w:rsidR="006C7178" w:rsidRPr="001E00FB" w:rsidRDefault="006C7178" w:rsidP="00365AF3">
            <w:pPr>
              <w:spacing w:after="120"/>
            </w:pPr>
            <w:r w:rsidRPr="001E00FB">
              <w:t>3.</w:t>
            </w:r>
            <w:r w:rsidRPr="001E00FB">
              <w:tab/>
              <w:t xml:space="preserve">L-elementi tat-tikketta msemmija fl-Artikolu 17(1) għandhom ikunu mmarkati b’mod ċar u li ma </w:t>
            </w:r>
            <w:proofErr w:type="spellStart"/>
            <w:r w:rsidRPr="001E00FB">
              <w:t>jitħassarx</w:t>
            </w:r>
            <w:proofErr w:type="spellEnd"/>
            <w:r w:rsidRPr="001E00FB">
              <w:t xml:space="preserve">. Dawn għandhom jispikkaw b’mod ċar mill-isfond u jkunu ta’ tali daqs u </w:t>
            </w:r>
            <w:r w:rsidRPr="001E00FB">
              <w:rPr>
                <w:b/>
                <w:i/>
              </w:rPr>
              <w:t>jkunu</w:t>
            </w:r>
            <w:r w:rsidRPr="001E00FB">
              <w:t xml:space="preserve"> </w:t>
            </w:r>
            <w:proofErr w:type="spellStart"/>
            <w:r w:rsidRPr="001E00FB">
              <w:t>spazjati</w:t>
            </w:r>
            <w:proofErr w:type="spellEnd"/>
            <w:r w:rsidRPr="001E00FB">
              <w:t xml:space="preserve"> b’tali mod li jkunu jistgħu jinqraw faċilment.;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B9453" w14:textId="77777777" w:rsidR="006C7178" w:rsidRPr="001E00FB" w:rsidRDefault="006C7178" w:rsidP="00365AF3">
            <w:pPr>
              <w:spacing w:after="120"/>
            </w:pPr>
            <w:r w:rsidRPr="001E00FB">
              <w:t>3.</w:t>
            </w:r>
            <w:r w:rsidRPr="001E00FB">
              <w:tab/>
              <w:t xml:space="preserve">L-elementi tat-tikketta msemmija fl-Artikolu 17(1) għandhom ikunu mmarkati b’mod ċar u li ma </w:t>
            </w:r>
            <w:proofErr w:type="spellStart"/>
            <w:r w:rsidRPr="001E00FB">
              <w:t>jitħassarx</w:t>
            </w:r>
            <w:proofErr w:type="spellEnd"/>
            <w:r w:rsidRPr="001E00FB">
              <w:t xml:space="preserve">. Dawn għandhom jispikkaw b’mod ċar mill-isfond u jkunu ta’ tali daqs u </w:t>
            </w:r>
            <w:proofErr w:type="spellStart"/>
            <w:r w:rsidRPr="001E00FB">
              <w:t>spazjati</w:t>
            </w:r>
            <w:proofErr w:type="spellEnd"/>
            <w:r w:rsidRPr="001E00FB">
              <w:t xml:space="preserve"> b’tali mod li jkunu jistgħu jinqraw faċilment</w:t>
            </w:r>
            <w:r w:rsidRPr="001E00FB">
              <w:rPr>
                <w:b/>
                <w:i/>
              </w:rPr>
              <w:t>.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 xml:space="preserve">Dawn għandhom jiġu </w:t>
            </w:r>
            <w:proofErr w:type="spellStart"/>
            <w:r w:rsidRPr="001E00FB">
              <w:rPr>
                <w:b/>
                <w:i/>
              </w:rPr>
              <w:lastRenderedPageBreak/>
              <w:t>fformattjati</w:t>
            </w:r>
            <w:proofErr w:type="spellEnd"/>
            <w:r w:rsidRPr="001E00FB">
              <w:rPr>
                <w:b/>
                <w:i/>
              </w:rPr>
              <w:t xml:space="preserve"> f’konformità mat-Taqsima 1.2.1 tal-Anness I</w:t>
            </w:r>
            <w:r w:rsidRPr="001E00FB">
              <w:t>.;</w:t>
            </w:r>
          </w:p>
        </w:tc>
      </w:tr>
    </w:tbl>
    <w:p w14:paraId="5815B1D2" w14:textId="77777777" w:rsidR="006C7178" w:rsidRPr="001E00FB" w:rsidRDefault="006C7178" w:rsidP="006C7178"/>
    <w:p w14:paraId="53539889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44</w:t>
      </w:r>
    </w:p>
    <w:p w14:paraId="490F920A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562746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 – paragrafu 1 – punt 7</w:t>
      </w:r>
    </w:p>
    <w:p w14:paraId="5D188D66" w14:textId="77777777" w:rsidR="006C7178" w:rsidRPr="001E00FB" w:rsidRDefault="006C7178" w:rsidP="006C7178">
      <w:r w:rsidRPr="001E00FB">
        <w:t>Ir-Regolament (KE) Nru 1272/2008</w:t>
      </w:r>
    </w:p>
    <w:p w14:paraId="11F5772C" w14:textId="77777777" w:rsidR="006C7178" w:rsidRPr="001E00FB" w:rsidRDefault="006C7178" w:rsidP="006C7178">
      <w:r w:rsidRPr="001E00FB">
        <w:t>Artikolu 48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94B54E0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982CB" w14:textId="77777777" w:rsidR="006C7178" w:rsidRPr="001E00FB" w:rsidRDefault="006C7178" w:rsidP="00365AF3"/>
        </w:tc>
      </w:tr>
      <w:tr w:rsidR="006C7178" w:rsidRPr="001E00FB" w14:paraId="390B55F4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3F8E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FB1F8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109685D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D49D6" w14:textId="77777777" w:rsidR="006C7178" w:rsidRPr="001E00FB" w:rsidRDefault="006C7178" w:rsidP="00365AF3">
            <w:pPr>
              <w:spacing w:after="120"/>
            </w:pPr>
            <w:r w:rsidRPr="001E00FB">
              <w:t>1.</w:t>
            </w:r>
            <w:r w:rsidRPr="001E00FB">
              <w:tab/>
              <w:t>Kwalunkwe reklam lill-pubbliku ġenerali ta’ sustanza jew taħlita klassifikata bħala perikoluża jew taħlita li jkun fiha sustanzi msemmija fil-Parti 2 tal-Anness II għandu jinkludi s-sentenza: “Għandek dejjem taqra t-tikketta u l-informazzjoni tal-prodott qabel ma tużah.”.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364233" w14:textId="77777777" w:rsidR="006C7178" w:rsidRPr="001E00FB" w:rsidRDefault="006C7178" w:rsidP="00365AF3">
            <w:pPr>
              <w:spacing w:after="120"/>
            </w:pPr>
            <w:r w:rsidRPr="001E00FB">
              <w:t>1.</w:t>
            </w:r>
            <w:r w:rsidRPr="001E00FB">
              <w:tab/>
              <w:t xml:space="preserve">Kwalunkwe reklam lill-pubbliku ġenerali ta’ sustanza jew taħlita klassifikata bħala perikoluża jew taħlita li jkun fiha sustanzi msemmija fil-Parti 2 tal-Anness II għandu </w:t>
            </w:r>
            <w:r w:rsidRPr="001E00FB">
              <w:rPr>
                <w:b/>
                <w:i/>
              </w:rPr>
              <w:t>dejjem</w:t>
            </w:r>
            <w:r w:rsidRPr="001E00FB">
              <w:t xml:space="preserve"> jinkludi s-sentenza: “Għandek dejjem taqra t-tikketta u l-informazzjoni tal-prodott qabel ma tużah.”</w:t>
            </w:r>
            <w:r w:rsidRPr="001E00FB">
              <w:rPr>
                <w:b/>
                <w:i/>
              </w:rPr>
              <w:t>, u għandu jinkludi wkoll wieħed minn dawn li ġejjin: a) il-</w:t>
            </w:r>
            <w:proofErr w:type="spellStart"/>
            <w:r w:rsidRPr="001E00FB">
              <w:rPr>
                <w:b/>
                <w:i/>
              </w:rPr>
              <w:t>pittogramm</w:t>
            </w:r>
            <w:proofErr w:type="spellEnd"/>
            <w:r w:rsidRPr="001E00FB">
              <w:rPr>
                <w:b/>
                <w:i/>
              </w:rPr>
              <w:t>(i) tal-periklu applikabbli; jew b) il-kelma bħala sinjal rilevanti f’konformità mal-Artikolu 20</w:t>
            </w:r>
            <w:r w:rsidRPr="001E00FB">
              <w:t>.</w:t>
            </w:r>
          </w:p>
        </w:tc>
      </w:tr>
    </w:tbl>
    <w:p w14:paraId="7999FF8B" w14:textId="77777777" w:rsidR="006C7178" w:rsidRPr="001E00FB" w:rsidRDefault="006C7178" w:rsidP="006C7178"/>
    <w:p w14:paraId="23ED614C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45</w:t>
      </w:r>
    </w:p>
    <w:p w14:paraId="64BA665E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5DF6021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 – paragrafu 1 – punt 7</w:t>
      </w:r>
    </w:p>
    <w:p w14:paraId="41BBBD78" w14:textId="77777777" w:rsidR="006C7178" w:rsidRPr="001E00FB" w:rsidRDefault="006C7178" w:rsidP="006C7178">
      <w:r w:rsidRPr="001E00FB">
        <w:t>Ir-Regolament (KE) Nru 1272/2008</w:t>
      </w:r>
    </w:p>
    <w:p w14:paraId="5A608181" w14:textId="77777777" w:rsidR="006C7178" w:rsidRPr="001E00FB" w:rsidRDefault="006C7178" w:rsidP="006C7178">
      <w:r w:rsidRPr="001E00FB">
        <w:t>Artikolu 48 – paragrafu 1 – punt 1a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207BA8B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514B2" w14:textId="77777777" w:rsidR="006C7178" w:rsidRPr="001E00FB" w:rsidRDefault="006C7178" w:rsidP="00365AF3"/>
        </w:tc>
      </w:tr>
      <w:tr w:rsidR="006C7178" w:rsidRPr="001E00FB" w14:paraId="1C5D3CEF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C4414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CAE73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7BDFBDF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7576B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17F5D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L-ewwel subparagrafu ma għandux japplika għar-reklamar lill-utenti professjonali għal sustanzi jew taħlitiet maħsuba għall-użu waqt l-attivitajiet industrijali jew professjonali tagħhom, dment li r-reklam ma jkunx immirat lejn il-pubbliku ġenerali jew ma jkunx disponibbli għalih direttament.</w:t>
            </w:r>
          </w:p>
        </w:tc>
      </w:tr>
    </w:tbl>
    <w:p w14:paraId="5186B85E" w14:textId="77777777" w:rsidR="006C7178" w:rsidRPr="001E00FB" w:rsidRDefault="006C7178" w:rsidP="006C7178"/>
    <w:p w14:paraId="385BC4B1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46</w:t>
      </w:r>
    </w:p>
    <w:p w14:paraId="33958C46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0B332855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 – paragrafu 1 – punt 8</w:t>
      </w:r>
    </w:p>
    <w:p w14:paraId="449F029F" w14:textId="77777777" w:rsidR="006C7178" w:rsidRPr="001E00FB" w:rsidRDefault="006C7178" w:rsidP="006C7178">
      <w:r w:rsidRPr="001E00FB">
        <w:t>Ir-Regolament (KE) Nru 1272/2008</w:t>
      </w:r>
    </w:p>
    <w:p w14:paraId="23345B04" w14:textId="77777777" w:rsidR="006C7178" w:rsidRPr="001E00FB" w:rsidRDefault="006C7178" w:rsidP="006C7178">
      <w:r w:rsidRPr="001E00FB">
        <w:t>Artikolu 48a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A271929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46658" w14:textId="77777777" w:rsidR="006C7178" w:rsidRPr="001E00FB" w:rsidRDefault="006C7178" w:rsidP="00365AF3"/>
        </w:tc>
      </w:tr>
      <w:tr w:rsidR="006C7178" w:rsidRPr="001E00FB" w14:paraId="72850E4A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CEF8B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E836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76FFEE2F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22C55" w14:textId="77777777" w:rsidR="006C7178" w:rsidRPr="001E00FB" w:rsidRDefault="006C7178" w:rsidP="00365AF3">
            <w:pPr>
              <w:spacing w:after="120"/>
            </w:pPr>
            <w:r w:rsidRPr="001E00FB">
              <w:t>Artikolu 48a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BB809" w14:textId="77777777" w:rsidR="006C7178" w:rsidRPr="001E00FB" w:rsidRDefault="006C7178" w:rsidP="00365AF3">
            <w:pPr>
              <w:spacing w:after="120"/>
              <w:rPr>
                <w:bCs/>
                <w:iCs/>
              </w:rPr>
            </w:pPr>
            <w:r w:rsidRPr="001E00FB">
              <w:t>Artikolu 48a</w:t>
            </w:r>
          </w:p>
        </w:tc>
      </w:tr>
      <w:tr w:rsidR="006C7178" w:rsidRPr="001E00FB" w14:paraId="30DE64E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74C3" w14:textId="77777777" w:rsidR="006C7178" w:rsidRPr="001E00FB" w:rsidRDefault="006C7178" w:rsidP="00365AF3">
            <w:pPr>
              <w:spacing w:after="120"/>
            </w:pPr>
            <w:r w:rsidRPr="001E00FB">
              <w:t>Offerti ta’ bejgħ mill-bogħod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94810" w14:textId="77777777" w:rsidR="006C7178" w:rsidRPr="001E00FB" w:rsidRDefault="006C7178" w:rsidP="00365AF3">
            <w:pPr>
              <w:spacing w:after="120"/>
              <w:rPr>
                <w:bCs/>
                <w:iCs/>
              </w:rPr>
            </w:pPr>
            <w:r w:rsidRPr="001E00FB">
              <w:t>Offerti ta’ bejgħ mill-bogħod</w:t>
            </w:r>
          </w:p>
        </w:tc>
      </w:tr>
      <w:tr w:rsidR="006C7178" w:rsidRPr="001E00FB" w14:paraId="541D225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0E820" w14:textId="77777777" w:rsidR="006C7178" w:rsidRPr="001E00FB" w:rsidRDefault="006C7178" w:rsidP="00365AF3">
            <w:pPr>
              <w:spacing w:after="120"/>
            </w:pPr>
            <w:r w:rsidRPr="001E00FB">
              <w:t>Meta s-sustanzi jew taħlitiet jitqiegħdu fis-suq għall-pubbliku ġenerali permezz ta’ bejgħ mill-bogħod, l-offerta għandha tindika b’mod ċar u viżibbli l-elementi tat-tikketta msemmija fl-Artikolu 17</w:t>
            </w:r>
            <w:r w:rsidRPr="001E00FB">
              <w:rPr>
                <w:b/>
                <w:i/>
              </w:rPr>
              <w:t>.”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5EC0B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1.</w:t>
            </w:r>
            <w:r w:rsidRPr="001E00FB">
              <w:t xml:space="preserve"> Meta s-sustanzi jew taħlitiet jitqiegħdu fis-suq għall-pubbliku ġenerali permezz ta’ bejgħ mill-bogħod, l-offerta għandha tindika b’mod ċar u viżibbli l-elementi tat-tikketta msemmija fl-Artikolu 17</w:t>
            </w:r>
            <w:r w:rsidRPr="001E00FB">
              <w:rPr>
                <w:b/>
                <w:i/>
              </w:rPr>
              <w:t>;</w:t>
            </w:r>
          </w:p>
        </w:tc>
      </w:tr>
      <w:tr w:rsidR="006C7178" w:rsidRPr="001E00FB" w14:paraId="498611EA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BFE62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AE312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2</w:t>
            </w:r>
            <w:r w:rsidRPr="001E00FB">
              <w:t xml:space="preserve">. </w:t>
            </w:r>
            <w:r w:rsidRPr="001E00FB">
              <w:rPr>
                <w:b/>
                <w:i/>
              </w:rPr>
              <w:t>Il-paragrafu 1 japplika wkoll għall-offerti ta’ bejgħ mill-bogħod lill-utenti professjonali għal sustanzi jew taħlitiet maħsuba għall-użu waqt l-attivitajiet industrijali jew professjonali tagħhom, jekk l-offerta tħalli lil membru tal-pubbliku ġenerali jikkonkludi kuntratt mill-bogħod kif definit fl-Artikolu 2, il-punt (7) tad-Direttiva 2011/83/UE;</w:t>
            </w:r>
          </w:p>
        </w:tc>
      </w:tr>
    </w:tbl>
    <w:p w14:paraId="376A18D2" w14:textId="77777777" w:rsidR="006C7178" w:rsidRPr="001E00FB" w:rsidRDefault="006C7178" w:rsidP="006C7178"/>
    <w:p w14:paraId="7C470FD2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47</w:t>
      </w:r>
    </w:p>
    <w:p w14:paraId="4D36DBD5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4C9C4DA0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 – paragrafu 1 – punt 9 – punt a</w:t>
      </w:r>
    </w:p>
    <w:p w14:paraId="235AC566" w14:textId="77777777" w:rsidR="006C7178" w:rsidRPr="001E00FB" w:rsidRDefault="006C7178" w:rsidP="006C7178">
      <w:r w:rsidRPr="001E00FB">
        <w:t>Ir-Regolament (KE) Nru 1272/2008</w:t>
      </w:r>
    </w:p>
    <w:p w14:paraId="6C539E76" w14:textId="77777777" w:rsidR="006C7178" w:rsidRPr="001E00FB" w:rsidRDefault="006C7178" w:rsidP="006C7178">
      <w:r w:rsidRPr="001E00FB">
        <w:t>Artikolu 61 – paragrafu 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D8D8FF2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30ED9" w14:textId="77777777" w:rsidR="006C7178" w:rsidRPr="001E00FB" w:rsidRDefault="006C7178" w:rsidP="00365AF3"/>
        </w:tc>
      </w:tr>
      <w:tr w:rsidR="006C7178" w:rsidRPr="001E00FB" w14:paraId="275CECC5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80D1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7AB41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3C4C654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3FD6F" w14:textId="77777777" w:rsidR="006C7178" w:rsidRPr="001E00FB" w:rsidRDefault="006C7178" w:rsidP="00365AF3">
            <w:pPr>
              <w:spacing w:after="120"/>
            </w:pPr>
            <w:r w:rsidRPr="001E00FB">
              <w:t>8.</w:t>
            </w:r>
            <w:r w:rsidRPr="001E00FB">
              <w:tab/>
              <w:t xml:space="preserve">Is-sustanzi u t-taħlitiet li jkunu ġew ikklassifikati, ittikkettati u </w:t>
            </w:r>
            <w:proofErr w:type="spellStart"/>
            <w:r w:rsidRPr="001E00FB">
              <w:t>imballati</w:t>
            </w:r>
            <w:proofErr w:type="spellEnd"/>
            <w:r w:rsidRPr="001E00FB">
              <w:t xml:space="preserve"> f’konformità mal-Artikolu 18(3) kif applikabbli fid-9 ta’ Diċembru 2024 u li jkunu tqiegħdu fis-suq qabel l-1 ta’ Jannar 2027 ma għandhomx ikunu meħtieġa li jiġu kklassifikati, ittikkettati u </w:t>
            </w:r>
            <w:proofErr w:type="spellStart"/>
            <w:r w:rsidRPr="001E00FB">
              <w:t>imballati</w:t>
            </w:r>
            <w:proofErr w:type="spellEnd"/>
            <w:r w:rsidRPr="001E00FB">
              <w:t xml:space="preserve"> f’konformità ma’ dan ir-Regolament kif emendat bir-Regolament (UE) 2024/2865 tal-Parlament Ewropew u tal-Kunsill sal-1 ta’ Jannar 2029.”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E6A2F" w14:textId="77777777" w:rsidR="006C7178" w:rsidRPr="001E00FB" w:rsidRDefault="006C7178" w:rsidP="00365AF3">
            <w:pPr>
              <w:spacing w:after="120"/>
            </w:pPr>
            <w:r w:rsidRPr="001E00FB">
              <w:t>8.</w:t>
            </w:r>
            <w:r w:rsidRPr="001E00FB">
              <w:tab/>
              <w:t xml:space="preserve">Is-sustanzi u t-taħlitiet li jkunu ġew ikklassifikati, ittikkettati u </w:t>
            </w:r>
            <w:proofErr w:type="spellStart"/>
            <w:r w:rsidRPr="001E00FB">
              <w:t>imballati</w:t>
            </w:r>
            <w:proofErr w:type="spellEnd"/>
            <w:r w:rsidRPr="001E00FB">
              <w:t xml:space="preserve"> f’konformità mal-Artikolu 18(3) kif applikabbli fid-9 ta’ Diċembru 2024 u li jkunu tqiegħdu fis-suq qabel l-1 ta’ Jannar 2027 ma għandhomx ikunu meħtieġa li jiġu kklassifikati, ittikkettati u </w:t>
            </w:r>
            <w:proofErr w:type="spellStart"/>
            <w:r w:rsidRPr="001E00FB">
              <w:t>imballati</w:t>
            </w:r>
            <w:proofErr w:type="spellEnd"/>
            <w:r w:rsidRPr="001E00FB">
              <w:t xml:space="preserve"> f’konformità ma’ dan ir-Regolament kif emendat bir-Regolament (UE) 2024/2865 tal-Parlament Ewropew u tal-Kunsill sal-1 ta’ Jannar 2029</w:t>
            </w:r>
            <w:r w:rsidRPr="001E00FB">
              <w:rPr>
                <w:b/>
                <w:i/>
              </w:rPr>
              <w:t>.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 xml:space="preserve">Is-sustanzi u t-taħlitiet li jkunu ġew ikklassifikati, ittikkettati u </w:t>
            </w:r>
            <w:proofErr w:type="spellStart"/>
            <w:r w:rsidRPr="001E00FB">
              <w:rPr>
                <w:b/>
                <w:i/>
              </w:rPr>
              <w:t>imballati</w:t>
            </w:r>
            <w:proofErr w:type="spellEnd"/>
            <w:r w:rsidRPr="001E00FB">
              <w:rPr>
                <w:b/>
                <w:i/>
              </w:rPr>
              <w:t xml:space="preserve"> f’konformità mal-Artikolu 31(3) u t-Taqsima 1.2.1. tal-Anness I kif applikabbli fid-9 ta’ Diċembru 2024 u li jkunu tqiegħdu fis-suq qabel l-1 ta’ Jannar 2028 ma għandhomx ikunu meħtieġa li jiġu kklassifikati, ittikkettati u </w:t>
            </w:r>
            <w:proofErr w:type="spellStart"/>
            <w:r w:rsidRPr="001E00FB">
              <w:rPr>
                <w:b/>
                <w:i/>
              </w:rPr>
              <w:t>imballati</w:t>
            </w:r>
            <w:proofErr w:type="spellEnd"/>
            <w:r w:rsidRPr="001E00FB">
              <w:rPr>
                <w:b/>
                <w:i/>
              </w:rPr>
              <w:t xml:space="preserve"> f’konformità ma’ dan ir-Regolament kif emendat bir-Regolament (UE) 2024/2865 tal-Parlament Ewropew u </w:t>
            </w:r>
            <w:r w:rsidRPr="001E00FB">
              <w:rPr>
                <w:b/>
                <w:i/>
              </w:rPr>
              <w:lastRenderedPageBreak/>
              <w:t>tal-Kunsill sal-1 ta’ Jannar 2030</w:t>
            </w:r>
            <w:r w:rsidRPr="001E00FB">
              <w:t>.”</w:t>
            </w:r>
          </w:p>
        </w:tc>
      </w:tr>
    </w:tbl>
    <w:p w14:paraId="59D5B386" w14:textId="77777777" w:rsidR="006C7178" w:rsidRPr="001E00FB" w:rsidRDefault="006C7178" w:rsidP="006C7178"/>
    <w:p w14:paraId="76550301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48</w:t>
      </w:r>
    </w:p>
    <w:p w14:paraId="366129B6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4889F7C5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1</w:t>
      </w:r>
    </w:p>
    <w:p w14:paraId="6FF3136F" w14:textId="77777777" w:rsidR="006C7178" w:rsidRPr="001E00FB" w:rsidRDefault="006C7178" w:rsidP="006C7178">
      <w:r w:rsidRPr="001E00FB">
        <w:t>Ir-Regolament (KE) Nru 1223/2009</w:t>
      </w:r>
    </w:p>
    <w:p w14:paraId="5B3D857B" w14:textId="77777777" w:rsidR="006C7178" w:rsidRPr="001E00FB" w:rsidRDefault="006C7178" w:rsidP="006C7178">
      <w:r w:rsidRPr="001E00FB">
        <w:t>Artikolu 14a – 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38FBCA5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698C6" w14:textId="77777777" w:rsidR="006C7178" w:rsidRPr="001E00FB" w:rsidRDefault="006C7178" w:rsidP="00365AF3"/>
        </w:tc>
      </w:tr>
      <w:tr w:rsidR="006C7178" w:rsidRPr="001E00FB" w14:paraId="08242569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4E22E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5C931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0C2E5E3F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BE0FE" w14:textId="77777777" w:rsidR="006C7178" w:rsidRPr="001E00FB" w:rsidRDefault="006C7178" w:rsidP="00365AF3">
            <w:pPr>
              <w:spacing w:after="120"/>
            </w:pPr>
            <w:r w:rsidRPr="001E00FB">
              <w:t>2.</w:t>
            </w:r>
            <w:r w:rsidRPr="001E00FB">
              <w:tab/>
              <w:t xml:space="preserve">Wara li tirċievi t-talba msemmija fil-paragrafu 1, il-Kummissjoni għandha </w:t>
            </w:r>
            <w:r w:rsidRPr="001E00FB">
              <w:rPr>
                <w:b/>
                <w:i/>
              </w:rPr>
              <w:t>tfittex opinjoni</w:t>
            </w:r>
            <w:r w:rsidRPr="001E00FB">
              <w:t xml:space="preserve"> tal-SCCS dwar is-sikurezza tas-sustanza għall-użu fil-prodotti kożmetiċi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B364C9" w14:textId="77777777" w:rsidR="006C7178" w:rsidRPr="001E00FB" w:rsidRDefault="006C7178" w:rsidP="00365AF3">
            <w:pPr>
              <w:spacing w:after="120"/>
            </w:pPr>
            <w:r w:rsidRPr="001E00FB">
              <w:t>2.</w:t>
            </w:r>
            <w:r w:rsidRPr="001E00FB">
              <w:tab/>
              <w:t xml:space="preserve">Wara li tirċievi t-talba msemmija fil-paragrafu 1, il-Kummissjoni għandha </w:t>
            </w:r>
            <w:r w:rsidRPr="001E00FB">
              <w:rPr>
                <w:b/>
                <w:i/>
              </w:rPr>
              <w:t>titlob l-opinjoni</w:t>
            </w:r>
            <w:r w:rsidRPr="001E00FB">
              <w:t xml:space="preserve"> tal-SCCS dwar is-sikurezza tas-sustanza għall-użu fil-prodotti kożmetiċi mingħajr dewmien żejjed.</w:t>
            </w:r>
          </w:p>
        </w:tc>
      </w:tr>
    </w:tbl>
    <w:p w14:paraId="69E24796" w14:textId="77777777" w:rsidR="006C7178" w:rsidRPr="001E00FB" w:rsidRDefault="006C7178" w:rsidP="006C7178"/>
    <w:p w14:paraId="28E1483E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49</w:t>
      </w:r>
    </w:p>
    <w:p w14:paraId="659D4AF0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5E50BFEA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 – paragrafu 1 – punt a – punt i</w:t>
      </w:r>
    </w:p>
    <w:p w14:paraId="5ADF4EF8" w14:textId="77777777" w:rsidR="006C7178" w:rsidRPr="001E00FB" w:rsidRDefault="006C7178" w:rsidP="006C7178">
      <w:r w:rsidRPr="001E00FB">
        <w:t>Ir-Regolament (KE) Nru 1223/2009</w:t>
      </w:r>
    </w:p>
    <w:p w14:paraId="43E56D90" w14:textId="77777777" w:rsidR="006C7178" w:rsidRPr="001E00FB" w:rsidRDefault="006C7178" w:rsidP="006C7178">
      <w:r w:rsidRPr="001E00FB">
        <w:t>Artikolu 15 – paragrafu 2 – subparagrafu 2 – 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8AEFBE2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9159D" w14:textId="77777777" w:rsidR="006C7178" w:rsidRPr="001E00FB" w:rsidRDefault="006C7178" w:rsidP="00365AF3"/>
        </w:tc>
      </w:tr>
      <w:tr w:rsidR="006C7178" w:rsidRPr="001E00FB" w14:paraId="0ED634C2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1CA6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E4E7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49542AC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2A90E" w14:textId="77777777" w:rsidR="006C7178" w:rsidRPr="001E00FB" w:rsidRDefault="006C7178" w:rsidP="00365AF3">
            <w:pPr>
              <w:spacing w:after="120"/>
            </w:pPr>
            <w:r w:rsidRPr="001E00FB">
              <w:t>2.</w:t>
            </w:r>
            <w:r w:rsidRPr="001E00FB">
              <w:tab/>
              <w:t xml:space="preserve">Madankollu, tali sustanzi jistgħu jintużaw fi prodotti kożmetiċi jekk titressaq talba għal deroga lill-Kummissjoni sa mhux aktar tard minn </w:t>
            </w:r>
            <w:r w:rsidRPr="001E00FB">
              <w:rPr>
                <w:b/>
                <w:i/>
              </w:rPr>
              <w:t>3</w:t>
            </w:r>
            <w:r w:rsidRPr="001E00FB">
              <w:t xml:space="preserve"> xhur wara d-data tad-dħul fis-seħħ tal-emendi għall-Parti 3 tal-Anness VI tar-Regolament (KE) Nru 1272/2008 li jikklassifikaw is-sustanza bħala sustanza CMR tal-kategorija 1A jew 1B. Il-Kummissjoni </w:t>
            </w:r>
            <w:r w:rsidRPr="001E00FB">
              <w:rPr>
                <w:b/>
                <w:i/>
              </w:rPr>
              <w:t>għandha</w:t>
            </w:r>
            <w:r w:rsidRPr="001E00FB">
              <w:t xml:space="preserve"> tagħti d-deroga meta jiġu ssodisfati l-kundizzjonijiet kollha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C48DD" w14:textId="77777777" w:rsidR="006C7178" w:rsidRPr="001E00FB" w:rsidRDefault="006C7178" w:rsidP="00365AF3">
            <w:pPr>
              <w:spacing w:after="120"/>
            </w:pPr>
            <w:r w:rsidRPr="001E00FB">
              <w:t>2.</w:t>
            </w:r>
            <w:r w:rsidRPr="001E00FB">
              <w:tab/>
              <w:t xml:space="preserve">Madankollu, tali sustanzi jistgħu jintużaw fi prodotti kożmetiċi </w:t>
            </w:r>
            <w:r w:rsidRPr="001E00FB">
              <w:rPr>
                <w:b/>
                <w:i/>
              </w:rPr>
              <w:t>b’mod eċċezzjonali,</w:t>
            </w:r>
            <w:r w:rsidRPr="001E00FB">
              <w:t xml:space="preserve"> jekk titressaq talba għal deroga lill-Kummissjoni sa mhux aktar tard minn </w:t>
            </w:r>
            <w:r w:rsidRPr="001E00FB">
              <w:rPr>
                <w:b/>
                <w:i/>
              </w:rPr>
              <w:t>tliet</w:t>
            </w:r>
            <w:r w:rsidRPr="001E00FB">
              <w:t xml:space="preserve"> xhur wara d-data tad-dħul fis-seħħ tal-emendi għall-Parti 3 tal-Anness VI tar-Regolament (KE) Nru 1272/2008 li jikklassifikaw is-sustanza bħala sustanza CMR tal-kategorija 1A jew 1B</w:t>
            </w:r>
            <w:r w:rsidRPr="001E00FB">
              <w:rPr>
                <w:b/>
                <w:i/>
              </w:rPr>
              <w:t>, u l-Kummissjoni tagħti d-deroga mill-projbizzjoni ġenerali stabbilita fis-subparagrafu 1</w:t>
            </w:r>
            <w:r w:rsidRPr="001E00FB">
              <w:t xml:space="preserve">. Il-Kummissjoni </w:t>
            </w:r>
            <w:r w:rsidRPr="001E00FB">
              <w:rPr>
                <w:b/>
                <w:i/>
              </w:rPr>
              <w:t>tista’</w:t>
            </w:r>
            <w:r w:rsidRPr="001E00FB">
              <w:t xml:space="preserve"> tagħti d-deroga meta jiġu ssodisfati l-kundizzjonijiet kollha li ġejjin:</w:t>
            </w:r>
          </w:p>
        </w:tc>
      </w:tr>
    </w:tbl>
    <w:p w14:paraId="3CF96AEF" w14:textId="77777777" w:rsidR="006C7178" w:rsidRPr="001E00FB" w:rsidRDefault="006C7178" w:rsidP="006C7178"/>
    <w:p w14:paraId="47882279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50</w:t>
      </w:r>
    </w:p>
    <w:p w14:paraId="4C9F5904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1826DF3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 – paragrafu 1 – punt a – punt i</w:t>
      </w:r>
    </w:p>
    <w:p w14:paraId="264E4F59" w14:textId="77777777" w:rsidR="006C7178" w:rsidRPr="001E00FB" w:rsidRDefault="006C7178" w:rsidP="006C7178">
      <w:r w:rsidRPr="001E00FB">
        <w:t>Ir-Regolament (KE) Nru 1223/2009</w:t>
      </w:r>
    </w:p>
    <w:p w14:paraId="2546C14E" w14:textId="77777777" w:rsidR="006C7178" w:rsidRPr="001E00FB" w:rsidRDefault="006C7178" w:rsidP="006C7178">
      <w:r w:rsidRPr="001E00FB">
        <w:t>Artikolu 15 – paragrafu 2 – subparagrafu 2 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5B56FD8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29B1D" w14:textId="77777777" w:rsidR="006C7178" w:rsidRPr="001E00FB" w:rsidRDefault="006C7178" w:rsidP="00365AF3"/>
        </w:tc>
      </w:tr>
      <w:tr w:rsidR="006C7178" w:rsidRPr="001E00FB" w14:paraId="2E2A731B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06FC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E36D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6B25C09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E91AD" w14:textId="77777777" w:rsidR="006C7178" w:rsidRPr="001E00FB" w:rsidRDefault="006C7178" w:rsidP="00365AF3">
            <w:pPr>
              <w:spacing w:after="120"/>
            </w:pPr>
            <w:r w:rsidRPr="001E00FB">
              <w:lastRenderedPageBreak/>
              <w:t>(b)</w:t>
            </w:r>
            <w:r w:rsidRPr="001E00FB">
              <w:tab/>
              <w:t xml:space="preserve">is-sustanzi jkunu ġew evalwati u nstabu li huma sikuri mill-SCCS għal użu partikolari </w:t>
            </w:r>
            <w:r w:rsidRPr="001E00FB">
              <w:rPr>
                <w:b/>
                <w:i/>
              </w:rPr>
              <w:t>tal-kategorija</w:t>
            </w:r>
            <w:r w:rsidRPr="001E00FB">
              <w:t xml:space="preserve"> tal-prodotti kożmetiċi</w:t>
            </w:r>
            <w:r w:rsidRPr="001E00FB">
              <w:rPr>
                <w:b/>
                <w:i/>
              </w:rPr>
              <w:t>,</w:t>
            </w:r>
            <w:r w:rsidRPr="001E00FB">
              <w:t xml:space="preserve"> meta jitqies l-esponiment </w:t>
            </w:r>
            <w:r w:rsidRPr="001E00FB">
              <w:rPr>
                <w:b/>
                <w:i/>
              </w:rPr>
              <w:t>għal dawk il-prodotti, l-esponiment ġenerali</w:t>
            </w:r>
            <w:r w:rsidRPr="001E00FB">
              <w:t xml:space="preserve"> minn sorsi għajr il-kożmetiċi u ta’ gruppi vulnerabbli tal-popolazzjoni</w:t>
            </w:r>
            <w:r w:rsidRPr="001E00FB">
              <w:rPr>
                <w:b/>
                <w:i/>
              </w:rPr>
              <w:t>.</w:t>
            </w:r>
            <w:r w:rsidRPr="001E00F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75C88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is-sustanzi jkunu ġew evalwati u nstabu li huma sikuri mill-SCCS għal użu partikolari </w:t>
            </w:r>
            <w:r w:rsidRPr="001E00FB">
              <w:rPr>
                <w:b/>
                <w:i/>
              </w:rPr>
              <w:t>wieħed jew aktar tal-kategoriji</w:t>
            </w:r>
            <w:r w:rsidRPr="001E00FB">
              <w:t xml:space="preserve"> tal-prodotti kożmetiċi meta jitqies l-esponiment </w:t>
            </w:r>
            <w:r w:rsidRPr="001E00FB">
              <w:rPr>
                <w:b/>
                <w:i/>
              </w:rPr>
              <w:t>ġenerali mill-użi f’dawk il-kategoriji tal-prodotti kif ukoll</w:t>
            </w:r>
            <w:r w:rsidRPr="001E00FB">
              <w:t xml:space="preserve"> minn sorsi għajr il-kożmetiċi u ta’ gruppi vulnerabbli tal-popolazzjoni.</w:t>
            </w:r>
          </w:p>
        </w:tc>
      </w:tr>
    </w:tbl>
    <w:p w14:paraId="225981D9" w14:textId="77777777" w:rsidR="006C7178" w:rsidRPr="001E00FB" w:rsidRDefault="006C7178" w:rsidP="006C7178"/>
    <w:p w14:paraId="5ED72F62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51</w:t>
      </w:r>
    </w:p>
    <w:p w14:paraId="00419C5F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0188CD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a – punt ii</w:t>
      </w:r>
    </w:p>
    <w:p w14:paraId="78E064B4" w14:textId="77777777" w:rsidR="006C7178" w:rsidRPr="001E00FB" w:rsidRDefault="006C7178" w:rsidP="006C7178">
      <w:r w:rsidRPr="001E00FB">
        <w:t>Ir-Regolament (KE) Nru 1223/2009</w:t>
      </w:r>
    </w:p>
    <w:p w14:paraId="53844FFD" w14:textId="77777777" w:rsidR="006C7178" w:rsidRPr="001E00FB" w:rsidRDefault="006C7178" w:rsidP="006C7178">
      <w:r w:rsidRPr="001E00FB">
        <w:t>Artikolu 15 – paragrafu 2 – subparagrafu 3 – punt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B36CD97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D8DD4" w14:textId="77777777" w:rsidR="006C7178" w:rsidRPr="001E00FB" w:rsidRDefault="006C7178" w:rsidP="00365AF3"/>
        </w:tc>
      </w:tr>
      <w:tr w:rsidR="006C7178" w:rsidRPr="001E00FB" w14:paraId="408C9F19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9EFF3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70BCE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4E3C378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063F0" w14:textId="77777777" w:rsidR="006C7178" w:rsidRPr="001E00FB" w:rsidRDefault="006C7178" w:rsidP="00365AF3">
            <w:pPr>
              <w:spacing w:after="120"/>
            </w:pPr>
            <w:r w:rsidRPr="001E00FB">
              <w:t>(a)</w:t>
            </w:r>
            <w:r w:rsidRPr="001E00FB">
              <w:tab/>
              <w:t xml:space="preserve">l-użu tagħha fil-prodotti kożmetiċi jirriżulta </w:t>
            </w:r>
            <w:r w:rsidRPr="001E00FB">
              <w:rPr>
                <w:b/>
                <w:i/>
              </w:rPr>
              <w:t>f’riskju</w:t>
            </w:r>
            <w:r w:rsidRPr="001E00FB">
              <w:t xml:space="preserve"> ġenerali </w:t>
            </w:r>
            <w:r w:rsidRPr="001E00FB">
              <w:rPr>
                <w:b/>
                <w:i/>
              </w:rPr>
              <w:t>mnaqqas</w:t>
            </w:r>
            <w:r w:rsidRPr="001E00FB">
              <w:t xml:space="preserve"> għas-saħħa tal-bniedem </w:t>
            </w:r>
            <w:r w:rsidRPr="001E00FB">
              <w:rPr>
                <w:b/>
                <w:i/>
              </w:rPr>
              <w:t>u għall-ambjent</w:t>
            </w:r>
            <w:r w:rsidRPr="001E00F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6D092" w14:textId="77777777" w:rsidR="006C7178" w:rsidRPr="001E00FB" w:rsidRDefault="006C7178" w:rsidP="00365AF3">
            <w:pPr>
              <w:spacing w:after="120"/>
            </w:pPr>
            <w:r w:rsidRPr="001E00FB">
              <w:t>(a)</w:t>
            </w:r>
            <w:r w:rsidRPr="001E00FB">
              <w:tab/>
              <w:t xml:space="preserve">l-użu tagħha fil-prodotti kożmetiċi </w:t>
            </w:r>
            <w:r w:rsidRPr="001E00FB">
              <w:rPr>
                <w:b/>
                <w:i/>
              </w:rPr>
              <w:t>huwa sigur u</w:t>
            </w:r>
            <w:r w:rsidRPr="001E00FB">
              <w:t xml:space="preserve"> jirriżulta </w:t>
            </w:r>
            <w:r w:rsidRPr="001E00FB">
              <w:rPr>
                <w:b/>
                <w:i/>
              </w:rPr>
              <w:t>fit-tnaqqis tar-riskju</w:t>
            </w:r>
            <w:r w:rsidRPr="001E00FB">
              <w:t xml:space="preserve"> ġenerali għas-saħħa tal-bniedem</w:t>
            </w:r>
            <w:r w:rsidRPr="001E00FB">
              <w:rPr>
                <w:b/>
                <w:i/>
              </w:rPr>
              <w:t xml:space="preserve">, meta tiġi vvalutata </w:t>
            </w:r>
            <w:proofErr w:type="spellStart"/>
            <w:r w:rsidRPr="001E00FB">
              <w:rPr>
                <w:b/>
                <w:i/>
              </w:rPr>
              <w:t>vis</w:t>
            </w:r>
            <w:proofErr w:type="spellEnd"/>
            <w:r w:rsidRPr="001E00FB">
              <w:rPr>
                <w:b/>
                <w:i/>
              </w:rPr>
              <w:t>-à-</w:t>
            </w:r>
            <w:proofErr w:type="spellStart"/>
            <w:r w:rsidRPr="001E00FB">
              <w:rPr>
                <w:b/>
                <w:i/>
              </w:rPr>
              <w:t>vis</w:t>
            </w:r>
            <w:proofErr w:type="spellEnd"/>
            <w:r w:rsidRPr="001E00FB">
              <w:rPr>
                <w:b/>
                <w:i/>
              </w:rPr>
              <w:t xml:space="preserve"> is-sustanza li hija maħsuba li tissostitwixxi</w:t>
            </w:r>
            <w:r w:rsidRPr="001E00FB">
              <w:t>;</w:t>
            </w:r>
          </w:p>
        </w:tc>
      </w:tr>
    </w:tbl>
    <w:p w14:paraId="772BCCC6" w14:textId="77777777" w:rsidR="006C7178" w:rsidRPr="001E00FB" w:rsidRDefault="006C7178" w:rsidP="006C7178"/>
    <w:p w14:paraId="665BBCBE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52</w:t>
      </w:r>
    </w:p>
    <w:p w14:paraId="6864A5C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837CA0E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a – punt ii</w:t>
      </w:r>
    </w:p>
    <w:p w14:paraId="0F4F7F56" w14:textId="77777777" w:rsidR="006C7178" w:rsidRPr="001E00FB" w:rsidRDefault="006C7178" w:rsidP="006C7178">
      <w:r w:rsidRPr="001E00FB">
        <w:t>Ir-Regolament (KE) Nru 1223/2009</w:t>
      </w:r>
    </w:p>
    <w:p w14:paraId="77D4D0A5" w14:textId="77777777" w:rsidR="006C7178" w:rsidRPr="001E00FB" w:rsidRDefault="006C7178" w:rsidP="006C7178">
      <w:r w:rsidRPr="001E00FB">
        <w:t>Artikolu 15 – paragrafu 2 – subparagrafu 3 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169C8E2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531F1" w14:textId="77777777" w:rsidR="006C7178" w:rsidRPr="001E00FB" w:rsidRDefault="006C7178" w:rsidP="00365AF3"/>
        </w:tc>
      </w:tr>
      <w:tr w:rsidR="006C7178" w:rsidRPr="001E00FB" w14:paraId="0300BD78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C7A3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FA64FB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0B3C4175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714543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tipprovdi funzjoni ekwivalenti għas-sustanza klassifikata, fi prodott </w:t>
            </w:r>
            <w:proofErr w:type="spellStart"/>
            <w:r w:rsidRPr="001E00FB">
              <w:t>kożmetiku</w:t>
            </w:r>
            <w:proofErr w:type="spellEnd"/>
            <w:r w:rsidRPr="001E00FB">
              <w:t xml:space="preserve"> lest b’effett </w:t>
            </w:r>
            <w:r w:rsidRPr="001E00FB">
              <w:rPr>
                <w:b/>
                <w:i/>
              </w:rPr>
              <w:t xml:space="preserve">simili u bl-istess livell ta’ </w:t>
            </w:r>
            <w:proofErr w:type="spellStart"/>
            <w:r w:rsidRPr="001E00FB">
              <w:rPr>
                <w:b/>
                <w:i/>
              </w:rPr>
              <w:t>effikaċja</w:t>
            </w:r>
            <w:proofErr w:type="spellEnd"/>
            <w:r w:rsidRPr="001E00F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AFCAC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tipprovdi funzjoni ekwivalenti għas-sustanza klassifikata, fi prodott </w:t>
            </w:r>
            <w:proofErr w:type="spellStart"/>
            <w:r w:rsidRPr="001E00FB">
              <w:t>kożmetiku</w:t>
            </w:r>
            <w:proofErr w:type="spellEnd"/>
            <w:r w:rsidRPr="001E00FB">
              <w:t xml:space="preserve"> lest b’effett</w:t>
            </w:r>
            <w:r w:rsidRPr="001E00FB">
              <w:rPr>
                <w:b/>
                <w:i/>
              </w:rPr>
              <w:t xml:space="preserve">, livell ta’ </w:t>
            </w:r>
            <w:proofErr w:type="spellStart"/>
            <w:r w:rsidRPr="001E00FB">
              <w:rPr>
                <w:b/>
                <w:i/>
              </w:rPr>
              <w:t>effikaċja</w:t>
            </w:r>
            <w:proofErr w:type="spellEnd"/>
            <w:r w:rsidRPr="001E00FB">
              <w:rPr>
                <w:b/>
                <w:i/>
              </w:rPr>
              <w:t xml:space="preserve"> u prestazzjoni komparabbli</w:t>
            </w:r>
            <w:r w:rsidRPr="001E00FB">
              <w:t>;</w:t>
            </w:r>
          </w:p>
        </w:tc>
      </w:tr>
    </w:tbl>
    <w:p w14:paraId="21A7D95B" w14:textId="77777777" w:rsidR="006C7178" w:rsidRPr="001E00FB" w:rsidRDefault="006C7178" w:rsidP="006C7178"/>
    <w:p w14:paraId="3F4A4636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53</w:t>
      </w:r>
    </w:p>
    <w:p w14:paraId="1F744A6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4B572184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a – punt ii</w:t>
      </w:r>
    </w:p>
    <w:p w14:paraId="68ADA575" w14:textId="77777777" w:rsidR="006C7178" w:rsidRPr="001E00FB" w:rsidRDefault="006C7178" w:rsidP="006C7178">
      <w:r w:rsidRPr="001E00FB">
        <w:t>Ir-Regolament (KE) Nru 1223/2009</w:t>
      </w:r>
    </w:p>
    <w:p w14:paraId="68B177E8" w14:textId="77777777" w:rsidR="006C7178" w:rsidRPr="001E00FB" w:rsidRDefault="006C7178" w:rsidP="006C7178">
      <w:r w:rsidRPr="001E00FB">
        <w:t>Artikolu 15 – paragrafu 2 – subparagrafu 3 – punt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078CF9D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1E987" w14:textId="77777777" w:rsidR="006C7178" w:rsidRPr="001E00FB" w:rsidRDefault="006C7178" w:rsidP="00365AF3"/>
        </w:tc>
      </w:tr>
      <w:tr w:rsidR="006C7178" w:rsidRPr="001E00FB" w14:paraId="71C0B1B4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17F59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F2D7B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D4008C7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E477F" w14:textId="77777777" w:rsidR="006C7178" w:rsidRPr="001E00FB" w:rsidRDefault="006C7178" w:rsidP="00365AF3">
            <w:pPr>
              <w:spacing w:after="120"/>
            </w:pPr>
            <w:r w:rsidRPr="001E00FB">
              <w:t>(c)</w:t>
            </w:r>
            <w:r w:rsidRPr="001E00FB">
              <w:tab/>
              <w:t xml:space="preserve">tkun teknikament fattibbli u </w:t>
            </w:r>
            <w:r w:rsidRPr="001E00FB">
              <w:rPr>
                <w:b/>
                <w:i/>
              </w:rPr>
              <w:t>ekonomikament vijabbli</w:t>
            </w:r>
            <w:r w:rsidRPr="001E00F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9856B" w14:textId="77777777" w:rsidR="006C7178" w:rsidRPr="001E00FB" w:rsidRDefault="006C7178" w:rsidP="00365AF3">
            <w:pPr>
              <w:spacing w:after="120"/>
            </w:pPr>
            <w:r w:rsidRPr="001E00FB">
              <w:t>(c)</w:t>
            </w:r>
            <w:r w:rsidRPr="001E00FB">
              <w:tab/>
              <w:t xml:space="preserve">tkun teknikament </w:t>
            </w:r>
            <w:r w:rsidRPr="001E00FB">
              <w:rPr>
                <w:b/>
                <w:i/>
              </w:rPr>
              <w:t>u ekonomikament</w:t>
            </w:r>
            <w:r w:rsidRPr="001E00FB">
              <w:t xml:space="preserve"> fattibbli </w:t>
            </w:r>
            <w:r w:rsidRPr="001E00FB">
              <w:rPr>
                <w:b/>
                <w:i/>
              </w:rPr>
              <w:t>sakemm il-kostijiet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 xml:space="preserve">l-kundizzjonijiet tal-provvista </w:t>
            </w:r>
            <w:r w:rsidRPr="001E00FB">
              <w:rPr>
                <w:b/>
                <w:i/>
              </w:rPr>
              <w:lastRenderedPageBreak/>
              <w:t>jippermettu produzzjoni sostnuta</w:t>
            </w:r>
            <w:r w:rsidRPr="001E00FB">
              <w:t>;</w:t>
            </w:r>
          </w:p>
        </w:tc>
      </w:tr>
    </w:tbl>
    <w:p w14:paraId="0C9D88E5" w14:textId="77777777" w:rsidR="006C7178" w:rsidRPr="001E00FB" w:rsidRDefault="006C7178" w:rsidP="006C7178"/>
    <w:p w14:paraId="1299816D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54</w:t>
      </w:r>
    </w:p>
    <w:p w14:paraId="2606E9F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24AB1D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a – punt ii</w:t>
      </w:r>
    </w:p>
    <w:p w14:paraId="3695BB1B" w14:textId="77777777" w:rsidR="006C7178" w:rsidRPr="001E00FB" w:rsidRDefault="006C7178" w:rsidP="006C7178">
      <w:r w:rsidRPr="001E00FB">
        <w:t>Ir-Regolament (KE) Nru 1223/2009</w:t>
      </w:r>
    </w:p>
    <w:p w14:paraId="2937DC97" w14:textId="77777777" w:rsidR="006C7178" w:rsidRPr="001E00FB" w:rsidRDefault="006C7178" w:rsidP="006C7178">
      <w:r w:rsidRPr="001E00FB">
        <w:t>Artikolu 15 – paragrafu 2 – subparagrafu 3 – punt 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9AAE99E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66844" w14:textId="77777777" w:rsidR="006C7178" w:rsidRPr="001E00FB" w:rsidRDefault="006C7178" w:rsidP="00365AF3"/>
        </w:tc>
      </w:tr>
      <w:tr w:rsidR="006C7178" w:rsidRPr="001E00FB" w14:paraId="2F672E82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14856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0E17B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7D8F39E9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7010C3" w14:textId="77777777" w:rsidR="006C7178" w:rsidRPr="001E00FB" w:rsidRDefault="006C7178" w:rsidP="00365AF3">
            <w:pPr>
              <w:spacing w:after="120"/>
            </w:pPr>
            <w:r w:rsidRPr="001E00FB">
              <w:t>(d)</w:t>
            </w:r>
            <w:r w:rsidRPr="001E00FB">
              <w:tab/>
              <w:t>mhijiex ristretta</w:t>
            </w:r>
            <w:r w:rsidRPr="001E00FB">
              <w:rPr>
                <w:b/>
                <w:i/>
              </w:rPr>
              <w:t>, mhijiex protetta minn drittijiet esklużivi,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hija</w:t>
            </w:r>
            <w:r w:rsidRPr="001E00FB">
              <w:t xml:space="preserve"> disponibbli fis-suq fuq skala kbira</w:t>
            </w:r>
            <w:r w:rsidRPr="001E00FB">
              <w:rPr>
                <w:b/>
                <w:i/>
              </w:rPr>
              <w:t>,</w:t>
            </w:r>
            <w:r w:rsidRPr="001E00FB">
              <w:t xml:space="preserve"> fi kwantitajiet </w:t>
            </w:r>
            <w:r w:rsidRPr="001E00FB">
              <w:rPr>
                <w:b/>
                <w:i/>
              </w:rPr>
              <w:t>kbar biżżejjed</w:t>
            </w:r>
            <w:r w:rsidRPr="001E00FB">
              <w:t xml:space="preserve"> biex tiġi ssodisfata d-domanda attwali </w:t>
            </w:r>
            <w:r w:rsidRPr="001E00FB">
              <w:rPr>
                <w:b/>
                <w:i/>
              </w:rPr>
              <w:t>u</w:t>
            </w:r>
            <w:r w:rsidRPr="001E00FB">
              <w:t xml:space="preserve"> mistennija.</w:t>
            </w:r>
            <w:r w:rsidRPr="001E00FB"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FD304" w14:textId="77777777" w:rsidR="006C7178" w:rsidRPr="001E00FB" w:rsidRDefault="006C7178" w:rsidP="00365AF3">
            <w:pPr>
              <w:spacing w:after="120"/>
            </w:pPr>
            <w:r w:rsidRPr="001E00FB">
              <w:t>(d)</w:t>
            </w:r>
            <w:r w:rsidRPr="001E00FB">
              <w:tab/>
              <w:t xml:space="preserve">mhijiex ristretta u </w:t>
            </w:r>
            <w:r w:rsidRPr="001E00FB">
              <w:rPr>
                <w:b/>
                <w:i/>
              </w:rPr>
              <w:t>lanqas mhija</w:t>
            </w:r>
            <w:r w:rsidRPr="001E00FB">
              <w:t xml:space="preserve"> disponibbli fis-suq fuq skala kbira </w:t>
            </w:r>
            <w:r w:rsidRPr="001E00FB">
              <w:rPr>
                <w:b/>
                <w:i/>
              </w:rPr>
              <w:t>u</w:t>
            </w:r>
            <w:r w:rsidRPr="001E00FB">
              <w:t xml:space="preserve"> fi kwantitajiet </w:t>
            </w:r>
            <w:r w:rsidRPr="001E00FB">
              <w:rPr>
                <w:b/>
                <w:i/>
              </w:rPr>
              <w:t>suffiċjenti</w:t>
            </w:r>
            <w:r w:rsidRPr="001E00FB">
              <w:t xml:space="preserve"> biex tiġi ssodisfata d-domanda attwali </w:t>
            </w:r>
            <w:r w:rsidRPr="001E00FB">
              <w:rPr>
                <w:b/>
                <w:i/>
              </w:rPr>
              <w:t>jew għandha l-potenzjal li tissodisfa d-domanda</w:t>
            </w:r>
            <w:r w:rsidRPr="001E00FB">
              <w:t xml:space="preserve"> mistennija </w:t>
            </w:r>
            <w:r w:rsidRPr="001E00FB">
              <w:rPr>
                <w:b/>
                <w:i/>
              </w:rPr>
              <w:t>fi żmien raġonevoli</w:t>
            </w:r>
            <w:r w:rsidRPr="001E00FB">
              <w:t>.</w:t>
            </w:r>
          </w:p>
        </w:tc>
      </w:tr>
    </w:tbl>
    <w:p w14:paraId="7AAD8A6A" w14:textId="77777777" w:rsidR="006C7178" w:rsidRPr="001E00FB" w:rsidRDefault="006C7178" w:rsidP="006C7178"/>
    <w:p w14:paraId="6EA3FE90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55</w:t>
      </w:r>
    </w:p>
    <w:p w14:paraId="2469D678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0B5592B0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 xml:space="preserve">Artikolu 2 – paragrafu 1 – punt 2 – punt a – punt </w:t>
      </w:r>
      <w:proofErr w:type="spellStart"/>
      <w:r w:rsidRPr="001E00FB">
        <w:rPr>
          <w:b/>
        </w:rPr>
        <w:t>iia</w:t>
      </w:r>
      <w:proofErr w:type="spellEnd"/>
      <w:r w:rsidRPr="001E00FB">
        <w:rPr>
          <w:b/>
        </w:rPr>
        <w:t xml:space="preserve"> (ġdid)</w:t>
      </w:r>
    </w:p>
    <w:p w14:paraId="6CE91C49" w14:textId="77777777" w:rsidR="006C7178" w:rsidRPr="001E00FB" w:rsidRDefault="006C7178" w:rsidP="006C7178">
      <w:r w:rsidRPr="001E00FB">
        <w:t>Ir-Regolament (KE) Nru 1223/2009</w:t>
      </w:r>
    </w:p>
    <w:p w14:paraId="45EF1F1F" w14:textId="77777777" w:rsidR="006C7178" w:rsidRPr="001E00FB" w:rsidRDefault="006C7178" w:rsidP="006C7178">
      <w:r w:rsidRPr="001E00FB">
        <w:t>Artikolu 15 – paragrafu 2 – subparagrafu 3a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A9DCB81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9B2D2" w14:textId="77777777" w:rsidR="006C7178" w:rsidRPr="001E00FB" w:rsidRDefault="006C7178" w:rsidP="00365AF3"/>
        </w:tc>
      </w:tr>
      <w:tr w:rsidR="006C7178" w:rsidRPr="001E00FB" w14:paraId="48B1D8CC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4C398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0784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5D15066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6EC60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7145C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</w:t>
            </w:r>
            <w:proofErr w:type="spellStart"/>
            <w:r w:rsidRPr="001E00FB">
              <w:rPr>
                <w:b/>
                <w:i/>
              </w:rPr>
              <w:t>iia</w:t>
            </w:r>
            <w:proofErr w:type="spellEnd"/>
            <w:r w:rsidRPr="001E00FB">
              <w:rPr>
                <w:b/>
                <w:i/>
              </w:rPr>
              <w:t>)</w:t>
            </w:r>
            <w:r w:rsidRPr="001E00FB">
              <w:tab/>
            </w:r>
            <w:r w:rsidRPr="001E00FB">
              <w:rPr>
                <w:b/>
                <w:i/>
              </w:rPr>
              <w:t>Is-subparagrafu li ġej jiddaħħal wara t-tielet subparagrafu:</w:t>
            </w:r>
          </w:p>
        </w:tc>
      </w:tr>
      <w:tr w:rsidR="006C7178" w:rsidRPr="001E00FB" w14:paraId="06C3D627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4914A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689DD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“Il-Kummissjoni għandha tikkonsulta lill-partijiet ikkonċernati rilevanti għall-fini tat-tieni subparagrafu, il-punt (a) u għall-fini tat-tielet subparagrafu.”</w:t>
            </w:r>
          </w:p>
        </w:tc>
      </w:tr>
    </w:tbl>
    <w:p w14:paraId="21FB5B1B" w14:textId="77777777" w:rsidR="006C7178" w:rsidRPr="001E00FB" w:rsidRDefault="006C7178" w:rsidP="006C7178"/>
    <w:p w14:paraId="42E2D27B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56</w:t>
      </w:r>
    </w:p>
    <w:p w14:paraId="12B190F4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4112931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a – punt iii – parti introduttorja</w:t>
      </w:r>
    </w:p>
    <w:p w14:paraId="00A0D663" w14:textId="77777777" w:rsidR="006C7178" w:rsidRPr="001E00FB" w:rsidRDefault="006C7178" w:rsidP="006C7178">
      <w:r w:rsidRPr="001E00FB">
        <w:t>Ir-Regolament (KE) Nru 1223/2009</w:t>
      </w:r>
    </w:p>
    <w:p w14:paraId="354D33F6" w14:textId="77777777" w:rsidR="006C7178" w:rsidRPr="001E00FB" w:rsidRDefault="006C7178" w:rsidP="006C7178">
      <w:r w:rsidRPr="001E00FB">
        <w:t>Artikolu 15 – paragrafu 2 – subparagrafu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00B9187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F2D59" w14:textId="77777777" w:rsidR="006C7178" w:rsidRPr="001E00FB" w:rsidRDefault="006C7178" w:rsidP="00365AF3"/>
        </w:tc>
      </w:tr>
      <w:tr w:rsidR="006C7178" w:rsidRPr="001E00FB" w14:paraId="0DFBD6E8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AB05A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C2B09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8664320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04592" w14:textId="77777777" w:rsidR="006C7178" w:rsidRPr="001E00FB" w:rsidRDefault="006C7178" w:rsidP="00365AF3">
            <w:pPr>
              <w:spacing w:after="120"/>
            </w:pPr>
            <w:r w:rsidRPr="001E00FB">
              <w:t>(iii)</w:t>
            </w:r>
            <w:r w:rsidRPr="001E00FB">
              <w:tab/>
            </w:r>
            <w:r w:rsidRPr="001E00FB">
              <w:rPr>
                <w:b/>
                <w:i/>
              </w:rPr>
              <w:t>is-subparagrafu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ġej jiddaħħal</w:t>
            </w:r>
            <w:r w:rsidRPr="001E00FB">
              <w:t xml:space="preserve"> wara r-raba’ subparagrafu: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9A9DD" w14:textId="77777777" w:rsidR="006C7178" w:rsidRPr="001E00FB" w:rsidRDefault="006C7178" w:rsidP="00365AF3">
            <w:pPr>
              <w:spacing w:after="120"/>
            </w:pPr>
            <w:r w:rsidRPr="001E00FB">
              <w:t>(iii)</w:t>
            </w:r>
            <w:r w:rsidRPr="001E00FB">
              <w:tab/>
            </w:r>
            <w:r w:rsidRPr="001E00FB">
              <w:rPr>
                <w:b/>
                <w:i/>
              </w:rPr>
              <w:t>is-</w:t>
            </w:r>
            <w:proofErr w:type="spellStart"/>
            <w:r w:rsidRPr="001E00FB">
              <w:rPr>
                <w:b/>
                <w:i/>
              </w:rPr>
              <w:t>subparagrafi</w:t>
            </w:r>
            <w:proofErr w:type="spellEnd"/>
            <w:r w:rsidRPr="001E00FB">
              <w:t xml:space="preserve"> li </w:t>
            </w:r>
            <w:r w:rsidRPr="001E00FB">
              <w:rPr>
                <w:b/>
                <w:i/>
              </w:rPr>
              <w:t>ġejjin jiddaħħlu</w:t>
            </w:r>
            <w:r w:rsidRPr="001E00FB">
              <w:t xml:space="preserve"> wara r-raba’ subparagrafu:</w:t>
            </w:r>
          </w:p>
        </w:tc>
      </w:tr>
    </w:tbl>
    <w:p w14:paraId="7629F32C" w14:textId="77777777" w:rsidR="006C7178" w:rsidRPr="001E00FB" w:rsidRDefault="006C7178" w:rsidP="006C7178"/>
    <w:p w14:paraId="4262C2F0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57</w:t>
      </w:r>
    </w:p>
    <w:p w14:paraId="61DD5703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0360088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12 – paragrafu 1 – punt 2 – punt a – punt iii</w:t>
      </w:r>
    </w:p>
    <w:p w14:paraId="1633CEE1" w14:textId="77777777" w:rsidR="006C7178" w:rsidRPr="001E00FB" w:rsidRDefault="006C7178" w:rsidP="006C7178">
      <w:r w:rsidRPr="001E00FB">
        <w:lastRenderedPageBreak/>
        <w:t>Ir-Regolament (KE) Nru 1223/2009</w:t>
      </w:r>
    </w:p>
    <w:p w14:paraId="5C944B2E" w14:textId="77777777" w:rsidR="006C7178" w:rsidRPr="001E00FB" w:rsidRDefault="006C7178" w:rsidP="006C7178">
      <w:r w:rsidRPr="001E00FB">
        <w:t>Artikolu 15 – paragrafu 2 – subparagrafu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FFF5F8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4FB74" w14:textId="77777777" w:rsidR="006C7178" w:rsidRPr="001E00FB" w:rsidRDefault="006C7178" w:rsidP="00365AF3"/>
        </w:tc>
      </w:tr>
      <w:tr w:rsidR="006C7178" w:rsidRPr="001E00FB" w14:paraId="5A065B5A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024A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A91C1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00C266EF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B6C0E" w14:textId="77777777" w:rsidR="006C7178" w:rsidRPr="001E00FB" w:rsidRDefault="006C7178" w:rsidP="00365AF3">
            <w:pPr>
              <w:spacing w:after="120"/>
            </w:pPr>
            <w:r w:rsidRPr="001E00FB">
              <w:t>L-iskadenza stabbilita fir-raba’ subparagrafu ta’ dan il-paragrafu għandha tibda fid-data tad-dħul fis-seħħ tal-emendi rilevanti għall-Parti 3 tal-Anness VI tar-Regolament (KE) Nru 1272/2008 li jikklassifikaw is-sustanza kkonċernata bħala sustanza CMR tal-kategorija 1A, jew 1B.</w:t>
            </w:r>
            <w:r w:rsidRPr="001E00FB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D1F31" w14:textId="77777777" w:rsidR="006C7178" w:rsidRPr="001E00FB" w:rsidRDefault="006C7178" w:rsidP="00365AF3">
            <w:pPr>
              <w:spacing w:after="120"/>
            </w:pPr>
            <w:r w:rsidRPr="001E00FB">
              <w:t>L-iskadenza stabbilita fir-raba’ subparagrafu ta’ dan il-paragrafu għandha tibda fid-data tad-dħul fis-seħħ tal-emendi rilevanti għall-Parti 3 tal-Anness VI tar-Regolament (KE) Nru 1272/2008 li jikklassifikaw is-sustanza kkonċernata bħala sustanza CMR tal-kategorija 1A, jew 1B.</w:t>
            </w:r>
          </w:p>
        </w:tc>
      </w:tr>
    </w:tbl>
    <w:p w14:paraId="3CF380EB" w14:textId="77777777" w:rsidR="006C7178" w:rsidRPr="001E00FB" w:rsidRDefault="006C7178" w:rsidP="006C7178"/>
    <w:p w14:paraId="64A583A6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58</w:t>
      </w:r>
    </w:p>
    <w:p w14:paraId="3CB8592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07415C4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a</w:t>
      </w:r>
    </w:p>
    <w:p w14:paraId="717DD639" w14:textId="77777777" w:rsidR="006C7178" w:rsidRPr="001E00FB" w:rsidRDefault="006C7178" w:rsidP="006C7178">
      <w:r w:rsidRPr="001E00FB">
        <w:t>Ir-Regolament (KE) Nru 1223/2009</w:t>
      </w:r>
    </w:p>
    <w:p w14:paraId="03903F06" w14:textId="77777777" w:rsidR="006C7178" w:rsidRPr="001E00FB" w:rsidRDefault="006C7178" w:rsidP="006C7178">
      <w:r w:rsidRPr="001E00FB">
        <w:t>Artikolu 15 – paragrafu 2 – subparagrafu 5a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E7D171E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E7576" w14:textId="77777777" w:rsidR="006C7178" w:rsidRPr="001E00FB" w:rsidRDefault="006C7178" w:rsidP="00365AF3"/>
        </w:tc>
      </w:tr>
      <w:tr w:rsidR="006C7178" w:rsidRPr="001E00FB" w14:paraId="08BEE86F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CBF46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2D76B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3477669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7A585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5A5D3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5a.</w:t>
            </w:r>
            <w:r w:rsidRPr="001E00FB">
              <w:tab/>
            </w:r>
            <w:r w:rsidRPr="001E00FB">
              <w:rPr>
                <w:b/>
                <w:i/>
              </w:rPr>
              <w:t>Meta talba għal deroga msemmija fit-tieni subparagrafu tal-paragrafu 2 tkun ġiet sottomessa għas-sustanzi CMR tal-kategorija 1A jew 1B, din l-iskadenza, meta dan ikun rilevanti, tista’ tiġi estiża bi tnax–il xahar.</w:t>
            </w:r>
          </w:p>
        </w:tc>
      </w:tr>
    </w:tbl>
    <w:p w14:paraId="63A6BD7D" w14:textId="77777777" w:rsidR="006C7178" w:rsidRPr="001E00FB" w:rsidRDefault="006C7178" w:rsidP="006C7178"/>
    <w:p w14:paraId="0EC04512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59</w:t>
      </w:r>
    </w:p>
    <w:p w14:paraId="01268328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3D82512D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b</w:t>
      </w:r>
    </w:p>
    <w:p w14:paraId="4B70F54D" w14:textId="77777777" w:rsidR="006C7178" w:rsidRPr="001E00FB" w:rsidRDefault="006C7178" w:rsidP="006C7178">
      <w:r w:rsidRPr="001E00FB">
        <w:t>Ir-Regolament (KE) Nru 1223/2009</w:t>
      </w:r>
    </w:p>
    <w:p w14:paraId="477F7AFE" w14:textId="77777777" w:rsidR="006C7178" w:rsidRPr="001E00FB" w:rsidRDefault="006C7178" w:rsidP="006C7178">
      <w:r w:rsidRPr="001E00FB">
        <w:t>Artikolu 15 – paragrafu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EE2B3D2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E2AF5" w14:textId="77777777" w:rsidR="006C7178" w:rsidRPr="001E00FB" w:rsidRDefault="006C7178" w:rsidP="00365AF3"/>
        </w:tc>
      </w:tr>
      <w:tr w:rsidR="006C7178" w:rsidRPr="001E00FB" w14:paraId="29AA321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96FAE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E5D3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E5980B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057A1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5.</w:t>
            </w:r>
            <w:r w:rsidRPr="001E00FB">
              <w:tab/>
            </w:r>
            <w:r w:rsidRPr="001E00FB">
              <w:rPr>
                <w:b/>
                <w:i/>
              </w:rPr>
              <w:t xml:space="preserve">Il-projbizzjoni msemmija fil-paragrafi 1 u 2 ta’ dan l-Artikolu ma għandhiex tapplika għal sustanza fejn ir-rotta ta’ esponiment orali jew ta’ teħid man-nifs għall-klassifikazzjoni armonizzata tas-sustanzi CMR tkun ġiet indikata b’mod espliċitu fil-kolonna “Kodiċi tad-dikjarazzjoni tal-periklu” taħt il-“Klassifikazzjoni” fil-Parti 3 tal-Anness VI tar-Regolament (KE) Nru 1272/2008. Jekk jirriżulta riskju potenzjali għas-saħħa tal-bniedem minn prodotti </w:t>
            </w:r>
            <w:r w:rsidRPr="001E00FB">
              <w:rPr>
                <w:b/>
                <w:i/>
              </w:rPr>
              <w:lastRenderedPageBreak/>
              <w:t xml:space="preserve">kożmetiċi li fihom tali sustanza minħabba </w:t>
            </w:r>
            <w:proofErr w:type="spellStart"/>
            <w:r w:rsidRPr="001E00FB">
              <w:rPr>
                <w:b/>
                <w:i/>
              </w:rPr>
              <w:t>inġestjoni</w:t>
            </w:r>
            <w:proofErr w:type="spellEnd"/>
            <w:r w:rsidRPr="001E00FB">
              <w:rPr>
                <w:b/>
                <w:i/>
              </w:rPr>
              <w:t xml:space="preserve"> jew teħid man-nifs inċidentali, il-Kummissjoni għandha titlob opinjoni tal-SCCS dwar is-sikurezza tas-sustanza kkonċernata f’dawk it-tipi ta’ prodotti speċifiċi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E629B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lastRenderedPageBreak/>
              <w:t>imħassar</w:t>
            </w:r>
          </w:p>
        </w:tc>
      </w:tr>
    </w:tbl>
    <w:p w14:paraId="3AACD359" w14:textId="77777777" w:rsidR="006C7178" w:rsidRPr="001E00FB" w:rsidRDefault="006C7178" w:rsidP="006C7178"/>
    <w:p w14:paraId="1334D21E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60</w:t>
      </w:r>
    </w:p>
    <w:p w14:paraId="6C6D7D5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3F6E9EDE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b</w:t>
      </w:r>
    </w:p>
    <w:p w14:paraId="11D174E8" w14:textId="77777777" w:rsidR="006C7178" w:rsidRPr="001E00FB" w:rsidRDefault="006C7178" w:rsidP="006C7178">
      <w:r w:rsidRPr="001E00FB">
        <w:t>Ir-Regolament (KE) Nru 1223/2009</w:t>
      </w:r>
    </w:p>
    <w:p w14:paraId="2B7E9BFC" w14:textId="77777777" w:rsidR="006C7178" w:rsidRPr="001E00FB" w:rsidRDefault="006C7178" w:rsidP="006C7178">
      <w:r w:rsidRPr="001E00FB">
        <w:t>Artikolu 15 – paragrafu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FCC4FDE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2D2C3" w14:textId="77777777" w:rsidR="006C7178" w:rsidRPr="001E00FB" w:rsidRDefault="006C7178" w:rsidP="00365AF3"/>
        </w:tc>
      </w:tr>
      <w:tr w:rsidR="006C7178" w:rsidRPr="001E00FB" w14:paraId="15036854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0C70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F0C3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099F1AD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61EA8" w14:textId="77777777" w:rsidR="006C7178" w:rsidRPr="001E00FB" w:rsidRDefault="006C7178" w:rsidP="00365AF3">
            <w:pPr>
              <w:spacing w:after="120"/>
            </w:pPr>
            <w:r w:rsidRPr="001E00FB">
              <w:t>6.</w:t>
            </w:r>
            <w:r w:rsidRPr="001E00FB">
              <w:tab/>
              <w:t xml:space="preserve">Il-projbizzjoni msemmija fil-paragrafi 1 u 2 ta’ dan l-Artikolu ma għandhiex tapplika għal </w:t>
            </w:r>
            <w:r w:rsidRPr="001E00FB">
              <w:rPr>
                <w:b/>
                <w:i/>
              </w:rPr>
              <w:t xml:space="preserve">sustanza </w:t>
            </w:r>
            <w:proofErr w:type="spellStart"/>
            <w:r w:rsidRPr="001E00FB">
              <w:rPr>
                <w:b/>
                <w:i/>
              </w:rPr>
              <w:t>estratta</w:t>
            </w:r>
            <w:proofErr w:type="spellEnd"/>
            <w:r w:rsidRPr="001E00FB">
              <w:t xml:space="preserve"> minn pjanti jew partijiet ta’ pjanti u mhux modifikata </w:t>
            </w:r>
            <w:proofErr w:type="spellStart"/>
            <w:r w:rsidRPr="001E00FB">
              <w:t>kimikament</w:t>
            </w:r>
            <w:proofErr w:type="spellEnd"/>
            <w:r w:rsidRPr="001E00FB">
              <w:t xml:space="preserve"> kif definita fl-Artikolu 3, il-punt (40), tar-Regolament (KE) Nru 1907/2006, li fiha aktar minn </w:t>
            </w:r>
            <w:proofErr w:type="spellStart"/>
            <w:r w:rsidRPr="001E00FB">
              <w:t>kostitwent</w:t>
            </w:r>
            <w:proofErr w:type="spellEnd"/>
            <w:r w:rsidRPr="001E00FB">
              <w:t xml:space="preserve"> wieħed, li mill-inqas wieħed minnhom ikun ġie </w:t>
            </w:r>
            <w:proofErr w:type="spellStart"/>
            <w:r w:rsidRPr="001E00FB">
              <w:t>kklassifikat</w:t>
            </w:r>
            <w:proofErr w:type="spellEnd"/>
            <w:r w:rsidRPr="001E00FB">
              <w:t xml:space="preserve"> bħala sustanza CMR tal-kategorija 1A, 1B, jew 2 skont il-Parti 3 tal-Anness VI tar-Regolament (KE) Nru 1272/2008. </w:t>
            </w:r>
            <w:r w:rsidRPr="001E00FB">
              <w:rPr>
                <w:b/>
                <w:i/>
              </w:rPr>
              <w:t>Jekk</w:t>
            </w:r>
            <w:r w:rsidRPr="001E00FB">
              <w:t xml:space="preserve"> riskju potenzjali għas-saħħa tal-bniedem </w:t>
            </w:r>
            <w:r w:rsidRPr="001E00FB">
              <w:rPr>
                <w:b/>
                <w:i/>
              </w:rPr>
              <w:t>jirriżulta mill-użu</w:t>
            </w:r>
            <w:r w:rsidRPr="001E00FB">
              <w:t xml:space="preserve"> ta’ tali </w:t>
            </w:r>
            <w:r w:rsidRPr="001E00FB">
              <w:rPr>
                <w:b/>
                <w:i/>
              </w:rPr>
              <w:t>sustanza</w:t>
            </w:r>
            <w:r w:rsidRPr="001E00FB">
              <w:t xml:space="preserve"> fil-prodotti kożmetiċi, il-Kummissjoni għandha </w:t>
            </w:r>
            <w:r w:rsidRPr="001E00FB">
              <w:rPr>
                <w:b/>
                <w:i/>
              </w:rPr>
              <w:t>tfittex</w:t>
            </w:r>
            <w:r w:rsidRPr="001E00FB">
              <w:t xml:space="preserve"> opinjoni tal-SCCS dwar is-sikurezza ta’ dik </w:t>
            </w:r>
            <w:r w:rsidRPr="001E00FB">
              <w:rPr>
                <w:b/>
                <w:i/>
              </w:rPr>
              <w:t>is-sustanza għall-użu tagħha</w:t>
            </w:r>
            <w:r w:rsidRPr="001E00FB">
              <w:t xml:space="preserve"> fil-prodotti kożmetiċi mingħajr dewmien </w:t>
            </w:r>
            <w:r w:rsidRPr="001E00FB">
              <w:rPr>
                <w:b/>
                <w:i/>
              </w:rPr>
              <w:t>żejjed</w:t>
            </w:r>
            <w:r w:rsidRPr="001E00F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2D917" w14:textId="77777777" w:rsidR="006C7178" w:rsidRPr="001E00FB" w:rsidRDefault="006C7178" w:rsidP="00365AF3">
            <w:pPr>
              <w:spacing w:after="120"/>
            </w:pPr>
            <w:r w:rsidRPr="001E00FB">
              <w:t>6.</w:t>
            </w:r>
            <w:r w:rsidRPr="001E00FB">
              <w:tab/>
              <w:t xml:space="preserve">Il-projbizzjoni msemmija fil-paragrafi 1 u 2 ta’ dan l-Artikolu ma għandhiex tapplika għal </w:t>
            </w:r>
            <w:r w:rsidRPr="001E00FB">
              <w:rPr>
                <w:b/>
                <w:i/>
              </w:rPr>
              <w:t>sustanzi estratti</w:t>
            </w:r>
            <w:r w:rsidRPr="001E00FB">
              <w:t xml:space="preserve"> minn pjanti jew partijiet ta’ pjanti u mhux modifikata </w:t>
            </w:r>
            <w:proofErr w:type="spellStart"/>
            <w:r w:rsidRPr="001E00FB">
              <w:t>kimikament</w:t>
            </w:r>
            <w:proofErr w:type="spellEnd"/>
            <w:r w:rsidRPr="001E00FB">
              <w:t xml:space="preserve"> kif definita fl-Artikolu 3, il-punt (40), tar-Regolament (KE) Nru 1907/2006, li fiha aktar minn </w:t>
            </w:r>
            <w:proofErr w:type="spellStart"/>
            <w:r w:rsidRPr="001E00FB">
              <w:t>kostitwent</w:t>
            </w:r>
            <w:proofErr w:type="spellEnd"/>
            <w:r w:rsidRPr="001E00FB">
              <w:t xml:space="preserve"> wieħed, li mill-inqas wieħed minnhom ikun ġie </w:t>
            </w:r>
            <w:proofErr w:type="spellStart"/>
            <w:r w:rsidRPr="001E00FB">
              <w:t>kklassifikat</w:t>
            </w:r>
            <w:proofErr w:type="spellEnd"/>
            <w:r w:rsidRPr="001E00FB">
              <w:t xml:space="preserve"> bħala sustanza CMR tal-kategorija 1A, 1B, jew 2 skont il-Parti 3 tal-Anness VI tar-Regolament (KE) Nru 1272/2008. </w:t>
            </w:r>
            <w:r w:rsidRPr="001E00FB">
              <w:rPr>
                <w:b/>
                <w:i/>
              </w:rPr>
              <w:t xml:space="preserve">Billi </w:t>
            </w:r>
            <w:proofErr w:type="spellStart"/>
            <w:r w:rsidRPr="001E00FB">
              <w:rPr>
                <w:b/>
                <w:i/>
              </w:rPr>
              <w:t>iista</w:t>
            </w:r>
            <w:proofErr w:type="spellEnd"/>
            <w:r w:rsidRPr="001E00FB">
              <w:rPr>
                <w:b/>
                <w:i/>
              </w:rPr>
              <w:t xml:space="preserve">’ jirriżulta riskju potenzjali għas-saħħa tal-bniedem mill-preżenza ta’ tali </w:t>
            </w:r>
            <w:proofErr w:type="spellStart"/>
            <w:r w:rsidRPr="001E00FB">
              <w:rPr>
                <w:b/>
                <w:i/>
              </w:rPr>
              <w:t>kostitwent</w:t>
            </w:r>
            <w:proofErr w:type="spellEnd"/>
            <w:r w:rsidRPr="001E00FB">
              <w:rPr>
                <w:b/>
                <w:i/>
              </w:rPr>
              <w:t xml:space="preserve"> ikklassifikat bħala CMR tal-kategorija 1A, 1B jew 2 f’tali sustanzi fil-prodotti kożmetiċi, il-Kummissjoni għandha mingħajr dewmien titlob opinjoni tal-SCCS dwar is-sikurezza ta’ dak il-</w:t>
            </w:r>
            <w:proofErr w:type="spellStart"/>
            <w:r w:rsidRPr="001E00FB">
              <w:rPr>
                <w:b/>
                <w:i/>
              </w:rPr>
              <w:t>kostitwent</w:t>
            </w:r>
            <w:proofErr w:type="spellEnd"/>
            <w:r w:rsidRPr="001E00FB">
              <w:rPr>
                <w:b/>
                <w:i/>
              </w:rPr>
              <w:t xml:space="preserve"> għall-preżenza tiegħu fil-prodotti kożmetiċi. L-SCCS għandu jagħti l-opinjoni tiegħu fi żmien 12-il xahar mit-talba tal-Kummissjoni. Il-Kummissjoni tista’ testendi dik l-iskadenza b’sitt xhur jekk tkun meħtieġa evidenza addizzjonali. L-SCCS għandu jagħti l-opinjoni tiegħu fi żmien sitt xhur minn meta tiġi sottomessa l-informazzjoni addizzjonali. L-opinjoni tal-SCCS għandha titqiegħed għad-dispożizzjoni tal-pubbliku. Filwaqt li tqis l-opinjoni tal-SCCS, u meta riskju potenzjali għas-saħħa tal-bniedem jirriżulta mill-użu ta’ sustanza msemmija fl-ewwel subparagrafu</w:t>
            </w:r>
            <w:r w:rsidRPr="001E00FB">
              <w:t xml:space="preserve"> fil-prodotti kożmetiċi </w:t>
            </w:r>
            <w:r w:rsidRPr="001E00FB">
              <w:rPr>
                <w:b/>
                <w:i/>
              </w:rPr>
              <w:t xml:space="preserve">li fihom </w:t>
            </w:r>
            <w:proofErr w:type="spellStart"/>
            <w:r w:rsidRPr="001E00FB">
              <w:rPr>
                <w:b/>
                <w:i/>
              </w:rPr>
              <w:t>kostitwent</w:t>
            </w:r>
            <w:proofErr w:type="spellEnd"/>
            <w:r w:rsidRPr="001E00FB">
              <w:rPr>
                <w:b/>
                <w:i/>
              </w:rPr>
              <w:t xml:space="preserve"> ikklassifikat </w:t>
            </w:r>
            <w:r w:rsidRPr="001E00FB">
              <w:rPr>
                <w:b/>
                <w:i/>
              </w:rPr>
              <w:lastRenderedPageBreak/>
              <w:t>bħala CMR tal-kategorija 1A, 1B jew 2 għas-saħħa tal-bniedem, il-Kummissjoni għandha,</w:t>
            </w:r>
            <w:r w:rsidRPr="001E00FB">
              <w:t xml:space="preserve"> mingħajr dewmien</w:t>
            </w:r>
            <w:r w:rsidRPr="001E00FB">
              <w:rPr>
                <w:b/>
                <w:i/>
              </w:rPr>
              <w:t>, temenda l-Annessi ta’ dan ir-Regolament.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 xml:space="preserve">Għall-fini ta’ dan il-paragrafu, “pjanti” tirreferi għal organiżmi ħajjin jew mejtin </w:t>
            </w:r>
            <w:proofErr w:type="spellStart"/>
            <w:r w:rsidRPr="001E00FB">
              <w:rPr>
                <w:b/>
                <w:i/>
              </w:rPr>
              <w:t>mir-renji</w:t>
            </w:r>
            <w:proofErr w:type="spellEnd"/>
            <w:r w:rsidRPr="001E00FB">
              <w:rPr>
                <w:b/>
                <w:i/>
              </w:rPr>
              <w:t xml:space="preserve"> </w:t>
            </w:r>
            <w:proofErr w:type="spellStart"/>
            <w:r w:rsidRPr="001E00FB">
              <w:rPr>
                <w:b/>
                <w:i/>
              </w:rPr>
              <w:t>Plantae</w:t>
            </w:r>
            <w:proofErr w:type="spellEnd"/>
            <w:r w:rsidRPr="001E00FB">
              <w:rPr>
                <w:b/>
                <w:i/>
              </w:rPr>
              <w:t xml:space="preserve"> u Fungi, inklużi l-alka, il-</w:t>
            </w:r>
            <w:proofErr w:type="spellStart"/>
            <w:r w:rsidRPr="001E00FB">
              <w:rPr>
                <w:b/>
                <w:i/>
              </w:rPr>
              <w:t>likeni</w:t>
            </w:r>
            <w:proofErr w:type="spellEnd"/>
            <w:r w:rsidRPr="001E00FB">
              <w:rPr>
                <w:b/>
                <w:i/>
              </w:rPr>
              <w:t xml:space="preserve"> u l-ħmira.</w:t>
            </w:r>
          </w:p>
        </w:tc>
      </w:tr>
    </w:tbl>
    <w:p w14:paraId="37D4F7D4" w14:textId="77777777" w:rsidR="006C7178" w:rsidRPr="001E00FB" w:rsidRDefault="006C7178" w:rsidP="006C7178"/>
    <w:p w14:paraId="00345E6E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61</w:t>
      </w:r>
    </w:p>
    <w:p w14:paraId="7417505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3D720428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2 – punt b</w:t>
      </w:r>
    </w:p>
    <w:p w14:paraId="5A163FA2" w14:textId="77777777" w:rsidR="006C7178" w:rsidRPr="001E00FB" w:rsidRDefault="006C7178" w:rsidP="006C7178">
      <w:r w:rsidRPr="001E00FB">
        <w:t>Ir-Regolament (KE) Nru 1223/2009</w:t>
      </w:r>
    </w:p>
    <w:p w14:paraId="2294002C" w14:textId="77777777" w:rsidR="006C7178" w:rsidRPr="001E00FB" w:rsidRDefault="006C7178" w:rsidP="006C7178">
      <w:r w:rsidRPr="001E00FB">
        <w:t>Artikolu 15 – paragrafu 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9E6AEFC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7550E" w14:textId="77777777" w:rsidR="006C7178" w:rsidRPr="001E00FB" w:rsidRDefault="006C7178" w:rsidP="00365AF3"/>
        </w:tc>
      </w:tr>
      <w:tr w:rsidR="006C7178" w:rsidRPr="001E00FB" w14:paraId="3BA11344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3DC87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FFEDD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4EB93E3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CED46" w14:textId="77777777" w:rsidR="006C7178" w:rsidRPr="001E00FB" w:rsidRDefault="006C7178" w:rsidP="00365AF3">
            <w:pPr>
              <w:spacing w:after="120"/>
            </w:pPr>
            <w:r w:rsidRPr="001E00FB">
              <w:t>7.</w:t>
            </w:r>
            <w:r w:rsidRPr="001E00FB">
              <w:tab/>
              <w:t xml:space="preserve">Il-prodotti kożmetiċi li jkun fihom sustanza kklassifikata bħala sustanza CMR tal-kategorija 1A, 1B, jew 2 skont il-Parti 3 tal-Anness VI tar-Regolament (KE) Nru 1272/2008 ipprojbita milli tintuża fi prodotti kożmetiċi jew tali sustanza li ma tkunx konformi ma’ restrizzjoni jistgħu jibqgħu jitqiegħdu fis-suq għal </w:t>
            </w:r>
            <w:r w:rsidRPr="001E00FB">
              <w:rPr>
                <w:b/>
                <w:i/>
              </w:rPr>
              <w:t>12-il</w:t>
            </w:r>
            <w:r w:rsidRPr="001E00FB">
              <w:t xml:space="preserve"> xahar u jitpoġġew għad-dispożizzjoni fis-suq għal </w:t>
            </w:r>
            <w:r w:rsidRPr="001E00FB">
              <w:rPr>
                <w:b/>
                <w:i/>
              </w:rPr>
              <w:t>24</w:t>
            </w:r>
            <w:r w:rsidRPr="001E00FB">
              <w:t xml:space="preserve"> xahar wara d-dħul fis-seħħ tal-emendi rilevanti għall-Annessi rilevanti ta’ dan ir-Regolament.</w:t>
            </w:r>
            <w:r w:rsidRPr="001E00FB"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75A8A" w14:textId="77777777" w:rsidR="006C7178" w:rsidRPr="001E00FB" w:rsidRDefault="006C7178" w:rsidP="00365AF3">
            <w:pPr>
              <w:spacing w:after="120"/>
            </w:pPr>
            <w:r w:rsidRPr="001E00FB">
              <w:t>7.</w:t>
            </w:r>
            <w:r w:rsidRPr="001E00FB">
              <w:tab/>
            </w:r>
            <w:r w:rsidRPr="001E00FB">
              <w:rPr>
                <w:b/>
                <w:i/>
              </w:rPr>
              <w:t>Il-prodotti kożmetiċi li jkun fihom sustanza kklassifikata bħala sustanza CMR tal-kategorija 1A, 1B, jew 2 skont il-Parti 3 tal-Anness VI tar-Regolament (KE) Nru 1272/2008 ipprojbita milli tintuża fi prodotti kożmetiċi u li għaliha ma tressqet l-ebda talba għal deroga f’konformità mal-paragrafu 2, jew tali sustanza li ma tkunx konformi ma’ restrizzjoni, jistgħu jibqgħu jitqiegħdu fis-suq għal 6 xhur, u jkunu disponibbli fis-suq għal 15–il xahar wara d-dħul fis-seħħ tal-emendi rilevanti għall-Annessi rilevanti ta’ dan ir-Regolament. Il-prodotti kożmetiċi li jkun fihom sustanza kklassifikata bħala sustanza CMR tal-kategorija 1A, 1B, jew 2 skont il-Parti 3 tal-Anness VI tar-Regolament (KE) Nru 1272/2008, ipprojbita milli tintuża fi prodotti kożmetiċi u li għaliha tressqet talba għal deroga f’konformità mal-paragrafu 2, iżda li ma ngħatatx minħabba tħassib dwar is-sikurezza mill-SCCS, jew tali sustanza li ma tkunx konformi ma’ restrizzjoni, jistgħu jibqgħu jitqiegħdu fis-suq għal 3 xhur, u jkunu disponibbli fis-suq għal 12–il xahar wara d-dħul fis-seħħ tal-emendi rilevanti għall-Annessi rilevanti ta’ dan ir-Regolament.</w:t>
            </w:r>
            <w:r w:rsidRPr="001E00FB">
              <w:t xml:space="preserve"> Il-prodotti kożmetiċi li jkun fihom sustanza kklassifikata bħala sustanza CMR tal-kategorija 1A, 1B, jew 2 skont il-Parti 3 tal-Anness VI tar-Regolament (KE) Nru </w:t>
            </w:r>
            <w:r w:rsidRPr="001E00FB">
              <w:lastRenderedPageBreak/>
              <w:t xml:space="preserve">1272/2008 ipprojbita milli tintuża fi prodotti kożmetiċi jew tali sustanza li ma tkunx konformi ma’ restrizzjoni </w:t>
            </w:r>
            <w:r w:rsidRPr="001E00FB">
              <w:rPr>
                <w:b/>
                <w:i/>
              </w:rPr>
              <w:t>u li għaliha tressqet talba għal deroga f’konformità mal-paragrafu 2, iżda li ma ngħatatx minħabba d-disponibbiltà ta’ alternattiva xierqa,</w:t>
            </w:r>
            <w:r w:rsidRPr="001E00FB">
              <w:t xml:space="preserve"> jistgħu jibqgħu jitqiegħdu fis-suq għal </w:t>
            </w:r>
            <w:r w:rsidRPr="001E00FB">
              <w:rPr>
                <w:b/>
                <w:i/>
              </w:rPr>
              <w:t>24</w:t>
            </w:r>
            <w:r w:rsidRPr="001E00FB">
              <w:t xml:space="preserve"> xahar u jitpoġġew għad-dispożizzjoni fis-suq għal </w:t>
            </w:r>
            <w:r w:rsidRPr="001E00FB">
              <w:rPr>
                <w:b/>
                <w:i/>
              </w:rPr>
              <w:t>48</w:t>
            </w:r>
            <w:r w:rsidRPr="001E00FB">
              <w:t xml:space="preserve"> xahar wara d-dħul fis-seħħ tal-emendi rilevanti għall-Annessi rilevanti ta’ dan ir-Regolament</w:t>
            </w:r>
            <w:r w:rsidRPr="001E00FB">
              <w:rPr>
                <w:b/>
                <w:i/>
              </w:rPr>
              <w:t xml:space="preserve">, u r-rapport aġġornat dwar is-sikurezza tal-prodott </w:t>
            </w:r>
            <w:proofErr w:type="spellStart"/>
            <w:r w:rsidRPr="001E00FB">
              <w:rPr>
                <w:b/>
                <w:i/>
              </w:rPr>
              <w:t>kożmetiku</w:t>
            </w:r>
            <w:proofErr w:type="spellEnd"/>
            <w:r w:rsidRPr="001E00FB">
              <w:rPr>
                <w:b/>
                <w:i/>
              </w:rPr>
              <w:t xml:space="preserve"> (CPSR) jibqa’ disponibbli meta dan ikun meħtieġ</w:t>
            </w:r>
            <w:r w:rsidRPr="001E00FB">
              <w:t>.</w:t>
            </w:r>
          </w:p>
        </w:tc>
      </w:tr>
    </w:tbl>
    <w:p w14:paraId="3395AFC2" w14:textId="77777777" w:rsidR="006C7178" w:rsidRPr="001E00FB" w:rsidRDefault="006C7178" w:rsidP="006C7178"/>
    <w:p w14:paraId="10847A26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62</w:t>
      </w:r>
    </w:p>
    <w:p w14:paraId="454EC105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94FC603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3</w:t>
      </w:r>
    </w:p>
    <w:p w14:paraId="046C6232" w14:textId="77777777" w:rsidR="006C7178" w:rsidRPr="001E00FB" w:rsidRDefault="006C7178" w:rsidP="006C7178">
      <w:r w:rsidRPr="001E00FB">
        <w:t>Ir-Regolament (KE) Nru 1223/2009</w:t>
      </w:r>
    </w:p>
    <w:p w14:paraId="4CFFCA71" w14:textId="77777777" w:rsidR="006C7178" w:rsidRPr="001E00FB" w:rsidRDefault="006C7178" w:rsidP="006C7178">
      <w:r w:rsidRPr="001E00FB">
        <w:t>Artikolu 16 – paragrafu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2F8E66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62653" w14:textId="77777777" w:rsidR="006C7178" w:rsidRPr="001E00FB" w:rsidRDefault="006C7178" w:rsidP="00365AF3"/>
        </w:tc>
      </w:tr>
      <w:tr w:rsidR="006C7178" w:rsidRPr="001E00FB" w14:paraId="06CBBD56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B529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B15B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0F62D63D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B3FCB" w14:textId="77777777" w:rsidR="006C7178" w:rsidRPr="001E00FB" w:rsidRDefault="006C7178" w:rsidP="00365AF3">
            <w:pPr>
              <w:spacing w:after="120"/>
            </w:pPr>
            <w:r w:rsidRPr="001E00FB">
              <w:t>(3)</w:t>
            </w:r>
            <w:r w:rsidRPr="001E00FB">
              <w:tab/>
              <w:t xml:space="preserve">Fl-Artikolu 16, </w:t>
            </w:r>
            <w:r w:rsidRPr="001E00FB">
              <w:rPr>
                <w:b/>
                <w:i/>
              </w:rPr>
              <w:t>jitħassru l-paragrafi 3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3B2764" w14:textId="77777777" w:rsidR="006C7178" w:rsidRPr="001E00FB" w:rsidRDefault="006C7178" w:rsidP="00365AF3">
            <w:pPr>
              <w:spacing w:after="120"/>
            </w:pPr>
            <w:r w:rsidRPr="001E00FB">
              <w:t>(3)</w:t>
            </w:r>
            <w:r w:rsidRPr="001E00FB">
              <w:tab/>
              <w:t>Fl-Artikolu 16,</w:t>
            </w:r>
            <w:r w:rsidRPr="001E00FB">
              <w:rPr>
                <w:b/>
                <w:i/>
              </w:rPr>
              <w:t xml:space="preserve"> il-paragrafu 3 huwa sostitwit b’dan li ġej:</w:t>
            </w:r>
          </w:p>
        </w:tc>
      </w:tr>
      <w:tr w:rsidR="006C7178" w:rsidRPr="001E00FB" w14:paraId="1819CD8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18A66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74A49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3. Minbarra n-notifika skont l-Artikolu 13, prodotti kożmetiċi li jkun fihom </w:t>
            </w:r>
            <w:proofErr w:type="spellStart"/>
            <w:r w:rsidRPr="001E00FB">
              <w:rPr>
                <w:b/>
                <w:i/>
              </w:rPr>
              <w:t>nanomaterjali</w:t>
            </w:r>
            <w:proofErr w:type="spellEnd"/>
            <w:r w:rsidRPr="001E00FB">
              <w:rPr>
                <w:b/>
                <w:i/>
              </w:rPr>
              <w:t xml:space="preserve"> għandhom jiġu notifikati lill-Kummissjoni mill-persuna responsabbli b’mezz elettroniku qabel ma jitqiegħdu fis-suq. L-ewwel </w:t>
            </w:r>
            <w:proofErr w:type="spellStart"/>
            <w:r w:rsidRPr="001E00FB">
              <w:rPr>
                <w:b/>
                <w:i/>
              </w:rPr>
              <w:t>subparagrafi</w:t>
            </w:r>
            <w:proofErr w:type="spellEnd"/>
            <w:r w:rsidRPr="001E00FB">
              <w:rPr>
                <w:b/>
                <w:i/>
              </w:rPr>
              <w:t xml:space="preserve"> m’għandhomx japplikaw għal prodotti kożmetiċi li fihom </w:t>
            </w:r>
            <w:proofErr w:type="spellStart"/>
            <w:r w:rsidRPr="001E00FB">
              <w:rPr>
                <w:b/>
                <w:i/>
              </w:rPr>
              <w:t>nanomaterjali</w:t>
            </w:r>
            <w:proofErr w:type="spellEnd"/>
            <w:r w:rsidRPr="001E00FB">
              <w:rPr>
                <w:b/>
                <w:i/>
              </w:rPr>
              <w:t xml:space="preserve"> li jkunu f’konformità mar-rekwiżiti stabbiliti fl-Anness III. L-informazzjoni notifikata lill-Kummissjoni għandha tinkludi mill-inqas:</w:t>
            </w:r>
          </w:p>
        </w:tc>
      </w:tr>
      <w:tr w:rsidR="006C7178" w:rsidRPr="001E00FB" w14:paraId="7238433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F7DCE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A0AAB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(a) l-identifikazzjoni tan-</w:t>
            </w:r>
            <w:proofErr w:type="spellStart"/>
            <w:r w:rsidRPr="001E00FB">
              <w:rPr>
                <w:b/>
                <w:i/>
              </w:rPr>
              <w:t>nanomaterjal</w:t>
            </w:r>
            <w:proofErr w:type="spellEnd"/>
            <w:r w:rsidRPr="001E00FB">
              <w:rPr>
                <w:b/>
                <w:i/>
              </w:rPr>
              <w:t xml:space="preserve"> inkluż l-isem kimiku tiegħu (IUPAC) u </w:t>
            </w:r>
            <w:proofErr w:type="spellStart"/>
            <w:r w:rsidRPr="001E00FB">
              <w:rPr>
                <w:b/>
                <w:i/>
              </w:rPr>
              <w:t>deskritturi</w:t>
            </w:r>
            <w:proofErr w:type="spellEnd"/>
            <w:r w:rsidRPr="001E00FB">
              <w:rPr>
                <w:b/>
                <w:i/>
              </w:rPr>
              <w:t xml:space="preserve"> oħrajn kif speċifikat fil-punt 2 tal-</w:t>
            </w:r>
            <w:proofErr w:type="spellStart"/>
            <w:r w:rsidRPr="001E00FB">
              <w:rPr>
                <w:b/>
                <w:i/>
              </w:rPr>
              <w:t>Preambolu</w:t>
            </w:r>
            <w:proofErr w:type="spellEnd"/>
            <w:r w:rsidRPr="001E00FB">
              <w:rPr>
                <w:b/>
                <w:i/>
              </w:rPr>
              <w:t xml:space="preserve"> għall-Annessi II sa VI, u</w:t>
            </w:r>
          </w:p>
        </w:tc>
      </w:tr>
      <w:tr w:rsidR="006C7178" w:rsidRPr="001E00FB" w14:paraId="295D6B7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7BA58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4BDAD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(b) l-ispeċifikazzjoni tan-</w:t>
            </w:r>
            <w:proofErr w:type="spellStart"/>
            <w:r w:rsidRPr="001E00FB">
              <w:rPr>
                <w:b/>
                <w:i/>
              </w:rPr>
              <w:t>nanomaterjal</w:t>
            </w:r>
            <w:proofErr w:type="spellEnd"/>
            <w:r w:rsidRPr="001E00FB">
              <w:rPr>
                <w:b/>
                <w:i/>
              </w:rPr>
              <w:t xml:space="preserve"> inkluż id-daqs tal-partiċelli u l-karatteristiċi fiżiċi u kimiċi.</w:t>
            </w:r>
          </w:p>
        </w:tc>
      </w:tr>
      <w:tr w:rsidR="006C7178" w:rsidRPr="001E00FB" w14:paraId="39A05EC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18BD9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F042E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Il-persuna responsabbli tista’ taħtar persuna fiżika jew ġuridika oħra b’mandat bil-miktub għan-notifika ta’ </w:t>
            </w:r>
            <w:proofErr w:type="spellStart"/>
            <w:r w:rsidRPr="001E00FB">
              <w:rPr>
                <w:b/>
                <w:i/>
              </w:rPr>
              <w:t>nanomaterjali</w:t>
            </w:r>
            <w:proofErr w:type="spellEnd"/>
            <w:r w:rsidRPr="001E00FB">
              <w:rPr>
                <w:b/>
                <w:i/>
              </w:rPr>
              <w:t xml:space="preserve"> u għandha tinforma lill-</w:t>
            </w:r>
            <w:r w:rsidRPr="001E00FB">
              <w:rPr>
                <w:b/>
                <w:i/>
              </w:rPr>
              <w:lastRenderedPageBreak/>
              <w:t xml:space="preserve">Kummissjoni dwar dan. Il-Kummissjoni għandha tipprovdi numru ta’ referenza għas-sottomissjoni, li jista’ jissostitwixxi l-informazzjoni li għandha tiġi nnotifikata f’każ tal-istess </w:t>
            </w:r>
            <w:proofErr w:type="spellStart"/>
            <w:r w:rsidRPr="001E00FB">
              <w:rPr>
                <w:b/>
                <w:i/>
              </w:rPr>
              <w:t>nanomaterjal</w:t>
            </w:r>
            <w:proofErr w:type="spellEnd"/>
            <w:r w:rsidRPr="001E00FB">
              <w:rPr>
                <w:b/>
                <w:i/>
              </w:rPr>
              <w:t xml:space="preserve"> użat fi prodotti differenti.</w:t>
            </w:r>
          </w:p>
        </w:tc>
      </w:tr>
    </w:tbl>
    <w:p w14:paraId="586010AA" w14:textId="77777777" w:rsidR="006C7178" w:rsidRPr="001E00FB" w:rsidRDefault="006C7178" w:rsidP="006C7178"/>
    <w:p w14:paraId="786C41F1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63</w:t>
      </w:r>
    </w:p>
    <w:p w14:paraId="6C2AA1E0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3A90FACC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4a (ġdid)</w:t>
      </w:r>
    </w:p>
    <w:p w14:paraId="66F237A7" w14:textId="77777777" w:rsidR="006C7178" w:rsidRPr="001E00FB" w:rsidRDefault="006C7178" w:rsidP="006C7178">
      <w:r w:rsidRPr="001E00FB">
        <w:t>Ir-Regolament (KE) Nru 1223/2009</w:t>
      </w:r>
    </w:p>
    <w:p w14:paraId="754DEFCF" w14:textId="77777777" w:rsidR="006C7178" w:rsidRPr="001E00FB" w:rsidRDefault="006C7178" w:rsidP="006C7178">
      <w:r w:rsidRPr="001E00FB">
        <w:t>Artikolu 19 – paragrafu 6a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78CF86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5D8DA" w14:textId="77777777" w:rsidR="006C7178" w:rsidRPr="001E00FB" w:rsidRDefault="006C7178" w:rsidP="00365AF3"/>
        </w:tc>
      </w:tr>
      <w:tr w:rsidR="006C7178" w:rsidRPr="001E00FB" w14:paraId="7F8CC84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1DBF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038B9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3C27947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C390A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5082E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(4a)</w:t>
            </w:r>
            <w:r w:rsidRPr="001E00FB">
              <w:tab/>
            </w:r>
            <w:r w:rsidRPr="001E00FB">
              <w:rPr>
                <w:b/>
                <w:i/>
              </w:rPr>
              <w:t>Fl-Artikolu 19, jiżdied il-paragrafu li ġej:</w:t>
            </w:r>
          </w:p>
        </w:tc>
      </w:tr>
      <w:tr w:rsidR="006C7178" w:rsidRPr="001E00FB" w14:paraId="4471237D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88010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5BAEF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‘6a. Meta prodotti kożmetiċi jitpoġġew għad-dispożizzjoni fis-suq permezz ta’ bejgħ mill-bogħod, l-offerta għandha tindika b’mod ċar u viżibbli l-informazzjoni msemmija fl-Artikolu 1.”</w:t>
            </w:r>
          </w:p>
        </w:tc>
      </w:tr>
    </w:tbl>
    <w:p w14:paraId="436B42E2" w14:textId="77777777" w:rsidR="006C7178" w:rsidRPr="001E00FB" w:rsidRDefault="006C7178" w:rsidP="006C7178"/>
    <w:p w14:paraId="04F1B517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64</w:t>
      </w:r>
    </w:p>
    <w:p w14:paraId="47BCF6CA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37548F8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2 – paragrafu 1 – punt 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D41E0F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225D3" w14:textId="77777777" w:rsidR="006C7178" w:rsidRPr="001E00FB" w:rsidRDefault="006C7178" w:rsidP="00365AF3"/>
        </w:tc>
      </w:tr>
      <w:tr w:rsidR="006C7178" w:rsidRPr="001E00FB" w14:paraId="39BF8405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FA73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DBF4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F7DF426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389860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(8)</w:t>
            </w:r>
            <w:r w:rsidRPr="001E00FB">
              <w:tab/>
            </w:r>
            <w:r w:rsidRPr="001E00FB">
              <w:rPr>
                <w:b/>
                <w:i/>
              </w:rPr>
              <w:t>l-Annessi II sa VI huma emendati f’konformità mal-Anness III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A4536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imħassar</w:t>
            </w:r>
          </w:p>
        </w:tc>
      </w:tr>
    </w:tbl>
    <w:p w14:paraId="0E0C23E2" w14:textId="77777777" w:rsidR="006C7178" w:rsidRPr="001E00FB" w:rsidRDefault="006C7178" w:rsidP="006C7178"/>
    <w:p w14:paraId="02C952EC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65</w:t>
      </w:r>
    </w:p>
    <w:p w14:paraId="007ED598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1CD4E1FE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1</w:t>
      </w:r>
    </w:p>
    <w:p w14:paraId="2DEE9979" w14:textId="77777777" w:rsidR="006C7178" w:rsidRPr="001E00FB" w:rsidRDefault="006C7178" w:rsidP="006C7178">
      <w:r w:rsidRPr="001E00FB">
        <w:t>Ir-Regolament (UE) Nru 2019/1009</w:t>
      </w:r>
    </w:p>
    <w:p w14:paraId="3582733D" w14:textId="77777777" w:rsidR="006C7178" w:rsidRPr="001E00FB" w:rsidRDefault="006C7178" w:rsidP="006C7178">
      <w:r w:rsidRPr="001E00FB">
        <w:t>Artikolu 2 – paragrafu 1 – punt 15a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2F0AB24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BB6CC" w14:textId="77777777" w:rsidR="006C7178" w:rsidRPr="001E00FB" w:rsidRDefault="006C7178" w:rsidP="00365AF3"/>
        </w:tc>
      </w:tr>
      <w:tr w:rsidR="006C7178" w:rsidRPr="001E00FB" w14:paraId="2CFD8F2C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267A8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F813C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018D756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A638D" w14:textId="77777777" w:rsidR="006C7178" w:rsidRPr="001E00FB" w:rsidRDefault="006C7178" w:rsidP="00365AF3">
            <w:pPr>
              <w:spacing w:after="120"/>
            </w:pPr>
            <w:r w:rsidRPr="001E00FB">
              <w:t xml:space="preserve">“kuntatt diġitali” tfisser kwalunkwe </w:t>
            </w:r>
            <w:r w:rsidRPr="001E00FB">
              <w:rPr>
                <w:b/>
                <w:i/>
              </w:rPr>
              <w:t>mezz ta’ komunikazzjoni</w:t>
            </w:r>
            <w:r w:rsidRPr="001E00FB">
              <w:t xml:space="preserve"> aġġornat u aċċessibbli online li permezz tiegħu </w:t>
            </w:r>
            <w:r w:rsidRPr="001E00FB">
              <w:rPr>
                <w:b/>
                <w:i/>
              </w:rPr>
              <w:t xml:space="preserve">l-operaturi ekonomiċi jistgħu jintlaħqu jew tista’ ssir komunikazzjoni magħhom </w:t>
            </w:r>
            <w:r w:rsidRPr="001E00FB">
              <w:t>mingħajr il-ħtieġa ta’ reġistrazzjoni</w:t>
            </w:r>
            <w:r w:rsidRPr="001E00FB">
              <w:rPr>
                <w:b/>
                <w:i/>
              </w:rPr>
              <w:t xml:space="preserve"> jew li titniżżel </w:t>
            </w:r>
            <w:r w:rsidRPr="001E00FB">
              <w:rPr>
                <w:b/>
                <w:i/>
              </w:rPr>
              <w:lastRenderedPageBreak/>
              <w:t>applikazzjoni</w:t>
            </w:r>
            <w:r w:rsidRPr="001E00FB">
              <w:t>;”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9E687" w14:textId="77777777" w:rsidR="006C7178" w:rsidRPr="001E00FB" w:rsidRDefault="006C7178" w:rsidP="00365AF3">
            <w:pPr>
              <w:spacing w:after="120"/>
            </w:pPr>
            <w:r w:rsidRPr="001E00FB">
              <w:lastRenderedPageBreak/>
              <w:t xml:space="preserve">“kuntatt diġitali” tfisser kwalunkwe </w:t>
            </w:r>
            <w:r w:rsidRPr="001E00FB">
              <w:rPr>
                <w:b/>
                <w:i/>
              </w:rPr>
              <w:t>kanal tal-komunikazzjoni</w:t>
            </w:r>
            <w:r w:rsidRPr="001E00FB">
              <w:t xml:space="preserve"> aġġornat u aċċessibbli </w:t>
            </w:r>
            <w:r w:rsidRPr="001E00FB">
              <w:rPr>
                <w:b/>
                <w:i/>
              </w:rPr>
              <w:t>liberament</w:t>
            </w:r>
            <w:r w:rsidRPr="001E00FB">
              <w:t xml:space="preserve"> online li permezz tiegħu </w:t>
            </w:r>
            <w:r w:rsidRPr="001E00FB">
              <w:rPr>
                <w:b/>
                <w:i/>
              </w:rPr>
              <w:t xml:space="preserve">operatur ekonomiku jista’ jiġi </w:t>
            </w:r>
            <w:proofErr w:type="spellStart"/>
            <w:r w:rsidRPr="001E00FB">
              <w:rPr>
                <w:b/>
                <w:i/>
              </w:rPr>
              <w:t>kkuntattjat</w:t>
            </w:r>
            <w:proofErr w:type="spellEnd"/>
            <w:r w:rsidRPr="001E00FB">
              <w:rPr>
                <w:b/>
                <w:i/>
              </w:rPr>
              <w:t xml:space="preserve"> </w:t>
            </w:r>
            <w:r w:rsidRPr="001E00FB">
              <w:t>mingħajr il-ħtieġa ta’ reġistrazzjoni</w:t>
            </w:r>
            <w:r w:rsidRPr="001E00FB">
              <w:rPr>
                <w:b/>
                <w:i/>
              </w:rPr>
              <w:t xml:space="preserve">, </w:t>
            </w:r>
            <w:proofErr w:type="spellStart"/>
            <w:r w:rsidRPr="001E00FB">
              <w:rPr>
                <w:b/>
                <w:i/>
              </w:rPr>
              <w:t>download</w:t>
            </w:r>
            <w:proofErr w:type="spellEnd"/>
            <w:r w:rsidRPr="001E00FB">
              <w:rPr>
                <w:b/>
                <w:i/>
              </w:rPr>
              <w:t xml:space="preserve"> jew użu</w:t>
            </w:r>
            <w:r w:rsidRPr="001E00FB">
              <w:t xml:space="preserve"> ta’ </w:t>
            </w:r>
            <w:r w:rsidRPr="001E00FB">
              <w:rPr>
                <w:b/>
                <w:i/>
              </w:rPr>
              <w:t xml:space="preserve">applikazzjonijiet </w:t>
            </w:r>
            <w:r w:rsidRPr="001E00FB">
              <w:rPr>
                <w:b/>
                <w:i/>
              </w:rPr>
              <w:lastRenderedPageBreak/>
              <w:t>addizzjonali speċifiċi għall-operatur ekonomiku</w:t>
            </w:r>
            <w:r w:rsidRPr="001E00FB">
              <w:t>;”</w:t>
            </w:r>
          </w:p>
        </w:tc>
      </w:tr>
    </w:tbl>
    <w:p w14:paraId="2ADDB847" w14:textId="77777777" w:rsidR="006C7178" w:rsidRPr="001E00FB" w:rsidRDefault="006C7178" w:rsidP="006C7178"/>
    <w:p w14:paraId="16F336B1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66</w:t>
      </w:r>
    </w:p>
    <w:p w14:paraId="0B85DA7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2919CA60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2 – punt a – punt ii</w:t>
      </w:r>
    </w:p>
    <w:p w14:paraId="5D75923D" w14:textId="77777777" w:rsidR="006C7178" w:rsidRPr="001E00FB" w:rsidRDefault="006C7178" w:rsidP="006C7178">
      <w:r w:rsidRPr="001E00FB">
        <w:t>Ir-Regolament (UE) Nru 2019/1009</w:t>
      </w:r>
    </w:p>
    <w:p w14:paraId="027809B0" w14:textId="77777777" w:rsidR="006C7178" w:rsidRPr="001E00FB" w:rsidRDefault="006C7178" w:rsidP="006C7178">
      <w:r w:rsidRPr="001E00FB">
        <w:t>Artikolu 6 – paragrafu 2 – subparagrafu 2a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0D29B37C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866B9" w14:textId="77777777" w:rsidR="006C7178" w:rsidRPr="001E00FB" w:rsidRDefault="006C7178" w:rsidP="00365AF3"/>
        </w:tc>
      </w:tr>
      <w:tr w:rsidR="006C7178" w:rsidRPr="001E00FB" w14:paraId="5478CF26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75239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A14B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1B8C64B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FC085" w14:textId="77777777" w:rsidR="006C7178" w:rsidRPr="001E00FB" w:rsidRDefault="006C7178" w:rsidP="00365AF3">
            <w:pPr>
              <w:spacing w:after="120"/>
            </w:pPr>
            <w:r w:rsidRPr="001E00FB">
              <w:t xml:space="preserve">“Il-manifatturi għandhom jiżguraw li l-prodott fertilizzanti tal-UE jkun akkumpanjat minn indirizz tal-internet jew minn trasportatur tad-data li permezz tiegħu tkun tista’ tiġi </w:t>
            </w:r>
            <w:proofErr w:type="spellStart"/>
            <w:r w:rsidRPr="001E00FB">
              <w:t>aċċessata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d-dikjarazzjoni</w:t>
            </w:r>
            <w:r w:rsidRPr="001E00FB">
              <w:t xml:space="preserve"> ta’ konformità tal-UE.;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96E62" w14:textId="77777777" w:rsidR="006C7178" w:rsidRPr="001E00FB" w:rsidRDefault="006C7178" w:rsidP="00365AF3">
            <w:pPr>
              <w:spacing w:after="120"/>
            </w:pPr>
            <w:r w:rsidRPr="001E00FB">
              <w:t xml:space="preserve">“Il-manifatturi għandhom jiżguraw li l-prodott fertilizzanti tal-UE jkun akkumpanjat minn indirizz tal-internet jew minn trasportatur tad-data li permezz tiegħu tkun tista’ tiġi </w:t>
            </w:r>
            <w:proofErr w:type="spellStart"/>
            <w:r w:rsidRPr="001E00FB">
              <w:t>aċċessata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direttament id-dikjarazzjoni</w:t>
            </w:r>
            <w:r w:rsidRPr="001E00FB">
              <w:t xml:space="preserve"> ta’ konformità tal-UE.;</w:t>
            </w:r>
          </w:p>
        </w:tc>
      </w:tr>
    </w:tbl>
    <w:p w14:paraId="73FFB1E4" w14:textId="77777777" w:rsidR="006C7178" w:rsidRPr="001E00FB" w:rsidRDefault="006C7178" w:rsidP="006C7178"/>
    <w:p w14:paraId="33585EA1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67</w:t>
      </w:r>
    </w:p>
    <w:p w14:paraId="6033286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25A27A3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2 – punt c</w:t>
      </w:r>
    </w:p>
    <w:p w14:paraId="65379F04" w14:textId="77777777" w:rsidR="006C7178" w:rsidRPr="001E00FB" w:rsidRDefault="006C7178" w:rsidP="006C7178">
      <w:r w:rsidRPr="001E00FB">
        <w:t>Ir-Regolament (UE) Nru 2019/1009</w:t>
      </w:r>
    </w:p>
    <w:p w14:paraId="21DC5324" w14:textId="77777777" w:rsidR="006C7178" w:rsidRPr="001E00FB" w:rsidRDefault="006C7178" w:rsidP="006C7178">
      <w:r w:rsidRPr="001E00FB">
        <w:t>Artikolu 6 – paragrafu 6 – subparagrafu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0AACCAA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E5B21" w14:textId="77777777" w:rsidR="006C7178" w:rsidRPr="001E00FB" w:rsidRDefault="006C7178" w:rsidP="00365AF3"/>
        </w:tc>
      </w:tr>
      <w:tr w:rsidR="006C7178" w:rsidRPr="001E00FB" w14:paraId="41DDEB6B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A8121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8B3FE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020C9D5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9D4108" w14:textId="77777777" w:rsidR="006C7178" w:rsidRPr="001E00FB" w:rsidRDefault="006C7178" w:rsidP="00365AF3">
            <w:pPr>
              <w:spacing w:after="120"/>
            </w:pPr>
            <w:r w:rsidRPr="001E00FB">
              <w:t xml:space="preserve">Il-manifatturi għandhom jindikaw fuq l-imballaġġ tal-prodott fertilizzanti tal-UE isimhom, l-isem kummerċjali reġistrat jew it-trademark reġistrata tagħhom kif ukoll l-indirizz postali u l-kuntatt diġitali tagħhom jew, fejn il-prodott fertilizzanti tal-UE jiġi </w:t>
            </w:r>
            <w:proofErr w:type="spellStart"/>
            <w:r w:rsidRPr="001E00FB">
              <w:t>fornut</w:t>
            </w:r>
            <w:proofErr w:type="spellEnd"/>
            <w:r w:rsidRPr="001E00FB">
              <w:t xml:space="preserve"> mingħajr imballaġġ, f’dokument li jakkumpanja l-prodott fertilizzanti tal-UE. L-indirizz postali u l-kuntatt diġitali għandu jindika punt uniku li permezz tiegħu jkun jista’ jiġi </w:t>
            </w:r>
            <w:proofErr w:type="spellStart"/>
            <w:r w:rsidRPr="001E00FB">
              <w:t>kkuntattjat</w:t>
            </w:r>
            <w:proofErr w:type="spellEnd"/>
            <w:r w:rsidRPr="001E00FB">
              <w:t xml:space="preserve"> il-manifattur.”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D4D5F5" w14:textId="77777777" w:rsidR="006C7178" w:rsidRPr="001E00FB" w:rsidRDefault="006C7178" w:rsidP="00365AF3">
            <w:pPr>
              <w:spacing w:after="120"/>
            </w:pPr>
            <w:r w:rsidRPr="001E00FB">
              <w:t xml:space="preserve">Il-manifatturi għandhom jindikaw fuq l-imballaġġ tal-prodott fertilizzanti tal-UE isimhom, l-isem kummerċjali reġistrat jew it-trademark reġistrata tagħhom kif ukoll l-indirizz postali u l-kuntatt diġitali tagħhom jew, fejn il-prodott fertilizzanti tal-UE jiġi </w:t>
            </w:r>
            <w:proofErr w:type="spellStart"/>
            <w:r w:rsidRPr="001E00FB">
              <w:t>fornut</w:t>
            </w:r>
            <w:proofErr w:type="spellEnd"/>
            <w:r w:rsidRPr="001E00FB">
              <w:t xml:space="preserve"> mingħajr imballaġġ, f’dokument li jakkumpanja l-prodott fertilizzanti tal-UE. L-indirizz postali u l-kuntatt diġitali għandu jindika punt uniku li permezz tiegħu jkun jista’ jiġi </w:t>
            </w:r>
            <w:proofErr w:type="spellStart"/>
            <w:r w:rsidRPr="001E00FB">
              <w:t>kkuntattjat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malajr</w:t>
            </w:r>
            <w:r w:rsidRPr="001E00FB">
              <w:t xml:space="preserve"> il-manifattur.”</w:t>
            </w:r>
          </w:p>
        </w:tc>
      </w:tr>
    </w:tbl>
    <w:p w14:paraId="24EBC234" w14:textId="77777777" w:rsidR="006C7178" w:rsidRPr="001E00FB" w:rsidRDefault="006C7178" w:rsidP="006C7178"/>
    <w:p w14:paraId="038605DC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68</w:t>
      </w:r>
    </w:p>
    <w:p w14:paraId="479B688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30066900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4 – punt a</w:t>
      </w:r>
    </w:p>
    <w:p w14:paraId="00F6E9F0" w14:textId="77777777" w:rsidR="006C7178" w:rsidRPr="001E00FB" w:rsidRDefault="006C7178" w:rsidP="006C7178">
      <w:r w:rsidRPr="001E00FB">
        <w:t>Ir-Regolament (UE) Nru 2019/1009</w:t>
      </w:r>
    </w:p>
    <w:p w14:paraId="1B7953DD" w14:textId="77777777" w:rsidR="006C7178" w:rsidRPr="001E00FB" w:rsidRDefault="006C7178" w:rsidP="006C7178">
      <w:r w:rsidRPr="001E00FB">
        <w:t>Artikolu 8 – paragrafu 2 – subparagrafu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921D0BA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2F731" w14:textId="77777777" w:rsidR="006C7178" w:rsidRPr="001E00FB" w:rsidRDefault="006C7178" w:rsidP="00365AF3"/>
        </w:tc>
      </w:tr>
      <w:tr w:rsidR="006C7178" w:rsidRPr="001E00FB" w14:paraId="4356D75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1616E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3595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15D16D5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FF231" w14:textId="77777777" w:rsidR="006C7178" w:rsidRPr="001E00FB" w:rsidRDefault="006C7178" w:rsidP="00365AF3">
            <w:pPr>
              <w:spacing w:after="120"/>
            </w:pPr>
            <w:r w:rsidRPr="001E00FB">
              <w:t xml:space="preserve">Huma għandhom jiżguraw li l-manifattur </w:t>
            </w:r>
            <w:r w:rsidRPr="001E00FB">
              <w:lastRenderedPageBreak/>
              <w:t xml:space="preserve">ikun fassal id-dokumentazzjoni teknika, li l-prodott fertilizzanti tal-UE jkun akkumpanjat mill-indirizz tal-internet jew trasportatur tad-data li permezz tiegħu tkun tista’ tiġi </w:t>
            </w:r>
            <w:proofErr w:type="spellStart"/>
            <w:r w:rsidRPr="001E00FB">
              <w:t>aċċessata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d-dikjarazzjoni</w:t>
            </w:r>
            <w:r w:rsidRPr="001E00FB">
              <w:t xml:space="preserve"> ta’ konformità tal-UE u, fejn xieraq, minn dokumenti oħra meħtieġa, u li l-manifattur ikun ikkonforma mar-rekwiżiti stabbiliti fl-Artikolu 6(5) u (6).”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B3232" w14:textId="77777777" w:rsidR="006C7178" w:rsidRPr="001E00FB" w:rsidRDefault="006C7178" w:rsidP="00365AF3">
            <w:pPr>
              <w:spacing w:after="120"/>
            </w:pPr>
            <w:r w:rsidRPr="001E00FB">
              <w:lastRenderedPageBreak/>
              <w:t xml:space="preserve">Huma għandhom jiżguraw li l-manifattur </w:t>
            </w:r>
            <w:r w:rsidRPr="001E00FB">
              <w:lastRenderedPageBreak/>
              <w:t xml:space="preserve">ikun fassal id-dokumentazzjoni teknika, li l-prodott fertilizzanti tal-UE jkun akkumpanjat mill-indirizz tal-internet jew trasportatur tad-data li permezz tiegħu tkun tista’ tiġi </w:t>
            </w:r>
            <w:proofErr w:type="spellStart"/>
            <w:r w:rsidRPr="001E00FB">
              <w:t>aċċessata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direttament id-dikjarazzjoni</w:t>
            </w:r>
            <w:r w:rsidRPr="001E00FB">
              <w:t xml:space="preserve"> ta’ konformità tal-UE u, fejn xieraq, minn dokumenti oħra meħtieġa, u li l-manifattur ikun ikkonforma mar-rekwiżiti stabbiliti fl-Artikolu 6(5) u (6).”</w:t>
            </w:r>
          </w:p>
        </w:tc>
      </w:tr>
    </w:tbl>
    <w:p w14:paraId="1E5BD5BB" w14:textId="77777777" w:rsidR="006C7178" w:rsidRPr="001E00FB" w:rsidRDefault="006C7178" w:rsidP="006C7178"/>
    <w:p w14:paraId="442332D6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69</w:t>
      </w:r>
    </w:p>
    <w:p w14:paraId="156215A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6EE5A6A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4 – punt c</w:t>
      </w:r>
    </w:p>
    <w:p w14:paraId="7B37E9C0" w14:textId="77777777" w:rsidR="006C7178" w:rsidRPr="001E00FB" w:rsidRDefault="006C7178" w:rsidP="006C7178">
      <w:r w:rsidRPr="001E00FB">
        <w:t>Ir-Regolament (UE) Nru 2019/1009</w:t>
      </w:r>
    </w:p>
    <w:p w14:paraId="2B0F5FDD" w14:textId="77777777" w:rsidR="006C7178" w:rsidRPr="001E00FB" w:rsidRDefault="006C7178" w:rsidP="006C7178">
      <w:r w:rsidRPr="001E00FB">
        <w:t>Artikolu 8 – paragrafu 8 – subparagrafu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563F5281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D7788" w14:textId="77777777" w:rsidR="006C7178" w:rsidRPr="001E00FB" w:rsidRDefault="006C7178" w:rsidP="00365AF3"/>
        </w:tc>
      </w:tr>
      <w:tr w:rsidR="006C7178" w:rsidRPr="001E00FB" w14:paraId="5E87521C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CFE3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2997E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7529BAB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5E620" w14:textId="77777777" w:rsidR="006C7178" w:rsidRPr="001E00FB" w:rsidRDefault="006C7178" w:rsidP="00365AF3">
            <w:pPr>
              <w:spacing w:after="120"/>
            </w:pPr>
            <w:r w:rsidRPr="001E00FB">
              <w:t>L-importaturi għandhom, għal 5 snin wara li l-prodott fertilizzanti tal-UE jkun tqiegħed fis-suq, iżommu kopja tad-dikjarazzjoni tal-konformità tal-UE għad-dispożizzjoni tal-awtoritajiet ta’ sorveljanza tas-suq u jiżguraw li d-dokumentazzjoni teknika tkun tista’ ssir disponibbli għal dawk l-awtoritajiet, fuq talba.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A06F5" w14:textId="77777777" w:rsidR="006C7178" w:rsidRPr="001E00FB" w:rsidRDefault="006C7178" w:rsidP="00365AF3">
            <w:pPr>
              <w:spacing w:after="120"/>
            </w:pPr>
            <w:r w:rsidRPr="001E00FB">
              <w:t xml:space="preserve">L-importaturi għandhom, għal 5 snin wara li l-prodott fertilizzanti tal-UE jkun tqiegħed fis-suq, iżommu kopja tad-dikjarazzjoni tal-konformità tal-UE għad-dispożizzjoni tal-awtoritajiet ta’ sorveljanza tas-suq u jiżguraw li d-dokumentazzjoni teknika tkun tista’ ssir disponibbli </w:t>
            </w:r>
            <w:r w:rsidRPr="001E00FB">
              <w:rPr>
                <w:b/>
                <w:i/>
              </w:rPr>
              <w:t>malajr</w:t>
            </w:r>
            <w:r w:rsidRPr="001E00FB">
              <w:t xml:space="preserve"> għal dawk l-awtoritajiet, fuq talba.</w:t>
            </w:r>
          </w:p>
        </w:tc>
      </w:tr>
    </w:tbl>
    <w:p w14:paraId="5CED1D41" w14:textId="77777777" w:rsidR="006C7178" w:rsidRPr="001E00FB" w:rsidRDefault="006C7178" w:rsidP="006C7178"/>
    <w:p w14:paraId="0F881C8F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70</w:t>
      </w:r>
    </w:p>
    <w:p w14:paraId="73BC5A8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1BEA29A4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4 – punt c</w:t>
      </w:r>
    </w:p>
    <w:p w14:paraId="014C3367" w14:textId="77777777" w:rsidR="006C7178" w:rsidRPr="001E00FB" w:rsidRDefault="006C7178" w:rsidP="006C7178">
      <w:r w:rsidRPr="001E00FB">
        <w:t>Ir-Regolament (UE) Nru 2019/1009</w:t>
      </w:r>
    </w:p>
    <w:p w14:paraId="635C9A15" w14:textId="77777777" w:rsidR="006C7178" w:rsidRPr="001E00FB" w:rsidRDefault="006C7178" w:rsidP="006C7178">
      <w:r w:rsidRPr="001E00FB">
        <w:t>Artikolu 8 – paragrafu 8 – subparagrafu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9D5C736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00326" w14:textId="77777777" w:rsidR="006C7178" w:rsidRPr="001E00FB" w:rsidRDefault="006C7178" w:rsidP="00365AF3"/>
        </w:tc>
      </w:tr>
      <w:tr w:rsidR="006C7178" w:rsidRPr="001E00FB" w14:paraId="40289DAA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82694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CCBF1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98388B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556AD" w14:textId="77777777" w:rsidR="006C7178" w:rsidRPr="001E00FB" w:rsidRDefault="006C7178" w:rsidP="00365AF3">
            <w:pPr>
              <w:spacing w:after="120"/>
            </w:pPr>
            <w:r w:rsidRPr="001E00FB">
              <w:t>Fuq talba, l-importaturi għandhom jagħmlu d-dikjarazzjoni ta’ konformità tal-UE disponibbli għal operaturi ekonomiċi oħra f’forma elettronika.”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B1579" w14:textId="77777777" w:rsidR="006C7178" w:rsidRPr="001E00FB" w:rsidRDefault="006C7178" w:rsidP="00365AF3">
            <w:pPr>
              <w:spacing w:after="120"/>
            </w:pPr>
            <w:r w:rsidRPr="001E00FB">
              <w:t xml:space="preserve">Fuq talba, l-importaturi għandhom jagħmlu d-dikjarazzjoni ta’ konformità tal-UE disponibbli għal operaturi ekonomiċi oħra f’forma elettronika </w:t>
            </w:r>
            <w:r w:rsidRPr="001E00FB">
              <w:rPr>
                <w:b/>
                <w:i/>
              </w:rPr>
              <w:t>malajr</w:t>
            </w:r>
            <w:r w:rsidRPr="001E00FB">
              <w:t>.”</w:t>
            </w:r>
          </w:p>
        </w:tc>
      </w:tr>
    </w:tbl>
    <w:p w14:paraId="3620B271" w14:textId="77777777" w:rsidR="006C7178" w:rsidRPr="001E00FB" w:rsidRDefault="006C7178" w:rsidP="006C7178"/>
    <w:p w14:paraId="1F6A6A5A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71</w:t>
      </w:r>
    </w:p>
    <w:p w14:paraId="507EB53E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27FBEE5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5 – punt a</w:t>
      </w:r>
    </w:p>
    <w:p w14:paraId="06F3E2F1" w14:textId="77777777" w:rsidR="006C7178" w:rsidRPr="001E00FB" w:rsidRDefault="006C7178" w:rsidP="006C7178">
      <w:r w:rsidRPr="001E00FB">
        <w:t>Ir-Regolament (UE) Nru 2019/1009</w:t>
      </w:r>
    </w:p>
    <w:p w14:paraId="5555EEC6" w14:textId="77777777" w:rsidR="006C7178" w:rsidRPr="001E00FB" w:rsidRDefault="006C7178" w:rsidP="006C7178">
      <w:r w:rsidRPr="001E00FB">
        <w:t>Artikolu 9 – paragrafu 2 – subparagrafu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BC7EEE7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5F6BF" w14:textId="77777777" w:rsidR="006C7178" w:rsidRPr="001E00FB" w:rsidRDefault="006C7178" w:rsidP="00365AF3"/>
        </w:tc>
      </w:tr>
      <w:tr w:rsidR="006C7178" w:rsidRPr="001E00FB" w14:paraId="203ABFCF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4F4E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310DD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67F55DB7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D33A8" w14:textId="77777777" w:rsidR="006C7178" w:rsidRPr="001E00FB" w:rsidRDefault="006C7178" w:rsidP="00365AF3">
            <w:pPr>
              <w:spacing w:after="120"/>
            </w:pPr>
            <w:r w:rsidRPr="001E00FB">
              <w:t xml:space="preserve">Qabel ma jpoġġu għad-dispożizzjoni fis-suq prodott fertilizzanti tal-UE, id-distributuri għandhom jivverifikaw li dan ikun akkumpanjat mill-indirizz tal-internet jew mit-trasportatur tad-data li permezz tiegħu tista’ tiġi </w:t>
            </w:r>
            <w:proofErr w:type="spellStart"/>
            <w:r w:rsidRPr="001E00FB">
              <w:t>aċċessata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d-dikjarazzjoni</w:t>
            </w:r>
            <w:r w:rsidRPr="001E00FB">
              <w:t xml:space="preserve"> tal-konformità tal-UE u, fejn xieraq, mid-dokumenti meħtieġa l-oħra, inkluż l-informazzjoni msemmija fl-Artikolu 6(7) jew l-Artikolu 8(4) ipprovduta bil-mod speċifikat fihom, b’lingwa li tinftiehem faċilment mill-utenti aħħarin fl-Istat Membru li fih il-prodott fertilizzanti tal-UE jkun se jitpoġġa għad-dispożizzjoni fis-suq, u li l-manifattur u l-importatur ikunu kkonformaw mar-rekwiżiti stipulati fl-Artikolu 6(5) u (6) u l-Artikolu 8(3) rispettivament.</w:t>
            </w:r>
            <w:r w:rsidRPr="001E00FB"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36423" w14:textId="77777777" w:rsidR="006C7178" w:rsidRPr="001E00FB" w:rsidRDefault="006C7178" w:rsidP="00365AF3">
            <w:pPr>
              <w:spacing w:after="120"/>
            </w:pPr>
            <w:r w:rsidRPr="001E00FB">
              <w:t xml:space="preserve">Qabel ma jpoġġu għad-dispożizzjoni fis-suq prodott fertilizzanti tal-UE, id-distributuri għandhom jivverifikaw li dan ikun akkumpanjat mill-indirizz tal-internet jew mit-trasportatur tad-data li permezz tiegħu tista’ tiġi </w:t>
            </w:r>
            <w:proofErr w:type="spellStart"/>
            <w:r w:rsidRPr="001E00FB">
              <w:t>aċċessata</w:t>
            </w:r>
            <w:proofErr w:type="spellEnd"/>
            <w:r w:rsidRPr="001E00FB">
              <w:t xml:space="preserve"> </w:t>
            </w:r>
            <w:r w:rsidRPr="001E00FB">
              <w:rPr>
                <w:b/>
                <w:i/>
              </w:rPr>
              <w:t>direttament id-dikjarazzjoni</w:t>
            </w:r>
            <w:r w:rsidRPr="001E00FB">
              <w:t xml:space="preserve"> tal-konformità tal-UE u, fejn xieraq, mid-dokumenti meħtieġa l-oħra, inkluż l-informazzjoni msemmija fl-Artikolu 6(7) jew l-Artikolu 8(4) ipprovduta bil-mod speċifikat fihom, b’lingwa li tinftiehem faċilment mill-utenti aħħarin fl-Istat Membru li fih il-prodott fertilizzanti tal-UE jkun se jitpoġġa għad-dispożizzjoni fis-suq, u li l-manifattur u l-importatur ikunu kkonformaw mar-rekwiżiti stabbiliti fl-Artikolu 6(5) u (6) u l-Artikolu 8(3) rispettivament.</w:t>
            </w:r>
          </w:p>
        </w:tc>
      </w:tr>
    </w:tbl>
    <w:p w14:paraId="4B192EDD" w14:textId="77777777" w:rsidR="006C7178" w:rsidRPr="001E00FB" w:rsidRDefault="006C7178" w:rsidP="006C7178"/>
    <w:p w14:paraId="2027B804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72</w:t>
      </w:r>
    </w:p>
    <w:p w14:paraId="2ECB423A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46B87D9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7</w:t>
      </w:r>
    </w:p>
    <w:p w14:paraId="2EB5FCFE" w14:textId="77777777" w:rsidR="006C7178" w:rsidRPr="001E00FB" w:rsidRDefault="006C7178" w:rsidP="006C7178">
      <w:r w:rsidRPr="001E00FB">
        <w:t>Ir-Regolament (UE) Nru 2019/1009</w:t>
      </w:r>
    </w:p>
    <w:p w14:paraId="16B76388" w14:textId="77777777" w:rsidR="006C7178" w:rsidRPr="001E00FB" w:rsidRDefault="006C7178" w:rsidP="006C7178">
      <w:r w:rsidRPr="001E00FB">
        <w:t>Artikolu 16 – paragrafu 5 – subparagrafu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A801DC1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22848" w14:textId="77777777" w:rsidR="006C7178" w:rsidRPr="001E00FB" w:rsidRDefault="006C7178" w:rsidP="00365AF3"/>
        </w:tc>
      </w:tr>
      <w:tr w:rsidR="006C7178" w:rsidRPr="001E00FB" w14:paraId="2196C90F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27FE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0C3DE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7C2AE6C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BFAC6" w14:textId="77777777" w:rsidR="006C7178" w:rsidRPr="001E00FB" w:rsidRDefault="006C7178" w:rsidP="00365AF3">
            <w:pPr>
              <w:spacing w:after="120"/>
            </w:pPr>
            <w:r w:rsidRPr="001E00FB">
              <w:t xml:space="preserve">Id-dikjarazzjoni tal-konformità tal-UE għandha tiġi pprovduta f’format li jinqara mill-magni </w:t>
            </w:r>
            <w:r w:rsidRPr="001E00FB">
              <w:rPr>
                <w:b/>
                <w:i/>
              </w:rPr>
              <w:t>u miftuħ kif definit fl-Artikolu 2, il-punti (13) u (14), tad-Direttiva (UE) 2019/1024 tal-Parlament Ewropew u tal-Kunsill* u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jissodisfa r-rekwiżiti għat-tikketti diġitali stabbiliti fl-Artikolu 11b(4), il-punti (a) sa (d)</w:t>
            </w:r>
            <w:r w:rsidRPr="001E00F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04BDB" w14:textId="77777777" w:rsidR="006C7178" w:rsidRPr="001E00FB" w:rsidRDefault="006C7178" w:rsidP="00365AF3">
            <w:pPr>
              <w:spacing w:after="120"/>
            </w:pPr>
            <w:r w:rsidRPr="001E00FB">
              <w:t xml:space="preserve">Id-dikjarazzjoni tal-konformità tal-UE għandha tiġi pprovduta f’format li jinqara mill-magni li </w:t>
            </w:r>
            <w:r w:rsidRPr="001E00FB">
              <w:rPr>
                <w:b/>
                <w:i/>
              </w:rPr>
              <w:t xml:space="preserve">permezz tiegħu tkun tista’ tiġi </w:t>
            </w:r>
            <w:proofErr w:type="spellStart"/>
            <w:r w:rsidRPr="001E00FB">
              <w:rPr>
                <w:b/>
                <w:i/>
              </w:rPr>
              <w:t>aċċessata</w:t>
            </w:r>
            <w:proofErr w:type="spellEnd"/>
            <w:r w:rsidRPr="001E00FB">
              <w:rPr>
                <w:b/>
                <w:i/>
              </w:rPr>
              <w:t xml:space="preserve"> direttament</w:t>
            </w:r>
            <w:r w:rsidRPr="001E00FB">
              <w:t>.</w:t>
            </w:r>
          </w:p>
        </w:tc>
      </w:tr>
    </w:tbl>
    <w:p w14:paraId="14E522F0" w14:textId="77777777" w:rsidR="006C7178" w:rsidRPr="001E00FB" w:rsidRDefault="006C7178" w:rsidP="006C7178"/>
    <w:p w14:paraId="357A0A5C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73</w:t>
      </w:r>
    </w:p>
    <w:p w14:paraId="25EC359A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1D1280A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9 – punt b</w:t>
      </w:r>
    </w:p>
    <w:p w14:paraId="7FF9F254" w14:textId="77777777" w:rsidR="006C7178" w:rsidRPr="001E00FB" w:rsidRDefault="006C7178" w:rsidP="006C7178">
      <w:r w:rsidRPr="001E00FB">
        <w:t>Ir-Regolament (UE) Nru 2019/1009</w:t>
      </w:r>
    </w:p>
    <w:p w14:paraId="32D27388" w14:textId="77777777" w:rsidR="006C7178" w:rsidRPr="001E00FB" w:rsidRDefault="006C7178" w:rsidP="006C7178">
      <w:r w:rsidRPr="001E00FB">
        <w:t>Artikolu 42 – paragrafu 4a – 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7058874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6FB5A" w14:textId="77777777" w:rsidR="006C7178" w:rsidRPr="001E00FB" w:rsidRDefault="006C7178" w:rsidP="00365AF3"/>
        </w:tc>
      </w:tr>
      <w:tr w:rsidR="006C7178" w:rsidRPr="001E00FB" w14:paraId="7629F70D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0C566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1AC3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1AD65FE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7ABD4" w14:textId="77777777" w:rsidR="006C7178" w:rsidRPr="001E00FB" w:rsidRDefault="006C7178" w:rsidP="00365AF3">
            <w:pPr>
              <w:spacing w:after="120"/>
            </w:pPr>
            <w:r w:rsidRPr="001E00FB">
              <w:t xml:space="preserve">Il-Kummissjoni tista’ tadotta wkoll atti delegati skont il-paragrafu 1 li jemendaw l-Anness II biex tistabbilixxi kriterji u </w:t>
            </w:r>
            <w:r w:rsidRPr="001E00FB">
              <w:lastRenderedPageBreak/>
              <w:t xml:space="preserve">metodoloġija għall-valutazzjoni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għajr dawk elenkati fl-Anness II, li, jekk </w:t>
            </w:r>
            <w:r w:rsidRPr="001E00FB">
              <w:rPr>
                <w:b/>
                <w:i/>
              </w:rPr>
              <w:t>il-konformità</w:t>
            </w:r>
            <w:r w:rsidRPr="001E00FB">
              <w:t xml:space="preserve"> ma’ dawk il-kriterji </w:t>
            </w:r>
            <w:r w:rsidRPr="001E00FB">
              <w:rPr>
                <w:b/>
                <w:i/>
              </w:rPr>
              <w:t>tintwera</w:t>
            </w:r>
            <w:r w:rsidRPr="001E00FB">
              <w:t xml:space="preserve"> fil-valutazzjoni tal-konformità tal-prodott fertilizzanti tal-UE f’konformità ma’ dik il-metodoloġija, jistgħu jintużaw bħala materjal komponenti fil-prodotti fertilizzanti tal-UE. Il-kriterji u l-metodoloġija għandhom jippermettu </w:t>
            </w:r>
            <w:r w:rsidRPr="001E00FB">
              <w:rPr>
                <w:b/>
                <w:i/>
              </w:rPr>
              <w:t>l-verifika</w:t>
            </w:r>
            <w:r w:rsidRPr="001E00FB">
              <w:t xml:space="preserve"> li 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jissodisfaw il-kriterji fil-paragrafu 1, il-punt (b), u jipprevedu, bħala minimu, il-kunsiderazzjoni tal-elementi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7B277" w14:textId="77777777" w:rsidR="006C7178" w:rsidRPr="001E00FB" w:rsidRDefault="006C7178" w:rsidP="00365AF3">
            <w:pPr>
              <w:spacing w:after="120"/>
            </w:pPr>
            <w:r w:rsidRPr="001E00FB">
              <w:lastRenderedPageBreak/>
              <w:t xml:space="preserve">Il-Kummissjoni tista’ tadotta wkoll atti delegati skont il-paragrafu 1 li jemendaw l-Anness II biex tistabbilixxi kriterji u </w:t>
            </w:r>
            <w:r w:rsidRPr="001E00FB">
              <w:lastRenderedPageBreak/>
              <w:t xml:space="preserve">metodoloġija għall-valutazzjoni ta’ 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għajr dawk elenkati fl-Anness II, li, jekk </w:t>
            </w:r>
            <w:r w:rsidRPr="001E00FB">
              <w:rPr>
                <w:b/>
                <w:i/>
              </w:rPr>
              <w:t>manifattur juri l-konformità</w:t>
            </w:r>
            <w:r w:rsidRPr="001E00FB">
              <w:t xml:space="preserve"> ma’ dawk il-kriterji fil-valutazzjoni tal-konformità tal-prodott fertilizzanti tal-UE f’konformità ma’ dik il-metodoloġija, </w:t>
            </w:r>
            <w:r w:rsidRPr="001E00FB">
              <w:rPr>
                <w:b/>
                <w:i/>
              </w:rPr>
              <w:t>u jekk il-korpi notifikati jivverifikaw dan,</w:t>
            </w:r>
            <w:r w:rsidRPr="001E00FB">
              <w:t xml:space="preserve"> jistgħu jintużaw bħala materjal komponenti fil-prodotti fertilizzanti tal-UE. Il-kriterji u l-metodoloġija għandhom jippermettu </w:t>
            </w:r>
            <w:r w:rsidRPr="001E00FB">
              <w:rPr>
                <w:b/>
                <w:i/>
              </w:rPr>
              <w:t>korp notifikat jivverifika</w:t>
            </w:r>
            <w:r w:rsidRPr="001E00FB">
              <w:t xml:space="preserve"> li l-</w:t>
            </w:r>
            <w:proofErr w:type="spellStart"/>
            <w:r w:rsidRPr="001E00FB">
              <w:t>mikroorganiżmi</w:t>
            </w:r>
            <w:proofErr w:type="spellEnd"/>
            <w:r w:rsidRPr="001E00FB">
              <w:t xml:space="preserve"> jissodisfaw il-kriterji fil-paragrafu 1, il-punt (b), u jipprevedu, bħala minimu, il-kunsiderazzjoni tal-elementi li ġejjin:</w:t>
            </w:r>
          </w:p>
        </w:tc>
      </w:tr>
    </w:tbl>
    <w:p w14:paraId="2D296D72" w14:textId="77777777" w:rsidR="006C7178" w:rsidRPr="001E00FB" w:rsidRDefault="006C7178" w:rsidP="006C7178"/>
    <w:p w14:paraId="29586A0F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74</w:t>
      </w:r>
    </w:p>
    <w:p w14:paraId="3FE98B6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D95D2F8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9 – punt b</w:t>
      </w:r>
    </w:p>
    <w:p w14:paraId="77CB6B27" w14:textId="77777777" w:rsidR="006C7178" w:rsidRPr="001E00FB" w:rsidRDefault="006C7178" w:rsidP="006C7178">
      <w:r w:rsidRPr="001E00FB">
        <w:t>Ir-Regolament (UE) Nru 2019/1009</w:t>
      </w:r>
    </w:p>
    <w:p w14:paraId="51DAA922" w14:textId="77777777" w:rsidR="006C7178" w:rsidRPr="001E00FB" w:rsidRDefault="006C7178" w:rsidP="006C7178">
      <w:r w:rsidRPr="001E00FB">
        <w:t>Artikolu 42 – paragrafu 4aa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690F21B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761D4" w14:textId="77777777" w:rsidR="006C7178" w:rsidRPr="001E00FB" w:rsidRDefault="006C7178" w:rsidP="00365AF3"/>
        </w:tc>
      </w:tr>
      <w:tr w:rsidR="006C7178" w:rsidRPr="001E00FB" w14:paraId="4FCEAB19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A4EBD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7B45A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6A745E8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6C615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9F1F7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Jiddaħħal il-paragrafu 4aa li ġej:</w:t>
            </w:r>
          </w:p>
        </w:tc>
      </w:tr>
      <w:tr w:rsidR="006C7178" w:rsidRPr="001E00FB" w14:paraId="790CEFC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A6989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F6B1C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‘4aa. Il-Kummissjoni tista’ tadotta wkoll atti delegati skont il-paragrafu 1 li jemendaw l-Anness II biex tistabbilixxi kriterji ġenerali u metodoloġija għall-valutazzjoni tal-materjali u l-metodi ta’ pproċessar għajr dawk diġà elenkati fl-Anness II, esklużi l-</w:t>
            </w:r>
            <w:proofErr w:type="spellStart"/>
            <w:r w:rsidRPr="001E00FB">
              <w:rPr>
                <w:b/>
                <w:i/>
              </w:rPr>
              <w:t>mikroorganiżmi</w:t>
            </w:r>
            <w:proofErr w:type="spellEnd"/>
            <w:r w:rsidRPr="001E00FB">
              <w:rPr>
                <w:b/>
                <w:i/>
              </w:rPr>
              <w:t>, li jistgħu jintużaw bħala materjali komponenti fil-prodotti fertilizzanti tal-UE meta l-konformità ma’ dawk il-kriterji tintwera fil-valutazzjoni tal-konformità. Il-kriterji u l-metodoloġija għandhom, bħala minimu, jipprevedu l-konsiderazzjoni ta’ informazzjoni xjentifika jew teknika li tappoġġa t-tiftix ta’ sorsi ta’ provvista, l-ipproċessar u l-użu sikuri tal-materjal.”</w:t>
            </w:r>
          </w:p>
        </w:tc>
      </w:tr>
    </w:tbl>
    <w:p w14:paraId="00589B7D" w14:textId="77777777" w:rsidR="006C7178" w:rsidRPr="001E00FB" w:rsidRDefault="006C7178" w:rsidP="006C7178"/>
    <w:p w14:paraId="6251C261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75</w:t>
      </w:r>
    </w:p>
    <w:p w14:paraId="759AF760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55111AEE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Artikolu 3 – paragrafu 1 – punt 9 – punt b</w:t>
      </w:r>
    </w:p>
    <w:p w14:paraId="0C42FC73" w14:textId="77777777" w:rsidR="006C7178" w:rsidRPr="001E00FB" w:rsidRDefault="006C7178" w:rsidP="006C7178">
      <w:r w:rsidRPr="001E00FB">
        <w:t>Ir-Regolament (UE) Nru 2019/1009</w:t>
      </w:r>
    </w:p>
    <w:p w14:paraId="00DB6F0B" w14:textId="77777777" w:rsidR="006C7178" w:rsidRPr="001E00FB" w:rsidRDefault="006C7178" w:rsidP="006C7178">
      <w:r w:rsidRPr="001E00FB">
        <w:t>Artikolu 42 – paragrafu 4ab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0FD0E3BC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FB35D" w14:textId="77777777" w:rsidR="006C7178" w:rsidRPr="001E00FB" w:rsidRDefault="006C7178" w:rsidP="00365AF3"/>
        </w:tc>
      </w:tr>
      <w:tr w:rsidR="006C7178" w:rsidRPr="001E00FB" w14:paraId="5B7DE59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BD665B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CA0B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6B090ED9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DC7A6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0CD18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Jiddaħħal il-paragrafu 4ab li ġej:</w:t>
            </w:r>
          </w:p>
        </w:tc>
      </w:tr>
      <w:tr w:rsidR="006C7178" w:rsidRPr="001E00FB" w14:paraId="51A8FCC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B81B5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BE5BA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4 </w:t>
            </w:r>
            <w:proofErr w:type="spellStart"/>
            <w:r w:rsidRPr="001E00FB">
              <w:rPr>
                <w:b/>
                <w:i/>
              </w:rPr>
              <w:t>ab</w:t>
            </w:r>
            <w:proofErr w:type="spellEnd"/>
            <w:r w:rsidRPr="001E00FB">
              <w:rPr>
                <w:b/>
                <w:i/>
              </w:rPr>
              <w:t>. Sa [12-il xahar wara d-data tad-dħul fis-seħħ ta' dan ir-Regolament emendatorju] il-Kummissjoni għandha tadotta att delegat biex tistabbilixxi l-kriterji u l-metodoloġija u mal-valutazzjoni toħloq kategorija ġdida korrispondenti għall-materjali u l-metodi ta’ pproċessar għajr dawk diġà elenkati fl-Anness II, esklużi l-</w:t>
            </w:r>
            <w:proofErr w:type="spellStart"/>
            <w:r w:rsidRPr="001E00FB">
              <w:rPr>
                <w:b/>
                <w:i/>
              </w:rPr>
              <w:t>mikroorganiżmi</w:t>
            </w:r>
            <w:proofErr w:type="spellEnd"/>
            <w:r w:rsidRPr="001E00FB">
              <w:rPr>
                <w:b/>
                <w:i/>
              </w:rPr>
              <w:t>, li jistgħu jintużaw bħala materjali komponenti fil-prodotti fertilizzanti tal-UE dment li l-konformità ma’ dawk il-kriterji tintwera fil-valutazzjoni tal-konformità. Il-kriterji u l-metodoloġija għandu jkollhom l-għan li jiżguraw il-provvista, l-ipproċessar u l-użu sikuri tal-materjal. Din il-kategorija l-ġdida għandha tiġi stabbilita mingħajr preġudizzju għall-applikazzjoni ta’ kategoriji oħra ta’ materjali komponenti stabbiliti fl-Anness II.”</w:t>
            </w:r>
          </w:p>
        </w:tc>
      </w:tr>
    </w:tbl>
    <w:p w14:paraId="5AF5D021" w14:textId="77777777" w:rsidR="006C7178" w:rsidRPr="001E00FB" w:rsidRDefault="006C7178" w:rsidP="006C7178"/>
    <w:p w14:paraId="233E7588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76</w:t>
      </w:r>
    </w:p>
    <w:p w14:paraId="2E2F9955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31A0AD2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 xml:space="preserve">Artikolu 3 – paragrafu 1 – punt 9 – punt </w:t>
      </w:r>
      <w:proofErr w:type="spellStart"/>
      <w:r w:rsidRPr="001E00FB">
        <w:rPr>
          <w:b/>
        </w:rPr>
        <w:t>ba</w:t>
      </w:r>
      <w:proofErr w:type="spellEnd"/>
      <w:r w:rsidRPr="001E00FB">
        <w:rPr>
          <w:b/>
        </w:rPr>
        <w:t xml:space="preserve"> (ġdid)</w:t>
      </w:r>
    </w:p>
    <w:p w14:paraId="491E1C4A" w14:textId="77777777" w:rsidR="006C7178" w:rsidRPr="001E00FB" w:rsidRDefault="006C7178" w:rsidP="006C7178">
      <w:r w:rsidRPr="001E00FB">
        <w:t>Ir-Regolament (UE) Nru 2019/1009</w:t>
      </w:r>
    </w:p>
    <w:p w14:paraId="2330226B" w14:textId="77777777" w:rsidR="006C7178" w:rsidRPr="001E00FB" w:rsidRDefault="006C7178" w:rsidP="006C7178">
      <w:r w:rsidRPr="001E00FB">
        <w:t>Artikolu 42 – paragrafu 5a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3BE1ED1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52D0E" w14:textId="77777777" w:rsidR="006C7178" w:rsidRPr="001E00FB" w:rsidRDefault="006C7178" w:rsidP="00365AF3"/>
        </w:tc>
      </w:tr>
      <w:tr w:rsidR="006C7178" w:rsidRPr="001E00FB" w14:paraId="4318453D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1229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A20C6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3800DF80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51200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03F80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</w:t>
            </w:r>
            <w:proofErr w:type="spellStart"/>
            <w:r w:rsidRPr="001E00FB">
              <w:rPr>
                <w:b/>
                <w:i/>
              </w:rPr>
              <w:t>ba</w:t>
            </w:r>
            <w:proofErr w:type="spellEnd"/>
            <w:r w:rsidRPr="001E00FB">
              <w:rPr>
                <w:b/>
                <w:i/>
              </w:rPr>
              <w:t>)</w:t>
            </w:r>
            <w:r w:rsidRPr="001E00FB">
              <w:tab/>
            </w:r>
            <w:r w:rsidRPr="001E00FB">
              <w:rPr>
                <w:b/>
                <w:i/>
              </w:rPr>
              <w:t>Jiddaħħal il-paragrafu li ġej</w:t>
            </w:r>
          </w:p>
        </w:tc>
      </w:tr>
      <w:tr w:rsidR="006C7178" w:rsidRPr="001E00FB" w14:paraId="29A94C4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B0EB7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03475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‘5a. Għall-finijiet ta’ dan ir-Regolament, il-prodotti derivati minn prodotti sekondarji tal-annimali li jintużaw biss bħala materjali komponenti fil-prodotti fertilizzanti tal-UE jistgħu jitpoġġew għad-dispożizzjoni fis-suq biss meta joriġinaw minn prodotti sekondarji tal-annimali jew minn prodotti derivati li jkunu laħqu punt aħħari fil-katina tal-manifattura f’konformità mal-Artikolu 5(2) tar-Regolament (KE) Nru 1069/2009. Meta tiddetermina tali punti aħħarin għall-prodotti derivati maħsuba għall-użu fi prodotti fertilizzanti </w:t>
            </w:r>
            <w:r w:rsidRPr="001E00FB">
              <w:rPr>
                <w:b/>
                <w:i/>
              </w:rPr>
              <w:lastRenderedPageBreak/>
              <w:t xml:space="preserve">tal-UE, il-Kummissjoni għandha tiżgura li: a) il-kriterji tal-ipproċessar u tas-sikurezza, kif ukoll kwalunkwe miżura ta’ mitigazzjoni tar-riskju meħtieġa, ikunu proporzjonati u suffiċjenti biex tiġi żgurata protezzjoni ta’ livell għoli għas-saħħa tal-bniedem, speċifikament b’rabta mal-użi fertilizzanti; b) dawk il-kriterji u l-miżuri jkunu xierqa għar-riskji li jirriżultaw mill-applikazzjoni tal-prodotti fertilizzanti fil-ħamrija u fl-ilma; u c) dawk il-kriterji u l-miżuri jkunu allinjati mar-rekwiżiti stabbiliti fl-Artikolu 42(5) ta’ dan ir-Regolament. Meta atti delegati jew ta’ implimentazzjoni eżistenti adottati skont ir-Regolament (KE) Nru 1069/2009 ma jissodisfawx dawk il-kundizzjonijiet, il-Kummissjoni għandha, meta dan ikun xieraq u f’konformità mal-proċeduri stabbiliti f’dak ir-Regolament, </w:t>
            </w:r>
            <w:proofErr w:type="spellStart"/>
            <w:r w:rsidRPr="001E00FB">
              <w:rPr>
                <w:b/>
                <w:i/>
              </w:rPr>
              <w:t>tirrieżaminahom</w:t>
            </w:r>
            <w:proofErr w:type="spellEnd"/>
            <w:r w:rsidRPr="001E00FB">
              <w:rPr>
                <w:b/>
                <w:i/>
              </w:rPr>
              <w:t xml:space="preserve"> u, meta jkun meħtieġ, </w:t>
            </w:r>
            <w:proofErr w:type="spellStart"/>
            <w:r w:rsidRPr="001E00FB">
              <w:rPr>
                <w:b/>
                <w:i/>
              </w:rPr>
              <w:t>temendahom</w:t>
            </w:r>
            <w:proofErr w:type="spellEnd"/>
            <w:r w:rsidRPr="001E00FB">
              <w:rPr>
                <w:b/>
                <w:i/>
              </w:rPr>
              <w:t xml:space="preserve"> biex tiżgura tali konsistenza. Għal dak il-fini, il-Kummissjoni għandha, meta dan ikun rilevanti, titlob opinjonijiet xjentifiċi mill-Awtorità Ewropea dwar is-Sigurtà fl-Ikel biex tivvaluta riskji li huma speċifiċi għall-użi fertilizzanti, filwaqt li tqis il-</w:t>
            </w:r>
            <w:proofErr w:type="spellStart"/>
            <w:r w:rsidRPr="001E00FB">
              <w:rPr>
                <w:b/>
                <w:i/>
              </w:rPr>
              <w:t>perkorsi</w:t>
            </w:r>
            <w:proofErr w:type="spellEnd"/>
            <w:r w:rsidRPr="001E00FB">
              <w:rPr>
                <w:b/>
                <w:i/>
              </w:rPr>
              <w:t xml:space="preserve"> ta’ esponiment li huma distinti minn dawk assoċjati mal-għalf jew ma’ użi oħra.”</w:t>
            </w:r>
          </w:p>
        </w:tc>
      </w:tr>
    </w:tbl>
    <w:p w14:paraId="5EDF856C" w14:textId="77777777" w:rsidR="006C7178" w:rsidRPr="001E00FB" w:rsidRDefault="006C7178" w:rsidP="006C7178"/>
    <w:p w14:paraId="400E6D55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77</w:t>
      </w:r>
    </w:p>
    <w:p w14:paraId="04851B5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01769AB2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 xml:space="preserve">Artikolu 3 – paragrafu 1 – punt 9 – punt </w:t>
      </w:r>
      <w:proofErr w:type="spellStart"/>
      <w:r w:rsidRPr="001E00FB">
        <w:rPr>
          <w:b/>
        </w:rPr>
        <w:t>bb</w:t>
      </w:r>
      <w:proofErr w:type="spellEnd"/>
      <w:r w:rsidRPr="001E00FB">
        <w:rPr>
          <w:b/>
        </w:rPr>
        <w:t xml:space="preserve"> (ġdid)</w:t>
      </w:r>
    </w:p>
    <w:p w14:paraId="3E195A15" w14:textId="77777777" w:rsidR="006C7178" w:rsidRPr="001E00FB" w:rsidRDefault="006C7178" w:rsidP="006C7178">
      <w:r w:rsidRPr="001E00FB">
        <w:t>Ir-Regolament (UE) Nru 2019/1009</w:t>
      </w:r>
    </w:p>
    <w:p w14:paraId="6DA1B30A" w14:textId="77777777" w:rsidR="006C7178" w:rsidRPr="001E00FB" w:rsidRDefault="006C7178" w:rsidP="006C7178">
      <w:r w:rsidRPr="001E00FB">
        <w:t>Artikolu 42 – paragrafu 8a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7D4F80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E8303" w14:textId="77777777" w:rsidR="006C7178" w:rsidRPr="001E00FB" w:rsidRDefault="006C7178" w:rsidP="00365AF3"/>
        </w:tc>
      </w:tr>
      <w:tr w:rsidR="006C7178" w:rsidRPr="001E00FB" w14:paraId="06BBFF7C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B508C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8DF34F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D9416DD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4ED18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8A2A2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(b b)</w:t>
            </w:r>
            <w:r w:rsidRPr="001E00FB">
              <w:tab/>
            </w:r>
            <w:r w:rsidRPr="001E00FB">
              <w:rPr>
                <w:b/>
                <w:i/>
              </w:rPr>
              <w:t>Jiżdied il-paragrafu li ġej: ‘8a. Il-Kummissjoni għandha tadotta l-ewwel att delegat skont il-paragrafu 4a sa ... [18-il xahar mid-data tad-dħul fis-seħħ ta’ dan ir-Regolament].”</w:t>
            </w:r>
          </w:p>
        </w:tc>
      </w:tr>
    </w:tbl>
    <w:p w14:paraId="253DF96C" w14:textId="77777777" w:rsidR="006C7178" w:rsidRPr="001E00FB" w:rsidRDefault="006C7178" w:rsidP="006C7178"/>
    <w:p w14:paraId="5596759B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78</w:t>
      </w:r>
    </w:p>
    <w:p w14:paraId="082A9F3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6629D325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 xml:space="preserve">Artikolu 3 – paragrafu 1 – punt 9 – punt </w:t>
      </w:r>
      <w:proofErr w:type="spellStart"/>
      <w:r w:rsidRPr="001E00FB">
        <w:rPr>
          <w:b/>
        </w:rPr>
        <w:t>bc</w:t>
      </w:r>
      <w:proofErr w:type="spellEnd"/>
      <w:r w:rsidRPr="001E00FB">
        <w:rPr>
          <w:b/>
        </w:rPr>
        <w:t xml:space="preserve"> (ġdid)</w:t>
      </w:r>
    </w:p>
    <w:p w14:paraId="6D96230E" w14:textId="77777777" w:rsidR="006C7178" w:rsidRPr="001E00FB" w:rsidRDefault="006C7178" w:rsidP="006C7178">
      <w:r w:rsidRPr="001E00FB">
        <w:t>Ir-Regolament (UE) Nru 2019/1009</w:t>
      </w:r>
    </w:p>
    <w:p w14:paraId="33CBD084" w14:textId="77777777" w:rsidR="006C7178" w:rsidRPr="001E00FB" w:rsidRDefault="006C7178" w:rsidP="006C7178">
      <w:r w:rsidRPr="001E00FB">
        <w:lastRenderedPageBreak/>
        <w:t>Artikolu 49a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DB0B664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B1851" w14:textId="77777777" w:rsidR="006C7178" w:rsidRPr="001E00FB" w:rsidRDefault="006C7178" w:rsidP="00365AF3"/>
        </w:tc>
      </w:tr>
      <w:tr w:rsidR="006C7178" w:rsidRPr="001E00FB" w14:paraId="40C298F8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1E17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247A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37E73E3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345C1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7A08E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</w:t>
            </w:r>
            <w:proofErr w:type="spellStart"/>
            <w:r w:rsidRPr="001E00FB">
              <w:rPr>
                <w:b/>
                <w:i/>
              </w:rPr>
              <w:t>bc</w:t>
            </w:r>
            <w:proofErr w:type="spellEnd"/>
            <w:r w:rsidRPr="001E00FB">
              <w:rPr>
                <w:b/>
                <w:i/>
              </w:rPr>
              <w:t>)</w:t>
            </w:r>
            <w:r w:rsidRPr="001E00FB">
              <w:tab/>
            </w:r>
            <w:r w:rsidRPr="001E00FB">
              <w:rPr>
                <w:b/>
                <w:i/>
              </w:rPr>
              <w:t>“Artikolu 49a</w:t>
            </w:r>
          </w:p>
        </w:tc>
      </w:tr>
      <w:tr w:rsidR="006C7178" w:rsidRPr="001E00FB" w14:paraId="13D4320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A29D5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39B28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Rieżami</w:t>
            </w:r>
          </w:p>
        </w:tc>
      </w:tr>
      <w:tr w:rsidR="006C7178" w:rsidRPr="001E00FB" w14:paraId="33B5B540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F66D2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855EF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Il-Kummissjoni għandha tivvaluta perjodikament jekk ir-rekwiżiti li jirregolaw it-trattament tal-materjali maħsuba għall-użu fil-prodotti fertilizzanti jibqgħux xierqa u, meta jkun meħtieġ, tadattahom fid-dawl tal-avvanzi xjentifiċi u tekniċi, filwaqt li tqis il-prattiki nazzjonali, u l-objettivi tar-Regolament (UE) 2019/1009. Dan ir-rieżami għandu jitwettaq għall-ewwel darba mhux aktar tard minn sentejn wara d-dħul fis-seħħ ta’ dan ir-Regolament.”</w:t>
            </w:r>
          </w:p>
        </w:tc>
      </w:tr>
    </w:tbl>
    <w:p w14:paraId="5CF722CD" w14:textId="77777777" w:rsidR="006C7178" w:rsidRPr="001E00FB" w:rsidRDefault="006C7178" w:rsidP="006C7178"/>
    <w:p w14:paraId="0FFF086A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79</w:t>
      </w:r>
    </w:p>
    <w:p w14:paraId="45F27A3D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024844B0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 xml:space="preserve">Artikolu 3 – paragrafu 1 – punt 9 – punt </w:t>
      </w:r>
      <w:proofErr w:type="spellStart"/>
      <w:r w:rsidRPr="001E00FB">
        <w:rPr>
          <w:b/>
        </w:rPr>
        <w:t>bd</w:t>
      </w:r>
      <w:proofErr w:type="spellEnd"/>
      <w:r w:rsidRPr="001E00FB">
        <w:rPr>
          <w:b/>
        </w:rPr>
        <w:t xml:space="preserve"> (ġdid)</w:t>
      </w:r>
    </w:p>
    <w:p w14:paraId="297FD534" w14:textId="77777777" w:rsidR="006C7178" w:rsidRPr="001E00FB" w:rsidRDefault="006C7178" w:rsidP="006C7178">
      <w:r w:rsidRPr="001E00FB">
        <w:t>Ir-Regolament (UE) Nru 2019/1009</w:t>
      </w:r>
    </w:p>
    <w:p w14:paraId="2822E763" w14:textId="77777777" w:rsidR="006C7178" w:rsidRPr="001E00FB" w:rsidRDefault="006C7178" w:rsidP="006C7178">
      <w:r w:rsidRPr="001E00FB">
        <w:t>Artikolu 49aa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0210E47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393FC" w14:textId="77777777" w:rsidR="006C7178" w:rsidRPr="001E00FB" w:rsidRDefault="006C7178" w:rsidP="00365AF3"/>
        </w:tc>
      </w:tr>
      <w:tr w:rsidR="006C7178" w:rsidRPr="001E00FB" w14:paraId="07320461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D8A9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9AF2D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580B4A8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EA51A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0A234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(b d)</w:t>
            </w:r>
            <w:r w:rsidRPr="001E00FB">
              <w:tab/>
            </w:r>
            <w:r w:rsidRPr="001E00FB">
              <w:rPr>
                <w:b/>
                <w:i/>
              </w:rPr>
              <w:t>Sa [id-data għandha tiddaħħal hawnhekk: 12–il xahar wara d-dħul fis-seħħ], il-Kummissjoni għandha tippreżenta rapport lill-Parlament Ewropew u lill-Kunsill li jivvaluta r-rekwiżiti għat-taħlitiet ta’ prodotti fertilizzanti fejn il-komponent primarju jkun materjal għat-tkabbir wieħed jew aktar li jappartjeni għall-PFC 4.</w:t>
            </w:r>
          </w:p>
        </w:tc>
      </w:tr>
      <w:tr w:rsidR="006C7178" w:rsidRPr="001E00FB" w14:paraId="46C36FED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617BF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9CEE7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Ir-rapport għandu, b’mod partikolari, jevalwa l-kundizzjonijiet għall-aġġustament tal-kontenut tan-nutrijenti, il-valur tal-</w:t>
            </w:r>
            <w:proofErr w:type="spellStart"/>
            <w:r w:rsidRPr="001E00FB">
              <w:rPr>
                <w:b/>
                <w:i/>
              </w:rPr>
              <w:t>pH</w:t>
            </w:r>
            <w:proofErr w:type="spellEnd"/>
            <w:r w:rsidRPr="001E00FB">
              <w:rPr>
                <w:b/>
                <w:i/>
              </w:rPr>
              <w:t xml:space="preserve"> jew l-attività bijoloġika, ir-rekwiżiti aġġornati tal-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>, u l-proċeduri xierqa ta’ valutazzjoni tal-konformità għal taħlitiet bħal dawn u jista’ jakkumpanja, fejn xieraq, emendi għal dan ir-Regolament.</w:t>
            </w:r>
          </w:p>
        </w:tc>
      </w:tr>
    </w:tbl>
    <w:p w14:paraId="52A9A22D" w14:textId="77777777" w:rsidR="006C7178" w:rsidRPr="001E00FB" w:rsidRDefault="006C7178" w:rsidP="006C7178"/>
    <w:p w14:paraId="50BF7256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80</w:t>
      </w:r>
    </w:p>
    <w:p w14:paraId="5B922CD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11CF785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lastRenderedPageBreak/>
        <w:t>Anness I – paragrafu 1 – punt 2</w:t>
      </w:r>
    </w:p>
    <w:p w14:paraId="5F4896F1" w14:textId="77777777" w:rsidR="006C7178" w:rsidRPr="001E00FB" w:rsidRDefault="006C7178" w:rsidP="006C7178">
      <w:r w:rsidRPr="001E00FB">
        <w:t>Ir-Regolament (KE) Nru 1272/2008</w:t>
      </w:r>
    </w:p>
    <w:p w14:paraId="7ED3869F" w14:textId="77777777" w:rsidR="006C7178" w:rsidRPr="001E00FB" w:rsidRDefault="006C7178" w:rsidP="006C7178">
      <w:r w:rsidRPr="001E00FB">
        <w:t>Anness I – it-Taqsima 1.2.1.5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465AF3E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07142" w14:textId="77777777" w:rsidR="006C7178" w:rsidRPr="001E00FB" w:rsidRDefault="006C7178" w:rsidP="00365AF3"/>
        </w:tc>
      </w:tr>
      <w:tr w:rsidR="006C7178" w:rsidRPr="001E00FB" w14:paraId="4B2D2F24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0B530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3E034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5CE127E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6427C" w14:textId="77777777" w:rsidR="006C7178" w:rsidRPr="001E00FB" w:rsidRDefault="006C7178" w:rsidP="00365AF3">
            <w:pPr>
              <w:spacing w:after="120"/>
            </w:pPr>
            <w:r w:rsidRPr="001E00FB">
              <w:t>(2)</w:t>
            </w:r>
            <w:r w:rsidRPr="001E00FB">
              <w:tab/>
              <w:t xml:space="preserve">fl-Anness I, it-Taqsima 1.2.1.5 </w:t>
            </w:r>
            <w:r w:rsidRPr="001E00FB">
              <w:rPr>
                <w:b/>
                <w:i/>
              </w:rPr>
              <w:t>titħassar</w:t>
            </w:r>
            <w:r w:rsidRPr="001E00F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150B0" w14:textId="77777777" w:rsidR="006C7178" w:rsidRPr="001E00FB" w:rsidRDefault="006C7178" w:rsidP="00365AF3">
            <w:pPr>
              <w:spacing w:after="120"/>
            </w:pPr>
            <w:r w:rsidRPr="001E00FB">
              <w:t>(2)</w:t>
            </w:r>
            <w:r w:rsidRPr="001E00FB">
              <w:tab/>
              <w:t xml:space="preserve">fl-Anness I, it-Taqsima 1.2.1.5 </w:t>
            </w:r>
            <w:r w:rsidRPr="001E00FB">
              <w:rPr>
                <w:b/>
                <w:i/>
              </w:rPr>
              <w:t xml:space="preserve">hija sostitwita b’dan li ġej: It-test fuq it-tikketta għandu jkun jista’ jinqara. Għall-finijiet ta’ din it-taqsima, tikketta għandha titqies li tista’ tinqara jekk id-dehra fiżika tal-informazzjoni, li permezz tagħha l-informazzjoni tkun aċċessibbli viżwalment, tiġi </w:t>
            </w:r>
            <w:proofErr w:type="spellStart"/>
            <w:r w:rsidRPr="001E00FB">
              <w:rPr>
                <w:b/>
                <w:i/>
              </w:rPr>
              <w:t>ddeterminata</w:t>
            </w:r>
            <w:proofErr w:type="spellEnd"/>
            <w:r w:rsidRPr="001E00FB">
              <w:rPr>
                <w:b/>
                <w:i/>
              </w:rPr>
              <w:t xml:space="preserve"> minn diversi elementi, fost l-oħrajn, id-daqs tat-tipa, l-ispazju bejn l-ittri, l-ispazju bejn il-linji, il-</w:t>
            </w:r>
            <w:proofErr w:type="spellStart"/>
            <w:r w:rsidRPr="001E00FB">
              <w:rPr>
                <w:b/>
                <w:i/>
              </w:rPr>
              <w:t>wisa</w:t>
            </w:r>
            <w:proofErr w:type="spellEnd"/>
            <w:r w:rsidRPr="001E00FB">
              <w:rPr>
                <w:b/>
                <w:i/>
              </w:rPr>
              <w:t xml:space="preserve">’ tal-ittri, il-kulur tat-tipa, </w:t>
            </w:r>
            <w:proofErr w:type="spellStart"/>
            <w:r w:rsidRPr="001E00FB">
              <w:rPr>
                <w:b/>
                <w:i/>
              </w:rPr>
              <w:t>it-tipografija</w:t>
            </w:r>
            <w:proofErr w:type="spellEnd"/>
            <w:r w:rsidRPr="001E00FB">
              <w:rPr>
                <w:b/>
                <w:i/>
              </w:rPr>
              <w:t>, il-proporzjon bejn il-</w:t>
            </w:r>
            <w:proofErr w:type="spellStart"/>
            <w:r w:rsidRPr="001E00FB">
              <w:rPr>
                <w:b/>
                <w:i/>
              </w:rPr>
              <w:t>wisa</w:t>
            </w:r>
            <w:proofErr w:type="spellEnd"/>
            <w:r w:rsidRPr="001E00FB">
              <w:rPr>
                <w:b/>
                <w:i/>
              </w:rPr>
              <w:t xml:space="preserve">’ u l-għoli tal-ittri, il-wiċċ tal-materjal, u l-kuntrast sinifikanti bejn l-ittri stampati u l-isfond. Għandu jkollha mill-inqas il-karatteristiċi li ġejjin: (a) tkun stampata b’kulur </w:t>
            </w:r>
            <w:proofErr w:type="spellStart"/>
            <w:r w:rsidRPr="001E00FB">
              <w:rPr>
                <w:b/>
                <w:i/>
              </w:rPr>
              <w:t>konstrastanti</w:t>
            </w:r>
            <w:proofErr w:type="spellEnd"/>
            <w:r w:rsidRPr="001E00FB">
              <w:rPr>
                <w:b/>
                <w:i/>
              </w:rPr>
              <w:t xml:space="preserve"> meta mqabbel mal-isfond;</w:t>
            </w:r>
            <w:r w:rsidRPr="001E00FB">
              <w:t xml:space="preserve"> </w:t>
            </w:r>
            <w:r w:rsidRPr="001E00FB">
              <w:rPr>
                <w:b/>
                <w:i/>
              </w:rPr>
              <w:t xml:space="preserve">(b) tintuża </w:t>
            </w:r>
            <w:proofErr w:type="spellStart"/>
            <w:r w:rsidRPr="001E00FB">
              <w:rPr>
                <w:b/>
                <w:i/>
              </w:rPr>
              <w:t>tipografija</w:t>
            </w:r>
            <w:proofErr w:type="spellEnd"/>
            <w:r w:rsidRPr="001E00FB">
              <w:rPr>
                <w:b/>
                <w:i/>
              </w:rPr>
              <w:t xml:space="preserve"> waħda li tkun tista’ tinqara faċilment u mingħajr </w:t>
            </w:r>
            <w:proofErr w:type="spellStart"/>
            <w:r w:rsidRPr="001E00FB">
              <w:rPr>
                <w:b/>
                <w:i/>
              </w:rPr>
              <w:t>serifs</w:t>
            </w:r>
            <w:proofErr w:type="spellEnd"/>
            <w:r w:rsidRPr="001E00FB">
              <w:rPr>
                <w:b/>
                <w:i/>
              </w:rPr>
              <w:t xml:space="preserve">; (d) jintuża spazju xieraq bejn l-ittri biex </w:t>
            </w:r>
            <w:proofErr w:type="spellStart"/>
            <w:r w:rsidRPr="001E00FB">
              <w:rPr>
                <w:b/>
                <w:i/>
              </w:rPr>
              <w:t>it-tipografija</w:t>
            </w:r>
            <w:proofErr w:type="spellEnd"/>
            <w:r w:rsidRPr="001E00FB">
              <w:rPr>
                <w:b/>
                <w:i/>
              </w:rPr>
              <w:t xml:space="preserve"> magħżula tkun tista’ tinqara faċilment. (d) ikun hemm biżżejjed spazju bejn il-linji biex </w:t>
            </w:r>
            <w:proofErr w:type="spellStart"/>
            <w:r w:rsidRPr="001E00FB">
              <w:rPr>
                <w:b/>
                <w:i/>
              </w:rPr>
              <w:t>it-tipografija</w:t>
            </w:r>
            <w:proofErr w:type="spellEnd"/>
            <w:r w:rsidRPr="001E00FB">
              <w:rPr>
                <w:b/>
                <w:i/>
              </w:rPr>
              <w:t xml:space="preserve"> magħżula tkun tista’ tinqara faċilment u biex jiġi żgurat li l-linji tat-test ma </w:t>
            </w:r>
            <w:proofErr w:type="spellStart"/>
            <w:r w:rsidRPr="001E00FB">
              <w:rPr>
                <w:b/>
                <w:i/>
              </w:rPr>
              <w:t>jitrikkbux</w:t>
            </w:r>
            <w:proofErr w:type="spellEnd"/>
            <w:r w:rsidRPr="001E00FB">
              <w:rPr>
                <w:b/>
                <w:i/>
              </w:rPr>
              <w:t>; (e) daqs xieraq tat-tipa fir-rigward tad-daqs tat-tikketta u l-elementi meħtieġa tat-tikketta u l-utent maħsub. Għal sustanzi jew taħlitiet li jitpoġġew għad-dispożizzjoni fis-suq għall-pubbliku ġenerali, l-elementi tat-tikketta msemmija fl-Artikolu 17(1) għandhom jużaw daqs tat-tipa fejn l-għoli x ikun daqs jew akbar minn 1,2 </w:t>
            </w:r>
            <w:proofErr w:type="spellStart"/>
            <w:r w:rsidRPr="001E00FB">
              <w:rPr>
                <w:b/>
                <w:i/>
              </w:rPr>
              <w:t>mm</w:t>
            </w:r>
            <w:proofErr w:type="spellEnd"/>
            <w:r w:rsidRPr="001E00FB">
              <w:rPr>
                <w:b/>
                <w:i/>
              </w:rPr>
              <w:t>. Madankollu, meta l-kontenut tal-pakkett ma jaqbiżx il-125 </w:t>
            </w:r>
            <w:proofErr w:type="spellStart"/>
            <w:r w:rsidRPr="001E00FB">
              <w:rPr>
                <w:b/>
                <w:i/>
              </w:rPr>
              <w:t>ml</w:t>
            </w:r>
            <w:proofErr w:type="spellEnd"/>
            <w:r w:rsidRPr="001E00FB">
              <w:rPr>
                <w:b/>
                <w:i/>
              </w:rPr>
              <w:t>, l-elementi tat-tikketta msemmija fl-Artikolu 17(1) jistgħu jużaw daqs tat-tipa fejn l-għoli ‘x’ ikun daqs jew akbar minn 0,9 </w:t>
            </w:r>
            <w:proofErr w:type="spellStart"/>
            <w:r w:rsidRPr="001E00FB">
              <w:rPr>
                <w:b/>
                <w:i/>
              </w:rPr>
              <w:t>mm</w:t>
            </w:r>
            <w:proofErr w:type="spellEnd"/>
            <w:r w:rsidRPr="001E00FB">
              <w:rPr>
                <w:b/>
                <w:i/>
              </w:rPr>
              <w:t>. Dawn il-karatteristiċi għandhom jiġu ċċarati aktar fil-gwida tal-ECHA dwar il-</w:t>
            </w:r>
            <w:proofErr w:type="spellStart"/>
            <w:r w:rsidRPr="001E00FB">
              <w:rPr>
                <w:b/>
                <w:i/>
              </w:rPr>
              <w:t>leġġibbiltà</w:t>
            </w:r>
            <w:proofErr w:type="spellEnd"/>
            <w:r w:rsidRPr="001E00FB">
              <w:rPr>
                <w:b/>
                <w:i/>
              </w:rPr>
              <w:t xml:space="preserve"> u l-preżentazzjoni tat-tikketta li għandha tiġi żviluppata skont dan ir-Regolament. Il-konformità ma’ din it-taqsima għandha tiġi vvalutata abbażi tal-</w:t>
            </w:r>
            <w:proofErr w:type="spellStart"/>
            <w:r w:rsidRPr="001E00FB">
              <w:rPr>
                <w:b/>
                <w:i/>
              </w:rPr>
              <w:t>leġġibbiltà</w:t>
            </w:r>
            <w:proofErr w:type="spellEnd"/>
            <w:r w:rsidRPr="001E00FB">
              <w:rPr>
                <w:b/>
                <w:i/>
              </w:rPr>
              <w:t xml:space="preserve"> ġenerali ta’ din it-tikketta u </w:t>
            </w:r>
            <w:r w:rsidRPr="001E00FB">
              <w:rPr>
                <w:b/>
                <w:i/>
              </w:rPr>
              <w:lastRenderedPageBreak/>
              <w:t>għandha tiġi applikata b’mod kompatibbli mal-karatteristiċi fiżiċi u l-limitazzjonijiet tekniċi tal-imballaġġ, inklużi d-daqs kif ukoll l-utent maħsub.</w:t>
            </w:r>
          </w:p>
        </w:tc>
      </w:tr>
    </w:tbl>
    <w:p w14:paraId="44C4E36C" w14:textId="77777777" w:rsidR="006C7178" w:rsidRPr="001E00FB" w:rsidRDefault="006C7178" w:rsidP="006C7178"/>
    <w:p w14:paraId="50556E8A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81</w:t>
      </w:r>
    </w:p>
    <w:p w14:paraId="787E88D5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2954586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 – paragrafu 1 – punt 3</w:t>
      </w:r>
    </w:p>
    <w:p w14:paraId="23CF449A" w14:textId="77777777" w:rsidR="006C7178" w:rsidRPr="001E00FB" w:rsidRDefault="006C7178" w:rsidP="006C7178">
      <w:r w:rsidRPr="001E00FB">
        <w:t>Ir-Regolament (KE) Nru 1272/2008</w:t>
      </w:r>
    </w:p>
    <w:p w14:paraId="618786BC" w14:textId="77777777" w:rsidR="006C7178" w:rsidRPr="001E00FB" w:rsidRDefault="006C7178" w:rsidP="006C7178">
      <w:r w:rsidRPr="001E00FB">
        <w:t>Anness I – it-Taqsima 1.5.1.2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C6FA62A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8BC61" w14:textId="77777777" w:rsidR="006C7178" w:rsidRPr="001E00FB" w:rsidRDefault="006C7178" w:rsidP="00365AF3"/>
        </w:tc>
      </w:tr>
      <w:tr w:rsidR="006C7178" w:rsidRPr="001E00FB" w14:paraId="2A25FEDD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65354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78E96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5E0078B5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F2D32" w14:textId="77777777" w:rsidR="006C7178" w:rsidRPr="001E00FB" w:rsidRDefault="006C7178" w:rsidP="00365AF3">
            <w:pPr>
              <w:spacing w:after="120"/>
            </w:pPr>
            <w:r w:rsidRPr="001E00FB">
              <w:t>1.5.1.2.</w:t>
            </w:r>
            <w:r w:rsidRPr="001E00FB">
              <w:tab/>
              <w:t>Fejn tapplika t-Taqsima 1.5.1.1, it-tikketta fuq kwalunkwe imballaġġ ta’ ġewwa għandu jkun fiha mill-inqas il-</w:t>
            </w:r>
            <w:proofErr w:type="spellStart"/>
            <w:r w:rsidRPr="001E00FB">
              <w:t>pittogrammi</w:t>
            </w:r>
            <w:proofErr w:type="spellEnd"/>
            <w:r w:rsidRPr="001E00FB">
              <w:t xml:space="preserve"> tal-periklu, il-kliem bħala sinjal, l-identifikatur tal-prodott imsemmi fl-Artikolu 18(2) għas-sustanzi jew l-isem kummerċjali jew id-deżinjazzjoni msemmija fl-Artikolu 18(3), il-punt (a) għal taħlitiet, </w:t>
            </w:r>
            <w:r w:rsidRPr="001E00FB">
              <w:rPr>
                <w:b/>
                <w:i/>
              </w:rPr>
              <w:t>u l-isem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l-kuntatt diġitali</w:t>
            </w:r>
            <w:r w:rsidRPr="001E00FB">
              <w:t xml:space="preserve"> tal-fornituri tas-sustanza jew tat-taħlita</w:t>
            </w:r>
            <w:r w:rsidRPr="001E00FB">
              <w:rPr>
                <w:b/>
                <w:i/>
              </w:rPr>
              <w:t>.</w:t>
            </w:r>
            <w:r w:rsidRPr="001E00F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58086" w14:textId="77777777" w:rsidR="006C7178" w:rsidRPr="001E00FB" w:rsidRDefault="006C7178" w:rsidP="00365AF3">
            <w:pPr>
              <w:spacing w:after="120"/>
            </w:pPr>
            <w:r w:rsidRPr="001E00FB">
              <w:t>1.5.1.2.</w:t>
            </w:r>
            <w:r w:rsidRPr="001E00FB">
              <w:tab/>
              <w:t>Fejn tapplika t-Taqsima 1.5.1.1, it-tikketta fuq kwalunkwe imballaġġ ta’ ġewwa għandu jkun fiha mill-inqas il-</w:t>
            </w:r>
            <w:proofErr w:type="spellStart"/>
            <w:r w:rsidRPr="001E00FB">
              <w:t>pittogrammi</w:t>
            </w:r>
            <w:proofErr w:type="spellEnd"/>
            <w:r w:rsidRPr="001E00FB">
              <w:t xml:space="preserve"> tal-periklu, il-kliem bħala sinjal, l-identifikatur tal-prodott imsemmi fl-Artikolu 18(2) għas-sustanzi jew l-isem kummerċjali jew id-deżinjazzjoni msemmija fl-Artikolu 18(3), il-punt (a) għal taħlitiet, </w:t>
            </w:r>
            <w:r w:rsidRPr="001E00FB">
              <w:rPr>
                <w:b/>
                <w:i/>
              </w:rPr>
              <w:t>l-isem, il-kuntatt diġitali</w:t>
            </w:r>
            <w:r w:rsidRPr="001E00FB">
              <w:t xml:space="preserve"> u </w:t>
            </w:r>
            <w:r w:rsidRPr="001E00FB">
              <w:rPr>
                <w:b/>
                <w:i/>
              </w:rPr>
              <w:t>n-numru tat-telefon</w:t>
            </w:r>
            <w:r w:rsidRPr="001E00FB">
              <w:t xml:space="preserve"> tal-fornituri tas-sustanza jew tat-taħlita </w:t>
            </w:r>
            <w:r w:rsidRPr="001E00FB">
              <w:rPr>
                <w:b/>
                <w:i/>
              </w:rPr>
              <w:t>sakemm in-numru tat-telefon ma jkunx disponibbli direttament permezz tal-kuntatt diġitali</w:t>
            </w:r>
            <w:r w:rsidRPr="001E00FB">
              <w:t>;</w:t>
            </w:r>
          </w:p>
        </w:tc>
      </w:tr>
    </w:tbl>
    <w:p w14:paraId="5323A479" w14:textId="77777777" w:rsidR="006C7178" w:rsidRPr="001E00FB" w:rsidRDefault="006C7178" w:rsidP="006C7178"/>
    <w:p w14:paraId="1969A54E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82</w:t>
      </w:r>
    </w:p>
    <w:p w14:paraId="04F751A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1F04C6A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 – paragrafu 1 – punt 5</w:t>
      </w:r>
    </w:p>
    <w:p w14:paraId="154654C8" w14:textId="77777777" w:rsidR="006C7178" w:rsidRPr="001E00FB" w:rsidRDefault="006C7178" w:rsidP="006C7178">
      <w:r w:rsidRPr="001E00FB">
        <w:t>Ir-Regolament (KE) Nru 1272/2008</w:t>
      </w:r>
    </w:p>
    <w:p w14:paraId="462F3B25" w14:textId="77777777" w:rsidR="006C7178" w:rsidRPr="001E00FB" w:rsidRDefault="006C7178" w:rsidP="006C7178">
      <w:r w:rsidRPr="001E00FB">
        <w:t>Anness I – it-Taqsima 1.5.2.4.1 – punt (b)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2D373F80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CE704" w14:textId="77777777" w:rsidR="006C7178" w:rsidRPr="001E00FB" w:rsidRDefault="006C7178" w:rsidP="00365AF3"/>
        </w:tc>
      </w:tr>
      <w:tr w:rsidR="006C7178" w:rsidRPr="001E00FB" w14:paraId="6A38E7BA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BCA1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3F3B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27C517F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EB259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is-sustanza jew it-taħlita teħtieġ 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f’konformità mal-Parti 1 jew </w:t>
            </w:r>
            <w:r w:rsidRPr="001E00FB">
              <w:rPr>
                <w:b/>
                <w:i/>
              </w:rPr>
              <w:t>2 tal-Anness II, ħlief għat-Taqsima 2.8 tal-Parti</w:t>
            </w:r>
            <w:r w:rsidRPr="001E00FB">
              <w:t xml:space="preserve"> 2 tal-Anness II, u ma hijiex ikklassifikata fi kwalunkwe waħda mill-klassijiet u l-kategoriji ta’ periklu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CC9C3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is-sustanza jew it-taħlita teħtieġ 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f’konformità mal-Parti 1 jew 2 tal-Anness II, u ma hijiex ikklassifikata fi kwalunkwe waħda mill-klassijiet u l-kategoriji ta’ periklu li ġejjin:</w:t>
            </w:r>
          </w:p>
        </w:tc>
      </w:tr>
    </w:tbl>
    <w:p w14:paraId="4F35BF5D" w14:textId="77777777" w:rsidR="006C7178" w:rsidRPr="001E00FB" w:rsidRDefault="006C7178" w:rsidP="006C7178"/>
    <w:p w14:paraId="5BFB420D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83</w:t>
      </w:r>
    </w:p>
    <w:p w14:paraId="5121E2CF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1C07033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 – paragrafu 1 – punt 7</w:t>
      </w:r>
    </w:p>
    <w:p w14:paraId="5413B4B7" w14:textId="77777777" w:rsidR="006C7178" w:rsidRPr="001E00FB" w:rsidRDefault="006C7178" w:rsidP="006C7178">
      <w:r w:rsidRPr="001E00FB">
        <w:t>Ir-Regolament (KE) Nru 1272/2008</w:t>
      </w:r>
    </w:p>
    <w:p w14:paraId="1308B8DC" w14:textId="77777777" w:rsidR="006C7178" w:rsidRPr="001E00FB" w:rsidRDefault="006C7178" w:rsidP="006C7178">
      <w:r w:rsidRPr="001E00FB">
        <w:t>Anness I – it-Taqsima 1.5.2.4.3 – punt (b)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BEB100B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8845F" w14:textId="77777777" w:rsidR="006C7178" w:rsidRPr="001E00FB" w:rsidRDefault="006C7178" w:rsidP="00365AF3"/>
        </w:tc>
      </w:tr>
      <w:tr w:rsidR="006C7178" w:rsidRPr="001E00FB" w14:paraId="4CB64E82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3668A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18F61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5E5CE58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EBC01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is-sustanza jew it-taħlita ma </w:t>
            </w:r>
            <w:proofErr w:type="spellStart"/>
            <w:r w:rsidRPr="001E00FB">
              <w:t>teħtieġx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f’konformità mal-Parti 1 jew 2 tal-Anness II, </w:t>
            </w:r>
            <w:r w:rsidRPr="001E00FB">
              <w:rPr>
                <w:b/>
                <w:i/>
              </w:rPr>
              <w:t>ħlief għat-Taqsima 2.8 tal-Parti 2 tal-Anness 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F1F9F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is-sustanza jew it-taħlita ma </w:t>
            </w:r>
            <w:proofErr w:type="spellStart"/>
            <w:r w:rsidRPr="001E00FB">
              <w:t>teħtieġx</w:t>
            </w:r>
            <w:proofErr w:type="spellEnd"/>
            <w:r w:rsidRPr="001E00FB">
              <w:t xml:space="preserve"> </w:t>
            </w:r>
            <w:proofErr w:type="spellStart"/>
            <w:r w:rsidRPr="001E00FB">
              <w:t>ittikkettar</w:t>
            </w:r>
            <w:proofErr w:type="spellEnd"/>
            <w:r w:rsidRPr="001E00FB">
              <w:t xml:space="preserve"> f’konformità mal-Parti 1 jew 2 tal-Anness II,</w:t>
            </w:r>
          </w:p>
        </w:tc>
      </w:tr>
    </w:tbl>
    <w:p w14:paraId="2CDDA8C2" w14:textId="77777777" w:rsidR="006C7178" w:rsidRPr="001E00FB" w:rsidRDefault="006C7178" w:rsidP="006C7178"/>
    <w:p w14:paraId="4E9FEFF8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84</w:t>
      </w:r>
    </w:p>
    <w:p w14:paraId="68C5E09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0A462FD1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 – paragrafu 1 – punt 7a (ġdid)</w:t>
      </w:r>
    </w:p>
    <w:p w14:paraId="41A51D6C" w14:textId="77777777" w:rsidR="006C7178" w:rsidRPr="001E00FB" w:rsidRDefault="006C7178" w:rsidP="006C7178">
      <w:r w:rsidRPr="001E00FB">
        <w:t>Ir-Regolament (KE) Nru 1272/2008</w:t>
      </w:r>
    </w:p>
    <w:p w14:paraId="7666906C" w14:textId="77777777" w:rsidR="006C7178" w:rsidRPr="001E00FB" w:rsidRDefault="006C7178" w:rsidP="006C7178">
      <w:r w:rsidRPr="001E00FB">
        <w:t>Anness I – it-Taqsima 1.5.2.4.3a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7552B32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F776B" w14:textId="77777777" w:rsidR="006C7178" w:rsidRPr="001E00FB" w:rsidRDefault="006C7178" w:rsidP="00365AF3"/>
        </w:tc>
      </w:tr>
      <w:tr w:rsidR="006C7178" w:rsidRPr="001E00FB" w14:paraId="30B764A7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70983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4B318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6D6BEAD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D38B5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529A8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(7a)</w:t>
            </w:r>
            <w:r w:rsidRPr="001E00FB">
              <w:tab/>
            </w:r>
            <w:r w:rsidRPr="001E00FB">
              <w:rPr>
                <w:b/>
                <w:i/>
              </w:rPr>
              <w:t>fl-Anness I, tiżdied it-Taqsima 1.5.2.4.3a: “Fejn tapplika t-Taqsima 1.5.2.4.3a, it-tikketta fuq l-imballaġġ għandu jkun fiha l-identifikatur tal-prodott imsemmi fl-Artikolu 18(2) għas-sustanzi jew l-isem kummerċjali jew id-deżinjazzjoni msemmija fl-Artikolu 18(3), il-punt (a), għal taħlitiet, u, fejn applikabbli, il-</w:t>
            </w:r>
            <w:proofErr w:type="spellStart"/>
            <w:r w:rsidRPr="001E00FB">
              <w:rPr>
                <w:b/>
                <w:i/>
              </w:rPr>
              <w:t>pittogrammi</w:t>
            </w:r>
            <w:proofErr w:type="spellEnd"/>
            <w:r w:rsidRPr="001E00FB">
              <w:rPr>
                <w:b/>
                <w:i/>
              </w:rPr>
              <w:t xml:space="preserve"> tal-periklu “GHS01” jew “GHS05”.</w:t>
            </w:r>
          </w:p>
        </w:tc>
      </w:tr>
    </w:tbl>
    <w:p w14:paraId="601C5D7E" w14:textId="77777777" w:rsidR="006C7178" w:rsidRPr="001E00FB" w:rsidRDefault="006C7178" w:rsidP="006C7178"/>
    <w:p w14:paraId="3B3B977F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85</w:t>
      </w:r>
    </w:p>
    <w:p w14:paraId="782FAC1D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57EAD19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 – paragrafu 1 – punt 7b (ġdid)</w:t>
      </w:r>
    </w:p>
    <w:p w14:paraId="66776DD6" w14:textId="77777777" w:rsidR="006C7178" w:rsidRPr="001E00FB" w:rsidRDefault="006C7178" w:rsidP="006C7178">
      <w:r w:rsidRPr="001E00FB">
        <w:t>Ir-Regolament (KE) Nru 1272/2008</w:t>
      </w:r>
    </w:p>
    <w:p w14:paraId="0EBD9EBC" w14:textId="77777777" w:rsidR="006C7178" w:rsidRPr="001E00FB" w:rsidRDefault="006C7178" w:rsidP="006C7178">
      <w:r w:rsidRPr="001E00FB">
        <w:t>Anness I – it-Taqsima 1.5.2.5.a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7DAD02B3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F4CAB" w14:textId="77777777" w:rsidR="006C7178" w:rsidRPr="001E00FB" w:rsidRDefault="006C7178" w:rsidP="00365AF3"/>
        </w:tc>
      </w:tr>
      <w:tr w:rsidR="006C7178" w:rsidRPr="001E00FB" w14:paraId="55DF353D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D9146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B1B3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7E784D37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A4A76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D780E2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(7b)</w:t>
            </w:r>
            <w:r w:rsidRPr="001E00FB">
              <w:tab/>
            </w:r>
            <w:r w:rsidRPr="001E00FB">
              <w:rPr>
                <w:b/>
                <w:i/>
              </w:rPr>
              <w:t xml:space="preserve">fl-Anness I, tiżdied it-Taqsima 1.5.2.5a: </w:t>
            </w:r>
            <w:proofErr w:type="spellStart"/>
            <w:r w:rsidRPr="001E00FB">
              <w:rPr>
                <w:b/>
                <w:i/>
              </w:rPr>
              <w:t>Ittikkettar</w:t>
            </w:r>
            <w:proofErr w:type="spellEnd"/>
            <w:r w:rsidRPr="001E00FB">
              <w:rPr>
                <w:b/>
                <w:i/>
              </w:rPr>
              <w:t xml:space="preserve"> ta’ </w:t>
            </w:r>
            <w:proofErr w:type="spellStart"/>
            <w:r w:rsidRPr="001E00FB">
              <w:rPr>
                <w:b/>
                <w:i/>
              </w:rPr>
              <w:t>cartridges</w:t>
            </w:r>
            <w:proofErr w:type="spellEnd"/>
            <w:r w:rsidRPr="001E00FB">
              <w:rPr>
                <w:b/>
                <w:i/>
              </w:rPr>
              <w:t xml:space="preserve"> tal-linka fejn il-kontenut ma jaqbiżx 150 </w:t>
            </w:r>
            <w:proofErr w:type="spellStart"/>
            <w:r w:rsidRPr="001E00FB">
              <w:rPr>
                <w:b/>
                <w:i/>
              </w:rPr>
              <w:t>ml</w:t>
            </w:r>
            <w:proofErr w:type="spellEnd"/>
            <w:r w:rsidRPr="001E00FB">
              <w:rPr>
                <w:b/>
                <w:i/>
              </w:rPr>
              <w:t>;</w:t>
            </w:r>
          </w:p>
        </w:tc>
      </w:tr>
      <w:tr w:rsidR="006C7178" w:rsidRPr="001E00FB" w14:paraId="38CFDEA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74591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4BEFE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1.5.2.5a1: L-elementi tat-tikketta meħtieġa mill-Artikolu 17 jistgħu jitnaqqsu f’konformità ma’ 1.5.2.5a.2 u 1.5.2.5a.3 meta:</w:t>
            </w:r>
          </w:p>
        </w:tc>
      </w:tr>
      <w:tr w:rsidR="006C7178" w:rsidRPr="001E00FB" w14:paraId="294594E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D9858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A1C1E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(a) il-kontenut tal-</w:t>
            </w:r>
            <w:proofErr w:type="spellStart"/>
            <w:r w:rsidRPr="001E00FB">
              <w:rPr>
                <w:b/>
                <w:i/>
              </w:rPr>
              <w:t>cartridges</w:t>
            </w:r>
            <w:proofErr w:type="spellEnd"/>
            <w:r w:rsidRPr="001E00FB">
              <w:rPr>
                <w:b/>
                <w:i/>
              </w:rPr>
              <w:t xml:space="preserve"> tal-linka ma jaqbiżx il-150 </w:t>
            </w:r>
            <w:proofErr w:type="spellStart"/>
            <w:r w:rsidRPr="001E00FB">
              <w:rPr>
                <w:b/>
                <w:i/>
              </w:rPr>
              <w:t>ml</w:t>
            </w:r>
            <w:proofErr w:type="spellEnd"/>
          </w:p>
        </w:tc>
      </w:tr>
      <w:tr w:rsidR="006C7178" w:rsidRPr="001E00FB" w14:paraId="0067272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EFC65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5A6A7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(b) l-imballaġġ ta’ barra jikkonforma mad-dispożizzjonijiet stabbiliti fl-Artikolu 17.; u</w:t>
            </w:r>
          </w:p>
        </w:tc>
      </w:tr>
      <w:tr w:rsidR="006C7178" w:rsidRPr="001E00FB" w14:paraId="1E760EA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64F93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3781A9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(c) l-informazzjoni dwar il-periklu tal-</w:t>
            </w:r>
            <w:r w:rsidRPr="001E00FB">
              <w:rPr>
                <w:b/>
                <w:i/>
              </w:rPr>
              <w:lastRenderedPageBreak/>
              <w:t>imballaġġ ta’ barra tinżamm mal-printer</w:t>
            </w:r>
          </w:p>
        </w:tc>
      </w:tr>
      <w:tr w:rsidR="006C7178" w:rsidRPr="001E00FB" w14:paraId="23435129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C51E4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E6708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1.5.2.5a.2: Meta tapplika t-Taqsima 1.5.2.5a.1 it-tikketta fuq il-</w:t>
            </w:r>
            <w:proofErr w:type="spellStart"/>
            <w:r w:rsidRPr="001E00FB">
              <w:rPr>
                <w:b/>
                <w:i/>
              </w:rPr>
              <w:t>cartridges</w:t>
            </w:r>
            <w:proofErr w:type="spellEnd"/>
            <w:r w:rsidRPr="001E00FB">
              <w:rPr>
                <w:b/>
                <w:i/>
              </w:rPr>
              <w:t xml:space="preserve"> tal-linka u kwalunkwe imballaġġ intermedju għandu jkun fiha mill-inqas:</w:t>
            </w:r>
          </w:p>
        </w:tc>
      </w:tr>
      <w:tr w:rsidR="006C7178" w:rsidRPr="001E00FB" w14:paraId="3FF371E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D4EA9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F8F27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(a) l-identifikatur tal-prodott f’konformità mal-Artikolu 18(2) għas-sustanzi u l-Artikolu 18(3), għat-taħlitiet;</w:t>
            </w:r>
          </w:p>
        </w:tc>
      </w:tr>
      <w:tr w:rsidR="006C7178" w:rsidRPr="001E00FB" w14:paraId="3E315A6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5A798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B7C03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(b) fejn applikabbli il-</w:t>
            </w:r>
            <w:proofErr w:type="spellStart"/>
            <w:r w:rsidRPr="001E00FB">
              <w:rPr>
                <w:b/>
                <w:i/>
              </w:rPr>
              <w:t>pittogrammi</w:t>
            </w:r>
            <w:proofErr w:type="spellEnd"/>
            <w:r w:rsidRPr="001E00FB">
              <w:rPr>
                <w:b/>
                <w:i/>
              </w:rPr>
              <w:t>;</w:t>
            </w:r>
          </w:p>
        </w:tc>
      </w:tr>
      <w:tr w:rsidR="006C7178" w:rsidRPr="001E00FB" w14:paraId="50BE2C4E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6F18D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D5B8E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(c) fejn applikabbli l-identifikatur uniku tal-formula;</w:t>
            </w:r>
          </w:p>
        </w:tc>
      </w:tr>
      <w:tr w:rsidR="006C7178" w:rsidRPr="001E00FB" w14:paraId="502B1A9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67E62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B4B78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(d) l-isem, l-isem reġistrat jew it-trademark tal-fornitur; u</w:t>
            </w:r>
          </w:p>
        </w:tc>
      </w:tr>
      <w:tr w:rsidR="006C7178" w:rsidRPr="001E00FB" w14:paraId="28EA0A66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76D65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C760F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(e) in-numru tat-telefon jew il-kuntatt diġitali</w:t>
            </w:r>
          </w:p>
        </w:tc>
      </w:tr>
      <w:tr w:rsidR="006C7178" w:rsidRPr="001E00FB" w14:paraId="7EF2C3BF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DA294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2D217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1.5.2.5a.3: Meta tapplika t-Taqsima 1.5.2.5a.1 u l-kontenut tal-</w:t>
            </w:r>
            <w:proofErr w:type="spellStart"/>
            <w:r w:rsidRPr="001E00FB">
              <w:rPr>
                <w:b/>
                <w:i/>
              </w:rPr>
              <w:t>cartridges</w:t>
            </w:r>
            <w:proofErr w:type="spellEnd"/>
            <w:r w:rsidRPr="001E00FB">
              <w:rPr>
                <w:b/>
                <w:i/>
              </w:rPr>
              <w:t xml:space="preserve"> tal-linka ma jaqbiżx it-30 </w:t>
            </w:r>
            <w:proofErr w:type="spellStart"/>
            <w:r w:rsidRPr="001E00FB">
              <w:rPr>
                <w:b/>
                <w:i/>
              </w:rPr>
              <w:t>ml</w:t>
            </w:r>
            <w:proofErr w:type="spellEnd"/>
            <w:r w:rsidRPr="001E00FB">
              <w:rPr>
                <w:b/>
                <w:i/>
              </w:rPr>
              <w:t xml:space="preserve"> l-informazzjoni meħtieġa mit-Taqsima 1.5.2.5a.1 tista’ tkompli titnaqqas sabiex it-tikketta fuq il-</w:t>
            </w:r>
            <w:proofErr w:type="spellStart"/>
            <w:r w:rsidRPr="001E00FB">
              <w:rPr>
                <w:b/>
                <w:i/>
              </w:rPr>
              <w:t>cartridges</w:t>
            </w:r>
            <w:proofErr w:type="spellEnd"/>
            <w:r w:rsidRPr="001E00FB">
              <w:rPr>
                <w:b/>
                <w:i/>
              </w:rPr>
              <w:t xml:space="preserve"> tal-linka jkun fiha mill-inqas:</w:t>
            </w:r>
          </w:p>
        </w:tc>
      </w:tr>
      <w:tr w:rsidR="006C7178" w:rsidRPr="001E00FB" w14:paraId="3CFEFF9F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C7F48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BC19B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(a) l-identifikatur tal-prodott f’konformità mal-Artikolu 18(2) għas-sustanzi u l-Artikolu 18(3) għat-taħlitiet; u</w:t>
            </w:r>
          </w:p>
        </w:tc>
      </w:tr>
      <w:tr w:rsidR="006C7178" w:rsidRPr="001E00FB" w14:paraId="2BD5CB5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145F7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5C7FB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(b) fejn applikabbli l-</w:t>
            </w:r>
            <w:proofErr w:type="spellStart"/>
            <w:r w:rsidRPr="001E00FB">
              <w:rPr>
                <w:b/>
                <w:i/>
              </w:rPr>
              <w:t>pittogrammi</w:t>
            </w:r>
            <w:proofErr w:type="spellEnd"/>
            <w:r w:rsidRPr="001E00FB">
              <w:rPr>
                <w:b/>
                <w:i/>
              </w:rPr>
              <w:t xml:space="preserve"> li ġejjin: GHS01, GHS05, GHS06, GHS08. GHS07, GHS09, Meta jiġu assenjati aktar minn żewġ </w:t>
            </w:r>
            <w:proofErr w:type="spellStart"/>
            <w:r w:rsidRPr="001E00FB">
              <w:rPr>
                <w:b/>
                <w:i/>
              </w:rPr>
              <w:t>pittogrammi</w:t>
            </w:r>
            <w:proofErr w:type="spellEnd"/>
            <w:r w:rsidRPr="001E00FB">
              <w:rPr>
                <w:b/>
                <w:i/>
              </w:rPr>
              <w:t>, GHS06 u GHS08 jistgħu jingħataw preċedenza fuq GHS01 u GHS05.</w:t>
            </w:r>
          </w:p>
        </w:tc>
      </w:tr>
    </w:tbl>
    <w:p w14:paraId="43E5A1D1" w14:textId="77777777" w:rsidR="006C7178" w:rsidRPr="001E00FB" w:rsidRDefault="006C7178" w:rsidP="006C7178"/>
    <w:p w14:paraId="5B7D9C07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86</w:t>
      </w:r>
    </w:p>
    <w:p w14:paraId="7CD78EDB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74907159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 – paragrafu 1 – punt 8</w:t>
      </w:r>
    </w:p>
    <w:p w14:paraId="64596508" w14:textId="77777777" w:rsidR="006C7178" w:rsidRPr="001E00FB" w:rsidRDefault="006C7178" w:rsidP="006C7178">
      <w:r w:rsidRPr="001E00FB">
        <w:t>Ir-Regolament (KE) Nru 1272/2008</w:t>
      </w:r>
    </w:p>
    <w:p w14:paraId="5485CDEE" w14:textId="77777777" w:rsidR="006C7178" w:rsidRPr="001E00FB" w:rsidRDefault="006C7178" w:rsidP="006C7178">
      <w:r w:rsidRPr="001E00FB">
        <w:t>Anness I – it-Taqsima 1.6 – punt (b a) ġdid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47D6E339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9FE20" w14:textId="77777777" w:rsidR="006C7178" w:rsidRPr="001E00FB" w:rsidRDefault="006C7178" w:rsidP="00365AF3"/>
        </w:tc>
      </w:tr>
      <w:tr w:rsidR="006C7178" w:rsidRPr="001E00FB" w14:paraId="619F569E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7D421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1C857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150925E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AE143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309676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(</w:t>
            </w:r>
            <w:proofErr w:type="spellStart"/>
            <w:r w:rsidRPr="001E00FB">
              <w:rPr>
                <w:b/>
                <w:i/>
              </w:rPr>
              <w:t>ba</w:t>
            </w:r>
            <w:proofErr w:type="spellEnd"/>
            <w:r w:rsidRPr="001E00FB">
              <w:rPr>
                <w:b/>
                <w:i/>
              </w:rPr>
              <w:t>)</w:t>
            </w:r>
            <w:r w:rsidRPr="001E00FB">
              <w:tab/>
            </w:r>
            <w:r w:rsidRPr="001E00FB">
              <w:rPr>
                <w:b/>
                <w:i/>
              </w:rPr>
              <w:t>In-numru tat-telefon għall-fornitur(i) meħtieġ(a) skont l-Artikolu 17(1), il-punt (a), u meta dan ikun rilevanti t-tielet subparagrafu tal-Artikolu 25(6) u t-Taqsima 1.5.1.2 tal-Anness I”;</w:t>
            </w:r>
          </w:p>
        </w:tc>
      </w:tr>
    </w:tbl>
    <w:p w14:paraId="1AFEE9A1" w14:textId="77777777" w:rsidR="006C7178" w:rsidRPr="001E00FB" w:rsidRDefault="006C7178" w:rsidP="006C7178"/>
    <w:p w14:paraId="40558481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lastRenderedPageBreak/>
        <w:t>Emenda</w:t>
      </w:r>
      <w:r w:rsidRPr="001E00FB">
        <w:rPr>
          <w:b/>
        </w:rPr>
        <w:tab/>
      </w:r>
      <w:r w:rsidRPr="001E00FB">
        <w:rPr>
          <w:b/>
        </w:rPr>
        <w:tab/>
        <w:t>87</w:t>
      </w:r>
    </w:p>
    <w:p w14:paraId="2BC9197D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5CE394F8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 – paragrafu 1 – punt 9</w:t>
      </w:r>
    </w:p>
    <w:p w14:paraId="21D6CFA7" w14:textId="77777777" w:rsidR="006C7178" w:rsidRPr="001E00FB" w:rsidRDefault="006C7178" w:rsidP="006C7178">
      <w:r w:rsidRPr="001E00FB">
        <w:t>Ir-Regolament (KE) Nru 1272/2008</w:t>
      </w:r>
    </w:p>
    <w:p w14:paraId="48E9002D" w14:textId="77777777" w:rsidR="006C7178" w:rsidRPr="001E00FB" w:rsidRDefault="006C7178" w:rsidP="006C7178">
      <w:r w:rsidRPr="001E00FB">
        <w:t>Anness I – parti 5 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1D432028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89544" w14:textId="77777777" w:rsidR="006C7178" w:rsidRPr="001E00FB" w:rsidRDefault="006C7178" w:rsidP="00365AF3"/>
        </w:tc>
      </w:tr>
      <w:tr w:rsidR="006C7178" w:rsidRPr="001E00FB" w14:paraId="54C30E7E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558D4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D7CA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69A82157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FE817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Għal sustanza jew taħlita fornuta fi stazzjon </w:t>
            </w:r>
            <w:r w:rsidRPr="001E00FB">
              <w:rPr>
                <w:b/>
                <w:i/>
              </w:rPr>
              <w:t xml:space="preserve">tas-servizz u </w:t>
            </w:r>
            <w:proofErr w:type="spellStart"/>
            <w:r w:rsidRPr="001E00FB">
              <w:rPr>
                <w:b/>
                <w:i/>
              </w:rPr>
              <w:t>ppumpjata</w:t>
            </w:r>
            <w:proofErr w:type="spellEnd"/>
            <w:r w:rsidRPr="001E00FB">
              <w:rPr>
                <w:b/>
                <w:i/>
              </w:rPr>
              <w:t xml:space="preserve"> direttament f’reċipjent li jifforma parti integrali minn vettura u minn fejn is-sustanza jew it-taħlita normalment ma tkunx maħsuba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titneħħa, l-elementi tat-tikketta msemmija</w:t>
            </w:r>
            <w:r w:rsidRPr="001E00FB">
              <w:t xml:space="preserve"> fl-Artikolu 17, il-punti (c) sa (h) </w:t>
            </w:r>
            <w:r w:rsidRPr="001E00FB">
              <w:rPr>
                <w:b/>
                <w:i/>
              </w:rPr>
              <w:t>għandhom jiġu pprovduti</w:t>
            </w:r>
            <w:r w:rsidRPr="001E00FB">
              <w:t xml:space="preserve"> f’post viżibbli </w:t>
            </w:r>
            <w:r w:rsidRPr="001E00FB">
              <w:rPr>
                <w:b/>
                <w:i/>
              </w:rPr>
              <w:t>fuq il-pompa</w:t>
            </w:r>
            <w:r w:rsidRPr="001E00FB">
              <w:t xml:space="preserve"> rispettiva</w:t>
            </w:r>
            <w:r w:rsidRPr="001E00FB">
              <w:rPr>
                <w:b/>
                <w:i/>
              </w:rPr>
              <w:t>.</w:t>
            </w:r>
            <w:r w:rsidRPr="001E00FB">
              <w:t xml:space="preserve"> L-identifikatur uniku tal-formula msemmi fl-Artikolu 25(7) ma għandux għalfejn jiġi pprovdut.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79EE9" w14:textId="77777777" w:rsidR="006C7178" w:rsidRPr="001E00FB" w:rsidRDefault="006C7178" w:rsidP="00365AF3">
            <w:pPr>
              <w:spacing w:after="120"/>
            </w:pPr>
            <w:r w:rsidRPr="001E00FB">
              <w:t>(b)</w:t>
            </w:r>
            <w:r w:rsidRPr="001E00FB">
              <w:tab/>
              <w:t xml:space="preserve">Għal sustanza jew taħlita fornuta fi stazzjon </w:t>
            </w:r>
            <w:r w:rsidRPr="001E00FB">
              <w:rPr>
                <w:b/>
                <w:i/>
              </w:rPr>
              <w:t>tal-fjuwil, il-kopja tal-elementi tat-tikketta</w:t>
            </w:r>
            <w:r w:rsidRPr="001E00FB">
              <w:t xml:space="preserve"> li </w:t>
            </w:r>
            <w:r w:rsidRPr="001E00FB">
              <w:rPr>
                <w:b/>
                <w:i/>
              </w:rPr>
              <w:t>ġejjin imsemmija</w:t>
            </w:r>
            <w:r w:rsidRPr="001E00FB">
              <w:t xml:space="preserve"> fl-Artikolu 17</w:t>
            </w:r>
            <w:r w:rsidRPr="001E00FB">
              <w:rPr>
                <w:b/>
                <w:i/>
              </w:rPr>
              <w:t>.1</w:t>
            </w:r>
            <w:r w:rsidRPr="001E00FB">
              <w:t xml:space="preserve">, il-punti (c) sa (h) </w:t>
            </w:r>
            <w:r w:rsidRPr="001E00FB">
              <w:rPr>
                <w:b/>
                <w:i/>
              </w:rPr>
              <w:t>għandha tiġi pprovduta</w:t>
            </w:r>
            <w:r w:rsidRPr="001E00FB">
              <w:t xml:space="preserve"> f’post viżibbli </w:t>
            </w:r>
            <w:r w:rsidRPr="001E00FB">
              <w:rPr>
                <w:b/>
                <w:i/>
              </w:rPr>
              <w:t>jew viċin tal-pompa</w:t>
            </w:r>
            <w:r w:rsidRPr="001E00FB">
              <w:t xml:space="preserve"> rispettiva</w:t>
            </w:r>
            <w:r w:rsidRPr="001E00FB">
              <w:rPr>
                <w:b/>
                <w:i/>
              </w:rPr>
              <w:t>:</w:t>
            </w:r>
            <w:r w:rsidRPr="001E00FB">
              <w:t xml:space="preserve"> L-identifikatur uniku tal-formula msemmi fl-Artikolu 25(7) ma għandux għalfejn jiġi pprovdut.</w:t>
            </w:r>
          </w:p>
        </w:tc>
      </w:tr>
    </w:tbl>
    <w:p w14:paraId="7213F87E" w14:textId="77777777" w:rsidR="006C7178" w:rsidRPr="001E00FB" w:rsidRDefault="006C7178" w:rsidP="006C7178"/>
    <w:p w14:paraId="0330FD94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88</w:t>
      </w:r>
    </w:p>
    <w:p w14:paraId="097CB75D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10931ECA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IV – paragrafu 1 – punt 2 – punt a</w:t>
      </w:r>
    </w:p>
    <w:p w14:paraId="7710F819" w14:textId="77777777" w:rsidR="006C7178" w:rsidRPr="001E00FB" w:rsidRDefault="006C7178" w:rsidP="006C7178">
      <w:r w:rsidRPr="001E00FB">
        <w:t>Ir-Regolament (UE) Nru 2019/1009</w:t>
      </w:r>
    </w:p>
    <w:p w14:paraId="610AC809" w14:textId="77777777" w:rsidR="006C7178" w:rsidRPr="001E00FB" w:rsidRDefault="006C7178" w:rsidP="006C7178">
      <w:r w:rsidRPr="001E00FB">
        <w:t>ANNESS II – PARTI II – SUSTANZI U TAĦLITIET MINN MATERJAL VERĠNI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6BC7BD60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8E78B" w14:textId="77777777" w:rsidR="006C7178" w:rsidRPr="001E00FB" w:rsidRDefault="006C7178" w:rsidP="00365AF3"/>
        </w:tc>
      </w:tr>
      <w:tr w:rsidR="006C7178" w:rsidRPr="001E00FB" w14:paraId="7D25FBAE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8EBB5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764E2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5935A32D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52A4A" w14:textId="77777777" w:rsidR="006C7178" w:rsidRPr="001E00FB" w:rsidRDefault="006C7178" w:rsidP="00365AF3">
            <w:pPr>
              <w:spacing w:after="120"/>
            </w:pPr>
            <w:r w:rsidRPr="001E00FB">
              <w:t>(a)</w:t>
            </w:r>
            <w:r w:rsidRPr="001E00FB">
              <w:tab/>
              <w:t xml:space="preserve">f’CMC 1: SUSTANZI U TAĦLITIET MINN MATERJAL VERĠNI, il-punt 2 </w:t>
            </w:r>
            <w:r w:rsidRPr="001E00FB">
              <w:rPr>
                <w:b/>
                <w:i/>
              </w:rPr>
              <w:t>jitħassar</w:t>
            </w:r>
            <w:r w:rsidRPr="001E00F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417E6" w14:textId="77777777" w:rsidR="006C7178" w:rsidRPr="001E00FB" w:rsidRDefault="006C7178" w:rsidP="00365AF3">
            <w:pPr>
              <w:spacing w:after="120"/>
            </w:pPr>
            <w:r w:rsidRPr="001E00FB">
              <w:t>(a)</w:t>
            </w:r>
            <w:r w:rsidRPr="001E00FB">
              <w:tab/>
              <w:t xml:space="preserve">f’CMC 1: SUSTANZI U TAĦLITIET MINN MATERJAL VERĠNI, il-punt 2 </w:t>
            </w:r>
            <w:r w:rsidRPr="001E00FB">
              <w:rPr>
                <w:b/>
                <w:i/>
              </w:rPr>
              <w:t>huwa sostitwit kif ġej;</w:t>
            </w:r>
          </w:p>
        </w:tc>
      </w:tr>
      <w:tr w:rsidR="006C7178" w:rsidRPr="001E00FB" w14:paraId="407CF8C8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1E044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C598A0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a) Sustanzi klassifikati fl-Anness VI, il-Parti 3, tar-Regolament (KE) Nru 1272/2008 għall-klassijiet jew il-kategoriji tal-periklu li ġejjin:</w:t>
            </w:r>
          </w:p>
        </w:tc>
      </w:tr>
      <w:tr w:rsidR="006C7178" w:rsidRPr="001E00FB" w14:paraId="6E3C3B8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0F583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768CC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- </w:t>
            </w:r>
            <w:proofErr w:type="spellStart"/>
            <w:r w:rsidRPr="001E00FB">
              <w:rPr>
                <w:b/>
                <w:i/>
              </w:rPr>
              <w:t>Mutaġeniċità</w:t>
            </w:r>
            <w:proofErr w:type="spellEnd"/>
            <w:r w:rsidRPr="001E00FB">
              <w:rPr>
                <w:b/>
                <w:i/>
              </w:rPr>
              <w:t xml:space="preserve"> għaċ-ċelloli </w:t>
            </w:r>
            <w:proofErr w:type="spellStart"/>
            <w:r w:rsidRPr="001E00FB">
              <w:rPr>
                <w:b/>
                <w:i/>
              </w:rPr>
              <w:t>ġerminali</w:t>
            </w:r>
            <w:proofErr w:type="spellEnd"/>
            <w:r w:rsidRPr="001E00FB">
              <w:rPr>
                <w:b/>
                <w:i/>
              </w:rPr>
              <w:t>, il-kategorija 1A jew 1B;</w:t>
            </w:r>
          </w:p>
        </w:tc>
      </w:tr>
      <w:tr w:rsidR="006C7178" w:rsidRPr="001E00FB" w14:paraId="08579BB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415E4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884B3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- </w:t>
            </w:r>
            <w:proofErr w:type="spellStart"/>
            <w:r w:rsidRPr="001E00FB">
              <w:rPr>
                <w:b/>
                <w:i/>
              </w:rPr>
              <w:t>Karċinoġeniċità</w:t>
            </w:r>
            <w:proofErr w:type="spellEnd"/>
            <w:r w:rsidRPr="001E00FB">
              <w:rPr>
                <w:b/>
                <w:i/>
              </w:rPr>
              <w:t>, il-kategorija 1A jew 1B;</w:t>
            </w:r>
          </w:p>
        </w:tc>
      </w:tr>
      <w:tr w:rsidR="006C7178" w:rsidRPr="001E00FB" w14:paraId="10F931F3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CDF3F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D36B9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- </w:t>
            </w:r>
            <w:proofErr w:type="spellStart"/>
            <w:r w:rsidRPr="001E00FB">
              <w:rPr>
                <w:b/>
                <w:i/>
              </w:rPr>
              <w:t>Tossiċità</w:t>
            </w:r>
            <w:proofErr w:type="spellEnd"/>
            <w:r w:rsidRPr="001E00FB">
              <w:rPr>
                <w:b/>
                <w:i/>
              </w:rPr>
              <w:t xml:space="preserve"> riproduttiva, il-kategorija 1A jew 1B;</w:t>
            </w:r>
          </w:p>
        </w:tc>
      </w:tr>
      <w:tr w:rsidR="006C7178" w:rsidRPr="001E00FB" w14:paraId="7DD45344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DE97B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2E1FC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- </w:t>
            </w:r>
            <w:proofErr w:type="spellStart"/>
            <w:r w:rsidRPr="001E00FB">
              <w:rPr>
                <w:b/>
                <w:i/>
              </w:rPr>
              <w:t>Tossiċità</w:t>
            </w:r>
            <w:proofErr w:type="spellEnd"/>
            <w:r w:rsidRPr="001E00FB">
              <w:rPr>
                <w:b/>
                <w:i/>
              </w:rPr>
              <w:t xml:space="preserve"> tal-organu fil-mira speċifiku, esponiment ripetut, il-kategorija 1</w:t>
            </w:r>
          </w:p>
        </w:tc>
      </w:tr>
      <w:tr w:rsidR="006C7178" w:rsidRPr="001E00FB" w14:paraId="1C3A7425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B45EC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65011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- </w:t>
            </w:r>
            <w:proofErr w:type="spellStart"/>
            <w:r w:rsidRPr="001E00FB">
              <w:rPr>
                <w:b/>
                <w:i/>
              </w:rPr>
              <w:t>Interferent</w:t>
            </w:r>
            <w:proofErr w:type="spellEnd"/>
            <w:r w:rsidRPr="001E00FB">
              <w:rPr>
                <w:b/>
                <w:i/>
              </w:rPr>
              <w:t xml:space="preserve"> </w:t>
            </w:r>
            <w:proofErr w:type="spellStart"/>
            <w:r w:rsidRPr="001E00FB">
              <w:rPr>
                <w:b/>
                <w:i/>
              </w:rPr>
              <w:t>endokrinali</w:t>
            </w:r>
            <w:proofErr w:type="spellEnd"/>
            <w:r w:rsidRPr="001E00FB">
              <w:rPr>
                <w:b/>
                <w:i/>
              </w:rPr>
              <w:t xml:space="preserve"> għas-saħħa tal-bniedem, il-kategorija 1;</w:t>
            </w:r>
          </w:p>
        </w:tc>
      </w:tr>
      <w:tr w:rsidR="006C7178" w:rsidRPr="001E00FB" w14:paraId="325CD49C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66C5D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7D2C0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- </w:t>
            </w:r>
            <w:proofErr w:type="spellStart"/>
            <w:r w:rsidRPr="001E00FB">
              <w:rPr>
                <w:b/>
                <w:i/>
              </w:rPr>
              <w:t>Interferent</w:t>
            </w:r>
            <w:proofErr w:type="spellEnd"/>
            <w:r w:rsidRPr="001E00FB">
              <w:rPr>
                <w:b/>
                <w:i/>
              </w:rPr>
              <w:t xml:space="preserve"> </w:t>
            </w:r>
            <w:proofErr w:type="spellStart"/>
            <w:r w:rsidRPr="001E00FB">
              <w:rPr>
                <w:b/>
                <w:i/>
              </w:rPr>
              <w:t>endokrinali</w:t>
            </w:r>
            <w:proofErr w:type="spellEnd"/>
            <w:r w:rsidRPr="001E00FB">
              <w:rPr>
                <w:b/>
                <w:i/>
              </w:rPr>
              <w:t xml:space="preserve"> għall-ambjent, </w:t>
            </w:r>
            <w:r w:rsidRPr="001E00FB">
              <w:rPr>
                <w:b/>
                <w:i/>
              </w:rPr>
              <w:lastRenderedPageBreak/>
              <w:t>il-kategorija 1; u</w:t>
            </w:r>
          </w:p>
        </w:tc>
      </w:tr>
      <w:tr w:rsidR="006C7178" w:rsidRPr="001E00FB" w14:paraId="68790AC6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53BBD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19E0D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- Proprjetajiet persistenti, </w:t>
            </w:r>
            <w:proofErr w:type="spellStart"/>
            <w:r w:rsidRPr="001E00FB">
              <w:rPr>
                <w:b/>
                <w:i/>
              </w:rPr>
              <w:t>bijoakkumulattivi</w:t>
            </w:r>
            <w:proofErr w:type="spellEnd"/>
            <w:r w:rsidRPr="001E00FB">
              <w:rPr>
                <w:b/>
                <w:i/>
              </w:rPr>
              <w:t xml:space="preserve"> u tossiċi jew persistenti ħafna u </w:t>
            </w:r>
            <w:proofErr w:type="spellStart"/>
            <w:r w:rsidRPr="001E00FB">
              <w:rPr>
                <w:b/>
                <w:i/>
              </w:rPr>
              <w:t>bijoakkumulattivi</w:t>
            </w:r>
            <w:proofErr w:type="spellEnd"/>
            <w:r w:rsidRPr="001E00FB">
              <w:rPr>
                <w:b/>
                <w:i/>
              </w:rPr>
              <w:t xml:space="preserve"> ħafna</w:t>
            </w:r>
          </w:p>
        </w:tc>
      </w:tr>
      <w:tr w:rsidR="006C7178" w:rsidRPr="001E00FB" w14:paraId="25715CBF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F34A9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3EBFF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>li l-kwantitajiet reali mqiegħda fis-suq huma aktar baxxi minn 10 tunnellati fis-sena, inkorporati intenzjonalment fil-prodott fertilizzanti tal-UE, waħedhom jew f’taħlita, f’konċentrazzjoni daqs jew inqas mill-valuri ta’ limitu ġeneriċi stabbiliti fl-Artikolu 11(3) tar-Regolament (KE) Nru 1272/2008, għandhom ikunu ġew irreġistrati skont ir-Regolament (KE) Nru 1907/2006, b’</w:t>
            </w:r>
            <w:proofErr w:type="spellStart"/>
            <w:r w:rsidRPr="001E00FB">
              <w:rPr>
                <w:b/>
                <w:i/>
              </w:rPr>
              <w:t>dossier</w:t>
            </w:r>
            <w:proofErr w:type="spellEnd"/>
            <w:r w:rsidRPr="001E00FB">
              <w:rPr>
                <w:b/>
                <w:i/>
              </w:rPr>
              <w:t xml:space="preserve"> li jkun fih:</w:t>
            </w:r>
          </w:p>
        </w:tc>
      </w:tr>
      <w:tr w:rsidR="006C7178" w:rsidRPr="001E00FB" w14:paraId="1183664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FCD54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4BCFF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(i) l-informazzjoni prevista fl-Annessi VI, VII u, sa fejn rilevanti u disponibbli, fl-Anness VIII tar-Regolament (KE) Nru 1907/2006, abbażi tad-data disponibbli, metodi alternattivi skont l-Artikolu 13 adattamenti skont l-Anness XI, u t-twettiq ta’ testijiet ġodda fuq annimali </w:t>
            </w:r>
            <w:proofErr w:type="spellStart"/>
            <w:r w:rsidRPr="001E00FB">
              <w:rPr>
                <w:b/>
                <w:i/>
              </w:rPr>
              <w:t>vertebrati</w:t>
            </w:r>
            <w:proofErr w:type="spellEnd"/>
            <w:r w:rsidRPr="001E00FB">
              <w:rPr>
                <w:b/>
                <w:i/>
              </w:rPr>
              <w:t xml:space="preserve"> biss bħala l-aħħar għażla u fejn rilevanti, u</w:t>
            </w:r>
          </w:p>
        </w:tc>
      </w:tr>
      <w:tr w:rsidR="006C7178" w:rsidRPr="001E00FB" w14:paraId="6E98648B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8150C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C6A57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(ii) u rapport dwar is-sikurezza kimika skont l-Artikolu 14 tar-Regolament (KE) Nru 1907/2006 strettament limitat għax-xenarji ta’ esponiment relatati mal-użu </w:t>
            </w:r>
            <w:proofErr w:type="spellStart"/>
            <w:r w:rsidRPr="001E00FB">
              <w:rPr>
                <w:b/>
                <w:i/>
              </w:rPr>
              <w:t>agronomiku</w:t>
            </w:r>
            <w:proofErr w:type="spellEnd"/>
            <w:r w:rsidRPr="001E00FB">
              <w:rPr>
                <w:b/>
                <w:i/>
              </w:rPr>
              <w:t xml:space="preserve"> u mal-ambjent, sakemm ma jkunx kopert b’mod espliċitu minn waħda mill-eżenzjonijiet mill-obbligu ta’ reġistrazzjoni previsti fl-Artikolu 9 (PPORD) tar-Regolament (KE) Nru 1907/2006, użat esklużivament għar-riċerka u għall-iżvilupp xjentifiċi, fl-Anness IV tar-Regolament (KE) Nru 1907/2006 jew mill-punti 6, 7, 8, 9 jew 10 9 (għall-</w:t>
            </w:r>
            <w:proofErr w:type="spellStart"/>
            <w:r w:rsidRPr="001E00FB">
              <w:rPr>
                <w:b/>
                <w:i/>
              </w:rPr>
              <w:t>manjeżja</w:t>
            </w:r>
            <w:proofErr w:type="spellEnd"/>
            <w:r w:rsidRPr="001E00FB">
              <w:rPr>
                <w:b/>
                <w:i/>
              </w:rPr>
              <w:t xml:space="preserve"> biss) tal-Anness V ta’ dak ir-Regolament.</w:t>
            </w:r>
          </w:p>
        </w:tc>
      </w:tr>
      <w:tr w:rsidR="006C7178" w:rsidRPr="001E00FB" w14:paraId="5BD04422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619A3" w14:textId="77777777" w:rsidR="006C7178" w:rsidRPr="001E00FB" w:rsidRDefault="006C7178" w:rsidP="00365AF3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266D7" w14:textId="77777777" w:rsidR="006C7178" w:rsidRPr="001E00FB" w:rsidRDefault="006C7178" w:rsidP="00365AF3">
            <w:pPr>
              <w:spacing w:after="120"/>
            </w:pPr>
            <w:r w:rsidRPr="001E00FB">
              <w:rPr>
                <w:b/>
                <w:i/>
              </w:rPr>
              <w:t xml:space="preserve">b) </w:t>
            </w:r>
            <w:proofErr w:type="spellStart"/>
            <w:r w:rsidRPr="001E00FB">
              <w:rPr>
                <w:b/>
                <w:i/>
              </w:rPr>
              <w:t>Polimeri</w:t>
            </w:r>
            <w:proofErr w:type="spellEnd"/>
            <w:r w:rsidRPr="001E00FB">
              <w:rPr>
                <w:b/>
                <w:i/>
              </w:rPr>
              <w:t xml:space="preserve"> huma eżentati mill-punt a).;</w:t>
            </w:r>
          </w:p>
        </w:tc>
      </w:tr>
    </w:tbl>
    <w:p w14:paraId="5FD2BA45" w14:textId="77777777" w:rsidR="006C7178" w:rsidRPr="001E00FB" w:rsidRDefault="006C7178" w:rsidP="006C7178"/>
    <w:p w14:paraId="3240D4D0" w14:textId="77777777" w:rsidR="006C7178" w:rsidRPr="001E00FB" w:rsidRDefault="006C7178" w:rsidP="006C7178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1E00FB">
        <w:rPr>
          <w:b/>
        </w:rPr>
        <w:t>Emenda</w:t>
      </w:r>
      <w:r w:rsidRPr="001E00FB">
        <w:rPr>
          <w:b/>
        </w:rPr>
        <w:tab/>
      </w:r>
      <w:r w:rsidRPr="001E00FB">
        <w:rPr>
          <w:b/>
        </w:rPr>
        <w:tab/>
        <w:t>89</w:t>
      </w:r>
    </w:p>
    <w:p w14:paraId="7C31110A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Proposta għal regolament</w:t>
      </w:r>
    </w:p>
    <w:p w14:paraId="0167B8E7" w14:textId="77777777" w:rsidR="006C7178" w:rsidRPr="001E00FB" w:rsidRDefault="006C7178" w:rsidP="006C7178">
      <w:pPr>
        <w:rPr>
          <w:b/>
        </w:rPr>
      </w:pPr>
      <w:r w:rsidRPr="001E00FB">
        <w:rPr>
          <w:b/>
        </w:rPr>
        <w:t>Anness IV – paragrafu 1 – punt 2 – punt f</w:t>
      </w:r>
    </w:p>
    <w:p w14:paraId="032D2A99" w14:textId="77777777" w:rsidR="006C7178" w:rsidRPr="001E00FB" w:rsidRDefault="006C7178" w:rsidP="006C7178">
      <w:r w:rsidRPr="001E00FB">
        <w:t>Ir-Regolament (UE) Nru 2019/1009</w:t>
      </w:r>
    </w:p>
    <w:p w14:paraId="76C7D74B" w14:textId="77777777" w:rsidR="006C7178" w:rsidRPr="001E00FB" w:rsidRDefault="006C7178" w:rsidP="006C7178">
      <w:r w:rsidRPr="001E00FB">
        <w:t>Anness II – Parti II – CMC 8: POLIMERI NUTRIJENTI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178" w:rsidRPr="001E00FB" w14:paraId="3F231B00" w14:textId="77777777" w:rsidTr="00365AF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B47EC" w14:textId="77777777" w:rsidR="006C7178" w:rsidRPr="001E00FB" w:rsidRDefault="006C7178" w:rsidP="00365AF3"/>
        </w:tc>
      </w:tr>
      <w:tr w:rsidR="006C7178" w:rsidRPr="001E00FB" w14:paraId="107CAC78" w14:textId="77777777" w:rsidTr="00365AF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FA8FD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b/>
                <w:i/>
              </w:rP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92D184" w14:textId="77777777" w:rsidR="006C7178" w:rsidRPr="001E00FB" w:rsidRDefault="006C7178" w:rsidP="00365AF3">
            <w:pPr>
              <w:spacing w:after="240"/>
              <w:jc w:val="center"/>
              <w:rPr>
                <w:i/>
              </w:rPr>
            </w:pPr>
            <w:r w:rsidRPr="001E00FB">
              <w:rPr>
                <w:i/>
              </w:rPr>
              <w:t>Emenda</w:t>
            </w:r>
          </w:p>
        </w:tc>
      </w:tr>
      <w:tr w:rsidR="006C7178" w:rsidRPr="001E00FB" w14:paraId="35CE17C1" w14:textId="77777777" w:rsidTr="00365AF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12048" w14:textId="77777777" w:rsidR="006C7178" w:rsidRPr="001E00FB" w:rsidRDefault="006C7178" w:rsidP="00365AF3">
            <w:pPr>
              <w:spacing w:after="120"/>
            </w:pPr>
            <w:r w:rsidRPr="001E00FB">
              <w:lastRenderedPageBreak/>
              <w:t>1.</w:t>
            </w:r>
            <w:r w:rsidRPr="001E00FB">
              <w:tab/>
              <w:t xml:space="preserve">Prodott fertilizzanti tal-UE jista’ jkun fih </w:t>
            </w:r>
            <w:proofErr w:type="spellStart"/>
            <w:r w:rsidRPr="001E00FB">
              <w:t>polimeri</w:t>
            </w:r>
            <w:proofErr w:type="spellEnd"/>
            <w:r w:rsidRPr="001E00FB">
              <w:t xml:space="preserve"> li jkunu magħmulin esklużivament minn sustanzi </w:t>
            </w:r>
            <w:proofErr w:type="spellStart"/>
            <w:r w:rsidRPr="001E00FB">
              <w:t>monomeri</w:t>
            </w:r>
            <w:proofErr w:type="spellEnd"/>
            <w:r w:rsidRPr="001E00FB">
              <w:t xml:space="preserve"> li jikkonformaw mal-kriterji stabbiliti fil-punti 1 ta’ CMC 1, fejn l-għan tal-</w:t>
            </w:r>
            <w:proofErr w:type="spellStart"/>
            <w:r w:rsidRPr="001E00FB">
              <w:t>polimerizzazzjoni</w:t>
            </w:r>
            <w:proofErr w:type="spellEnd"/>
            <w:r w:rsidRPr="001E00FB">
              <w:t xml:space="preserve"> huwa l-kontroll tar-rilaxx tan-nutrijenti minn wieħed jew aktar mis-sustanzi </w:t>
            </w:r>
            <w:proofErr w:type="spellStart"/>
            <w:r w:rsidRPr="001E00FB">
              <w:t>monomeri</w:t>
            </w:r>
            <w:proofErr w:type="spellEnd"/>
            <w:r w:rsidRPr="001E00FB">
              <w:t>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035D5" w14:textId="77777777" w:rsidR="006C7178" w:rsidRPr="001E00FB" w:rsidRDefault="006C7178" w:rsidP="00365AF3">
            <w:pPr>
              <w:spacing w:after="120"/>
            </w:pPr>
            <w:r w:rsidRPr="001E00FB">
              <w:t>1.</w:t>
            </w:r>
            <w:r w:rsidRPr="001E00FB">
              <w:tab/>
              <w:t xml:space="preserve">Prodott fertilizzanti tal-UE jista’ jkun fih </w:t>
            </w:r>
            <w:proofErr w:type="spellStart"/>
            <w:r w:rsidRPr="001E00FB">
              <w:t>polimeri</w:t>
            </w:r>
            <w:proofErr w:type="spellEnd"/>
            <w:r w:rsidRPr="001E00FB">
              <w:t xml:space="preserve"> li jkunu magħmulin esklużivament minn sustanzi </w:t>
            </w:r>
            <w:proofErr w:type="spellStart"/>
            <w:r w:rsidRPr="001E00FB">
              <w:t>monomeri</w:t>
            </w:r>
            <w:proofErr w:type="spellEnd"/>
            <w:r w:rsidRPr="001E00FB">
              <w:t xml:space="preserve"> li jikkonformaw mal-kriterji stabbiliti fil-punti 1 ta’ CMC 1, fejn l-għan tal-</w:t>
            </w:r>
            <w:proofErr w:type="spellStart"/>
            <w:r w:rsidRPr="001E00FB">
              <w:t>polimerizzazzjoni</w:t>
            </w:r>
            <w:proofErr w:type="spellEnd"/>
            <w:r w:rsidRPr="001E00FB">
              <w:t xml:space="preserve"> huwa l-kontroll tar-rilaxx tan-nutrijenti minn wieħed jew aktar mis-sustanzi </w:t>
            </w:r>
            <w:proofErr w:type="spellStart"/>
            <w:r w:rsidRPr="001E00FB">
              <w:t>monomeri</w:t>
            </w:r>
            <w:proofErr w:type="spellEnd"/>
            <w:r w:rsidRPr="001E00FB">
              <w:t xml:space="preserve">. </w:t>
            </w:r>
            <w:r w:rsidRPr="001E00FB">
              <w:rPr>
                <w:b/>
                <w:i/>
              </w:rPr>
              <w:t>Il-</w:t>
            </w:r>
            <w:proofErr w:type="spellStart"/>
            <w:r w:rsidRPr="001E00FB">
              <w:rPr>
                <w:b/>
                <w:i/>
              </w:rPr>
              <w:t>polimeru</w:t>
            </w:r>
            <w:proofErr w:type="spellEnd"/>
            <w:r w:rsidRPr="001E00FB">
              <w:rPr>
                <w:b/>
                <w:i/>
              </w:rPr>
              <w:t xml:space="preserve"> jista’ jwettaq ukoll funzjonijiet oħra, dment li dan ma jibdilx il-karatteristiċi tas-sikurezza tal-prodott jew ma </w:t>
            </w:r>
            <w:proofErr w:type="spellStart"/>
            <w:r w:rsidRPr="001E00FB">
              <w:rPr>
                <w:b/>
                <w:i/>
              </w:rPr>
              <w:t>jikkompromettix</w:t>
            </w:r>
            <w:proofErr w:type="spellEnd"/>
            <w:r w:rsidRPr="001E00FB">
              <w:rPr>
                <w:b/>
                <w:i/>
              </w:rPr>
              <w:t xml:space="preserve"> il-funzjoni ta’ rilaxx ikkontrollat</w:t>
            </w:r>
            <w:r w:rsidRPr="001E00FB">
              <w:t>;</w:t>
            </w:r>
          </w:p>
        </w:tc>
      </w:tr>
    </w:tbl>
    <w:p w14:paraId="237E096B" w14:textId="00903447" w:rsidR="00E365E1" w:rsidRPr="001E00FB" w:rsidRDefault="00E365E1" w:rsidP="007E091C"/>
    <w:sectPr w:rsidR="00E365E1" w:rsidRPr="001E00FB" w:rsidSect="001E00F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CB873" w14:textId="77777777" w:rsidR="007E091C" w:rsidRPr="001E00FB" w:rsidRDefault="007E091C">
      <w:r w:rsidRPr="001E00FB">
        <w:separator/>
      </w:r>
    </w:p>
  </w:endnote>
  <w:endnote w:type="continuationSeparator" w:id="0">
    <w:p w14:paraId="51DDDB52" w14:textId="77777777" w:rsidR="007E091C" w:rsidRPr="001E00FB" w:rsidRDefault="007E091C">
      <w:r w:rsidRPr="001E00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7D078" w14:textId="77777777" w:rsidR="007E091C" w:rsidRPr="001E00FB" w:rsidRDefault="007E091C">
      <w:r w:rsidRPr="001E00FB">
        <w:separator/>
      </w:r>
    </w:p>
  </w:footnote>
  <w:footnote w:type="continuationSeparator" w:id="0">
    <w:p w14:paraId="0701DD71" w14:textId="77777777" w:rsidR="007E091C" w:rsidRPr="001E00FB" w:rsidRDefault="007E091C">
      <w:r w:rsidRPr="001E00FB">
        <w:continuationSeparator/>
      </w:r>
    </w:p>
  </w:footnote>
  <w:footnote w:id="1">
    <w:p w14:paraId="1712A5FD" w14:textId="1E16080B" w:rsidR="00323D80" w:rsidRPr="0054454B" w:rsidRDefault="00323D80" w:rsidP="00094EC9">
      <w:pPr>
        <w:pStyle w:val="FootnoteText"/>
        <w:rPr>
          <w:sz w:val="24"/>
          <w:szCs w:val="24"/>
          <w:lang w:val="sv-SE"/>
        </w:rPr>
      </w:pPr>
      <w:r w:rsidRPr="00094EC9">
        <w:rPr>
          <w:rStyle w:val="FootnoteReference"/>
          <w:rFonts w:eastAsiaTheme="majorEastAsia"/>
          <w:sz w:val="24"/>
          <w:szCs w:val="24"/>
        </w:rPr>
        <w:footnoteRef/>
      </w:r>
      <w:r w:rsidRPr="00323D80">
        <w:rPr>
          <w:sz w:val="24"/>
          <w:szCs w:val="24"/>
          <w:lang w:val="sv-SE"/>
        </w:rPr>
        <w:t xml:space="preserve"> </w:t>
      </w:r>
      <w:r w:rsidRPr="00323D80">
        <w:rPr>
          <w:sz w:val="24"/>
          <w:szCs w:val="24"/>
          <w:lang w:val="mt-MT"/>
        </w:rPr>
        <w:tab/>
      </w:r>
      <w:r w:rsidRPr="00094EC9">
        <w:rPr>
          <w:sz w:val="24"/>
          <w:szCs w:val="24"/>
          <w:lang w:val="sv-SE"/>
        </w:rPr>
        <w:t>Il-</w:t>
      </w:r>
      <w:proofErr w:type="spellStart"/>
      <w:r w:rsidRPr="00094EC9">
        <w:rPr>
          <w:sz w:val="24"/>
          <w:szCs w:val="24"/>
          <w:lang w:val="sv-SE"/>
        </w:rPr>
        <w:t>każ</w:t>
      </w:r>
      <w:proofErr w:type="spellEnd"/>
      <w:r w:rsidRPr="00094EC9">
        <w:rPr>
          <w:sz w:val="24"/>
          <w:szCs w:val="24"/>
          <w:lang w:val="sv-SE"/>
        </w:rPr>
        <w:t xml:space="preserve"> </w:t>
      </w:r>
      <w:proofErr w:type="spellStart"/>
      <w:r w:rsidRPr="00094EC9">
        <w:rPr>
          <w:sz w:val="24"/>
          <w:szCs w:val="24"/>
          <w:lang w:val="sv-SE"/>
        </w:rPr>
        <w:t>ġie</w:t>
      </w:r>
      <w:proofErr w:type="spellEnd"/>
      <w:r w:rsidRPr="00094EC9">
        <w:rPr>
          <w:sz w:val="24"/>
          <w:szCs w:val="24"/>
          <w:lang w:val="sv-SE"/>
        </w:rPr>
        <w:t xml:space="preserve"> </w:t>
      </w:r>
      <w:proofErr w:type="spellStart"/>
      <w:r w:rsidRPr="00094EC9">
        <w:rPr>
          <w:sz w:val="24"/>
          <w:szCs w:val="24"/>
          <w:lang w:val="sv-SE"/>
        </w:rPr>
        <w:t>mgħoddi</w:t>
      </w:r>
      <w:proofErr w:type="spellEnd"/>
      <w:r w:rsidRPr="00094EC9">
        <w:rPr>
          <w:sz w:val="24"/>
          <w:szCs w:val="24"/>
          <w:lang w:val="sv-SE"/>
        </w:rPr>
        <w:t xml:space="preserve"> lura għan-</w:t>
      </w:r>
      <w:proofErr w:type="spellStart"/>
      <w:r w:rsidRPr="00094EC9">
        <w:rPr>
          <w:sz w:val="24"/>
          <w:szCs w:val="24"/>
          <w:lang w:val="sv-SE"/>
        </w:rPr>
        <w:t>negozjati</w:t>
      </w:r>
      <w:proofErr w:type="spellEnd"/>
      <w:r w:rsidRPr="00094EC9">
        <w:rPr>
          <w:sz w:val="24"/>
          <w:szCs w:val="24"/>
          <w:lang w:val="sv-SE"/>
        </w:rPr>
        <w:t xml:space="preserve"> interistituzzjonali lill-</w:t>
      </w:r>
      <w:proofErr w:type="spellStart"/>
      <w:r w:rsidRPr="00094EC9">
        <w:rPr>
          <w:sz w:val="24"/>
          <w:szCs w:val="24"/>
          <w:lang w:val="sv-SE"/>
        </w:rPr>
        <w:t>kumitat</w:t>
      </w:r>
      <w:r w:rsidR="00A039AF">
        <w:rPr>
          <w:sz w:val="24"/>
          <w:szCs w:val="24"/>
          <w:lang w:val="sv-SE"/>
        </w:rPr>
        <w:t>i</w:t>
      </w:r>
      <w:proofErr w:type="spellEnd"/>
      <w:r w:rsidRPr="00094EC9">
        <w:rPr>
          <w:sz w:val="24"/>
          <w:szCs w:val="24"/>
          <w:lang w:val="sv-SE"/>
        </w:rPr>
        <w:t xml:space="preserve"> </w:t>
      </w:r>
      <w:proofErr w:type="spellStart"/>
      <w:r w:rsidRPr="00094EC9">
        <w:rPr>
          <w:sz w:val="24"/>
          <w:szCs w:val="24"/>
          <w:lang w:val="sv-SE"/>
        </w:rPr>
        <w:t>responsabbli</w:t>
      </w:r>
      <w:proofErr w:type="spellEnd"/>
      <w:r w:rsidRPr="00094EC9">
        <w:rPr>
          <w:sz w:val="24"/>
          <w:szCs w:val="24"/>
          <w:lang w:val="sv-SE"/>
        </w:rPr>
        <w:t xml:space="preserve">, </w:t>
      </w:r>
      <w:proofErr w:type="spellStart"/>
      <w:r w:rsidRPr="00094EC9">
        <w:rPr>
          <w:sz w:val="24"/>
          <w:szCs w:val="24"/>
          <w:lang w:val="sv-SE"/>
        </w:rPr>
        <w:t>skont</w:t>
      </w:r>
      <w:proofErr w:type="spellEnd"/>
      <w:r w:rsidRPr="00094EC9">
        <w:rPr>
          <w:sz w:val="24"/>
          <w:szCs w:val="24"/>
          <w:lang w:val="sv-SE"/>
        </w:rPr>
        <w:t xml:space="preserve"> l-</w:t>
      </w:r>
      <w:proofErr w:type="spellStart"/>
      <w:r w:rsidRPr="00094EC9">
        <w:rPr>
          <w:sz w:val="24"/>
          <w:szCs w:val="24"/>
          <w:lang w:val="sv-SE"/>
        </w:rPr>
        <w:t>Artikolu</w:t>
      </w:r>
      <w:proofErr w:type="spellEnd"/>
      <w:r w:rsidRPr="00094EC9">
        <w:rPr>
          <w:sz w:val="24"/>
          <w:szCs w:val="24"/>
          <w:lang w:val="sv-SE"/>
        </w:rPr>
        <w:t xml:space="preserve"> 60(4), ir-</w:t>
      </w:r>
      <w:proofErr w:type="spellStart"/>
      <w:r w:rsidRPr="00094EC9">
        <w:rPr>
          <w:sz w:val="24"/>
          <w:szCs w:val="24"/>
          <w:lang w:val="sv-SE"/>
        </w:rPr>
        <w:t>raba</w:t>
      </w:r>
      <w:proofErr w:type="spellEnd"/>
      <w:r w:rsidRPr="00094EC9">
        <w:rPr>
          <w:sz w:val="24"/>
          <w:szCs w:val="24"/>
          <w:lang w:val="sv-SE"/>
        </w:rPr>
        <w:t>' subparagrafu (A10-0104/2026)</w:t>
      </w:r>
      <w:r w:rsidRPr="00323D80">
        <w:rPr>
          <w:sz w:val="24"/>
          <w:szCs w:val="24"/>
          <w:lang w:val="sv-S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9168748">
    <w:abstractNumId w:val="9"/>
  </w:num>
  <w:num w:numId="2" w16cid:durableId="1104348599">
    <w:abstractNumId w:val="9"/>
  </w:num>
  <w:num w:numId="3" w16cid:durableId="1486504552">
    <w:abstractNumId w:val="7"/>
  </w:num>
  <w:num w:numId="4" w16cid:durableId="1618488161">
    <w:abstractNumId w:val="7"/>
  </w:num>
  <w:num w:numId="5" w16cid:durableId="1805808029">
    <w:abstractNumId w:val="6"/>
  </w:num>
  <w:num w:numId="6" w16cid:durableId="1882355039">
    <w:abstractNumId w:val="6"/>
  </w:num>
  <w:num w:numId="7" w16cid:durableId="218790198">
    <w:abstractNumId w:val="5"/>
  </w:num>
  <w:num w:numId="8" w16cid:durableId="845940204">
    <w:abstractNumId w:val="5"/>
  </w:num>
  <w:num w:numId="9" w16cid:durableId="1163161733">
    <w:abstractNumId w:val="4"/>
  </w:num>
  <w:num w:numId="10" w16cid:durableId="891308615">
    <w:abstractNumId w:val="4"/>
  </w:num>
  <w:num w:numId="11" w16cid:durableId="110521208">
    <w:abstractNumId w:val="8"/>
  </w:num>
  <w:num w:numId="12" w16cid:durableId="1078356950">
    <w:abstractNumId w:val="8"/>
  </w:num>
  <w:num w:numId="13" w16cid:durableId="1021933733">
    <w:abstractNumId w:val="3"/>
  </w:num>
  <w:num w:numId="14" w16cid:durableId="50276952">
    <w:abstractNumId w:val="3"/>
  </w:num>
  <w:num w:numId="15" w16cid:durableId="460801985">
    <w:abstractNumId w:val="2"/>
  </w:num>
  <w:num w:numId="16" w16cid:durableId="883250980">
    <w:abstractNumId w:val="2"/>
  </w:num>
  <w:num w:numId="17" w16cid:durableId="1501506031">
    <w:abstractNumId w:val="1"/>
  </w:num>
  <w:num w:numId="18" w16cid:durableId="762145098">
    <w:abstractNumId w:val="1"/>
  </w:num>
  <w:num w:numId="19" w16cid:durableId="384835458">
    <w:abstractNumId w:val="0"/>
  </w:num>
  <w:num w:numId="20" w16cid:durableId="642007924">
    <w:abstractNumId w:val="0"/>
  </w:num>
  <w:num w:numId="21" w16cid:durableId="661467206">
    <w:abstractNumId w:val="9"/>
  </w:num>
  <w:num w:numId="22" w16cid:durableId="2093427225">
    <w:abstractNumId w:val="7"/>
  </w:num>
  <w:num w:numId="23" w16cid:durableId="150872658">
    <w:abstractNumId w:val="6"/>
  </w:num>
  <w:num w:numId="24" w16cid:durableId="2113360000">
    <w:abstractNumId w:val="5"/>
  </w:num>
  <w:num w:numId="25" w16cid:durableId="1028987072">
    <w:abstractNumId w:val="4"/>
  </w:num>
  <w:num w:numId="26" w16cid:durableId="1265654607">
    <w:abstractNumId w:val="8"/>
  </w:num>
  <w:num w:numId="27" w16cid:durableId="729764634">
    <w:abstractNumId w:val="3"/>
  </w:num>
  <w:num w:numId="28" w16cid:durableId="325323140">
    <w:abstractNumId w:val="2"/>
  </w:num>
  <w:num w:numId="29" w16cid:durableId="1170944569">
    <w:abstractNumId w:val="1"/>
  </w:num>
  <w:num w:numId="30" w16cid:durableId="106120837">
    <w:abstractNumId w:val="0"/>
  </w:num>
  <w:num w:numId="31" w16cid:durableId="2141993011">
    <w:abstractNumId w:val="9"/>
  </w:num>
  <w:num w:numId="32" w16cid:durableId="1040982458">
    <w:abstractNumId w:val="7"/>
  </w:num>
  <w:num w:numId="33" w16cid:durableId="1099136396">
    <w:abstractNumId w:val="6"/>
  </w:num>
  <w:num w:numId="34" w16cid:durableId="1728647131">
    <w:abstractNumId w:val="5"/>
  </w:num>
  <w:num w:numId="35" w16cid:durableId="2102286999">
    <w:abstractNumId w:val="4"/>
  </w:num>
  <w:num w:numId="36" w16cid:durableId="519927446">
    <w:abstractNumId w:val="8"/>
  </w:num>
  <w:num w:numId="37" w16cid:durableId="1337070692">
    <w:abstractNumId w:val="3"/>
  </w:num>
  <w:num w:numId="38" w16cid:durableId="860709137">
    <w:abstractNumId w:val="2"/>
  </w:num>
  <w:num w:numId="39" w16cid:durableId="2057729617">
    <w:abstractNumId w:val="1"/>
  </w:num>
  <w:num w:numId="40" w16cid:durableId="1858733794">
    <w:abstractNumId w:val="0"/>
  </w:num>
  <w:num w:numId="41" w16cid:durableId="1127579597">
    <w:abstractNumId w:val="10"/>
  </w:num>
  <w:num w:numId="42" w16cid:durableId="1649548795">
    <w:abstractNumId w:val="10"/>
  </w:num>
  <w:num w:numId="43" w16cid:durableId="1671719197">
    <w:abstractNumId w:val="10"/>
  </w:num>
  <w:num w:numId="44" w16cid:durableId="514075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4/2026"/>
    <w:docVar w:name="dvlangue" w:val="MT"/>
    <w:docVar w:name="dvnumam" w:val="103"/>
    <w:docVar w:name="dvpe" w:val="782.180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i (KE) Nru 1272/2008, (KE) Nru 1223/2009 u (UE) 2019/1009 fir-rigward tas-simplifikazzjoni ta’ ċerti rekwiżiti u proċeduri għall-prodotti kimiċi(COM(2025)0531 – C10-0143/2025 – 2025/0531(COD))"/>
  </w:docVars>
  <w:rsids>
    <w:rsidRoot w:val="007E091C"/>
    <w:rsid w:val="00002272"/>
    <w:rsid w:val="000307FF"/>
    <w:rsid w:val="00064002"/>
    <w:rsid w:val="000677B9"/>
    <w:rsid w:val="000831BA"/>
    <w:rsid w:val="00094EC9"/>
    <w:rsid w:val="000A42CC"/>
    <w:rsid w:val="000E7DD9"/>
    <w:rsid w:val="000F287E"/>
    <w:rsid w:val="0010095E"/>
    <w:rsid w:val="00105BBE"/>
    <w:rsid w:val="00125B37"/>
    <w:rsid w:val="00187494"/>
    <w:rsid w:val="001E00FB"/>
    <w:rsid w:val="001F32AE"/>
    <w:rsid w:val="002767FF"/>
    <w:rsid w:val="002B18FE"/>
    <w:rsid w:val="002B5493"/>
    <w:rsid w:val="003022B9"/>
    <w:rsid w:val="00323D80"/>
    <w:rsid w:val="00343214"/>
    <w:rsid w:val="00361C00"/>
    <w:rsid w:val="00395FA1"/>
    <w:rsid w:val="003E15D4"/>
    <w:rsid w:val="004021EA"/>
    <w:rsid w:val="00411CCE"/>
    <w:rsid w:val="0041666E"/>
    <w:rsid w:val="00421060"/>
    <w:rsid w:val="00471C19"/>
    <w:rsid w:val="004867E3"/>
    <w:rsid w:val="00494A28"/>
    <w:rsid w:val="00494AD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7E7"/>
    <w:rsid w:val="00680577"/>
    <w:rsid w:val="006C71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91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9A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82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F0CE9"/>
  <w15:chartTrackingRefBased/>
  <w15:docId w15:val="{4EBB9342-834E-4E76-8BF7-824B92C8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C717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C717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C717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C717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C717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C7178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6C7178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6C7178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6C7178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6C717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C717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C717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C7178"/>
    <w:pPr>
      <w:spacing w:after="120"/>
    </w:pPr>
  </w:style>
  <w:style w:type="paragraph" w:customStyle="1" w:styleId="PageHeading">
    <w:name w:val="PageHeading"/>
    <w:basedOn w:val="Normal"/>
    <w:rsid w:val="006C71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C7178"/>
    <w:rPr>
      <w:b/>
    </w:rPr>
  </w:style>
  <w:style w:type="paragraph" w:customStyle="1" w:styleId="NormalBold12a">
    <w:name w:val="NormalBold12a"/>
    <w:basedOn w:val="Normal"/>
    <w:rsid w:val="006C7178"/>
    <w:pPr>
      <w:spacing w:after="240"/>
    </w:pPr>
    <w:rPr>
      <w:b/>
    </w:rPr>
  </w:style>
  <w:style w:type="paragraph" w:customStyle="1" w:styleId="AmJustText">
    <w:name w:val="AmJustText"/>
    <w:basedOn w:val="Normal"/>
    <w:rsid w:val="006C717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C717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C7178"/>
    <w:pPr>
      <w:spacing w:after="480"/>
      <w:ind w:left="1417"/>
    </w:pPr>
  </w:style>
  <w:style w:type="paragraph" w:customStyle="1" w:styleId="CoverNormal">
    <w:name w:val="CoverNormal"/>
    <w:basedOn w:val="Normal"/>
    <w:rsid w:val="006C7178"/>
    <w:pPr>
      <w:ind w:left="1418"/>
    </w:pPr>
  </w:style>
  <w:style w:type="paragraph" w:customStyle="1" w:styleId="AmCrossRef">
    <w:name w:val="AmCrossRef"/>
    <w:basedOn w:val="Normal"/>
    <w:rsid w:val="006C717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C717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C717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C717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C717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C7178"/>
    <w:pPr>
      <w:spacing w:before="240" w:after="1200"/>
    </w:pPr>
  </w:style>
  <w:style w:type="paragraph" w:styleId="Header">
    <w:name w:val="header"/>
    <w:basedOn w:val="Normal"/>
    <w:link w:val="HeaderChar"/>
    <w:rsid w:val="006C71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C7178"/>
    <w:rPr>
      <w:sz w:val="24"/>
      <w:lang w:val="mt-MT"/>
    </w:rPr>
  </w:style>
  <w:style w:type="paragraph" w:customStyle="1" w:styleId="AmOrLang">
    <w:name w:val="AmOrLang"/>
    <w:basedOn w:val="Normal"/>
    <w:rsid w:val="006C717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C717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C71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C7178"/>
    <w:pPr>
      <w:spacing w:before="240"/>
    </w:pPr>
    <w:rPr>
      <w:b/>
    </w:rPr>
  </w:style>
  <w:style w:type="paragraph" w:customStyle="1" w:styleId="EPBody">
    <w:name w:val="EPBody"/>
    <w:basedOn w:val="Normal"/>
    <w:rsid w:val="006C717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C717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C7178"/>
    <w:pPr>
      <w:spacing w:before="480" w:after="240"/>
    </w:pPr>
  </w:style>
  <w:style w:type="paragraph" w:customStyle="1" w:styleId="Lgendesigne">
    <w:name w:val="Légende signe"/>
    <w:basedOn w:val="Normal"/>
    <w:rsid w:val="006C717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C717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6C7178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6C7178"/>
    <w:rPr>
      <w:b/>
      <w:sz w:val="24"/>
      <w:lang w:val="mt-MT"/>
    </w:rPr>
  </w:style>
  <w:style w:type="paragraph" w:customStyle="1" w:styleId="msonormal0">
    <w:name w:val="msonormal"/>
    <w:basedOn w:val="Normal"/>
    <w:rsid w:val="006C7178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6C7178"/>
    <w:rPr>
      <w:noProof/>
      <w:sz w:val="24"/>
    </w:rPr>
  </w:style>
  <w:style w:type="paragraph" w:customStyle="1" w:styleId="Normal12">
    <w:name w:val="Normal12"/>
    <w:basedOn w:val="Normal"/>
    <w:link w:val="Normal12Char"/>
    <w:rsid w:val="006C717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C717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C717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C717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C717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C717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C7178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6C7178"/>
    <w:pPr>
      <w:spacing w:after="120"/>
    </w:pPr>
  </w:style>
  <w:style w:type="paragraph" w:customStyle="1" w:styleId="Normal12Italic">
    <w:name w:val="Normal12Italic"/>
    <w:basedOn w:val="Normal12"/>
    <w:rsid w:val="006C7178"/>
    <w:rPr>
      <w:i/>
    </w:rPr>
  </w:style>
  <w:style w:type="paragraph" w:customStyle="1" w:styleId="JustificationTitle">
    <w:name w:val="JustificationTitle"/>
    <w:basedOn w:val="Normal"/>
    <w:next w:val="Normal12"/>
    <w:rsid w:val="006C717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C717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C717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C71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C7178"/>
    <w:pPr>
      <w:spacing w:before="240"/>
      <w:jc w:val="center"/>
    </w:pPr>
    <w:rPr>
      <w:i/>
    </w:rPr>
  </w:style>
  <w:style w:type="character" w:customStyle="1" w:styleId="Footer2Middle">
    <w:name w:val="Footer2Middle"/>
    <w:rsid w:val="006C717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C7178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iPriority w:val="99"/>
    <w:rsid w:val="006C71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178"/>
    <w:rPr>
      <w:color w:val="605E5C"/>
      <w:shd w:val="clear" w:color="auto" w:fill="E1DFDD"/>
    </w:rPr>
  </w:style>
  <w:style w:type="paragraph" w:customStyle="1" w:styleId="Normal24a">
    <w:name w:val="Normal24a"/>
    <w:basedOn w:val="Normal"/>
    <w:rsid w:val="006C7178"/>
    <w:pPr>
      <w:spacing w:after="480"/>
    </w:pPr>
  </w:style>
  <w:style w:type="paragraph" w:customStyle="1" w:styleId="NormalBoldCenter">
    <w:name w:val="NormalBoldCenter"/>
    <w:basedOn w:val="Normal"/>
    <w:rsid w:val="006C7178"/>
    <w:pPr>
      <w:jc w:val="center"/>
    </w:pPr>
    <w:rPr>
      <w:b/>
    </w:rPr>
  </w:style>
  <w:style w:type="paragraph" w:customStyle="1" w:styleId="Footprint12b">
    <w:name w:val="Footprint12b"/>
    <w:basedOn w:val="Normal"/>
    <w:rsid w:val="006C717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C7178"/>
    <w:rPr>
      <w:szCs w:val="24"/>
    </w:rPr>
  </w:style>
  <w:style w:type="character" w:styleId="CommentReference">
    <w:name w:val="annotation reference"/>
    <w:basedOn w:val="DefaultParagraphFont"/>
    <w:rsid w:val="006C71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717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C7178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C7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7178"/>
    <w:rPr>
      <w:b/>
      <w:bCs/>
      <w:lang w:val="mt-MT"/>
    </w:rPr>
  </w:style>
  <w:style w:type="paragraph" w:styleId="Revision">
    <w:name w:val="Revision"/>
    <w:hidden/>
    <w:uiPriority w:val="99"/>
    <w:semiHidden/>
    <w:rsid w:val="006C7178"/>
    <w:rPr>
      <w:sz w:val="24"/>
      <w:lang w:val="mt-MT"/>
    </w:rPr>
  </w:style>
  <w:style w:type="paragraph" w:customStyle="1" w:styleId="Normal12a">
    <w:name w:val="Normal12a"/>
    <w:basedOn w:val="Normal"/>
    <w:rsid w:val="006C7178"/>
    <w:pPr>
      <w:spacing w:after="240"/>
    </w:pPr>
  </w:style>
  <w:style w:type="paragraph" w:customStyle="1" w:styleId="RollCallVotes">
    <w:name w:val="RollCallVotes"/>
    <w:basedOn w:val="Normal"/>
    <w:rsid w:val="006C717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C717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C717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C7178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6C71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C717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rsid w:val="006C71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C7178"/>
    <w:rPr>
      <w:sz w:val="24"/>
      <w:lang w:val="mt-MT"/>
    </w:rPr>
  </w:style>
  <w:style w:type="paragraph" w:styleId="ListParagraph">
    <w:name w:val="List Paragraph"/>
    <w:basedOn w:val="Normal"/>
    <w:uiPriority w:val="34"/>
    <w:qFormat/>
    <w:rsid w:val="006C717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C717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7178"/>
    <w:rPr>
      <w:rFonts w:asciiTheme="majorHAnsi" w:eastAsiaTheme="majorEastAsia" w:hAnsiTheme="majorHAnsi" w:cstheme="majorBidi"/>
      <w:spacing w:val="-10"/>
      <w:kern w:val="28"/>
      <w:sz w:val="56"/>
      <w:szCs w:val="56"/>
      <w:lang w:val="mt-MT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178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717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mt-MT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C7178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717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mt-MT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71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178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178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:lang w:val="mt-MT"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6C7178"/>
    <w:rPr>
      <w:b/>
      <w:bCs/>
      <w:smallCaps/>
      <w:color w:val="2E74B5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6C7178"/>
  </w:style>
  <w:style w:type="character" w:customStyle="1" w:styleId="Hyperlink1">
    <w:name w:val="Hyperlink1"/>
    <w:basedOn w:val="DefaultParagraphFont"/>
    <w:uiPriority w:val="99"/>
    <w:rsid w:val="006C717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ata.europa.eu/eli/reg/2019/1009/oj" TargetMode="External"/><Relationship Id="rId18" Type="http://schemas.openxmlformats.org/officeDocument/2006/relationships/hyperlink" Target="http://data.europa.eu/eli/reg/2006/1907/oj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data.europa.eu/eli/reg/2012/528/oj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ata.europa.eu/eli/reg/2009/1223/oj" TargetMode="External"/><Relationship Id="rId17" Type="http://schemas.openxmlformats.org/officeDocument/2006/relationships/hyperlink" Target="http://data.europa.eu/eli/reg/2006/1907/oj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ata.europa.eu/eli/reg/2024/2865/oj" TargetMode="External"/><Relationship Id="rId20" Type="http://schemas.openxmlformats.org/officeDocument/2006/relationships/hyperlink" Target="http://data.europa.eu/eli/reg/2009/1107/o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ta.europa.eu/eli/reg/2009/1223/oj" TargetMode="External"/><Relationship Id="rId24" Type="http://schemas.openxmlformats.org/officeDocument/2006/relationships/hyperlink" Target="http://data.europa.eu/eli/agree_interinstit/2016/512/o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24/2865/oj" TargetMode="External"/><Relationship Id="rId23" Type="http://schemas.openxmlformats.org/officeDocument/2006/relationships/hyperlink" Target="http://data.europa.eu/eli/agree_interinstit/2016/512/oj" TargetMode="External"/><Relationship Id="rId10" Type="http://schemas.openxmlformats.org/officeDocument/2006/relationships/hyperlink" Target="http://data.europa.eu/eli/reg/2008/1272/oj" TargetMode="External"/><Relationship Id="rId19" Type="http://schemas.openxmlformats.org/officeDocument/2006/relationships/hyperlink" Target="http://data.europa.eu/eli/reg/2009/1107/o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08/1272/oj" TargetMode="External"/><Relationship Id="rId14" Type="http://schemas.openxmlformats.org/officeDocument/2006/relationships/hyperlink" Target="http://data.europa.eu/eli/reg/2019/1009/oj" TargetMode="External"/><Relationship Id="rId22" Type="http://schemas.openxmlformats.org/officeDocument/2006/relationships/hyperlink" Target="http://data.europa.eu/eli/reg/2012/52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14134</Words>
  <Characters>103610</Characters>
  <Application>Microsoft Office Word</Application>
  <DocSecurity>0</DocSecurity>
  <Lines>863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2026-04-29T13:54:00Z</dcterms:created>
  <dcterms:modified xsi:type="dcterms:W3CDTF">2026-04-29T13:54:00Z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P10_TA(2026)0138_</vt:lpwstr>
  </property>
  <property fmtid="{D5CDD505-2E9C-101B-9397-08002B2CF9AE}" pid="4" name="&lt;Type&gt;">
    <vt:lpwstr>RR</vt:lpwstr>
  </property>
</Properties>
</file>