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0864" w14:paraId="790C9FA1" w14:textId="77777777" w:rsidTr="0010095E">
        <w:trPr>
          <w:trHeight w:hRule="exact" w:val="1418"/>
        </w:trPr>
        <w:tc>
          <w:tcPr>
            <w:tcW w:w="6804" w:type="dxa"/>
            <w:shd w:val="clear" w:color="auto" w:fill="auto"/>
            <w:vAlign w:val="center"/>
          </w:tcPr>
          <w:p w14:paraId="47EC7519" w14:textId="1AE53D4D" w:rsidR="00751A4A" w:rsidRPr="00350864" w:rsidRDefault="00B25F14" w:rsidP="0010095E">
            <w:pPr>
              <w:pStyle w:val="EPName"/>
            </w:pPr>
            <w:r w:rsidRPr="00350864">
              <w:t>Europaparlamentet</w:t>
            </w:r>
          </w:p>
          <w:p w14:paraId="555528AE" w14:textId="77777777" w:rsidR="00751A4A" w:rsidRPr="00350864" w:rsidRDefault="005F1B17" w:rsidP="005F1B17">
            <w:pPr>
              <w:pStyle w:val="EPTerm"/>
              <w:rPr>
                <w:rStyle w:val="HideTWBExt"/>
                <w:noProof w:val="0"/>
                <w:vanish w:val="0"/>
                <w:color w:val="auto"/>
              </w:rPr>
            </w:pPr>
            <w:r w:rsidRPr="00350864">
              <w:t>2024</w:t>
            </w:r>
            <w:r w:rsidR="00817416" w:rsidRPr="00350864">
              <w:t>-202</w:t>
            </w:r>
            <w:r w:rsidRPr="00350864">
              <w:t>9</w:t>
            </w:r>
          </w:p>
        </w:tc>
        <w:tc>
          <w:tcPr>
            <w:tcW w:w="2268" w:type="dxa"/>
            <w:shd w:val="clear" w:color="auto" w:fill="auto"/>
          </w:tcPr>
          <w:p w14:paraId="3F068AEE" w14:textId="77777777" w:rsidR="00751A4A" w:rsidRPr="00350864" w:rsidRDefault="00187494" w:rsidP="0010095E">
            <w:pPr>
              <w:pStyle w:val="EPLogo"/>
            </w:pPr>
            <w:r w:rsidRPr="00350864">
              <w:rPr>
                <w:noProof/>
                <w:lang w:eastAsia="ja-JP"/>
              </w:rPr>
              <w:drawing>
                <wp:inline distT="0" distB="0" distL="0" distR="0" wp14:anchorId="373B8B83" wp14:editId="0263F7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54D527" w14:textId="77777777" w:rsidR="00D058B8" w:rsidRPr="00350864" w:rsidRDefault="00D058B8" w:rsidP="004C5D52">
      <w:pPr>
        <w:pStyle w:val="LineTop"/>
      </w:pPr>
    </w:p>
    <w:p w14:paraId="75822822" w14:textId="6F418A6F" w:rsidR="00680577" w:rsidRPr="00350864" w:rsidRDefault="00B25F14" w:rsidP="00680577">
      <w:pPr>
        <w:pStyle w:val="EPBodyTA1"/>
      </w:pPr>
      <w:r w:rsidRPr="00350864">
        <w:t>ANTAGNA TEXTER</w:t>
      </w:r>
    </w:p>
    <w:p w14:paraId="1D4AA102" w14:textId="77777777" w:rsidR="00D058B8" w:rsidRPr="00350864" w:rsidRDefault="00D058B8" w:rsidP="00D058B8">
      <w:pPr>
        <w:pStyle w:val="LineBottom"/>
      </w:pPr>
    </w:p>
    <w:p w14:paraId="546D8FD6" w14:textId="6A8CC182" w:rsidR="00B25F14" w:rsidRPr="00350864" w:rsidRDefault="00B25F14" w:rsidP="00B25F14">
      <w:pPr>
        <w:pStyle w:val="ATHeading1"/>
      </w:pPr>
      <w:bookmarkStart w:id="0" w:name="TANumber"/>
      <w:r w:rsidRPr="00350864">
        <w:t>P10_TA(2026)</w:t>
      </w:r>
      <w:bookmarkEnd w:id="0"/>
      <w:r w:rsidR="00A72C10" w:rsidRPr="00350864">
        <w:t>0</w:t>
      </w:r>
      <w:r w:rsidR="00A72C10">
        <w:t>138</w:t>
      </w:r>
    </w:p>
    <w:p w14:paraId="667F3D88" w14:textId="77777777" w:rsidR="00B25F14" w:rsidRPr="00350864" w:rsidRDefault="00B25F14" w:rsidP="00B25F14">
      <w:pPr>
        <w:pStyle w:val="ATHeading2"/>
      </w:pPr>
      <w:bookmarkStart w:id="1" w:name="title"/>
      <w:r w:rsidRPr="00350864">
        <w:t>Förenkling av vissa krav och förfaranden för kemiska produkter</w:t>
      </w:r>
      <w:bookmarkEnd w:id="1"/>
    </w:p>
    <w:p w14:paraId="316F35E5" w14:textId="77777777" w:rsidR="00B25F14" w:rsidRPr="00350864" w:rsidRDefault="00B25F14" w:rsidP="00B25F14">
      <w:pPr>
        <w:rPr>
          <w:i/>
          <w:vanish/>
        </w:rPr>
      </w:pPr>
      <w:r w:rsidRPr="00350864">
        <w:rPr>
          <w:i/>
        </w:rPr>
        <w:fldChar w:fldCharType="begin"/>
      </w:r>
      <w:r w:rsidRPr="00350864">
        <w:rPr>
          <w:i/>
        </w:rPr>
        <w:instrText xml:space="preserve"> TC"(</w:instrText>
      </w:r>
      <w:bookmarkStart w:id="2" w:name="DocNumber"/>
      <w:r w:rsidRPr="00350864">
        <w:rPr>
          <w:i/>
        </w:rPr>
        <w:instrText>A10-0104/2026</w:instrText>
      </w:r>
      <w:bookmarkEnd w:id="2"/>
      <w:r w:rsidRPr="00350864">
        <w:rPr>
          <w:i/>
        </w:rPr>
        <w:instrText xml:space="preserve"> - Föredragande: Dimitris </w:instrText>
      </w:r>
      <w:proofErr w:type="spellStart"/>
      <w:r w:rsidRPr="00350864">
        <w:rPr>
          <w:i/>
        </w:rPr>
        <w:instrText>Tsiodras</w:instrText>
      </w:r>
      <w:proofErr w:type="spellEnd"/>
      <w:r w:rsidRPr="00350864">
        <w:rPr>
          <w:i/>
        </w:rPr>
        <w:instrText xml:space="preserve">, Piotr Müller)"\l3 \n&gt; \* MERGEFORMAT </w:instrText>
      </w:r>
      <w:r w:rsidRPr="00350864">
        <w:rPr>
          <w:i/>
        </w:rPr>
        <w:fldChar w:fldCharType="end"/>
      </w:r>
    </w:p>
    <w:p w14:paraId="39F12579" w14:textId="77777777" w:rsidR="00B25F14" w:rsidRPr="00350864" w:rsidRDefault="00B25F14" w:rsidP="00B25F14">
      <w:pPr>
        <w:rPr>
          <w:vanish/>
        </w:rPr>
      </w:pPr>
      <w:bookmarkStart w:id="3" w:name="Commission"/>
      <w:r w:rsidRPr="00350864">
        <w:rPr>
          <w:vanish/>
        </w:rPr>
        <w:t>Utskottet för miljö, klimat och livsmedelssäkerhet, Utskottet för den inre marknaden och konsumentskydd</w:t>
      </w:r>
      <w:bookmarkEnd w:id="3"/>
    </w:p>
    <w:p w14:paraId="4813FB93" w14:textId="00A7C4A8" w:rsidR="00B25F14" w:rsidRPr="00350864" w:rsidRDefault="00B25F14" w:rsidP="00B25F14">
      <w:pPr>
        <w:rPr>
          <w:vanish/>
        </w:rPr>
      </w:pPr>
      <w:bookmarkStart w:id="4" w:name="PE"/>
      <w:r w:rsidRPr="00350864">
        <w:rPr>
          <w:vanish/>
        </w:rPr>
        <w:t>PE78</w:t>
      </w:r>
      <w:r w:rsidR="006E43E2">
        <w:rPr>
          <w:vanish/>
        </w:rPr>
        <w:t>3</w:t>
      </w:r>
      <w:r w:rsidRPr="00350864">
        <w:rPr>
          <w:vanish/>
        </w:rPr>
        <w:t>.</w:t>
      </w:r>
      <w:bookmarkEnd w:id="4"/>
      <w:r w:rsidR="006E43E2">
        <w:rPr>
          <w:vanish/>
        </w:rPr>
        <w:t>026</w:t>
      </w:r>
    </w:p>
    <w:p w14:paraId="04B6CF3E" w14:textId="58B116B4" w:rsidR="00B25F14" w:rsidRPr="00C1693F" w:rsidRDefault="00A72C10" w:rsidP="00B25F14">
      <w:pPr>
        <w:pStyle w:val="ATHeading3"/>
      </w:pPr>
      <w:bookmarkStart w:id="5" w:name="Sujet"/>
      <w:r w:rsidRPr="00A72C10">
        <w:t xml:space="preserve">Europaparlamentets ändringar antagna den </w:t>
      </w:r>
      <w:r w:rsidR="006E43E2">
        <w:t>29</w:t>
      </w:r>
      <w:r w:rsidR="006E43E2" w:rsidRPr="00350864">
        <w:t xml:space="preserve"> </w:t>
      </w:r>
      <w:r w:rsidR="006E43E2">
        <w:t>april</w:t>
      </w:r>
      <w:r w:rsidR="006E43E2" w:rsidRPr="00350864">
        <w:t xml:space="preserve"> </w:t>
      </w:r>
      <w:r w:rsidR="00B25F14" w:rsidRPr="00350864">
        <w:t xml:space="preserve">2026 </w:t>
      </w:r>
      <w:r>
        <w:t>av</w:t>
      </w:r>
      <w:r w:rsidRPr="00350864">
        <w:t xml:space="preserve"> </w:t>
      </w:r>
      <w:r w:rsidR="00B25F14" w:rsidRPr="00350864">
        <w:t>förslaget till Europaparlamentets och rådets förordning om ändring av förordningarna (EG) nr 1272/2008, (EG) nr 1223/2009 och (EU) 2019/1009 vad gäller förenkling av vissa krav och förfaranden för kemiska produkter</w:t>
      </w:r>
      <w:bookmarkEnd w:id="5"/>
      <w:r w:rsidR="00B25F14" w:rsidRPr="00350864">
        <w:t xml:space="preserve"> </w:t>
      </w:r>
      <w:bookmarkStart w:id="6" w:name="References"/>
      <w:r w:rsidR="00B25F14" w:rsidRPr="00350864">
        <w:t>(COM(2025)0531 – C10-0143/2025 – 2025/0531(</w:t>
      </w:r>
      <w:r w:rsidR="00B25F14" w:rsidRPr="00C1693F">
        <w:t>COD))</w:t>
      </w:r>
      <w:bookmarkEnd w:id="6"/>
      <w:r w:rsidRPr="004A41DC">
        <w:rPr>
          <w:b w:val="0"/>
          <w:szCs w:val="24"/>
          <w:vertAlign w:val="superscript"/>
          <w:lang w:val="fr-FR" w:eastAsia="en-GB"/>
        </w:rPr>
        <w:footnoteReference w:id="1"/>
      </w:r>
    </w:p>
    <w:p w14:paraId="6DDC4B32" w14:textId="084BE8A5" w:rsidR="0071430A" w:rsidRPr="00350864" w:rsidRDefault="00A72C10" w:rsidP="0071430A">
      <w:pPr>
        <w:pStyle w:val="NormalBold"/>
      </w:pPr>
      <w:r>
        <w:t>(</w:t>
      </w:r>
      <w:r w:rsidR="0071430A" w:rsidRPr="00350864">
        <w:t>Ordinarie lagstiftningsförfarande</w:t>
      </w:r>
      <w:r>
        <w:t>:</w:t>
      </w:r>
      <w:r w:rsidR="0071430A" w:rsidRPr="00350864">
        <w:t xml:space="preserve"> första behandlingen)</w:t>
      </w:r>
    </w:p>
    <w:p w14:paraId="3DA84E8F" w14:textId="30A5234C" w:rsidR="0071430A" w:rsidRPr="00350864" w:rsidRDefault="0071430A" w:rsidP="0071430A">
      <w:pPr>
        <w:pStyle w:val="NormalHanging12a"/>
      </w:pPr>
    </w:p>
    <w:p w14:paraId="4C735DF9" w14:textId="2F287F31" w:rsidR="006E43E2" w:rsidRDefault="006E43E2" w:rsidP="0071430A">
      <w:pPr>
        <w:sectPr w:rsidR="006E43E2" w:rsidSect="003508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DAA5F4" w14:textId="4EB9A438" w:rsidR="0071430A" w:rsidRPr="00350864" w:rsidRDefault="0071430A" w:rsidP="0071430A"/>
    <w:p w14:paraId="6B1D88F5" w14:textId="4A47F3B3" w:rsidR="0071430A" w:rsidRPr="00350864" w:rsidRDefault="00A72C10" w:rsidP="0071430A">
      <w:pPr>
        <w:pStyle w:val="AmNumberTabs"/>
      </w:pPr>
      <w:r>
        <w:t>Ändring</w:t>
      </w:r>
      <w:r w:rsidR="0071430A" w:rsidRPr="00350864">
        <w:tab/>
      </w:r>
      <w:r w:rsidR="0071430A" w:rsidRPr="00350864">
        <w:tab/>
        <w:t>1</w:t>
      </w:r>
    </w:p>
    <w:p w14:paraId="671C2101" w14:textId="77777777" w:rsidR="0071430A" w:rsidRPr="00350864" w:rsidRDefault="0071430A" w:rsidP="0071430A">
      <w:pPr>
        <w:pStyle w:val="NormalBold"/>
      </w:pPr>
      <w:r w:rsidRPr="00350864">
        <w:t>Förslag till förordning</w:t>
      </w:r>
    </w:p>
    <w:p w14:paraId="3D2B02E6" w14:textId="77777777" w:rsidR="0071430A" w:rsidRPr="00350864" w:rsidRDefault="0071430A" w:rsidP="0071430A">
      <w:pPr>
        <w:pStyle w:val="NormalBold"/>
      </w:pPr>
      <w:r w:rsidRPr="00350864">
        <w:t>Skäl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4382E64" w14:textId="77777777" w:rsidTr="00F00CEB">
        <w:trPr>
          <w:trHeight w:val="240"/>
          <w:jc w:val="center"/>
        </w:trPr>
        <w:tc>
          <w:tcPr>
            <w:tcW w:w="9752" w:type="dxa"/>
            <w:gridSpan w:val="2"/>
            <w:tcBorders>
              <w:top w:val="nil"/>
              <w:left w:val="nil"/>
              <w:bottom w:val="nil"/>
              <w:right w:val="nil"/>
            </w:tcBorders>
          </w:tcPr>
          <w:p w14:paraId="361AFBBC" w14:textId="77777777" w:rsidR="0071430A" w:rsidRPr="00350864" w:rsidRDefault="0071430A" w:rsidP="00F00CEB"/>
        </w:tc>
      </w:tr>
      <w:tr w:rsidR="0071430A" w:rsidRPr="00350864" w14:paraId="5BCE6B09" w14:textId="77777777" w:rsidTr="00F00CEB">
        <w:trPr>
          <w:trHeight w:val="240"/>
          <w:jc w:val="center"/>
        </w:trPr>
        <w:tc>
          <w:tcPr>
            <w:tcW w:w="4876" w:type="dxa"/>
            <w:tcBorders>
              <w:top w:val="nil"/>
              <w:left w:val="nil"/>
              <w:bottom w:val="nil"/>
              <w:right w:val="nil"/>
            </w:tcBorders>
            <w:hideMark/>
          </w:tcPr>
          <w:p w14:paraId="3A589D07"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48CE231" w14:textId="455CF2BE" w:rsidR="0071430A" w:rsidRPr="00350864" w:rsidRDefault="00A72C10" w:rsidP="00F00CEB">
            <w:pPr>
              <w:pStyle w:val="AmColumnHeading"/>
            </w:pPr>
            <w:r>
              <w:t>Ändring</w:t>
            </w:r>
          </w:p>
        </w:tc>
      </w:tr>
      <w:tr w:rsidR="0071430A" w:rsidRPr="00350864" w14:paraId="16ECEE8C" w14:textId="77777777" w:rsidTr="00F00CEB">
        <w:trPr>
          <w:jc w:val="center"/>
        </w:trPr>
        <w:tc>
          <w:tcPr>
            <w:tcW w:w="4876" w:type="dxa"/>
            <w:tcBorders>
              <w:top w:val="nil"/>
              <w:left w:val="nil"/>
              <w:bottom w:val="nil"/>
              <w:right w:val="nil"/>
            </w:tcBorders>
            <w:hideMark/>
          </w:tcPr>
          <w:p w14:paraId="18ED0E37" w14:textId="77777777" w:rsidR="0071430A" w:rsidRPr="00350864" w:rsidRDefault="0071430A" w:rsidP="00F00CEB">
            <w:pPr>
              <w:pStyle w:val="Normal6a"/>
            </w:pPr>
            <w:r w:rsidRPr="00350864">
              <w:t>(2)</w:t>
            </w:r>
            <w:r w:rsidRPr="00350864">
              <w:tab/>
              <w:t>Resultaten i Draghi-rapporten</w:t>
            </w:r>
            <w:r w:rsidRPr="00350864">
              <w:rPr>
                <w:vertAlign w:val="superscript"/>
              </w:rPr>
              <w:t>2</w:t>
            </w:r>
            <w:r w:rsidRPr="00350864">
              <w:t xml:space="preserve"> från 2024 visade att det ökande antalet regler och deras ökande komplexitet riskerar att begränsa unionsföretagens handlingsutrymme och hindra dem från att förbli konkurrenskraftiga. Mot bakgrund av detta bör vissa förfaranden och krav som fastställs i Europaparlamentets och rådets förordningar (EG) nr 1272/2008</w:t>
            </w:r>
            <w:r w:rsidRPr="00350864">
              <w:rPr>
                <w:vertAlign w:val="superscript"/>
              </w:rPr>
              <w:t>3</w:t>
            </w:r>
            <w:r w:rsidRPr="00350864">
              <w:t>, (EG) nr 1223/2009</w:t>
            </w:r>
            <w:r w:rsidRPr="00350864">
              <w:rPr>
                <w:vertAlign w:val="superscript"/>
              </w:rPr>
              <w:t>4</w:t>
            </w:r>
            <w:r w:rsidRPr="00350864">
              <w:t xml:space="preserve"> och (EU) 2019/1009</w:t>
            </w:r>
            <w:r w:rsidRPr="00350864">
              <w:rPr>
                <w:vertAlign w:val="superscript"/>
              </w:rPr>
              <w:t>5</w:t>
            </w:r>
            <w:r w:rsidRPr="00350864">
              <w:t xml:space="preserve"> förenklas och onödiga administrativa bördor undanröjas, samtidigt som </w:t>
            </w:r>
            <w:r w:rsidRPr="00350864">
              <w:rPr>
                <w:b/>
                <w:i/>
              </w:rPr>
              <w:t>samma</w:t>
            </w:r>
            <w:r w:rsidRPr="00350864">
              <w:t xml:space="preserve"> skyddsnivå för människors hälsa och miljön bibehålls.</w:t>
            </w:r>
          </w:p>
        </w:tc>
        <w:tc>
          <w:tcPr>
            <w:tcW w:w="4876" w:type="dxa"/>
            <w:tcBorders>
              <w:top w:val="nil"/>
              <w:left w:val="nil"/>
              <w:bottom w:val="nil"/>
              <w:right w:val="nil"/>
            </w:tcBorders>
            <w:hideMark/>
          </w:tcPr>
          <w:p w14:paraId="59471491" w14:textId="77777777" w:rsidR="0071430A" w:rsidRPr="00350864" w:rsidRDefault="0071430A" w:rsidP="00F00CEB">
            <w:pPr>
              <w:pStyle w:val="Normal6a"/>
            </w:pPr>
            <w:r w:rsidRPr="00350864">
              <w:t>(2)</w:t>
            </w:r>
            <w:r w:rsidRPr="00350864">
              <w:tab/>
              <w:t>Resultaten i Draghi-rapporten</w:t>
            </w:r>
            <w:r w:rsidRPr="00350864">
              <w:rPr>
                <w:vertAlign w:val="superscript"/>
              </w:rPr>
              <w:t>2</w:t>
            </w:r>
            <w:r w:rsidRPr="00350864">
              <w:t xml:space="preserve"> från 2024 visade att det ökande antalet regler och deras ökande komplexitet riskerar att begränsa unionsföretagens handlingsutrymme och hindra dem från att förbli konkurrenskraftiga. Mot bakgrund av detta bör vissa förfaranden och krav som fastställs i Europaparlamentets och rådets förordningar (EG) nr 1272/2008</w:t>
            </w:r>
            <w:r w:rsidRPr="00350864">
              <w:rPr>
                <w:vertAlign w:val="superscript"/>
              </w:rPr>
              <w:t>3</w:t>
            </w:r>
            <w:r w:rsidRPr="00350864">
              <w:t>, (EG) nr 1223/2009</w:t>
            </w:r>
            <w:r w:rsidRPr="00350864">
              <w:rPr>
                <w:vertAlign w:val="superscript"/>
              </w:rPr>
              <w:t>4</w:t>
            </w:r>
            <w:r w:rsidRPr="00350864">
              <w:t xml:space="preserve"> och (EU) 2019/1009</w:t>
            </w:r>
            <w:r w:rsidRPr="00350864">
              <w:rPr>
                <w:vertAlign w:val="superscript"/>
              </w:rPr>
              <w:t>5</w:t>
            </w:r>
            <w:r w:rsidRPr="00350864">
              <w:t xml:space="preserve"> förenklas och onödiga administrativa bördor </w:t>
            </w:r>
            <w:r w:rsidRPr="00350864">
              <w:rPr>
                <w:b/>
                <w:i/>
              </w:rPr>
              <w:t>och regelbördor</w:t>
            </w:r>
            <w:r w:rsidRPr="00350864">
              <w:t xml:space="preserve"> undanröjas, samtidigt som </w:t>
            </w:r>
            <w:r w:rsidRPr="00350864">
              <w:rPr>
                <w:b/>
                <w:i/>
              </w:rPr>
              <w:t>en hög</w:t>
            </w:r>
            <w:r w:rsidRPr="00350864">
              <w:t xml:space="preserve"> skyddsnivå för </w:t>
            </w:r>
            <w:r w:rsidRPr="00350864">
              <w:rPr>
                <w:b/>
                <w:i/>
              </w:rPr>
              <w:t>konsumenter,</w:t>
            </w:r>
            <w:r w:rsidRPr="00350864">
              <w:t xml:space="preserve"> människors hälsa och miljön bibehålls.</w:t>
            </w:r>
          </w:p>
        </w:tc>
      </w:tr>
      <w:tr w:rsidR="0071430A" w:rsidRPr="00350864" w14:paraId="4064B1CB" w14:textId="77777777" w:rsidTr="00F00CEB">
        <w:trPr>
          <w:jc w:val="center"/>
        </w:trPr>
        <w:tc>
          <w:tcPr>
            <w:tcW w:w="4876" w:type="dxa"/>
            <w:tcBorders>
              <w:top w:val="nil"/>
              <w:left w:val="nil"/>
              <w:bottom w:val="nil"/>
              <w:right w:val="nil"/>
            </w:tcBorders>
            <w:hideMark/>
          </w:tcPr>
          <w:p w14:paraId="1A882B9B" w14:textId="77777777" w:rsidR="0071430A" w:rsidRPr="00350864" w:rsidRDefault="0071430A" w:rsidP="00F00CEB">
            <w:pPr>
              <w:pStyle w:val="Normal6a"/>
            </w:pPr>
            <w:r w:rsidRPr="00350864">
              <w:rPr>
                <w:b/>
                <w:i/>
              </w:rPr>
              <w:t>_________________</w:t>
            </w:r>
          </w:p>
        </w:tc>
        <w:tc>
          <w:tcPr>
            <w:tcW w:w="4876" w:type="dxa"/>
            <w:tcBorders>
              <w:top w:val="nil"/>
              <w:left w:val="nil"/>
              <w:bottom w:val="nil"/>
              <w:right w:val="nil"/>
            </w:tcBorders>
            <w:hideMark/>
          </w:tcPr>
          <w:p w14:paraId="74FD9C5E" w14:textId="77777777" w:rsidR="0071430A" w:rsidRPr="00350864" w:rsidRDefault="0071430A" w:rsidP="00F00CEB">
            <w:pPr>
              <w:pStyle w:val="Normal6a"/>
            </w:pPr>
            <w:r w:rsidRPr="00350864">
              <w:rPr>
                <w:b/>
                <w:i/>
              </w:rPr>
              <w:t>_________________</w:t>
            </w:r>
          </w:p>
        </w:tc>
      </w:tr>
      <w:tr w:rsidR="0071430A" w:rsidRPr="00350864" w14:paraId="3BD4EE7A" w14:textId="77777777" w:rsidTr="00F00CEB">
        <w:trPr>
          <w:jc w:val="center"/>
        </w:trPr>
        <w:tc>
          <w:tcPr>
            <w:tcW w:w="4876" w:type="dxa"/>
            <w:tcBorders>
              <w:top w:val="nil"/>
              <w:left w:val="nil"/>
              <w:bottom w:val="nil"/>
              <w:right w:val="nil"/>
            </w:tcBorders>
            <w:hideMark/>
          </w:tcPr>
          <w:p w14:paraId="72058518" w14:textId="77777777" w:rsidR="0071430A" w:rsidRPr="00350864" w:rsidRDefault="0071430A" w:rsidP="00F00CEB">
            <w:pPr>
              <w:pStyle w:val="Normal6a"/>
            </w:pPr>
            <w:r w:rsidRPr="00350864">
              <w:rPr>
                <w:vertAlign w:val="superscript"/>
              </w:rPr>
              <w:t>2</w:t>
            </w:r>
            <w:r w:rsidRPr="00350864">
              <w:t xml:space="preserve"> 2024 års rapport från Mario </w:t>
            </w:r>
            <w:proofErr w:type="spellStart"/>
            <w:r w:rsidRPr="00350864">
              <w:t>Draghi</w:t>
            </w:r>
            <w:proofErr w:type="spellEnd"/>
            <w:r w:rsidRPr="00350864">
              <w:t xml:space="preserve"> om den europeiska konkurrenskraftens framtid: https://commission.europa.eu/topics/eu-competitiveness/draghi-report_en#paragraph_47059.</w:t>
            </w:r>
          </w:p>
        </w:tc>
        <w:tc>
          <w:tcPr>
            <w:tcW w:w="4876" w:type="dxa"/>
            <w:tcBorders>
              <w:top w:val="nil"/>
              <w:left w:val="nil"/>
              <w:bottom w:val="nil"/>
              <w:right w:val="nil"/>
            </w:tcBorders>
            <w:hideMark/>
          </w:tcPr>
          <w:p w14:paraId="58CFED71" w14:textId="77777777" w:rsidR="0071430A" w:rsidRPr="00350864" w:rsidRDefault="0071430A" w:rsidP="00F00CEB">
            <w:pPr>
              <w:pStyle w:val="Normal6a"/>
            </w:pPr>
            <w:r w:rsidRPr="00350864">
              <w:rPr>
                <w:vertAlign w:val="superscript"/>
              </w:rPr>
              <w:t>2</w:t>
            </w:r>
            <w:r w:rsidRPr="00350864">
              <w:t xml:space="preserve"> 2024 års rapport från Mario </w:t>
            </w:r>
            <w:proofErr w:type="spellStart"/>
            <w:r w:rsidRPr="00350864">
              <w:t>Draghi</w:t>
            </w:r>
            <w:proofErr w:type="spellEnd"/>
            <w:r w:rsidRPr="00350864">
              <w:t xml:space="preserve"> om den europeiska konkurrenskraftens framtid: https://commission.europa.eu/topics/eu-competitiveness/draghi-report_en#paragraph_47059.</w:t>
            </w:r>
          </w:p>
        </w:tc>
      </w:tr>
      <w:tr w:rsidR="0071430A" w:rsidRPr="00350864" w14:paraId="5AD06731" w14:textId="77777777" w:rsidTr="00F00CEB">
        <w:trPr>
          <w:jc w:val="center"/>
        </w:trPr>
        <w:tc>
          <w:tcPr>
            <w:tcW w:w="4876" w:type="dxa"/>
            <w:tcBorders>
              <w:top w:val="nil"/>
              <w:left w:val="nil"/>
              <w:bottom w:val="nil"/>
              <w:right w:val="nil"/>
            </w:tcBorders>
            <w:hideMark/>
          </w:tcPr>
          <w:p w14:paraId="72CDA3C5" w14:textId="77777777" w:rsidR="0071430A" w:rsidRPr="00350864" w:rsidRDefault="0071430A" w:rsidP="00F00CEB">
            <w:pPr>
              <w:pStyle w:val="Normal6a"/>
            </w:pPr>
            <w:r w:rsidRPr="00350864">
              <w:rPr>
                <w:vertAlign w:val="superscript"/>
              </w:rPr>
              <w:t>3</w:t>
            </w:r>
            <w:r w:rsidRPr="00350864">
              <w:t xml:space="preserve"> 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 ELI: http://data.europa.eu/eli/reg/2008/1272/oj).</w:t>
            </w:r>
          </w:p>
        </w:tc>
        <w:tc>
          <w:tcPr>
            <w:tcW w:w="4876" w:type="dxa"/>
            <w:tcBorders>
              <w:top w:val="nil"/>
              <w:left w:val="nil"/>
              <w:bottom w:val="nil"/>
              <w:right w:val="nil"/>
            </w:tcBorders>
            <w:hideMark/>
          </w:tcPr>
          <w:p w14:paraId="5610BA85" w14:textId="77777777" w:rsidR="0071430A" w:rsidRPr="00350864" w:rsidRDefault="0071430A" w:rsidP="00F00CEB">
            <w:pPr>
              <w:pStyle w:val="Normal6a"/>
            </w:pPr>
            <w:r w:rsidRPr="00350864">
              <w:rPr>
                <w:vertAlign w:val="superscript"/>
              </w:rPr>
              <w:t>3</w:t>
            </w:r>
            <w:r w:rsidRPr="00350864">
              <w:t xml:space="preserve"> 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 ELI: http://data.europa.eu/eli/reg/2008/1272/oj).</w:t>
            </w:r>
          </w:p>
        </w:tc>
      </w:tr>
      <w:tr w:rsidR="0071430A" w:rsidRPr="00350864" w14:paraId="4F84C1AA" w14:textId="77777777" w:rsidTr="00F00CEB">
        <w:trPr>
          <w:jc w:val="center"/>
        </w:trPr>
        <w:tc>
          <w:tcPr>
            <w:tcW w:w="4876" w:type="dxa"/>
            <w:tcBorders>
              <w:top w:val="nil"/>
              <w:left w:val="nil"/>
              <w:bottom w:val="nil"/>
              <w:right w:val="nil"/>
            </w:tcBorders>
            <w:hideMark/>
          </w:tcPr>
          <w:p w14:paraId="0813ABB4" w14:textId="77777777" w:rsidR="0071430A" w:rsidRPr="00350864" w:rsidRDefault="0071430A" w:rsidP="00F00CEB">
            <w:pPr>
              <w:pStyle w:val="Normal6a"/>
            </w:pPr>
            <w:r w:rsidRPr="00350864">
              <w:rPr>
                <w:vertAlign w:val="superscript"/>
              </w:rPr>
              <w:t>4</w:t>
            </w:r>
            <w:r w:rsidRPr="00350864">
              <w:t xml:space="preserve"> Europaparlamentets och rådets förordning (EG) nr 1223/2009 av den 30 november 2009 om kosmetiska produkter (omarbetning) (EUT L 342, 22.12.2009, s. 59, ELI: http://data.europa.eu/eli/reg/2009/1223/oj).</w:t>
            </w:r>
          </w:p>
        </w:tc>
        <w:tc>
          <w:tcPr>
            <w:tcW w:w="4876" w:type="dxa"/>
            <w:tcBorders>
              <w:top w:val="nil"/>
              <w:left w:val="nil"/>
              <w:bottom w:val="nil"/>
              <w:right w:val="nil"/>
            </w:tcBorders>
            <w:hideMark/>
          </w:tcPr>
          <w:p w14:paraId="75AED741" w14:textId="77777777" w:rsidR="0071430A" w:rsidRPr="00350864" w:rsidRDefault="0071430A" w:rsidP="00F00CEB">
            <w:pPr>
              <w:pStyle w:val="Normal6a"/>
            </w:pPr>
            <w:r w:rsidRPr="00350864">
              <w:rPr>
                <w:vertAlign w:val="superscript"/>
              </w:rPr>
              <w:t>4</w:t>
            </w:r>
            <w:r w:rsidRPr="00350864">
              <w:t xml:space="preserve"> Europaparlamentets och rådets förordning (EG) nr 1223/2009 av den 30 november 2009 om kosmetiska produkter (omarbetning) (EUT L 342, 22.12.2009, s. 59, ELI: http://data.europa.eu/eli/reg/2009/1223/oj).</w:t>
            </w:r>
          </w:p>
        </w:tc>
      </w:tr>
      <w:tr w:rsidR="0071430A" w:rsidRPr="00350864" w14:paraId="0EDBC4D0" w14:textId="77777777" w:rsidTr="00F00CEB">
        <w:trPr>
          <w:jc w:val="center"/>
        </w:trPr>
        <w:tc>
          <w:tcPr>
            <w:tcW w:w="4876" w:type="dxa"/>
            <w:tcBorders>
              <w:top w:val="nil"/>
              <w:left w:val="nil"/>
              <w:bottom w:val="nil"/>
              <w:right w:val="nil"/>
            </w:tcBorders>
            <w:hideMark/>
          </w:tcPr>
          <w:p w14:paraId="330663B6" w14:textId="77777777" w:rsidR="0071430A" w:rsidRPr="00350864" w:rsidRDefault="0071430A" w:rsidP="00F00CEB">
            <w:pPr>
              <w:pStyle w:val="Normal6a"/>
            </w:pPr>
            <w:r w:rsidRPr="00350864">
              <w:rPr>
                <w:vertAlign w:val="superscript"/>
              </w:rPr>
              <w:t>5</w:t>
            </w:r>
            <w:r w:rsidRPr="00350864">
              <w:t xml:space="preserve"> Europaparlamentets och rådets förordning (EU) 2019/1009 av den 5 juni 2019 om fastställande av bestämmelser om tillhandahållande på marknaden av EU-gödselprodukter och om ändring av </w:t>
            </w:r>
            <w:r w:rsidRPr="00350864">
              <w:lastRenderedPageBreak/>
              <w:t>förordningarna (EG) nr 1069/2009 och (EG) nr 1107/2009 samt om upphävande av förordning (EG) nr 2003/2003 (EUT L 170, 25.6.2019, s. 1, ELI: http://data.europa.eu/eli/reg/2019/1009/oj).</w:t>
            </w:r>
          </w:p>
        </w:tc>
        <w:tc>
          <w:tcPr>
            <w:tcW w:w="4876" w:type="dxa"/>
            <w:tcBorders>
              <w:top w:val="nil"/>
              <w:left w:val="nil"/>
              <w:bottom w:val="nil"/>
              <w:right w:val="nil"/>
            </w:tcBorders>
            <w:hideMark/>
          </w:tcPr>
          <w:p w14:paraId="172C0580" w14:textId="77777777" w:rsidR="0071430A" w:rsidRPr="00350864" w:rsidRDefault="0071430A" w:rsidP="00F00CEB">
            <w:pPr>
              <w:pStyle w:val="Normal6a"/>
            </w:pPr>
            <w:r w:rsidRPr="00350864">
              <w:rPr>
                <w:vertAlign w:val="superscript"/>
              </w:rPr>
              <w:lastRenderedPageBreak/>
              <w:t>5</w:t>
            </w:r>
            <w:r w:rsidRPr="00350864">
              <w:t xml:space="preserve"> Europaparlamentets och rådets förordning (EU) 2019/1009 av den 5 juni 2019 om fastställande av bestämmelser om tillhandahållande på marknaden av EU-gödselprodukter och om ändring av </w:t>
            </w:r>
            <w:r w:rsidRPr="00350864">
              <w:lastRenderedPageBreak/>
              <w:t>förordningarna (EG) nr 1069/2009 och (EG) nr 1107/2009 samt om upphävande av förordning (EG) nr 2003/2003 (EUT L 170, 25.6.2019, s. 1, ELI: http://data.europa.eu/eli/reg/2019/1009/oj).</w:t>
            </w:r>
          </w:p>
        </w:tc>
      </w:tr>
    </w:tbl>
    <w:p w14:paraId="201A13B7" w14:textId="77777777" w:rsidR="0071430A" w:rsidRPr="00350864" w:rsidRDefault="0071430A" w:rsidP="0071430A"/>
    <w:p w14:paraId="23731725" w14:textId="19D93F43" w:rsidR="0071430A" w:rsidRPr="00350864" w:rsidRDefault="00A72C10" w:rsidP="0071430A">
      <w:pPr>
        <w:pStyle w:val="AmNumberTabs"/>
      </w:pPr>
      <w:r>
        <w:t>Ändring</w:t>
      </w:r>
      <w:r w:rsidR="0071430A" w:rsidRPr="00350864">
        <w:tab/>
      </w:r>
      <w:r w:rsidR="0071430A" w:rsidRPr="00350864">
        <w:tab/>
        <w:t>2</w:t>
      </w:r>
    </w:p>
    <w:p w14:paraId="114B9ABF" w14:textId="77777777" w:rsidR="0071430A" w:rsidRPr="00350864" w:rsidRDefault="0071430A" w:rsidP="0071430A">
      <w:pPr>
        <w:pStyle w:val="NormalBold"/>
      </w:pPr>
      <w:r w:rsidRPr="00350864">
        <w:t>Förslag till förordning</w:t>
      </w:r>
    </w:p>
    <w:p w14:paraId="1C7C3C9F" w14:textId="77777777" w:rsidR="0071430A" w:rsidRPr="00350864" w:rsidRDefault="0071430A" w:rsidP="0071430A">
      <w:pPr>
        <w:pStyle w:val="NormalBold"/>
      </w:pPr>
      <w:r w:rsidRPr="00350864">
        <w:t>Skäl 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1DF476C" w14:textId="77777777" w:rsidTr="00F00CEB">
        <w:trPr>
          <w:trHeight w:val="240"/>
          <w:jc w:val="center"/>
        </w:trPr>
        <w:tc>
          <w:tcPr>
            <w:tcW w:w="9752" w:type="dxa"/>
            <w:gridSpan w:val="2"/>
            <w:tcBorders>
              <w:top w:val="nil"/>
              <w:left w:val="nil"/>
              <w:bottom w:val="nil"/>
              <w:right w:val="nil"/>
            </w:tcBorders>
          </w:tcPr>
          <w:p w14:paraId="652E722E" w14:textId="77777777" w:rsidR="0071430A" w:rsidRPr="00350864" w:rsidRDefault="0071430A" w:rsidP="00F00CEB"/>
        </w:tc>
      </w:tr>
      <w:tr w:rsidR="0071430A" w:rsidRPr="00350864" w14:paraId="4E3F41E5" w14:textId="77777777" w:rsidTr="00F00CEB">
        <w:trPr>
          <w:trHeight w:val="240"/>
          <w:jc w:val="center"/>
        </w:trPr>
        <w:tc>
          <w:tcPr>
            <w:tcW w:w="4876" w:type="dxa"/>
            <w:tcBorders>
              <w:top w:val="nil"/>
              <w:left w:val="nil"/>
              <w:bottom w:val="nil"/>
              <w:right w:val="nil"/>
            </w:tcBorders>
            <w:hideMark/>
          </w:tcPr>
          <w:p w14:paraId="2DC3C59D"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A80E789" w14:textId="3E5CB7D2" w:rsidR="0071430A" w:rsidRPr="00350864" w:rsidRDefault="00A72C10" w:rsidP="00F00CEB">
            <w:pPr>
              <w:pStyle w:val="AmColumnHeading"/>
            </w:pPr>
            <w:r>
              <w:t>Ändring</w:t>
            </w:r>
          </w:p>
        </w:tc>
      </w:tr>
      <w:tr w:rsidR="0071430A" w:rsidRPr="00350864" w14:paraId="6E36CDCC" w14:textId="77777777" w:rsidTr="00F00CEB">
        <w:trPr>
          <w:jc w:val="center"/>
        </w:trPr>
        <w:tc>
          <w:tcPr>
            <w:tcW w:w="4876" w:type="dxa"/>
            <w:tcBorders>
              <w:top w:val="nil"/>
              <w:left w:val="nil"/>
              <w:bottom w:val="nil"/>
              <w:right w:val="nil"/>
            </w:tcBorders>
          </w:tcPr>
          <w:p w14:paraId="6BCFC0D6" w14:textId="77777777" w:rsidR="0071430A" w:rsidRPr="00350864" w:rsidRDefault="0071430A" w:rsidP="00F00CEB">
            <w:pPr>
              <w:pStyle w:val="Normal6a"/>
            </w:pPr>
          </w:p>
        </w:tc>
        <w:tc>
          <w:tcPr>
            <w:tcW w:w="4876" w:type="dxa"/>
            <w:tcBorders>
              <w:top w:val="nil"/>
              <w:left w:val="nil"/>
              <w:bottom w:val="nil"/>
              <w:right w:val="nil"/>
            </w:tcBorders>
            <w:hideMark/>
          </w:tcPr>
          <w:p w14:paraId="1C25B8FF" w14:textId="77777777" w:rsidR="0071430A" w:rsidRPr="00350864" w:rsidRDefault="0071430A" w:rsidP="00F00CEB">
            <w:pPr>
              <w:pStyle w:val="Normal6a"/>
            </w:pPr>
            <w:r w:rsidRPr="00350864">
              <w:rPr>
                <w:b/>
                <w:i/>
              </w:rPr>
              <w:t>(2a)</w:t>
            </w:r>
            <w:r w:rsidRPr="00350864">
              <w:tab/>
            </w:r>
            <w:r w:rsidRPr="00350864">
              <w:rPr>
                <w:b/>
                <w:i/>
              </w:rPr>
              <w:t>Gödselprodukter som omfattas av förordning (EU) 2019/1009 påverkar direkt jordbrukarnas produktionskostnader, inkomster, säkerhet och konkurrenskraft, medan regelkrav och administrativa bördor för producenterna överförs längs leveranskedjan. Eftersom unionens konkurrenskraft bland annat är beroende av dess innovationskapacitet bör regelverket stödja innovation och tekniska framsteg genom att förbli proportionerligt och undvika onödiga bördor, samtidigt som målen i nämnda förordning uppnås.</w:t>
            </w:r>
          </w:p>
        </w:tc>
      </w:tr>
    </w:tbl>
    <w:p w14:paraId="47821008" w14:textId="77777777" w:rsidR="0071430A" w:rsidRPr="00350864" w:rsidRDefault="0071430A" w:rsidP="0071430A"/>
    <w:p w14:paraId="63ADE5BC" w14:textId="0604BBE6" w:rsidR="0071430A" w:rsidRPr="00350864" w:rsidRDefault="00A72C10" w:rsidP="0071430A">
      <w:pPr>
        <w:pStyle w:val="AmNumberTabs"/>
      </w:pPr>
      <w:r>
        <w:t>Ändring</w:t>
      </w:r>
      <w:r w:rsidR="0071430A" w:rsidRPr="00350864">
        <w:tab/>
      </w:r>
      <w:r w:rsidR="0071430A" w:rsidRPr="00350864">
        <w:tab/>
        <w:t>3</w:t>
      </w:r>
    </w:p>
    <w:p w14:paraId="21534D8B" w14:textId="77777777" w:rsidR="0071430A" w:rsidRPr="00350864" w:rsidRDefault="0071430A" w:rsidP="0071430A">
      <w:pPr>
        <w:pStyle w:val="NormalBold"/>
      </w:pPr>
      <w:r w:rsidRPr="00350864">
        <w:t>Förslag till förordning</w:t>
      </w:r>
    </w:p>
    <w:p w14:paraId="13D284B9" w14:textId="77777777" w:rsidR="0071430A" w:rsidRPr="00350864" w:rsidRDefault="0071430A" w:rsidP="0071430A">
      <w:pPr>
        <w:pStyle w:val="NormalBold"/>
      </w:pPr>
      <w:r w:rsidRPr="00350864">
        <w:t>Skäl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FDB53E9" w14:textId="77777777" w:rsidTr="00F00CEB">
        <w:trPr>
          <w:trHeight w:val="240"/>
          <w:jc w:val="center"/>
        </w:trPr>
        <w:tc>
          <w:tcPr>
            <w:tcW w:w="9752" w:type="dxa"/>
            <w:gridSpan w:val="2"/>
            <w:tcBorders>
              <w:top w:val="nil"/>
              <w:left w:val="nil"/>
              <w:bottom w:val="nil"/>
              <w:right w:val="nil"/>
            </w:tcBorders>
          </w:tcPr>
          <w:p w14:paraId="0E3A5BAA" w14:textId="77777777" w:rsidR="0071430A" w:rsidRPr="00350864" w:rsidRDefault="0071430A" w:rsidP="00F00CEB"/>
        </w:tc>
      </w:tr>
      <w:tr w:rsidR="0071430A" w:rsidRPr="00350864" w14:paraId="54310896" w14:textId="77777777" w:rsidTr="00F00CEB">
        <w:trPr>
          <w:trHeight w:val="240"/>
          <w:jc w:val="center"/>
        </w:trPr>
        <w:tc>
          <w:tcPr>
            <w:tcW w:w="4876" w:type="dxa"/>
            <w:tcBorders>
              <w:top w:val="nil"/>
              <w:left w:val="nil"/>
              <w:bottom w:val="nil"/>
              <w:right w:val="nil"/>
            </w:tcBorders>
            <w:hideMark/>
          </w:tcPr>
          <w:p w14:paraId="4C2EF29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01DD995" w14:textId="7EA91A67" w:rsidR="0071430A" w:rsidRPr="00350864" w:rsidRDefault="00A72C10" w:rsidP="00F00CEB">
            <w:pPr>
              <w:pStyle w:val="AmColumnHeading"/>
            </w:pPr>
            <w:r>
              <w:t>Ändring</w:t>
            </w:r>
          </w:p>
        </w:tc>
      </w:tr>
      <w:tr w:rsidR="0071430A" w:rsidRPr="00350864" w14:paraId="4F3789A7" w14:textId="77777777" w:rsidTr="00F00CEB">
        <w:trPr>
          <w:jc w:val="center"/>
        </w:trPr>
        <w:tc>
          <w:tcPr>
            <w:tcW w:w="4876" w:type="dxa"/>
            <w:tcBorders>
              <w:top w:val="nil"/>
              <w:left w:val="nil"/>
              <w:bottom w:val="nil"/>
              <w:right w:val="nil"/>
            </w:tcBorders>
            <w:hideMark/>
          </w:tcPr>
          <w:p w14:paraId="78234C10" w14:textId="77777777" w:rsidR="0071430A" w:rsidRPr="00350864" w:rsidRDefault="0071430A" w:rsidP="00F00CEB">
            <w:pPr>
              <w:pStyle w:val="Normal6a"/>
            </w:pPr>
            <w:r w:rsidRPr="00350864">
              <w:t>(3)</w:t>
            </w:r>
            <w:r w:rsidRPr="00350864">
              <w:tab/>
              <w:t xml:space="preserve">I linje med kommissionens mål att främja principen om ”digitalt som standard” för att stödja digital omställning och för att underlätta kommunikationen mellan </w:t>
            </w:r>
            <w:r w:rsidRPr="00350864">
              <w:rPr>
                <w:b/>
                <w:i/>
              </w:rPr>
              <w:t>ekonomiska aktörer</w:t>
            </w:r>
            <w:r w:rsidRPr="00350864">
              <w:t xml:space="preserve"> och nationella tillsynsmyndigheter</w:t>
            </w:r>
            <w:r w:rsidRPr="00350864">
              <w:rPr>
                <w:b/>
                <w:i/>
              </w:rPr>
              <w:t xml:space="preserve"> är det nödvändigt att ange</w:t>
            </w:r>
            <w:r w:rsidRPr="00350864">
              <w:t xml:space="preserve"> en digital kontaktväg på etiketten för farliga ämnen och blandningar </w:t>
            </w:r>
            <w:r w:rsidRPr="00350864">
              <w:rPr>
                <w:b/>
                <w:i/>
              </w:rPr>
              <w:t>för</w:t>
            </w:r>
            <w:r w:rsidRPr="00350864">
              <w:t xml:space="preserve"> att öka effektiviteten i officiella kontroller </w:t>
            </w:r>
            <w:r w:rsidRPr="00350864">
              <w:rPr>
                <w:b/>
                <w:i/>
              </w:rPr>
              <w:t>och tillsyn</w:t>
            </w:r>
            <w:r w:rsidRPr="00350864">
              <w:t xml:space="preserve"> och </w:t>
            </w:r>
            <w:r w:rsidRPr="00350864">
              <w:rPr>
                <w:b/>
                <w:i/>
              </w:rPr>
              <w:t>för</w:t>
            </w:r>
            <w:r w:rsidRPr="00350864">
              <w:t xml:space="preserve"> att påskynda processen för att upptäcka ämnen och blandningar som inte uppfyller kraven i förordning (EG) nr 1272/2008. För närvarande måste leverantörer ange sin adress och sitt telefonnummer på etiketten på </w:t>
            </w:r>
            <w:r w:rsidRPr="00350864">
              <w:lastRenderedPageBreak/>
              <w:t xml:space="preserve">förpackningen för farliga ämnen eller blandningar, men detta är inte alltid tillräckligt för att säkerställa att de myndigheter som ansvarar för tillsynen snabbt kan ta kontakt. Det är därför nödvändigt att kräva att leverantörerna tillhandahåller en digital </w:t>
            </w:r>
            <w:r w:rsidRPr="00350864">
              <w:rPr>
                <w:b/>
                <w:i/>
              </w:rPr>
              <w:t>kontakt</w:t>
            </w:r>
            <w:r w:rsidRPr="00350864">
              <w:t xml:space="preserve">, som </w:t>
            </w:r>
            <w:r w:rsidRPr="00350864">
              <w:rPr>
                <w:b/>
                <w:i/>
              </w:rPr>
              <w:t>kan</w:t>
            </w:r>
            <w:r w:rsidRPr="00350864">
              <w:t xml:space="preserve"> vara </w:t>
            </w:r>
            <w:r w:rsidRPr="00350864">
              <w:rPr>
                <w:b/>
                <w:i/>
              </w:rPr>
              <w:t>vilken som helst aktuell</w:t>
            </w:r>
            <w:r w:rsidRPr="00350864">
              <w:t xml:space="preserve"> och </w:t>
            </w:r>
            <w:r w:rsidRPr="00350864">
              <w:rPr>
                <w:b/>
                <w:i/>
              </w:rPr>
              <w:t>tillgänglig</w:t>
            </w:r>
            <w:r w:rsidRPr="00350864">
              <w:t xml:space="preserve"> kanal för onlinekommunikation med leverantören.</w:t>
            </w:r>
          </w:p>
        </w:tc>
        <w:tc>
          <w:tcPr>
            <w:tcW w:w="4876" w:type="dxa"/>
            <w:tcBorders>
              <w:top w:val="nil"/>
              <w:left w:val="nil"/>
              <w:bottom w:val="nil"/>
              <w:right w:val="nil"/>
            </w:tcBorders>
            <w:hideMark/>
          </w:tcPr>
          <w:p w14:paraId="7D29FF64" w14:textId="77777777" w:rsidR="0071430A" w:rsidRPr="00350864" w:rsidRDefault="0071430A" w:rsidP="00F00CEB">
            <w:pPr>
              <w:pStyle w:val="Normal6a"/>
            </w:pPr>
            <w:r w:rsidRPr="00350864">
              <w:lastRenderedPageBreak/>
              <w:t>(3)</w:t>
            </w:r>
            <w:r w:rsidRPr="00350864">
              <w:tab/>
              <w:t xml:space="preserve">I linje med kommissionens mål att främja principen om ”digitalt som standard” för att stödja digital omställning och för att underlätta kommunikationen mellan </w:t>
            </w:r>
            <w:r w:rsidRPr="00350864">
              <w:rPr>
                <w:b/>
                <w:i/>
              </w:rPr>
              <w:t>leverantörer och privatpersoner</w:t>
            </w:r>
            <w:r w:rsidRPr="00350864">
              <w:t xml:space="preserve"> </w:t>
            </w:r>
            <w:r w:rsidRPr="00350864">
              <w:rPr>
                <w:b/>
                <w:bCs/>
                <w:i/>
                <w:iCs/>
              </w:rPr>
              <w:t>och</w:t>
            </w:r>
            <w:r w:rsidRPr="00350864">
              <w:t xml:space="preserve"> </w:t>
            </w:r>
            <w:r w:rsidRPr="00350864">
              <w:rPr>
                <w:b/>
                <w:i/>
              </w:rPr>
              <w:t xml:space="preserve">mellan leverantörer </w:t>
            </w:r>
            <w:r w:rsidRPr="00350864">
              <w:t>och nationella tillsynsmyndigheter</w:t>
            </w:r>
            <w:r w:rsidRPr="00350864">
              <w:rPr>
                <w:b/>
                <w:i/>
              </w:rPr>
              <w:t xml:space="preserve"> bidrar angivandet av</w:t>
            </w:r>
            <w:r w:rsidRPr="00350864">
              <w:t xml:space="preserve"> en digital kontaktväg på etiketten för farliga ämnen och blandningar </w:t>
            </w:r>
            <w:r w:rsidRPr="00350864">
              <w:rPr>
                <w:b/>
                <w:i/>
              </w:rPr>
              <w:t>till</w:t>
            </w:r>
            <w:r w:rsidRPr="00350864">
              <w:t xml:space="preserve"> att öka effektiviteten i officiella kontroller</w:t>
            </w:r>
            <w:r w:rsidRPr="00350864">
              <w:rPr>
                <w:b/>
                <w:i/>
              </w:rPr>
              <w:t>, till spårbarheten, ansvarsskyldigheten</w:t>
            </w:r>
            <w:r w:rsidRPr="00350864">
              <w:t xml:space="preserve"> och </w:t>
            </w:r>
            <w:r w:rsidRPr="00350864">
              <w:rPr>
                <w:b/>
                <w:i/>
              </w:rPr>
              <w:t>tillsynen, till</w:t>
            </w:r>
            <w:r w:rsidRPr="00350864">
              <w:t xml:space="preserve"> att påskynda processen för att upptäcka ämnen och blandningar som inte uppfyller kraven i förordning (EG) nr 1272/2008 </w:t>
            </w:r>
            <w:r w:rsidRPr="00350864">
              <w:rPr>
                <w:b/>
                <w:i/>
              </w:rPr>
              <w:t xml:space="preserve">samt till att säkerställa </w:t>
            </w:r>
            <w:r w:rsidRPr="00350864">
              <w:rPr>
                <w:b/>
                <w:i/>
              </w:rPr>
              <w:lastRenderedPageBreak/>
              <w:t>att konsumenterna får snabb och direkt kontakt vid en nödsituation eller olycka</w:t>
            </w:r>
            <w:r w:rsidRPr="00350864">
              <w:t xml:space="preserve">. För närvarande måste leverantörer ange sin adress och sitt telefonnummer på etiketten på förpackningen för farliga ämnen eller blandningar, men detta är inte alltid tillräckligt för att säkerställa att de myndigheter som ansvarar för tillsynen snabbt kan ta kontakt. Det är därför nödvändigt att kräva att leverantörerna </w:t>
            </w:r>
            <w:r w:rsidRPr="00350864">
              <w:rPr>
                <w:b/>
                <w:i/>
              </w:rPr>
              <w:t>även</w:t>
            </w:r>
            <w:r w:rsidRPr="00350864">
              <w:t xml:space="preserve"> tillhandahåller en digital </w:t>
            </w:r>
            <w:r w:rsidRPr="00350864">
              <w:rPr>
                <w:b/>
                <w:i/>
              </w:rPr>
              <w:t>kontaktväg</w:t>
            </w:r>
            <w:r w:rsidRPr="00350864">
              <w:t xml:space="preserve">, som </w:t>
            </w:r>
            <w:r w:rsidRPr="00350864">
              <w:rPr>
                <w:b/>
                <w:i/>
              </w:rPr>
              <w:t>bör</w:t>
            </w:r>
            <w:r w:rsidRPr="00350864">
              <w:t xml:space="preserve"> vara </w:t>
            </w:r>
            <w:r w:rsidRPr="00350864">
              <w:rPr>
                <w:b/>
                <w:i/>
              </w:rPr>
              <w:t>en uppdaterad, lättillgänglig</w:t>
            </w:r>
            <w:r w:rsidRPr="00350864">
              <w:t xml:space="preserve"> och </w:t>
            </w:r>
            <w:r w:rsidRPr="00350864">
              <w:rPr>
                <w:b/>
                <w:i/>
              </w:rPr>
              <w:t>kostnadsfri</w:t>
            </w:r>
            <w:r w:rsidRPr="00350864">
              <w:t xml:space="preserve"> kanal för onlinekommunikation med leverantören </w:t>
            </w:r>
            <w:r w:rsidRPr="00350864">
              <w:rPr>
                <w:b/>
                <w:i/>
              </w:rPr>
              <w:t>och möjliggöra lagring av information på ett varaktigt medium.</w:t>
            </w:r>
            <w:r w:rsidRPr="00350864">
              <w:t xml:space="preserve"> </w:t>
            </w:r>
            <w:r w:rsidRPr="00350864">
              <w:rPr>
                <w:b/>
                <w:i/>
              </w:rPr>
              <w:t>Om en digital kontaktväg tillhandahålls kan telefonnumret göras direkt tillgängligt genom den digitala kontaktvägen.</w:t>
            </w:r>
          </w:p>
        </w:tc>
      </w:tr>
    </w:tbl>
    <w:p w14:paraId="20A89BEB" w14:textId="77777777" w:rsidR="0071430A" w:rsidRPr="00350864" w:rsidRDefault="0071430A" w:rsidP="0071430A"/>
    <w:p w14:paraId="7F724E73" w14:textId="3866D5EF" w:rsidR="0071430A" w:rsidRPr="00350864" w:rsidRDefault="00A72C10" w:rsidP="0071430A">
      <w:pPr>
        <w:pStyle w:val="AmNumberTabs"/>
      </w:pPr>
      <w:r>
        <w:t>Ändring</w:t>
      </w:r>
      <w:r w:rsidR="0071430A" w:rsidRPr="00350864">
        <w:tab/>
      </w:r>
      <w:r w:rsidR="0071430A" w:rsidRPr="00350864">
        <w:tab/>
        <w:t>4</w:t>
      </w:r>
    </w:p>
    <w:p w14:paraId="5F3887F0" w14:textId="77777777" w:rsidR="0071430A" w:rsidRPr="00350864" w:rsidRDefault="0071430A" w:rsidP="0071430A">
      <w:pPr>
        <w:pStyle w:val="NormalBold"/>
      </w:pPr>
      <w:r w:rsidRPr="00350864">
        <w:t>Förslag till förordning</w:t>
      </w:r>
    </w:p>
    <w:p w14:paraId="16C3ED43" w14:textId="77777777" w:rsidR="0071430A" w:rsidRPr="00350864" w:rsidRDefault="0071430A" w:rsidP="0071430A">
      <w:pPr>
        <w:pStyle w:val="NormalBold"/>
      </w:pPr>
      <w:r w:rsidRPr="00350864">
        <w:t>Skäl 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E899C39" w14:textId="77777777" w:rsidTr="00F00CEB">
        <w:trPr>
          <w:trHeight w:val="240"/>
          <w:jc w:val="center"/>
        </w:trPr>
        <w:tc>
          <w:tcPr>
            <w:tcW w:w="9752" w:type="dxa"/>
            <w:gridSpan w:val="2"/>
            <w:tcBorders>
              <w:top w:val="nil"/>
              <w:left w:val="nil"/>
              <w:bottom w:val="nil"/>
              <w:right w:val="nil"/>
            </w:tcBorders>
          </w:tcPr>
          <w:p w14:paraId="7571EC78" w14:textId="77777777" w:rsidR="0071430A" w:rsidRPr="00350864" w:rsidRDefault="0071430A" w:rsidP="00F00CEB"/>
        </w:tc>
      </w:tr>
      <w:tr w:rsidR="0071430A" w:rsidRPr="00350864" w14:paraId="142C5203" w14:textId="77777777" w:rsidTr="00F00CEB">
        <w:trPr>
          <w:trHeight w:val="240"/>
          <w:jc w:val="center"/>
        </w:trPr>
        <w:tc>
          <w:tcPr>
            <w:tcW w:w="4876" w:type="dxa"/>
            <w:tcBorders>
              <w:top w:val="nil"/>
              <w:left w:val="nil"/>
              <w:bottom w:val="nil"/>
              <w:right w:val="nil"/>
            </w:tcBorders>
            <w:hideMark/>
          </w:tcPr>
          <w:p w14:paraId="703B0E72"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4A62028" w14:textId="5C29F6AF" w:rsidR="0071430A" w:rsidRPr="00350864" w:rsidRDefault="00A72C10" w:rsidP="00F00CEB">
            <w:pPr>
              <w:pStyle w:val="AmColumnHeading"/>
            </w:pPr>
            <w:r>
              <w:t>Ändring</w:t>
            </w:r>
          </w:p>
        </w:tc>
      </w:tr>
      <w:tr w:rsidR="0071430A" w:rsidRPr="00350864" w14:paraId="0AC265A5" w14:textId="77777777" w:rsidTr="00F00CEB">
        <w:trPr>
          <w:jc w:val="center"/>
        </w:trPr>
        <w:tc>
          <w:tcPr>
            <w:tcW w:w="4876" w:type="dxa"/>
            <w:tcBorders>
              <w:top w:val="nil"/>
              <w:left w:val="nil"/>
              <w:bottom w:val="nil"/>
              <w:right w:val="nil"/>
            </w:tcBorders>
          </w:tcPr>
          <w:p w14:paraId="0352E867" w14:textId="77777777" w:rsidR="0071430A" w:rsidRPr="00350864" w:rsidRDefault="0071430A" w:rsidP="00F00CEB">
            <w:pPr>
              <w:pStyle w:val="Normal6a"/>
            </w:pPr>
          </w:p>
        </w:tc>
        <w:tc>
          <w:tcPr>
            <w:tcW w:w="4876" w:type="dxa"/>
            <w:tcBorders>
              <w:top w:val="nil"/>
              <w:left w:val="nil"/>
              <w:bottom w:val="nil"/>
              <w:right w:val="nil"/>
            </w:tcBorders>
            <w:hideMark/>
          </w:tcPr>
          <w:p w14:paraId="1EAA6A72" w14:textId="77777777" w:rsidR="0071430A" w:rsidRPr="00350864" w:rsidRDefault="0071430A" w:rsidP="00F00CEB">
            <w:pPr>
              <w:pStyle w:val="Normal6a"/>
            </w:pPr>
            <w:r w:rsidRPr="00350864">
              <w:rPr>
                <w:b/>
                <w:i/>
              </w:rPr>
              <w:t>(3a)</w:t>
            </w:r>
            <w:r w:rsidRPr="00350864">
              <w:tab/>
            </w:r>
            <w:r w:rsidRPr="00350864">
              <w:rPr>
                <w:b/>
                <w:i/>
              </w:rPr>
              <w:t xml:space="preserve">Den digitala kontaktvägen bör göra det möjligt för konsumenter och myndigheter att kontakta leverantörer direkt och snabbt, och bör vara tillgänglig kostnadsfritt utan att behöva ange några personuppgifter, ladda ned eller använda en applikation eller vara skyldighet att registrera sig enbart i syfte att kontakta leverantören. En sådan digital kontaktväg skulle till exempel kunna innefatta en e-postadress eller ett kontaktformulär på en webbplats. Det bör dock inte tolkas som att det inbegriper automatiska svar på förfrågningar, </w:t>
            </w:r>
            <w:proofErr w:type="spellStart"/>
            <w:r w:rsidRPr="00350864">
              <w:rPr>
                <w:b/>
                <w:i/>
              </w:rPr>
              <w:t>chattbottar</w:t>
            </w:r>
            <w:proofErr w:type="spellEnd"/>
            <w:r w:rsidRPr="00350864">
              <w:rPr>
                <w:b/>
                <w:i/>
              </w:rPr>
              <w:t xml:space="preserve"> eller faxnummer. Begreppet ”digital kontaktväg”, i likhet med termen ”elektronisk adress” i Europaparlamentets och rådets förordning (EU) 2023/988, bör tolkas på ett teknikneutralt sätt som kan utvecklas i takt med den framtida tekniska utvecklingen, och bör omfatta alla former av direkt digital kommunikation.</w:t>
            </w:r>
          </w:p>
        </w:tc>
      </w:tr>
    </w:tbl>
    <w:p w14:paraId="5EC22755" w14:textId="77777777" w:rsidR="0071430A" w:rsidRPr="00350864" w:rsidRDefault="0071430A" w:rsidP="0071430A"/>
    <w:p w14:paraId="596BD127" w14:textId="50E96EA4" w:rsidR="0071430A" w:rsidRPr="00350864" w:rsidRDefault="00A72C10" w:rsidP="0071430A">
      <w:pPr>
        <w:pStyle w:val="AmNumberTabs"/>
      </w:pPr>
      <w:r>
        <w:t>Ändring</w:t>
      </w:r>
      <w:r w:rsidR="0071430A" w:rsidRPr="00350864">
        <w:tab/>
      </w:r>
      <w:r w:rsidR="0071430A" w:rsidRPr="00350864">
        <w:tab/>
        <w:t>5</w:t>
      </w:r>
    </w:p>
    <w:p w14:paraId="1843A6E1" w14:textId="77777777" w:rsidR="0071430A" w:rsidRPr="00350864" w:rsidRDefault="0071430A" w:rsidP="0071430A">
      <w:pPr>
        <w:pStyle w:val="NormalBold"/>
      </w:pPr>
      <w:r w:rsidRPr="00350864">
        <w:t>Förslag till förordning</w:t>
      </w:r>
    </w:p>
    <w:p w14:paraId="7665B3D1" w14:textId="77777777" w:rsidR="0071430A" w:rsidRPr="00350864" w:rsidRDefault="0071430A" w:rsidP="0071430A">
      <w:pPr>
        <w:pStyle w:val="NormalBold"/>
      </w:pPr>
      <w:r w:rsidRPr="00350864">
        <w:t>Skäl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4ABCC15" w14:textId="77777777" w:rsidTr="00F00CEB">
        <w:trPr>
          <w:trHeight w:val="240"/>
          <w:jc w:val="center"/>
        </w:trPr>
        <w:tc>
          <w:tcPr>
            <w:tcW w:w="9752" w:type="dxa"/>
            <w:gridSpan w:val="2"/>
            <w:tcBorders>
              <w:top w:val="nil"/>
              <w:left w:val="nil"/>
              <w:bottom w:val="nil"/>
              <w:right w:val="nil"/>
            </w:tcBorders>
          </w:tcPr>
          <w:p w14:paraId="36B04DF7" w14:textId="77777777" w:rsidR="0071430A" w:rsidRPr="00350864" w:rsidRDefault="0071430A" w:rsidP="00F00CEB"/>
        </w:tc>
      </w:tr>
      <w:tr w:rsidR="0071430A" w:rsidRPr="00350864" w14:paraId="31C4A024" w14:textId="77777777" w:rsidTr="00F00CEB">
        <w:trPr>
          <w:trHeight w:val="240"/>
          <w:jc w:val="center"/>
        </w:trPr>
        <w:tc>
          <w:tcPr>
            <w:tcW w:w="4876" w:type="dxa"/>
            <w:tcBorders>
              <w:top w:val="nil"/>
              <w:left w:val="nil"/>
              <w:bottom w:val="nil"/>
              <w:right w:val="nil"/>
            </w:tcBorders>
            <w:hideMark/>
          </w:tcPr>
          <w:p w14:paraId="6DC102D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095E6D1" w14:textId="264665F7" w:rsidR="0071430A" w:rsidRPr="00350864" w:rsidRDefault="00A72C10" w:rsidP="00F00CEB">
            <w:pPr>
              <w:pStyle w:val="AmColumnHeading"/>
            </w:pPr>
            <w:r>
              <w:t>Ändring</w:t>
            </w:r>
          </w:p>
        </w:tc>
      </w:tr>
      <w:tr w:rsidR="0071430A" w:rsidRPr="00350864" w14:paraId="64BED715" w14:textId="77777777" w:rsidTr="00F00CEB">
        <w:trPr>
          <w:jc w:val="center"/>
        </w:trPr>
        <w:tc>
          <w:tcPr>
            <w:tcW w:w="4876" w:type="dxa"/>
            <w:tcBorders>
              <w:top w:val="nil"/>
              <w:left w:val="nil"/>
              <w:bottom w:val="nil"/>
              <w:right w:val="nil"/>
            </w:tcBorders>
            <w:hideMark/>
          </w:tcPr>
          <w:p w14:paraId="5F40521A" w14:textId="3FA45A43" w:rsidR="0071430A" w:rsidRPr="00350864" w:rsidRDefault="0071430A" w:rsidP="00F00CEB">
            <w:pPr>
              <w:pStyle w:val="Normal6a"/>
            </w:pPr>
            <w:r w:rsidRPr="00350864">
              <w:t>(5)</w:t>
            </w:r>
            <w:r w:rsidRPr="00350864">
              <w:tab/>
              <w:t>Genom Europaparlamentets och rådets förordning (EU) 2024/2865</w:t>
            </w:r>
            <w:r w:rsidRPr="00350864">
              <w:rPr>
                <w:vertAlign w:val="superscript"/>
              </w:rPr>
              <w:t>6</w:t>
            </w:r>
            <w:r w:rsidRPr="00350864">
              <w:t xml:space="preserve"> infördes undantag från märknings- och förpackningskraven för förpackningar som innehåller mindre än 10 ml. </w:t>
            </w:r>
            <w:r w:rsidRPr="00350864">
              <w:rPr>
                <w:b/>
                <w:bCs/>
                <w:i/>
                <w:iCs/>
              </w:rPr>
              <w:t>Det</w:t>
            </w:r>
            <w:r w:rsidRPr="00350864">
              <w:t xml:space="preserve"> </w:t>
            </w:r>
            <w:r w:rsidRPr="00350864">
              <w:rPr>
                <w:b/>
                <w:i/>
              </w:rPr>
              <w:t>behövs dock ytterligare förenklingar när</w:t>
            </w:r>
            <w:r w:rsidRPr="00350864">
              <w:t xml:space="preserve"> </w:t>
            </w:r>
            <w:r w:rsidRPr="00350864">
              <w:rPr>
                <w:b/>
                <w:bCs/>
                <w:i/>
                <w:iCs/>
              </w:rPr>
              <w:t>det</w:t>
            </w:r>
            <w:r w:rsidRPr="00350864">
              <w:t xml:space="preserve"> </w:t>
            </w:r>
            <w:r w:rsidRPr="00350864">
              <w:rPr>
                <w:b/>
                <w:i/>
              </w:rPr>
              <w:t>gäller tillämpningen av detta undantag i</w:t>
            </w:r>
            <w:r w:rsidRPr="00350864">
              <w:t xml:space="preserve"> </w:t>
            </w:r>
            <w:r w:rsidRPr="00350864">
              <w:rPr>
                <w:b/>
                <w:bCs/>
                <w:i/>
                <w:iCs/>
              </w:rPr>
              <w:t>fall där</w:t>
            </w:r>
            <w:r w:rsidRPr="00350864">
              <w:t xml:space="preserve"> </w:t>
            </w:r>
            <w:r w:rsidRPr="00350864">
              <w:rPr>
                <w:b/>
                <w:i/>
              </w:rPr>
              <w:t>dessa förpackningar omfattas av den kompletterande faroangivelsen EUH 208</w:t>
            </w:r>
            <w:r w:rsidRPr="00350864">
              <w:rPr>
                <w:b/>
                <w:bCs/>
                <w:i/>
                <w:iCs/>
              </w:rPr>
              <w:t>.</w:t>
            </w:r>
            <w:r w:rsidRPr="00350864">
              <w:t xml:space="preserve"> Det är </w:t>
            </w:r>
            <w:r w:rsidRPr="00350864">
              <w:rPr>
                <w:b/>
                <w:bCs/>
                <w:i/>
                <w:iCs/>
              </w:rPr>
              <w:t>också</w:t>
            </w:r>
            <w:r w:rsidRPr="00350864">
              <w:t xml:space="preserve"> nödvändigt att förtydliga</w:t>
            </w:r>
            <w:r w:rsidRPr="00350864">
              <w:rPr>
                <w:b/>
                <w:i/>
              </w:rPr>
              <w:t xml:space="preserve"> kraven för inner- och ytterförpackningar i </w:t>
            </w:r>
            <w:r w:rsidRPr="00350864">
              <w:t>de fall då</w:t>
            </w:r>
            <w:r w:rsidRPr="00350864">
              <w:rPr>
                <w:b/>
                <w:i/>
              </w:rPr>
              <w:t xml:space="preserve"> undantaget</w:t>
            </w:r>
            <w:r w:rsidRPr="00350864">
              <w:t xml:space="preserve"> på 10 ml </w:t>
            </w:r>
            <w:r w:rsidRPr="00350864">
              <w:rPr>
                <w:b/>
                <w:i/>
              </w:rPr>
              <w:t>tillämpas</w:t>
            </w:r>
            <w:r w:rsidRPr="00350864">
              <w:t>.</w:t>
            </w:r>
          </w:p>
        </w:tc>
        <w:tc>
          <w:tcPr>
            <w:tcW w:w="4876" w:type="dxa"/>
            <w:tcBorders>
              <w:top w:val="nil"/>
              <w:left w:val="nil"/>
              <w:bottom w:val="nil"/>
              <w:right w:val="nil"/>
            </w:tcBorders>
            <w:hideMark/>
          </w:tcPr>
          <w:p w14:paraId="419AA528" w14:textId="77777777" w:rsidR="0071430A" w:rsidRPr="00350864" w:rsidRDefault="0071430A" w:rsidP="00F00CEB">
            <w:pPr>
              <w:pStyle w:val="Normal6a"/>
            </w:pPr>
            <w:r w:rsidRPr="00350864">
              <w:t>(5)</w:t>
            </w:r>
            <w:r w:rsidRPr="00350864">
              <w:tab/>
              <w:t>Genom Europaparlamentets och rådets förordning (EU) 2024/2865</w:t>
            </w:r>
            <w:r w:rsidRPr="00350864">
              <w:rPr>
                <w:vertAlign w:val="superscript"/>
              </w:rPr>
              <w:t>6</w:t>
            </w:r>
            <w:r w:rsidRPr="00350864">
              <w:t xml:space="preserve"> infördes undantag från märknings- och förpackningskraven för förpackningar som innehåller mindre än 10 ml. </w:t>
            </w:r>
            <w:r w:rsidRPr="00350864">
              <w:rPr>
                <w:b/>
                <w:bCs/>
                <w:i/>
                <w:iCs/>
              </w:rPr>
              <w:t>Det</w:t>
            </w:r>
            <w:r w:rsidRPr="00350864">
              <w:t xml:space="preserve"> </w:t>
            </w:r>
            <w:r w:rsidRPr="00350864">
              <w:rPr>
                <w:b/>
                <w:i/>
              </w:rPr>
              <w:t>infördes en möjlighet att på vissa villkor utelämna märkningsuppgifter från sådana innerförpackningar.</w:t>
            </w:r>
            <w:r w:rsidRPr="00350864">
              <w:t xml:space="preserve"> Det är dock nödvändigt att </w:t>
            </w:r>
            <w:r w:rsidRPr="00350864">
              <w:rPr>
                <w:b/>
                <w:i/>
              </w:rPr>
              <w:t xml:space="preserve">förenkla dessa bestämmelser och </w:t>
            </w:r>
            <w:r w:rsidRPr="00350864">
              <w:t xml:space="preserve">förtydliga de fall då </w:t>
            </w:r>
            <w:r w:rsidRPr="00350864">
              <w:rPr>
                <w:b/>
                <w:i/>
              </w:rPr>
              <w:t>det krävs att märkningsuppgifter ska finnas på ytterförpackningar i de fall då dessa uppgifter kan utelämnas helt</w:t>
            </w:r>
            <w:r w:rsidRPr="00350864">
              <w:rPr>
                <w:b/>
                <w:bCs/>
                <w:i/>
                <w:iCs/>
              </w:rPr>
              <w:t>.</w:t>
            </w:r>
            <w:r w:rsidRPr="00350864">
              <w:rPr>
                <w:b/>
                <w:i/>
              </w:rPr>
              <w:t xml:space="preserve"> Dessutom bör kommissionen göra en bedömning av huruvida ytterligare specifika minskningar av obligatoriska märkningsuppgifter bör tillämpas på förpackningar</w:t>
            </w:r>
            <w:r w:rsidRPr="00350864">
              <w:t xml:space="preserve"> på </w:t>
            </w:r>
            <w:r w:rsidRPr="00350864">
              <w:rPr>
                <w:b/>
                <w:i/>
              </w:rPr>
              <w:t>mellan</w:t>
            </w:r>
            <w:r w:rsidRPr="00350864">
              <w:t xml:space="preserve"> 10 </w:t>
            </w:r>
            <w:r w:rsidRPr="00350864">
              <w:rPr>
                <w:b/>
                <w:i/>
              </w:rPr>
              <w:t>och 125</w:t>
            </w:r>
            <w:r w:rsidRPr="00350864">
              <w:t> ml.</w:t>
            </w:r>
          </w:p>
        </w:tc>
      </w:tr>
      <w:tr w:rsidR="0071430A" w:rsidRPr="00350864" w14:paraId="2413B790" w14:textId="77777777" w:rsidTr="00F00CEB">
        <w:trPr>
          <w:jc w:val="center"/>
        </w:trPr>
        <w:tc>
          <w:tcPr>
            <w:tcW w:w="4876" w:type="dxa"/>
            <w:tcBorders>
              <w:top w:val="nil"/>
              <w:left w:val="nil"/>
              <w:bottom w:val="nil"/>
              <w:right w:val="nil"/>
            </w:tcBorders>
            <w:hideMark/>
          </w:tcPr>
          <w:p w14:paraId="084E1B85" w14:textId="77777777" w:rsidR="0071430A" w:rsidRPr="00350864" w:rsidRDefault="0071430A" w:rsidP="00F00CEB">
            <w:pPr>
              <w:pStyle w:val="Normal6a"/>
            </w:pPr>
            <w:r w:rsidRPr="00350864">
              <w:rPr>
                <w:b/>
                <w:i/>
              </w:rPr>
              <w:t>_________________</w:t>
            </w:r>
          </w:p>
        </w:tc>
        <w:tc>
          <w:tcPr>
            <w:tcW w:w="4876" w:type="dxa"/>
            <w:tcBorders>
              <w:top w:val="nil"/>
              <w:left w:val="nil"/>
              <w:bottom w:val="nil"/>
              <w:right w:val="nil"/>
            </w:tcBorders>
            <w:hideMark/>
          </w:tcPr>
          <w:p w14:paraId="37827D75" w14:textId="77777777" w:rsidR="0071430A" w:rsidRPr="00350864" w:rsidRDefault="0071430A" w:rsidP="00F00CEB">
            <w:pPr>
              <w:pStyle w:val="Normal6a"/>
            </w:pPr>
            <w:r w:rsidRPr="00350864">
              <w:rPr>
                <w:b/>
                <w:i/>
              </w:rPr>
              <w:t>_________________</w:t>
            </w:r>
          </w:p>
        </w:tc>
      </w:tr>
      <w:tr w:rsidR="0071430A" w:rsidRPr="00350864" w14:paraId="54423ECA" w14:textId="77777777" w:rsidTr="00F00CEB">
        <w:trPr>
          <w:jc w:val="center"/>
        </w:trPr>
        <w:tc>
          <w:tcPr>
            <w:tcW w:w="4876" w:type="dxa"/>
            <w:tcBorders>
              <w:top w:val="nil"/>
              <w:left w:val="nil"/>
              <w:bottom w:val="nil"/>
              <w:right w:val="nil"/>
            </w:tcBorders>
            <w:hideMark/>
          </w:tcPr>
          <w:p w14:paraId="2375E2C9" w14:textId="7A28EBCF" w:rsidR="0071430A" w:rsidRPr="00350864" w:rsidRDefault="0071430A" w:rsidP="00F00CEB">
            <w:pPr>
              <w:pStyle w:val="Normal6a"/>
            </w:pPr>
            <w:r w:rsidRPr="00350864">
              <w:rPr>
                <w:vertAlign w:val="superscript"/>
              </w:rPr>
              <w:t>6</w:t>
            </w:r>
            <w:r w:rsidRPr="00350864">
              <w:t xml:space="preserve"> Europaparlamentets och rådets förordning (EU) 2024/2865 av den 23 oktober 2024 om ändring av förordning (EG) nr 1272/2008 om klassificering, märkning och förpackning av ämnen och blandningar (EUT L, 2024/2865, 20.11.2024, ELI: </w:t>
            </w:r>
            <w:hyperlink r:id="rId15" w:history="1">
              <w:r w:rsidRPr="006E43E2">
                <w:rPr>
                  <w:rStyle w:val="Hyperlink"/>
                </w:rPr>
                <w:t>http://data.europa.eu/eli/reg/2024/2865/oj</w:t>
              </w:r>
            </w:hyperlink>
            <w:r w:rsidRPr="00350864">
              <w:t>).</w:t>
            </w:r>
          </w:p>
        </w:tc>
        <w:tc>
          <w:tcPr>
            <w:tcW w:w="4876" w:type="dxa"/>
            <w:tcBorders>
              <w:top w:val="nil"/>
              <w:left w:val="nil"/>
              <w:bottom w:val="nil"/>
              <w:right w:val="nil"/>
            </w:tcBorders>
            <w:hideMark/>
          </w:tcPr>
          <w:p w14:paraId="7C89F9D4" w14:textId="6C28B1FD" w:rsidR="0071430A" w:rsidRPr="00350864" w:rsidRDefault="0071430A" w:rsidP="00F00CEB">
            <w:pPr>
              <w:pStyle w:val="Normal6a"/>
            </w:pPr>
            <w:r w:rsidRPr="00350864">
              <w:rPr>
                <w:vertAlign w:val="superscript"/>
              </w:rPr>
              <w:t>6</w:t>
            </w:r>
            <w:r w:rsidRPr="00350864">
              <w:t xml:space="preserve"> Europaparlamentets och rådets förordning (EU) 2024/2865 av den 23 oktober 2024 om ändring av förordning (EG) nr 1272/2008 om klassificering, märkning och förpackning av ämnen och blandningar (EUT L, 2024/2865, 20.11.2024, ELI: </w:t>
            </w:r>
            <w:hyperlink r:id="rId16" w:history="1">
              <w:r w:rsidRPr="006E43E2">
                <w:rPr>
                  <w:rStyle w:val="Hyperlink"/>
                </w:rPr>
                <w:t>http://data.europa.eu/eli/reg/2024/2865/oj</w:t>
              </w:r>
            </w:hyperlink>
            <w:r w:rsidRPr="00350864">
              <w:t>).</w:t>
            </w:r>
          </w:p>
        </w:tc>
      </w:tr>
    </w:tbl>
    <w:p w14:paraId="0C6FA021" w14:textId="77777777" w:rsidR="0071430A" w:rsidRPr="00350864" w:rsidRDefault="0071430A" w:rsidP="0071430A"/>
    <w:p w14:paraId="315ED62D" w14:textId="75C28D25" w:rsidR="0071430A" w:rsidRPr="00350864" w:rsidRDefault="00A72C10" w:rsidP="0071430A">
      <w:pPr>
        <w:pStyle w:val="AmNumberTabs"/>
      </w:pPr>
      <w:r>
        <w:t>Ändring</w:t>
      </w:r>
      <w:r w:rsidR="0071430A" w:rsidRPr="00350864">
        <w:tab/>
      </w:r>
      <w:r w:rsidR="0071430A" w:rsidRPr="00350864">
        <w:tab/>
        <w:t>6</w:t>
      </w:r>
    </w:p>
    <w:p w14:paraId="1E4B3B11" w14:textId="77777777" w:rsidR="0071430A" w:rsidRPr="00350864" w:rsidRDefault="0071430A" w:rsidP="0071430A">
      <w:pPr>
        <w:pStyle w:val="NormalBold"/>
      </w:pPr>
      <w:r w:rsidRPr="00350864">
        <w:t>Förslag till förordning</w:t>
      </w:r>
    </w:p>
    <w:p w14:paraId="4725AFED" w14:textId="77777777" w:rsidR="0071430A" w:rsidRPr="00350864" w:rsidRDefault="0071430A" w:rsidP="0071430A">
      <w:pPr>
        <w:pStyle w:val="NormalBold"/>
      </w:pPr>
      <w:r w:rsidRPr="00350864">
        <w:t>Skäl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8A20122" w14:textId="77777777" w:rsidTr="00F00CEB">
        <w:trPr>
          <w:trHeight w:val="240"/>
          <w:jc w:val="center"/>
        </w:trPr>
        <w:tc>
          <w:tcPr>
            <w:tcW w:w="9752" w:type="dxa"/>
            <w:gridSpan w:val="2"/>
            <w:tcBorders>
              <w:top w:val="nil"/>
              <w:left w:val="nil"/>
              <w:bottom w:val="nil"/>
              <w:right w:val="nil"/>
            </w:tcBorders>
          </w:tcPr>
          <w:p w14:paraId="0BDAEC25" w14:textId="77777777" w:rsidR="0071430A" w:rsidRPr="00350864" w:rsidRDefault="0071430A" w:rsidP="00F00CEB"/>
        </w:tc>
      </w:tr>
      <w:tr w:rsidR="0071430A" w:rsidRPr="00350864" w14:paraId="52CDBB05" w14:textId="77777777" w:rsidTr="00F00CEB">
        <w:trPr>
          <w:trHeight w:val="240"/>
          <w:jc w:val="center"/>
        </w:trPr>
        <w:tc>
          <w:tcPr>
            <w:tcW w:w="4876" w:type="dxa"/>
            <w:tcBorders>
              <w:top w:val="nil"/>
              <w:left w:val="nil"/>
              <w:bottom w:val="nil"/>
              <w:right w:val="nil"/>
            </w:tcBorders>
            <w:hideMark/>
          </w:tcPr>
          <w:p w14:paraId="2A12705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06B6350" w14:textId="43ADAB2B" w:rsidR="0071430A" w:rsidRPr="00350864" w:rsidRDefault="00A72C10" w:rsidP="00F00CEB">
            <w:pPr>
              <w:pStyle w:val="AmColumnHeading"/>
            </w:pPr>
            <w:r>
              <w:t>Ändring</w:t>
            </w:r>
          </w:p>
        </w:tc>
      </w:tr>
      <w:tr w:rsidR="0071430A" w:rsidRPr="00350864" w14:paraId="0754C605" w14:textId="77777777" w:rsidTr="00F00CEB">
        <w:trPr>
          <w:jc w:val="center"/>
        </w:trPr>
        <w:tc>
          <w:tcPr>
            <w:tcW w:w="4876" w:type="dxa"/>
            <w:tcBorders>
              <w:top w:val="nil"/>
              <w:left w:val="nil"/>
              <w:bottom w:val="nil"/>
              <w:right w:val="nil"/>
            </w:tcBorders>
            <w:hideMark/>
          </w:tcPr>
          <w:p w14:paraId="398C892E" w14:textId="77777777" w:rsidR="0071430A" w:rsidRPr="00350864" w:rsidRDefault="0071430A" w:rsidP="00F00CEB">
            <w:pPr>
              <w:pStyle w:val="Normal6a"/>
            </w:pPr>
            <w:r w:rsidRPr="00350864">
              <w:t>(6)</w:t>
            </w:r>
            <w:r w:rsidRPr="00350864">
              <w:tab/>
              <w:t xml:space="preserve">För att ge leverantörer av ämnen och blandningar </w:t>
            </w:r>
            <w:r w:rsidRPr="00350864">
              <w:rPr>
                <w:b/>
                <w:i/>
              </w:rPr>
              <w:t>flexibilitet, skapa lika villkor för</w:t>
            </w:r>
            <w:r w:rsidRPr="00350864">
              <w:t xml:space="preserve"> små och medelstora företag som ofta lägger ut etikettryckningen på entreprenad och underlätta framställningen och produktionen av utvikbara etiketter, som tar betydligt längre tid att producera </w:t>
            </w:r>
            <w:r w:rsidRPr="00350864">
              <w:lastRenderedPageBreak/>
              <w:t xml:space="preserve">än standardetiketter, är det nödvändigt att </w:t>
            </w:r>
            <w:r w:rsidRPr="00350864">
              <w:rPr>
                <w:b/>
                <w:i/>
              </w:rPr>
              <w:t>avskaffa</w:t>
            </w:r>
            <w:r w:rsidRPr="00350864">
              <w:t xml:space="preserve"> den fasta sexmånadersfristen för </w:t>
            </w:r>
            <w:proofErr w:type="spellStart"/>
            <w:r w:rsidRPr="00350864">
              <w:t>ommärkning</w:t>
            </w:r>
            <w:proofErr w:type="spellEnd"/>
            <w:r w:rsidRPr="00350864">
              <w:t xml:space="preserve"> </w:t>
            </w:r>
            <w:r w:rsidRPr="00350864">
              <w:rPr>
                <w:b/>
                <w:i/>
              </w:rPr>
              <w:t>och</w:t>
            </w:r>
            <w:r w:rsidRPr="00350864">
              <w:t xml:space="preserve"> att kräva att etiketterna byts ut utan onödigt dröjsmål efter det att nya uppgifter har erhållits av eller meddelats en leverantör.</w:t>
            </w:r>
          </w:p>
        </w:tc>
        <w:tc>
          <w:tcPr>
            <w:tcW w:w="4876" w:type="dxa"/>
            <w:tcBorders>
              <w:top w:val="nil"/>
              <w:left w:val="nil"/>
              <w:bottom w:val="nil"/>
              <w:right w:val="nil"/>
            </w:tcBorders>
            <w:hideMark/>
          </w:tcPr>
          <w:p w14:paraId="5F7785CC" w14:textId="77777777" w:rsidR="0071430A" w:rsidRPr="00350864" w:rsidRDefault="0071430A" w:rsidP="00F00CEB">
            <w:pPr>
              <w:pStyle w:val="Normal6a"/>
            </w:pPr>
            <w:r w:rsidRPr="00350864">
              <w:lastRenderedPageBreak/>
              <w:t>(6)</w:t>
            </w:r>
            <w:r w:rsidRPr="00350864">
              <w:tab/>
            </w:r>
            <w:r w:rsidRPr="00350864">
              <w:rPr>
                <w:b/>
                <w:i/>
              </w:rPr>
              <w:t>När det gäller uppdatering av etiketter vid ny eller strängare självklassificering bör leverantörerna utan onödigt dröjsmål informera sina direkta nedströmsanvändare om resultaten av den nya utvärderingen.</w:t>
            </w:r>
            <w:r w:rsidRPr="00350864">
              <w:t xml:space="preserve"> För att ge </w:t>
            </w:r>
            <w:r w:rsidRPr="00350864">
              <w:rPr>
                <w:b/>
                <w:i/>
              </w:rPr>
              <w:t>alla</w:t>
            </w:r>
            <w:r w:rsidRPr="00350864">
              <w:t xml:space="preserve"> leverantörer av ämnen och </w:t>
            </w:r>
            <w:r w:rsidRPr="00350864">
              <w:lastRenderedPageBreak/>
              <w:t xml:space="preserve">blandningar </w:t>
            </w:r>
            <w:r w:rsidRPr="00350864">
              <w:rPr>
                <w:b/>
                <w:i/>
              </w:rPr>
              <w:t>tillräckligt med tid, i synnerhet</w:t>
            </w:r>
            <w:r w:rsidRPr="00350864">
              <w:t xml:space="preserve"> små och medelstora företag som ofta lägger ut etikettryckningen på entreprenad och underlätta framställningen och produktionen av utvikbara etiketter, som tar betydligt längre tid att producera än standardetiketter, är det nödvändigt att </w:t>
            </w:r>
            <w:r w:rsidRPr="00350864">
              <w:rPr>
                <w:b/>
                <w:i/>
              </w:rPr>
              <w:t>förlänga</w:t>
            </w:r>
            <w:r w:rsidRPr="00350864">
              <w:t xml:space="preserve"> den fasta sexmånadersfristen för </w:t>
            </w:r>
            <w:proofErr w:type="spellStart"/>
            <w:r w:rsidRPr="00350864">
              <w:t>ommärkning</w:t>
            </w:r>
            <w:proofErr w:type="spellEnd"/>
            <w:r w:rsidRPr="00350864">
              <w:t xml:space="preserve"> </w:t>
            </w:r>
            <w:r w:rsidRPr="00350864">
              <w:rPr>
                <w:b/>
                <w:i/>
              </w:rPr>
              <w:t>till 18 månader, samtidigt som man fortsätter</w:t>
            </w:r>
            <w:r w:rsidRPr="00350864">
              <w:t xml:space="preserve"> att kräva att etiketterna byts ut utan onödigt dröjsmål efter det att nya uppgifter har erhållits av eller meddelats en leverantör.</w:t>
            </w:r>
          </w:p>
        </w:tc>
      </w:tr>
    </w:tbl>
    <w:p w14:paraId="5A3D584D" w14:textId="77777777" w:rsidR="0071430A" w:rsidRPr="00350864" w:rsidRDefault="0071430A" w:rsidP="0071430A"/>
    <w:p w14:paraId="7E715B6F" w14:textId="788C6BA8" w:rsidR="0071430A" w:rsidRPr="00350864" w:rsidRDefault="00A72C10" w:rsidP="0071430A">
      <w:pPr>
        <w:pStyle w:val="AmNumberTabs"/>
      </w:pPr>
      <w:r>
        <w:t>Ändring</w:t>
      </w:r>
      <w:r w:rsidR="0071430A" w:rsidRPr="00350864">
        <w:tab/>
      </w:r>
      <w:r w:rsidR="0071430A" w:rsidRPr="00350864">
        <w:tab/>
        <w:t>7</w:t>
      </w:r>
    </w:p>
    <w:p w14:paraId="5DCDACE1" w14:textId="77777777" w:rsidR="0071430A" w:rsidRPr="00350864" w:rsidRDefault="0071430A" w:rsidP="0071430A">
      <w:pPr>
        <w:pStyle w:val="NormalBold"/>
      </w:pPr>
      <w:r w:rsidRPr="00350864">
        <w:t>Förslag till förordning</w:t>
      </w:r>
    </w:p>
    <w:p w14:paraId="366E21CF" w14:textId="77777777" w:rsidR="0071430A" w:rsidRPr="00350864" w:rsidRDefault="0071430A" w:rsidP="0071430A">
      <w:pPr>
        <w:pStyle w:val="NormalBold"/>
      </w:pPr>
      <w:r w:rsidRPr="00350864">
        <w:t>Skäl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5F3288F" w14:textId="77777777" w:rsidTr="00F00CEB">
        <w:trPr>
          <w:trHeight w:val="240"/>
          <w:jc w:val="center"/>
        </w:trPr>
        <w:tc>
          <w:tcPr>
            <w:tcW w:w="9752" w:type="dxa"/>
            <w:gridSpan w:val="2"/>
            <w:tcBorders>
              <w:top w:val="nil"/>
              <w:left w:val="nil"/>
              <w:bottom w:val="nil"/>
              <w:right w:val="nil"/>
            </w:tcBorders>
          </w:tcPr>
          <w:p w14:paraId="3A13D585" w14:textId="77777777" w:rsidR="0071430A" w:rsidRPr="00350864" w:rsidRDefault="0071430A" w:rsidP="00F00CEB"/>
        </w:tc>
      </w:tr>
      <w:tr w:rsidR="0071430A" w:rsidRPr="00350864" w14:paraId="3DA9C7D6" w14:textId="77777777" w:rsidTr="00F00CEB">
        <w:trPr>
          <w:trHeight w:val="240"/>
          <w:jc w:val="center"/>
        </w:trPr>
        <w:tc>
          <w:tcPr>
            <w:tcW w:w="4876" w:type="dxa"/>
            <w:tcBorders>
              <w:top w:val="nil"/>
              <w:left w:val="nil"/>
              <w:bottom w:val="nil"/>
              <w:right w:val="nil"/>
            </w:tcBorders>
            <w:hideMark/>
          </w:tcPr>
          <w:p w14:paraId="7C67B63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1C71628" w14:textId="3E0B0078" w:rsidR="0071430A" w:rsidRPr="00350864" w:rsidRDefault="00A72C10" w:rsidP="00F00CEB">
            <w:pPr>
              <w:pStyle w:val="AmColumnHeading"/>
            </w:pPr>
            <w:r>
              <w:t>Ändring</w:t>
            </w:r>
          </w:p>
        </w:tc>
      </w:tr>
      <w:tr w:rsidR="0071430A" w:rsidRPr="00350864" w14:paraId="5E70DC1E" w14:textId="77777777" w:rsidTr="00F00CEB">
        <w:trPr>
          <w:jc w:val="center"/>
        </w:trPr>
        <w:tc>
          <w:tcPr>
            <w:tcW w:w="4876" w:type="dxa"/>
            <w:tcBorders>
              <w:top w:val="nil"/>
              <w:left w:val="nil"/>
              <w:bottom w:val="nil"/>
              <w:right w:val="nil"/>
            </w:tcBorders>
            <w:hideMark/>
          </w:tcPr>
          <w:p w14:paraId="35642546" w14:textId="77777777" w:rsidR="0071430A" w:rsidRPr="00350864" w:rsidRDefault="0071430A" w:rsidP="00F00CEB">
            <w:pPr>
              <w:pStyle w:val="Normal6a"/>
            </w:pPr>
            <w:r w:rsidRPr="00350864">
              <w:t>(7)</w:t>
            </w:r>
            <w:r w:rsidRPr="00350864">
              <w:tab/>
              <w:t>I förordning (EU) 2024/2865 fastställs regler om obligatoriska krav för formatering av etiketter. Ny information</w:t>
            </w:r>
            <w:r w:rsidRPr="00350864">
              <w:rPr>
                <w:vertAlign w:val="superscript"/>
              </w:rPr>
              <w:t>7</w:t>
            </w:r>
            <w:r w:rsidRPr="00350864">
              <w:t xml:space="preserve"> har visat på en alltför stor administrativ börda och alltför stora kostnader i samband med dessa krav. För att balansera behovet av att konsumenterna tydligt ska förstå informationen på etiketterna med behovet av att minska marknadshinder och </w:t>
            </w:r>
            <w:r w:rsidRPr="00350864">
              <w:rPr>
                <w:b/>
                <w:i/>
              </w:rPr>
              <w:t>bördan</w:t>
            </w:r>
            <w:r w:rsidRPr="00350864">
              <w:t xml:space="preserve"> för industrin</w:t>
            </w:r>
            <w:r w:rsidRPr="00350864">
              <w:rPr>
                <w:vertAlign w:val="superscript"/>
              </w:rPr>
              <w:t>8</w:t>
            </w:r>
            <w:r w:rsidRPr="00350864">
              <w:t xml:space="preserve"> är det nödvändigt att förenkla de nuvarande formateringskraven utan att minska skyddet för människors hälsa och miljön. </w:t>
            </w:r>
            <w:r w:rsidRPr="00350864">
              <w:rPr>
                <w:b/>
                <w:i/>
              </w:rPr>
              <w:t>Ekonomiska aktörer</w:t>
            </w:r>
            <w:r w:rsidRPr="00350864">
              <w:t xml:space="preserve"> och </w:t>
            </w:r>
            <w:r w:rsidRPr="00350864">
              <w:rPr>
                <w:b/>
                <w:i/>
              </w:rPr>
              <w:t>tillsynsmyndigheter</w:t>
            </w:r>
            <w:r w:rsidRPr="00350864">
              <w:t xml:space="preserve"> måste förbli ansvariga för att se till att etiketterna är läsbara i enlighet med de rättsliga kraven.</w:t>
            </w:r>
          </w:p>
        </w:tc>
        <w:tc>
          <w:tcPr>
            <w:tcW w:w="4876" w:type="dxa"/>
            <w:tcBorders>
              <w:top w:val="nil"/>
              <w:left w:val="nil"/>
              <w:bottom w:val="nil"/>
              <w:right w:val="nil"/>
            </w:tcBorders>
            <w:hideMark/>
          </w:tcPr>
          <w:p w14:paraId="5DF6C1AC" w14:textId="77777777" w:rsidR="0071430A" w:rsidRPr="00350864" w:rsidRDefault="0071430A" w:rsidP="00F00CEB">
            <w:pPr>
              <w:pStyle w:val="Normal6a"/>
            </w:pPr>
            <w:r w:rsidRPr="00350864">
              <w:t>(7)</w:t>
            </w:r>
            <w:r w:rsidRPr="00350864">
              <w:tab/>
              <w:t>I förordning (EU) 2024/2865 fastställs regler om obligatoriska krav för formatering av etiketter. Ny information</w:t>
            </w:r>
            <w:r w:rsidRPr="00350864">
              <w:rPr>
                <w:vertAlign w:val="superscript"/>
              </w:rPr>
              <w:t>7</w:t>
            </w:r>
            <w:r w:rsidRPr="00350864">
              <w:t xml:space="preserve"> har visat på en alltför stor administrativ börda och alltför stora kostnader i samband med dessa krav. För att balansera behovet av att konsumenterna tydligt ska förstå informationen på etiketterna med behovet av att minska marknadshinder och </w:t>
            </w:r>
            <w:r w:rsidRPr="00350864">
              <w:rPr>
                <w:b/>
                <w:i/>
              </w:rPr>
              <w:t>omotiverade bördor</w:t>
            </w:r>
            <w:r w:rsidRPr="00350864">
              <w:t xml:space="preserve"> för industrin</w:t>
            </w:r>
            <w:r w:rsidRPr="00350864">
              <w:rPr>
                <w:vertAlign w:val="superscript"/>
              </w:rPr>
              <w:t>8</w:t>
            </w:r>
            <w:r w:rsidRPr="00350864">
              <w:rPr>
                <w:b/>
                <w:i/>
              </w:rPr>
              <w:t>, särskilt för små och medelstora företag,</w:t>
            </w:r>
            <w:r w:rsidRPr="00350864">
              <w:t xml:space="preserve"> är det nödvändigt att förenkla de nuvarande formateringskraven utan att minska skyddet för människors hälsa och miljön. </w:t>
            </w:r>
            <w:r w:rsidRPr="00350864">
              <w:rPr>
                <w:b/>
                <w:i/>
              </w:rPr>
              <w:t>De nya åtgärderna bör upprätthålla en hög konsumentskyddsnivå, och säkerställa en väl fungerande inre marknad. Leverantörer</w:t>
            </w:r>
            <w:r w:rsidRPr="00350864">
              <w:t xml:space="preserve"> måste förbli ansvariga för att se till att etiketterna är läsbara i enlighet med de rättsliga kraven.</w:t>
            </w:r>
          </w:p>
        </w:tc>
      </w:tr>
      <w:tr w:rsidR="0071430A" w:rsidRPr="00350864" w14:paraId="7D37898E" w14:textId="77777777" w:rsidTr="00F00CEB">
        <w:trPr>
          <w:jc w:val="center"/>
        </w:trPr>
        <w:tc>
          <w:tcPr>
            <w:tcW w:w="4876" w:type="dxa"/>
            <w:tcBorders>
              <w:top w:val="nil"/>
              <w:left w:val="nil"/>
              <w:bottom w:val="nil"/>
              <w:right w:val="nil"/>
            </w:tcBorders>
            <w:hideMark/>
          </w:tcPr>
          <w:p w14:paraId="2AB955AC" w14:textId="77777777" w:rsidR="0071430A" w:rsidRPr="00350864" w:rsidRDefault="0071430A" w:rsidP="00F00CEB">
            <w:pPr>
              <w:pStyle w:val="Normal6a"/>
            </w:pPr>
            <w:r w:rsidRPr="00350864">
              <w:rPr>
                <w:b/>
                <w:i/>
              </w:rPr>
              <w:t>_________________</w:t>
            </w:r>
          </w:p>
        </w:tc>
        <w:tc>
          <w:tcPr>
            <w:tcW w:w="4876" w:type="dxa"/>
            <w:tcBorders>
              <w:top w:val="nil"/>
              <w:left w:val="nil"/>
              <w:bottom w:val="nil"/>
              <w:right w:val="nil"/>
            </w:tcBorders>
            <w:hideMark/>
          </w:tcPr>
          <w:p w14:paraId="23187B1B" w14:textId="77777777" w:rsidR="0071430A" w:rsidRPr="00350864" w:rsidRDefault="0071430A" w:rsidP="00F00CEB">
            <w:pPr>
              <w:pStyle w:val="Normal6a"/>
            </w:pPr>
            <w:r w:rsidRPr="00350864">
              <w:rPr>
                <w:b/>
                <w:i/>
              </w:rPr>
              <w:t>_________________</w:t>
            </w:r>
          </w:p>
        </w:tc>
      </w:tr>
      <w:tr w:rsidR="0071430A" w:rsidRPr="00350864" w14:paraId="191E3494" w14:textId="77777777" w:rsidTr="00F00CEB">
        <w:trPr>
          <w:jc w:val="center"/>
        </w:trPr>
        <w:tc>
          <w:tcPr>
            <w:tcW w:w="4876" w:type="dxa"/>
            <w:tcBorders>
              <w:top w:val="nil"/>
              <w:left w:val="nil"/>
              <w:bottom w:val="nil"/>
              <w:right w:val="nil"/>
            </w:tcBorders>
            <w:hideMark/>
          </w:tcPr>
          <w:p w14:paraId="56A5091E" w14:textId="77777777" w:rsidR="0071430A" w:rsidRPr="00350864" w:rsidRDefault="0071430A" w:rsidP="00F00CEB">
            <w:pPr>
              <w:pStyle w:val="Normal6a"/>
            </w:pPr>
            <w:r w:rsidRPr="00350864">
              <w:rPr>
                <w:vertAlign w:val="superscript"/>
              </w:rPr>
              <w:t>7</w:t>
            </w:r>
            <w:r w:rsidRPr="00350864">
              <w:t xml:space="preserve"> En detaljerad analys av kostnaderna i samband med de nya formateringskraven finns i arbetsdokumentet som åtföljer förslaget till Europaparlamentets och rådets förordning om ändring av förordningarna (EG) nr 1272/2008, (EG) nr 1223/2009 och (EU) 2019/1009 vad gäller förenkling av </w:t>
            </w:r>
            <w:r w:rsidRPr="00350864">
              <w:lastRenderedPageBreak/>
              <w:t>vissa krav och förfaranden för kemiska produkter, SWD(2025) 531, s. 14.</w:t>
            </w:r>
          </w:p>
        </w:tc>
        <w:tc>
          <w:tcPr>
            <w:tcW w:w="4876" w:type="dxa"/>
            <w:tcBorders>
              <w:top w:val="nil"/>
              <w:left w:val="nil"/>
              <w:bottom w:val="nil"/>
              <w:right w:val="nil"/>
            </w:tcBorders>
            <w:hideMark/>
          </w:tcPr>
          <w:p w14:paraId="145B998B" w14:textId="77777777" w:rsidR="0071430A" w:rsidRPr="00350864" w:rsidRDefault="0071430A" w:rsidP="00F00CEB">
            <w:pPr>
              <w:pStyle w:val="Normal6a"/>
            </w:pPr>
            <w:r w:rsidRPr="00350864">
              <w:rPr>
                <w:vertAlign w:val="superscript"/>
              </w:rPr>
              <w:lastRenderedPageBreak/>
              <w:t>7</w:t>
            </w:r>
            <w:r w:rsidRPr="00350864">
              <w:t xml:space="preserve"> En detaljerad analys av kostnaderna i samband med de nya formateringskraven finns i arbetsdokumentet som åtföljer förslaget till Europaparlamentets och rådets förordning om ändring av förordningarna (EG) nr 1272/2008, (EG) nr 1223/2009 och (EU) 2019/1009 vad gäller förenkling av </w:t>
            </w:r>
            <w:r w:rsidRPr="00350864">
              <w:lastRenderedPageBreak/>
              <w:t>vissa krav och förfaranden för kemiska produkter, SWD(2025) 531, s. 14.</w:t>
            </w:r>
          </w:p>
        </w:tc>
      </w:tr>
      <w:tr w:rsidR="0071430A" w:rsidRPr="00350864" w14:paraId="76880455" w14:textId="77777777" w:rsidTr="00F00CEB">
        <w:trPr>
          <w:jc w:val="center"/>
        </w:trPr>
        <w:tc>
          <w:tcPr>
            <w:tcW w:w="4876" w:type="dxa"/>
            <w:tcBorders>
              <w:top w:val="nil"/>
              <w:left w:val="nil"/>
              <w:bottom w:val="nil"/>
              <w:right w:val="nil"/>
            </w:tcBorders>
            <w:hideMark/>
          </w:tcPr>
          <w:p w14:paraId="36D3C564" w14:textId="77777777" w:rsidR="0071430A" w:rsidRPr="00350864" w:rsidRDefault="0071430A" w:rsidP="00F00CEB">
            <w:pPr>
              <w:pStyle w:val="Normal6a"/>
            </w:pPr>
            <w:r w:rsidRPr="00350864">
              <w:rPr>
                <w:vertAlign w:val="superscript"/>
              </w:rPr>
              <w:lastRenderedPageBreak/>
              <w:t>8</w:t>
            </w:r>
            <w:r w:rsidRPr="00350864">
              <w:t xml:space="preserve"> I enlighet med meddelande från kommissionen till Europaparlamentet, rådet, Europeiska ekonomiska och sociala kommittén och Regionkommittén: Att förbättra den inre marknaden: vår europeiska hemmamarknad i en osäker värld En strategi för att göra den inre marknaden enkel, sömlös och stark, COM(2025) 500 final, s 10, finns på https://eur-lex.europa.eu/legal-content/SV/TXT/?uri=CELEX%3A52025DC0500&amp;qid=1754974179724.</w:t>
            </w:r>
          </w:p>
        </w:tc>
        <w:tc>
          <w:tcPr>
            <w:tcW w:w="4876" w:type="dxa"/>
            <w:tcBorders>
              <w:top w:val="nil"/>
              <w:left w:val="nil"/>
              <w:bottom w:val="nil"/>
              <w:right w:val="nil"/>
            </w:tcBorders>
            <w:hideMark/>
          </w:tcPr>
          <w:p w14:paraId="75486CEF" w14:textId="77777777" w:rsidR="0071430A" w:rsidRPr="00350864" w:rsidRDefault="0071430A" w:rsidP="00F00CEB">
            <w:pPr>
              <w:pStyle w:val="Normal6a"/>
            </w:pPr>
            <w:r w:rsidRPr="00350864">
              <w:rPr>
                <w:vertAlign w:val="superscript"/>
              </w:rPr>
              <w:t>8</w:t>
            </w:r>
            <w:r w:rsidRPr="00350864">
              <w:t xml:space="preserve"> I enlighet med meddelande från kommissionen till Europaparlamentet, rådet, Europeiska ekonomiska och sociala kommittén och Regionkommittén: Att förbättra den inre marknaden: vår europeiska hemmamarknad i en osäker värld En strategi för att göra den inre marknaden enkel, sömlös och stark, COM(2025) 500 final, s 10, finns på https://eur-lex.europa.eu/legal-content/SV/TXT/?uri=CELEX%3A52025DC0500&amp;qid=1754974179724.</w:t>
            </w:r>
          </w:p>
        </w:tc>
      </w:tr>
    </w:tbl>
    <w:p w14:paraId="5B1B264A" w14:textId="77777777" w:rsidR="0071430A" w:rsidRPr="00350864" w:rsidRDefault="0071430A" w:rsidP="0071430A"/>
    <w:p w14:paraId="3B98D700" w14:textId="471DDFEC" w:rsidR="0071430A" w:rsidRPr="00350864" w:rsidRDefault="00A72C10" w:rsidP="0071430A">
      <w:pPr>
        <w:pStyle w:val="AmNumberTabs"/>
      </w:pPr>
      <w:r>
        <w:t>Ändring</w:t>
      </w:r>
      <w:r w:rsidR="0071430A" w:rsidRPr="00350864">
        <w:tab/>
      </w:r>
      <w:r w:rsidR="0071430A" w:rsidRPr="00350864">
        <w:tab/>
        <w:t>8</w:t>
      </w:r>
    </w:p>
    <w:p w14:paraId="717CE6F9" w14:textId="77777777" w:rsidR="0071430A" w:rsidRPr="00350864" w:rsidRDefault="0071430A" w:rsidP="0071430A">
      <w:pPr>
        <w:pStyle w:val="NormalBold"/>
      </w:pPr>
      <w:r w:rsidRPr="00350864">
        <w:t>Förslag till förordning</w:t>
      </w:r>
    </w:p>
    <w:p w14:paraId="5FB5E5B3" w14:textId="77777777" w:rsidR="0071430A" w:rsidRPr="00350864" w:rsidRDefault="0071430A" w:rsidP="0071430A">
      <w:pPr>
        <w:pStyle w:val="NormalBold"/>
      </w:pPr>
      <w:r w:rsidRPr="00350864">
        <w:t>Skäl 7a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BF7E629" w14:textId="77777777" w:rsidTr="00F00CEB">
        <w:trPr>
          <w:trHeight w:val="240"/>
          <w:jc w:val="center"/>
        </w:trPr>
        <w:tc>
          <w:tcPr>
            <w:tcW w:w="9752" w:type="dxa"/>
            <w:gridSpan w:val="2"/>
            <w:tcBorders>
              <w:top w:val="nil"/>
              <w:left w:val="nil"/>
              <w:bottom w:val="nil"/>
              <w:right w:val="nil"/>
            </w:tcBorders>
          </w:tcPr>
          <w:p w14:paraId="6039FEFC" w14:textId="77777777" w:rsidR="0071430A" w:rsidRPr="00350864" w:rsidRDefault="0071430A" w:rsidP="00F00CEB"/>
        </w:tc>
      </w:tr>
      <w:tr w:rsidR="0071430A" w:rsidRPr="00350864" w14:paraId="644A9C09" w14:textId="77777777" w:rsidTr="00F00CEB">
        <w:trPr>
          <w:trHeight w:val="240"/>
          <w:jc w:val="center"/>
        </w:trPr>
        <w:tc>
          <w:tcPr>
            <w:tcW w:w="4876" w:type="dxa"/>
            <w:tcBorders>
              <w:top w:val="nil"/>
              <w:left w:val="nil"/>
              <w:bottom w:val="nil"/>
              <w:right w:val="nil"/>
            </w:tcBorders>
            <w:hideMark/>
          </w:tcPr>
          <w:p w14:paraId="604579D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4607A8F" w14:textId="602442E4" w:rsidR="0071430A" w:rsidRPr="00350864" w:rsidRDefault="00A72C10" w:rsidP="00F00CEB">
            <w:pPr>
              <w:pStyle w:val="AmColumnHeading"/>
            </w:pPr>
            <w:r>
              <w:t>Ändring</w:t>
            </w:r>
          </w:p>
        </w:tc>
      </w:tr>
      <w:tr w:rsidR="0071430A" w:rsidRPr="00350864" w14:paraId="303772A1" w14:textId="77777777" w:rsidTr="00F00CEB">
        <w:trPr>
          <w:jc w:val="center"/>
        </w:trPr>
        <w:tc>
          <w:tcPr>
            <w:tcW w:w="4876" w:type="dxa"/>
            <w:tcBorders>
              <w:top w:val="nil"/>
              <w:left w:val="nil"/>
              <w:bottom w:val="nil"/>
              <w:right w:val="nil"/>
            </w:tcBorders>
          </w:tcPr>
          <w:p w14:paraId="1D50E82D" w14:textId="77777777" w:rsidR="0071430A" w:rsidRPr="00350864" w:rsidRDefault="0071430A" w:rsidP="00F00CEB">
            <w:pPr>
              <w:pStyle w:val="Normal6a"/>
            </w:pPr>
          </w:p>
        </w:tc>
        <w:tc>
          <w:tcPr>
            <w:tcW w:w="4876" w:type="dxa"/>
            <w:tcBorders>
              <w:top w:val="nil"/>
              <w:left w:val="nil"/>
              <w:bottom w:val="nil"/>
              <w:right w:val="nil"/>
            </w:tcBorders>
            <w:hideMark/>
          </w:tcPr>
          <w:p w14:paraId="43E7D732" w14:textId="77777777" w:rsidR="0071430A" w:rsidRPr="00350864" w:rsidRDefault="0071430A" w:rsidP="00F00CEB">
            <w:pPr>
              <w:pStyle w:val="Normal6a"/>
            </w:pPr>
            <w:r w:rsidRPr="00350864">
              <w:rPr>
                <w:b/>
                <w:i/>
              </w:rPr>
              <w:t>(7a)</w:t>
            </w:r>
            <w:r w:rsidRPr="00350864">
              <w:tab/>
            </w:r>
            <w:r w:rsidRPr="00350864">
              <w:rPr>
                <w:b/>
                <w:i/>
              </w:rPr>
              <w:t>Etiketten utgör den primära och ofta enda källan till faroinformation och vägledning för säker användning som är lättillgänglig för konsumenterna, medan yrkesmässiga och industriella användare också informeras om de faror som är förknippade med ett visst ämne eller en viss blandning före användning genom säkerhetsdatablad och säkerhetsutbildning. Det är därför absolut nödvändigt att etiketten är lätt att läsa inte bara under normala förhållanden, utan även under exceptionella förhållanden såsom olyckor.</w:t>
            </w:r>
          </w:p>
        </w:tc>
      </w:tr>
    </w:tbl>
    <w:p w14:paraId="5A355FAE" w14:textId="77777777" w:rsidR="0071430A" w:rsidRPr="00350864" w:rsidRDefault="0071430A" w:rsidP="0071430A"/>
    <w:p w14:paraId="4CA48435" w14:textId="6A26FCB7" w:rsidR="0071430A" w:rsidRPr="00350864" w:rsidRDefault="00A72C10" w:rsidP="0071430A">
      <w:pPr>
        <w:pStyle w:val="AmNumberTabs"/>
      </w:pPr>
      <w:r>
        <w:t>Ändring</w:t>
      </w:r>
      <w:r w:rsidR="0071430A" w:rsidRPr="00350864">
        <w:tab/>
      </w:r>
      <w:r w:rsidR="0071430A" w:rsidRPr="00350864">
        <w:tab/>
        <w:t>9</w:t>
      </w:r>
    </w:p>
    <w:p w14:paraId="5E70B19B" w14:textId="77777777" w:rsidR="0071430A" w:rsidRPr="00350864" w:rsidRDefault="0071430A" w:rsidP="0071430A">
      <w:pPr>
        <w:pStyle w:val="NormalBold"/>
      </w:pPr>
      <w:r w:rsidRPr="00350864">
        <w:t>Förslag till förordning</w:t>
      </w:r>
    </w:p>
    <w:p w14:paraId="245A64AC" w14:textId="77777777" w:rsidR="0071430A" w:rsidRPr="00350864" w:rsidRDefault="0071430A" w:rsidP="0071430A">
      <w:pPr>
        <w:pStyle w:val="NormalBold"/>
      </w:pPr>
      <w:r w:rsidRPr="00350864">
        <w:t>Skäl 7b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2CB5293" w14:textId="77777777" w:rsidTr="00F00CEB">
        <w:trPr>
          <w:trHeight w:val="240"/>
          <w:jc w:val="center"/>
        </w:trPr>
        <w:tc>
          <w:tcPr>
            <w:tcW w:w="9752" w:type="dxa"/>
            <w:gridSpan w:val="2"/>
            <w:tcBorders>
              <w:top w:val="nil"/>
              <w:left w:val="nil"/>
              <w:bottom w:val="nil"/>
              <w:right w:val="nil"/>
            </w:tcBorders>
          </w:tcPr>
          <w:p w14:paraId="3AD4DA66" w14:textId="77777777" w:rsidR="0071430A" w:rsidRPr="00350864" w:rsidRDefault="0071430A" w:rsidP="00F00CEB"/>
        </w:tc>
      </w:tr>
      <w:tr w:rsidR="0071430A" w:rsidRPr="00350864" w14:paraId="5CFA15C9" w14:textId="77777777" w:rsidTr="00F00CEB">
        <w:trPr>
          <w:trHeight w:val="240"/>
          <w:jc w:val="center"/>
        </w:trPr>
        <w:tc>
          <w:tcPr>
            <w:tcW w:w="4876" w:type="dxa"/>
            <w:tcBorders>
              <w:top w:val="nil"/>
              <w:left w:val="nil"/>
              <w:bottom w:val="nil"/>
              <w:right w:val="nil"/>
            </w:tcBorders>
            <w:hideMark/>
          </w:tcPr>
          <w:p w14:paraId="1D2B8AE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A7B7311" w14:textId="74B9FB27" w:rsidR="0071430A" w:rsidRPr="00350864" w:rsidRDefault="00A72C10" w:rsidP="00F00CEB">
            <w:pPr>
              <w:pStyle w:val="AmColumnHeading"/>
            </w:pPr>
            <w:r>
              <w:t>Ändring</w:t>
            </w:r>
          </w:p>
        </w:tc>
      </w:tr>
      <w:tr w:rsidR="0071430A" w:rsidRPr="00350864" w14:paraId="661E1DD2" w14:textId="77777777" w:rsidTr="00F00CEB">
        <w:trPr>
          <w:jc w:val="center"/>
        </w:trPr>
        <w:tc>
          <w:tcPr>
            <w:tcW w:w="4876" w:type="dxa"/>
            <w:tcBorders>
              <w:top w:val="nil"/>
              <w:left w:val="nil"/>
              <w:bottom w:val="nil"/>
              <w:right w:val="nil"/>
            </w:tcBorders>
          </w:tcPr>
          <w:p w14:paraId="0122AC38" w14:textId="77777777" w:rsidR="0071430A" w:rsidRPr="00350864" w:rsidRDefault="0071430A" w:rsidP="00F00CEB">
            <w:pPr>
              <w:pStyle w:val="Normal6a"/>
            </w:pPr>
          </w:p>
        </w:tc>
        <w:tc>
          <w:tcPr>
            <w:tcW w:w="4876" w:type="dxa"/>
            <w:tcBorders>
              <w:top w:val="nil"/>
              <w:left w:val="nil"/>
              <w:bottom w:val="nil"/>
              <w:right w:val="nil"/>
            </w:tcBorders>
            <w:hideMark/>
          </w:tcPr>
          <w:p w14:paraId="2A359EE9" w14:textId="77777777" w:rsidR="0071430A" w:rsidRPr="00350864" w:rsidRDefault="0071430A" w:rsidP="00F00CEB">
            <w:pPr>
              <w:pStyle w:val="Normal6a"/>
            </w:pPr>
            <w:r w:rsidRPr="00350864">
              <w:rPr>
                <w:b/>
                <w:i/>
              </w:rPr>
              <w:t>(7b)</w:t>
            </w:r>
            <w:r w:rsidRPr="00350864">
              <w:tab/>
            </w:r>
            <w:r w:rsidRPr="00350864">
              <w:rPr>
                <w:b/>
                <w:i/>
              </w:rPr>
              <w:t xml:space="preserve">För att säkerställa att en etikett har en lämplig grad av läsbarhet bör den åtminstone ha en tydlig kontrast mellan texten och bakgrunden, ett lämpligt typsnitt, en lämplig teckenstorlek, ett </w:t>
            </w:r>
            <w:r w:rsidRPr="00350864">
              <w:rPr>
                <w:b/>
                <w:i/>
              </w:rPr>
              <w:lastRenderedPageBreak/>
              <w:t>lämpligt rad- och teckenavstånd, en övergripande etikettutformning och andra relevanta formateringselement. I synnerhet bör, för ämnen eller blandningar som tillhandahålls på marknaden för allmänheten, de märkningsuppgifter som avses i artikel 17.1 använda en teckenstorlek där x-höjden är lika med eller större än 1,2 mm. När innehållet i förpackningen inte överstiger 125 ml får dock de märkningsuppgifter som avses i artikel 17.1 använda en teckenstorlek där x-höjden är lika med eller större än 0,9 mm. Europeiska kemikaliemyndigheten (</w:t>
            </w:r>
            <w:proofErr w:type="spellStart"/>
            <w:r w:rsidRPr="00350864">
              <w:rPr>
                <w:b/>
                <w:i/>
              </w:rPr>
              <w:t>Echa</w:t>
            </w:r>
            <w:proofErr w:type="spellEnd"/>
            <w:r w:rsidRPr="00350864">
              <w:rPr>
                <w:b/>
                <w:i/>
              </w:rPr>
              <w:t>) bör uppdatera sin vägledning om etikettformatering och inkludera tydliga exempel på vad som utgör godtagbara respektive icke godtagbara exempel på etikettformatering. Vägledningen bör beakta märkningsformat från annan relevant unionslagstiftning och ta hänsyn till bästa praxis för ”tillgänglighetsdesign” och godkända standarder för läsbarhet, inbegripet godtagbara och icke godtagbara färgkombinationer för att säkerställa kontrast. Vägledningen bör bidra till relevanta nationella myndigheters kontroll av efterlevnaden, utvecklas i enlighet med principerna om bättre lagstiftning och bygga på lämpliga samråd med berörda parter, stödja konkurrenskraften genom att minska onödiga bördor, skapa säkerhet för leverantörer och säkerställa rättvis konkurrens på den inre marknaden.</w:t>
            </w:r>
          </w:p>
        </w:tc>
      </w:tr>
    </w:tbl>
    <w:p w14:paraId="2C6AEA14" w14:textId="77777777" w:rsidR="0071430A" w:rsidRPr="00350864" w:rsidRDefault="0071430A" w:rsidP="0071430A"/>
    <w:p w14:paraId="1CA2C8E6" w14:textId="1DE4FEFB" w:rsidR="0071430A" w:rsidRPr="00350864" w:rsidRDefault="00A72C10" w:rsidP="0071430A">
      <w:pPr>
        <w:pStyle w:val="AmNumberTabs"/>
      </w:pPr>
      <w:r>
        <w:t>Ändring</w:t>
      </w:r>
      <w:r w:rsidR="0071430A" w:rsidRPr="00350864">
        <w:tab/>
      </w:r>
      <w:r w:rsidR="0071430A" w:rsidRPr="00350864">
        <w:tab/>
        <w:t>10</w:t>
      </w:r>
    </w:p>
    <w:p w14:paraId="2C01EBE8" w14:textId="77777777" w:rsidR="0071430A" w:rsidRPr="00350864" w:rsidRDefault="0071430A" w:rsidP="0071430A">
      <w:pPr>
        <w:pStyle w:val="NormalBold"/>
      </w:pPr>
      <w:r w:rsidRPr="00350864">
        <w:t>Förslag till förordning</w:t>
      </w:r>
    </w:p>
    <w:p w14:paraId="60C400A4" w14:textId="77777777" w:rsidR="0071430A" w:rsidRPr="00350864" w:rsidRDefault="0071430A" w:rsidP="0071430A">
      <w:pPr>
        <w:pStyle w:val="NormalBold"/>
      </w:pPr>
      <w:r w:rsidRPr="00350864">
        <w:t>Skäl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5A49E13" w14:textId="77777777" w:rsidTr="00F00CEB">
        <w:trPr>
          <w:trHeight w:val="240"/>
          <w:jc w:val="center"/>
        </w:trPr>
        <w:tc>
          <w:tcPr>
            <w:tcW w:w="9752" w:type="dxa"/>
            <w:gridSpan w:val="2"/>
            <w:tcBorders>
              <w:top w:val="nil"/>
              <w:left w:val="nil"/>
              <w:bottom w:val="nil"/>
              <w:right w:val="nil"/>
            </w:tcBorders>
          </w:tcPr>
          <w:p w14:paraId="5A5979DB" w14:textId="77777777" w:rsidR="0071430A" w:rsidRPr="00350864" w:rsidRDefault="0071430A" w:rsidP="00F00CEB"/>
        </w:tc>
      </w:tr>
      <w:tr w:rsidR="0071430A" w:rsidRPr="00350864" w14:paraId="1588574F" w14:textId="77777777" w:rsidTr="00F00CEB">
        <w:trPr>
          <w:trHeight w:val="240"/>
          <w:jc w:val="center"/>
        </w:trPr>
        <w:tc>
          <w:tcPr>
            <w:tcW w:w="4876" w:type="dxa"/>
            <w:tcBorders>
              <w:top w:val="nil"/>
              <w:left w:val="nil"/>
              <w:bottom w:val="nil"/>
              <w:right w:val="nil"/>
            </w:tcBorders>
            <w:hideMark/>
          </w:tcPr>
          <w:p w14:paraId="07511EBD"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E14F859" w14:textId="7516A7BD" w:rsidR="0071430A" w:rsidRPr="00350864" w:rsidRDefault="00A72C10" w:rsidP="00F00CEB">
            <w:pPr>
              <w:pStyle w:val="AmColumnHeading"/>
            </w:pPr>
            <w:r>
              <w:t>Ändring</w:t>
            </w:r>
          </w:p>
        </w:tc>
      </w:tr>
      <w:tr w:rsidR="0071430A" w:rsidRPr="00350864" w14:paraId="60B44D6B" w14:textId="77777777" w:rsidTr="00F00CEB">
        <w:trPr>
          <w:jc w:val="center"/>
        </w:trPr>
        <w:tc>
          <w:tcPr>
            <w:tcW w:w="4876" w:type="dxa"/>
            <w:tcBorders>
              <w:top w:val="nil"/>
              <w:left w:val="nil"/>
              <w:bottom w:val="nil"/>
              <w:right w:val="nil"/>
            </w:tcBorders>
            <w:hideMark/>
          </w:tcPr>
          <w:p w14:paraId="2A8A3789" w14:textId="77777777" w:rsidR="0071430A" w:rsidRPr="00350864" w:rsidRDefault="0071430A" w:rsidP="00F00CEB">
            <w:pPr>
              <w:pStyle w:val="Normal6a"/>
            </w:pPr>
            <w:r w:rsidRPr="00350864">
              <w:t>(8)</w:t>
            </w:r>
            <w:r w:rsidRPr="00350864">
              <w:tab/>
              <w:t xml:space="preserve">För att minska bördan för industrin och förbättra den fria rörligheten för ämnen och blandningar på den inre marknaden är det lämpligt att ändra förordning (EG) </w:t>
            </w:r>
            <w:r w:rsidRPr="00350864">
              <w:lastRenderedPageBreak/>
              <w:t xml:space="preserve">nr 1272/2008 vad gäller reglerna om reklam och </w:t>
            </w:r>
            <w:r w:rsidRPr="00350864">
              <w:rPr>
                <w:b/>
                <w:i/>
              </w:rPr>
              <w:t>distanserbjudanden</w:t>
            </w:r>
            <w:r w:rsidRPr="00350864">
              <w:t xml:space="preserve">, genom att utnyttja befintliga bestämmelser i annan unionslagstiftning med samma mål. I detta avseende bör kraven på reklam och </w:t>
            </w:r>
            <w:r w:rsidRPr="00350864">
              <w:rPr>
                <w:b/>
                <w:i/>
              </w:rPr>
              <w:t>distanserbjudanden</w:t>
            </w:r>
            <w:r w:rsidRPr="00350864">
              <w:t xml:space="preserve"> begränsas till produkter som släpps ut på marknaden för allmänheten, eftersom förordning (EG) nr 1907/2006</w:t>
            </w:r>
            <w:r w:rsidRPr="00350864">
              <w:rPr>
                <w:vertAlign w:val="superscript"/>
              </w:rPr>
              <w:t>9</w:t>
            </w:r>
            <w:r w:rsidRPr="00350864">
              <w:t xml:space="preserve"> redan innehåller tydliga skyldigheter avseende informationsflödet i leveranskedjorna för ämnen och blandningar.</w:t>
            </w:r>
          </w:p>
        </w:tc>
        <w:tc>
          <w:tcPr>
            <w:tcW w:w="4876" w:type="dxa"/>
            <w:tcBorders>
              <w:top w:val="nil"/>
              <w:left w:val="nil"/>
              <w:bottom w:val="nil"/>
              <w:right w:val="nil"/>
            </w:tcBorders>
            <w:hideMark/>
          </w:tcPr>
          <w:p w14:paraId="13814156" w14:textId="77777777" w:rsidR="0071430A" w:rsidRPr="00350864" w:rsidRDefault="0071430A" w:rsidP="00F00CEB">
            <w:pPr>
              <w:pStyle w:val="Normal6a"/>
            </w:pPr>
            <w:r w:rsidRPr="00350864">
              <w:lastRenderedPageBreak/>
              <w:t>(8)</w:t>
            </w:r>
            <w:r w:rsidRPr="00350864">
              <w:tab/>
              <w:t xml:space="preserve">För att minska bördan för industrin och förbättra den fria rörligheten för ämnen och blandningar på den inre marknaden är det lämpligt att ändra förordning (EG) </w:t>
            </w:r>
            <w:r w:rsidRPr="00350864">
              <w:lastRenderedPageBreak/>
              <w:t xml:space="preserve">nr 1272/2008 vad gäller reglerna om reklam och </w:t>
            </w:r>
            <w:r w:rsidRPr="00350864">
              <w:rPr>
                <w:b/>
                <w:i/>
              </w:rPr>
              <w:t>distansförsäljningserbjudanden</w:t>
            </w:r>
            <w:r w:rsidRPr="00350864">
              <w:t xml:space="preserve">, genom att utnyttja befintliga bestämmelser i annan unionslagstiftning med samma mål. I detta avseende bör kraven på reklam och </w:t>
            </w:r>
            <w:r w:rsidRPr="00350864">
              <w:rPr>
                <w:b/>
                <w:i/>
              </w:rPr>
              <w:t>distansförsäljningserbjudanden</w:t>
            </w:r>
            <w:r w:rsidRPr="00350864">
              <w:t xml:space="preserve"> begränsas till produkter som släpps ut på marknaden för allmänheten, eftersom förordning (EG) nr 1907/2006</w:t>
            </w:r>
            <w:r w:rsidRPr="00350864">
              <w:rPr>
                <w:vertAlign w:val="superscript"/>
              </w:rPr>
              <w:t>9</w:t>
            </w:r>
            <w:r w:rsidRPr="00350864">
              <w:t xml:space="preserve"> redan innehåller tydliga skyldigheter avseende informationsflödet i leveranskedjorna för ämnen och blandningar.</w:t>
            </w:r>
          </w:p>
        </w:tc>
      </w:tr>
      <w:tr w:rsidR="0071430A" w:rsidRPr="00350864" w14:paraId="2E0173BF" w14:textId="77777777" w:rsidTr="00F00CEB">
        <w:trPr>
          <w:jc w:val="center"/>
        </w:trPr>
        <w:tc>
          <w:tcPr>
            <w:tcW w:w="4876" w:type="dxa"/>
            <w:tcBorders>
              <w:top w:val="nil"/>
              <w:left w:val="nil"/>
              <w:bottom w:val="nil"/>
              <w:right w:val="nil"/>
            </w:tcBorders>
            <w:hideMark/>
          </w:tcPr>
          <w:p w14:paraId="000ADF29" w14:textId="77777777" w:rsidR="0071430A" w:rsidRPr="00350864" w:rsidRDefault="0071430A" w:rsidP="00F00CEB">
            <w:pPr>
              <w:pStyle w:val="Normal6a"/>
            </w:pPr>
            <w:r w:rsidRPr="00350864">
              <w:rPr>
                <w:b/>
                <w:i/>
              </w:rPr>
              <w:lastRenderedPageBreak/>
              <w:t>_________________</w:t>
            </w:r>
          </w:p>
        </w:tc>
        <w:tc>
          <w:tcPr>
            <w:tcW w:w="4876" w:type="dxa"/>
            <w:tcBorders>
              <w:top w:val="nil"/>
              <w:left w:val="nil"/>
              <w:bottom w:val="nil"/>
              <w:right w:val="nil"/>
            </w:tcBorders>
            <w:hideMark/>
          </w:tcPr>
          <w:p w14:paraId="3C1FE0D7" w14:textId="77777777" w:rsidR="0071430A" w:rsidRPr="00350864" w:rsidRDefault="0071430A" w:rsidP="00F00CEB">
            <w:pPr>
              <w:pStyle w:val="Normal6a"/>
            </w:pPr>
            <w:r w:rsidRPr="00350864">
              <w:rPr>
                <w:b/>
                <w:i/>
              </w:rPr>
              <w:t>_________________</w:t>
            </w:r>
          </w:p>
        </w:tc>
      </w:tr>
      <w:tr w:rsidR="0071430A" w:rsidRPr="00350864" w14:paraId="54E6524B" w14:textId="77777777" w:rsidTr="00F00CEB">
        <w:trPr>
          <w:jc w:val="center"/>
        </w:trPr>
        <w:tc>
          <w:tcPr>
            <w:tcW w:w="4876" w:type="dxa"/>
            <w:tcBorders>
              <w:top w:val="nil"/>
              <w:left w:val="nil"/>
              <w:bottom w:val="nil"/>
              <w:right w:val="nil"/>
            </w:tcBorders>
            <w:hideMark/>
          </w:tcPr>
          <w:p w14:paraId="08C22D1F" w14:textId="77777777" w:rsidR="0071430A" w:rsidRPr="00350864" w:rsidRDefault="0071430A" w:rsidP="00F00CEB">
            <w:pPr>
              <w:pStyle w:val="Normal6a"/>
            </w:pPr>
            <w:r w:rsidRPr="00350864">
              <w:rPr>
                <w:vertAlign w:val="superscript"/>
              </w:rPr>
              <w:t>9</w:t>
            </w:r>
            <w:r w:rsidRPr="00350864">
              <w:t xml:space="preserve"> Europaparlamentets och rådets förordning (EG) nr 1907/2006 av den 18 december 2006 om registrering, utvärdering, godkännande och begränsning av kemikalier (</w:t>
            </w:r>
            <w:proofErr w:type="spellStart"/>
            <w:r w:rsidRPr="00350864">
              <w:t>Reach</w:t>
            </w:r>
            <w:proofErr w:type="spellEnd"/>
            <w:r w:rsidRPr="00350864">
              <w:t>),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 ELI: http://data.europa.eu/eli/reg/2006/1907/oj).</w:t>
            </w:r>
          </w:p>
        </w:tc>
        <w:tc>
          <w:tcPr>
            <w:tcW w:w="4876" w:type="dxa"/>
            <w:tcBorders>
              <w:top w:val="nil"/>
              <w:left w:val="nil"/>
              <w:bottom w:val="nil"/>
              <w:right w:val="nil"/>
            </w:tcBorders>
            <w:hideMark/>
          </w:tcPr>
          <w:p w14:paraId="1C49C3B9" w14:textId="77777777" w:rsidR="0071430A" w:rsidRPr="00350864" w:rsidRDefault="0071430A" w:rsidP="00F00CEB">
            <w:pPr>
              <w:pStyle w:val="Normal6a"/>
            </w:pPr>
            <w:r w:rsidRPr="00350864">
              <w:rPr>
                <w:vertAlign w:val="superscript"/>
              </w:rPr>
              <w:t>9</w:t>
            </w:r>
            <w:r w:rsidRPr="00350864">
              <w:t xml:space="preserve"> Europaparlamentets och rådets förordning (EG) nr 1907/2006 av den 18 december 2006 om registrering, utvärdering, godkännande och begränsning av kemikalier (</w:t>
            </w:r>
            <w:proofErr w:type="spellStart"/>
            <w:r w:rsidRPr="00350864">
              <w:t>Reach</w:t>
            </w:r>
            <w:proofErr w:type="spellEnd"/>
            <w:r w:rsidRPr="00350864">
              <w:t>),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 ELI: http://data.europa.eu/eli/reg/2006/1907/oj).</w:t>
            </w:r>
          </w:p>
        </w:tc>
      </w:tr>
    </w:tbl>
    <w:p w14:paraId="22EFE908" w14:textId="77777777" w:rsidR="0071430A" w:rsidRPr="00350864" w:rsidRDefault="0071430A" w:rsidP="0071430A"/>
    <w:p w14:paraId="68CB8CF4" w14:textId="012E0596" w:rsidR="0071430A" w:rsidRPr="00350864" w:rsidRDefault="00A72C10" w:rsidP="0071430A">
      <w:pPr>
        <w:pStyle w:val="AmNumberTabs"/>
      </w:pPr>
      <w:r>
        <w:t>Ändring</w:t>
      </w:r>
      <w:r w:rsidR="0071430A" w:rsidRPr="00350864">
        <w:tab/>
      </w:r>
      <w:r w:rsidR="0071430A" w:rsidRPr="00350864">
        <w:tab/>
        <w:t>11</w:t>
      </w:r>
    </w:p>
    <w:p w14:paraId="63EB5D8E" w14:textId="77777777" w:rsidR="0071430A" w:rsidRPr="00350864" w:rsidRDefault="0071430A" w:rsidP="0071430A">
      <w:pPr>
        <w:pStyle w:val="NormalBold"/>
      </w:pPr>
      <w:r w:rsidRPr="00350864">
        <w:t>Förslag till förordning</w:t>
      </w:r>
    </w:p>
    <w:p w14:paraId="57710686" w14:textId="77777777" w:rsidR="0071430A" w:rsidRPr="00350864" w:rsidRDefault="0071430A" w:rsidP="0071430A">
      <w:pPr>
        <w:pStyle w:val="NormalBold"/>
      </w:pPr>
      <w:r w:rsidRPr="00350864">
        <w:t>Skäl 8a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C073274" w14:textId="77777777" w:rsidTr="00F00CEB">
        <w:trPr>
          <w:trHeight w:val="240"/>
          <w:jc w:val="center"/>
        </w:trPr>
        <w:tc>
          <w:tcPr>
            <w:tcW w:w="9752" w:type="dxa"/>
            <w:gridSpan w:val="2"/>
            <w:tcBorders>
              <w:top w:val="nil"/>
              <w:left w:val="nil"/>
              <w:bottom w:val="nil"/>
              <w:right w:val="nil"/>
            </w:tcBorders>
          </w:tcPr>
          <w:p w14:paraId="261418C6" w14:textId="77777777" w:rsidR="0071430A" w:rsidRPr="00350864" w:rsidRDefault="0071430A" w:rsidP="00F00CEB"/>
        </w:tc>
      </w:tr>
      <w:tr w:rsidR="0071430A" w:rsidRPr="00350864" w14:paraId="4DF1E9C6" w14:textId="77777777" w:rsidTr="00F00CEB">
        <w:trPr>
          <w:trHeight w:val="240"/>
          <w:jc w:val="center"/>
        </w:trPr>
        <w:tc>
          <w:tcPr>
            <w:tcW w:w="4876" w:type="dxa"/>
            <w:tcBorders>
              <w:top w:val="nil"/>
              <w:left w:val="nil"/>
              <w:bottom w:val="nil"/>
              <w:right w:val="nil"/>
            </w:tcBorders>
            <w:hideMark/>
          </w:tcPr>
          <w:p w14:paraId="6B2773C4"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3910822" w14:textId="5D98EBC9" w:rsidR="0071430A" w:rsidRPr="00350864" w:rsidRDefault="00A72C10" w:rsidP="00F00CEB">
            <w:pPr>
              <w:pStyle w:val="AmColumnHeading"/>
            </w:pPr>
            <w:r>
              <w:t>Ändring</w:t>
            </w:r>
          </w:p>
        </w:tc>
      </w:tr>
      <w:tr w:rsidR="0071430A" w:rsidRPr="00350864" w14:paraId="1EC0F0BC" w14:textId="77777777" w:rsidTr="00F00CEB">
        <w:trPr>
          <w:jc w:val="center"/>
        </w:trPr>
        <w:tc>
          <w:tcPr>
            <w:tcW w:w="4876" w:type="dxa"/>
            <w:tcBorders>
              <w:top w:val="nil"/>
              <w:left w:val="nil"/>
              <w:bottom w:val="nil"/>
              <w:right w:val="nil"/>
            </w:tcBorders>
          </w:tcPr>
          <w:p w14:paraId="54A24092" w14:textId="77777777" w:rsidR="0071430A" w:rsidRPr="00350864" w:rsidRDefault="0071430A" w:rsidP="00F00CEB">
            <w:pPr>
              <w:pStyle w:val="Normal6a"/>
            </w:pPr>
          </w:p>
        </w:tc>
        <w:tc>
          <w:tcPr>
            <w:tcW w:w="4876" w:type="dxa"/>
            <w:tcBorders>
              <w:top w:val="nil"/>
              <w:left w:val="nil"/>
              <w:bottom w:val="nil"/>
              <w:right w:val="nil"/>
            </w:tcBorders>
            <w:hideMark/>
          </w:tcPr>
          <w:p w14:paraId="6F94139A" w14:textId="77777777" w:rsidR="0071430A" w:rsidRPr="00350864" w:rsidRDefault="0071430A" w:rsidP="00F00CEB">
            <w:pPr>
              <w:pStyle w:val="Normal6a"/>
            </w:pPr>
            <w:r w:rsidRPr="00350864">
              <w:rPr>
                <w:b/>
                <w:i/>
              </w:rPr>
              <w:t>(8a)</w:t>
            </w:r>
            <w:r w:rsidRPr="00350864">
              <w:tab/>
            </w:r>
            <w:r w:rsidRPr="00350864">
              <w:rPr>
                <w:b/>
                <w:i/>
              </w:rPr>
              <w:t xml:space="preserve">Yrkesmässiga och industriella användare är i allmänhet bättre informerade än konsumenterna om de faror som är förknippade med ämnen och blandningar. Det är därför lämpligt att differentiera informationskraven när det gäller reklam beroende på om produkterna är avsedda för yrkesmässig och industriell användning eller för konsumenter eller om de görs direkt tillgängliga för dem. När de behöriga myndigheterna bedömer om reklam riktar </w:t>
            </w:r>
            <w:r w:rsidRPr="00350864">
              <w:rPr>
                <w:b/>
                <w:i/>
              </w:rPr>
              <w:lastRenderedPageBreak/>
              <w:t>sig till konsumenter eller görs tillgänglig för dem bör de beakta objektiva faktorer, inbegripet huruvida det tydligt anges att ämnet eller blandningen uteslutande avses för yrkesmässig användning, samt det sammanhang i vilket reklamen eller erbjudandet tillgängliggörs, såsom handelsmässor, handelspublikationer eller digitala plattformar som riktar sig till yrkesmässiga användare. Liknande bestämmelser finns redan i unionsrätten.</w:t>
            </w:r>
          </w:p>
        </w:tc>
      </w:tr>
    </w:tbl>
    <w:p w14:paraId="6AE02473" w14:textId="77777777" w:rsidR="0071430A" w:rsidRPr="00350864" w:rsidRDefault="0071430A" w:rsidP="0071430A"/>
    <w:p w14:paraId="33E34CE9" w14:textId="4E9A62E0" w:rsidR="0071430A" w:rsidRPr="00350864" w:rsidRDefault="00A72C10" w:rsidP="0071430A">
      <w:pPr>
        <w:pStyle w:val="AmNumberTabs"/>
      </w:pPr>
      <w:r>
        <w:t>Ändring</w:t>
      </w:r>
      <w:r w:rsidR="0071430A" w:rsidRPr="00350864">
        <w:tab/>
      </w:r>
      <w:r w:rsidR="0071430A" w:rsidRPr="00350864">
        <w:tab/>
        <w:t>12</w:t>
      </w:r>
    </w:p>
    <w:p w14:paraId="320A474F" w14:textId="77777777" w:rsidR="0071430A" w:rsidRPr="00350864" w:rsidRDefault="0071430A" w:rsidP="0071430A">
      <w:pPr>
        <w:pStyle w:val="NormalBold"/>
      </w:pPr>
      <w:r w:rsidRPr="00350864">
        <w:t>Förslag till förordning</w:t>
      </w:r>
    </w:p>
    <w:p w14:paraId="4F5E722C" w14:textId="77777777" w:rsidR="0071430A" w:rsidRPr="00350864" w:rsidRDefault="0071430A" w:rsidP="0071430A">
      <w:pPr>
        <w:pStyle w:val="NormalBold"/>
      </w:pPr>
      <w:r w:rsidRPr="00350864">
        <w:t>Skäl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DCCB9E4" w14:textId="77777777" w:rsidTr="00F00CEB">
        <w:trPr>
          <w:trHeight w:val="240"/>
          <w:jc w:val="center"/>
        </w:trPr>
        <w:tc>
          <w:tcPr>
            <w:tcW w:w="9752" w:type="dxa"/>
            <w:gridSpan w:val="2"/>
            <w:tcBorders>
              <w:top w:val="nil"/>
              <w:left w:val="nil"/>
              <w:bottom w:val="nil"/>
              <w:right w:val="nil"/>
            </w:tcBorders>
          </w:tcPr>
          <w:p w14:paraId="754EDEF8" w14:textId="77777777" w:rsidR="0071430A" w:rsidRPr="00350864" w:rsidRDefault="0071430A" w:rsidP="00F00CEB"/>
        </w:tc>
      </w:tr>
      <w:tr w:rsidR="0071430A" w:rsidRPr="00350864" w14:paraId="626DE054" w14:textId="77777777" w:rsidTr="00F00CEB">
        <w:trPr>
          <w:trHeight w:val="240"/>
          <w:jc w:val="center"/>
        </w:trPr>
        <w:tc>
          <w:tcPr>
            <w:tcW w:w="4876" w:type="dxa"/>
            <w:tcBorders>
              <w:top w:val="nil"/>
              <w:left w:val="nil"/>
              <w:bottom w:val="nil"/>
              <w:right w:val="nil"/>
            </w:tcBorders>
            <w:hideMark/>
          </w:tcPr>
          <w:p w14:paraId="62044BF3"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9E28750" w14:textId="13CFFD0D" w:rsidR="0071430A" w:rsidRPr="00350864" w:rsidRDefault="00A72C10" w:rsidP="00F00CEB">
            <w:pPr>
              <w:pStyle w:val="AmColumnHeading"/>
            </w:pPr>
            <w:r>
              <w:t>Ändring</w:t>
            </w:r>
          </w:p>
        </w:tc>
      </w:tr>
      <w:tr w:rsidR="0071430A" w:rsidRPr="00350864" w14:paraId="5AF188DA" w14:textId="77777777" w:rsidTr="00F00CEB">
        <w:trPr>
          <w:jc w:val="center"/>
        </w:trPr>
        <w:tc>
          <w:tcPr>
            <w:tcW w:w="4876" w:type="dxa"/>
            <w:tcBorders>
              <w:top w:val="nil"/>
              <w:left w:val="nil"/>
              <w:bottom w:val="nil"/>
              <w:right w:val="nil"/>
            </w:tcBorders>
            <w:hideMark/>
          </w:tcPr>
          <w:p w14:paraId="2C43CF4F" w14:textId="77777777" w:rsidR="0071430A" w:rsidRPr="00350864" w:rsidRDefault="0071430A" w:rsidP="00F00CEB">
            <w:pPr>
              <w:pStyle w:val="Normal6a"/>
            </w:pPr>
            <w:r w:rsidRPr="00350864">
              <w:t>(9)</w:t>
            </w:r>
            <w:r w:rsidRPr="00350864">
              <w:tab/>
              <w:t xml:space="preserve">Innan ändringarna infördes genom förordning (EU) 2024/2865 krävdes enligt förordning (EG) nr 1272/2008 att reklam för farliga blandningar, för vilka allmänheten får ingå ett köpeavtal utan att först ha sett etiketten, skulle innehålla uppgift om vilken eller vilka typer av faror som anges på etiketten, och att reklam för ämnen skulle ange de berörda faroklasserna eller farokategorierna. Genom förordning (EU) 2024/2865 infördes ett nytt krav på att all distansförsäljning av farliga ämnen och blandningar ska innehålla alla märkningsuppgifter i erbjudandet, så att köparen alltid är informerad om farorna innan produkten köps. Den förordningen utvidgade också kraven för reklam, som måste innehålla farosymboler, </w:t>
            </w:r>
            <w:proofErr w:type="spellStart"/>
            <w:r w:rsidRPr="00350864">
              <w:t>signalord</w:t>
            </w:r>
            <w:proofErr w:type="spellEnd"/>
            <w:r w:rsidRPr="00350864">
              <w:t xml:space="preserve">, faroangivelser och kompletterande angivelser samt uppmana allmänheten att följa informationen på produktens etikett. Reklam är ett sätt att marknadsföra försäljning eller användning av kemiska produkter, och vid försäljningstillfället ger etiketten på förpackningen för ämnet eller blandningen eller etikettinformationen i distanserbjudandet fullständig information om de risker som är förknippade med det ämnet eller den blandningen. Det vore därför lämpligt att kräva att reklamen </w:t>
            </w:r>
            <w:r w:rsidRPr="00350864">
              <w:lastRenderedPageBreak/>
              <w:t>uppmanar kunderna att läsa etiketten och produktinformationen före användning</w:t>
            </w:r>
            <w:r w:rsidRPr="00350864">
              <w:rPr>
                <w:b/>
                <w:i/>
              </w:rPr>
              <w:t>,</w:t>
            </w:r>
            <w:r w:rsidRPr="00350864">
              <w:t xml:space="preserve"> men inte att </w:t>
            </w:r>
            <w:r w:rsidRPr="00350864">
              <w:rPr>
                <w:b/>
                <w:i/>
              </w:rPr>
              <w:t>de</w:t>
            </w:r>
            <w:r w:rsidRPr="00350864">
              <w:t xml:space="preserve"> upprepar </w:t>
            </w:r>
            <w:r w:rsidRPr="00350864">
              <w:rPr>
                <w:b/>
                <w:i/>
              </w:rPr>
              <w:t>faroinformationen</w:t>
            </w:r>
            <w:r w:rsidRPr="00350864">
              <w:t xml:space="preserve"> från etiketten.</w:t>
            </w:r>
          </w:p>
        </w:tc>
        <w:tc>
          <w:tcPr>
            <w:tcW w:w="4876" w:type="dxa"/>
            <w:tcBorders>
              <w:top w:val="nil"/>
              <w:left w:val="nil"/>
              <w:bottom w:val="nil"/>
              <w:right w:val="nil"/>
            </w:tcBorders>
            <w:hideMark/>
          </w:tcPr>
          <w:p w14:paraId="4074C68B" w14:textId="77777777" w:rsidR="0071430A" w:rsidRPr="00350864" w:rsidRDefault="0071430A" w:rsidP="00F00CEB">
            <w:pPr>
              <w:pStyle w:val="Normal6a"/>
            </w:pPr>
            <w:r w:rsidRPr="00350864">
              <w:lastRenderedPageBreak/>
              <w:t>(9)</w:t>
            </w:r>
            <w:r w:rsidRPr="00350864">
              <w:tab/>
              <w:t xml:space="preserve">Innan ändringarna infördes genom förordning (EU) 2024/2865 krävdes enligt förordning (EG) nr 1272/2008 att reklam för farliga blandningar, för vilka allmänheten får ingå ett köpeavtal utan att först ha sett etiketten, skulle innehålla uppgift om vilken eller vilka typer av faror som anges på etiketten, och att reklam för ämnen skulle ange de berörda faroklasserna eller farokategorierna. Genom förordning (EU) 2024/2865 infördes ett nytt krav på att all distansförsäljning av farliga ämnen och blandningar ska innehålla alla märkningsuppgifter i erbjudandet, så att köparen alltid är informerad om farorna innan produkten köps. Den förordningen utvidgade också kraven för reklam, som måste innehålla farosymboler, </w:t>
            </w:r>
            <w:proofErr w:type="spellStart"/>
            <w:r w:rsidRPr="00350864">
              <w:t>signalord</w:t>
            </w:r>
            <w:proofErr w:type="spellEnd"/>
            <w:r w:rsidRPr="00350864">
              <w:t xml:space="preserve">, faroangivelser och kompletterande angivelser samt uppmana allmänheten att följa informationen på produktens etikett. Reklam är ett sätt att marknadsföra försäljning eller användning av kemiska produkter, och vid försäljningstillfället ger etiketten på förpackningen för ämnet eller blandningen eller etikettinformationen i distanserbjudandet fullständig information om de risker som är förknippade med det ämnet eller den blandningen. Det vore därför lämpligt att kräva att reklamen </w:t>
            </w:r>
            <w:r w:rsidRPr="00350864">
              <w:lastRenderedPageBreak/>
              <w:t xml:space="preserve">uppmanar kunderna att läsa etiketten och produktinformationen före användning </w:t>
            </w:r>
            <w:r w:rsidRPr="00350864">
              <w:rPr>
                <w:b/>
                <w:i/>
              </w:rPr>
              <w:t>och att den inkluderar antingen signalordet eller piktogrammet</w:t>
            </w:r>
            <w:r w:rsidRPr="00350864">
              <w:t xml:space="preserve"> men inte att </w:t>
            </w:r>
            <w:r w:rsidRPr="00350864">
              <w:rPr>
                <w:b/>
                <w:i/>
              </w:rPr>
              <w:t>den</w:t>
            </w:r>
            <w:r w:rsidRPr="00350864">
              <w:t xml:space="preserve"> upprepar </w:t>
            </w:r>
            <w:r w:rsidRPr="00350864">
              <w:rPr>
                <w:b/>
                <w:i/>
              </w:rPr>
              <w:t>all faroinformation</w:t>
            </w:r>
            <w:r w:rsidRPr="00350864">
              <w:t xml:space="preserve"> från etiketten. </w:t>
            </w:r>
            <w:r w:rsidRPr="00350864">
              <w:rPr>
                <w:b/>
                <w:i/>
              </w:rPr>
              <w:t>Detta tillvägagångssätt säkerställer att reklamen förblir tillräckligt informativ när det gäller att varna potentiella användare för produktens farliga karaktär, utan att införa krav som skulle göra reklamen överbelamrad, svår att tolka eller kommersiellt opraktisk. Med tanke på de många olika formerna av reklam bör leverantörerna ges en viss flexibilitet när det gäller hur denna information bör förmedlas i reklamen.</w:t>
            </w:r>
          </w:p>
        </w:tc>
      </w:tr>
    </w:tbl>
    <w:p w14:paraId="7F1C0289" w14:textId="77777777" w:rsidR="0071430A" w:rsidRPr="00350864" w:rsidRDefault="0071430A" w:rsidP="0071430A"/>
    <w:p w14:paraId="709A3ED2" w14:textId="2D2B8EC0" w:rsidR="0071430A" w:rsidRPr="00350864" w:rsidRDefault="00A72C10" w:rsidP="0071430A">
      <w:pPr>
        <w:pStyle w:val="AmNumberTabs"/>
      </w:pPr>
      <w:r>
        <w:t>Ändring</w:t>
      </w:r>
      <w:r w:rsidR="0071430A" w:rsidRPr="00350864">
        <w:tab/>
      </w:r>
      <w:r w:rsidR="0071430A" w:rsidRPr="00350864">
        <w:tab/>
        <w:t>13</w:t>
      </w:r>
    </w:p>
    <w:p w14:paraId="686904A2" w14:textId="77777777" w:rsidR="0071430A" w:rsidRPr="00350864" w:rsidRDefault="0071430A" w:rsidP="0071430A">
      <w:pPr>
        <w:pStyle w:val="NormalBold"/>
      </w:pPr>
      <w:r w:rsidRPr="00350864">
        <w:t>Förslag till förordning</w:t>
      </w:r>
    </w:p>
    <w:p w14:paraId="1FE3AEEB" w14:textId="77777777" w:rsidR="0071430A" w:rsidRPr="00350864" w:rsidRDefault="0071430A" w:rsidP="0071430A">
      <w:pPr>
        <w:pStyle w:val="NormalBold"/>
      </w:pPr>
      <w:r w:rsidRPr="00350864">
        <w:t>Skäl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D9EBE95" w14:textId="77777777" w:rsidTr="00F00CEB">
        <w:trPr>
          <w:trHeight w:val="240"/>
          <w:jc w:val="center"/>
        </w:trPr>
        <w:tc>
          <w:tcPr>
            <w:tcW w:w="9752" w:type="dxa"/>
            <w:gridSpan w:val="2"/>
            <w:tcBorders>
              <w:top w:val="nil"/>
              <w:left w:val="nil"/>
              <w:bottom w:val="nil"/>
              <w:right w:val="nil"/>
            </w:tcBorders>
          </w:tcPr>
          <w:p w14:paraId="7CBA2EB5" w14:textId="77777777" w:rsidR="0071430A" w:rsidRPr="00350864" w:rsidRDefault="0071430A" w:rsidP="00F00CEB"/>
        </w:tc>
      </w:tr>
      <w:tr w:rsidR="0071430A" w:rsidRPr="00350864" w14:paraId="6FA27C03" w14:textId="77777777" w:rsidTr="00F00CEB">
        <w:trPr>
          <w:trHeight w:val="240"/>
          <w:jc w:val="center"/>
        </w:trPr>
        <w:tc>
          <w:tcPr>
            <w:tcW w:w="4876" w:type="dxa"/>
            <w:tcBorders>
              <w:top w:val="nil"/>
              <w:left w:val="nil"/>
              <w:bottom w:val="nil"/>
              <w:right w:val="nil"/>
            </w:tcBorders>
            <w:hideMark/>
          </w:tcPr>
          <w:p w14:paraId="1E02121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07D3D38" w14:textId="7B1029F9" w:rsidR="0071430A" w:rsidRPr="00350864" w:rsidRDefault="00A72C10" w:rsidP="00F00CEB">
            <w:pPr>
              <w:pStyle w:val="AmColumnHeading"/>
            </w:pPr>
            <w:r>
              <w:t>Ändring</w:t>
            </w:r>
          </w:p>
        </w:tc>
      </w:tr>
      <w:tr w:rsidR="0071430A" w:rsidRPr="00350864" w14:paraId="39920FE3" w14:textId="77777777" w:rsidTr="00F00CEB">
        <w:trPr>
          <w:jc w:val="center"/>
        </w:trPr>
        <w:tc>
          <w:tcPr>
            <w:tcW w:w="4876" w:type="dxa"/>
            <w:tcBorders>
              <w:top w:val="nil"/>
              <w:left w:val="nil"/>
              <w:bottom w:val="nil"/>
              <w:right w:val="nil"/>
            </w:tcBorders>
            <w:hideMark/>
          </w:tcPr>
          <w:p w14:paraId="477C63CB" w14:textId="77777777" w:rsidR="0071430A" w:rsidRPr="00350864" w:rsidRDefault="0071430A" w:rsidP="00F00CEB">
            <w:pPr>
              <w:pStyle w:val="Normal6a"/>
            </w:pPr>
            <w:r w:rsidRPr="00350864">
              <w:t>(10)</w:t>
            </w:r>
            <w:r w:rsidRPr="00350864">
              <w:tab/>
              <w:t>Eftersom Europaparlamentets och rådets förordning (EG) nr 1107/2009</w:t>
            </w:r>
            <w:r w:rsidRPr="00350864">
              <w:rPr>
                <w:vertAlign w:val="superscript"/>
              </w:rPr>
              <w:t>10</w:t>
            </w:r>
            <w:r w:rsidRPr="00350864">
              <w:t xml:space="preserve"> och Europaparlamentets och rådets förordning (EU) nr 528/2012</w:t>
            </w:r>
            <w:r w:rsidRPr="00350864">
              <w:rPr>
                <w:vertAlign w:val="superscript"/>
              </w:rPr>
              <w:t>11</w:t>
            </w:r>
            <w:r w:rsidRPr="00350864">
              <w:t xml:space="preserve"> kräver att reklam för godkända växtskyddsmedel och biocidprodukter ska innehålla uppgiften ”Läs alltid etiketten och produktinformationen före användning.”, vore det lämpligt att tillämpa samma </w:t>
            </w:r>
            <w:r w:rsidRPr="00350864">
              <w:rPr>
                <w:b/>
                <w:i/>
              </w:rPr>
              <w:t>krav</w:t>
            </w:r>
            <w:r w:rsidRPr="00350864">
              <w:t xml:space="preserve"> på reklam för farliga ämnen och blandningar för att säkerställa enhetlighet, särskilt i fall där de farliga ämnen och blandningar som marknadsförs också är godkända växtskyddsmedel eller biocidprodukter.</w:t>
            </w:r>
          </w:p>
        </w:tc>
        <w:tc>
          <w:tcPr>
            <w:tcW w:w="4876" w:type="dxa"/>
            <w:tcBorders>
              <w:top w:val="nil"/>
              <w:left w:val="nil"/>
              <w:bottom w:val="nil"/>
              <w:right w:val="nil"/>
            </w:tcBorders>
            <w:hideMark/>
          </w:tcPr>
          <w:p w14:paraId="0A0D4162" w14:textId="77777777" w:rsidR="0071430A" w:rsidRPr="00350864" w:rsidRDefault="0071430A" w:rsidP="00F00CEB">
            <w:pPr>
              <w:pStyle w:val="Normal6a"/>
            </w:pPr>
            <w:r w:rsidRPr="00350864">
              <w:t>(10)</w:t>
            </w:r>
            <w:r w:rsidRPr="00350864">
              <w:tab/>
              <w:t>Eftersom Europaparlamentets och rådets förordning (EG) nr 1107/2009</w:t>
            </w:r>
            <w:r w:rsidRPr="00350864">
              <w:rPr>
                <w:vertAlign w:val="superscript"/>
              </w:rPr>
              <w:t>10</w:t>
            </w:r>
            <w:r w:rsidRPr="00350864">
              <w:t xml:space="preserve"> och Europaparlamentets och rådets förordning (EU) nr 528/2012</w:t>
            </w:r>
            <w:r w:rsidRPr="00350864">
              <w:rPr>
                <w:vertAlign w:val="superscript"/>
              </w:rPr>
              <w:t>11</w:t>
            </w:r>
            <w:r w:rsidRPr="00350864">
              <w:t xml:space="preserve"> kräver att reklam för godkända växtskyddsmedel och biocidprodukter ska innehålla uppgiften ”Läs alltid etiketten och produktinformationen före användning.”, vore det lämpligt </w:t>
            </w:r>
            <w:r w:rsidRPr="00350864">
              <w:rPr>
                <w:b/>
                <w:i/>
              </w:rPr>
              <w:t>för annonsörerna</w:t>
            </w:r>
            <w:r w:rsidRPr="00350864">
              <w:t xml:space="preserve"> att tillämpa samma </w:t>
            </w:r>
            <w:r w:rsidRPr="00350864">
              <w:rPr>
                <w:b/>
                <w:i/>
              </w:rPr>
              <w:t>uppgift</w:t>
            </w:r>
            <w:r w:rsidRPr="00350864">
              <w:t xml:space="preserve"> på reklam för farliga ämnen och blandningar för att säkerställa enhetlighet, särskilt i fall där de farliga ämnen och blandningar som marknadsförs också är godkända växtskyddsmedel eller biocidprodukter.</w:t>
            </w:r>
          </w:p>
        </w:tc>
      </w:tr>
      <w:tr w:rsidR="0071430A" w:rsidRPr="00350864" w14:paraId="3E78F6C6" w14:textId="77777777" w:rsidTr="00F00CEB">
        <w:trPr>
          <w:jc w:val="center"/>
        </w:trPr>
        <w:tc>
          <w:tcPr>
            <w:tcW w:w="4876" w:type="dxa"/>
            <w:tcBorders>
              <w:top w:val="nil"/>
              <w:left w:val="nil"/>
              <w:bottom w:val="nil"/>
              <w:right w:val="nil"/>
            </w:tcBorders>
            <w:hideMark/>
          </w:tcPr>
          <w:p w14:paraId="337855A7" w14:textId="77777777" w:rsidR="0071430A" w:rsidRPr="00350864" w:rsidRDefault="0071430A" w:rsidP="00F00CEB">
            <w:pPr>
              <w:pStyle w:val="Normal6a"/>
            </w:pPr>
            <w:r w:rsidRPr="00350864">
              <w:rPr>
                <w:b/>
                <w:i/>
              </w:rPr>
              <w:t>_________________</w:t>
            </w:r>
          </w:p>
        </w:tc>
        <w:tc>
          <w:tcPr>
            <w:tcW w:w="4876" w:type="dxa"/>
            <w:tcBorders>
              <w:top w:val="nil"/>
              <w:left w:val="nil"/>
              <w:bottom w:val="nil"/>
              <w:right w:val="nil"/>
            </w:tcBorders>
            <w:hideMark/>
          </w:tcPr>
          <w:p w14:paraId="2A7AA782" w14:textId="77777777" w:rsidR="0071430A" w:rsidRPr="00350864" w:rsidRDefault="0071430A" w:rsidP="00F00CEB">
            <w:pPr>
              <w:pStyle w:val="Normal6a"/>
            </w:pPr>
            <w:r w:rsidRPr="00350864">
              <w:rPr>
                <w:b/>
                <w:i/>
              </w:rPr>
              <w:t>_________________</w:t>
            </w:r>
          </w:p>
        </w:tc>
      </w:tr>
      <w:tr w:rsidR="0071430A" w:rsidRPr="00350864" w14:paraId="57A3AACA" w14:textId="77777777" w:rsidTr="00F00CEB">
        <w:trPr>
          <w:jc w:val="center"/>
        </w:trPr>
        <w:tc>
          <w:tcPr>
            <w:tcW w:w="4876" w:type="dxa"/>
            <w:tcBorders>
              <w:top w:val="nil"/>
              <w:left w:val="nil"/>
              <w:bottom w:val="nil"/>
              <w:right w:val="nil"/>
            </w:tcBorders>
            <w:hideMark/>
          </w:tcPr>
          <w:p w14:paraId="419FEDE2" w14:textId="77777777" w:rsidR="0071430A" w:rsidRPr="00350864" w:rsidRDefault="0071430A" w:rsidP="00F00CEB">
            <w:pPr>
              <w:pStyle w:val="Normal6a"/>
            </w:pPr>
            <w:r w:rsidRPr="00350864">
              <w:rPr>
                <w:vertAlign w:val="superscript"/>
              </w:rPr>
              <w:t>10</w:t>
            </w:r>
            <w:r w:rsidRPr="00350864">
              <w:t xml:space="preserve"> Europaparlamentets och rådets förordning (EG) nr 1107/2009 av den 21 oktober 2009 om utsläppande av växtskyddsmedel på marknaden och om upphävande av rådets direktiv 79/117/EEG och 91/414/EEG (EUT L 309, 24.11.2009, s. 1, ELI: http://data.europa.eu/eli/reg/2009/1107/oj).</w:t>
            </w:r>
          </w:p>
        </w:tc>
        <w:tc>
          <w:tcPr>
            <w:tcW w:w="4876" w:type="dxa"/>
            <w:tcBorders>
              <w:top w:val="nil"/>
              <w:left w:val="nil"/>
              <w:bottom w:val="nil"/>
              <w:right w:val="nil"/>
            </w:tcBorders>
            <w:hideMark/>
          </w:tcPr>
          <w:p w14:paraId="2F75DCC8" w14:textId="77777777" w:rsidR="0071430A" w:rsidRPr="00350864" w:rsidRDefault="0071430A" w:rsidP="00F00CEB">
            <w:pPr>
              <w:pStyle w:val="Normal6a"/>
            </w:pPr>
            <w:r w:rsidRPr="00350864">
              <w:rPr>
                <w:vertAlign w:val="superscript"/>
              </w:rPr>
              <w:t>10</w:t>
            </w:r>
            <w:r w:rsidRPr="00350864">
              <w:t xml:space="preserve"> Europaparlamentets och rådets förordning (EG) nr 1107/2009 av den 21 oktober 2009 om utsläppande av växtskyddsmedel på marknaden och om upphävande av rådets direktiv 79/117/EEG och 91/414/EEG (EUT L 309, 24.11.2009, s. 1, ELI: http://data.europa.eu/eli/reg/2009/1107/oj).</w:t>
            </w:r>
          </w:p>
        </w:tc>
      </w:tr>
      <w:tr w:rsidR="0071430A" w:rsidRPr="00350864" w14:paraId="0C79C6C2" w14:textId="77777777" w:rsidTr="00F00CEB">
        <w:trPr>
          <w:jc w:val="center"/>
        </w:trPr>
        <w:tc>
          <w:tcPr>
            <w:tcW w:w="4876" w:type="dxa"/>
            <w:tcBorders>
              <w:top w:val="nil"/>
              <w:left w:val="nil"/>
              <w:bottom w:val="nil"/>
              <w:right w:val="nil"/>
            </w:tcBorders>
            <w:hideMark/>
          </w:tcPr>
          <w:p w14:paraId="3CDBE1D2" w14:textId="77777777" w:rsidR="0071430A" w:rsidRPr="00350864" w:rsidRDefault="0071430A" w:rsidP="00F00CEB">
            <w:pPr>
              <w:pStyle w:val="Normal6a"/>
            </w:pPr>
            <w:r w:rsidRPr="00350864">
              <w:rPr>
                <w:vertAlign w:val="superscript"/>
              </w:rPr>
              <w:lastRenderedPageBreak/>
              <w:t>11</w:t>
            </w:r>
            <w:r w:rsidRPr="00350864">
              <w:t xml:space="preserve"> Europaparlamentets och rådets förordning (EU) nr 528/2012 av den 22 maj 2012 om tillhandahållande på marknaden och användning av biocidprodukter (EUT L 167, 27.6.2012, s. 1, ELI: http://data.europa.eu/eli/reg/2012/528/oj).</w:t>
            </w:r>
          </w:p>
        </w:tc>
        <w:tc>
          <w:tcPr>
            <w:tcW w:w="4876" w:type="dxa"/>
            <w:tcBorders>
              <w:top w:val="nil"/>
              <w:left w:val="nil"/>
              <w:bottom w:val="nil"/>
              <w:right w:val="nil"/>
            </w:tcBorders>
            <w:hideMark/>
          </w:tcPr>
          <w:p w14:paraId="5A731858" w14:textId="77777777" w:rsidR="0071430A" w:rsidRPr="00350864" w:rsidRDefault="0071430A" w:rsidP="00F00CEB">
            <w:pPr>
              <w:pStyle w:val="Normal6a"/>
            </w:pPr>
            <w:r w:rsidRPr="00350864">
              <w:rPr>
                <w:vertAlign w:val="superscript"/>
              </w:rPr>
              <w:t>11</w:t>
            </w:r>
            <w:r w:rsidRPr="00350864">
              <w:t xml:space="preserve"> Europaparlamentets och rådets förordning (EU) nr 528/2012 av den 22 maj 2012 om tillhandahållande på marknaden och användning av biocidprodukter (EUT L 167, 27.6.2012, s. 1, ELI: http://data.europa.eu/eli/reg/2012/528/oj).</w:t>
            </w:r>
          </w:p>
        </w:tc>
      </w:tr>
    </w:tbl>
    <w:p w14:paraId="36CAAB56" w14:textId="77777777" w:rsidR="0071430A" w:rsidRPr="00350864" w:rsidRDefault="0071430A" w:rsidP="0071430A"/>
    <w:p w14:paraId="181BD830" w14:textId="36272793" w:rsidR="0071430A" w:rsidRPr="00350864" w:rsidRDefault="00A72C10" w:rsidP="0071430A">
      <w:pPr>
        <w:pStyle w:val="AmNumberTabs"/>
      </w:pPr>
      <w:r>
        <w:t>Ändring</w:t>
      </w:r>
      <w:r w:rsidR="0071430A" w:rsidRPr="00350864">
        <w:tab/>
      </w:r>
      <w:r w:rsidR="0071430A" w:rsidRPr="00350864">
        <w:tab/>
        <w:t>14</w:t>
      </w:r>
    </w:p>
    <w:p w14:paraId="7F416A06" w14:textId="77777777" w:rsidR="0071430A" w:rsidRPr="00350864" w:rsidRDefault="0071430A" w:rsidP="0071430A">
      <w:pPr>
        <w:pStyle w:val="NormalBold"/>
      </w:pPr>
      <w:r w:rsidRPr="00350864">
        <w:t>Förslag till förordning</w:t>
      </w:r>
    </w:p>
    <w:p w14:paraId="0B8D580D" w14:textId="77777777" w:rsidR="0071430A" w:rsidRPr="00350864" w:rsidRDefault="0071430A" w:rsidP="0071430A">
      <w:pPr>
        <w:pStyle w:val="NormalBold"/>
      </w:pPr>
      <w:r w:rsidRPr="00350864">
        <w:t>Skäl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1168F87" w14:textId="77777777" w:rsidTr="00F00CEB">
        <w:trPr>
          <w:trHeight w:val="240"/>
          <w:jc w:val="center"/>
        </w:trPr>
        <w:tc>
          <w:tcPr>
            <w:tcW w:w="9752" w:type="dxa"/>
            <w:gridSpan w:val="2"/>
            <w:tcBorders>
              <w:top w:val="nil"/>
              <w:left w:val="nil"/>
              <w:bottom w:val="nil"/>
              <w:right w:val="nil"/>
            </w:tcBorders>
          </w:tcPr>
          <w:p w14:paraId="4877A58B" w14:textId="77777777" w:rsidR="0071430A" w:rsidRPr="00350864" w:rsidRDefault="0071430A" w:rsidP="00F00CEB"/>
        </w:tc>
      </w:tr>
      <w:tr w:rsidR="0071430A" w:rsidRPr="00350864" w14:paraId="1C156D80" w14:textId="77777777" w:rsidTr="00F00CEB">
        <w:trPr>
          <w:trHeight w:val="240"/>
          <w:jc w:val="center"/>
        </w:trPr>
        <w:tc>
          <w:tcPr>
            <w:tcW w:w="4876" w:type="dxa"/>
            <w:tcBorders>
              <w:top w:val="nil"/>
              <w:left w:val="nil"/>
              <w:bottom w:val="nil"/>
              <w:right w:val="nil"/>
            </w:tcBorders>
            <w:hideMark/>
          </w:tcPr>
          <w:p w14:paraId="498CF334"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F5ADE78" w14:textId="1725FE75" w:rsidR="0071430A" w:rsidRPr="00350864" w:rsidRDefault="00A72C10" w:rsidP="00F00CEB">
            <w:pPr>
              <w:pStyle w:val="AmColumnHeading"/>
            </w:pPr>
            <w:r>
              <w:t>Ändring</w:t>
            </w:r>
          </w:p>
        </w:tc>
      </w:tr>
      <w:tr w:rsidR="0071430A" w:rsidRPr="00350864" w14:paraId="36121721" w14:textId="77777777" w:rsidTr="00F00CEB">
        <w:trPr>
          <w:jc w:val="center"/>
        </w:trPr>
        <w:tc>
          <w:tcPr>
            <w:tcW w:w="4876" w:type="dxa"/>
            <w:tcBorders>
              <w:top w:val="nil"/>
              <w:left w:val="nil"/>
              <w:bottom w:val="nil"/>
              <w:right w:val="nil"/>
            </w:tcBorders>
            <w:hideMark/>
          </w:tcPr>
          <w:p w14:paraId="7D167B0C" w14:textId="77777777" w:rsidR="0071430A" w:rsidRPr="00350864" w:rsidRDefault="0071430A" w:rsidP="00F00CEB">
            <w:pPr>
              <w:pStyle w:val="Normal6a"/>
            </w:pPr>
            <w:r w:rsidRPr="00350864">
              <w:t>(12)</w:t>
            </w:r>
            <w:r w:rsidRPr="00350864">
              <w:tab/>
              <w:t>Genom förordning (EU) 2024/2865 infördes möjligheten att inkludera vissa märkningsuppgifter endast på den digitala etiketten. För att säkerställa en bredare användning av teknik och för att möjliggöra ett enklare och mer flexibelt tillvägagångssätt för märkning bör leverantörerna tillåtas att inkludera kontaktuppgifter för eventuella ytterligare leverantörer endast på den digitala etiketten. Det skulle också vara lämpligt att inkludera den digitala kontaktvägen om kontaktuppgifter för ytterligare leverantörer tillhandahålls på den digitala etiketten.</w:t>
            </w:r>
          </w:p>
        </w:tc>
        <w:tc>
          <w:tcPr>
            <w:tcW w:w="4876" w:type="dxa"/>
            <w:tcBorders>
              <w:top w:val="nil"/>
              <w:left w:val="nil"/>
              <w:bottom w:val="nil"/>
              <w:right w:val="nil"/>
            </w:tcBorders>
            <w:hideMark/>
          </w:tcPr>
          <w:p w14:paraId="627B7A5C" w14:textId="77777777" w:rsidR="0071430A" w:rsidRPr="00350864" w:rsidRDefault="0071430A" w:rsidP="00F00CEB">
            <w:pPr>
              <w:pStyle w:val="Normal6a"/>
            </w:pPr>
            <w:r w:rsidRPr="00350864">
              <w:t>(12)</w:t>
            </w:r>
            <w:r w:rsidRPr="00350864">
              <w:tab/>
              <w:t xml:space="preserve">Genom förordning (EU) 2024/2865 infördes möjligheten att inkludera vissa märkningsuppgifter endast på den digitala etiketten. För att säkerställa en bredare användning av teknik och för att möjliggöra ett enklare och mer flexibelt tillvägagångssätt för märkning bör leverantörerna tillåtas att inkludera kontaktuppgifter för eventuella ytterligare leverantörer endast på den digitala etiketten. Det skulle också vara lämpligt att inkludera den digitala kontaktvägen om kontaktuppgifter för ytterligare leverantörer tillhandahålls på den digitala etiketten. </w:t>
            </w:r>
            <w:r w:rsidRPr="00350864">
              <w:rPr>
                <w:b/>
                <w:i/>
              </w:rPr>
              <w:t>För att säkerställa möjligheten till snabb kontakt som är nödvändig i vissa situationer, till exempel nödsituationer, bör förekomsten av en digital kontaktväg inte utesluta tillhandahållandet av ett telefonnummer.</w:t>
            </w:r>
          </w:p>
        </w:tc>
      </w:tr>
    </w:tbl>
    <w:p w14:paraId="6F0E228E" w14:textId="77777777" w:rsidR="0071430A" w:rsidRPr="00350864" w:rsidRDefault="0071430A" w:rsidP="0071430A"/>
    <w:p w14:paraId="0C508C10" w14:textId="279F8FFE" w:rsidR="0071430A" w:rsidRPr="00350864" w:rsidRDefault="00A72C10" w:rsidP="0071430A">
      <w:pPr>
        <w:pStyle w:val="AmNumberTabs"/>
      </w:pPr>
      <w:r>
        <w:t>Ändring</w:t>
      </w:r>
      <w:r w:rsidR="0071430A" w:rsidRPr="00350864">
        <w:tab/>
      </w:r>
      <w:r w:rsidR="0071430A" w:rsidRPr="00350864">
        <w:tab/>
        <w:t>15</w:t>
      </w:r>
    </w:p>
    <w:p w14:paraId="0919F9A3" w14:textId="77777777" w:rsidR="0071430A" w:rsidRPr="00350864" w:rsidRDefault="0071430A" w:rsidP="0071430A">
      <w:pPr>
        <w:pStyle w:val="NormalBold"/>
      </w:pPr>
      <w:r w:rsidRPr="00350864">
        <w:t>Förslag till förordning</w:t>
      </w:r>
    </w:p>
    <w:p w14:paraId="448AA20E" w14:textId="77777777" w:rsidR="0071430A" w:rsidRPr="00350864" w:rsidRDefault="0071430A" w:rsidP="0071430A">
      <w:pPr>
        <w:pStyle w:val="NormalBold"/>
      </w:pPr>
      <w:r w:rsidRPr="00350864">
        <w:t>Skäl 12a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E9901CF" w14:textId="77777777" w:rsidTr="00F00CEB">
        <w:trPr>
          <w:trHeight w:val="240"/>
          <w:jc w:val="center"/>
        </w:trPr>
        <w:tc>
          <w:tcPr>
            <w:tcW w:w="9752" w:type="dxa"/>
            <w:gridSpan w:val="2"/>
            <w:tcBorders>
              <w:top w:val="nil"/>
              <w:left w:val="nil"/>
              <w:bottom w:val="nil"/>
              <w:right w:val="nil"/>
            </w:tcBorders>
          </w:tcPr>
          <w:p w14:paraId="1577C3A3" w14:textId="77777777" w:rsidR="0071430A" w:rsidRPr="00350864" w:rsidRDefault="0071430A" w:rsidP="00F00CEB"/>
        </w:tc>
      </w:tr>
      <w:tr w:rsidR="0071430A" w:rsidRPr="00350864" w14:paraId="70CDA56E" w14:textId="77777777" w:rsidTr="00F00CEB">
        <w:trPr>
          <w:trHeight w:val="240"/>
          <w:jc w:val="center"/>
        </w:trPr>
        <w:tc>
          <w:tcPr>
            <w:tcW w:w="4876" w:type="dxa"/>
            <w:tcBorders>
              <w:top w:val="nil"/>
              <w:left w:val="nil"/>
              <w:bottom w:val="nil"/>
              <w:right w:val="nil"/>
            </w:tcBorders>
            <w:hideMark/>
          </w:tcPr>
          <w:p w14:paraId="3EE72184"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3FD8B16" w14:textId="2F63D3AC" w:rsidR="0071430A" w:rsidRPr="00350864" w:rsidRDefault="00A72C10" w:rsidP="00F00CEB">
            <w:pPr>
              <w:pStyle w:val="AmColumnHeading"/>
            </w:pPr>
            <w:r>
              <w:t>Ändring</w:t>
            </w:r>
          </w:p>
        </w:tc>
      </w:tr>
      <w:tr w:rsidR="0071430A" w:rsidRPr="00350864" w14:paraId="24EF1D20" w14:textId="77777777" w:rsidTr="00F00CEB">
        <w:trPr>
          <w:jc w:val="center"/>
        </w:trPr>
        <w:tc>
          <w:tcPr>
            <w:tcW w:w="4876" w:type="dxa"/>
            <w:tcBorders>
              <w:top w:val="nil"/>
              <w:left w:val="nil"/>
              <w:bottom w:val="nil"/>
              <w:right w:val="nil"/>
            </w:tcBorders>
          </w:tcPr>
          <w:p w14:paraId="1C505005" w14:textId="77777777" w:rsidR="0071430A" w:rsidRPr="00350864" w:rsidRDefault="0071430A" w:rsidP="00F00CEB">
            <w:pPr>
              <w:pStyle w:val="Normal6a"/>
            </w:pPr>
          </w:p>
        </w:tc>
        <w:tc>
          <w:tcPr>
            <w:tcW w:w="4876" w:type="dxa"/>
            <w:tcBorders>
              <w:top w:val="nil"/>
              <w:left w:val="nil"/>
              <w:bottom w:val="nil"/>
              <w:right w:val="nil"/>
            </w:tcBorders>
            <w:hideMark/>
          </w:tcPr>
          <w:p w14:paraId="501A8863" w14:textId="77777777" w:rsidR="0071430A" w:rsidRPr="00350864" w:rsidRDefault="0071430A" w:rsidP="00F00CEB">
            <w:pPr>
              <w:pStyle w:val="Normal6a"/>
            </w:pPr>
            <w:r w:rsidRPr="00350864">
              <w:rPr>
                <w:b/>
                <w:i/>
              </w:rPr>
              <w:t>(12a)</w:t>
            </w:r>
            <w:r w:rsidRPr="00350864">
              <w:tab/>
            </w:r>
            <w:r w:rsidRPr="00350864">
              <w:rPr>
                <w:b/>
                <w:i/>
              </w:rPr>
              <w:t xml:space="preserve">Bläckstrålepatroner (≤ 150 ml) (som tillhandahålls i ytterförpackningar och är utformade för att installeras i en skrivare av en konsument eller yrkesmässig användare) har mycket begränsad användbar yta för märkning och kan inte utnyttja alternativet med en </w:t>
            </w:r>
            <w:r w:rsidRPr="00350864">
              <w:rPr>
                <w:b/>
                <w:i/>
              </w:rPr>
              <w:lastRenderedPageBreak/>
              <w:t>utvikbar etikett som möjliggör flerspråkiga lösningar. I detta fall bör leverantörerna tillåtas att på vissa villkor minska faroinformationen på etiketten.</w:t>
            </w:r>
          </w:p>
        </w:tc>
      </w:tr>
    </w:tbl>
    <w:p w14:paraId="043D2254" w14:textId="77777777" w:rsidR="0071430A" w:rsidRPr="00350864" w:rsidRDefault="0071430A" w:rsidP="0071430A"/>
    <w:p w14:paraId="385AB1DB" w14:textId="23BC4381" w:rsidR="0071430A" w:rsidRPr="00350864" w:rsidRDefault="00A72C10" w:rsidP="0071430A">
      <w:pPr>
        <w:pStyle w:val="AmNumberTabs"/>
      </w:pPr>
      <w:r>
        <w:t>Ändring</w:t>
      </w:r>
      <w:r w:rsidR="0071430A" w:rsidRPr="00350864">
        <w:tab/>
      </w:r>
      <w:r w:rsidR="0071430A" w:rsidRPr="00350864">
        <w:tab/>
        <w:t>16</w:t>
      </w:r>
    </w:p>
    <w:p w14:paraId="0A65E106" w14:textId="77777777" w:rsidR="0071430A" w:rsidRPr="00350864" w:rsidRDefault="0071430A" w:rsidP="0071430A">
      <w:pPr>
        <w:pStyle w:val="NormalBold"/>
      </w:pPr>
      <w:r w:rsidRPr="00350864">
        <w:t>Förslag till förordning</w:t>
      </w:r>
    </w:p>
    <w:p w14:paraId="01765B15" w14:textId="77777777" w:rsidR="0071430A" w:rsidRPr="00350864" w:rsidRDefault="0071430A" w:rsidP="0071430A">
      <w:pPr>
        <w:pStyle w:val="NormalBold"/>
      </w:pPr>
      <w:r w:rsidRPr="00350864">
        <w:t>Skäl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34B0655" w14:textId="77777777" w:rsidTr="00F00CEB">
        <w:trPr>
          <w:trHeight w:val="240"/>
          <w:jc w:val="center"/>
        </w:trPr>
        <w:tc>
          <w:tcPr>
            <w:tcW w:w="9752" w:type="dxa"/>
            <w:gridSpan w:val="2"/>
            <w:tcBorders>
              <w:top w:val="nil"/>
              <w:left w:val="nil"/>
              <w:bottom w:val="nil"/>
              <w:right w:val="nil"/>
            </w:tcBorders>
          </w:tcPr>
          <w:p w14:paraId="3490D513" w14:textId="77777777" w:rsidR="0071430A" w:rsidRPr="00350864" w:rsidRDefault="0071430A" w:rsidP="00F00CEB"/>
        </w:tc>
      </w:tr>
      <w:tr w:rsidR="0071430A" w:rsidRPr="00350864" w14:paraId="7C877831" w14:textId="77777777" w:rsidTr="00F00CEB">
        <w:trPr>
          <w:trHeight w:val="240"/>
          <w:jc w:val="center"/>
        </w:trPr>
        <w:tc>
          <w:tcPr>
            <w:tcW w:w="4876" w:type="dxa"/>
            <w:tcBorders>
              <w:top w:val="nil"/>
              <w:left w:val="nil"/>
              <w:bottom w:val="nil"/>
              <w:right w:val="nil"/>
            </w:tcBorders>
            <w:hideMark/>
          </w:tcPr>
          <w:p w14:paraId="603EB458"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09984C6" w14:textId="0876736C" w:rsidR="0071430A" w:rsidRPr="00350864" w:rsidRDefault="00A72C10" w:rsidP="00F00CEB">
            <w:pPr>
              <w:pStyle w:val="AmColumnHeading"/>
            </w:pPr>
            <w:r>
              <w:t>Ändring</w:t>
            </w:r>
          </w:p>
        </w:tc>
      </w:tr>
      <w:tr w:rsidR="0071430A" w:rsidRPr="00350864" w14:paraId="7013D022" w14:textId="77777777" w:rsidTr="00F00CEB">
        <w:trPr>
          <w:jc w:val="center"/>
        </w:trPr>
        <w:tc>
          <w:tcPr>
            <w:tcW w:w="4876" w:type="dxa"/>
            <w:tcBorders>
              <w:top w:val="nil"/>
              <w:left w:val="nil"/>
              <w:bottom w:val="nil"/>
              <w:right w:val="nil"/>
            </w:tcBorders>
            <w:hideMark/>
          </w:tcPr>
          <w:p w14:paraId="741AEEF4" w14:textId="77777777" w:rsidR="0071430A" w:rsidRPr="00350864" w:rsidRDefault="0071430A" w:rsidP="00F00CEB">
            <w:pPr>
              <w:pStyle w:val="Normal6a"/>
            </w:pPr>
            <w:r w:rsidRPr="00350864">
              <w:t>(14)</w:t>
            </w:r>
            <w:r w:rsidRPr="00350864">
              <w:tab/>
              <w:t>I linje med övergångsbestämmelserna i förordning (EG) nr 1272/2008, bör leverantörer ha möjlighet att frivilligt tillämpa de nya bestämmelser om klassificering, märkning och förpackning som införs genom den här förordningen före datumet för den uppskjutna tillämpningen av dessa bestämmelser.</w:t>
            </w:r>
          </w:p>
        </w:tc>
        <w:tc>
          <w:tcPr>
            <w:tcW w:w="4876" w:type="dxa"/>
            <w:tcBorders>
              <w:top w:val="nil"/>
              <w:left w:val="nil"/>
              <w:bottom w:val="nil"/>
              <w:right w:val="nil"/>
            </w:tcBorders>
            <w:hideMark/>
          </w:tcPr>
          <w:p w14:paraId="484DE9EC" w14:textId="77777777" w:rsidR="0071430A" w:rsidRPr="00350864" w:rsidRDefault="0071430A" w:rsidP="00F00CEB">
            <w:pPr>
              <w:pStyle w:val="Normal6a"/>
            </w:pPr>
            <w:r w:rsidRPr="00350864">
              <w:t>(14)</w:t>
            </w:r>
            <w:r w:rsidRPr="00350864">
              <w:tab/>
              <w:t>I linje med övergångsbestämmelserna i förordning (EG) nr 1272/2008, bör leverantörer ha möjlighet att frivilligt tillämpa de nya bestämmelser om klassificering, märkning och förpackning som införs genom den här förordningen före datumet för den uppskjutna tillämpningen av dessa bestämmelser</w:t>
            </w:r>
            <w:r w:rsidRPr="00350864">
              <w:rPr>
                <w:b/>
                <w:i/>
              </w:rPr>
              <w:t>, och de nationella myndigheterna bör uppmuntra dem att göra det</w:t>
            </w:r>
            <w:r w:rsidRPr="00350864">
              <w:t>.</w:t>
            </w:r>
          </w:p>
        </w:tc>
      </w:tr>
    </w:tbl>
    <w:p w14:paraId="43249A8B" w14:textId="77777777" w:rsidR="0071430A" w:rsidRPr="00350864" w:rsidRDefault="0071430A" w:rsidP="0071430A"/>
    <w:p w14:paraId="6E499970" w14:textId="4336BB9E" w:rsidR="0071430A" w:rsidRPr="00350864" w:rsidRDefault="00A72C10" w:rsidP="0071430A">
      <w:pPr>
        <w:pStyle w:val="AmNumberTabs"/>
      </w:pPr>
      <w:r>
        <w:t>Ändring</w:t>
      </w:r>
      <w:r w:rsidR="0071430A" w:rsidRPr="00350864">
        <w:tab/>
      </w:r>
      <w:r w:rsidR="0071430A" w:rsidRPr="00350864">
        <w:tab/>
        <w:t>17</w:t>
      </w:r>
    </w:p>
    <w:p w14:paraId="189060D1" w14:textId="77777777" w:rsidR="0071430A" w:rsidRPr="00350864" w:rsidRDefault="0071430A" w:rsidP="0071430A">
      <w:pPr>
        <w:pStyle w:val="NormalBold"/>
      </w:pPr>
      <w:r w:rsidRPr="00350864">
        <w:t>Förslag till förordning</w:t>
      </w:r>
    </w:p>
    <w:p w14:paraId="75DEE09A" w14:textId="77777777" w:rsidR="0071430A" w:rsidRPr="00350864" w:rsidRDefault="0071430A" w:rsidP="0071430A">
      <w:pPr>
        <w:pStyle w:val="NormalBold"/>
      </w:pPr>
      <w:r w:rsidRPr="00350864">
        <w:t>Skäl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A723CE5" w14:textId="77777777" w:rsidTr="00F00CEB">
        <w:trPr>
          <w:trHeight w:val="240"/>
          <w:jc w:val="center"/>
        </w:trPr>
        <w:tc>
          <w:tcPr>
            <w:tcW w:w="9752" w:type="dxa"/>
            <w:gridSpan w:val="2"/>
            <w:tcBorders>
              <w:top w:val="nil"/>
              <w:left w:val="nil"/>
              <w:bottom w:val="nil"/>
              <w:right w:val="nil"/>
            </w:tcBorders>
          </w:tcPr>
          <w:p w14:paraId="025B7A5F" w14:textId="77777777" w:rsidR="0071430A" w:rsidRPr="00350864" w:rsidRDefault="0071430A" w:rsidP="00F00CEB"/>
        </w:tc>
      </w:tr>
      <w:tr w:rsidR="0071430A" w:rsidRPr="00350864" w14:paraId="30A9FC0A" w14:textId="77777777" w:rsidTr="00F00CEB">
        <w:trPr>
          <w:trHeight w:val="240"/>
          <w:jc w:val="center"/>
        </w:trPr>
        <w:tc>
          <w:tcPr>
            <w:tcW w:w="4876" w:type="dxa"/>
            <w:tcBorders>
              <w:top w:val="nil"/>
              <w:left w:val="nil"/>
              <w:bottom w:val="nil"/>
              <w:right w:val="nil"/>
            </w:tcBorders>
            <w:hideMark/>
          </w:tcPr>
          <w:p w14:paraId="5B96E161"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6511BF2" w14:textId="25C87DE2" w:rsidR="0071430A" w:rsidRPr="00350864" w:rsidRDefault="00A72C10" w:rsidP="00F00CEB">
            <w:pPr>
              <w:pStyle w:val="AmColumnHeading"/>
            </w:pPr>
            <w:r>
              <w:t>Ändring</w:t>
            </w:r>
          </w:p>
        </w:tc>
      </w:tr>
      <w:tr w:rsidR="0071430A" w:rsidRPr="00350864" w14:paraId="5A588CBC" w14:textId="77777777" w:rsidTr="00F00CEB">
        <w:trPr>
          <w:jc w:val="center"/>
        </w:trPr>
        <w:tc>
          <w:tcPr>
            <w:tcW w:w="4876" w:type="dxa"/>
            <w:tcBorders>
              <w:top w:val="nil"/>
              <w:left w:val="nil"/>
              <w:bottom w:val="nil"/>
              <w:right w:val="nil"/>
            </w:tcBorders>
            <w:hideMark/>
          </w:tcPr>
          <w:p w14:paraId="0436DF68" w14:textId="77777777" w:rsidR="0071430A" w:rsidRPr="00350864" w:rsidRDefault="0071430A" w:rsidP="00F00CEB">
            <w:pPr>
              <w:pStyle w:val="Normal6a"/>
            </w:pPr>
            <w:r w:rsidRPr="00350864">
              <w:t>(17)</w:t>
            </w:r>
            <w:r w:rsidRPr="00350864">
              <w:tab/>
              <w:t>Villkoren för undantag från förbudet mot användning av sådana ämnen i kosmetiska produkter bör rationaliseras och deras tillämpningsområde bör fastställas närmare. Dessutom är efterlevnad av livsmedelssäkerhetskraven inte förenligt med de vetenskapliga och tekniska framsteg som gör det möjligt att utveckla nya ämnen för användning i kosmetiska produkter som inte används eller påträffas i livsmedel. Efterlevnaden av livsmedelssäkerhetskraven ökar inte säkerheten för kosmetiska produkter, eftersom produktkategorierna skiljer sig åt. Detta villkor bör därför avskaffas.</w:t>
            </w:r>
          </w:p>
        </w:tc>
        <w:tc>
          <w:tcPr>
            <w:tcW w:w="4876" w:type="dxa"/>
            <w:tcBorders>
              <w:top w:val="nil"/>
              <w:left w:val="nil"/>
              <w:bottom w:val="nil"/>
              <w:right w:val="nil"/>
            </w:tcBorders>
            <w:hideMark/>
          </w:tcPr>
          <w:p w14:paraId="48254F1B" w14:textId="77777777" w:rsidR="0071430A" w:rsidRPr="00350864" w:rsidRDefault="0071430A" w:rsidP="00F00CEB">
            <w:pPr>
              <w:pStyle w:val="Normal6a"/>
            </w:pPr>
            <w:r w:rsidRPr="00350864">
              <w:t>(17)</w:t>
            </w:r>
            <w:r w:rsidRPr="00350864">
              <w:tab/>
              <w:t>Villkoren för undantag från förbudet mot användning av sådana ämnen i kosmetiska produkter bör rationaliseras</w:t>
            </w:r>
            <w:r w:rsidRPr="00350864">
              <w:rPr>
                <w:b/>
                <w:i/>
              </w:rPr>
              <w:t>, utan att den höga skyddsnivån för människors hälsa och säkerhet och konsumentskyddet sänks,</w:t>
            </w:r>
            <w:r w:rsidRPr="00350864">
              <w:t xml:space="preserve"> och deras tillämpningsområde bör fastställas närmare. Dessutom är efterlevnad av livsmedelssäkerhetskraven inte förenligt med de vetenskapliga och tekniska framsteg som gör det möjligt att utveckla nya ämnen för användning i kosmetiska produkter som inte används eller påträffas i livsmedel. Efterlevnaden av livsmedelssäkerhetskraven ökar inte </w:t>
            </w:r>
            <w:r w:rsidRPr="00350864">
              <w:rPr>
                <w:b/>
                <w:i/>
              </w:rPr>
              <w:t>nödvändigtvis</w:t>
            </w:r>
            <w:r w:rsidRPr="00350864">
              <w:t xml:space="preserve"> säkerheten för kosmetiska produkter, eftersom produktkategorierna skiljer sig åt. Detta villkor bör därför </w:t>
            </w:r>
            <w:r w:rsidRPr="00350864">
              <w:lastRenderedPageBreak/>
              <w:t>avskaffas.</w:t>
            </w:r>
          </w:p>
        </w:tc>
      </w:tr>
    </w:tbl>
    <w:p w14:paraId="121BDE8B" w14:textId="77777777" w:rsidR="0071430A" w:rsidRPr="00350864" w:rsidRDefault="0071430A" w:rsidP="0071430A"/>
    <w:p w14:paraId="52353098" w14:textId="179206A5" w:rsidR="0071430A" w:rsidRPr="00350864" w:rsidRDefault="00A72C10" w:rsidP="0071430A">
      <w:pPr>
        <w:pStyle w:val="AmNumberTabs"/>
      </w:pPr>
      <w:r>
        <w:t>Ändring</w:t>
      </w:r>
      <w:r w:rsidR="0071430A" w:rsidRPr="00350864">
        <w:tab/>
      </w:r>
      <w:r w:rsidR="0071430A" w:rsidRPr="00350864">
        <w:tab/>
        <w:t>18</w:t>
      </w:r>
    </w:p>
    <w:p w14:paraId="5D96169A" w14:textId="77777777" w:rsidR="0071430A" w:rsidRPr="00350864" w:rsidRDefault="0071430A" w:rsidP="0071430A">
      <w:pPr>
        <w:pStyle w:val="NormalBold"/>
      </w:pPr>
      <w:r w:rsidRPr="00350864">
        <w:t>Förslag till förordning</w:t>
      </w:r>
    </w:p>
    <w:p w14:paraId="61EDF48D" w14:textId="77777777" w:rsidR="0071430A" w:rsidRPr="00350864" w:rsidRDefault="0071430A" w:rsidP="0071430A">
      <w:pPr>
        <w:pStyle w:val="NormalBold"/>
      </w:pPr>
      <w:r w:rsidRPr="00350864">
        <w:t>Skäl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EDB77E6" w14:textId="77777777" w:rsidTr="00F00CEB">
        <w:trPr>
          <w:trHeight w:val="240"/>
          <w:jc w:val="center"/>
        </w:trPr>
        <w:tc>
          <w:tcPr>
            <w:tcW w:w="9752" w:type="dxa"/>
            <w:gridSpan w:val="2"/>
            <w:tcBorders>
              <w:top w:val="nil"/>
              <w:left w:val="nil"/>
              <w:bottom w:val="nil"/>
              <w:right w:val="nil"/>
            </w:tcBorders>
          </w:tcPr>
          <w:p w14:paraId="00CBA090" w14:textId="77777777" w:rsidR="0071430A" w:rsidRPr="00350864" w:rsidRDefault="0071430A" w:rsidP="00F00CEB"/>
        </w:tc>
      </w:tr>
      <w:tr w:rsidR="0071430A" w:rsidRPr="00350864" w14:paraId="23DAAA41" w14:textId="77777777" w:rsidTr="00F00CEB">
        <w:trPr>
          <w:trHeight w:val="240"/>
          <w:jc w:val="center"/>
        </w:trPr>
        <w:tc>
          <w:tcPr>
            <w:tcW w:w="4876" w:type="dxa"/>
            <w:tcBorders>
              <w:top w:val="nil"/>
              <w:left w:val="nil"/>
              <w:bottom w:val="nil"/>
              <w:right w:val="nil"/>
            </w:tcBorders>
            <w:hideMark/>
          </w:tcPr>
          <w:p w14:paraId="6493864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0A922679" w14:textId="58159C9D" w:rsidR="0071430A" w:rsidRPr="00350864" w:rsidRDefault="00A72C10" w:rsidP="00F00CEB">
            <w:pPr>
              <w:pStyle w:val="AmColumnHeading"/>
            </w:pPr>
            <w:r>
              <w:t>Ändring</w:t>
            </w:r>
          </w:p>
        </w:tc>
      </w:tr>
      <w:tr w:rsidR="0071430A" w:rsidRPr="00350864" w14:paraId="6DBEA738" w14:textId="77777777" w:rsidTr="00F00CEB">
        <w:trPr>
          <w:jc w:val="center"/>
        </w:trPr>
        <w:tc>
          <w:tcPr>
            <w:tcW w:w="4876" w:type="dxa"/>
            <w:tcBorders>
              <w:top w:val="nil"/>
              <w:left w:val="nil"/>
              <w:bottom w:val="nil"/>
              <w:right w:val="nil"/>
            </w:tcBorders>
            <w:hideMark/>
          </w:tcPr>
          <w:p w14:paraId="16C23F3B" w14:textId="77777777" w:rsidR="0071430A" w:rsidRPr="00350864" w:rsidRDefault="0071430A" w:rsidP="00F00CEB">
            <w:pPr>
              <w:pStyle w:val="Normal6a"/>
            </w:pPr>
            <w:r w:rsidRPr="00350864">
              <w:t>(18)</w:t>
            </w:r>
            <w:r w:rsidRPr="00350864">
              <w:tab/>
              <w:t xml:space="preserve">Dessutom bör det </w:t>
            </w:r>
            <w:r w:rsidRPr="00350864">
              <w:rPr>
                <w:b/>
                <w:i/>
              </w:rPr>
              <w:t>specificeras</w:t>
            </w:r>
            <w:r w:rsidRPr="00350864">
              <w:t xml:space="preserve"> vilka faktorer som ska beaktas när lämpliga alternativ finns tillgängliga. Det bör särskilt föreskrivas att användningen av ett alternativt ämne </w:t>
            </w:r>
            <w:r w:rsidRPr="00350864">
              <w:rPr>
                <w:b/>
                <w:i/>
              </w:rPr>
              <w:t>bör leda till en minskad total risk</w:t>
            </w:r>
            <w:r w:rsidRPr="00350864">
              <w:t xml:space="preserve"> för människors hälsa och miljön </w:t>
            </w:r>
            <w:r w:rsidRPr="00350864">
              <w:rPr>
                <w:b/>
                <w:i/>
              </w:rPr>
              <w:t>och att ämnet</w:t>
            </w:r>
            <w:r w:rsidRPr="00350864">
              <w:t xml:space="preserve"> bör </w:t>
            </w:r>
            <w:r w:rsidRPr="00350864">
              <w:rPr>
                <w:b/>
                <w:i/>
              </w:rPr>
              <w:t>ha</w:t>
            </w:r>
            <w:r w:rsidRPr="00350864">
              <w:t xml:space="preserve"> en likvärdig </w:t>
            </w:r>
            <w:r w:rsidRPr="00350864">
              <w:rPr>
                <w:b/>
                <w:i/>
              </w:rPr>
              <w:t>eller liknande funktion i en kosmetisk produkt</w:t>
            </w:r>
            <w:r w:rsidRPr="00350864">
              <w:t xml:space="preserve"> och finnas tillgänglig på marknaden i tillräckliga mängder, </w:t>
            </w:r>
            <w:r w:rsidRPr="00350864">
              <w:rPr>
                <w:b/>
                <w:i/>
              </w:rPr>
              <w:t>så</w:t>
            </w:r>
            <w:r w:rsidRPr="00350864">
              <w:t xml:space="preserve"> att </w:t>
            </w:r>
            <w:r w:rsidRPr="00350864">
              <w:rPr>
                <w:b/>
                <w:i/>
              </w:rPr>
              <w:t>det kan</w:t>
            </w:r>
            <w:r w:rsidRPr="00350864">
              <w:t xml:space="preserve"> vara tekniskt </w:t>
            </w:r>
            <w:r w:rsidRPr="00350864">
              <w:rPr>
                <w:b/>
                <w:i/>
              </w:rPr>
              <w:t>genomförbart</w:t>
            </w:r>
            <w:r w:rsidRPr="00350864">
              <w:t xml:space="preserve"> och ekonomiskt </w:t>
            </w:r>
            <w:r w:rsidRPr="00350864">
              <w:rPr>
                <w:b/>
                <w:i/>
              </w:rPr>
              <w:t>lönsamt</w:t>
            </w:r>
            <w:r w:rsidRPr="00350864">
              <w:t xml:space="preserve"> för företag och särskilt för små och medelstora företag</w:t>
            </w:r>
            <w:r w:rsidRPr="00350864">
              <w:rPr>
                <w:b/>
                <w:i/>
              </w:rPr>
              <w:t>. Dessutom bör tillgången till ämnet inte begränsas av patent eller råvarurestriktioner. Det bör också vara möjligt att beakta</w:t>
            </w:r>
            <w:r w:rsidRPr="00350864">
              <w:t xml:space="preserve"> de ekonomiska aspekterna, såsom omformuleringskostnader och jämförande bidrag till de totala produktionskostnaderna, som relevanta faktorer i analysen av alternativens lämplighet.</w:t>
            </w:r>
          </w:p>
        </w:tc>
        <w:tc>
          <w:tcPr>
            <w:tcW w:w="4876" w:type="dxa"/>
            <w:tcBorders>
              <w:top w:val="nil"/>
              <w:left w:val="nil"/>
              <w:bottom w:val="nil"/>
              <w:right w:val="nil"/>
            </w:tcBorders>
            <w:hideMark/>
          </w:tcPr>
          <w:p w14:paraId="35007614" w14:textId="77777777" w:rsidR="0071430A" w:rsidRPr="00350864" w:rsidRDefault="0071430A" w:rsidP="00F00CEB">
            <w:pPr>
              <w:pStyle w:val="Normal6a"/>
            </w:pPr>
            <w:r w:rsidRPr="00350864">
              <w:t>(18)</w:t>
            </w:r>
            <w:r w:rsidRPr="00350864">
              <w:tab/>
              <w:t xml:space="preserve">Dessutom bör det </w:t>
            </w:r>
            <w:r w:rsidRPr="00350864">
              <w:rPr>
                <w:b/>
                <w:i/>
              </w:rPr>
              <w:t>anges</w:t>
            </w:r>
            <w:r w:rsidRPr="00350864">
              <w:t xml:space="preserve"> vilka faktorer som ska beaktas när lämpliga alternativ finns tillgängliga. Det bör särskilt föreskrivas att användningen av ett alternativt ämne </w:t>
            </w:r>
            <w:r w:rsidRPr="00350864">
              <w:rPr>
                <w:b/>
                <w:i/>
              </w:rPr>
              <w:t>för att ersätta det klassificerade ämnet är säker</w:t>
            </w:r>
            <w:r w:rsidRPr="00350864">
              <w:t xml:space="preserve"> för människors hälsa och miljön</w:t>
            </w:r>
            <w:r w:rsidRPr="00350864">
              <w:rPr>
                <w:b/>
                <w:i/>
              </w:rPr>
              <w:t>. Alternativet</w:t>
            </w:r>
            <w:r w:rsidRPr="00350864">
              <w:t xml:space="preserve"> bör </w:t>
            </w:r>
            <w:r w:rsidRPr="00350864">
              <w:rPr>
                <w:b/>
                <w:i/>
              </w:rPr>
              <w:t>ge</w:t>
            </w:r>
            <w:r w:rsidRPr="00350864">
              <w:t xml:space="preserve"> en likvärdig </w:t>
            </w:r>
            <w:r w:rsidRPr="00350864">
              <w:rPr>
                <w:b/>
                <w:i/>
              </w:rPr>
              <w:t>funktion och jämförbar nivå av effektivitet och resultat</w:t>
            </w:r>
            <w:r w:rsidRPr="00350864">
              <w:t xml:space="preserve"> och </w:t>
            </w:r>
            <w:r w:rsidRPr="00350864">
              <w:rPr>
                <w:b/>
                <w:i/>
              </w:rPr>
              <w:t>bör</w:t>
            </w:r>
            <w:r w:rsidRPr="00350864">
              <w:t xml:space="preserve"> finnas tillgänglig på marknaden i tillräckliga mängder, </w:t>
            </w:r>
            <w:r w:rsidRPr="00350864">
              <w:rPr>
                <w:b/>
                <w:i/>
              </w:rPr>
              <w:t>eller sannolikt finnas i tillräckliga mängder för</w:t>
            </w:r>
            <w:r w:rsidRPr="00350864">
              <w:t xml:space="preserve"> att </w:t>
            </w:r>
            <w:r w:rsidRPr="00350864">
              <w:rPr>
                <w:b/>
                <w:i/>
              </w:rPr>
              <w:t>möta nuvarande efterfrågan och har visat potential att möta förväntad efterfrågan inom en rimlig tidsram. Dess användning bör</w:t>
            </w:r>
            <w:r w:rsidRPr="00350864">
              <w:t xml:space="preserve"> vara tekniskt och ekonomiskt </w:t>
            </w:r>
            <w:r w:rsidRPr="00350864">
              <w:rPr>
                <w:b/>
                <w:i/>
              </w:rPr>
              <w:t>genomförbar</w:t>
            </w:r>
            <w:r w:rsidRPr="00350864">
              <w:t xml:space="preserve"> för företag och särskilt för små och medelstora företag </w:t>
            </w:r>
            <w:r w:rsidRPr="00350864">
              <w:rPr>
                <w:b/>
                <w:i/>
              </w:rPr>
              <w:t>för att möjliggöra bibehållen produktion</w:t>
            </w:r>
            <w:r w:rsidRPr="00350864">
              <w:t>.</w:t>
            </w:r>
            <w:r w:rsidRPr="00350864">
              <w:rPr>
                <w:b/>
                <w:i/>
              </w:rPr>
              <w:t xml:space="preserve"> För att bedöma den ekonomiska genomförbarheten kan</w:t>
            </w:r>
            <w:r w:rsidRPr="00350864">
              <w:t xml:space="preserve"> de ekonomiska aspekterna, såsom omformuleringskostnader och jämförande bidrag till de totala produktionskostnaderna, som relevanta faktorer i analysen av alternativens lämplighet</w:t>
            </w:r>
            <w:r w:rsidRPr="00350864">
              <w:rPr>
                <w:b/>
                <w:i/>
              </w:rPr>
              <w:t>, beaktas</w:t>
            </w:r>
            <w:r w:rsidRPr="00350864">
              <w:t>.</w:t>
            </w:r>
          </w:p>
        </w:tc>
      </w:tr>
    </w:tbl>
    <w:p w14:paraId="4621F3E6" w14:textId="77777777" w:rsidR="0071430A" w:rsidRPr="00350864" w:rsidRDefault="0071430A" w:rsidP="0071430A"/>
    <w:p w14:paraId="1F968F68" w14:textId="50262779" w:rsidR="0071430A" w:rsidRPr="00350864" w:rsidRDefault="00A72C10" w:rsidP="0071430A">
      <w:pPr>
        <w:pStyle w:val="AmNumberTabs"/>
      </w:pPr>
      <w:r>
        <w:t>Ändring</w:t>
      </w:r>
      <w:r w:rsidR="0071430A" w:rsidRPr="00350864">
        <w:tab/>
      </w:r>
      <w:r w:rsidR="0071430A" w:rsidRPr="00350864">
        <w:tab/>
        <w:t>19</w:t>
      </w:r>
    </w:p>
    <w:p w14:paraId="6E083BE1" w14:textId="77777777" w:rsidR="0071430A" w:rsidRPr="00350864" w:rsidRDefault="0071430A" w:rsidP="0071430A">
      <w:pPr>
        <w:pStyle w:val="NormalBold"/>
      </w:pPr>
      <w:r w:rsidRPr="00350864">
        <w:t>Förslag till förordning</w:t>
      </w:r>
    </w:p>
    <w:p w14:paraId="4CEE224B" w14:textId="77777777" w:rsidR="0071430A" w:rsidRPr="00350864" w:rsidRDefault="0071430A" w:rsidP="0071430A">
      <w:pPr>
        <w:pStyle w:val="NormalBold"/>
      </w:pPr>
      <w:r w:rsidRPr="00350864">
        <w:t>Skäl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D5547C0" w14:textId="77777777" w:rsidTr="00F00CEB">
        <w:trPr>
          <w:trHeight w:val="240"/>
          <w:jc w:val="center"/>
        </w:trPr>
        <w:tc>
          <w:tcPr>
            <w:tcW w:w="9752" w:type="dxa"/>
            <w:gridSpan w:val="2"/>
            <w:tcBorders>
              <w:top w:val="nil"/>
              <w:left w:val="nil"/>
              <w:bottom w:val="nil"/>
              <w:right w:val="nil"/>
            </w:tcBorders>
          </w:tcPr>
          <w:p w14:paraId="66A68550" w14:textId="77777777" w:rsidR="0071430A" w:rsidRPr="00350864" w:rsidRDefault="0071430A" w:rsidP="00F00CEB"/>
        </w:tc>
      </w:tr>
      <w:tr w:rsidR="0071430A" w:rsidRPr="00350864" w14:paraId="2119A171" w14:textId="77777777" w:rsidTr="00F00CEB">
        <w:trPr>
          <w:trHeight w:val="240"/>
          <w:jc w:val="center"/>
        </w:trPr>
        <w:tc>
          <w:tcPr>
            <w:tcW w:w="4876" w:type="dxa"/>
            <w:tcBorders>
              <w:top w:val="nil"/>
              <w:left w:val="nil"/>
              <w:bottom w:val="nil"/>
              <w:right w:val="nil"/>
            </w:tcBorders>
            <w:hideMark/>
          </w:tcPr>
          <w:p w14:paraId="6BAE43A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176537C8" w14:textId="62C53122" w:rsidR="0071430A" w:rsidRPr="00350864" w:rsidRDefault="00A72C10" w:rsidP="00F00CEB">
            <w:pPr>
              <w:pStyle w:val="AmColumnHeading"/>
            </w:pPr>
            <w:r>
              <w:t>Ändring</w:t>
            </w:r>
          </w:p>
        </w:tc>
      </w:tr>
      <w:tr w:rsidR="0071430A" w:rsidRPr="00350864" w14:paraId="649E3FED" w14:textId="77777777" w:rsidTr="00F00CEB">
        <w:trPr>
          <w:jc w:val="center"/>
        </w:trPr>
        <w:tc>
          <w:tcPr>
            <w:tcW w:w="4876" w:type="dxa"/>
            <w:tcBorders>
              <w:top w:val="nil"/>
              <w:left w:val="nil"/>
              <w:bottom w:val="nil"/>
              <w:right w:val="nil"/>
            </w:tcBorders>
            <w:hideMark/>
          </w:tcPr>
          <w:p w14:paraId="6F531ED9" w14:textId="77777777" w:rsidR="0071430A" w:rsidRPr="00350864" w:rsidRDefault="0071430A" w:rsidP="00F00CEB">
            <w:pPr>
              <w:pStyle w:val="Normal6a"/>
            </w:pPr>
            <w:r w:rsidRPr="00350864">
              <w:t>(19)</w:t>
            </w:r>
            <w:r w:rsidRPr="00350864">
              <w:tab/>
              <w:t xml:space="preserve">För att förenkla undantagsförfarandet bör dessutom villkoret att ansökan om undantag görs för en specifik användning av produktkategorin med en känd exponering bli en del av den vetenskapliga kommittén </w:t>
            </w:r>
            <w:r w:rsidRPr="00350864">
              <w:lastRenderedPageBreak/>
              <w:t>för konsumentsäkerhets bedömningskriterier. För närvarande bedömer den vetenskapliga kommittén redan ämnets säkerhet med hänsyn till dess farliga egenskaper och exponering (dvs. specifik användning i en viss produktkategori), och därför är ett separat kriterium överflödigt.</w:t>
            </w:r>
          </w:p>
        </w:tc>
        <w:tc>
          <w:tcPr>
            <w:tcW w:w="4876" w:type="dxa"/>
            <w:tcBorders>
              <w:top w:val="nil"/>
              <w:left w:val="nil"/>
              <w:bottom w:val="nil"/>
              <w:right w:val="nil"/>
            </w:tcBorders>
            <w:hideMark/>
          </w:tcPr>
          <w:p w14:paraId="62D370E0" w14:textId="77777777" w:rsidR="0071430A" w:rsidRPr="00350864" w:rsidRDefault="0071430A" w:rsidP="00F00CEB">
            <w:pPr>
              <w:pStyle w:val="Normal6a"/>
            </w:pPr>
            <w:r w:rsidRPr="00350864">
              <w:rPr>
                <w:i/>
              </w:rPr>
              <w:lastRenderedPageBreak/>
              <w:t>(Berör inte den svenska versionen.)</w:t>
            </w:r>
            <w:r w:rsidRPr="00350864">
              <w:tab/>
              <w:t xml:space="preserve">   </w:t>
            </w:r>
          </w:p>
        </w:tc>
      </w:tr>
    </w:tbl>
    <w:p w14:paraId="26075F49" w14:textId="77777777" w:rsidR="0071430A" w:rsidRPr="00350864" w:rsidRDefault="0071430A" w:rsidP="0071430A"/>
    <w:p w14:paraId="03DF347D" w14:textId="41FADFEF" w:rsidR="0071430A" w:rsidRPr="00350864" w:rsidRDefault="00A72C10" w:rsidP="0071430A">
      <w:pPr>
        <w:pStyle w:val="AmNumberTabs"/>
      </w:pPr>
      <w:r>
        <w:t>Ändring</w:t>
      </w:r>
      <w:r w:rsidR="0071430A" w:rsidRPr="00350864">
        <w:tab/>
      </w:r>
      <w:r w:rsidR="0071430A" w:rsidRPr="00350864">
        <w:tab/>
        <w:t>20</w:t>
      </w:r>
    </w:p>
    <w:p w14:paraId="24ED3F08" w14:textId="77777777" w:rsidR="0071430A" w:rsidRPr="00350864" w:rsidRDefault="0071430A" w:rsidP="0071430A">
      <w:pPr>
        <w:pStyle w:val="NormalBold"/>
      </w:pPr>
      <w:r w:rsidRPr="00350864">
        <w:t>Förslag till förordning</w:t>
      </w:r>
    </w:p>
    <w:p w14:paraId="3C97E269" w14:textId="77777777" w:rsidR="0071430A" w:rsidRPr="00350864" w:rsidRDefault="0071430A" w:rsidP="0071430A">
      <w:pPr>
        <w:pStyle w:val="NormalBold"/>
      </w:pPr>
      <w:r w:rsidRPr="00350864">
        <w:t>Skäl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2AB2C4E" w14:textId="77777777" w:rsidTr="00F00CEB">
        <w:trPr>
          <w:trHeight w:val="240"/>
          <w:jc w:val="center"/>
        </w:trPr>
        <w:tc>
          <w:tcPr>
            <w:tcW w:w="9752" w:type="dxa"/>
            <w:gridSpan w:val="2"/>
            <w:tcBorders>
              <w:top w:val="nil"/>
              <w:left w:val="nil"/>
              <w:bottom w:val="nil"/>
              <w:right w:val="nil"/>
            </w:tcBorders>
          </w:tcPr>
          <w:p w14:paraId="29D59B15" w14:textId="77777777" w:rsidR="0071430A" w:rsidRPr="00350864" w:rsidRDefault="0071430A" w:rsidP="00F00CEB"/>
        </w:tc>
      </w:tr>
      <w:tr w:rsidR="0071430A" w:rsidRPr="00350864" w14:paraId="25CCBE7D" w14:textId="77777777" w:rsidTr="00F00CEB">
        <w:trPr>
          <w:trHeight w:val="240"/>
          <w:jc w:val="center"/>
        </w:trPr>
        <w:tc>
          <w:tcPr>
            <w:tcW w:w="4876" w:type="dxa"/>
            <w:tcBorders>
              <w:top w:val="nil"/>
              <w:left w:val="nil"/>
              <w:bottom w:val="nil"/>
              <w:right w:val="nil"/>
            </w:tcBorders>
            <w:hideMark/>
          </w:tcPr>
          <w:p w14:paraId="7BCF5E3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D5F22F3" w14:textId="506DB3F5" w:rsidR="0071430A" w:rsidRPr="00350864" w:rsidRDefault="00A72C10" w:rsidP="00F00CEB">
            <w:pPr>
              <w:pStyle w:val="AmColumnHeading"/>
            </w:pPr>
            <w:r>
              <w:t>Ändring</w:t>
            </w:r>
          </w:p>
        </w:tc>
      </w:tr>
      <w:tr w:rsidR="0071430A" w:rsidRPr="00350864" w14:paraId="3A3519C8" w14:textId="77777777" w:rsidTr="00F00CEB">
        <w:trPr>
          <w:jc w:val="center"/>
        </w:trPr>
        <w:tc>
          <w:tcPr>
            <w:tcW w:w="4876" w:type="dxa"/>
            <w:tcBorders>
              <w:top w:val="nil"/>
              <w:left w:val="nil"/>
              <w:bottom w:val="nil"/>
              <w:right w:val="nil"/>
            </w:tcBorders>
            <w:hideMark/>
          </w:tcPr>
          <w:p w14:paraId="3AB47EB4" w14:textId="77777777" w:rsidR="0071430A" w:rsidRPr="00350864" w:rsidRDefault="0071430A" w:rsidP="00F00CEB">
            <w:pPr>
              <w:pStyle w:val="Normal6a"/>
            </w:pPr>
            <w:r w:rsidRPr="00350864">
              <w:t>(21)</w:t>
            </w:r>
            <w:r w:rsidRPr="00350864">
              <w:tab/>
            </w:r>
            <w:r w:rsidRPr="00350864">
              <w:rPr>
                <w:b/>
                <w:i/>
              </w:rPr>
              <w:t>Ofta kan ett ämne också vara</w:t>
            </w:r>
            <w:r w:rsidRPr="00350864">
              <w:t xml:space="preserve"> en beståndsdel i naturliga komplexa ämnen, </w:t>
            </w:r>
            <w:r w:rsidRPr="00350864">
              <w:rPr>
                <w:b/>
                <w:i/>
              </w:rPr>
              <w:t>till exempel eteriska oljor</w:t>
            </w:r>
            <w:r w:rsidRPr="00350864">
              <w:t>.</w:t>
            </w:r>
            <w:r w:rsidRPr="00350864">
              <w:rPr>
                <w:b/>
                <w:i/>
              </w:rPr>
              <w:t xml:space="preserve"> I</w:t>
            </w:r>
            <w:r w:rsidRPr="00350864">
              <w:t xml:space="preserve"> sådana </w:t>
            </w:r>
            <w:r w:rsidRPr="00350864">
              <w:rPr>
                <w:b/>
                <w:i/>
              </w:rPr>
              <w:t>fall är</w:t>
            </w:r>
            <w:r w:rsidRPr="00350864">
              <w:t xml:space="preserve"> förbudet mot användning i kosmetiska produkter enligt artikel 15 i förordning (EG) nr 1223/2009 endast </w:t>
            </w:r>
            <w:r w:rsidRPr="00350864">
              <w:rPr>
                <w:b/>
                <w:i/>
              </w:rPr>
              <w:t>relevant</w:t>
            </w:r>
            <w:r w:rsidRPr="00350864">
              <w:t xml:space="preserve"> för det ämne som anges i del 3 i bilaga VI till förordning (EG) nr 1272/2008. </w:t>
            </w:r>
            <w:r w:rsidRPr="00350864">
              <w:rPr>
                <w:b/>
                <w:i/>
              </w:rPr>
              <w:t>Detta innebär att</w:t>
            </w:r>
            <w:r w:rsidRPr="00350864">
              <w:t xml:space="preserve"> naturliga komplexa ämnen som innehåller en CMR-klassificerad beståndsdel </w:t>
            </w:r>
            <w:r w:rsidRPr="00350864">
              <w:rPr>
                <w:b/>
                <w:i/>
              </w:rPr>
              <w:t>inte</w:t>
            </w:r>
            <w:r w:rsidRPr="00350864">
              <w:t xml:space="preserve"> omfattas av förbudet, utom om det naturliga komplexa ämnet i sig </w:t>
            </w:r>
            <w:r w:rsidRPr="00350864">
              <w:rPr>
                <w:b/>
                <w:i/>
              </w:rPr>
              <w:t>är upptaget</w:t>
            </w:r>
            <w:r w:rsidRPr="00350864">
              <w:t xml:space="preserve"> som CMR-ämne i kategori 1A, 1B eller 2 i del 3 i bilaga VI till förordning (EG) nr 1272/2008. Eftersom en harmoniserad klassificering av en beståndsdel </w:t>
            </w:r>
            <w:r w:rsidRPr="00350864">
              <w:rPr>
                <w:b/>
                <w:i/>
              </w:rPr>
              <w:t>kan väcka</w:t>
            </w:r>
            <w:r w:rsidRPr="00350864">
              <w:t xml:space="preserve"> farhågor om säkerheten hos naturliga komplexa ämnen när de används i kosmetiska produkter, bör kommissionen dock ge vetenskapliga kommittén för konsumentsäkerhet i uppdrag att bedöma </w:t>
            </w:r>
            <w:r w:rsidRPr="00350864">
              <w:rPr>
                <w:b/>
                <w:i/>
              </w:rPr>
              <w:t>sådana beståndsdelars inverkan på</w:t>
            </w:r>
            <w:r w:rsidRPr="00350864">
              <w:t xml:space="preserve"> säkerheten hos </w:t>
            </w:r>
            <w:r w:rsidRPr="00350864">
              <w:rPr>
                <w:b/>
                <w:i/>
              </w:rPr>
              <w:t>naturliga komplexa</w:t>
            </w:r>
            <w:r w:rsidRPr="00350864">
              <w:t xml:space="preserve"> ämnen</w:t>
            </w:r>
            <w:r w:rsidRPr="00350864">
              <w:rPr>
                <w:b/>
                <w:i/>
              </w:rPr>
              <w:t>, om det uppstår tvivel om säkerheten,</w:t>
            </w:r>
            <w:r w:rsidRPr="00350864">
              <w:t xml:space="preserve"> och </w:t>
            </w:r>
            <w:r w:rsidRPr="00350864">
              <w:rPr>
                <w:b/>
                <w:i/>
              </w:rPr>
              <w:t>följa upp med</w:t>
            </w:r>
            <w:r w:rsidRPr="00350864">
              <w:t xml:space="preserve"> lämpliga lagstiftningsåtgärder i enlighet med artikel 31.1 i förordning (EG) nr 1223/2009.</w:t>
            </w:r>
          </w:p>
        </w:tc>
        <w:tc>
          <w:tcPr>
            <w:tcW w:w="4876" w:type="dxa"/>
            <w:tcBorders>
              <w:top w:val="nil"/>
              <w:left w:val="nil"/>
              <w:bottom w:val="nil"/>
              <w:right w:val="nil"/>
            </w:tcBorders>
            <w:hideMark/>
          </w:tcPr>
          <w:p w14:paraId="396D8932" w14:textId="77777777" w:rsidR="0071430A" w:rsidRPr="00350864" w:rsidRDefault="0071430A" w:rsidP="00F00CEB">
            <w:pPr>
              <w:pStyle w:val="Normal6a"/>
            </w:pPr>
            <w:r w:rsidRPr="00350864">
              <w:t>(21)</w:t>
            </w:r>
            <w:r w:rsidRPr="00350864">
              <w:tab/>
            </w:r>
            <w:r w:rsidRPr="00350864">
              <w:rPr>
                <w:b/>
                <w:i/>
              </w:rPr>
              <w:t>Ämnen som innehåller mer än</w:t>
            </w:r>
            <w:r w:rsidRPr="00350864">
              <w:t xml:space="preserve"> en beståndsdel </w:t>
            </w:r>
            <w:r w:rsidRPr="00350864">
              <w:rPr>
                <w:b/>
                <w:i/>
              </w:rPr>
              <w:t>och som utvinns ur växter eller växtdelar och som inte är kemiskt modifierade enligt definitionen</w:t>
            </w:r>
            <w:r w:rsidRPr="00350864">
              <w:t xml:space="preserve"> i </w:t>
            </w:r>
            <w:r w:rsidRPr="00350864">
              <w:rPr>
                <w:b/>
                <w:i/>
              </w:rPr>
              <w:t>artikel 3.40 i förordning (EG) nr 1907/2006 kallas ofta för</w:t>
            </w:r>
            <w:r w:rsidRPr="00350864">
              <w:t xml:space="preserve"> naturliga komplexa ämnen</w:t>
            </w:r>
            <w:r w:rsidRPr="00350864">
              <w:rPr>
                <w:b/>
                <w:i/>
              </w:rPr>
              <w:t>. De kan innehålla en eller flera beståndsdelar som klassificeras som CMR-ämnen, medan det övergripande naturliga komplexa ämnet i sig inte klassificeras som ett CMR-ämne. En hög konsumentskyddsnivå måste gälla för sådana ämnen och bör baseras på vetenskapliga rön och de faktiska exponeringsförhållanden som uppstår vid användning av dem i kosmetiska produkter.</w:t>
            </w:r>
            <w:r w:rsidRPr="00350864">
              <w:t xml:space="preserve"> Förbudet mot användning i kosmetiska produkter enligt artikel 15 i förordning (EG) nr 1223/2009 </w:t>
            </w:r>
            <w:r w:rsidRPr="00350864">
              <w:rPr>
                <w:b/>
                <w:i/>
              </w:rPr>
              <w:t>gäller</w:t>
            </w:r>
            <w:r w:rsidRPr="00350864">
              <w:t xml:space="preserve"> endast för det ämne som anges i del 3 i bilaga VI till förordning (EG) nr 1272/2008. Naturliga komplexa ämnen som innehåller en CMR-klassificerad beståndsdel omfattas </w:t>
            </w:r>
            <w:r w:rsidRPr="00350864">
              <w:rPr>
                <w:b/>
                <w:i/>
              </w:rPr>
              <w:t>inte</w:t>
            </w:r>
            <w:r w:rsidRPr="00350864">
              <w:t xml:space="preserve"> av förbudet, utom om det naturliga komplexa ämnet i sig </w:t>
            </w:r>
            <w:r w:rsidRPr="00350864">
              <w:rPr>
                <w:b/>
                <w:i/>
              </w:rPr>
              <w:t>klassificeras</w:t>
            </w:r>
            <w:r w:rsidRPr="00350864">
              <w:t xml:space="preserve"> som CMR-ämne i kategori 1A, 1B eller 2 i del 3 i bilaga VI till förordning (EG) nr 1272/2008. Eftersom en harmoniserad klassificering av en beståndsdel </w:t>
            </w:r>
            <w:r w:rsidRPr="00350864">
              <w:rPr>
                <w:b/>
                <w:i/>
              </w:rPr>
              <w:t>väcker</w:t>
            </w:r>
            <w:r w:rsidRPr="00350864">
              <w:t xml:space="preserve"> farhågor om </w:t>
            </w:r>
            <w:r w:rsidRPr="00350864">
              <w:rPr>
                <w:b/>
                <w:i/>
              </w:rPr>
              <w:t>användningen av och</w:t>
            </w:r>
            <w:r w:rsidRPr="00350864">
              <w:t xml:space="preserve"> säkerheten hos naturliga komplexa ämnen när de används i kosmetiska produkter, bör kommissionen dock </w:t>
            </w:r>
            <w:r w:rsidRPr="00350864">
              <w:rPr>
                <w:b/>
                <w:i/>
              </w:rPr>
              <w:t>utan dröjsmål</w:t>
            </w:r>
            <w:r w:rsidRPr="00350864">
              <w:t xml:space="preserve"> ge </w:t>
            </w:r>
            <w:r w:rsidRPr="00350864">
              <w:rPr>
                <w:b/>
                <w:i/>
              </w:rPr>
              <w:t>den</w:t>
            </w:r>
            <w:r w:rsidRPr="00350864">
              <w:t xml:space="preserve"> vetenskapliga </w:t>
            </w:r>
            <w:r w:rsidRPr="00350864">
              <w:lastRenderedPageBreak/>
              <w:t xml:space="preserve">kommittén för konsumentsäkerhet i uppdrag att bedöma säkerheten hos </w:t>
            </w:r>
            <w:r w:rsidRPr="00350864">
              <w:rPr>
                <w:b/>
                <w:i/>
              </w:rPr>
              <w:t>sådana</w:t>
            </w:r>
            <w:r w:rsidRPr="00350864">
              <w:t xml:space="preserve"> ämnen och </w:t>
            </w:r>
            <w:r w:rsidRPr="00350864">
              <w:rPr>
                <w:b/>
                <w:i/>
              </w:rPr>
              <w:t>vid behov vidta</w:t>
            </w:r>
            <w:r w:rsidRPr="00350864">
              <w:t xml:space="preserve"> lämpliga lagstiftningsåtgärder i enlighet med artikel 31.1 i förordning (EG) nr 1223/2009. </w:t>
            </w:r>
            <w:r w:rsidRPr="00350864">
              <w:rPr>
                <w:b/>
                <w:i/>
              </w:rPr>
              <w:t>Bedömningen från den vetenskapliga kommittén för konsumentsäkerhet bör ske i tid för att säkerställa förutsägbarhet för industrin.</w:t>
            </w:r>
          </w:p>
        </w:tc>
      </w:tr>
    </w:tbl>
    <w:p w14:paraId="222AE699" w14:textId="77777777" w:rsidR="0071430A" w:rsidRPr="00350864" w:rsidRDefault="0071430A" w:rsidP="0071430A"/>
    <w:p w14:paraId="62DD465C" w14:textId="1B9D9992" w:rsidR="0071430A" w:rsidRPr="00350864" w:rsidRDefault="00A72C10" w:rsidP="0071430A">
      <w:pPr>
        <w:pStyle w:val="AmNumberTabs"/>
      </w:pPr>
      <w:r>
        <w:t>Ändring</w:t>
      </w:r>
      <w:r w:rsidR="0071430A" w:rsidRPr="00350864">
        <w:tab/>
      </w:r>
      <w:r w:rsidR="0071430A" w:rsidRPr="00350864">
        <w:tab/>
        <w:t>21</w:t>
      </w:r>
    </w:p>
    <w:p w14:paraId="5DE11BE6" w14:textId="77777777" w:rsidR="0071430A" w:rsidRPr="00350864" w:rsidRDefault="0071430A" w:rsidP="0071430A">
      <w:pPr>
        <w:pStyle w:val="NormalBold"/>
      </w:pPr>
      <w:r w:rsidRPr="00350864">
        <w:t>Förslag till förordning</w:t>
      </w:r>
    </w:p>
    <w:p w14:paraId="1FF836A6" w14:textId="77777777" w:rsidR="0071430A" w:rsidRPr="00350864" w:rsidRDefault="0071430A" w:rsidP="0071430A">
      <w:pPr>
        <w:pStyle w:val="NormalBold"/>
      </w:pPr>
      <w:r w:rsidRPr="00350864">
        <w:t>Skäl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39C66B4" w14:textId="77777777" w:rsidTr="00F00CEB">
        <w:trPr>
          <w:trHeight w:val="240"/>
          <w:jc w:val="center"/>
        </w:trPr>
        <w:tc>
          <w:tcPr>
            <w:tcW w:w="9752" w:type="dxa"/>
            <w:gridSpan w:val="2"/>
            <w:tcBorders>
              <w:top w:val="nil"/>
              <w:left w:val="nil"/>
              <w:bottom w:val="nil"/>
              <w:right w:val="nil"/>
            </w:tcBorders>
          </w:tcPr>
          <w:p w14:paraId="10554DF5" w14:textId="77777777" w:rsidR="0071430A" w:rsidRPr="00350864" w:rsidRDefault="0071430A" w:rsidP="00F00CEB"/>
        </w:tc>
      </w:tr>
      <w:tr w:rsidR="0071430A" w:rsidRPr="00350864" w14:paraId="5625BDB8" w14:textId="77777777" w:rsidTr="00F00CEB">
        <w:trPr>
          <w:trHeight w:val="240"/>
          <w:jc w:val="center"/>
        </w:trPr>
        <w:tc>
          <w:tcPr>
            <w:tcW w:w="4876" w:type="dxa"/>
            <w:tcBorders>
              <w:top w:val="nil"/>
              <w:left w:val="nil"/>
              <w:bottom w:val="nil"/>
              <w:right w:val="nil"/>
            </w:tcBorders>
            <w:hideMark/>
          </w:tcPr>
          <w:p w14:paraId="121CD1C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6A940BE" w14:textId="0819282B" w:rsidR="0071430A" w:rsidRPr="00350864" w:rsidRDefault="00A72C10" w:rsidP="00F00CEB">
            <w:pPr>
              <w:pStyle w:val="AmColumnHeading"/>
            </w:pPr>
            <w:r>
              <w:t>Ändring</w:t>
            </w:r>
          </w:p>
        </w:tc>
      </w:tr>
      <w:tr w:rsidR="0071430A" w:rsidRPr="00350864" w14:paraId="14965FCB" w14:textId="77777777" w:rsidTr="00F00CEB">
        <w:trPr>
          <w:jc w:val="center"/>
        </w:trPr>
        <w:tc>
          <w:tcPr>
            <w:tcW w:w="4876" w:type="dxa"/>
            <w:tcBorders>
              <w:top w:val="nil"/>
              <w:left w:val="nil"/>
              <w:bottom w:val="nil"/>
              <w:right w:val="nil"/>
            </w:tcBorders>
            <w:hideMark/>
          </w:tcPr>
          <w:p w14:paraId="00EC3010" w14:textId="77777777" w:rsidR="0071430A" w:rsidRPr="00350864" w:rsidRDefault="0071430A" w:rsidP="00F00CEB">
            <w:pPr>
              <w:pStyle w:val="Normal6a"/>
            </w:pPr>
            <w:r w:rsidRPr="00350864">
              <w:t>(22)</w:t>
            </w:r>
            <w:r w:rsidRPr="00350864">
              <w:tab/>
              <w:t xml:space="preserve">När ett ämne förbjuds eller begränsas för användning i kosmetiska produkter ska tillverkare, importörer, distributörer och ansvariga personer ges tillräckligt med tid för att vidta nödvändiga åtgärder för att omformulera och märka om sina produkter, dra tillbaka dem från distributionen och förstöra osålda produkter som inte uppfyller de nya kraven. Det </w:t>
            </w:r>
            <w:r w:rsidRPr="00350864">
              <w:rPr>
                <w:b/>
                <w:i/>
              </w:rPr>
              <w:t>bör därför</w:t>
            </w:r>
            <w:r w:rsidRPr="00350864">
              <w:t xml:space="preserve"> fastställas en period på </w:t>
            </w:r>
            <w:r w:rsidRPr="00350864">
              <w:rPr>
                <w:b/>
                <w:i/>
              </w:rPr>
              <w:t>12</w:t>
            </w:r>
            <w:r w:rsidRPr="00350864">
              <w:t xml:space="preserve"> månader för utsläppande på marknaden och en period på </w:t>
            </w:r>
            <w:r w:rsidRPr="00350864">
              <w:rPr>
                <w:b/>
                <w:i/>
              </w:rPr>
              <w:t>24</w:t>
            </w:r>
            <w:r w:rsidRPr="00350864">
              <w:t xml:space="preserve"> månader för tillhandahållande på marknaden av kosmetiska produkter som innehåller det berörda ämnet efter ikraftträdandet av respektive ändring av förordning (EG) nr 1223/2009.</w:t>
            </w:r>
          </w:p>
        </w:tc>
        <w:tc>
          <w:tcPr>
            <w:tcW w:w="4876" w:type="dxa"/>
            <w:tcBorders>
              <w:top w:val="nil"/>
              <w:left w:val="nil"/>
              <w:bottom w:val="nil"/>
              <w:right w:val="nil"/>
            </w:tcBorders>
            <w:hideMark/>
          </w:tcPr>
          <w:p w14:paraId="7FFC7EB8" w14:textId="77777777" w:rsidR="0071430A" w:rsidRPr="00350864" w:rsidRDefault="0071430A" w:rsidP="00F00CEB">
            <w:pPr>
              <w:pStyle w:val="Normal6a"/>
            </w:pPr>
            <w:r w:rsidRPr="00350864">
              <w:t>(22)</w:t>
            </w:r>
            <w:r w:rsidRPr="00350864">
              <w:tab/>
              <w:t>När ett ämne förbjuds eller begränsas för användning i kosmetiska produkter ska tillverkare, importörer, distributörer och ansvariga personer ges tillräckligt med tid för att vidta nödvändiga åtgärder för att omformulera</w:t>
            </w:r>
            <w:r w:rsidRPr="00350864">
              <w:rPr>
                <w:b/>
                <w:i/>
              </w:rPr>
              <w:t>, testa</w:t>
            </w:r>
            <w:r w:rsidRPr="00350864">
              <w:t xml:space="preserve"> och märka om sina produkter, dra tillbaka dem från distributionen och förstöra osålda produkter som inte uppfyller de nya kraven. </w:t>
            </w:r>
            <w:r w:rsidRPr="00350864">
              <w:rPr>
                <w:b/>
                <w:i/>
              </w:rPr>
              <w:t>Följaktligen bör</w:t>
            </w:r>
            <w:r w:rsidRPr="00350864">
              <w:t xml:space="preserve"> det</w:t>
            </w:r>
            <w:r w:rsidRPr="00350864">
              <w:rPr>
                <w:b/>
                <w:i/>
              </w:rPr>
              <w:t>, om ingen begäran om undantag lämnats in,</w:t>
            </w:r>
            <w:r w:rsidRPr="00350864">
              <w:t xml:space="preserve"> fastställas en period på </w:t>
            </w:r>
            <w:r w:rsidRPr="00350864">
              <w:rPr>
                <w:b/>
                <w:i/>
              </w:rPr>
              <w:t>6</w:t>
            </w:r>
            <w:r w:rsidRPr="00350864">
              <w:t xml:space="preserve"> månader för utsläppande på marknaden och en period på </w:t>
            </w:r>
            <w:r w:rsidRPr="00350864">
              <w:rPr>
                <w:b/>
                <w:i/>
              </w:rPr>
              <w:t>15</w:t>
            </w:r>
            <w:r w:rsidRPr="00350864">
              <w:t xml:space="preserve"> månader för tillhandahållande på marknaden av kosmetiska produkter som innehåller det berörda ämnet efter ikraftträdandet av respektive ändring av förordning (EG) nr 1223/2009. </w:t>
            </w:r>
            <w:r w:rsidRPr="00350864">
              <w:rPr>
                <w:b/>
                <w:i/>
              </w:rPr>
              <w:t xml:space="preserve">Om en begäran om undantag har lämnats in och den vetenskapliga kommittén för konsumentsäkerhet har konstaterat att ämnet inte är säkert bör dessa tidsfrister förkortas till 3 månader för utsläppande och 12 månader för tillhandahållande på marknaden. Om en begäran om undantag har lämnats in och den vetenskapliga kommittén för konsumentsäkerhet har konstaterat att ämnet är säkert, men begäran har avslagits på grund av att lämpliga alternativ finns tillgängliga, bör dessa tidsfrister förlängas till en period på 24 månader för utsläppande och 48 månader för tillhandahållande på </w:t>
            </w:r>
            <w:r w:rsidRPr="00350864">
              <w:rPr>
                <w:b/>
                <w:i/>
              </w:rPr>
              <w:lastRenderedPageBreak/>
              <w:t>marknaden, på villkor att en uppdaterad säkerhetsrapport om den kosmetiska produkten alltid finns tillgänglig.</w:t>
            </w:r>
          </w:p>
        </w:tc>
      </w:tr>
    </w:tbl>
    <w:p w14:paraId="67E5B301" w14:textId="77777777" w:rsidR="0071430A" w:rsidRPr="00350864" w:rsidRDefault="0071430A" w:rsidP="0071430A"/>
    <w:p w14:paraId="72111968" w14:textId="4826C0F4" w:rsidR="0071430A" w:rsidRPr="00350864" w:rsidRDefault="00A72C10" w:rsidP="0071430A">
      <w:pPr>
        <w:pStyle w:val="AmNumberTabs"/>
      </w:pPr>
      <w:r>
        <w:t>Ändring</w:t>
      </w:r>
      <w:r w:rsidR="0071430A" w:rsidRPr="00350864">
        <w:tab/>
      </w:r>
      <w:r w:rsidR="0071430A" w:rsidRPr="00350864">
        <w:tab/>
        <w:t>22</w:t>
      </w:r>
    </w:p>
    <w:p w14:paraId="1508A824" w14:textId="77777777" w:rsidR="0071430A" w:rsidRPr="00350864" w:rsidRDefault="0071430A" w:rsidP="0071430A">
      <w:pPr>
        <w:pStyle w:val="NormalBold"/>
      </w:pPr>
      <w:r w:rsidRPr="00350864">
        <w:t>Förslag till förordning</w:t>
      </w:r>
    </w:p>
    <w:p w14:paraId="08271C36" w14:textId="77777777" w:rsidR="0071430A" w:rsidRPr="00350864" w:rsidRDefault="0071430A" w:rsidP="0071430A">
      <w:pPr>
        <w:pStyle w:val="NormalBold"/>
      </w:pPr>
      <w:r w:rsidRPr="00350864">
        <w:t>Skäl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393F4B5" w14:textId="77777777" w:rsidTr="00F00CEB">
        <w:trPr>
          <w:trHeight w:val="240"/>
          <w:jc w:val="center"/>
        </w:trPr>
        <w:tc>
          <w:tcPr>
            <w:tcW w:w="9752" w:type="dxa"/>
            <w:gridSpan w:val="2"/>
            <w:tcBorders>
              <w:top w:val="nil"/>
              <w:left w:val="nil"/>
              <w:bottom w:val="nil"/>
              <w:right w:val="nil"/>
            </w:tcBorders>
          </w:tcPr>
          <w:p w14:paraId="5F7200C2" w14:textId="77777777" w:rsidR="0071430A" w:rsidRPr="00350864" w:rsidRDefault="0071430A" w:rsidP="00F00CEB"/>
        </w:tc>
      </w:tr>
      <w:tr w:rsidR="0071430A" w:rsidRPr="00350864" w14:paraId="6CD637E4" w14:textId="77777777" w:rsidTr="00F00CEB">
        <w:trPr>
          <w:trHeight w:val="240"/>
          <w:jc w:val="center"/>
        </w:trPr>
        <w:tc>
          <w:tcPr>
            <w:tcW w:w="4876" w:type="dxa"/>
            <w:tcBorders>
              <w:top w:val="nil"/>
              <w:left w:val="nil"/>
              <w:bottom w:val="nil"/>
              <w:right w:val="nil"/>
            </w:tcBorders>
            <w:hideMark/>
          </w:tcPr>
          <w:p w14:paraId="4E1FA29D"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EAE393A" w14:textId="11C5277C" w:rsidR="0071430A" w:rsidRPr="00350864" w:rsidRDefault="00A72C10" w:rsidP="00F00CEB">
            <w:pPr>
              <w:pStyle w:val="AmColumnHeading"/>
            </w:pPr>
            <w:r>
              <w:t>Ändring</w:t>
            </w:r>
          </w:p>
        </w:tc>
      </w:tr>
      <w:tr w:rsidR="0071430A" w:rsidRPr="00350864" w14:paraId="1072DD67" w14:textId="77777777" w:rsidTr="00F00CEB">
        <w:trPr>
          <w:jc w:val="center"/>
        </w:trPr>
        <w:tc>
          <w:tcPr>
            <w:tcW w:w="4876" w:type="dxa"/>
            <w:tcBorders>
              <w:top w:val="nil"/>
              <w:left w:val="nil"/>
              <w:bottom w:val="nil"/>
              <w:right w:val="nil"/>
            </w:tcBorders>
            <w:hideMark/>
          </w:tcPr>
          <w:p w14:paraId="712B0D27" w14:textId="77777777" w:rsidR="0071430A" w:rsidRPr="00350864" w:rsidRDefault="0071430A" w:rsidP="00F00CEB">
            <w:pPr>
              <w:pStyle w:val="Normal6a"/>
            </w:pPr>
            <w:r w:rsidRPr="00350864">
              <w:t>(23)</w:t>
            </w:r>
            <w:r w:rsidRPr="00350864">
              <w:tab/>
              <w:t xml:space="preserve">För att minska efterlevnadsbördan och den administrativa bördan för företag som är verksamma inom sektorn för kosmetiska produkter bör </w:t>
            </w:r>
            <w:r w:rsidRPr="00350864">
              <w:rPr>
                <w:b/>
                <w:i/>
              </w:rPr>
              <w:t>endast en anmälan</w:t>
            </w:r>
            <w:r w:rsidRPr="00350864">
              <w:t xml:space="preserve"> av de kosmetiska produkterna krävas innan de släpps ut på unionsmarknaden. </w:t>
            </w:r>
            <w:r w:rsidRPr="00350864">
              <w:rPr>
                <w:b/>
                <w:i/>
              </w:rPr>
              <w:t xml:space="preserve">Villkoren för en sådan anmälan bör tillämpas på ett icke-diskriminerande sätt, både för kosmetiska produkter som innehåller </w:t>
            </w:r>
            <w:proofErr w:type="spellStart"/>
            <w:r w:rsidRPr="00350864">
              <w:rPr>
                <w:b/>
                <w:i/>
              </w:rPr>
              <w:t>nanomaterial</w:t>
            </w:r>
            <w:proofErr w:type="spellEnd"/>
            <w:r w:rsidRPr="00350864">
              <w:rPr>
                <w:b/>
                <w:i/>
              </w:rPr>
              <w:t xml:space="preserve"> och för sådana som inte gör det.</w:t>
            </w:r>
            <w:r w:rsidRPr="00350864">
              <w:t xml:space="preserve"> För att upprätthålla vaksamhet avseende </w:t>
            </w:r>
            <w:proofErr w:type="spellStart"/>
            <w:r w:rsidRPr="00350864">
              <w:t>nanomaterial</w:t>
            </w:r>
            <w:proofErr w:type="spellEnd"/>
            <w:r w:rsidRPr="00350864">
              <w:t xml:space="preserve"> bör det krävas att specifik information om </w:t>
            </w:r>
            <w:proofErr w:type="spellStart"/>
            <w:r w:rsidRPr="00350864">
              <w:t>nanomaterial</w:t>
            </w:r>
            <w:proofErr w:type="spellEnd"/>
            <w:r w:rsidRPr="00350864">
              <w:t xml:space="preserve"> som används i en kosmetisk produkt ingår i den kosmetiska produktens säkerhetsrapport, </w:t>
            </w:r>
            <w:r w:rsidRPr="00350864">
              <w:rPr>
                <w:b/>
                <w:i/>
              </w:rPr>
              <w:t>så att</w:t>
            </w:r>
            <w:r w:rsidRPr="00350864">
              <w:t xml:space="preserve"> behöriga </w:t>
            </w:r>
            <w:r w:rsidRPr="00350864">
              <w:rPr>
                <w:b/>
                <w:i/>
              </w:rPr>
              <w:t>myndigheter</w:t>
            </w:r>
            <w:r w:rsidRPr="00350864">
              <w:t xml:space="preserve"> kan ta del av </w:t>
            </w:r>
            <w:r w:rsidRPr="00350864">
              <w:rPr>
                <w:b/>
                <w:i/>
              </w:rPr>
              <w:t>den</w:t>
            </w:r>
            <w:r w:rsidRPr="00350864">
              <w:t xml:space="preserve"> om det uppstår farhågor om potentiella risker för människors hälsa vid användning av ett visst </w:t>
            </w:r>
            <w:proofErr w:type="spellStart"/>
            <w:r w:rsidRPr="00350864">
              <w:t>nanomaterial</w:t>
            </w:r>
            <w:proofErr w:type="spellEnd"/>
            <w:r w:rsidRPr="00350864">
              <w:t>.</w:t>
            </w:r>
          </w:p>
        </w:tc>
        <w:tc>
          <w:tcPr>
            <w:tcW w:w="4876" w:type="dxa"/>
            <w:tcBorders>
              <w:top w:val="nil"/>
              <w:left w:val="nil"/>
              <w:bottom w:val="nil"/>
              <w:right w:val="nil"/>
            </w:tcBorders>
            <w:hideMark/>
          </w:tcPr>
          <w:p w14:paraId="1BA47D97" w14:textId="77777777" w:rsidR="0071430A" w:rsidRPr="00350864" w:rsidRDefault="0071430A" w:rsidP="00F00CEB">
            <w:pPr>
              <w:pStyle w:val="Normal6a"/>
            </w:pPr>
            <w:r w:rsidRPr="00350864">
              <w:t>(23)</w:t>
            </w:r>
            <w:r w:rsidRPr="00350864">
              <w:tab/>
              <w:t xml:space="preserve">För att minska efterlevnadsbördan och den administrativa bördan för företag som är verksamma inom sektorn för kosmetiska produkter bör </w:t>
            </w:r>
            <w:r w:rsidRPr="00350864">
              <w:rPr>
                <w:b/>
                <w:i/>
              </w:rPr>
              <w:t>anmälningar</w:t>
            </w:r>
            <w:r w:rsidRPr="00350864">
              <w:t xml:space="preserve"> av de kosmetiska produkterna </w:t>
            </w:r>
            <w:r w:rsidRPr="00350864">
              <w:rPr>
                <w:b/>
                <w:i/>
              </w:rPr>
              <w:t>till kommissionen endast</w:t>
            </w:r>
            <w:r w:rsidRPr="00350864">
              <w:t xml:space="preserve"> krävas innan de släpps ut på unionsmarknaden. För att upprätthålla vaksamhet avseende </w:t>
            </w:r>
            <w:proofErr w:type="spellStart"/>
            <w:r w:rsidRPr="00350864">
              <w:t>nanomaterial</w:t>
            </w:r>
            <w:proofErr w:type="spellEnd"/>
            <w:r w:rsidRPr="00350864">
              <w:t xml:space="preserve"> </w:t>
            </w:r>
            <w:r w:rsidRPr="00350864">
              <w:rPr>
                <w:b/>
                <w:i/>
              </w:rPr>
              <w:t>i kosmetiska produkter</w:t>
            </w:r>
            <w:r w:rsidRPr="00350864">
              <w:t xml:space="preserve"> bör det krävas att </w:t>
            </w:r>
            <w:r w:rsidRPr="00350864">
              <w:rPr>
                <w:b/>
                <w:i/>
              </w:rPr>
              <w:t xml:space="preserve">denna anmälan innehåller </w:t>
            </w:r>
            <w:proofErr w:type="spellStart"/>
            <w:r w:rsidRPr="00350864">
              <w:rPr>
                <w:b/>
                <w:i/>
              </w:rPr>
              <w:t>nanomaterialets</w:t>
            </w:r>
            <w:proofErr w:type="spellEnd"/>
            <w:r w:rsidRPr="00350864">
              <w:rPr>
                <w:b/>
                <w:i/>
              </w:rPr>
              <w:t xml:space="preserve"> identifiering</w:t>
            </w:r>
            <w:r w:rsidRPr="00350864">
              <w:t xml:space="preserve">, </w:t>
            </w:r>
            <w:r w:rsidRPr="00350864">
              <w:rPr>
                <w:b/>
                <w:i/>
              </w:rPr>
              <w:t xml:space="preserve">inbegripet dess kemiska namn (IUPAC) och andra </w:t>
            </w:r>
            <w:proofErr w:type="spellStart"/>
            <w:r w:rsidRPr="00350864">
              <w:rPr>
                <w:b/>
                <w:i/>
              </w:rPr>
              <w:t>deskriptorer</w:t>
            </w:r>
            <w:proofErr w:type="spellEnd"/>
            <w:r w:rsidRPr="00350864">
              <w:t xml:space="preserve"> </w:t>
            </w:r>
            <w:r w:rsidRPr="00350864">
              <w:rPr>
                <w:b/>
                <w:bCs/>
                <w:i/>
                <w:iCs/>
              </w:rPr>
              <w:t>som</w:t>
            </w:r>
            <w:r w:rsidRPr="00350864">
              <w:t xml:space="preserve"> </w:t>
            </w:r>
            <w:r w:rsidRPr="00350864">
              <w:rPr>
                <w:b/>
                <w:i/>
              </w:rPr>
              <w:t xml:space="preserve">anges i punkt 2 i inledningen till bilagorna II–VI, och </w:t>
            </w:r>
            <w:proofErr w:type="spellStart"/>
            <w:r w:rsidRPr="00350864">
              <w:rPr>
                <w:b/>
                <w:i/>
              </w:rPr>
              <w:t>nanomaterialets</w:t>
            </w:r>
            <w:proofErr w:type="spellEnd"/>
            <w:r w:rsidRPr="00350864">
              <w:rPr>
                <w:b/>
                <w:i/>
              </w:rPr>
              <w:t xml:space="preserve"> specifikation, inbegripet partiklarnas storlek, samt fysikaliska</w:t>
            </w:r>
            <w:r w:rsidRPr="00350864">
              <w:t xml:space="preserve"> </w:t>
            </w:r>
            <w:r w:rsidRPr="00350864">
              <w:rPr>
                <w:b/>
                <w:bCs/>
                <w:i/>
                <w:iCs/>
              </w:rPr>
              <w:t>och</w:t>
            </w:r>
            <w:r w:rsidRPr="00350864">
              <w:t xml:space="preserve"> </w:t>
            </w:r>
            <w:r w:rsidRPr="00350864">
              <w:rPr>
                <w:b/>
                <w:i/>
              </w:rPr>
              <w:t>kemiska egenskaper,</w:t>
            </w:r>
            <w:r w:rsidRPr="00350864">
              <w:t xml:space="preserve"> </w:t>
            </w:r>
            <w:r w:rsidRPr="00350864">
              <w:rPr>
                <w:b/>
                <w:bCs/>
                <w:i/>
                <w:iCs/>
              </w:rPr>
              <w:t>som</w:t>
            </w:r>
            <w:r w:rsidRPr="00350864">
              <w:t xml:space="preserve"> </w:t>
            </w:r>
            <w:r w:rsidRPr="00350864">
              <w:rPr>
                <w:b/>
                <w:i/>
              </w:rPr>
              <w:t>planeras att släppas ut på marknaden per år</w:t>
            </w:r>
            <w:r w:rsidRPr="00350864">
              <w:rPr>
                <w:b/>
                <w:bCs/>
                <w:i/>
                <w:iCs/>
              </w:rPr>
              <w:t>.</w:t>
            </w:r>
            <w:r w:rsidRPr="00350864">
              <w:rPr>
                <w:b/>
                <w:i/>
              </w:rPr>
              <w:t xml:space="preserve"> Detta är nödvändigt för att kommissionen ska kunna begära en säkerhetsbedömning om farhågor uppstår. </w:t>
            </w:r>
            <w:r w:rsidRPr="00350864">
              <w:rPr>
                <w:b/>
                <w:bCs/>
                <w:i/>
                <w:iCs/>
              </w:rPr>
              <w:t>Det</w:t>
            </w:r>
            <w:r w:rsidRPr="00350864">
              <w:t xml:space="preserve"> </w:t>
            </w:r>
            <w:r w:rsidRPr="00350864">
              <w:rPr>
                <w:b/>
                <w:i/>
              </w:rPr>
              <w:t>bör också uttryckligen</w:t>
            </w:r>
            <w:r w:rsidRPr="00350864">
              <w:t xml:space="preserve"> </w:t>
            </w:r>
            <w:r w:rsidRPr="00350864">
              <w:rPr>
                <w:b/>
                <w:bCs/>
                <w:i/>
                <w:iCs/>
              </w:rPr>
              <w:t>krävas att</w:t>
            </w:r>
            <w:r w:rsidRPr="00350864">
              <w:t xml:space="preserve"> specifik information om </w:t>
            </w:r>
            <w:proofErr w:type="spellStart"/>
            <w:r w:rsidRPr="00350864">
              <w:t>nanomaterial</w:t>
            </w:r>
            <w:proofErr w:type="spellEnd"/>
            <w:r w:rsidRPr="00350864">
              <w:t xml:space="preserve"> som används i en kosmetisk produkt ingår </w:t>
            </w:r>
            <w:r w:rsidRPr="00350864">
              <w:rPr>
                <w:b/>
                <w:i/>
              </w:rPr>
              <w:t>på portalen för anmälning av kosmetiska produkter (CPNP) och</w:t>
            </w:r>
            <w:r w:rsidRPr="00350864">
              <w:t xml:space="preserve"> i den kosmetiska produktens säkerhetsrapport, </w:t>
            </w:r>
            <w:r w:rsidRPr="00350864">
              <w:rPr>
                <w:b/>
                <w:i/>
              </w:rPr>
              <w:t>vilka båda är tillgängliga för de</w:t>
            </w:r>
            <w:r w:rsidRPr="00350864">
              <w:t xml:space="preserve"> behöriga </w:t>
            </w:r>
            <w:r w:rsidRPr="00350864">
              <w:rPr>
                <w:b/>
                <w:i/>
              </w:rPr>
              <w:t>myndigheterna som</w:t>
            </w:r>
            <w:r w:rsidRPr="00350864">
              <w:t xml:space="preserve"> kan ta del av </w:t>
            </w:r>
            <w:r w:rsidRPr="00350864">
              <w:rPr>
                <w:b/>
                <w:i/>
              </w:rPr>
              <w:t>dem</w:t>
            </w:r>
            <w:r w:rsidRPr="00350864">
              <w:t xml:space="preserve"> om det uppstår farhågor om potentiella risker för människors hälsa vid användning av ett visst </w:t>
            </w:r>
            <w:proofErr w:type="spellStart"/>
            <w:r w:rsidRPr="00350864">
              <w:t>nanomaterial</w:t>
            </w:r>
            <w:proofErr w:type="spellEnd"/>
            <w:r w:rsidRPr="00350864">
              <w:t xml:space="preserve"> </w:t>
            </w:r>
            <w:r w:rsidRPr="00350864">
              <w:rPr>
                <w:b/>
                <w:i/>
              </w:rPr>
              <w:t>i kosmetiska produkter</w:t>
            </w:r>
            <w:r w:rsidRPr="00350864">
              <w:t>.</w:t>
            </w:r>
          </w:p>
        </w:tc>
      </w:tr>
    </w:tbl>
    <w:p w14:paraId="21A48034" w14:textId="77777777" w:rsidR="0071430A" w:rsidRPr="00350864" w:rsidRDefault="0071430A" w:rsidP="0071430A"/>
    <w:p w14:paraId="3ED6FED1" w14:textId="53888787" w:rsidR="0071430A" w:rsidRPr="00350864" w:rsidRDefault="00A72C10" w:rsidP="0071430A">
      <w:pPr>
        <w:pStyle w:val="AmNumberTabs"/>
      </w:pPr>
      <w:r>
        <w:t>Ändring</w:t>
      </w:r>
      <w:r w:rsidR="0071430A" w:rsidRPr="00350864">
        <w:tab/>
      </w:r>
      <w:r w:rsidR="0071430A" w:rsidRPr="00350864">
        <w:tab/>
        <w:t>23</w:t>
      </w:r>
    </w:p>
    <w:p w14:paraId="58FA6D0B" w14:textId="77777777" w:rsidR="0071430A" w:rsidRPr="00350864" w:rsidRDefault="0071430A" w:rsidP="0071430A">
      <w:pPr>
        <w:pStyle w:val="NormalBold"/>
      </w:pPr>
      <w:r w:rsidRPr="00350864">
        <w:t>Förslag till förordning</w:t>
      </w:r>
    </w:p>
    <w:p w14:paraId="1A362606" w14:textId="77777777" w:rsidR="0071430A" w:rsidRPr="00350864" w:rsidRDefault="0071430A" w:rsidP="0071430A">
      <w:pPr>
        <w:pStyle w:val="NormalBold"/>
      </w:pPr>
      <w:r w:rsidRPr="00350864">
        <w:t>Skäl 25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0B6D7A7" w14:textId="77777777" w:rsidTr="00F00CEB">
        <w:trPr>
          <w:trHeight w:val="240"/>
          <w:jc w:val="center"/>
        </w:trPr>
        <w:tc>
          <w:tcPr>
            <w:tcW w:w="9752" w:type="dxa"/>
            <w:gridSpan w:val="2"/>
            <w:tcBorders>
              <w:top w:val="nil"/>
              <w:left w:val="nil"/>
              <w:bottom w:val="nil"/>
              <w:right w:val="nil"/>
            </w:tcBorders>
          </w:tcPr>
          <w:p w14:paraId="2A5D84A8" w14:textId="77777777" w:rsidR="0071430A" w:rsidRPr="00350864" w:rsidRDefault="0071430A" w:rsidP="00F00CEB"/>
        </w:tc>
      </w:tr>
      <w:tr w:rsidR="0071430A" w:rsidRPr="00350864" w14:paraId="59701AA7" w14:textId="77777777" w:rsidTr="00F00CEB">
        <w:trPr>
          <w:trHeight w:val="240"/>
          <w:jc w:val="center"/>
        </w:trPr>
        <w:tc>
          <w:tcPr>
            <w:tcW w:w="4876" w:type="dxa"/>
            <w:tcBorders>
              <w:top w:val="nil"/>
              <w:left w:val="nil"/>
              <w:bottom w:val="nil"/>
              <w:right w:val="nil"/>
            </w:tcBorders>
            <w:hideMark/>
          </w:tcPr>
          <w:p w14:paraId="617C0B77" w14:textId="77777777" w:rsidR="0071430A" w:rsidRPr="00350864" w:rsidRDefault="0071430A" w:rsidP="00F00CEB">
            <w:pPr>
              <w:pStyle w:val="AmColumnHeading"/>
            </w:pPr>
            <w:r w:rsidRPr="00350864">
              <w:lastRenderedPageBreak/>
              <w:t>Kommissionens förslag</w:t>
            </w:r>
          </w:p>
        </w:tc>
        <w:tc>
          <w:tcPr>
            <w:tcW w:w="4876" w:type="dxa"/>
            <w:tcBorders>
              <w:top w:val="nil"/>
              <w:left w:val="nil"/>
              <w:bottom w:val="nil"/>
              <w:right w:val="nil"/>
            </w:tcBorders>
            <w:hideMark/>
          </w:tcPr>
          <w:p w14:paraId="6ED0C059" w14:textId="37C42AD3" w:rsidR="0071430A" w:rsidRPr="00350864" w:rsidRDefault="00A72C10" w:rsidP="00F00CEB">
            <w:pPr>
              <w:pStyle w:val="AmColumnHeading"/>
            </w:pPr>
            <w:r>
              <w:t>Ändring</w:t>
            </w:r>
          </w:p>
        </w:tc>
      </w:tr>
      <w:tr w:rsidR="0071430A" w:rsidRPr="00350864" w14:paraId="37D5C336" w14:textId="77777777" w:rsidTr="00F00CEB">
        <w:trPr>
          <w:jc w:val="center"/>
        </w:trPr>
        <w:tc>
          <w:tcPr>
            <w:tcW w:w="4876" w:type="dxa"/>
            <w:tcBorders>
              <w:top w:val="nil"/>
              <w:left w:val="nil"/>
              <w:bottom w:val="nil"/>
              <w:right w:val="nil"/>
            </w:tcBorders>
            <w:hideMark/>
          </w:tcPr>
          <w:p w14:paraId="3CBB707B" w14:textId="77777777" w:rsidR="0071430A" w:rsidRPr="00350864" w:rsidRDefault="0071430A" w:rsidP="00F00CEB">
            <w:pPr>
              <w:pStyle w:val="Normal6a"/>
            </w:pPr>
            <w:r w:rsidRPr="00350864">
              <w:t>(25)</w:t>
            </w:r>
            <w:r w:rsidRPr="00350864">
              <w:tab/>
              <w:t>Kosmetiska produkter är varor som handlas globalt</w:t>
            </w:r>
            <w:r w:rsidRPr="00350864">
              <w:rPr>
                <w:b/>
                <w:i/>
              </w:rPr>
              <w:t>.</w:t>
            </w:r>
            <w:r w:rsidRPr="00350864">
              <w:t xml:space="preserve"> Det är därför </w:t>
            </w:r>
            <w:r w:rsidRPr="00350864">
              <w:rPr>
                <w:b/>
                <w:i/>
              </w:rPr>
              <w:t>viktigt</w:t>
            </w:r>
            <w:r w:rsidRPr="00350864">
              <w:t xml:space="preserve"> att namnen på beståndsdelar på deras etiketter återspeglar den rådande vetenskapliga och tekniska utvecklingen. Användningen av internationellt </w:t>
            </w:r>
            <w:r w:rsidRPr="00350864">
              <w:rPr>
                <w:b/>
                <w:i/>
              </w:rPr>
              <w:t>erkända</w:t>
            </w:r>
            <w:r w:rsidRPr="00350864">
              <w:t xml:space="preserve"> namn </w:t>
            </w:r>
            <w:r w:rsidRPr="00350864">
              <w:rPr>
                <w:b/>
                <w:i/>
              </w:rPr>
              <w:t>på beståndsdelar i kosmetiska produkter</w:t>
            </w:r>
            <w:r w:rsidRPr="00350864">
              <w:t xml:space="preserve"> är en viktig faktor som främjar transparens och underlättar gränsöverskridande handel med kosmetiska produkter. Denna förordning bör göra det möjligt att använda internationellt </w:t>
            </w:r>
            <w:r w:rsidRPr="00350864">
              <w:rPr>
                <w:b/>
                <w:i/>
              </w:rPr>
              <w:t>erkända namn</w:t>
            </w:r>
            <w:r w:rsidRPr="00350864">
              <w:t xml:space="preserve"> på märkningen av kosmetiska produkter utan ytterligare lagstiftningsåtgärder från kommissionens sida. Eftersom en ordlista över generiska namn på beståndsdelar, som antas av kommissionen, skulle bromsa processen med att använda de nya namnen, bör bestämmelsen om att kommissionen ska anta en sådan ordlista avskaffas.</w:t>
            </w:r>
          </w:p>
        </w:tc>
        <w:tc>
          <w:tcPr>
            <w:tcW w:w="4876" w:type="dxa"/>
            <w:tcBorders>
              <w:top w:val="nil"/>
              <w:left w:val="nil"/>
              <w:bottom w:val="nil"/>
              <w:right w:val="nil"/>
            </w:tcBorders>
            <w:hideMark/>
          </w:tcPr>
          <w:p w14:paraId="7DD6E32A" w14:textId="77777777" w:rsidR="0071430A" w:rsidRPr="00350864" w:rsidRDefault="0071430A" w:rsidP="00F00CEB">
            <w:pPr>
              <w:pStyle w:val="Normal6a"/>
            </w:pPr>
            <w:r w:rsidRPr="00350864">
              <w:t>(25)</w:t>
            </w:r>
            <w:r w:rsidRPr="00350864">
              <w:tab/>
              <w:t>Kosmetiska produkter är varor som handlas globalt</w:t>
            </w:r>
            <w:r w:rsidRPr="00350864">
              <w:rPr>
                <w:b/>
                <w:i/>
              </w:rPr>
              <w:t>, och</w:t>
            </w:r>
            <w:r w:rsidRPr="00350864">
              <w:t xml:space="preserve"> det är därför </w:t>
            </w:r>
            <w:r w:rsidRPr="00350864">
              <w:rPr>
                <w:b/>
                <w:i/>
              </w:rPr>
              <w:t>väsentligt</w:t>
            </w:r>
            <w:r w:rsidRPr="00350864">
              <w:t xml:space="preserve"> att namnen på beståndsdelar på deras etiketter återspeglar den rådande vetenskapliga och tekniska utvecklingen </w:t>
            </w:r>
            <w:r w:rsidRPr="00350864">
              <w:rPr>
                <w:b/>
                <w:i/>
              </w:rPr>
              <w:t>utan dröjsmål</w:t>
            </w:r>
            <w:r w:rsidRPr="00350864">
              <w:t xml:space="preserve">. Användningen av internationellt </w:t>
            </w:r>
            <w:r w:rsidRPr="00350864">
              <w:rPr>
                <w:b/>
                <w:i/>
              </w:rPr>
              <w:t>erkänd nomenklatur, såsom</w:t>
            </w:r>
            <w:r w:rsidRPr="00350864">
              <w:t xml:space="preserve"> namn </w:t>
            </w:r>
            <w:r w:rsidRPr="00350864">
              <w:rPr>
                <w:b/>
                <w:i/>
              </w:rPr>
              <w:t xml:space="preserve">enligt International </w:t>
            </w:r>
            <w:proofErr w:type="spellStart"/>
            <w:r w:rsidRPr="00350864">
              <w:rPr>
                <w:b/>
                <w:i/>
              </w:rPr>
              <w:t>Nomenclature</w:t>
            </w:r>
            <w:proofErr w:type="spellEnd"/>
            <w:r w:rsidRPr="00350864">
              <w:rPr>
                <w:b/>
                <w:i/>
              </w:rPr>
              <w:t xml:space="preserve"> </w:t>
            </w:r>
            <w:proofErr w:type="spellStart"/>
            <w:r w:rsidRPr="00350864">
              <w:rPr>
                <w:b/>
                <w:i/>
              </w:rPr>
              <w:t>of</w:t>
            </w:r>
            <w:proofErr w:type="spellEnd"/>
            <w:r w:rsidRPr="00350864">
              <w:rPr>
                <w:b/>
                <w:i/>
              </w:rPr>
              <w:t xml:space="preserve"> </w:t>
            </w:r>
            <w:proofErr w:type="spellStart"/>
            <w:r w:rsidRPr="00350864">
              <w:rPr>
                <w:b/>
                <w:i/>
              </w:rPr>
              <w:t>Cosmetic</w:t>
            </w:r>
            <w:proofErr w:type="spellEnd"/>
            <w:r w:rsidRPr="00350864">
              <w:rPr>
                <w:b/>
                <w:i/>
              </w:rPr>
              <w:t xml:space="preserve"> </w:t>
            </w:r>
            <w:proofErr w:type="spellStart"/>
            <w:r w:rsidRPr="00350864">
              <w:rPr>
                <w:b/>
                <w:i/>
              </w:rPr>
              <w:t>Ingredients</w:t>
            </w:r>
            <w:proofErr w:type="spellEnd"/>
            <w:r w:rsidRPr="00350864">
              <w:rPr>
                <w:b/>
                <w:i/>
              </w:rPr>
              <w:t xml:space="preserve"> (INCI),</w:t>
            </w:r>
            <w:r w:rsidRPr="00350864">
              <w:t xml:space="preserve"> är en viktig faktor som främjar transparens </w:t>
            </w:r>
            <w:r w:rsidRPr="00350864">
              <w:rPr>
                <w:b/>
                <w:i/>
              </w:rPr>
              <w:t>om beståndsdelar för konsumenter, säkerställer enhetlighet mellan jurisdiktioner</w:t>
            </w:r>
            <w:r w:rsidRPr="00350864">
              <w:t xml:space="preserve"> och underlättar gränsöverskridande handel med kosmetiska produkter. </w:t>
            </w:r>
            <w:r w:rsidRPr="00350864">
              <w:rPr>
                <w:b/>
                <w:i/>
              </w:rPr>
              <w:t>INCI-namn upprätthålls av Personal Care Products Council (PCPC) som en internationell branschstandard och är allmänt erkända av tillsynsmyndigheter och intressenter i hela världen.</w:t>
            </w:r>
            <w:r w:rsidRPr="00350864">
              <w:t xml:space="preserve"> Denna förordning bör göra det möjligt att </w:t>
            </w:r>
            <w:r w:rsidRPr="00350864">
              <w:rPr>
                <w:b/>
                <w:i/>
              </w:rPr>
              <w:t>direkt</w:t>
            </w:r>
            <w:r w:rsidRPr="00350864">
              <w:t xml:space="preserve"> använda internationellt </w:t>
            </w:r>
            <w:r w:rsidRPr="00350864">
              <w:rPr>
                <w:b/>
                <w:i/>
              </w:rPr>
              <w:t>erkänd namnnomenklatur såsom INCI</w:t>
            </w:r>
            <w:r w:rsidRPr="00350864">
              <w:t xml:space="preserve"> på märkningen av kosmetiska produkter utan ytterligare lagstiftningsåtgärder från kommissionens sida</w:t>
            </w:r>
            <w:r w:rsidRPr="00350864">
              <w:rPr>
                <w:b/>
                <w:i/>
              </w:rPr>
              <w:t>. Om det inte finns något generiskt namn på en beståndsdel i INCI bör en annan allmänt erkänd nomenklatur användas, till exempel namn som fastställts i erkända internationella kemikalieregister eller farmakopéer, eller i andra tillförlitliga källor som vanligen används av branschen och tillsynsmyndigheter. Detta tillvägagångssätt säkerställer flexibilitet, undviker onödiga administrativa bördor och garanterar att de namn på beståndsdelar som används i märkningen av kosmetiska produkter förblir aktuella, internationellt samstämda och lättbegripliga för konsumenterna</w:t>
            </w:r>
            <w:r w:rsidRPr="00350864">
              <w:t>. Eftersom en ordlista över generiska namn på beståndsdelar, som antas av kommissionen, skulle bromsa processen med att använda de nya namnen, bör bestämmelsen om att kommissionen ska anta en sådan ordlista avskaffas.</w:t>
            </w:r>
          </w:p>
        </w:tc>
      </w:tr>
    </w:tbl>
    <w:p w14:paraId="1EAEB953" w14:textId="77777777" w:rsidR="0071430A" w:rsidRPr="00350864" w:rsidRDefault="0071430A" w:rsidP="0071430A"/>
    <w:p w14:paraId="30085C4D" w14:textId="7BAB9FE3" w:rsidR="0071430A" w:rsidRPr="00350864" w:rsidRDefault="00A72C10" w:rsidP="0071430A">
      <w:pPr>
        <w:pStyle w:val="AmNumberTabs"/>
      </w:pPr>
      <w:r>
        <w:lastRenderedPageBreak/>
        <w:t>Ändring</w:t>
      </w:r>
      <w:r w:rsidR="0071430A" w:rsidRPr="00350864">
        <w:tab/>
      </w:r>
      <w:r w:rsidR="0071430A" w:rsidRPr="00350864">
        <w:tab/>
        <w:t>24</w:t>
      </w:r>
    </w:p>
    <w:p w14:paraId="4BC9C3D3" w14:textId="77777777" w:rsidR="0071430A" w:rsidRPr="00350864" w:rsidRDefault="0071430A" w:rsidP="0071430A">
      <w:pPr>
        <w:pStyle w:val="NormalBold"/>
      </w:pPr>
      <w:r w:rsidRPr="00350864">
        <w:t>Förslag till förordning</w:t>
      </w:r>
    </w:p>
    <w:p w14:paraId="166A44EE" w14:textId="77777777" w:rsidR="0071430A" w:rsidRPr="00350864" w:rsidRDefault="0071430A" w:rsidP="0071430A">
      <w:pPr>
        <w:pStyle w:val="NormalBold"/>
      </w:pPr>
      <w:r w:rsidRPr="00350864">
        <w:t>Skäl 25a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7436AA38" w14:textId="77777777" w:rsidTr="00F00CEB">
        <w:trPr>
          <w:trHeight w:val="240"/>
          <w:jc w:val="center"/>
        </w:trPr>
        <w:tc>
          <w:tcPr>
            <w:tcW w:w="9752" w:type="dxa"/>
            <w:gridSpan w:val="2"/>
            <w:tcBorders>
              <w:top w:val="nil"/>
              <w:left w:val="nil"/>
              <w:bottom w:val="nil"/>
              <w:right w:val="nil"/>
            </w:tcBorders>
          </w:tcPr>
          <w:p w14:paraId="05E318AF" w14:textId="77777777" w:rsidR="0071430A" w:rsidRPr="00350864" w:rsidRDefault="0071430A" w:rsidP="00F00CEB"/>
        </w:tc>
      </w:tr>
      <w:tr w:rsidR="0071430A" w:rsidRPr="00350864" w14:paraId="557C1ACA" w14:textId="77777777" w:rsidTr="00F00CEB">
        <w:trPr>
          <w:trHeight w:val="240"/>
          <w:jc w:val="center"/>
        </w:trPr>
        <w:tc>
          <w:tcPr>
            <w:tcW w:w="4876" w:type="dxa"/>
            <w:tcBorders>
              <w:top w:val="nil"/>
              <w:left w:val="nil"/>
              <w:bottom w:val="nil"/>
              <w:right w:val="nil"/>
            </w:tcBorders>
            <w:hideMark/>
          </w:tcPr>
          <w:p w14:paraId="702D0C78"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0B44479D" w14:textId="0221D35C" w:rsidR="0071430A" w:rsidRPr="00350864" w:rsidRDefault="00A72C10" w:rsidP="00F00CEB">
            <w:pPr>
              <w:pStyle w:val="AmColumnHeading"/>
            </w:pPr>
            <w:r>
              <w:t>Ändring</w:t>
            </w:r>
          </w:p>
        </w:tc>
      </w:tr>
      <w:tr w:rsidR="0071430A" w:rsidRPr="00350864" w14:paraId="3D89A8BF" w14:textId="77777777" w:rsidTr="00F00CEB">
        <w:trPr>
          <w:jc w:val="center"/>
        </w:trPr>
        <w:tc>
          <w:tcPr>
            <w:tcW w:w="4876" w:type="dxa"/>
            <w:tcBorders>
              <w:top w:val="nil"/>
              <w:left w:val="nil"/>
              <w:bottom w:val="nil"/>
              <w:right w:val="nil"/>
            </w:tcBorders>
          </w:tcPr>
          <w:p w14:paraId="151C9F89" w14:textId="77777777" w:rsidR="0071430A" w:rsidRPr="00350864" w:rsidRDefault="0071430A" w:rsidP="00F00CEB">
            <w:pPr>
              <w:pStyle w:val="Normal6a"/>
            </w:pPr>
          </w:p>
        </w:tc>
        <w:tc>
          <w:tcPr>
            <w:tcW w:w="4876" w:type="dxa"/>
            <w:tcBorders>
              <w:top w:val="nil"/>
              <w:left w:val="nil"/>
              <w:bottom w:val="nil"/>
              <w:right w:val="nil"/>
            </w:tcBorders>
            <w:hideMark/>
          </w:tcPr>
          <w:p w14:paraId="062110AE" w14:textId="29F9C71E" w:rsidR="0071430A" w:rsidRPr="00350864" w:rsidRDefault="00153593" w:rsidP="00F00CEB">
            <w:pPr>
              <w:pStyle w:val="Normal6a"/>
            </w:pPr>
            <w:r>
              <w:rPr>
                <w:b/>
                <w:i/>
              </w:rPr>
              <w:t>(</w:t>
            </w:r>
            <w:r w:rsidR="0071430A" w:rsidRPr="00350864">
              <w:rPr>
                <w:b/>
                <w:i/>
              </w:rPr>
              <w:t>25a)</w:t>
            </w:r>
            <w:r w:rsidR="0071430A" w:rsidRPr="00350864">
              <w:tab/>
            </w:r>
            <w:r w:rsidR="0071430A" w:rsidRPr="00350864">
              <w:rPr>
                <w:b/>
                <w:i/>
              </w:rPr>
              <w:t xml:space="preserve">För att säkerställa en hög skyddsnivå för människors hälsa bör alla aktörer som släpper ut kosmetiska produkter på unionsmarknaden, oavsett om det är </w:t>
            </w:r>
            <w:proofErr w:type="spellStart"/>
            <w:r w:rsidR="0071430A" w:rsidRPr="00350864">
              <w:rPr>
                <w:b/>
                <w:i/>
              </w:rPr>
              <w:t>offline</w:t>
            </w:r>
            <w:proofErr w:type="spellEnd"/>
            <w:r w:rsidR="0071430A" w:rsidRPr="00350864">
              <w:rPr>
                <w:b/>
                <w:i/>
              </w:rPr>
              <w:t xml:space="preserve"> eller online, omfattas av likvärdiga skyldigheter och en effektiv tillsyn. Detta är särskilt viktigt med tanke på den växande försäljningen av kosmetika via marknadsplatser online, inbegripet produkter från tredjeländer som inte omfattas av samma hälso- och säkerhetskrav. Det är därför nödvändigt att kräva att viss märkningsinformation som avses i artikel 19 tydligt och synligt anges vid distansförsäljning, även via marknadsplatser online. Detta krav kommer att förenkla tillämpningen av förordning (EG) nr 1223/2009, och därigenom bidra till rättvis konkurrens och en hög skyddsnivå för människors hälsa. Dessutom bör övervakningen efter utsläppandet på marknaden stärkas, särskilt för försäljning och import online, och kosmetiska produkter som genom unionens system för snabb varning (</w:t>
            </w:r>
            <w:proofErr w:type="spellStart"/>
            <w:r w:rsidR="0071430A" w:rsidRPr="00350864">
              <w:rPr>
                <w:b/>
                <w:i/>
              </w:rPr>
              <w:t>Safety</w:t>
            </w:r>
            <w:proofErr w:type="spellEnd"/>
            <w:r w:rsidR="0071430A" w:rsidRPr="00350864">
              <w:rPr>
                <w:b/>
                <w:i/>
              </w:rPr>
              <w:t xml:space="preserve"> Gate) inte har identifierats som icke-överensstämmande bör inte förtecknas eller läggas ut till försäljning. I detta syfte bör </w:t>
            </w:r>
            <w:proofErr w:type="spellStart"/>
            <w:r w:rsidR="0071430A" w:rsidRPr="00350864">
              <w:rPr>
                <w:b/>
                <w:i/>
              </w:rPr>
              <w:t>onlineplattformarna</w:t>
            </w:r>
            <w:proofErr w:type="spellEnd"/>
            <w:r w:rsidR="0071430A" w:rsidRPr="00350864">
              <w:rPr>
                <w:b/>
                <w:i/>
              </w:rPr>
              <w:t xml:space="preserve"> kontrollera den ansvariga personens identitet innan de tillåter att produkter släpps ut på unionsmarknaden, och </w:t>
            </w:r>
            <w:proofErr w:type="spellStart"/>
            <w:r w:rsidR="0071430A" w:rsidRPr="00350864">
              <w:rPr>
                <w:b/>
                <w:i/>
              </w:rPr>
              <w:t>onlineförsäljning</w:t>
            </w:r>
            <w:proofErr w:type="spellEnd"/>
            <w:r w:rsidR="0071430A" w:rsidRPr="00350864">
              <w:rPr>
                <w:b/>
                <w:i/>
              </w:rPr>
              <w:t>, försäljning och marknadsföring, inbegripet via sociala medier, av förbjudna kosmetiska produkter, särskilt produkter med tillsatt kvicksilver, bör uttryckligen förbjudas.</w:t>
            </w:r>
          </w:p>
        </w:tc>
      </w:tr>
    </w:tbl>
    <w:p w14:paraId="651B7071" w14:textId="77777777" w:rsidR="0071430A" w:rsidRPr="00350864" w:rsidRDefault="0071430A" w:rsidP="0071430A"/>
    <w:p w14:paraId="68B57CB6" w14:textId="66B628B1" w:rsidR="0071430A" w:rsidRPr="00350864" w:rsidRDefault="00A72C10" w:rsidP="0071430A">
      <w:pPr>
        <w:pStyle w:val="AmNumberTabs"/>
      </w:pPr>
      <w:r>
        <w:t>Ändring</w:t>
      </w:r>
      <w:r w:rsidR="0071430A" w:rsidRPr="00350864">
        <w:tab/>
      </w:r>
      <w:r w:rsidR="0071430A" w:rsidRPr="00350864">
        <w:tab/>
        <w:t>25</w:t>
      </w:r>
    </w:p>
    <w:p w14:paraId="157E2DE8" w14:textId="77777777" w:rsidR="0071430A" w:rsidRPr="00350864" w:rsidRDefault="0071430A" w:rsidP="0071430A">
      <w:pPr>
        <w:pStyle w:val="NormalBold"/>
      </w:pPr>
      <w:r w:rsidRPr="00350864">
        <w:t>Förslag till förordning</w:t>
      </w:r>
    </w:p>
    <w:p w14:paraId="24B3E451" w14:textId="77777777" w:rsidR="0071430A" w:rsidRPr="00350864" w:rsidRDefault="0071430A" w:rsidP="0071430A">
      <w:pPr>
        <w:pStyle w:val="NormalBold"/>
      </w:pPr>
      <w:r w:rsidRPr="00350864">
        <w:t>Skäl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0AAA4A8" w14:textId="77777777" w:rsidTr="00F00CEB">
        <w:trPr>
          <w:trHeight w:val="240"/>
          <w:jc w:val="center"/>
        </w:trPr>
        <w:tc>
          <w:tcPr>
            <w:tcW w:w="9752" w:type="dxa"/>
            <w:gridSpan w:val="2"/>
            <w:tcBorders>
              <w:top w:val="nil"/>
              <w:left w:val="nil"/>
              <w:bottom w:val="nil"/>
              <w:right w:val="nil"/>
            </w:tcBorders>
          </w:tcPr>
          <w:p w14:paraId="244AB265" w14:textId="77777777" w:rsidR="0071430A" w:rsidRPr="00350864" w:rsidRDefault="0071430A" w:rsidP="00F00CEB"/>
        </w:tc>
      </w:tr>
      <w:tr w:rsidR="0071430A" w:rsidRPr="00350864" w14:paraId="5B40E730" w14:textId="77777777" w:rsidTr="00F00CEB">
        <w:trPr>
          <w:trHeight w:val="240"/>
          <w:jc w:val="center"/>
        </w:trPr>
        <w:tc>
          <w:tcPr>
            <w:tcW w:w="4876" w:type="dxa"/>
            <w:tcBorders>
              <w:top w:val="nil"/>
              <w:left w:val="nil"/>
              <w:bottom w:val="nil"/>
              <w:right w:val="nil"/>
            </w:tcBorders>
            <w:hideMark/>
          </w:tcPr>
          <w:p w14:paraId="0D7BA451" w14:textId="77777777" w:rsidR="0071430A" w:rsidRPr="00350864" w:rsidRDefault="0071430A" w:rsidP="00F00CEB">
            <w:pPr>
              <w:pStyle w:val="AmColumnHeading"/>
            </w:pPr>
            <w:r w:rsidRPr="00350864">
              <w:lastRenderedPageBreak/>
              <w:t>Kommissionens förslag</w:t>
            </w:r>
          </w:p>
        </w:tc>
        <w:tc>
          <w:tcPr>
            <w:tcW w:w="4876" w:type="dxa"/>
            <w:tcBorders>
              <w:top w:val="nil"/>
              <w:left w:val="nil"/>
              <w:bottom w:val="nil"/>
              <w:right w:val="nil"/>
            </w:tcBorders>
            <w:hideMark/>
          </w:tcPr>
          <w:p w14:paraId="5B5B5E63" w14:textId="7543F7F3" w:rsidR="0071430A" w:rsidRPr="00350864" w:rsidRDefault="00A72C10" w:rsidP="00F00CEB">
            <w:pPr>
              <w:pStyle w:val="AmColumnHeading"/>
            </w:pPr>
            <w:r>
              <w:t>Ändring</w:t>
            </w:r>
          </w:p>
        </w:tc>
      </w:tr>
      <w:tr w:rsidR="0071430A" w:rsidRPr="00350864" w14:paraId="236D07AB" w14:textId="77777777" w:rsidTr="00F00CEB">
        <w:trPr>
          <w:jc w:val="center"/>
        </w:trPr>
        <w:tc>
          <w:tcPr>
            <w:tcW w:w="4876" w:type="dxa"/>
            <w:tcBorders>
              <w:top w:val="nil"/>
              <w:left w:val="nil"/>
              <w:bottom w:val="nil"/>
              <w:right w:val="nil"/>
            </w:tcBorders>
            <w:hideMark/>
          </w:tcPr>
          <w:p w14:paraId="63F1F381" w14:textId="77777777" w:rsidR="0071430A" w:rsidRPr="00350864" w:rsidRDefault="0071430A" w:rsidP="00F00CEB">
            <w:pPr>
              <w:pStyle w:val="Normal6a"/>
            </w:pPr>
            <w:r w:rsidRPr="00350864">
              <w:t>(26)</w:t>
            </w:r>
            <w:r w:rsidRPr="00350864">
              <w:tab/>
              <w:t xml:space="preserve">I enlighet med kommissionens mål att rationalisera och förenkla rapporteringskraven och främja principen om ”digitalt som standard” för att stödja digitala omställningar, bör ekonomiska aktörer som handlar med EU-gödselprodukter i enlighet med förordning (EU) 2019/1009 ange en digital kontaktväg </w:t>
            </w:r>
            <w:r w:rsidRPr="00350864">
              <w:rPr>
                <w:b/>
                <w:i/>
              </w:rPr>
              <w:t>där</w:t>
            </w:r>
            <w:r w:rsidRPr="00350864">
              <w:t xml:space="preserve"> de kan </w:t>
            </w:r>
            <w:r w:rsidRPr="00350864">
              <w:rPr>
                <w:b/>
                <w:i/>
              </w:rPr>
              <w:t>nås</w:t>
            </w:r>
            <w:r w:rsidRPr="00350864">
              <w:t xml:space="preserve">, upprätta EU-försäkran om överensstämmelse i elektronisk form och göra den tillgänglig via en webbadress eller en databärare, samt på begäran förse </w:t>
            </w:r>
            <w:r w:rsidRPr="00350864">
              <w:rPr>
                <w:b/>
                <w:i/>
              </w:rPr>
              <w:t>myndigheterna</w:t>
            </w:r>
            <w:r w:rsidRPr="00350864">
              <w:t xml:space="preserve"> med all relevant information och dokumentation i elektronisk form. Dokument och korrespondens till och från anmälda organ som rör bedömningar av EU-gödselprodukters överensstämmelse bör också tillhandahållas i elektronisk form. Om en digital etikett används bör tillverkarna använda samma databärare som används för den digitala etiketten för att ge tillgång till EU-försäkran om överensstämmelse, för att undvika att det finns flera databärare på samma produkt. Om ett digitalt produktpass krävs för EU-gödselprodukter enligt annan EU-lagstiftning bör informationen om digital märkning och EU-försäkran om överensstämmelse tillhandahållas i det digitala produktpasset.</w:t>
            </w:r>
          </w:p>
        </w:tc>
        <w:tc>
          <w:tcPr>
            <w:tcW w:w="4876" w:type="dxa"/>
            <w:tcBorders>
              <w:top w:val="nil"/>
              <w:left w:val="nil"/>
              <w:bottom w:val="nil"/>
              <w:right w:val="nil"/>
            </w:tcBorders>
            <w:hideMark/>
          </w:tcPr>
          <w:p w14:paraId="54177840" w14:textId="77777777" w:rsidR="0071430A" w:rsidRPr="00350864" w:rsidRDefault="0071430A" w:rsidP="00F00CEB">
            <w:pPr>
              <w:pStyle w:val="Normal6a"/>
            </w:pPr>
            <w:r w:rsidRPr="00350864">
              <w:t>(26)</w:t>
            </w:r>
            <w:r w:rsidRPr="00350864">
              <w:tab/>
              <w:t xml:space="preserve">I enlighet med kommissionens mål att rationalisera och förenkla rapporteringskraven och främja principen om ”digitalt som standard” för att stödja digitala omställningar, bör ekonomiska aktörer som handlar med EU-gödselprodukter i enlighet med förordning (EU) 2019/1009 ange en digital kontaktväg </w:t>
            </w:r>
            <w:r w:rsidRPr="00350864">
              <w:rPr>
                <w:b/>
                <w:i/>
              </w:rPr>
              <w:t>genom vilken</w:t>
            </w:r>
            <w:r w:rsidRPr="00350864">
              <w:t xml:space="preserve"> de kan </w:t>
            </w:r>
            <w:r w:rsidRPr="00350864">
              <w:rPr>
                <w:b/>
                <w:i/>
              </w:rPr>
              <w:t>kontaktas av behöriga myndigheter och slutanvändare för att på lämpligt sätt besvara eventuella frågor från dessa</w:t>
            </w:r>
            <w:r w:rsidRPr="00350864">
              <w:t xml:space="preserve">, upprätta EU-försäkran om överensstämmelse i elektronisk form och göra den tillgänglig via en webbadress eller en databärare, samt på begäran förse </w:t>
            </w:r>
            <w:r w:rsidRPr="00350864">
              <w:rPr>
                <w:b/>
                <w:i/>
              </w:rPr>
              <w:t>behöriga myndigheter</w:t>
            </w:r>
            <w:r w:rsidRPr="00350864">
              <w:t xml:space="preserve"> med all relevant information och dokumentation </w:t>
            </w:r>
            <w:r w:rsidRPr="00350864">
              <w:rPr>
                <w:b/>
                <w:i/>
              </w:rPr>
              <w:t>på ett snabbt sätt</w:t>
            </w:r>
            <w:r w:rsidRPr="00350864">
              <w:t xml:space="preserve"> i elektronisk form. Dokument och korrespondens till och från anmälda organ som rör bedömningar av EU-gödselprodukters överensstämmelse bör också tillhandahållas i elektronisk form </w:t>
            </w:r>
            <w:r w:rsidRPr="00350864">
              <w:rPr>
                <w:b/>
                <w:i/>
              </w:rPr>
              <w:t>på ett snabbt sätt</w:t>
            </w:r>
            <w:r w:rsidRPr="00350864">
              <w:t>. Om en digital etikett används bör tillverkarna använda samma databärare som används för den digitala etiketten för att ge tillgång till EU-försäkran om överensstämmelse, för att undvika att det finns flera databärare på samma produkt. Om ett digitalt produktpass krävs för EU-gödselprodukter enligt annan EU-lagstiftning bör informationen om digital märkning och EU-försäkran om överensstämmelse tillhandahållas i det digitala produktpasset.</w:t>
            </w:r>
          </w:p>
        </w:tc>
      </w:tr>
    </w:tbl>
    <w:p w14:paraId="28CBEB7C" w14:textId="77777777" w:rsidR="0071430A" w:rsidRPr="00350864" w:rsidRDefault="0071430A" w:rsidP="0071430A"/>
    <w:p w14:paraId="3215CF03" w14:textId="4B8C1A77" w:rsidR="0071430A" w:rsidRPr="00350864" w:rsidRDefault="00A72C10" w:rsidP="0071430A">
      <w:pPr>
        <w:pStyle w:val="AmNumberTabs"/>
      </w:pPr>
      <w:r>
        <w:t>Ändring</w:t>
      </w:r>
      <w:r w:rsidR="0071430A" w:rsidRPr="00350864">
        <w:tab/>
      </w:r>
      <w:r w:rsidR="0071430A" w:rsidRPr="00350864">
        <w:tab/>
        <w:t>26</w:t>
      </w:r>
    </w:p>
    <w:p w14:paraId="09B36D33" w14:textId="77777777" w:rsidR="0071430A" w:rsidRPr="00350864" w:rsidRDefault="0071430A" w:rsidP="0071430A">
      <w:pPr>
        <w:pStyle w:val="NormalBold"/>
      </w:pPr>
      <w:r w:rsidRPr="00350864">
        <w:t>Förslag till förordning</w:t>
      </w:r>
    </w:p>
    <w:p w14:paraId="4370FF77" w14:textId="77777777" w:rsidR="0071430A" w:rsidRPr="00350864" w:rsidRDefault="0071430A" w:rsidP="0071430A">
      <w:pPr>
        <w:pStyle w:val="NormalBold"/>
      </w:pPr>
      <w:r w:rsidRPr="00350864">
        <w:t>Skäl 26a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344588F" w14:textId="77777777" w:rsidTr="00F00CEB">
        <w:trPr>
          <w:trHeight w:val="240"/>
          <w:jc w:val="center"/>
        </w:trPr>
        <w:tc>
          <w:tcPr>
            <w:tcW w:w="9752" w:type="dxa"/>
            <w:gridSpan w:val="2"/>
            <w:tcBorders>
              <w:top w:val="nil"/>
              <w:left w:val="nil"/>
              <w:bottom w:val="nil"/>
              <w:right w:val="nil"/>
            </w:tcBorders>
          </w:tcPr>
          <w:p w14:paraId="61054C13" w14:textId="77777777" w:rsidR="0071430A" w:rsidRPr="00350864" w:rsidRDefault="0071430A" w:rsidP="00F00CEB"/>
        </w:tc>
      </w:tr>
      <w:tr w:rsidR="0071430A" w:rsidRPr="00350864" w14:paraId="62AE3FDF" w14:textId="77777777" w:rsidTr="00F00CEB">
        <w:trPr>
          <w:trHeight w:val="240"/>
          <w:jc w:val="center"/>
        </w:trPr>
        <w:tc>
          <w:tcPr>
            <w:tcW w:w="4876" w:type="dxa"/>
            <w:tcBorders>
              <w:top w:val="nil"/>
              <w:left w:val="nil"/>
              <w:bottom w:val="nil"/>
              <w:right w:val="nil"/>
            </w:tcBorders>
            <w:hideMark/>
          </w:tcPr>
          <w:p w14:paraId="10062FC2"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862D5BB" w14:textId="58E0245D" w:rsidR="0071430A" w:rsidRPr="00350864" w:rsidRDefault="00A72C10" w:rsidP="00F00CEB">
            <w:pPr>
              <w:pStyle w:val="AmColumnHeading"/>
            </w:pPr>
            <w:r>
              <w:t>Ändring</w:t>
            </w:r>
          </w:p>
        </w:tc>
      </w:tr>
      <w:tr w:rsidR="0071430A" w:rsidRPr="00350864" w14:paraId="69CD6D08" w14:textId="77777777" w:rsidTr="00F00CEB">
        <w:trPr>
          <w:jc w:val="center"/>
        </w:trPr>
        <w:tc>
          <w:tcPr>
            <w:tcW w:w="4876" w:type="dxa"/>
            <w:tcBorders>
              <w:top w:val="nil"/>
              <w:left w:val="nil"/>
              <w:bottom w:val="nil"/>
              <w:right w:val="nil"/>
            </w:tcBorders>
          </w:tcPr>
          <w:p w14:paraId="51D53F27" w14:textId="77777777" w:rsidR="0071430A" w:rsidRPr="00350864" w:rsidRDefault="0071430A" w:rsidP="00F00CEB">
            <w:pPr>
              <w:pStyle w:val="Normal6a"/>
            </w:pPr>
          </w:p>
        </w:tc>
        <w:tc>
          <w:tcPr>
            <w:tcW w:w="4876" w:type="dxa"/>
            <w:tcBorders>
              <w:top w:val="nil"/>
              <w:left w:val="nil"/>
              <w:bottom w:val="nil"/>
              <w:right w:val="nil"/>
            </w:tcBorders>
            <w:hideMark/>
          </w:tcPr>
          <w:p w14:paraId="7CE49FA5" w14:textId="278F3116" w:rsidR="0071430A" w:rsidRPr="00350864" w:rsidRDefault="00153593" w:rsidP="00F00CEB">
            <w:pPr>
              <w:pStyle w:val="Normal6a"/>
            </w:pPr>
            <w:r>
              <w:rPr>
                <w:b/>
                <w:i/>
              </w:rPr>
              <w:t>(</w:t>
            </w:r>
            <w:r w:rsidR="0071430A" w:rsidRPr="00350864">
              <w:rPr>
                <w:b/>
                <w:i/>
              </w:rPr>
              <w:t>26a)</w:t>
            </w:r>
            <w:r w:rsidR="0071430A" w:rsidRPr="00350864">
              <w:tab/>
            </w:r>
            <w:r w:rsidR="0071430A" w:rsidRPr="00350864">
              <w:rPr>
                <w:b/>
                <w:i/>
              </w:rPr>
              <w:t xml:space="preserve">Gödselprodukter som omfattas av förordning (EU) 2019/1009 omfattas av lagstadgade krav och administrativa bördor som, när de ökar, kan öka klyftan mellan produktionskostnaderna inom jordbruket i unionen och i tredjeländer. </w:t>
            </w:r>
            <w:r w:rsidR="0071430A" w:rsidRPr="00350864">
              <w:rPr>
                <w:b/>
                <w:i/>
              </w:rPr>
              <w:lastRenderedPageBreak/>
              <w:t>Översynen av denna förordning bör därför leda till en förenkling av lagstiftningen för EU:s gödselmedelsproducenter och gynna EU:s jordbrukare genom att göra det lättare för aktörer att komma in på EU-marknaden och verka utanför de nationella marknaderna till förmån för den inre marknaden. Den bör därför inte undergräva en hög nivå av konsument-, hälso-, miljö- och riskhantering. Dessutom bör lättnader i sektorsspecifika krav för gödselprodukter inte sänka kontrollnivåerna för dessa produkter när de kommer in på marknaden, och inte heller ge upphov till farhågor om spårbarhet, säkerhet och anseendepåverkan.</w:t>
            </w:r>
          </w:p>
        </w:tc>
      </w:tr>
    </w:tbl>
    <w:p w14:paraId="08DCC1EC" w14:textId="77777777" w:rsidR="0071430A" w:rsidRPr="00350864" w:rsidRDefault="0071430A" w:rsidP="0071430A"/>
    <w:p w14:paraId="1808316F" w14:textId="29DFFB86" w:rsidR="0071430A" w:rsidRPr="00350864" w:rsidRDefault="00A72C10" w:rsidP="0071430A">
      <w:pPr>
        <w:pStyle w:val="AmNumberTabs"/>
      </w:pPr>
      <w:r>
        <w:t>Ändring</w:t>
      </w:r>
      <w:r w:rsidR="0071430A" w:rsidRPr="00350864">
        <w:tab/>
      </w:r>
      <w:r w:rsidR="0071430A" w:rsidRPr="00350864">
        <w:tab/>
        <w:t>27</w:t>
      </w:r>
    </w:p>
    <w:p w14:paraId="0D5D39BB" w14:textId="77777777" w:rsidR="0071430A" w:rsidRPr="00350864" w:rsidRDefault="0071430A" w:rsidP="0071430A">
      <w:pPr>
        <w:pStyle w:val="NormalBold"/>
      </w:pPr>
      <w:r w:rsidRPr="00350864">
        <w:t>Förslag till förordning</w:t>
      </w:r>
    </w:p>
    <w:p w14:paraId="4C7C7C92" w14:textId="77777777" w:rsidR="0071430A" w:rsidRPr="00350864" w:rsidRDefault="0071430A" w:rsidP="0071430A">
      <w:pPr>
        <w:pStyle w:val="NormalBold"/>
      </w:pPr>
      <w:r w:rsidRPr="00350864">
        <w:t>Skäl 26b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85DEFA7" w14:textId="77777777" w:rsidTr="00F00CEB">
        <w:trPr>
          <w:trHeight w:val="240"/>
          <w:jc w:val="center"/>
        </w:trPr>
        <w:tc>
          <w:tcPr>
            <w:tcW w:w="9752" w:type="dxa"/>
            <w:gridSpan w:val="2"/>
            <w:tcBorders>
              <w:top w:val="nil"/>
              <w:left w:val="nil"/>
              <w:bottom w:val="nil"/>
              <w:right w:val="nil"/>
            </w:tcBorders>
          </w:tcPr>
          <w:p w14:paraId="5EC3CB5F" w14:textId="77777777" w:rsidR="0071430A" w:rsidRPr="00350864" w:rsidRDefault="0071430A" w:rsidP="00F00CEB"/>
        </w:tc>
      </w:tr>
      <w:tr w:rsidR="0071430A" w:rsidRPr="00350864" w14:paraId="3580AD88" w14:textId="77777777" w:rsidTr="00F00CEB">
        <w:trPr>
          <w:trHeight w:val="240"/>
          <w:jc w:val="center"/>
        </w:trPr>
        <w:tc>
          <w:tcPr>
            <w:tcW w:w="4876" w:type="dxa"/>
            <w:tcBorders>
              <w:top w:val="nil"/>
              <w:left w:val="nil"/>
              <w:bottom w:val="nil"/>
              <w:right w:val="nil"/>
            </w:tcBorders>
            <w:hideMark/>
          </w:tcPr>
          <w:p w14:paraId="66BFA1F9"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0B5B229" w14:textId="10C10133" w:rsidR="0071430A" w:rsidRPr="00350864" w:rsidRDefault="00A72C10" w:rsidP="00F00CEB">
            <w:pPr>
              <w:pStyle w:val="AmColumnHeading"/>
            </w:pPr>
            <w:r>
              <w:t>Ändring</w:t>
            </w:r>
          </w:p>
        </w:tc>
      </w:tr>
      <w:tr w:rsidR="0071430A" w:rsidRPr="00350864" w14:paraId="1B8B7440" w14:textId="77777777" w:rsidTr="00F00CEB">
        <w:trPr>
          <w:jc w:val="center"/>
        </w:trPr>
        <w:tc>
          <w:tcPr>
            <w:tcW w:w="4876" w:type="dxa"/>
            <w:tcBorders>
              <w:top w:val="nil"/>
              <w:left w:val="nil"/>
              <w:bottom w:val="nil"/>
              <w:right w:val="nil"/>
            </w:tcBorders>
          </w:tcPr>
          <w:p w14:paraId="248DFDB2" w14:textId="77777777" w:rsidR="0071430A" w:rsidRPr="00350864" w:rsidRDefault="0071430A" w:rsidP="00F00CEB">
            <w:pPr>
              <w:pStyle w:val="Normal6a"/>
            </w:pPr>
          </w:p>
        </w:tc>
        <w:tc>
          <w:tcPr>
            <w:tcW w:w="4876" w:type="dxa"/>
            <w:tcBorders>
              <w:top w:val="nil"/>
              <w:left w:val="nil"/>
              <w:bottom w:val="nil"/>
              <w:right w:val="nil"/>
            </w:tcBorders>
            <w:hideMark/>
          </w:tcPr>
          <w:p w14:paraId="764A4D7C" w14:textId="2E779A15" w:rsidR="0071430A" w:rsidRPr="00350864" w:rsidRDefault="00153593" w:rsidP="00F00CEB">
            <w:pPr>
              <w:pStyle w:val="Normal6a"/>
            </w:pPr>
            <w:r>
              <w:rPr>
                <w:b/>
                <w:i/>
              </w:rPr>
              <w:t>(</w:t>
            </w:r>
            <w:r w:rsidR="0071430A" w:rsidRPr="00350864">
              <w:rPr>
                <w:b/>
                <w:i/>
              </w:rPr>
              <w:t>26b)</w:t>
            </w:r>
            <w:r w:rsidR="0071430A" w:rsidRPr="00350864">
              <w:tab/>
            </w:r>
            <w:r w:rsidR="0071430A" w:rsidRPr="00350864">
              <w:rPr>
                <w:b/>
                <w:i/>
              </w:rPr>
              <w:t xml:space="preserve">Digitalisering av försäkran om överensstämmelse och teknisk produktinformation kan innebära vissa fördelar. Vederbörlig hänsyn bör tas till cybersäkerhet, effektiv och snabb tillsyn av efterlevnaden, den digitala infrastrukturens tillgänglighet och </w:t>
            </w:r>
            <w:proofErr w:type="spellStart"/>
            <w:r w:rsidR="0071430A" w:rsidRPr="00350864">
              <w:rPr>
                <w:b/>
                <w:i/>
              </w:rPr>
              <w:t>interoperabilitet</w:t>
            </w:r>
            <w:proofErr w:type="spellEnd"/>
            <w:r w:rsidR="0071430A" w:rsidRPr="00350864">
              <w:rPr>
                <w:b/>
                <w:i/>
              </w:rPr>
              <w:t>, de potentiella kostnaderna för att införa och driva sådana system och mångfalden av ekonomiska aktörer och nationella system.</w:t>
            </w:r>
          </w:p>
        </w:tc>
      </w:tr>
    </w:tbl>
    <w:p w14:paraId="4FF78BCC" w14:textId="77777777" w:rsidR="0071430A" w:rsidRPr="00350864" w:rsidRDefault="0071430A" w:rsidP="0071430A"/>
    <w:p w14:paraId="66BAF510" w14:textId="5757B9DF" w:rsidR="0071430A" w:rsidRPr="00350864" w:rsidRDefault="00A72C10" w:rsidP="0071430A">
      <w:pPr>
        <w:pStyle w:val="AmNumberTabs"/>
      </w:pPr>
      <w:r>
        <w:t>Ändring</w:t>
      </w:r>
      <w:r w:rsidR="0071430A" w:rsidRPr="00350864">
        <w:tab/>
      </w:r>
      <w:r w:rsidR="0071430A" w:rsidRPr="00350864">
        <w:tab/>
        <w:t>28</w:t>
      </w:r>
    </w:p>
    <w:p w14:paraId="2D584C7E" w14:textId="77777777" w:rsidR="0071430A" w:rsidRPr="00350864" w:rsidRDefault="0071430A" w:rsidP="0071430A">
      <w:pPr>
        <w:pStyle w:val="NormalBold"/>
      </w:pPr>
      <w:r w:rsidRPr="00350864">
        <w:t>Förslag till förordning</w:t>
      </w:r>
    </w:p>
    <w:p w14:paraId="2F7B43E8" w14:textId="77777777" w:rsidR="0071430A" w:rsidRPr="00350864" w:rsidRDefault="0071430A" w:rsidP="0071430A">
      <w:pPr>
        <w:pStyle w:val="NormalBold"/>
      </w:pPr>
      <w:r w:rsidRPr="00350864">
        <w:t>Skäl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522776E6" w14:textId="77777777" w:rsidTr="00F00CEB">
        <w:trPr>
          <w:trHeight w:val="240"/>
          <w:jc w:val="center"/>
        </w:trPr>
        <w:tc>
          <w:tcPr>
            <w:tcW w:w="9752" w:type="dxa"/>
            <w:gridSpan w:val="2"/>
            <w:tcBorders>
              <w:top w:val="nil"/>
              <w:left w:val="nil"/>
              <w:bottom w:val="nil"/>
              <w:right w:val="nil"/>
            </w:tcBorders>
          </w:tcPr>
          <w:p w14:paraId="26E8F5B9" w14:textId="77777777" w:rsidR="0071430A" w:rsidRPr="00350864" w:rsidRDefault="0071430A" w:rsidP="00F00CEB"/>
        </w:tc>
      </w:tr>
      <w:tr w:rsidR="0071430A" w:rsidRPr="00350864" w14:paraId="6F8AA0F5" w14:textId="77777777" w:rsidTr="00F00CEB">
        <w:trPr>
          <w:trHeight w:val="240"/>
          <w:jc w:val="center"/>
        </w:trPr>
        <w:tc>
          <w:tcPr>
            <w:tcW w:w="4876" w:type="dxa"/>
            <w:tcBorders>
              <w:top w:val="nil"/>
              <w:left w:val="nil"/>
              <w:bottom w:val="nil"/>
              <w:right w:val="nil"/>
            </w:tcBorders>
            <w:hideMark/>
          </w:tcPr>
          <w:p w14:paraId="4F093457"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F29BED4" w14:textId="5B8290A1" w:rsidR="0071430A" w:rsidRPr="00350864" w:rsidRDefault="00A72C10" w:rsidP="00F00CEB">
            <w:pPr>
              <w:pStyle w:val="AmColumnHeading"/>
            </w:pPr>
            <w:r>
              <w:t>Ändring</w:t>
            </w:r>
          </w:p>
        </w:tc>
      </w:tr>
      <w:tr w:rsidR="0071430A" w:rsidRPr="00350864" w14:paraId="4DB40113" w14:textId="77777777" w:rsidTr="00F00CEB">
        <w:trPr>
          <w:jc w:val="center"/>
        </w:trPr>
        <w:tc>
          <w:tcPr>
            <w:tcW w:w="4876" w:type="dxa"/>
            <w:tcBorders>
              <w:top w:val="nil"/>
              <w:left w:val="nil"/>
              <w:bottom w:val="nil"/>
              <w:right w:val="nil"/>
            </w:tcBorders>
            <w:hideMark/>
          </w:tcPr>
          <w:p w14:paraId="344DBDF5" w14:textId="77777777" w:rsidR="0071430A" w:rsidRPr="00350864" w:rsidRDefault="0071430A" w:rsidP="00F00CEB">
            <w:pPr>
              <w:pStyle w:val="Normal6a"/>
            </w:pPr>
            <w:r w:rsidRPr="00350864">
              <w:t>(27)</w:t>
            </w:r>
            <w:r w:rsidRPr="00350864">
              <w:tab/>
              <w:t xml:space="preserve">Enligt förordning (EU) 2019/1009 får endast mikroorganismer som förtecknas i en positivlista i bilaga II till den förordningen användas som </w:t>
            </w:r>
            <w:r w:rsidRPr="00350864">
              <w:lastRenderedPageBreak/>
              <w:t xml:space="preserve">komponentmaterial i mikrobiella </w:t>
            </w:r>
            <w:proofErr w:type="spellStart"/>
            <w:r w:rsidRPr="00350864">
              <w:t>växtbiostimulanter</w:t>
            </w:r>
            <w:proofErr w:type="spellEnd"/>
            <w:r w:rsidRPr="00350864">
              <w:t xml:space="preserve">. Kommissionen har befogenhet att lägga till nya mikroorganismer eller stammar av mikroorganismer i listan efter en bedömning som visar att ingen av stammarna utgör en risk för människors, djurs eller växters hälsa, säkerheten eller miljön och att de säkerställer agronomisk effektivitet. Med tanke på det stora antalet mikroorganismer på marknaden släpar bedömningen och det efterföljande införandet av nya mikroorganismer eller stammar av mikroorganismer på positivlistan efter den vetenskapliga utvecklingen. Den nuvarande mekanismen bromsar utvecklingen av mikrobiella </w:t>
            </w:r>
            <w:proofErr w:type="spellStart"/>
            <w:r w:rsidRPr="00350864">
              <w:t>växtbiostimulanter</w:t>
            </w:r>
            <w:proofErr w:type="spellEnd"/>
            <w:r w:rsidRPr="00350864">
              <w:t xml:space="preserve"> och försenar jordbrukarnas tillgång till dessa innovativa gödselprodukter </w:t>
            </w:r>
            <w:r w:rsidRPr="00350864">
              <w:rPr>
                <w:b/>
                <w:i/>
              </w:rPr>
              <w:t>som kan stimulera växtnäringsprocesser</w:t>
            </w:r>
            <w:r w:rsidRPr="00350864">
              <w:t xml:space="preserve"> och </w:t>
            </w:r>
            <w:r w:rsidRPr="00350864">
              <w:rPr>
                <w:b/>
                <w:i/>
              </w:rPr>
              <w:t>därigenom minska</w:t>
            </w:r>
            <w:r w:rsidRPr="00350864">
              <w:t xml:space="preserve"> användningen av traditionella gödselmedel.</w:t>
            </w:r>
          </w:p>
        </w:tc>
        <w:tc>
          <w:tcPr>
            <w:tcW w:w="4876" w:type="dxa"/>
            <w:tcBorders>
              <w:top w:val="nil"/>
              <w:left w:val="nil"/>
              <w:bottom w:val="nil"/>
              <w:right w:val="nil"/>
            </w:tcBorders>
            <w:hideMark/>
          </w:tcPr>
          <w:p w14:paraId="257D29A9" w14:textId="77777777" w:rsidR="0071430A" w:rsidRPr="00350864" w:rsidRDefault="0071430A" w:rsidP="00F00CEB">
            <w:pPr>
              <w:pStyle w:val="Normal6a"/>
            </w:pPr>
            <w:r w:rsidRPr="00350864">
              <w:lastRenderedPageBreak/>
              <w:t>(27)</w:t>
            </w:r>
            <w:r w:rsidRPr="00350864">
              <w:tab/>
              <w:t xml:space="preserve">Enligt förordning (EU) 2019/1009 får endast mikroorganismer som förtecknas i en positivlista i bilaga II till den förordningen användas som </w:t>
            </w:r>
            <w:r w:rsidRPr="00350864">
              <w:lastRenderedPageBreak/>
              <w:t xml:space="preserve">komponentmaterial i mikrobiella </w:t>
            </w:r>
            <w:proofErr w:type="spellStart"/>
            <w:r w:rsidRPr="00350864">
              <w:t>växtbiostimulanter</w:t>
            </w:r>
            <w:proofErr w:type="spellEnd"/>
            <w:r w:rsidRPr="00350864">
              <w:t xml:space="preserve">. Kommissionen har befogenhet att lägga till nya mikroorganismer eller stammar av mikroorganismer i listan efter en bedömning som visar att ingen av stammarna utgör en risk för människors, djurs eller växters hälsa, säkerheten eller miljön och att de säkerställer agronomisk effektivitet. Med tanke på det stora antalet mikroorganismer på marknaden släpar bedömningen och det efterföljande införandet av nya mikroorganismer eller stammar av mikroorganismer på positivlistan efter den vetenskapliga utvecklingen. Den nuvarande mekanismen bromsar utvecklingen av mikrobiella </w:t>
            </w:r>
            <w:proofErr w:type="spellStart"/>
            <w:r w:rsidRPr="00350864">
              <w:t>växtbiostimulanter</w:t>
            </w:r>
            <w:proofErr w:type="spellEnd"/>
            <w:r w:rsidRPr="00350864">
              <w:t xml:space="preserve"> och försenar jordbrukarnas tillgång till dessa innovativa gödselprodukter</w:t>
            </w:r>
            <w:r w:rsidRPr="00350864">
              <w:rPr>
                <w:b/>
                <w:i/>
              </w:rPr>
              <w:t>. Det krävs kontinuerlig proaktiv övervakning av den vetenskapliga utvecklingen och uppdatering av förteckningen över mikroorganismer eller stammar av mikroorganismer samt av relevanta kriterier och metoder. Dessutom bör alla uppdateringar genomföras snabbt. Samtidigt bör regelverket säkerställa att</w:t>
            </w:r>
            <w:r w:rsidRPr="00350864">
              <w:t xml:space="preserve"> användningen av traditionella </w:t>
            </w:r>
            <w:r w:rsidRPr="00350864">
              <w:rPr>
                <w:b/>
                <w:i/>
              </w:rPr>
              <w:t>och naturliga</w:t>
            </w:r>
            <w:r w:rsidRPr="00350864">
              <w:t xml:space="preserve"> gödselmedel </w:t>
            </w:r>
            <w:r w:rsidRPr="00350864">
              <w:rPr>
                <w:b/>
                <w:i/>
              </w:rPr>
              <w:t>förblir ett genomförbart och tillgängligt alternativ, med erkännande av deras roll vid sidan av mikrobiella lösningar, för att inte undergräva konkurrenskraften eller jordbruksproduktionen inom unionen</w:t>
            </w:r>
            <w:r w:rsidRPr="00350864">
              <w:t>.</w:t>
            </w:r>
          </w:p>
        </w:tc>
      </w:tr>
    </w:tbl>
    <w:p w14:paraId="0D9A1716" w14:textId="77777777" w:rsidR="0071430A" w:rsidRPr="00350864" w:rsidRDefault="0071430A" w:rsidP="0071430A"/>
    <w:p w14:paraId="6B747105" w14:textId="3AF34A8D" w:rsidR="0071430A" w:rsidRPr="00350864" w:rsidRDefault="00A72C10" w:rsidP="0071430A">
      <w:pPr>
        <w:pStyle w:val="AmNumberTabs"/>
      </w:pPr>
      <w:r>
        <w:t>Ändring</w:t>
      </w:r>
      <w:r w:rsidR="0071430A" w:rsidRPr="00350864">
        <w:tab/>
      </w:r>
      <w:r w:rsidR="0071430A" w:rsidRPr="00350864">
        <w:tab/>
        <w:t>29</w:t>
      </w:r>
    </w:p>
    <w:p w14:paraId="6D20B856" w14:textId="77777777" w:rsidR="0071430A" w:rsidRPr="00350864" w:rsidRDefault="0071430A" w:rsidP="0071430A">
      <w:pPr>
        <w:pStyle w:val="NormalBold"/>
      </w:pPr>
      <w:r w:rsidRPr="00350864">
        <w:t>Förslag till förordning</w:t>
      </w:r>
    </w:p>
    <w:p w14:paraId="1B4CAE42" w14:textId="77777777" w:rsidR="0071430A" w:rsidRPr="00350864" w:rsidRDefault="0071430A" w:rsidP="0071430A">
      <w:pPr>
        <w:pStyle w:val="NormalBold"/>
      </w:pPr>
      <w:r w:rsidRPr="00350864">
        <w:t>Skäl 27a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F1EF67F" w14:textId="77777777" w:rsidTr="00F00CEB">
        <w:trPr>
          <w:trHeight w:val="240"/>
          <w:jc w:val="center"/>
        </w:trPr>
        <w:tc>
          <w:tcPr>
            <w:tcW w:w="9752" w:type="dxa"/>
            <w:gridSpan w:val="2"/>
            <w:tcBorders>
              <w:top w:val="nil"/>
              <w:left w:val="nil"/>
              <w:bottom w:val="nil"/>
              <w:right w:val="nil"/>
            </w:tcBorders>
          </w:tcPr>
          <w:p w14:paraId="67C5ECEC" w14:textId="77777777" w:rsidR="0071430A" w:rsidRPr="00350864" w:rsidRDefault="0071430A" w:rsidP="00F00CEB"/>
        </w:tc>
      </w:tr>
      <w:tr w:rsidR="0071430A" w:rsidRPr="00350864" w14:paraId="16DC0D62" w14:textId="77777777" w:rsidTr="00F00CEB">
        <w:trPr>
          <w:trHeight w:val="240"/>
          <w:jc w:val="center"/>
        </w:trPr>
        <w:tc>
          <w:tcPr>
            <w:tcW w:w="4876" w:type="dxa"/>
            <w:tcBorders>
              <w:top w:val="nil"/>
              <w:left w:val="nil"/>
              <w:bottom w:val="nil"/>
              <w:right w:val="nil"/>
            </w:tcBorders>
            <w:hideMark/>
          </w:tcPr>
          <w:p w14:paraId="51E33B08"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155C7408" w14:textId="227FE9CD" w:rsidR="0071430A" w:rsidRPr="00350864" w:rsidRDefault="00A72C10" w:rsidP="00F00CEB">
            <w:pPr>
              <w:pStyle w:val="AmColumnHeading"/>
            </w:pPr>
            <w:r>
              <w:t>Ändring</w:t>
            </w:r>
          </w:p>
        </w:tc>
      </w:tr>
      <w:tr w:rsidR="0071430A" w:rsidRPr="00350864" w14:paraId="5B4887A0" w14:textId="77777777" w:rsidTr="00F00CEB">
        <w:trPr>
          <w:jc w:val="center"/>
        </w:trPr>
        <w:tc>
          <w:tcPr>
            <w:tcW w:w="4876" w:type="dxa"/>
            <w:tcBorders>
              <w:top w:val="nil"/>
              <w:left w:val="nil"/>
              <w:bottom w:val="nil"/>
              <w:right w:val="nil"/>
            </w:tcBorders>
          </w:tcPr>
          <w:p w14:paraId="12FA1E1A" w14:textId="77777777" w:rsidR="0071430A" w:rsidRPr="00350864" w:rsidRDefault="0071430A" w:rsidP="00F00CEB">
            <w:pPr>
              <w:pStyle w:val="Normal6a"/>
            </w:pPr>
          </w:p>
        </w:tc>
        <w:tc>
          <w:tcPr>
            <w:tcW w:w="4876" w:type="dxa"/>
            <w:tcBorders>
              <w:top w:val="nil"/>
              <w:left w:val="nil"/>
              <w:bottom w:val="nil"/>
              <w:right w:val="nil"/>
            </w:tcBorders>
            <w:hideMark/>
          </w:tcPr>
          <w:p w14:paraId="20619973" w14:textId="338E6BA0" w:rsidR="0071430A" w:rsidRPr="00350864" w:rsidRDefault="00153593" w:rsidP="00F00CEB">
            <w:pPr>
              <w:pStyle w:val="Normal6a"/>
            </w:pPr>
            <w:r>
              <w:rPr>
                <w:b/>
                <w:i/>
              </w:rPr>
              <w:t>(</w:t>
            </w:r>
            <w:r w:rsidR="0071430A" w:rsidRPr="00350864">
              <w:rPr>
                <w:b/>
                <w:i/>
              </w:rPr>
              <w:t>27a)</w:t>
            </w:r>
            <w:r w:rsidR="0071430A" w:rsidRPr="00350864">
              <w:tab/>
            </w:r>
            <w:r w:rsidR="0071430A" w:rsidRPr="00350864">
              <w:rPr>
                <w:b/>
                <w:i/>
              </w:rPr>
              <w:t xml:space="preserve">Med tanke på den snabba innovationstakten inom bioteknik inom jordbruket är det viktigt att befintliga regleringsförfaranden, inbegripet kommissionens uppdatering av bilagorna, tillämpas i god tid och på ett vetenskapligt baserat sätt, med fullt utnyttjande av de </w:t>
            </w:r>
            <w:r w:rsidR="0071430A" w:rsidRPr="00350864">
              <w:rPr>
                <w:b/>
                <w:i/>
              </w:rPr>
              <w:lastRenderedPageBreak/>
              <w:t>möjligheter som redan föreskrivs i förordning (EU) 2019/1009. Detta bör underlätta en snabb bedömning av nya stammar, samtidigt som det säkerställs att endast de som uppfyller unionens säkerhetskrav tillåts på marknaden.</w:t>
            </w:r>
          </w:p>
        </w:tc>
      </w:tr>
    </w:tbl>
    <w:p w14:paraId="0887DD78" w14:textId="77777777" w:rsidR="0071430A" w:rsidRPr="00350864" w:rsidRDefault="0071430A" w:rsidP="0071430A"/>
    <w:p w14:paraId="5F47FDFD" w14:textId="20392A80" w:rsidR="0071430A" w:rsidRPr="00350864" w:rsidRDefault="00A72C10" w:rsidP="0071430A">
      <w:pPr>
        <w:pStyle w:val="AmNumberTabs"/>
      </w:pPr>
      <w:r>
        <w:t>Ändring</w:t>
      </w:r>
      <w:r w:rsidR="0071430A" w:rsidRPr="00350864">
        <w:tab/>
      </w:r>
      <w:r w:rsidR="0071430A" w:rsidRPr="00350864">
        <w:tab/>
        <w:t>30</w:t>
      </w:r>
    </w:p>
    <w:p w14:paraId="67E7B1FE" w14:textId="77777777" w:rsidR="0071430A" w:rsidRPr="00350864" w:rsidRDefault="0071430A" w:rsidP="0071430A">
      <w:pPr>
        <w:pStyle w:val="NormalBold"/>
      </w:pPr>
      <w:r w:rsidRPr="00350864">
        <w:t>Förslag till förordning</w:t>
      </w:r>
    </w:p>
    <w:p w14:paraId="3EA44A5F" w14:textId="77777777" w:rsidR="0071430A" w:rsidRPr="00350864" w:rsidRDefault="0071430A" w:rsidP="0071430A">
      <w:pPr>
        <w:pStyle w:val="NormalBold"/>
      </w:pPr>
      <w:r w:rsidRPr="00350864">
        <w:t>Skäl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5C7898C" w14:textId="77777777" w:rsidTr="00F00CEB">
        <w:trPr>
          <w:trHeight w:val="240"/>
          <w:jc w:val="center"/>
        </w:trPr>
        <w:tc>
          <w:tcPr>
            <w:tcW w:w="9752" w:type="dxa"/>
            <w:gridSpan w:val="2"/>
            <w:tcBorders>
              <w:top w:val="nil"/>
              <w:left w:val="nil"/>
              <w:bottom w:val="nil"/>
              <w:right w:val="nil"/>
            </w:tcBorders>
          </w:tcPr>
          <w:p w14:paraId="3FC5E3F8" w14:textId="77777777" w:rsidR="0071430A" w:rsidRPr="00350864" w:rsidRDefault="0071430A" w:rsidP="00F00CEB"/>
        </w:tc>
      </w:tr>
      <w:tr w:rsidR="0071430A" w:rsidRPr="00350864" w14:paraId="753B71CE" w14:textId="77777777" w:rsidTr="00F00CEB">
        <w:trPr>
          <w:trHeight w:val="240"/>
          <w:jc w:val="center"/>
        </w:trPr>
        <w:tc>
          <w:tcPr>
            <w:tcW w:w="4876" w:type="dxa"/>
            <w:tcBorders>
              <w:top w:val="nil"/>
              <w:left w:val="nil"/>
              <w:bottom w:val="nil"/>
              <w:right w:val="nil"/>
            </w:tcBorders>
            <w:hideMark/>
          </w:tcPr>
          <w:p w14:paraId="72F47B46"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82A2E35" w14:textId="4C203FD9" w:rsidR="0071430A" w:rsidRPr="00350864" w:rsidRDefault="00A72C10" w:rsidP="00F00CEB">
            <w:pPr>
              <w:pStyle w:val="AmColumnHeading"/>
            </w:pPr>
            <w:r>
              <w:t>Ändring</w:t>
            </w:r>
          </w:p>
        </w:tc>
      </w:tr>
      <w:tr w:rsidR="0071430A" w:rsidRPr="00350864" w14:paraId="032F5773" w14:textId="77777777" w:rsidTr="00F00CEB">
        <w:trPr>
          <w:jc w:val="center"/>
        </w:trPr>
        <w:tc>
          <w:tcPr>
            <w:tcW w:w="4876" w:type="dxa"/>
            <w:tcBorders>
              <w:top w:val="nil"/>
              <w:left w:val="nil"/>
              <w:bottom w:val="nil"/>
              <w:right w:val="nil"/>
            </w:tcBorders>
            <w:hideMark/>
          </w:tcPr>
          <w:p w14:paraId="0489E1C7" w14:textId="77777777" w:rsidR="0071430A" w:rsidRPr="00350864" w:rsidRDefault="0071430A" w:rsidP="00F00CEB">
            <w:pPr>
              <w:pStyle w:val="Normal6a"/>
            </w:pPr>
            <w:r w:rsidRPr="00350864">
              <w:t>(28)</w:t>
            </w:r>
            <w:r w:rsidRPr="00350864">
              <w:tab/>
              <w:t xml:space="preserve">För att påskynda bedömningen av mikroorganismer och öppna den inre marknaden för fler mikrobiella </w:t>
            </w:r>
            <w:proofErr w:type="spellStart"/>
            <w:r w:rsidRPr="00350864">
              <w:t>växtbiostimulanter</w:t>
            </w:r>
            <w:proofErr w:type="spellEnd"/>
            <w:r w:rsidRPr="00350864">
              <w:t xml:space="preserve"> bör befogenheten att anta akter i enlighet med artikel 290 i fördraget om Europeiska unionens funktionssätt delegeras till kommissionen med avseende på bilaga II, del II, komponentmaterialkategori 7, till förordning (EU) 2019/1009, så att kommissionen kan införa allmänna kriterier och en metod för bedömning av mikroorganismer. Kriterierna och metoden bör göra det möjligt för tillverkare och anmälda organ att visa och kontrollera att mikroorganismer som används i mikrobiella </w:t>
            </w:r>
            <w:proofErr w:type="spellStart"/>
            <w:r w:rsidRPr="00350864">
              <w:t>växtbiostimulanter</w:t>
            </w:r>
            <w:proofErr w:type="spellEnd"/>
            <w:r w:rsidRPr="00350864">
              <w:t xml:space="preserve">, utöver de som förtecknas i komponentmaterialkategori 7, inte utgör någon risk för människors, djurs eller växters hälsa, för säkerheten eller för miljön, och att de är agronomiskt effektiva. För att förfina och validera de kriterier och metoder som ska införas är det särskilt viktigt att kommissionen </w:t>
            </w:r>
            <w:r w:rsidRPr="00350864">
              <w:rPr>
                <w:b/>
                <w:i/>
              </w:rPr>
              <w:t>genomför</w:t>
            </w:r>
            <w:r w:rsidRPr="00350864">
              <w:t xml:space="preserve"> lämpliga samråd under sitt förberedande arbete, inbegripet på expertnivå</w:t>
            </w:r>
            <w:r w:rsidRPr="00350864">
              <w:rPr>
                <w:b/>
                <w:i/>
              </w:rPr>
              <w:t>, och</w:t>
            </w:r>
            <w:r w:rsidRPr="00350864">
              <w:t xml:space="preserve"> att dessa samråd </w:t>
            </w:r>
            <w:r w:rsidRPr="00350864">
              <w:rPr>
                <w:b/>
                <w:i/>
              </w:rPr>
              <w:t>genomförs</w:t>
            </w:r>
            <w:r w:rsidRPr="00350864">
              <w:t xml:space="preserve"> i enlighet med principerna i det interinstitutionella avtalet av den 13 april 2016 om bättre lagstiftning</w:t>
            </w:r>
            <w:r w:rsidRPr="00350864">
              <w:rPr>
                <w:vertAlign w:val="superscript"/>
              </w:rPr>
              <w:t>13</w:t>
            </w:r>
            <w:r w:rsidRPr="00350864">
              <w:t xml:space="preserve">. För att säkerställa lika stor delaktighet i förberedelsen av delegerade akter erhåller Europaparlamentet och rådet alla handlingar samtidigt som medlemsstaternas experter, och deras experter ges systematiskt tillträde till </w:t>
            </w:r>
            <w:r w:rsidRPr="00350864">
              <w:lastRenderedPageBreak/>
              <w:t>möten i kommissionens expertgrupper som arbetar med förberedelse av delegerade akter.</w:t>
            </w:r>
          </w:p>
        </w:tc>
        <w:tc>
          <w:tcPr>
            <w:tcW w:w="4876" w:type="dxa"/>
            <w:tcBorders>
              <w:top w:val="nil"/>
              <w:left w:val="nil"/>
              <w:bottom w:val="nil"/>
              <w:right w:val="nil"/>
            </w:tcBorders>
            <w:hideMark/>
          </w:tcPr>
          <w:p w14:paraId="38A73F2C" w14:textId="77777777" w:rsidR="0071430A" w:rsidRPr="00350864" w:rsidRDefault="0071430A" w:rsidP="00F00CEB">
            <w:pPr>
              <w:pStyle w:val="Normal6a"/>
            </w:pPr>
            <w:r w:rsidRPr="00350864">
              <w:lastRenderedPageBreak/>
              <w:t>(28)</w:t>
            </w:r>
            <w:r w:rsidRPr="00350864">
              <w:tab/>
            </w:r>
            <w:r w:rsidRPr="00350864">
              <w:rPr>
                <w:b/>
                <w:i/>
              </w:rPr>
              <w:t xml:space="preserve">En bredare användning av mikrobiella </w:t>
            </w:r>
            <w:proofErr w:type="spellStart"/>
            <w:r w:rsidRPr="00350864">
              <w:rPr>
                <w:b/>
                <w:i/>
              </w:rPr>
              <w:t>växtbiostimulanter</w:t>
            </w:r>
            <w:proofErr w:type="spellEnd"/>
            <w:r w:rsidRPr="00350864">
              <w:rPr>
                <w:b/>
                <w:i/>
              </w:rPr>
              <w:t xml:space="preserve"> kan förbättra effektiviteten i användningen av näringsämnen och markhälsan och därigenom främja utvecklingen av ett hållbart och samtidigt högproduktivt jordbruk.</w:t>
            </w:r>
            <w:r w:rsidRPr="00350864">
              <w:t xml:space="preserve"> För att påskynda bedömningen av mikroorganismer och öppna den inre marknaden för fler mikrobiella </w:t>
            </w:r>
            <w:proofErr w:type="spellStart"/>
            <w:r w:rsidRPr="00350864">
              <w:t>växtbiostimulanter</w:t>
            </w:r>
            <w:proofErr w:type="spellEnd"/>
            <w:r w:rsidRPr="00350864">
              <w:t xml:space="preserve"> bör befogenheten att anta akter i enlighet med artikel 290 i fördraget om Europeiska unionens funktionssätt delegeras till kommissionen med avseende på bilaga II, del II, komponentmaterialkategori 7, till förordning (EU) 2019/1009, så att kommissionen kan införa allmänna kriterier och en metod för bedömning av mikroorganismer. Kriterierna och metoden bör </w:t>
            </w:r>
            <w:r w:rsidRPr="00350864">
              <w:rPr>
                <w:b/>
                <w:i/>
              </w:rPr>
              <w:t>återspegla den senaste vetenskapliga utvecklingen och</w:t>
            </w:r>
            <w:r w:rsidRPr="00350864">
              <w:t xml:space="preserve"> göra det möjligt för tillverkare och anmälda organ att visa och kontrollera att mikroorganismer som används i mikrobiella </w:t>
            </w:r>
            <w:proofErr w:type="spellStart"/>
            <w:r w:rsidRPr="00350864">
              <w:t>växtbiostimulanter</w:t>
            </w:r>
            <w:proofErr w:type="spellEnd"/>
            <w:r w:rsidRPr="00350864">
              <w:t>, utöver de som förtecknas i komponentmaterialkategori 7, inte utgör någon risk för människors, djurs eller växters hälsa, för säkerheten eller för miljön, och att de är agronomiskt effektiva</w:t>
            </w:r>
            <w:r w:rsidRPr="00350864">
              <w:rPr>
                <w:b/>
                <w:i/>
              </w:rPr>
              <w:t xml:space="preserve">, samtidigt som EU:s konkurrenskraft och produktion beaktas. För att kontrollera att mikroorganismer uppfyller de kriterier och metoder som fastställs i denna förordning krävs särskilda befogenheter samt vetenskaplig och teknisk kunskap från organen för bedömning av </w:t>
            </w:r>
            <w:r w:rsidRPr="00350864">
              <w:rPr>
                <w:b/>
                <w:i/>
              </w:rPr>
              <w:lastRenderedPageBreak/>
              <w:t>överensstämmelse. Dessa befogenheter bör därför granskas av de nationella organ som ansvarar för ackreditering och anmälan, samt aspekter som oberoende, objektivitet, opartiskhet och yrkesmässig integritet</w:t>
            </w:r>
            <w:r w:rsidRPr="00350864">
              <w:t xml:space="preserve">. För att förfina och validera de kriterier och metoder som ska införas är det särskilt viktigt att kommissionen </w:t>
            </w:r>
            <w:r w:rsidRPr="00350864">
              <w:rPr>
                <w:b/>
                <w:i/>
              </w:rPr>
              <w:t xml:space="preserve">involverar de relevanta vetenskapliga organen, särskilt Europeiska myndigheten för livsmedelssäkerhet, JRC och </w:t>
            </w:r>
            <w:proofErr w:type="spellStart"/>
            <w:r w:rsidRPr="00350864">
              <w:rPr>
                <w:b/>
                <w:i/>
              </w:rPr>
              <w:t>Echa</w:t>
            </w:r>
            <w:proofErr w:type="spellEnd"/>
            <w:r w:rsidRPr="00350864">
              <w:rPr>
                <w:b/>
                <w:i/>
              </w:rPr>
              <w:t>, för att se över och bidra till samt även genomföra</w:t>
            </w:r>
            <w:r w:rsidRPr="00350864">
              <w:t xml:space="preserve"> lämpliga samråd under sitt förberedande arbete, inbegripet på expertnivå</w:t>
            </w:r>
            <w:r w:rsidRPr="00350864">
              <w:rPr>
                <w:b/>
                <w:i/>
              </w:rPr>
              <w:t>. Det är viktigt</w:t>
            </w:r>
            <w:r w:rsidRPr="00350864">
              <w:t xml:space="preserve"> att </w:t>
            </w:r>
            <w:r w:rsidRPr="00350864">
              <w:rPr>
                <w:b/>
                <w:i/>
              </w:rPr>
              <w:t>kommissionen upprätthåller ett starkt interinstitutionellt samarbete samtidigt som den deltar i</w:t>
            </w:r>
            <w:r w:rsidRPr="00350864">
              <w:t xml:space="preserve"> dessa samråd</w:t>
            </w:r>
            <w:r w:rsidRPr="00350864">
              <w:rPr>
                <w:b/>
                <w:i/>
              </w:rPr>
              <w:t>, som bör genomföras</w:t>
            </w:r>
            <w:r w:rsidRPr="00350864">
              <w:t xml:space="preserve"> i enlighet med principerna i det interinstitutionella avtalet av den 13 april 2016 om bättre lagstiftning</w:t>
            </w:r>
            <w:r w:rsidRPr="00350864">
              <w:rPr>
                <w:b/>
                <w:i/>
                <w:vertAlign w:val="superscript"/>
              </w:rPr>
              <w:t>13</w:t>
            </w:r>
            <w:r w:rsidRPr="00350864">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rsidR="0071430A" w:rsidRPr="00350864" w14:paraId="21B6C9D3" w14:textId="77777777" w:rsidTr="00F00CEB">
        <w:trPr>
          <w:jc w:val="center"/>
        </w:trPr>
        <w:tc>
          <w:tcPr>
            <w:tcW w:w="4876" w:type="dxa"/>
            <w:tcBorders>
              <w:top w:val="nil"/>
              <w:left w:val="nil"/>
              <w:bottom w:val="nil"/>
              <w:right w:val="nil"/>
            </w:tcBorders>
            <w:hideMark/>
          </w:tcPr>
          <w:p w14:paraId="4A3A8FCC" w14:textId="77777777" w:rsidR="0071430A" w:rsidRPr="00350864" w:rsidRDefault="0071430A" w:rsidP="00F00CEB">
            <w:pPr>
              <w:pStyle w:val="Normal6a"/>
            </w:pPr>
            <w:r w:rsidRPr="00350864">
              <w:rPr>
                <w:b/>
                <w:i/>
              </w:rPr>
              <w:lastRenderedPageBreak/>
              <w:t>_________________</w:t>
            </w:r>
          </w:p>
        </w:tc>
        <w:tc>
          <w:tcPr>
            <w:tcW w:w="4876" w:type="dxa"/>
            <w:tcBorders>
              <w:top w:val="nil"/>
              <w:left w:val="nil"/>
              <w:bottom w:val="nil"/>
              <w:right w:val="nil"/>
            </w:tcBorders>
          </w:tcPr>
          <w:p w14:paraId="43AB67B8" w14:textId="77777777" w:rsidR="0071430A" w:rsidRPr="00350864" w:rsidRDefault="0071430A" w:rsidP="00F00CEB">
            <w:r w:rsidRPr="00350864">
              <w:rPr>
                <w:b/>
                <w:i/>
              </w:rPr>
              <w:t>_________________</w:t>
            </w:r>
          </w:p>
        </w:tc>
      </w:tr>
      <w:tr w:rsidR="0071430A" w:rsidRPr="004E6029" w14:paraId="6E573481" w14:textId="77777777" w:rsidTr="00F00CEB">
        <w:trPr>
          <w:jc w:val="center"/>
        </w:trPr>
        <w:tc>
          <w:tcPr>
            <w:tcW w:w="4876" w:type="dxa"/>
            <w:tcBorders>
              <w:top w:val="nil"/>
              <w:left w:val="nil"/>
              <w:bottom w:val="nil"/>
              <w:right w:val="nil"/>
            </w:tcBorders>
            <w:hideMark/>
          </w:tcPr>
          <w:p w14:paraId="7C695E2B" w14:textId="6933139C" w:rsidR="0071430A" w:rsidRPr="00E709BD" w:rsidRDefault="0071430A" w:rsidP="00F00CEB">
            <w:pPr>
              <w:pStyle w:val="Normal6a"/>
              <w:rPr>
                <w:lang w:val="fi-FI"/>
              </w:rPr>
            </w:pPr>
            <w:r w:rsidRPr="00E709BD">
              <w:rPr>
                <w:lang w:val="fi-FI"/>
              </w:rPr>
              <w:t>13 EUT L 123, 12.5.2016, s. 1, ELI:</w:t>
            </w:r>
            <w:r w:rsidRPr="00E709BD">
              <w:rPr>
                <w:b/>
                <w:i/>
                <w:lang w:val="fi-FI"/>
              </w:rPr>
              <w:t xml:space="preserve"> </w:t>
            </w:r>
            <w:hyperlink r:id="rId17" w:history="1">
              <w:r w:rsidRPr="00E709BD">
                <w:rPr>
                  <w:rStyle w:val="Hyperlink"/>
                  <w:lang w:val="fi-FI"/>
                </w:rPr>
                <w:t>http://data.europa.eu/eli/agree_interinstit/2016/512/oj</w:t>
              </w:r>
            </w:hyperlink>
            <w:r w:rsidRPr="00E709BD">
              <w:rPr>
                <w:b/>
                <w:i/>
                <w:lang w:val="fi-FI"/>
              </w:rPr>
              <w:t>.</w:t>
            </w:r>
          </w:p>
        </w:tc>
        <w:tc>
          <w:tcPr>
            <w:tcW w:w="4876" w:type="dxa"/>
            <w:tcBorders>
              <w:top w:val="nil"/>
              <w:left w:val="nil"/>
              <w:bottom w:val="nil"/>
              <w:right w:val="nil"/>
            </w:tcBorders>
          </w:tcPr>
          <w:p w14:paraId="714E9280" w14:textId="5F62E03C" w:rsidR="0071430A" w:rsidRPr="00E709BD" w:rsidRDefault="0071430A" w:rsidP="00F00CEB">
            <w:pPr>
              <w:rPr>
                <w:lang w:val="fi-FI"/>
              </w:rPr>
            </w:pPr>
            <w:r w:rsidRPr="00E709BD">
              <w:rPr>
                <w:lang w:val="fi-FI"/>
              </w:rPr>
              <w:t>13 EUT L 123, 12.5.2016, s. 1, ELI:</w:t>
            </w:r>
            <w:r w:rsidRPr="00E709BD">
              <w:rPr>
                <w:b/>
                <w:i/>
                <w:lang w:val="fi-FI"/>
              </w:rPr>
              <w:t xml:space="preserve"> </w:t>
            </w:r>
            <w:hyperlink r:id="rId18" w:history="1">
              <w:r w:rsidRPr="00E709BD">
                <w:rPr>
                  <w:rStyle w:val="Hyperlink"/>
                  <w:lang w:val="fi-FI"/>
                </w:rPr>
                <w:t>http://data.europa.eu/eli/agree_interinstit/2016/512/oj</w:t>
              </w:r>
            </w:hyperlink>
            <w:r w:rsidRPr="00E709BD">
              <w:rPr>
                <w:b/>
                <w:i/>
                <w:lang w:val="fi-FI"/>
              </w:rPr>
              <w:t>.</w:t>
            </w:r>
          </w:p>
        </w:tc>
      </w:tr>
    </w:tbl>
    <w:p w14:paraId="22862A62" w14:textId="77777777" w:rsidR="0071430A" w:rsidRPr="00E709BD" w:rsidRDefault="0071430A" w:rsidP="0071430A">
      <w:pPr>
        <w:rPr>
          <w:lang w:val="fi-FI"/>
        </w:rPr>
      </w:pPr>
    </w:p>
    <w:p w14:paraId="1014AC46" w14:textId="0C3E4F63" w:rsidR="0071430A" w:rsidRPr="00350864" w:rsidRDefault="00A72C10" w:rsidP="0071430A">
      <w:pPr>
        <w:pStyle w:val="AmNumberTabs"/>
      </w:pPr>
      <w:r>
        <w:t>Ändring</w:t>
      </w:r>
      <w:r w:rsidR="0071430A" w:rsidRPr="00350864">
        <w:tab/>
      </w:r>
      <w:r w:rsidR="0071430A" w:rsidRPr="00350864">
        <w:tab/>
        <w:t>31</w:t>
      </w:r>
    </w:p>
    <w:p w14:paraId="0421B587" w14:textId="77777777" w:rsidR="0071430A" w:rsidRPr="00350864" w:rsidRDefault="0071430A" w:rsidP="0071430A">
      <w:pPr>
        <w:pStyle w:val="NormalBold"/>
      </w:pPr>
      <w:r w:rsidRPr="00350864">
        <w:t>Förslag till förordning</w:t>
      </w:r>
    </w:p>
    <w:p w14:paraId="1C3DA315" w14:textId="77777777" w:rsidR="0071430A" w:rsidRPr="00350864" w:rsidRDefault="0071430A" w:rsidP="0071430A">
      <w:pPr>
        <w:pStyle w:val="NormalBold"/>
      </w:pPr>
      <w:r w:rsidRPr="00350864">
        <w:t>Skäl 29a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86AE374" w14:textId="77777777" w:rsidTr="00F00CEB">
        <w:trPr>
          <w:trHeight w:val="240"/>
          <w:jc w:val="center"/>
        </w:trPr>
        <w:tc>
          <w:tcPr>
            <w:tcW w:w="9752" w:type="dxa"/>
            <w:gridSpan w:val="2"/>
            <w:tcBorders>
              <w:top w:val="nil"/>
              <w:left w:val="nil"/>
              <w:bottom w:val="nil"/>
              <w:right w:val="nil"/>
            </w:tcBorders>
          </w:tcPr>
          <w:p w14:paraId="03A62876" w14:textId="77777777" w:rsidR="0071430A" w:rsidRPr="00350864" w:rsidRDefault="0071430A" w:rsidP="00F00CEB"/>
        </w:tc>
      </w:tr>
      <w:tr w:rsidR="0071430A" w:rsidRPr="00350864" w14:paraId="6E73BCA9" w14:textId="77777777" w:rsidTr="00F00CEB">
        <w:trPr>
          <w:trHeight w:val="240"/>
          <w:jc w:val="center"/>
        </w:trPr>
        <w:tc>
          <w:tcPr>
            <w:tcW w:w="4876" w:type="dxa"/>
            <w:tcBorders>
              <w:top w:val="nil"/>
              <w:left w:val="nil"/>
              <w:bottom w:val="nil"/>
              <w:right w:val="nil"/>
            </w:tcBorders>
            <w:hideMark/>
          </w:tcPr>
          <w:p w14:paraId="57A48F8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F237606" w14:textId="4D783D7D" w:rsidR="0071430A" w:rsidRPr="00350864" w:rsidRDefault="00A72C10" w:rsidP="00F00CEB">
            <w:pPr>
              <w:pStyle w:val="AmColumnHeading"/>
            </w:pPr>
            <w:r>
              <w:t>Ändring</w:t>
            </w:r>
          </w:p>
        </w:tc>
      </w:tr>
      <w:tr w:rsidR="0071430A" w:rsidRPr="00350864" w14:paraId="10F13C81" w14:textId="77777777" w:rsidTr="00F00CEB">
        <w:trPr>
          <w:jc w:val="center"/>
        </w:trPr>
        <w:tc>
          <w:tcPr>
            <w:tcW w:w="4876" w:type="dxa"/>
            <w:tcBorders>
              <w:top w:val="nil"/>
              <w:left w:val="nil"/>
              <w:bottom w:val="nil"/>
              <w:right w:val="nil"/>
            </w:tcBorders>
          </w:tcPr>
          <w:p w14:paraId="6919A297" w14:textId="77777777" w:rsidR="0071430A" w:rsidRPr="00350864" w:rsidRDefault="0071430A" w:rsidP="00F00CEB">
            <w:pPr>
              <w:pStyle w:val="Normal6a"/>
            </w:pPr>
          </w:p>
        </w:tc>
        <w:tc>
          <w:tcPr>
            <w:tcW w:w="4876" w:type="dxa"/>
            <w:tcBorders>
              <w:top w:val="nil"/>
              <w:left w:val="nil"/>
              <w:bottom w:val="nil"/>
              <w:right w:val="nil"/>
            </w:tcBorders>
            <w:hideMark/>
          </w:tcPr>
          <w:p w14:paraId="177F7D29" w14:textId="24650454" w:rsidR="0071430A" w:rsidRPr="00350864" w:rsidRDefault="00153593" w:rsidP="00F00CEB">
            <w:pPr>
              <w:pStyle w:val="Normal6a"/>
            </w:pPr>
            <w:r>
              <w:rPr>
                <w:b/>
                <w:i/>
              </w:rPr>
              <w:t>(</w:t>
            </w:r>
            <w:r w:rsidR="0071430A" w:rsidRPr="00350864">
              <w:rPr>
                <w:b/>
                <w:i/>
              </w:rPr>
              <w:t>29a)</w:t>
            </w:r>
            <w:r w:rsidR="0071430A" w:rsidRPr="00350864">
              <w:tab/>
            </w:r>
            <w:r w:rsidR="0071430A" w:rsidRPr="00350864">
              <w:rPr>
                <w:b/>
                <w:i/>
              </w:rPr>
              <w:t xml:space="preserve">Förordning (EU) 2019/1009 syftar till att underlätta utsläppandet på den inre marknaden och den fria rörligheten för säkra gödselprodukter, samtidigt som man stöder återvinning av näringsämnen och cirkulär användning av råvaror och säkerställer en hög skyddsnivå för </w:t>
            </w:r>
            <w:r w:rsidR="0071430A" w:rsidRPr="00350864">
              <w:rPr>
                <w:b/>
                <w:i/>
              </w:rPr>
              <w:lastRenderedPageBreak/>
              <w:t>människors, djurs och växters hälsa och för miljön. Effektiv tillämpning av detta beror bland annat på erkännandet av resultatmått för material som härrör från animaliska biprodukter i den mening som avses i förordning (EG) nr 1069/2009. I delegerad förordning (EU) 2023/1605 fastställs vissa slutpunkter för animaliska biprodukter avsedda för gödningsmedel. De processparametrar och riskreducerande åtgärder som ingår i dem härrör dock till stor del från ramar för foderhygien och förhindrande av foderbedrägeri och återspeglar inte alltid de särskilda exponeringsvägarna och riskprofilerna för gödselmedel som sprids på mark och i vatten.</w:t>
            </w:r>
          </w:p>
        </w:tc>
      </w:tr>
    </w:tbl>
    <w:p w14:paraId="11AAD398" w14:textId="77777777" w:rsidR="0071430A" w:rsidRPr="00350864" w:rsidRDefault="0071430A" w:rsidP="0071430A"/>
    <w:p w14:paraId="61842092" w14:textId="18DBCAEA" w:rsidR="0071430A" w:rsidRPr="00350864" w:rsidRDefault="00A72C10" w:rsidP="0071430A">
      <w:pPr>
        <w:pStyle w:val="AmNumberTabs"/>
      </w:pPr>
      <w:r>
        <w:t>Ändring</w:t>
      </w:r>
      <w:r w:rsidR="0071430A" w:rsidRPr="00350864">
        <w:tab/>
      </w:r>
      <w:r w:rsidR="0071430A" w:rsidRPr="00350864">
        <w:tab/>
        <w:t>32</w:t>
      </w:r>
    </w:p>
    <w:p w14:paraId="24E25D47" w14:textId="77777777" w:rsidR="0071430A" w:rsidRPr="00350864" w:rsidRDefault="0071430A" w:rsidP="0071430A">
      <w:pPr>
        <w:pStyle w:val="NormalBold"/>
      </w:pPr>
      <w:r w:rsidRPr="00350864">
        <w:t>Förslag till förordning</w:t>
      </w:r>
    </w:p>
    <w:p w14:paraId="1B213746" w14:textId="77777777" w:rsidR="0071430A" w:rsidRPr="00350864" w:rsidRDefault="0071430A" w:rsidP="0071430A">
      <w:pPr>
        <w:pStyle w:val="NormalBold"/>
      </w:pPr>
      <w:r w:rsidRPr="00350864">
        <w:t>Skäl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295D07C" w14:textId="77777777" w:rsidTr="00F00CEB">
        <w:trPr>
          <w:trHeight w:val="240"/>
          <w:jc w:val="center"/>
        </w:trPr>
        <w:tc>
          <w:tcPr>
            <w:tcW w:w="9752" w:type="dxa"/>
            <w:gridSpan w:val="2"/>
            <w:tcBorders>
              <w:top w:val="nil"/>
              <w:left w:val="nil"/>
              <w:bottom w:val="nil"/>
              <w:right w:val="nil"/>
            </w:tcBorders>
          </w:tcPr>
          <w:p w14:paraId="64524109" w14:textId="77777777" w:rsidR="0071430A" w:rsidRPr="00350864" w:rsidRDefault="0071430A" w:rsidP="00F00CEB"/>
        </w:tc>
      </w:tr>
      <w:tr w:rsidR="0071430A" w:rsidRPr="00350864" w14:paraId="1541BD2A" w14:textId="77777777" w:rsidTr="00F00CEB">
        <w:trPr>
          <w:trHeight w:val="240"/>
          <w:jc w:val="center"/>
        </w:trPr>
        <w:tc>
          <w:tcPr>
            <w:tcW w:w="4876" w:type="dxa"/>
            <w:tcBorders>
              <w:top w:val="nil"/>
              <w:left w:val="nil"/>
              <w:bottom w:val="nil"/>
              <w:right w:val="nil"/>
            </w:tcBorders>
            <w:hideMark/>
          </w:tcPr>
          <w:p w14:paraId="086BF333"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05DB050" w14:textId="43043911" w:rsidR="0071430A" w:rsidRPr="00350864" w:rsidRDefault="00A72C10" w:rsidP="00F00CEB">
            <w:pPr>
              <w:pStyle w:val="AmColumnHeading"/>
            </w:pPr>
            <w:r>
              <w:t>Ändring</w:t>
            </w:r>
          </w:p>
        </w:tc>
      </w:tr>
      <w:tr w:rsidR="0071430A" w:rsidRPr="00350864" w14:paraId="3B7EDBC1" w14:textId="77777777" w:rsidTr="00F00CEB">
        <w:trPr>
          <w:jc w:val="center"/>
        </w:trPr>
        <w:tc>
          <w:tcPr>
            <w:tcW w:w="4876" w:type="dxa"/>
            <w:tcBorders>
              <w:top w:val="nil"/>
              <w:left w:val="nil"/>
              <w:bottom w:val="nil"/>
              <w:right w:val="nil"/>
            </w:tcBorders>
            <w:hideMark/>
          </w:tcPr>
          <w:p w14:paraId="1602AE68" w14:textId="77777777" w:rsidR="0071430A" w:rsidRPr="00350864" w:rsidRDefault="0071430A" w:rsidP="00F00CEB">
            <w:pPr>
              <w:pStyle w:val="Normal6a"/>
            </w:pPr>
            <w:r w:rsidRPr="00350864">
              <w:t>(30)</w:t>
            </w:r>
            <w:r w:rsidRPr="00350864">
              <w:tab/>
            </w:r>
            <w:r w:rsidRPr="00350864">
              <w:rPr>
                <w:b/>
                <w:i/>
              </w:rPr>
              <w:t>Kemiska ämnen, som sådana eller i beredningar, måste, om de tillverkas eller importeras</w:t>
            </w:r>
            <w:r w:rsidRPr="00350864">
              <w:t xml:space="preserve"> i </w:t>
            </w:r>
            <w:r w:rsidRPr="00350864">
              <w:rPr>
                <w:b/>
                <w:i/>
              </w:rPr>
              <w:t>mängder på minst 1 ton per företag och år, registreras</w:t>
            </w:r>
            <w:r w:rsidRPr="00350864">
              <w:t xml:space="preserve"> i </w:t>
            </w:r>
            <w:r w:rsidRPr="00350864">
              <w:rPr>
                <w:b/>
                <w:i/>
              </w:rPr>
              <w:t>enlighet med</w:t>
            </w:r>
            <w:r w:rsidRPr="00350864">
              <w:t xml:space="preserve"> förordning (EG) nr 1907/2006</w:t>
            </w:r>
            <w:r w:rsidRPr="00350864">
              <w:rPr>
                <w:b/>
                <w:i/>
              </w:rPr>
              <w:t>, med informationskrav beroende på den faktiska volymen.</w:t>
            </w:r>
            <w:r w:rsidRPr="00350864">
              <w:t xml:space="preserve"> </w:t>
            </w:r>
            <w:r w:rsidRPr="00350864">
              <w:rPr>
                <w:b/>
                <w:i/>
              </w:rPr>
              <w:t>Förordning (EU) 2019/1009, som går utöver kraven i förordning (EG) nr 1907/2006, kräver</w:t>
            </w:r>
            <w:r w:rsidRPr="00350864">
              <w:t xml:space="preserve"> att </w:t>
            </w:r>
            <w:r w:rsidRPr="00350864">
              <w:rPr>
                <w:b/>
                <w:i/>
              </w:rPr>
              <w:t>alla</w:t>
            </w:r>
            <w:r w:rsidRPr="00350864">
              <w:t xml:space="preserve"> ämnen som används i </w:t>
            </w:r>
            <w:r w:rsidRPr="00350864">
              <w:rPr>
                <w:b/>
                <w:i/>
              </w:rPr>
              <w:t>EU:s gödselmedel, oavsett den mängd i vilken de tillverkas eller importeras, registreras med minst de informationskrav</w:t>
            </w:r>
            <w:r w:rsidRPr="00350864">
              <w:t xml:space="preserve"> som fastställs i förordning (EG) nr 1907/2006 </w:t>
            </w:r>
            <w:r w:rsidRPr="00350864">
              <w:rPr>
                <w:b/>
                <w:i/>
              </w:rPr>
              <w:t>för ämnen som tillverkas eller importeras ämnen i mängder på 10–100 ton per företag</w:t>
            </w:r>
            <w:r w:rsidRPr="00350864">
              <w:t xml:space="preserve"> och </w:t>
            </w:r>
            <w:r w:rsidRPr="00350864">
              <w:rPr>
                <w:b/>
                <w:i/>
              </w:rPr>
              <w:t>år, tillsammans</w:t>
            </w:r>
            <w:r w:rsidRPr="00350864">
              <w:t xml:space="preserve"> med </w:t>
            </w:r>
            <w:r w:rsidRPr="00350864">
              <w:rPr>
                <w:b/>
                <w:i/>
              </w:rPr>
              <w:t>en kemikaliesäkerhetsrapport som omfattar användningen</w:t>
            </w:r>
            <w:r w:rsidRPr="00350864">
              <w:t xml:space="preserve"> som </w:t>
            </w:r>
            <w:r w:rsidRPr="00350864">
              <w:rPr>
                <w:b/>
                <w:i/>
              </w:rPr>
              <w:t xml:space="preserve">gödselprodukt, i enlighet med artikel 14 i den förordningen. Dessa omfattande informationskrav kan hindra tillverkare, särskilt små och medelstora företag, från att använda ämnen som ännu inte är registrerade enligt dessa krav eller tvinga </w:t>
            </w:r>
            <w:r w:rsidRPr="00350864">
              <w:rPr>
                <w:b/>
                <w:i/>
              </w:rPr>
              <w:lastRenderedPageBreak/>
              <w:t>dem att endast släppa ut sina produkter på nationella marknader enligt nationella bestämmelser. Av proportionalitetsskäl och med beaktande av den allmänna skyldighet som tillverkare och importörer</w:t>
            </w:r>
            <w:r w:rsidRPr="00350864">
              <w:t xml:space="preserve"> av </w:t>
            </w:r>
            <w:r w:rsidRPr="00350864">
              <w:rPr>
                <w:b/>
                <w:i/>
              </w:rPr>
              <w:t>ämnen</w:t>
            </w:r>
            <w:r w:rsidRPr="00350864">
              <w:t xml:space="preserve"> och </w:t>
            </w:r>
            <w:r w:rsidRPr="00350864">
              <w:rPr>
                <w:b/>
                <w:i/>
              </w:rPr>
              <w:t>EU-gödselprodukter har enligt</w:t>
            </w:r>
            <w:r w:rsidRPr="00350864">
              <w:t xml:space="preserve"> förordning (EG) nr 1907/2006 </w:t>
            </w:r>
            <w:r w:rsidRPr="00350864">
              <w:rPr>
                <w:b/>
                <w:i/>
              </w:rPr>
              <w:t>respektive förordning (EU) 2019/1009 att säkerställa säkerheten hos de produkter som de släpper ut</w:t>
            </w:r>
            <w:r w:rsidRPr="00350864">
              <w:t xml:space="preserve"> på </w:t>
            </w:r>
            <w:r w:rsidRPr="00350864">
              <w:rPr>
                <w:b/>
                <w:i/>
              </w:rPr>
              <w:t>marknaden,</w:t>
            </w:r>
            <w:r w:rsidRPr="00350864">
              <w:t xml:space="preserve"> bör </w:t>
            </w:r>
            <w:r w:rsidRPr="00350864">
              <w:rPr>
                <w:b/>
                <w:i/>
              </w:rPr>
              <w:t>registrering av ämnen</w:t>
            </w:r>
            <w:r w:rsidRPr="00350864">
              <w:t xml:space="preserve"> som </w:t>
            </w:r>
            <w:r w:rsidRPr="00350864">
              <w:rPr>
                <w:b/>
                <w:i/>
              </w:rPr>
              <w:t>används i EU-gödselprodukter endast följa de krav, inklusive relevanta graderingar</w:t>
            </w:r>
            <w:r w:rsidRPr="00350864">
              <w:t xml:space="preserve">, som </w:t>
            </w:r>
            <w:r w:rsidRPr="00350864">
              <w:rPr>
                <w:b/>
                <w:i/>
              </w:rPr>
              <w:t>fastställs i förordning (EG) nr 1907/2006</w:t>
            </w:r>
            <w:r w:rsidRPr="00350864">
              <w:t>.</w:t>
            </w:r>
          </w:p>
        </w:tc>
        <w:tc>
          <w:tcPr>
            <w:tcW w:w="4876" w:type="dxa"/>
            <w:tcBorders>
              <w:top w:val="nil"/>
              <w:left w:val="nil"/>
              <w:bottom w:val="nil"/>
              <w:right w:val="nil"/>
            </w:tcBorders>
            <w:hideMark/>
          </w:tcPr>
          <w:p w14:paraId="7FE97D75" w14:textId="77777777" w:rsidR="0071430A" w:rsidRPr="00350864" w:rsidRDefault="0071430A" w:rsidP="00F00CEB">
            <w:pPr>
              <w:pStyle w:val="Normal6a"/>
            </w:pPr>
            <w:r w:rsidRPr="00350864">
              <w:lastRenderedPageBreak/>
              <w:t>(30)</w:t>
            </w:r>
            <w:r w:rsidRPr="00350864">
              <w:tab/>
            </w:r>
            <w:r w:rsidRPr="00350864">
              <w:rPr>
                <w:b/>
                <w:i/>
              </w:rPr>
              <w:t>Genom förordning (EU) 2019/1009 infördes ytterligare registreringskrav för ämnen som används</w:t>
            </w:r>
            <w:r w:rsidRPr="00350864">
              <w:t xml:space="preserve"> i </w:t>
            </w:r>
            <w:r w:rsidRPr="00350864">
              <w:rPr>
                <w:b/>
                <w:i/>
              </w:rPr>
              <w:t>EU-gödselprodukter, utöver dem som fastställs</w:t>
            </w:r>
            <w:r w:rsidRPr="00350864">
              <w:t xml:space="preserve"> i förordning (EG) nr 1907/2006</w:t>
            </w:r>
            <w:r w:rsidRPr="00350864">
              <w:rPr>
                <w:b/>
                <w:i/>
              </w:rPr>
              <w:t>. För att säkerställa proportionalitet och samtidigt upprätthålla en hög skyddsnivå för människors hälsa och miljön är det lämpligt att anpassa registreringskraven för ämnen som används i EU-gödselprodukter till dem som fastställs i förordning (EG) nr 1907/2006, med beaktande av de relevanta mängdtröskelvärdena och informationskraven. För ämnen</w:t>
            </w:r>
            <w:r w:rsidRPr="00350864">
              <w:t xml:space="preserve"> med </w:t>
            </w:r>
            <w:r w:rsidRPr="00350864">
              <w:rPr>
                <w:b/>
                <w:i/>
              </w:rPr>
              <w:t>särskilt farliga egenskaper, inbegripet de</w:t>
            </w:r>
            <w:r w:rsidRPr="00350864">
              <w:t xml:space="preserve"> som </w:t>
            </w:r>
            <w:r w:rsidRPr="00350864">
              <w:rPr>
                <w:b/>
                <w:i/>
              </w:rPr>
              <w:t>enligt förordning (EG) nr 1272/2008 klassificeras som cancerframkallande, mutagena, reproduktionstoxiska, hormonstörande eller långlivade, bioackumulerande och toxiska</w:t>
            </w:r>
            <w:r w:rsidRPr="00350864">
              <w:t xml:space="preserve">, </w:t>
            </w:r>
            <w:r w:rsidRPr="00350864">
              <w:rPr>
                <w:b/>
                <w:i/>
              </w:rPr>
              <w:t>bör samtidigt särskilda informationskrav gälla även om sådana</w:t>
            </w:r>
            <w:r w:rsidRPr="00350864">
              <w:t xml:space="preserve"> ämnen </w:t>
            </w:r>
            <w:r w:rsidRPr="00350864">
              <w:rPr>
                <w:b/>
                <w:i/>
              </w:rPr>
              <w:t xml:space="preserve">används i små mängder i gödselprodukter. Detta tillvägagångssätt säkerställer att </w:t>
            </w:r>
            <w:r w:rsidRPr="00350864">
              <w:rPr>
                <w:b/>
                <w:i/>
              </w:rPr>
              <w:lastRenderedPageBreak/>
              <w:t>säkerhetsrelevant information finns tillgänglig, samtidigt som man undviker onödiga bördor för ämnen som utgör lägre risker. Den information som lämnas bör baseras på tillgängliga uppgifter, inbegripet användning</w:t>
            </w:r>
            <w:r w:rsidRPr="00350864">
              <w:t xml:space="preserve"> av </w:t>
            </w:r>
            <w:r w:rsidRPr="00350864">
              <w:rPr>
                <w:b/>
                <w:i/>
              </w:rPr>
              <w:t>alternativa metoder</w:t>
            </w:r>
            <w:r w:rsidRPr="00350864">
              <w:t xml:space="preserve"> och </w:t>
            </w:r>
            <w:r w:rsidRPr="00350864">
              <w:rPr>
                <w:b/>
                <w:i/>
              </w:rPr>
              <w:t>anpassningar i enlighet med</w:t>
            </w:r>
            <w:r w:rsidRPr="00350864">
              <w:t xml:space="preserve"> förordning (EG) nr 1907/2006</w:t>
            </w:r>
            <w:r w:rsidRPr="00350864">
              <w:rPr>
                <w:b/>
                <w:i/>
              </w:rPr>
              <w:t>, och bör, när så är relevant och som en sista utväg, undvika onödiga tester, särskilt</w:t>
            </w:r>
            <w:r w:rsidRPr="00350864">
              <w:t xml:space="preserve"> på </w:t>
            </w:r>
            <w:r w:rsidRPr="00350864">
              <w:rPr>
                <w:b/>
                <w:i/>
              </w:rPr>
              <w:t>ryggradsdjur.</w:t>
            </w:r>
            <w:r w:rsidRPr="00350864">
              <w:t xml:space="preserve"> </w:t>
            </w:r>
            <w:r w:rsidRPr="00350864">
              <w:rPr>
                <w:b/>
                <w:i/>
              </w:rPr>
              <w:t>Kemikaliesäkerhetsbedömningar</w:t>
            </w:r>
            <w:r w:rsidRPr="00350864">
              <w:t xml:space="preserve"> bör </w:t>
            </w:r>
            <w:r w:rsidRPr="00350864">
              <w:rPr>
                <w:b/>
                <w:i/>
              </w:rPr>
              <w:t>begränsas till relevanta exponeringsscenarier</w:t>
            </w:r>
            <w:r w:rsidRPr="00350864">
              <w:t xml:space="preserve"> som </w:t>
            </w:r>
            <w:r w:rsidRPr="00350864">
              <w:rPr>
                <w:b/>
                <w:i/>
              </w:rPr>
              <w:t>rör den agronomiska användningen av gödselprodukter och miljön. En sådan strategi säkerställer en balanserad ram som stöder innovation och marknadstillträde</w:t>
            </w:r>
            <w:r w:rsidRPr="00350864">
              <w:t xml:space="preserve">, </w:t>
            </w:r>
            <w:r w:rsidRPr="00350864">
              <w:rPr>
                <w:b/>
                <w:i/>
              </w:rPr>
              <w:t>samtidigt</w:t>
            </w:r>
            <w:r w:rsidRPr="00350864">
              <w:t xml:space="preserve"> som </w:t>
            </w:r>
            <w:r w:rsidRPr="00350864">
              <w:rPr>
                <w:b/>
                <w:i/>
              </w:rPr>
              <w:t>en hög skyddsnivå och rättssäkerhet för aktörerna säkerställs</w:t>
            </w:r>
            <w:r w:rsidRPr="00350864">
              <w:t>.</w:t>
            </w:r>
          </w:p>
        </w:tc>
      </w:tr>
    </w:tbl>
    <w:p w14:paraId="0CC14479" w14:textId="77777777" w:rsidR="0071430A" w:rsidRPr="00350864" w:rsidRDefault="0071430A" w:rsidP="0071430A"/>
    <w:p w14:paraId="6D6C82C3" w14:textId="140E14A6" w:rsidR="0071430A" w:rsidRPr="00350864" w:rsidRDefault="00A72C10" w:rsidP="0071430A">
      <w:pPr>
        <w:pStyle w:val="AmNumberTabs"/>
      </w:pPr>
      <w:r>
        <w:t>Ändring</w:t>
      </w:r>
      <w:r w:rsidR="0071430A" w:rsidRPr="00350864">
        <w:tab/>
      </w:r>
      <w:r w:rsidR="0071430A" w:rsidRPr="00350864">
        <w:tab/>
        <w:t>33</w:t>
      </w:r>
    </w:p>
    <w:p w14:paraId="76E16481" w14:textId="77777777" w:rsidR="0071430A" w:rsidRPr="00350864" w:rsidRDefault="0071430A" w:rsidP="0071430A">
      <w:pPr>
        <w:pStyle w:val="NormalBold"/>
      </w:pPr>
      <w:r w:rsidRPr="00350864">
        <w:t>Förslag till förordning</w:t>
      </w:r>
    </w:p>
    <w:p w14:paraId="3FD997D5" w14:textId="77777777" w:rsidR="0071430A" w:rsidRPr="00350864" w:rsidRDefault="0071430A" w:rsidP="0071430A">
      <w:pPr>
        <w:pStyle w:val="NormalBold"/>
      </w:pPr>
      <w:r w:rsidRPr="00350864">
        <w:t>Artikel 1 – stycke 1 – led 1</w:t>
      </w:r>
    </w:p>
    <w:p w14:paraId="19A2A0AC" w14:textId="77777777" w:rsidR="0071430A" w:rsidRPr="00350864" w:rsidRDefault="0071430A" w:rsidP="0071430A">
      <w:r w:rsidRPr="00350864">
        <w:t>Förordning (EG) nr 1272/2008</w:t>
      </w:r>
    </w:p>
    <w:p w14:paraId="0EFA953E" w14:textId="77777777" w:rsidR="0071430A" w:rsidRPr="00350864" w:rsidRDefault="0071430A" w:rsidP="0071430A">
      <w:r w:rsidRPr="00350864">
        <w:t>Artikel 2 – punkt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577FDEA" w14:textId="77777777" w:rsidTr="00F00CEB">
        <w:trPr>
          <w:trHeight w:val="240"/>
          <w:jc w:val="center"/>
        </w:trPr>
        <w:tc>
          <w:tcPr>
            <w:tcW w:w="9752" w:type="dxa"/>
            <w:gridSpan w:val="2"/>
            <w:tcBorders>
              <w:top w:val="nil"/>
              <w:left w:val="nil"/>
              <w:bottom w:val="nil"/>
              <w:right w:val="nil"/>
            </w:tcBorders>
          </w:tcPr>
          <w:p w14:paraId="3E3C2C30" w14:textId="77777777" w:rsidR="0071430A" w:rsidRPr="00350864" w:rsidRDefault="0071430A" w:rsidP="00F00CEB"/>
        </w:tc>
      </w:tr>
      <w:tr w:rsidR="0071430A" w:rsidRPr="00350864" w14:paraId="0E76AEA5" w14:textId="77777777" w:rsidTr="00F00CEB">
        <w:trPr>
          <w:trHeight w:val="240"/>
          <w:jc w:val="center"/>
        </w:trPr>
        <w:tc>
          <w:tcPr>
            <w:tcW w:w="4876" w:type="dxa"/>
            <w:tcBorders>
              <w:top w:val="nil"/>
              <w:left w:val="nil"/>
              <w:bottom w:val="nil"/>
              <w:right w:val="nil"/>
            </w:tcBorders>
            <w:hideMark/>
          </w:tcPr>
          <w:p w14:paraId="0754B0A2"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708FA49" w14:textId="7B3AE51D" w:rsidR="0071430A" w:rsidRPr="00350864" w:rsidRDefault="00A72C10" w:rsidP="00F00CEB">
            <w:pPr>
              <w:pStyle w:val="AmColumnHeading"/>
            </w:pPr>
            <w:r>
              <w:t>Ändring</w:t>
            </w:r>
          </w:p>
        </w:tc>
      </w:tr>
      <w:tr w:rsidR="0071430A" w:rsidRPr="00350864" w14:paraId="1D369AF3" w14:textId="77777777" w:rsidTr="00F00CEB">
        <w:trPr>
          <w:jc w:val="center"/>
        </w:trPr>
        <w:tc>
          <w:tcPr>
            <w:tcW w:w="4876" w:type="dxa"/>
            <w:tcBorders>
              <w:top w:val="nil"/>
              <w:left w:val="nil"/>
              <w:bottom w:val="nil"/>
              <w:right w:val="nil"/>
            </w:tcBorders>
            <w:hideMark/>
          </w:tcPr>
          <w:p w14:paraId="7A16A789" w14:textId="77777777" w:rsidR="0071430A" w:rsidRPr="00350864" w:rsidRDefault="0071430A" w:rsidP="00F00CEB">
            <w:pPr>
              <w:pStyle w:val="Normal6a"/>
            </w:pPr>
            <w:r w:rsidRPr="00350864">
              <w:t>”42.</w:t>
            </w:r>
            <w:r w:rsidRPr="00350864">
              <w:tab/>
              <w:t xml:space="preserve">digital kontaktväg: alla uppdaterade och </w:t>
            </w:r>
            <w:r w:rsidRPr="00350864">
              <w:rPr>
                <w:b/>
                <w:i/>
              </w:rPr>
              <w:t>tillgängliga</w:t>
            </w:r>
            <w:r w:rsidRPr="00350864">
              <w:t xml:space="preserve"> digitala kommunikationskanaler genom vilka en leverantör kan </w:t>
            </w:r>
            <w:r w:rsidRPr="00350864">
              <w:rPr>
                <w:b/>
                <w:i/>
              </w:rPr>
              <w:t>nås eller</w:t>
            </w:r>
            <w:r w:rsidRPr="00350864">
              <w:t xml:space="preserve"> kontaktas utan att det krävs registrering eller nedladdning av en applikation.</w:t>
            </w:r>
            <w:r w:rsidRPr="00350864">
              <w:rPr>
                <w:b/>
                <w:i/>
              </w:rPr>
              <w:t>”</w:t>
            </w:r>
          </w:p>
        </w:tc>
        <w:tc>
          <w:tcPr>
            <w:tcW w:w="4876" w:type="dxa"/>
            <w:tcBorders>
              <w:top w:val="nil"/>
              <w:left w:val="nil"/>
              <w:bottom w:val="nil"/>
              <w:right w:val="nil"/>
            </w:tcBorders>
            <w:hideMark/>
          </w:tcPr>
          <w:p w14:paraId="52262A6E" w14:textId="77777777" w:rsidR="0071430A" w:rsidRPr="00350864" w:rsidRDefault="0071430A" w:rsidP="00F00CEB">
            <w:pPr>
              <w:pStyle w:val="Normal6a"/>
            </w:pPr>
            <w:r w:rsidRPr="00350864">
              <w:t>”42.</w:t>
            </w:r>
            <w:r w:rsidRPr="00350864">
              <w:tab/>
              <w:t>digital kontaktväg: alla uppdaterade</w:t>
            </w:r>
            <w:r w:rsidRPr="00350864">
              <w:rPr>
                <w:b/>
                <w:i/>
              </w:rPr>
              <w:t>, lättillgängliga</w:t>
            </w:r>
            <w:r w:rsidRPr="00350864">
              <w:t xml:space="preserve"> och </w:t>
            </w:r>
            <w:r w:rsidRPr="00350864">
              <w:rPr>
                <w:b/>
                <w:i/>
              </w:rPr>
              <w:t>kostnadsfria</w:t>
            </w:r>
            <w:r w:rsidRPr="00350864">
              <w:t xml:space="preserve"> digitala kommunikationskanaler</w:t>
            </w:r>
            <w:r w:rsidRPr="00350864">
              <w:rPr>
                <w:b/>
                <w:i/>
              </w:rPr>
              <w:t>, såsom e-postadresser eller en webblänk,</w:t>
            </w:r>
            <w:r w:rsidRPr="00350864">
              <w:t xml:space="preserve"> genom vilka en leverantör kan kontaktas utan att det krävs registrering eller nedladdning </w:t>
            </w:r>
            <w:r w:rsidRPr="00350864">
              <w:rPr>
                <w:b/>
                <w:i/>
              </w:rPr>
              <w:t>eller användning</w:t>
            </w:r>
            <w:r w:rsidRPr="00350864">
              <w:t xml:space="preserve"> av en applikation.</w:t>
            </w:r>
          </w:p>
        </w:tc>
      </w:tr>
    </w:tbl>
    <w:p w14:paraId="52E31FB6" w14:textId="77777777" w:rsidR="0071430A" w:rsidRPr="00350864" w:rsidRDefault="0071430A" w:rsidP="0071430A"/>
    <w:p w14:paraId="6E44753C" w14:textId="1D748E4F" w:rsidR="0071430A" w:rsidRPr="00350864" w:rsidRDefault="00A72C10" w:rsidP="0071430A">
      <w:pPr>
        <w:pStyle w:val="AmNumberTabs"/>
      </w:pPr>
      <w:r>
        <w:t>Ändring</w:t>
      </w:r>
      <w:r w:rsidR="0071430A" w:rsidRPr="00350864">
        <w:tab/>
      </w:r>
      <w:r w:rsidR="0071430A" w:rsidRPr="00350864">
        <w:tab/>
        <w:t>34</w:t>
      </w:r>
    </w:p>
    <w:p w14:paraId="5352831F" w14:textId="77777777" w:rsidR="0071430A" w:rsidRPr="00350864" w:rsidRDefault="0071430A" w:rsidP="0071430A">
      <w:pPr>
        <w:pStyle w:val="NormalBold"/>
      </w:pPr>
      <w:r w:rsidRPr="00350864">
        <w:t>Förslag till förordning</w:t>
      </w:r>
    </w:p>
    <w:p w14:paraId="1F7D0DB6" w14:textId="77777777" w:rsidR="0071430A" w:rsidRPr="00350864" w:rsidRDefault="0071430A" w:rsidP="0071430A">
      <w:pPr>
        <w:pStyle w:val="NormalBold"/>
      </w:pPr>
      <w:r w:rsidRPr="00350864">
        <w:t>Artikel 1 – stycke 1 – led 1a (nytt)</w:t>
      </w:r>
    </w:p>
    <w:p w14:paraId="1B83C39B" w14:textId="77777777" w:rsidR="0071430A" w:rsidRPr="00350864" w:rsidRDefault="0071430A" w:rsidP="0071430A">
      <w:r w:rsidRPr="00350864">
        <w:t>Förordning (EG) nr 1272/2008</w:t>
      </w:r>
    </w:p>
    <w:p w14:paraId="28F3C589" w14:textId="77777777" w:rsidR="0071430A" w:rsidRPr="00350864" w:rsidRDefault="0071430A" w:rsidP="0071430A">
      <w:r w:rsidRPr="00350864">
        <w:t>Artikel 5 – punkt 3a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339969A" w14:textId="77777777" w:rsidTr="00F00CEB">
        <w:trPr>
          <w:trHeight w:val="240"/>
          <w:jc w:val="center"/>
        </w:trPr>
        <w:tc>
          <w:tcPr>
            <w:tcW w:w="9752" w:type="dxa"/>
            <w:gridSpan w:val="2"/>
            <w:tcBorders>
              <w:top w:val="nil"/>
              <w:left w:val="nil"/>
              <w:bottom w:val="nil"/>
              <w:right w:val="nil"/>
            </w:tcBorders>
          </w:tcPr>
          <w:p w14:paraId="2AEDE366" w14:textId="77777777" w:rsidR="0071430A" w:rsidRPr="00350864" w:rsidRDefault="0071430A" w:rsidP="00F00CEB"/>
        </w:tc>
      </w:tr>
      <w:tr w:rsidR="0071430A" w:rsidRPr="00350864" w14:paraId="69297327" w14:textId="77777777" w:rsidTr="00F00CEB">
        <w:trPr>
          <w:trHeight w:val="240"/>
          <w:jc w:val="center"/>
        </w:trPr>
        <w:tc>
          <w:tcPr>
            <w:tcW w:w="4876" w:type="dxa"/>
            <w:tcBorders>
              <w:top w:val="nil"/>
              <w:left w:val="nil"/>
              <w:bottom w:val="nil"/>
              <w:right w:val="nil"/>
            </w:tcBorders>
            <w:hideMark/>
          </w:tcPr>
          <w:p w14:paraId="53533D8D"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B6D3F7D" w14:textId="1B844172" w:rsidR="0071430A" w:rsidRPr="00350864" w:rsidRDefault="00A72C10" w:rsidP="00F00CEB">
            <w:pPr>
              <w:pStyle w:val="AmColumnHeading"/>
            </w:pPr>
            <w:r>
              <w:t>Ändring</w:t>
            </w:r>
          </w:p>
        </w:tc>
      </w:tr>
      <w:tr w:rsidR="0071430A" w:rsidRPr="00350864" w14:paraId="06694724" w14:textId="77777777" w:rsidTr="00F00CEB">
        <w:trPr>
          <w:jc w:val="center"/>
        </w:trPr>
        <w:tc>
          <w:tcPr>
            <w:tcW w:w="4876" w:type="dxa"/>
            <w:tcBorders>
              <w:top w:val="nil"/>
              <w:left w:val="nil"/>
              <w:bottom w:val="nil"/>
              <w:right w:val="nil"/>
            </w:tcBorders>
          </w:tcPr>
          <w:p w14:paraId="763389B7" w14:textId="77777777" w:rsidR="0071430A" w:rsidRPr="00350864" w:rsidRDefault="0071430A" w:rsidP="00F00CEB">
            <w:pPr>
              <w:pStyle w:val="Normal6a"/>
            </w:pPr>
          </w:p>
        </w:tc>
        <w:tc>
          <w:tcPr>
            <w:tcW w:w="4876" w:type="dxa"/>
            <w:tcBorders>
              <w:top w:val="nil"/>
              <w:left w:val="nil"/>
              <w:bottom w:val="nil"/>
              <w:right w:val="nil"/>
            </w:tcBorders>
            <w:hideMark/>
          </w:tcPr>
          <w:p w14:paraId="3237168F" w14:textId="5BB8F3A6" w:rsidR="0071430A" w:rsidRPr="00350864" w:rsidRDefault="00153593" w:rsidP="00F00CEB">
            <w:pPr>
              <w:pStyle w:val="Normal6a"/>
            </w:pPr>
            <w:r>
              <w:rPr>
                <w:b/>
                <w:i/>
              </w:rPr>
              <w:t>(</w:t>
            </w:r>
            <w:r w:rsidR="0071430A" w:rsidRPr="00350864">
              <w:rPr>
                <w:b/>
                <w:i/>
              </w:rPr>
              <w:t>1a)</w:t>
            </w:r>
            <w:r w:rsidR="0071430A" w:rsidRPr="00350864">
              <w:tab/>
            </w:r>
            <w:r w:rsidR="0071430A" w:rsidRPr="00350864">
              <w:rPr>
                <w:b/>
                <w:i/>
              </w:rPr>
              <w:t xml:space="preserve">I artikel 5 ska följande punkt läggas till: </w:t>
            </w:r>
          </w:p>
        </w:tc>
      </w:tr>
      <w:tr w:rsidR="0071430A" w:rsidRPr="00350864" w14:paraId="6D9D0C31" w14:textId="77777777" w:rsidTr="00F00CEB">
        <w:trPr>
          <w:jc w:val="center"/>
        </w:trPr>
        <w:tc>
          <w:tcPr>
            <w:tcW w:w="4876" w:type="dxa"/>
            <w:tcBorders>
              <w:top w:val="nil"/>
              <w:left w:val="nil"/>
              <w:bottom w:val="nil"/>
              <w:right w:val="nil"/>
            </w:tcBorders>
          </w:tcPr>
          <w:p w14:paraId="0FDAE5BB" w14:textId="77777777" w:rsidR="0071430A" w:rsidRPr="00350864" w:rsidRDefault="0071430A" w:rsidP="00F00CEB">
            <w:pPr>
              <w:pStyle w:val="Normal6a"/>
            </w:pPr>
          </w:p>
        </w:tc>
        <w:tc>
          <w:tcPr>
            <w:tcW w:w="4876" w:type="dxa"/>
            <w:tcBorders>
              <w:top w:val="nil"/>
              <w:left w:val="nil"/>
              <w:bottom w:val="nil"/>
              <w:right w:val="nil"/>
            </w:tcBorders>
          </w:tcPr>
          <w:p w14:paraId="5BABEC82" w14:textId="77777777" w:rsidR="0071430A" w:rsidRPr="00350864" w:rsidRDefault="0071430A" w:rsidP="00F00CEB">
            <w:pPr>
              <w:pStyle w:val="Normal6a"/>
              <w:rPr>
                <w:b/>
                <w:i/>
              </w:rPr>
            </w:pPr>
            <w:r w:rsidRPr="00350864">
              <w:rPr>
                <w:b/>
                <w:i/>
              </w:rPr>
              <w:t>”3a. Senast 18 månader efter dagen för denna ändringsförordnings ikraftträdande ska kommissionen göra en bedömning av huruvida ytterligare specifika minskningar av obligatoriska märkningsuppgifter bör tillämpas på förpackningar på mellan 10 och 125 ml. ”</w:t>
            </w:r>
          </w:p>
        </w:tc>
      </w:tr>
    </w:tbl>
    <w:p w14:paraId="3CE9B341" w14:textId="77777777" w:rsidR="0071430A" w:rsidRPr="00350864" w:rsidRDefault="0071430A" w:rsidP="0071430A"/>
    <w:p w14:paraId="6C8E9D67" w14:textId="3BCF7699" w:rsidR="0071430A" w:rsidRPr="00350864" w:rsidRDefault="00A72C10" w:rsidP="0071430A">
      <w:pPr>
        <w:pStyle w:val="AmNumberTabs"/>
      </w:pPr>
      <w:r>
        <w:t>Ändring</w:t>
      </w:r>
      <w:r w:rsidR="0071430A" w:rsidRPr="00350864">
        <w:tab/>
      </w:r>
      <w:r w:rsidR="0071430A" w:rsidRPr="00350864">
        <w:tab/>
        <w:t>35</w:t>
      </w:r>
    </w:p>
    <w:p w14:paraId="36395BA0" w14:textId="77777777" w:rsidR="0071430A" w:rsidRPr="00350864" w:rsidRDefault="0071430A" w:rsidP="0071430A">
      <w:pPr>
        <w:pStyle w:val="NormalBold"/>
      </w:pPr>
      <w:r w:rsidRPr="00350864">
        <w:t>Förslag till förordning</w:t>
      </w:r>
    </w:p>
    <w:p w14:paraId="517CCF7B" w14:textId="77777777" w:rsidR="0071430A" w:rsidRPr="00350864" w:rsidRDefault="0071430A" w:rsidP="0071430A">
      <w:pPr>
        <w:pStyle w:val="NormalBold"/>
      </w:pPr>
      <w:r w:rsidRPr="00350864">
        <w:t>Artikel 1 – stycke 1 – stycke 2 – inledningen</w:t>
      </w:r>
    </w:p>
    <w:p w14:paraId="3C309107" w14:textId="77777777" w:rsidR="0071430A" w:rsidRPr="00350864" w:rsidRDefault="0071430A" w:rsidP="0071430A">
      <w:r w:rsidRPr="00350864">
        <w:t>Förordning (EG) nr 1272/2008</w:t>
      </w:r>
    </w:p>
    <w:p w14:paraId="2E38903D" w14:textId="77777777" w:rsidR="0071430A" w:rsidRPr="00350864" w:rsidRDefault="0071430A" w:rsidP="0071430A">
      <w:r w:rsidRPr="00350864">
        <w:t>Artikel 17 – punkt 1 – led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DA03F6A" w14:textId="77777777" w:rsidTr="00F00CEB">
        <w:trPr>
          <w:trHeight w:val="240"/>
          <w:jc w:val="center"/>
        </w:trPr>
        <w:tc>
          <w:tcPr>
            <w:tcW w:w="9752" w:type="dxa"/>
            <w:gridSpan w:val="2"/>
            <w:tcBorders>
              <w:top w:val="nil"/>
              <w:left w:val="nil"/>
              <w:bottom w:val="nil"/>
              <w:right w:val="nil"/>
            </w:tcBorders>
          </w:tcPr>
          <w:p w14:paraId="4B022DB4" w14:textId="77777777" w:rsidR="0071430A" w:rsidRPr="00350864" w:rsidRDefault="0071430A" w:rsidP="00F00CEB"/>
        </w:tc>
      </w:tr>
      <w:tr w:rsidR="0071430A" w:rsidRPr="00350864" w14:paraId="61CD64BC" w14:textId="77777777" w:rsidTr="00F00CEB">
        <w:trPr>
          <w:trHeight w:val="240"/>
          <w:jc w:val="center"/>
        </w:trPr>
        <w:tc>
          <w:tcPr>
            <w:tcW w:w="4876" w:type="dxa"/>
            <w:tcBorders>
              <w:top w:val="nil"/>
              <w:left w:val="nil"/>
              <w:bottom w:val="nil"/>
              <w:right w:val="nil"/>
            </w:tcBorders>
            <w:hideMark/>
          </w:tcPr>
          <w:p w14:paraId="77AD83FF"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6ADBA35" w14:textId="2105B0AA" w:rsidR="0071430A" w:rsidRPr="00350864" w:rsidRDefault="00A72C10" w:rsidP="00F00CEB">
            <w:pPr>
              <w:pStyle w:val="AmColumnHeading"/>
            </w:pPr>
            <w:r>
              <w:t>Ändring</w:t>
            </w:r>
          </w:p>
        </w:tc>
      </w:tr>
      <w:tr w:rsidR="0071430A" w:rsidRPr="00350864" w14:paraId="5B1AC1C0" w14:textId="77777777" w:rsidTr="00F00CEB">
        <w:trPr>
          <w:jc w:val="center"/>
        </w:trPr>
        <w:tc>
          <w:tcPr>
            <w:tcW w:w="4876" w:type="dxa"/>
            <w:tcBorders>
              <w:top w:val="nil"/>
              <w:left w:val="nil"/>
              <w:bottom w:val="nil"/>
              <w:right w:val="nil"/>
            </w:tcBorders>
            <w:hideMark/>
          </w:tcPr>
          <w:p w14:paraId="1F9E6634" w14:textId="77777777" w:rsidR="0071430A" w:rsidRPr="00350864" w:rsidRDefault="0071430A" w:rsidP="00F00CEB">
            <w:pPr>
              <w:pStyle w:val="Normal6a"/>
            </w:pPr>
            <w:r w:rsidRPr="00350864">
              <w:t>(2)</w:t>
            </w:r>
            <w:r w:rsidRPr="00350864">
              <w:tab/>
            </w:r>
            <w:r w:rsidRPr="00350864">
              <w:rPr>
                <w:b/>
                <w:i/>
              </w:rPr>
              <w:t>I</w:t>
            </w:r>
            <w:r w:rsidRPr="00350864">
              <w:t xml:space="preserve"> artikel 17.1 ska led a ersättas med följande:</w:t>
            </w:r>
          </w:p>
        </w:tc>
        <w:tc>
          <w:tcPr>
            <w:tcW w:w="4876" w:type="dxa"/>
            <w:tcBorders>
              <w:top w:val="nil"/>
              <w:left w:val="nil"/>
              <w:bottom w:val="nil"/>
              <w:right w:val="nil"/>
            </w:tcBorders>
            <w:hideMark/>
          </w:tcPr>
          <w:p w14:paraId="1AC38D91" w14:textId="77777777" w:rsidR="0071430A" w:rsidRPr="00350864" w:rsidRDefault="0071430A" w:rsidP="00F00CEB">
            <w:pPr>
              <w:pStyle w:val="Normal6a"/>
            </w:pPr>
            <w:r w:rsidRPr="00350864">
              <w:t>(2)</w:t>
            </w:r>
            <w:r w:rsidRPr="00350864">
              <w:tab/>
              <w:t xml:space="preserve">Artikel 17.1 ska </w:t>
            </w:r>
            <w:r w:rsidRPr="00350864">
              <w:rPr>
                <w:b/>
                <w:i/>
              </w:rPr>
              <w:t>ändras på följande sätt:</w:t>
            </w:r>
          </w:p>
        </w:tc>
      </w:tr>
      <w:tr w:rsidR="0071430A" w:rsidRPr="00350864" w14:paraId="1C412F59" w14:textId="77777777" w:rsidTr="00F00CEB">
        <w:trPr>
          <w:jc w:val="center"/>
        </w:trPr>
        <w:tc>
          <w:tcPr>
            <w:tcW w:w="4876" w:type="dxa"/>
            <w:tcBorders>
              <w:top w:val="nil"/>
              <w:left w:val="nil"/>
              <w:bottom w:val="nil"/>
              <w:right w:val="nil"/>
            </w:tcBorders>
          </w:tcPr>
          <w:p w14:paraId="2C87C6EE" w14:textId="77777777" w:rsidR="0071430A" w:rsidRPr="00350864" w:rsidRDefault="0071430A" w:rsidP="00F00CEB">
            <w:pPr>
              <w:pStyle w:val="Normal6a"/>
            </w:pPr>
          </w:p>
        </w:tc>
        <w:tc>
          <w:tcPr>
            <w:tcW w:w="4876" w:type="dxa"/>
            <w:tcBorders>
              <w:top w:val="nil"/>
              <w:left w:val="nil"/>
              <w:bottom w:val="nil"/>
              <w:right w:val="nil"/>
            </w:tcBorders>
            <w:hideMark/>
          </w:tcPr>
          <w:p w14:paraId="6FE76CAE" w14:textId="77777777" w:rsidR="0071430A" w:rsidRPr="00350864" w:rsidRDefault="0071430A" w:rsidP="00F00CEB">
            <w:pPr>
              <w:pStyle w:val="Normal6a"/>
            </w:pPr>
            <w:r w:rsidRPr="00350864">
              <w:rPr>
                <w:b/>
                <w:i/>
              </w:rPr>
              <w:t>a)</w:t>
            </w:r>
            <w:r w:rsidRPr="00350864">
              <w:t xml:space="preserve"> Led a </w:t>
            </w:r>
            <w:r w:rsidRPr="00350864">
              <w:rPr>
                <w:b/>
                <w:i/>
              </w:rPr>
              <w:t>ska</w:t>
            </w:r>
            <w:r w:rsidRPr="00350864">
              <w:t xml:space="preserve"> ersättas med följande:</w:t>
            </w:r>
          </w:p>
        </w:tc>
      </w:tr>
    </w:tbl>
    <w:p w14:paraId="0BC21E9C" w14:textId="77777777" w:rsidR="0071430A" w:rsidRPr="00350864" w:rsidRDefault="0071430A" w:rsidP="0071430A"/>
    <w:p w14:paraId="311CFFC5" w14:textId="72571E81" w:rsidR="0071430A" w:rsidRPr="00350864" w:rsidRDefault="00A72C10" w:rsidP="0071430A">
      <w:pPr>
        <w:pStyle w:val="AmNumberTabs"/>
      </w:pPr>
      <w:r>
        <w:t>Ändring</w:t>
      </w:r>
      <w:r w:rsidR="0071430A" w:rsidRPr="00350864">
        <w:tab/>
      </w:r>
      <w:r w:rsidR="0071430A" w:rsidRPr="00350864">
        <w:tab/>
        <w:t>36</w:t>
      </w:r>
    </w:p>
    <w:p w14:paraId="408CEBC7" w14:textId="77777777" w:rsidR="0071430A" w:rsidRPr="00350864" w:rsidRDefault="0071430A" w:rsidP="0071430A">
      <w:pPr>
        <w:pStyle w:val="NormalBold"/>
      </w:pPr>
      <w:r w:rsidRPr="00350864">
        <w:t>Förslag till förordning</w:t>
      </w:r>
    </w:p>
    <w:p w14:paraId="793E0882" w14:textId="77777777" w:rsidR="0071430A" w:rsidRPr="00350864" w:rsidRDefault="0071430A" w:rsidP="0071430A">
      <w:pPr>
        <w:pStyle w:val="NormalBold"/>
      </w:pPr>
      <w:r w:rsidRPr="00350864">
        <w:t>Artikel 1 – stycke 1 – led 2</w:t>
      </w:r>
    </w:p>
    <w:p w14:paraId="5BD94D8C" w14:textId="77777777" w:rsidR="0071430A" w:rsidRPr="00350864" w:rsidRDefault="0071430A" w:rsidP="0071430A">
      <w:r w:rsidRPr="00350864">
        <w:t>Förordning (EG) nr 1272/2008</w:t>
      </w:r>
    </w:p>
    <w:p w14:paraId="3A80EA79" w14:textId="77777777" w:rsidR="0071430A" w:rsidRPr="00350864" w:rsidRDefault="0071430A" w:rsidP="0071430A">
      <w:r w:rsidRPr="00350864">
        <w:t>Artikel 17 – punkt 1 – led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DFF0B6F" w14:textId="77777777" w:rsidTr="00F00CEB">
        <w:trPr>
          <w:trHeight w:val="240"/>
          <w:jc w:val="center"/>
        </w:trPr>
        <w:tc>
          <w:tcPr>
            <w:tcW w:w="9752" w:type="dxa"/>
            <w:gridSpan w:val="2"/>
            <w:tcBorders>
              <w:top w:val="nil"/>
              <w:left w:val="nil"/>
              <w:bottom w:val="nil"/>
              <w:right w:val="nil"/>
            </w:tcBorders>
          </w:tcPr>
          <w:p w14:paraId="7EAFEC09" w14:textId="77777777" w:rsidR="0071430A" w:rsidRPr="00350864" w:rsidRDefault="0071430A" w:rsidP="00F00CEB"/>
        </w:tc>
      </w:tr>
      <w:tr w:rsidR="0071430A" w:rsidRPr="00350864" w14:paraId="67FE9DAE" w14:textId="77777777" w:rsidTr="00F00CEB">
        <w:trPr>
          <w:trHeight w:val="240"/>
          <w:jc w:val="center"/>
        </w:trPr>
        <w:tc>
          <w:tcPr>
            <w:tcW w:w="4876" w:type="dxa"/>
            <w:tcBorders>
              <w:top w:val="nil"/>
              <w:left w:val="nil"/>
              <w:bottom w:val="nil"/>
              <w:right w:val="nil"/>
            </w:tcBorders>
            <w:hideMark/>
          </w:tcPr>
          <w:p w14:paraId="7C666608"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F653065" w14:textId="133A3646" w:rsidR="0071430A" w:rsidRPr="00350864" w:rsidRDefault="00A72C10" w:rsidP="00F00CEB">
            <w:pPr>
              <w:pStyle w:val="AmColumnHeading"/>
            </w:pPr>
            <w:r>
              <w:t>Ändring</w:t>
            </w:r>
          </w:p>
        </w:tc>
      </w:tr>
      <w:tr w:rsidR="0071430A" w:rsidRPr="00350864" w14:paraId="58DB8929" w14:textId="77777777" w:rsidTr="00F00CEB">
        <w:trPr>
          <w:jc w:val="center"/>
        </w:trPr>
        <w:tc>
          <w:tcPr>
            <w:tcW w:w="4876" w:type="dxa"/>
            <w:tcBorders>
              <w:top w:val="nil"/>
              <w:left w:val="nil"/>
              <w:bottom w:val="nil"/>
              <w:right w:val="nil"/>
            </w:tcBorders>
            <w:hideMark/>
          </w:tcPr>
          <w:p w14:paraId="2DF41A51" w14:textId="77777777" w:rsidR="0071430A" w:rsidRPr="00350864" w:rsidRDefault="0071430A" w:rsidP="00F00CEB">
            <w:pPr>
              <w:pStyle w:val="Normal6a"/>
            </w:pPr>
            <w:r w:rsidRPr="00350864">
              <w:t>”a)</w:t>
            </w:r>
            <w:r w:rsidRPr="00350864">
              <w:tab/>
              <w:t>Den sökandes namn, adress och digitala kontaktväg.</w:t>
            </w:r>
            <w:r w:rsidRPr="00350864">
              <w:rPr>
                <w:b/>
                <w:i/>
              </w:rPr>
              <w:t>”</w:t>
            </w:r>
          </w:p>
        </w:tc>
        <w:tc>
          <w:tcPr>
            <w:tcW w:w="4876" w:type="dxa"/>
            <w:tcBorders>
              <w:top w:val="nil"/>
              <w:left w:val="nil"/>
              <w:bottom w:val="nil"/>
              <w:right w:val="nil"/>
            </w:tcBorders>
            <w:hideMark/>
          </w:tcPr>
          <w:p w14:paraId="08A263CE" w14:textId="77777777" w:rsidR="0071430A" w:rsidRPr="00350864" w:rsidRDefault="0071430A" w:rsidP="00F00CEB">
            <w:pPr>
              <w:pStyle w:val="Normal6a"/>
            </w:pPr>
            <w:r w:rsidRPr="00350864">
              <w:t>”a)</w:t>
            </w:r>
            <w:r w:rsidRPr="00350864">
              <w:tab/>
              <w:t>Den sökandes namn, adress</w:t>
            </w:r>
            <w:r w:rsidRPr="00350864">
              <w:rPr>
                <w:b/>
                <w:i/>
              </w:rPr>
              <w:t>, telefonnummer</w:t>
            </w:r>
            <w:r w:rsidRPr="00350864">
              <w:t xml:space="preserve"> och digitala kontaktväg.</w:t>
            </w:r>
          </w:p>
        </w:tc>
      </w:tr>
    </w:tbl>
    <w:p w14:paraId="7929D3FD" w14:textId="77777777" w:rsidR="0071430A" w:rsidRPr="00350864" w:rsidRDefault="0071430A" w:rsidP="0071430A"/>
    <w:p w14:paraId="54B698E7" w14:textId="3B40D533" w:rsidR="0071430A" w:rsidRPr="00350864" w:rsidRDefault="00A72C10" w:rsidP="0071430A">
      <w:pPr>
        <w:pStyle w:val="AmNumberTabs"/>
      </w:pPr>
      <w:r>
        <w:t>Ändring</w:t>
      </w:r>
      <w:r w:rsidR="0071430A" w:rsidRPr="00350864">
        <w:tab/>
      </w:r>
      <w:r w:rsidR="0071430A" w:rsidRPr="00350864">
        <w:tab/>
        <w:t>37</w:t>
      </w:r>
    </w:p>
    <w:p w14:paraId="7C14C9D4" w14:textId="77777777" w:rsidR="0071430A" w:rsidRPr="00350864" w:rsidRDefault="0071430A" w:rsidP="0071430A">
      <w:pPr>
        <w:pStyle w:val="NormalBold"/>
      </w:pPr>
      <w:r w:rsidRPr="00350864">
        <w:t>Förslag till förordning</w:t>
      </w:r>
    </w:p>
    <w:p w14:paraId="448FCA25" w14:textId="77777777" w:rsidR="0071430A" w:rsidRPr="00350864" w:rsidRDefault="0071430A" w:rsidP="0071430A">
      <w:pPr>
        <w:pStyle w:val="NormalBold"/>
      </w:pPr>
      <w:r w:rsidRPr="00350864">
        <w:t>Artikel 1 – stycke 1 – led 2a (nytt)</w:t>
      </w:r>
    </w:p>
    <w:p w14:paraId="5B4AB84B" w14:textId="77777777" w:rsidR="0071430A" w:rsidRPr="00350864" w:rsidRDefault="0071430A" w:rsidP="0071430A">
      <w:r w:rsidRPr="00350864">
        <w:t>Förordning (EG) nr 1272/2008</w:t>
      </w:r>
    </w:p>
    <w:p w14:paraId="5C8D00B1" w14:textId="77777777" w:rsidR="0071430A" w:rsidRPr="00350864" w:rsidRDefault="0071430A" w:rsidP="0071430A">
      <w:r w:rsidRPr="00350864">
        <w:t>Artikel 17 – punkt 1 – stycke 1a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70CB775" w14:textId="77777777" w:rsidTr="00F00CEB">
        <w:trPr>
          <w:trHeight w:val="240"/>
          <w:jc w:val="center"/>
        </w:trPr>
        <w:tc>
          <w:tcPr>
            <w:tcW w:w="9752" w:type="dxa"/>
            <w:gridSpan w:val="2"/>
            <w:tcBorders>
              <w:top w:val="nil"/>
              <w:left w:val="nil"/>
              <w:bottom w:val="nil"/>
              <w:right w:val="nil"/>
            </w:tcBorders>
          </w:tcPr>
          <w:p w14:paraId="28607246" w14:textId="77777777" w:rsidR="0071430A" w:rsidRPr="00350864" w:rsidRDefault="0071430A" w:rsidP="00F00CEB"/>
        </w:tc>
      </w:tr>
      <w:tr w:rsidR="0071430A" w:rsidRPr="00350864" w14:paraId="183CDF63" w14:textId="77777777" w:rsidTr="00F00CEB">
        <w:trPr>
          <w:trHeight w:val="240"/>
          <w:jc w:val="center"/>
        </w:trPr>
        <w:tc>
          <w:tcPr>
            <w:tcW w:w="4876" w:type="dxa"/>
            <w:tcBorders>
              <w:top w:val="nil"/>
              <w:left w:val="nil"/>
              <w:bottom w:val="nil"/>
              <w:right w:val="nil"/>
            </w:tcBorders>
            <w:hideMark/>
          </w:tcPr>
          <w:p w14:paraId="5DE6B6AE"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6FB0D5F" w14:textId="413FE117" w:rsidR="0071430A" w:rsidRPr="00350864" w:rsidRDefault="00A72C10" w:rsidP="00F00CEB">
            <w:pPr>
              <w:pStyle w:val="AmColumnHeading"/>
            </w:pPr>
            <w:r>
              <w:t>Ändring</w:t>
            </w:r>
          </w:p>
        </w:tc>
      </w:tr>
      <w:tr w:rsidR="0071430A" w:rsidRPr="00350864" w14:paraId="209B0DA5" w14:textId="77777777" w:rsidTr="00F00CEB">
        <w:trPr>
          <w:jc w:val="center"/>
        </w:trPr>
        <w:tc>
          <w:tcPr>
            <w:tcW w:w="4876" w:type="dxa"/>
            <w:tcBorders>
              <w:top w:val="nil"/>
              <w:left w:val="nil"/>
              <w:bottom w:val="nil"/>
              <w:right w:val="nil"/>
            </w:tcBorders>
          </w:tcPr>
          <w:p w14:paraId="7252A5C3" w14:textId="77777777" w:rsidR="0071430A" w:rsidRPr="00350864" w:rsidRDefault="0071430A" w:rsidP="00F00CEB">
            <w:pPr>
              <w:pStyle w:val="Normal6a"/>
            </w:pPr>
          </w:p>
        </w:tc>
        <w:tc>
          <w:tcPr>
            <w:tcW w:w="4876" w:type="dxa"/>
            <w:tcBorders>
              <w:top w:val="nil"/>
              <w:left w:val="nil"/>
              <w:bottom w:val="nil"/>
              <w:right w:val="nil"/>
            </w:tcBorders>
            <w:hideMark/>
          </w:tcPr>
          <w:p w14:paraId="67AE3102" w14:textId="1F277F8E" w:rsidR="0071430A" w:rsidRPr="00350864" w:rsidRDefault="00153593" w:rsidP="00F00CEB">
            <w:pPr>
              <w:pStyle w:val="Normal6a"/>
            </w:pPr>
            <w:r>
              <w:rPr>
                <w:b/>
                <w:i/>
              </w:rPr>
              <w:t>(</w:t>
            </w:r>
            <w:r w:rsidR="0071430A" w:rsidRPr="00350864">
              <w:rPr>
                <w:b/>
                <w:i/>
              </w:rPr>
              <w:t>2a</w:t>
            </w:r>
            <w:r>
              <w:rPr>
                <w:b/>
                <w:i/>
              </w:rPr>
              <w:t>)</w:t>
            </w:r>
            <w:r w:rsidR="0071430A" w:rsidRPr="00350864">
              <w:tab/>
            </w:r>
            <w:r w:rsidR="0071430A" w:rsidRPr="00350864">
              <w:rPr>
                <w:b/>
                <w:i/>
              </w:rPr>
              <w:t>I artikel 17.1 ska följande stycke läggas till:</w:t>
            </w:r>
          </w:p>
        </w:tc>
      </w:tr>
      <w:tr w:rsidR="0071430A" w:rsidRPr="00350864" w14:paraId="0FBD4C13" w14:textId="77777777" w:rsidTr="00F00CEB">
        <w:trPr>
          <w:jc w:val="center"/>
        </w:trPr>
        <w:tc>
          <w:tcPr>
            <w:tcW w:w="4876" w:type="dxa"/>
            <w:tcBorders>
              <w:top w:val="nil"/>
              <w:left w:val="nil"/>
              <w:bottom w:val="nil"/>
              <w:right w:val="nil"/>
            </w:tcBorders>
          </w:tcPr>
          <w:p w14:paraId="77672657" w14:textId="77777777" w:rsidR="0071430A" w:rsidRPr="00350864" w:rsidRDefault="0071430A" w:rsidP="00F00CEB">
            <w:pPr>
              <w:pStyle w:val="Normal6a"/>
            </w:pPr>
          </w:p>
        </w:tc>
        <w:tc>
          <w:tcPr>
            <w:tcW w:w="4876" w:type="dxa"/>
            <w:tcBorders>
              <w:top w:val="nil"/>
              <w:left w:val="nil"/>
              <w:bottom w:val="nil"/>
              <w:right w:val="nil"/>
            </w:tcBorders>
            <w:hideMark/>
          </w:tcPr>
          <w:p w14:paraId="4B36C8AC" w14:textId="77777777" w:rsidR="0071430A" w:rsidRPr="00350864" w:rsidRDefault="0071430A" w:rsidP="00F00CEB">
            <w:pPr>
              <w:pStyle w:val="Normal6a"/>
            </w:pPr>
            <w:r w:rsidRPr="00350864">
              <w:rPr>
                <w:b/>
                <w:i/>
              </w:rPr>
              <w:t xml:space="preserve">”Telefonnumret i första stycket led a får utelämnas från etiketten om </w:t>
            </w:r>
            <w:r w:rsidRPr="00350864">
              <w:rPr>
                <w:b/>
                <w:i/>
              </w:rPr>
              <w:lastRenderedPageBreak/>
              <w:t>telefonnumret är direkt tillgängligt via den digitala kontaktvägen.”</w:t>
            </w:r>
          </w:p>
        </w:tc>
      </w:tr>
    </w:tbl>
    <w:p w14:paraId="6C1C235B" w14:textId="77777777" w:rsidR="0071430A" w:rsidRPr="00350864" w:rsidRDefault="0071430A" w:rsidP="0071430A"/>
    <w:p w14:paraId="0E854B94" w14:textId="4AAB07D8" w:rsidR="0071430A" w:rsidRPr="00350864" w:rsidRDefault="00A72C10" w:rsidP="0071430A">
      <w:pPr>
        <w:pStyle w:val="AmNumberTabs"/>
      </w:pPr>
      <w:r>
        <w:t>Ändring</w:t>
      </w:r>
      <w:r w:rsidR="0071430A" w:rsidRPr="00350864">
        <w:tab/>
      </w:r>
      <w:r w:rsidR="0071430A" w:rsidRPr="00350864">
        <w:tab/>
        <w:t>38</w:t>
      </w:r>
    </w:p>
    <w:p w14:paraId="2AB12770" w14:textId="77777777" w:rsidR="0071430A" w:rsidRPr="00350864" w:rsidRDefault="0071430A" w:rsidP="0071430A">
      <w:pPr>
        <w:pStyle w:val="NormalBold"/>
      </w:pPr>
      <w:r w:rsidRPr="00350864">
        <w:t>Förslag till förordning</w:t>
      </w:r>
    </w:p>
    <w:p w14:paraId="6942AFC7" w14:textId="77777777" w:rsidR="0071430A" w:rsidRPr="00350864" w:rsidRDefault="0071430A" w:rsidP="0071430A">
      <w:pPr>
        <w:pStyle w:val="NormalBold"/>
      </w:pPr>
      <w:r w:rsidRPr="00350864">
        <w:t>Artikel 1 – stycke 1 – led 3</w:t>
      </w:r>
    </w:p>
    <w:p w14:paraId="3E5E590F" w14:textId="77777777" w:rsidR="0071430A" w:rsidRPr="00350864" w:rsidRDefault="0071430A" w:rsidP="0071430A">
      <w:r w:rsidRPr="00350864">
        <w:t>Förordning (EG) nr 1272/2008</w:t>
      </w:r>
    </w:p>
    <w:p w14:paraId="448B6047" w14:textId="77777777" w:rsidR="0071430A" w:rsidRPr="00350864" w:rsidRDefault="0071430A" w:rsidP="0071430A">
      <w:r w:rsidRPr="00350864">
        <w:t>Artikel 25 – punkt 6 – stycke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5816D6C" w14:textId="77777777" w:rsidTr="00F00CEB">
        <w:trPr>
          <w:trHeight w:val="240"/>
          <w:jc w:val="center"/>
        </w:trPr>
        <w:tc>
          <w:tcPr>
            <w:tcW w:w="9752" w:type="dxa"/>
            <w:gridSpan w:val="2"/>
            <w:tcBorders>
              <w:top w:val="nil"/>
              <w:left w:val="nil"/>
              <w:bottom w:val="nil"/>
              <w:right w:val="nil"/>
            </w:tcBorders>
          </w:tcPr>
          <w:p w14:paraId="31F956BD" w14:textId="77777777" w:rsidR="0071430A" w:rsidRPr="00350864" w:rsidRDefault="0071430A" w:rsidP="00F00CEB"/>
        </w:tc>
      </w:tr>
      <w:tr w:rsidR="0071430A" w:rsidRPr="00350864" w14:paraId="15088803" w14:textId="77777777" w:rsidTr="00F00CEB">
        <w:trPr>
          <w:trHeight w:val="240"/>
          <w:jc w:val="center"/>
        </w:trPr>
        <w:tc>
          <w:tcPr>
            <w:tcW w:w="4876" w:type="dxa"/>
            <w:tcBorders>
              <w:top w:val="nil"/>
              <w:left w:val="nil"/>
              <w:bottom w:val="nil"/>
              <w:right w:val="nil"/>
            </w:tcBorders>
            <w:hideMark/>
          </w:tcPr>
          <w:p w14:paraId="114F9D22"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64BCD1C" w14:textId="1E58D72B" w:rsidR="0071430A" w:rsidRPr="00350864" w:rsidRDefault="00A72C10" w:rsidP="00F00CEB">
            <w:pPr>
              <w:pStyle w:val="AmColumnHeading"/>
            </w:pPr>
            <w:r>
              <w:t>Ändring</w:t>
            </w:r>
          </w:p>
        </w:tc>
      </w:tr>
      <w:tr w:rsidR="0071430A" w:rsidRPr="00350864" w14:paraId="30A7B4C5" w14:textId="77777777" w:rsidTr="00F00CEB">
        <w:trPr>
          <w:jc w:val="center"/>
        </w:trPr>
        <w:tc>
          <w:tcPr>
            <w:tcW w:w="4876" w:type="dxa"/>
            <w:tcBorders>
              <w:top w:val="nil"/>
              <w:left w:val="nil"/>
              <w:bottom w:val="nil"/>
              <w:right w:val="nil"/>
            </w:tcBorders>
            <w:hideMark/>
          </w:tcPr>
          <w:p w14:paraId="03569098" w14:textId="77777777" w:rsidR="0071430A" w:rsidRPr="00350864" w:rsidRDefault="0071430A" w:rsidP="00F00CEB">
            <w:pPr>
              <w:pStyle w:val="Normal6a"/>
            </w:pPr>
            <w:r w:rsidRPr="00350864">
              <w:t xml:space="preserve">Märkningen ska också innehålla den produktbeteckning som avses i artikel 18 liksom namn på, samt adress </w:t>
            </w:r>
            <w:r w:rsidRPr="00350864">
              <w:rPr>
                <w:b/>
                <w:i/>
              </w:rPr>
              <w:t>och</w:t>
            </w:r>
            <w:r w:rsidRPr="00350864">
              <w:t xml:space="preserve"> digital kontaktväg till, </w:t>
            </w:r>
            <w:r w:rsidRPr="00350864">
              <w:rPr>
                <w:b/>
                <w:i/>
              </w:rPr>
              <w:t>leverantören</w:t>
            </w:r>
            <w:r w:rsidRPr="00350864">
              <w:t xml:space="preserve"> av blandningen.</w:t>
            </w:r>
          </w:p>
        </w:tc>
        <w:tc>
          <w:tcPr>
            <w:tcW w:w="4876" w:type="dxa"/>
            <w:tcBorders>
              <w:top w:val="nil"/>
              <w:left w:val="nil"/>
              <w:bottom w:val="nil"/>
              <w:right w:val="nil"/>
            </w:tcBorders>
            <w:hideMark/>
          </w:tcPr>
          <w:p w14:paraId="2AF5BEDC" w14:textId="77777777" w:rsidR="0071430A" w:rsidRPr="00350864" w:rsidRDefault="0071430A" w:rsidP="00F00CEB">
            <w:pPr>
              <w:pStyle w:val="Normal6a"/>
            </w:pPr>
            <w:r w:rsidRPr="00350864">
              <w:t>Märkningen ska också innehålla den produktbeteckning som avses i artikel 18 liksom namn på, samt adress</w:t>
            </w:r>
            <w:r w:rsidRPr="00350864">
              <w:rPr>
                <w:b/>
                <w:i/>
              </w:rPr>
              <w:t>,</w:t>
            </w:r>
            <w:r w:rsidRPr="00350864">
              <w:t xml:space="preserve"> digital kontaktväg till, </w:t>
            </w:r>
            <w:r w:rsidRPr="00350864">
              <w:rPr>
                <w:b/>
                <w:i/>
              </w:rPr>
              <w:t>leverantörerna</w:t>
            </w:r>
            <w:r w:rsidRPr="00350864">
              <w:t xml:space="preserve"> av blandningen </w:t>
            </w:r>
            <w:r w:rsidRPr="00350864">
              <w:rPr>
                <w:b/>
                <w:i/>
              </w:rPr>
              <w:t>och telefonnummer, såvida inte telefonnumret är omedelbart tillgängligt genom den digitala kontaktvägen.</w:t>
            </w:r>
            <w:r w:rsidRPr="00350864">
              <w:t xml:space="preserve"> </w:t>
            </w:r>
            <w:r w:rsidRPr="00350864">
              <w:rPr>
                <w:b/>
                <w:i/>
              </w:rPr>
              <w:t>Utan att det påverkar den tidsfrist som fastställs i artikel 61.8 får införandet eller ändringen av den digitala kontakten läggas till eller uppdateras när som helst eller under leverantörens regelbundna uppdateringscykler för etiketten</w:t>
            </w:r>
            <w:r w:rsidRPr="00350864">
              <w:t>.</w:t>
            </w:r>
          </w:p>
        </w:tc>
      </w:tr>
    </w:tbl>
    <w:p w14:paraId="2CCEC1E9" w14:textId="77777777" w:rsidR="0071430A" w:rsidRPr="00350864" w:rsidRDefault="0071430A" w:rsidP="0071430A"/>
    <w:p w14:paraId="12F1C10B" w14:textId="51433D19" w:rsidR="0071430A" w:rsidRPr="00350864" w:rsidRDefault="00A72C10" w:rsidP="0071430A">
      <w:pPr>
        <w:pStyle w:val="AmNumberTabs"/>
      </w:pPr>
      <w:r>
        <w:t>Ändring</w:t>
      </w:r>
      <w:r w:rsidR="0071430A" w:rsidRPr="00350864">
        <w:tab/>
      </w:r>
      <w:r w:rsidR="0071430A" w:rsidRPr="00350864">
        <w:tab/>
        <w:t>39</w:t>
      </w:r>
    </w:p>
    <w:p w14:paraId="5F877BB7" w14:textId="77777777" w:rsidR="0071430A" w:rsidRPr="00350864" w:rsidRDefault="0071430A" w:rsidP="0071430A">
      <w:pPr>
        <w:pStyle w:val="NormalBold"/>
      </w:pPr>
      <w:r w:rsidRPr="00350864">
        <w:t>Förslag till förordning</w:t>
      </w:r>
    </w:p>
    <w:p w14:paraId="6BA20893" w14:textId="77777777" w:rsidR="0071430A" w:rsidRPr="00350864" w:rsidRDefault="0071430A" w:rsidP="0071430A">
      <w:pPr>
        <w:pStyle w:val="NormalBold"/>
      </w:pPr>
      <w:r w:rsidRPr="00350864">
        <w:t>Artikel 1 – stycke 1 – stycke 4 – inledningen</w:t>
      </w:r>
    </w:p>
    <w:p w14:paraId="422FDB39" w14:textId="77777777" w:rsidR="0071430A" w:rsidRPr="00350864" w:rsidRDefault="0071430A" w:rsidP="0071430A">
      <w:r w:rsidRPr="00350864">
        <w:t>Förordning (EG) nr 1272/2008</w:t>
      </w:r>
    </w:p>
    <w:p w14:paraId="40FA023B" w14:textId="77777777" w:rsidR="0071430A" w:rsidRPr="00350864" w:rsidRDefault="0071430A" w:rsidP="0071430A">
      <w:r w:rsidRPr="00350864">
        <w:t>Artikel 29 – punkt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240345E" w14:textId="77777777" w:rsidTr="00F00CEB">
        <w:trPr>
          <w:trHeight w:val="240"/>
          <w:jc w:val="center"/>
        </w:trPr>
        <w:tc>
          <w:tcPr>
            <w:tcW w:w="9752" w:type="dxa"/>
            <w:gridSpan w:val="2"/>
            <w:tcBorders>
              <w:top w:val="nil"/>
              <w:left w:val="nil"/>
              <w:bottom w:val="nil"/>
              <w:right w:val="nil"/>
            </w:tcBorders>
          </w:tcPr>
          <w:p w14:paraId="52347A2F" w14:textId="77777777" w:rsidR="0071430A" w:rsidRPr="00350864" w:rsidRDefault="0071430A" w:rsidP="00F00CEB"/>
        </w:tc>
      </w:tr>
      <w:tr w:rsidR="0071430A" w:rsidRPr="00350864" w14:paraId="17107747" w14:textId="77777777" w:rsidTr="00F00CEB">
        <w:trPr>
          <w:trHeight w:val="240"/>
          <w:jc w:val="center"/>
        </w:trPr>
        <w:tc>
          <w:tcPr>
            <w:tcW w:w="4876" w:type="dxa"/>
            <w:tcBorders>
              <w:top w:val="nil"/>
              <w:left w:val="nil"/>
              <w:bottom w:val="nil"/>
              <w:right w:val="nil"/>
            </w:tcBorders>
            <w:hideMark/>
          </w:tcPr>
          <w:p w14:paraId="3425C514"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8065C52" w14:textId="1B8BD5EE" w:rsidR="0071430A" w:rsidRPr="00350864" w:rsidRDefault="00A72C10" w:rsidP="00F00CEB">
            <w:pPr>
              <w:pStyle w:val="AmColumnHeading"/>
            </w:pPr>
            <w:r>
              <w:t>Ändring</w:t>
            </w:r>
          </w:p>
        </w:tc>
      </w:tr>
      <w:tr w:rsidR="0071430A" w:rsidRPr="00350864" w14:paraId="7786FFD8" w14:textId="77777777" w:rsidTr="00F00CEB">
        <w:trPr>
          <w:jc w:val="center"/>
        </w:trPr>
        <w:tc>
          <w:tcPr>
            <w:tcW w:w="4876" w:type="dxa"/>
            <w:tcBorders>
              <w:top w:val="nil"/>
              <w:left w:val="nil"/>
              <w:bottom w:val="nil"/>
              <w:right w:val="nil"/>
            </w:tcBorders>
          </w:tcPr>
          <w:p w14:paraId="6DBCAF30" w14:textId="77777777" w:rsidR="0071430A" w:rsidRPr="00350864" w:rsidRDefault="0071430A" w:rsidP="00F00CEB">
            <w:pPr>
              <w:pStyle w:val="Normal6a"/>
            </w:pPr>
            <w:r w:rsidRPr="00350864">
              <w:t>(4)</w:t>
            </w:r>
            <w:r w:rsidRPr="00350864">
              <w:tab/>
              <w:t xml:space="preserve">I artikel 29 ska </w:t>
            </w:r>
            <w:r w:rsidRPr="00350864">
              <w:rPr>
                <w:b/>
                <w:i/>
              </w:rPr>
              <w:t>punkt</w:t>
            </w:r>
            <w:r w:rsidRPr="00350864">
              <w:t xml:space="preserve"> 2 ersättas med följande:</w:t>
            </w:r>
          </w:p>
        </w:tc>
        <w:tc>
          <w:tcPr>
            <w:tcW w:w="4876" w:type="dxa"/>
            <w:tcBorders>
              <w:top w:val="nil"/>
              <w:left w:val="nil"/>
              <w:bottom w:val="nil"/>
              <w:right w:val="nil"/>
            </w:tcBorders>
          </w:tcPr>
          <w:p w14:paraId="7A99C0D1" w14:textId="77777777" w:rsidR="0071430A" w:rsidRPr="00350864" w:rsidRDefault="0071430A" w:rsidP="00F00CEB">
            <w:pPr>
              <w:pStyle w:val="Normal6a"/>
            </w:pPr>
            <w:r w:rsidRPr="00350864">
              <w:t>(4)</w:t>
            </w:r>
            <w:r w:rsidRPr="00350864">
              <w:tab/>
              <w:t xml:space="preserve">I artikel 29 ska </w:t>
            </w:r>
            <w:r w:rsidRPr="00350864">
              <w:rPr>
                <w:b/>
                <w:i/>
              </w:rPr>
              <w:t>punkterna 1 och</w:t>
            </w:r>
            <w:r w:rsidRPr="00350864">
              <w:t xml:space="preserve"> 2 ersättas med följande:</w:t>
            </w:r>
          </w:p>
        </w:tc>
      </w:tr>
      <w:tr w:rsidR="0071430A" w:rsidRPr="00350864" w14:paraId="78BA3687" w14:textId="77777777" w:rsidTr="00F00CEB">
        <w:trPr>
          <w:jc w:val="center"/>
        </w:trPr>
        <w:tc>
          <w:tcPr>
            <w:tcW w:w="4876" w:type="dxa"/>
            <w:tcBorders>
              <w:top w:val="nil"/>
              <w:left w:val="nil"/>
              <w:bottom w:val="nil"/>
              <w:right w:val="nil"/>
            </w:tcBorders>
            <w:hideMark/>
          </w:tcPr>
          <w:p w14:paraId="1111ED4B" w14:textId="77777777" w:rsidR="0071430A" w:rsidRPr="00350864" w:rsidRDefault="0071430A" w:rsidP="00F00CEB">
            <w:pPr>
              <w:pStyle w:val="Normal6a"/>
            </w:pPr>
            <w:r w:rsidRPr="00350864">
              <w:t>1.</w:t>
            </w:r>
            <w:r w:rsidRPr="00350864">
              <w:tab/>
              <w:t xml:space="preserve">Om ett ämnes eller en blandnings förpackning antingen har en sådan form, eller är så liten, att det är omöjligt att uppfylla </w:t>
            </w:r>
            <w:r w:rsidRPr="00350864">
              <w:rPr>
                <w:b/>
                <w:i/>
              </w:rPr>
              <w:t>kraven</w:t>
            </w:r>
            <w:r w:rsidRPr="00350864">
              <w:t xml:space="preserve"> i artikel 31 </w:t>
            </w:r>
            <w:r w:rsidRPr="00350864">
              <w:rPr>
                <w:b/>
                <w:i/>
              </w:rPr>
              <w:t>på</w:t>
            </w:r>
            <w:r w:rsidRPr="00350864">
              <w:t xml:space="preserve"> en etikett som avfattats på språken i den medlemsstat där ämnet eller blandningen släppts ut på marknaden ska </w:t>
            </w:r>
            <w:r w:rsidRPr="00350864">
              <w:rPr>
                <w:b/>
                <w:i/>
              </w:rPr>
              <w:t>märkningsuppgifterna i enlighet med</w:t>
            </w:r>
            <w:r w:rsidRPr="00350864">
              <w:t xml:space="preserve"> artikel 17.</w:t>
            </w:r>
            <w:r w:rsidRPr="00350864">
              <w:rPr>
                <w:b/>
                <w:i/>
              </w:rPr>
              <w:t>2 första stycket lämnas</w:t>
            </w:r>
            <w:r w:rsidRPr="00350864">
              <w:t xml:space="preserve"> i enlighet med avsnitt 1.5.1 i bilaga I.</w:t>
            </w:r>
          </w:p>
        </w:tc>
        <w:tc>
          <w:tcPr>
            <w:tcW w:w="4876" w:type="dxa"/>
            <w:tcBorders>
              <w:top w:val="nil"/>
              <w:left w:val="nil"/>
              <w:bottom w:val="nil"/>
              <w:right w:val="nil"/>
            </w:tcBorders>
            <w:hideMark/>
          </w:tcPr>
          <w:p w14:paraId="77C91868" w14:textId="77777777" w:rsidR="0071430A" w:rsidRPr="00350864" w:rsidRDefault="0071430A" w:rsidP="00F00CEB">
            <w:pPr>
              <w:pStyle w:val="Normal6a"/>
            </w:pPr>
            <w:r w:rsidRPr="00350864">
              <w:rPr>
                <w:b/>
                <w:i/>
              </w:rPr>
              <w:t>”1.</w:t>
            </w:r>
            <w:r w:rsidRPr="00350864">
              <w:tab/>
              <w:t xml:space="preserve">Om ett ämnes eller en blandnings förpackning antingen har en sådan form, eller är så liten, att det är omöjligt att uppfylla </w:t>
            </w:r>
            <w:r w:rsidRPr="00350864">
              <w:rPr>
                <w:b/>
                <w:i/>
              </w:rPr>
              <w:t>de krav som fastställs</w:t>
            </w:r>
            <w:r w:rsidRPr="00350864">
              <w:t xml:space="preserve"> i artikel 31 </w:t>
            </w:r>
            <w:r w:rsidRPr="00350864">
              <w:rPr>
                <w:b/>
                <w:i/>
              </w:rPr>
              <w:t>för</w:t>
            </w:r>
            <w:r w:rsidRPr="00350864">
              <w:t xml:space="preserve"> en etikett som avfattats på språken i den medlemsstat där ämnet eller blandningen släppts ut på marknaden</w:t>
            </w:r>
            <w:r w:rsidRPr="00350864">
              <w:rPr>
                <w:b/>
                <w:i/>
              </w:rPr>
              <w:t>,</w:t>
            </w:r>
            <w:r w:rsidRPr="00350864">
              <w:t xml:space="preserve"> ska </w:t>
            </w:r>
            <w:r w:rsidRPr="00350864">
              <w:rPr>
                <w:b/>
                <w:i/>
              </w:rPr>
              <w:t>de märkningsuppgifter som anges i</w:t>
            </w:r>
            <w:r w:rsidRPr="00350864">
              <w:t> artikel 17.</w:t>
            </w:r>
            <w:r w:rsidRPr="00350864">
              <w:rPr>
                <w:b/>
                <w:i/>
              </w:rPr>
              <w:t>1 tillhandahållas</w:t>
            </w:r>
            <w:r w:rsidRPr="00350864">
              <w:t xml:space="preserve"> i enlighet med avsnitt 1.5.1 i bilaga I.</w:t>
            </w:r>
            <w:r w:rsidRPr="00350864">
              <w:rPr>
                <w:b/>
                <w:i/>
              </w:rPr>
              <w:t>”</w:t>
            </w:r>
          </w:p>
        </w:tc>
      </w:tr>
    </w:tbl>
    <w:p w14:paraId="1ACAD6DA" w14:textId="77777777" w:rsidR="0071430A" w:rsidRPr="00350864" w:rsidRDefault="0071430A" w:rsidP="0071430A"/>
    <w:p w14:paraId="72A11BC5" w14:textId="5E9AC9E0" w:rsidR="0071430A" w:rsidRPr="00350864" w:rsidRDefault="00A72C10" w:rsidP="0071430A">
      <w:pPr>
        <w:pStyle w:val="AmNumberTabs"/>
      </w:pPr>
      <w:r>
        <w:lastRenderedPageBreak/>
        <w:t>Ändring</w:t>
      </w:r>
      <w:r w:rsidR="0071430A" w:rsidRPr="00350864">
        <w:tab/>
      </w:r>
      <w:r w:rsidR="0071430A" w:rsidRPr="00350864">
        <w:tab/>
        <w:t>40</w:t>
      </w:r>
    </w:p>
    <w:p w14:paraId="29B345B6" w14:textId="77777777" w:rsidR="0071430A" w:rsidRPr="00350864" w:rsidRDefault="0071430A" w:rsidP="0071430A">
      <w:pPr>
        <w:pStyle w:val="NormalBold"/>
      </w:pPr>
      <w:r w:rsidRPr="00350864">
        <w:t>Förslag till förordning</w:t>
      </w:r>
    </w:p>
    <w:p w14:paraId="5D861562" w14:textId="77777777" w:rsidR="0071430A" w:rsidRPr="00350864" w:rsidRDefault="0071430A" w:rsidP="0071430A">
      <w:pPr>
        <w:pStyle w:val="NormalBold"/>
      </w:pPr>
      <w:r w:rsidRPr="00350864">
        <w:t>Artikel 1 – stycke 1 – led 4</w:t>
      </w:r>
    </w:p>
    <w:p w14:paraId="7BEF2844" w14:textId="77777777" w:rsidR="0071430A" w:rsidRPr="00350864" w:rsidRDefault="0071430A" w:rsidP="0071430A">
      <w:r w:rsidRPr="00350864">
        <w:t>Förordning (EG) nr 1272/2008</w:t>
      </w:r>
    </w:p>
    <w:p w14:paraId="20E8A67A" w14:textId="77777777" w:rsidR="0071430A" w:rsidRPr="00350864" w:rsidRDefault="0071430A" w:rsidP="0071430A">
      <w:r w:rsidRPr="00350864">
        <w:t>Artikel 29 – punkt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28221CD" w14:textId="77777777" w:rsidTr="00F00CEB">
        <w:trPr>
          <w:trHeight w:val="240"/>
          <w:jc w:val="center"/>
        </w:trPr>
        <w:tc>
          <w:tcPr>
            <w:tcW w:w="9752" w:type="dxa"/>
            <w:gridSpan w:val="2"/>
            <w:tcBorders>
              <w:top w:val="nil"/>
              <w:left w:val="nil"/>
              <w:bottom w:val="nil"/>
              <w:right w:val="nil"/>
            </w:tcBorders>
          </w:tcPr>
          <w:p w14:paraId="18474DD8" w14:textId="77777777" w:rsidR="0071430A" w:rsidRPr="00350864" w:rsidRDefault="0071430A" w:rsidP="00F00CEB"/>
        </w:tc>
      </w:tr>
      <w:tr w:rsidR="0071430A" w:rsidRPr="00350864" w14:paraId="46A6272C" w14:textId="77777777" w:rsidTr="00F00CEB">
        <w:trPr>
          <w:trHeight w:val="240"/>
          <w:jc w:val="center"/>
        </w:trPr>
        <w:tc>
          <w:tcPr>
            <w:tcW w:w="4876" w:type="dxa"/>
            <w:tcBorders>
              <w:top w:val="nil"/>
              <w:left w:val="nil"/>
              <w:bottom w:val="nil"/>
              <w:right w:val="nil"/>
            </w:tcBorders>
            <w:hideMark/>
          </w:tcPr>
          <w:p w14:paraId="55577024"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1675F78A" w14:textId="733F7BFA" w:rsidR="0071430A" w:rsidRPr="00350864" w:rsidRDefault="00A72C10" w:rsidP="00F00CEB">
            <w:pPr>
              <w:pStyle w:val="AmColumnHeading"/>
            </w:pPr>
            <w:r>
              <w:t>Ändring</w:t>
            </w:r>
          </w:p>
        </w:tc>
      </w:tr>
      <w:tr w:rsidR="0071430A" w:rsidRPr="00350864" w14:paraId="3361D763" w14:textId="77777777" w:rsidTr="00F00CEB">
        <w:trPr>
          <w:jc w:val="center"/>
        </w:trPr>
        <w:tc>
          <w:tcPr>
            <w:tcW w:w="4876" w:type="dxa"/>
            <w:tcBorders>
              <w:top w:val="nil"/>
              <w:left w:val="nil"/>
              <w:bottom w:val="nil"/>
              <w:right w:val="nil"/>
            </w:tcBorders>
            <w:hideMark/>
          </w:tcPr>
          <w:p w14:paraId="6F39AC1B" w14:textId="77777777" w:rsidR="0071430A" w:rsidRPr="00350864" w:rsidRDefault="0071430A" w:rsidP="00F00CEB">
            <w:pPr>
              <w:pStyle w:val="Normal6a"/>
            </w:pPr>
            <w:r w:rsidRPr="00350864">
              <w:t>”2.</w:t>
            </w:r>
            <w:r w:rsidRPr="00350864">
              <w:tab/>
              <w:t>Märkningsuppgifterna i artikel 17.1 får minskas i enlighet med reglerna i avsnitt 1.5.2 i bilaga I.”</w:t>
            </w:r>
          </w:p>
        </w:tc>
        <w:tc>
          <w:tcPr>
            <w:tcW w:w="4876" w:type="dxa"/>
            <w:tcBorders>
              <w:top w:val="nil"/>
              <w:left w:val="nil"/>
              <w:bottom w:val="nil"/>
              <w:right w:val="nil"/>
            </w:tcBorders>
            <w:hideMark/>
          </w:tcPr>
          <w:p w14:paraId="128C81F2" w14:textId="77777777" w:rsidR="0071430A" w:rsidRPr="00350864" w:rsidRDefault="0071430A" w:rsidP="00F00CEB">
            <w:pPr>
              <w:pStyle w:val="Normal6a"/>
            </w:pPr>
            <w:r w:rsidRPr="00350864">
              <w:t>”2.</w:t>
            </w:r>
            <w:r w:rsidRPr="00350864">
              <w:tab/>
              <w:t>Märkningsuppgifterna i artikel 17.1 får minskas i enlighet med reglerna i avsnitt 1.5.2 i bilaga I</w:t>
            </w:r>
            <w:r w:rsidRPr="00350864">
              <w:rPr>
                <w:b/>
                <w:i/>
              </w:rPr>
              <w:t>, när a) innehållet i ett ämnes eller en blandnings förpackning inte överstiger de mängder som anges i avsnitt 1</w:t>
            </w:r>
            <w:r w:rsidRPr="00350864">
              <w:t>.</w:t>
            </w:r>
            <w:r w:rsidRPr="00350864">
              <w:rPr>
                <w:b/>
                <w:i/>
              </w:rPr>
              <w:t>5.2 i bilaga I.</w:t>
            </w:r>
            <w:r w:rsidRPr="00350864">
              <w:t xml:space="preserve"> </w:t>
            </w:r>
            <w:r w:rsidRPr="00350864">
              <w:rPr>
                <w:b/>
                <w:i/>
              </w:rPr>
              <w:t>och b) förpackningen antingen har en sådan form eller är för liten för att möjliggöra en fullständig hänvisning till alla de uppgifter som avses i artikel 31 på alla språk i den medlemsstat där ämnet eller blandningen släpps ut på marknaden. ”</w:t>
            </w:r>
          </w:p>
        </w:tc>
      </w:tr>
    </w:tbl>
    <w:p w14:paraId="4B90CCD4" w14:textId="77777777" w:rsidR="0071430A" w:rsidRPr="00350864" w:rsidRDefault="0071430A" w:rsidP="0071430A"/>
    <w:p w14:paraId="0D0EAF05" w14:textId="65840B59" w:rsidR="0071430A" w:rsidRPr="00350864" w:rsidRDefault="00A72C10" w:rsidP="0071430A">
      <w:pPr>
        <w:pStyle w:val="AmNumberTabs"/>
      </w:pPr>
      <w:r>
        <w:t>Ändring</w:t>
      </w:r>
      <w:r w:rsidR="0071430A" w:rsidRPr="00350864">
        <w:tab/>
      </w:r>
      <w:r w:rsidR="0071430A" w:rsidRPr="00350864">
        <w:tab/>
        <w:t>41</w:t>
      </w:r>
    </w:p>
    <w:p w14:paraId="075D09AB" w14:textId="77777777" w:rsidR="0071430A" w:rsidRPr="00350864" w:rsidRDefault="0071430A" w:rsidP="0071430A">
      <w:pPr>
        <w:pStyle w:val="NormalBold"/>
      </w:pPr>
      <w:r w:rsidRPr="00350864">
        <w:t>Förslag till förordning</w:t>
      </w:r>
    </w:p>
    <w:p w14:paraId="1748971A" w14:textId="77777777" w:rsidR="0071430A" w:rsidRPr="00350864" w:rsidRDefault="0071430A" w:rsidP="0071430A">
      <w:pPr>
        <w:pStyle w:val="NormalBold"/>
      </w:pPr>
      <w:r w:rsidRPr="00350864">
        <w:t>Artikel 1 – stycke 1 – led 4a (nytt)</w:t>
      </w:r>
    </w:p>
    <w:p w14:paraId="56D979D7" w14:textId="77777777" w:rsidR="0071430A" w:rsidRPr="00350864" w:rsidRDefault="0071430A" w:rsidP="0071430A">
      <w:r w:rsidRPr="00350864">
        <w:t>Förordning (EG) nr 1272/2008</w:t>
      </w:r>
    </w:p>
    <w:p w14:paraId="70240C30" w14:textId="77777777" w:rsidR="0071430A" w:rsidRPr="00350864" w:rsidRDefault="0071430A" w:rsidP="0071430A">
      <w:r w:rsidRPr="00350864">
        <w:t>Artikel 29 – punkt 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B0D9F3B" w14:textId="77777777" w:rsidTr="00F00CEB">
        <w:trPr>
          <w:trHeight w:val="240"/>
          <w:jc w:val="center"/>
        </w:trPr>
        <w:tc>
          <w:tcPr>
            <w:tcW w:w="9752" w:type="dxa"/>
            <w:gridSpan w:val="2"/>
            <w:tcBorders>
              <w:top w:val="nil"/>
              <w:left w:val="nil"/>
              <w:bottom w:val="nil"/>
              <w:right w:val="nil"/>
            </w:tcBorders>
          </w:tcPr>
          <w:p w14:paraId="31F47A89" w14:textId="77777777" w:rsidR="0071430A" w:rsidRPr="00350864" w:rsidRDefault="0071430A" w:rsidP="00F00CEB"/>
        </w:tc>
      </w:tr>
      <w:tr w:rsidR="0071430A" w:rsidRPr="00350864" w14:paraId="1A42667F" w14:textId="77777777" w:rsidTr="00F00CEB">
        <w:trPr>
          <w:trHeight w:val="240"/>
          <w:jc w:val="center"/>
        </w:trPr>
        <w:tc>
          <w:tcPr>
            <w:tcW w:w="4876" w:type="dxa"/>
            <w:tcBorders>
              <w:top w:val="nil"/>
              <w:left w:val="nil"/>
              <w:bottom w:val="nil"/>
              <w:right w:val="nil"/>
            </w:tcBorders>
            <w:hideMark/>
          </w:tcPr>
          <w:p w14:paraId="24A25C86"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03C43C1A" w14:textId="15B433F8" w:rsidR="0071430A" w:rsidRPr="00350864" w:rsidRDefault="00A72C10" w:rsidP="00F00CEB">
            <w:pPr>
              <w:pStyle w:val="AmColumnHeading"/>
            </w:pPr>
            <w:r>
              <w:t>Ändring</w:t>
            </w:r>
          </w:p>
        </w:tc>
      </w:tr>
      <w:tr w:rsidR="0071430A" w:rsidRPr="00350864" w14:paraId="3C182878" w14:textId="77777777" w:rsidTr="00F00CEB">
        <w:trPr>
          <w:jc w:val="center"/>
        </w:trPr>
        <w:tc>
          <w:tcPr>
            <w:tcW w:w="4876" w:type="dxa"/>
            <w:tcBorders>
              <w:top w:val="nil"/>
              <w:left w:val="nil"/>
              <w:bottom w:val="nil"/>
              <w:right w:val="nil"/>
            </w:tcBorders>
          </w:tcPr>
          <w:p w14:paraId="0062E0B2" w14:textId="77777777" w:rsidR="0071430A" w:rsidRPr="00350864" w:rsidRDefault="0071430A" w:rsidP="00F00CEB">
            <w:pPr>
              <w:pStyle w:val="Normal6a"/>
            </w:pPr>
          </w:p>
        </w:tc>
        <w:tc>
          <w:tcPr>
            <w:tcW w:w="4876" w:type="dxa"/>
            <w:tcBorders>
              <w:top w:val="nil"/>
              <w:left w:val="nil"/>
              <w:bottom w:val="nil"/>
              <w:right w:val="nil"/>
            </w:tcBorders>
            <w:hideMark/>
          </w:tcPr>
          <w:p w14:paraId="6C52B5DF" w14:textId="38F703CE" w:rsidR="0071430A" w:rsidRPr="00350864" w:rsidRDefault="00153593" w:rsidP="00F00CEB">
            <w:pPr>
              <w:pStyle w:val="Normal6a"/>
            </w:pPr>
            <w:r>
              <w:rPr>
                <w:b/>
                <w:i/>
              </w:rPr>
              <w:t>(</w:t>
            </w:r>
            <w:r w:rsidR="0071430A" w:rsidRPr="00350864">
              <w:rPr>
                <w:b/>
                <w:i/>
              </w:rPr>
              <w:t>4a)</w:t>
            </w:r>
            <w:r w:rsidR="0071430A" w:rsidRPr="00350864">
              <w:tab/>
            </w:r>
            <w:r w:rsidR="0071430A" w:rsidRPr="00350864">
              <w:rPr>
                <w:b/>
                <w:i/>
              </w:rPr>
              <w:t>I artikel 29 ska följande punkt införas:</w:t>
            </w:r>
          </w:p>
        </w:tc>
      </w:tr>
      <w:tr w:rsidR="0071430A" w:rsidRPr="00350864" w14:paraId="68B43B6F" w14:textId="77777777" w:rsidTr="00F00CEB">
        <w:trPr>
          <w:jc w:val="center"/>
        </w:trPr>
        <w:tc>
          <w:tcPr>
            <w:tcW w:w="4876" w:type="dxa"/>
            <w:tcBorders>
              <w:top w:val="nil"/>
              <w:left w:val="nil"/>
              <w:bottom w:val="nil"/>
              <w:right w:val="nil"/>
            </w:tcBorders>
          </w:tcPr>
          <w:p w14:paraId="05D56095" w14:textId="77777777" w:rsidR="0071430A" w:rsidRPr="00350864" w:rsidRDefault="0071430A" w:rsidP="00F00CEB">
            <w:pPr>
              <w:pStyle w:val="Normal6a"/>
            </w:pPr>
          </w:p>
        </w:tc>
        <w:tc>
          <w:tcPr>
            <w:tcW w:w="4876" w:type="dxa"/>
            <w:tcBorders>
              <w:top w:val="nil"/>
              <w:left w:val="nil"/>
              <w:bottom w:val="nil"/>
              <w:right w:val="nil"/>
            </w:tcBorders>
            <w:hideMark/>
          </w:tcPr>
          <w:p w14:paraId="65E6F790" w14:textId="630662D6" w:rsidR="0071430A" w:rsidRPr="00350864" w:rsidRDefault="00153593" w:rsidP="00F00CEB">
            <w:pPr>
              <w:pStyle w:val="Normal6a"/>
            </w:pPr>
            <w:r>
              <w:rPr>
                <w:b/>
                <w:i/>
              </w:rPr>
              <w:t>”</w:t>
            </w:r>
            <w:r w:rsidR="0071430A" w:rsidRPr="00350864">
              <w:rPr>
                <w:b/>
                <w:i/>
              </w:rPr>
              <w:t>2a. Genom undantag från artikel 17.1 och artikel 25.6 får märkningsuppgifterna i bläckpatroner minskas i enlighet med reglerna i 1.5.2.5a i bilaga I. I denna punkt avses med bläckpatron en utbytbar enhet som håller bläck och som måste infogas i en skrivare under tryckningen.</w:t>
            </w:r>
            <w:r>
              <w:rPr>
                <w:b/>
                <w:i/>
              </w:rPr>
              <w:t>”</w:t>
            </w:r>
          </w:p>
        </w:tc>
      </w:tr>
    </w:tbl>
    <w:p w14:paraId="6558EF48" w14:textId="77777777" w:rsidR="0071430A" w:rsidRPr="00350864" w:rsidRDefault="0071430A" w:rsidP="0071430A"/>
    <w:p w14:paraId="1FE094D2" w14:textId="3D3A7461" w:rsidR="0071430A" w:rsidRPr="00350864" w:rsidRDefault="00A72C10" w:rsidP="0071430A">
      <w:pPr>
        <w:pStyle w:val="AmNumberTabs"/>
      </w:pPr>
      <w:r>
        <w:t>Ändring</w:t>
      </w:r>
      <w:r w:rsidR="0071430A" w:rsidRPr="00350864">
        <w:tab/>
      </w:r>
      <w:r w:rsidR="0071430A" w:rsidRPr="00350864">
        <w:tab/>
        <w:t>42</w:t>
      </w:r>
    </w:p>
    <w:p w14:paraId="05B9F2D7" w14:textId="77777777" w:rsidR="0071430A" w:rsidRPr="00350864" w:rsidRDefault="0071430A" w:rsidP="0071430A">
      <w:pPr>
        <w:pStyle w:val="NormalBold"/>
      </w:pPr>
      <w:r w:rsidRPr="00350864">
        <w:t>Förslag till förordning</w:t>
      </w:r>
    </w:p>
    <w:p w14:paraId="49A5DE93" w14:textId="77777777" w:rsidR="0071430A" w:rsidRPr="00350864" w:rsidRDefault="0071430A" w:rsidP="0071430A">
      <w:pPr>
        <w:pStyle w:val="NormalBold"/>
      </w:pPr>
      <w:r w:rsidRPr="00350864">
        <w:t>Artikel 1 – stycke 1 – led 5</w:t>
      </w:r>
    </w:p>
    <w:p w14:paraId="7B587747" w14:textId="77777777" w:rsidR="0071430A" w:rsidRPr="00350864" w:rsidRDefault="0071430A" w:rsidP="0071430A">
      <w:r w:rsidRPr="00350864">
        <w:t>Förordning (EG) nr 1272/2008</w:t>
      </w:r>
    </w:p>
    <w:p w14:paraId="0BE4E2BF" w14:textId="77777777" w:rsidR="0071430A" w:rsidRPr="00350864" w:rsidRDefault="0071430A" w:rsidP="0071430A">
      <w:r w:rsidRPr="00350864">
        <w:t>Artikel 30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A2E747F" w14:textId="77777777" w:rsidTr="00F00CEB">
        <w:trPr>
          <w:trHeight w:val="240"/>
          <w:jc w:val="center"/>
        </w:trPr>
        <w:tc>
          <w:tcPr>
            <w:tcW w:w="9752" w:type="dxa"/>
            <w:gridSpan w:val="2"/>
            <w:tcBorders>
              <w:top w:val="nil"/>
              <w:left w:val="nil"/>
              <w:bottom w:val="nil"/>
              <w:right w:val="nil"/>
            </w:tcBorders>
          </w:tcPr>
          <w:p w14:paraId="66DB67EA" w14:textId="77777777" w:rsidR="0071430A" w:rsidRPr="00350864" w:rsidRDefault="0071430A" w:rsidP="00F00CEB"/>
        </w:tc>
      </w:tr>
      <w:tr w:rsidR="0071430A" w:rsidRPr="00350864" w14:paraId="6EED93C4" w14:textId="77777777" w:rsidTr="00F00CEB">
        <w:trPr>
          <w:trHeight w:val="240"/>
          <w:jc w:val="center"/>
        </w:trPr>
        <w:tc>
          <w:tcPr>
            <w:tcW w:w="4876" w:type="dxa"/>
            <w:tcBorders>
              <w:top w:val="nil"/>
              <w:left w:val="nil"/>
              <w:bottom w:val="nil"/>
              <w:right w:val="nil"/>
            </w:tcBorders>
            <w:hideMark/>
          </w:tcPr>
          <w:p w14:paraId="3337E29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01FD568A" w14:textId="068F8B6D" w:rsidR="0071430A" w:rsidRPr="00350864" w:rsidRDefault="00A72C10" w:rsidP="00F00CEB">
            <w:pPr>
              <w:pStyle w:val="AmColumnHeading"/>
            </w:pPr>
            <w:r>
              <w:t>Ändring</w:t>
            </w:r>
          </w:p>
        </w:tc>
      </w:tr>
      <w:tr w:rsidR="0071430A" w:rsidRPr="00350864" w14:paraId="7D7311C6" w14:textId="77777777" w:rsidTr="00F00CEB">
        <w:trPr>
          <w:jc w:val="center"/>
        </w:trPr>
        <w:tc>
          <w:tcPr>
            <w:tcW w:w="4876" w:type="dxa"/>
            <w:tcBorders>
              <w:top w:val="nil"/>
              <w:left w:val="nil"/>
              <w:bottom w:val="nil"/>
              <w:right w:val="nil"/>
            </w:tcBorders>
            <w:hideMark/>
          </w:tcPr>
          <w:p w14:paraId="2B4AC9C8" w14:textId="77777777" w:rsidR="0071430A" w:rsidRPr="00350864" w:rsidRDefault="0071430A" w:rsidP="00F00CEB">
            <w:pPr>
              <w:pStyle w:val="Normal6a"/>
            </w:pPr>
            <w:r w:rsidRPr="00350864">
              <w:t>”1.</w:t>
            </w:r>
            <w:r w:rsidRPr="00350864">
              <w:tab/>
              <w:t xml:space="preserve">Vid en ändring av klassificeringen </w:t>
            </w:r>
            <w:r w:rsidRPr="00350864">
              <w:lastRenderedPageBreak/>
              <w:t>eller märkningen av ett ämne eller en blandning som leder till att en ny faroklass läggs till eller till en strängare klassificering, eller som kräver ytterligare uppgifter på etiketten i enlighet med artikel 25, ska leverantören av ämnet eller blandningen säkerställa att etiketten uppdateras utan onödigt dröjsmål efter det att leverantören erhållit eller meddelats resultaten av den nya utvärdering som avses i artikel 15.4.</w:t>
            </w:r>
            <w:r w:rsidRPr="00350864">
              <w:rPr>
                <w:b/>
                <w:i/>
              </w:rPr>
              <w:t>”</w:t>
            </w:r>
          </w:p>
        </w:tc>
        <w:tc>
          <w:tcPr>
            <w:tcW w:w="4876" w:type="dxa"/>
            <w:tcBorders>
              <w:top w:val="nil"/>
              <w:left w:val="nil"/>
              <w:bottom w:val="nil"/>
              <w:right w:val="nil"/>
            </w:tcBorders>
            <w:hideMark/>
          </w:tcPr>
          <w:p w14:paraId="6F2BC6B5" w14:textId="77777777" w:rsidR="0071430A" w:rsidRPr="00350864" w:rsidRDefault="0071430A" w:rsidP="00F00CEB">
            <w:pPr>
              <w:pStyle w:val="Normal6a"/>
            </w:pPr>
            <w:r w:rsidRPr="00350864">
              <w:lastRenderedPageBreak/>
              <w:t>”1.</w:t>
            </w:r>
            <w:r w:rsidRPr="00350864">
              <w:tab/>
              <w:t xml:space="preserve">Vid en ändring av klassificeringen </w:t>
            </w:r>
            <w:r w:rsidRPr="00350864">
              <w:lastRenderedPageBreak/>
              <w:t xml:space="preserve">eller märkningen av ett ämne eller en blandning som leder till att en ny faroklass läggs till eller till en strängare klassificering, eller som kräver ytterligare uppgifter på etiketten i enlighet med artikel 25, ska leverantören av ämnet eller blandningen säkerställa att etiketten uppdateras utan onödigt dröjsmål </w:t>
            </w:r>
            <w:r w:rsidRPr="00350864">
              <w:rPr>
                <w:b/>
                <w:i/>
              </w:rPr>
              <w:t>och under alla omständigheter senast inom arton månader</w:t>
            </w:r>
            <w:r w:rsidRPr="00350864">
              <w:t xml:space="preserve"> efter det att leverantören erhållit eller meddelats resultaten av den nya utvärdering som avses i artikel 15.4. </w:t>
            </w:r>
            <w:r w:rsidRPr="00350864">
              <w:rPr>
                <w:b/>
                <w:i/>
              </w:rPr>
              <w:t xml:space="preserve">I syfte att slutföra ändringarna av märkningen utan onödigt dröjsmål ska leverantörerna samarbeta i enlighet med artikel 4.9 och informera sina direkta nedströmsanvändare om resultaten av den nya utvärdering som avses i punkt 1 i enlighet med de tillämpliga kraven i förordning (EG) nr 1907/2006. Leverantörer får tillämpa de nya eller uppdaterade klassificeringarna och anpassa märkningen i enlighet med detta på frivillig basis före utgången av </w:t>
            </w:r>
            <w:proofErr w:type="spellStart"/>
            <w:r w:rsidRPr="00350864">
              <w:rPr>
                <w:b/>
                <w:i/>
              </w:rPr>
              <w:t>artonmånadersperioden</w:t>
            </w:r>
            <w:proofErr w:type="spellEnd"/>
            <w:r w:rsidRPr="00350864">
              <w:rPr>
                <w:b/>
                <w:i/>
              </w:rPr>
              <w:t>, i syfte att säkerställa en hög skyddsnivå för människors hälsa och miljön och ge tillräcklig flexibilitet.</w:t>
            </w:r>
          </w:p>
        </w:tc>
      </w:tr>
    </w:tbl>
    <w:p w14:paraId="427DDB3B" w14:textId="77777777" w:rsidR="0071430A" w:rsidRPr="00350864" w:rsidRDefault="0071430A" w:rsidP="0071430A"/>
    <w:p w14:paraId="71503B79" w14:textId="4BE49470" w:rsidR="0071430A" w:rsidRPr="00350864" w:rsidRDefault="00A72C10" w:rsidP="0071430A">
      <w:pPr>
        <w:pStyle w:val="AmNumberTabs"/>
      </w:pPr>
      <w:r>
        <w:t>Ändring</w:t>
      </w:r>
      <w:r w:rsidR="0071430A" w:rsidRPr="00350864">
        <w:tab/>
      </w:r>
      <w:r w:rsidR="0071430A" w:rsidRPr="00350864">
        <w:tab/>
        <w:t>43</w:t>
      </w:r>
    </w:p>
    <w:p w14:paraId="2E069761" w14:textId="77777777" w:rsidR="0071430A" w:rsidRPr="00350864" w:rsidRDefault="0071430A" w:rsidP="0071430A">
      <w:pPr>
        <w:pStyle w:val="NormalBold"/>
      </w:pPr>
      <w:r w:rsidRPr="00350864">
        <w:t>Förslag till förordning</w:t>
      </w:r>
    </w:p>
    <w:p w14:paraId="4DEA38FB" w14:textId="77777777" w:rsidR="0071430A" w:rsidRPr="00350864" w:rsidRDefault="0071430A" w:rsidP="0071430A">
      <w:pPr>
        <w:pStyle w:val="NormalBold"/>
      </w:pPr>
      <w:r w:rsidRPr="00350864">
        <w:t>Artikel 1 – stycke 1 – led 6</w:t>
      </w:r>
    </w:p>
    <w:p w14:paraId="2D98DFBC" w14:textId="77777777" w:rsidR="0071430A" w:rsidRPr="00350864" w:rsidRDefault="0071430A" w:rsidP="0071430A">
      <w:r w:rsidRPr="00350864">
        <w:t>Förordning (EG) nr 1272/2008</w:t>
      </w:r>
    </w:p>
    <w:p w14:paraId="5CCBEE03" w14:textId="77777777" w:rsidR="0071430A" w:rsidRPr="00350864" w:rsidRDefault="0071430A" w:rsidP="0071430A">
      <w:r w:rsidRPr="00350864">
        <w:t>Artikel 31 – punkt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551D3EF" w14:textId="77777777" w:rsidTr="00F00CEB">
        <w:trPr>
          <w:trHeight w:val="240"/>
          <w:jc w:val="center"/>
        </w:trPr>
        <w:tc>
          <w:tcPr>
            <w:tcW w:w="9752" w:type="dxa"/>
            <w:gridSpan w:val="2"/>
            <w:tcBorders>
              <w:top w:val="nil"/>
              <w:left w:val="nil"/>
              <w:bottom w:val="nil"/>
              <w:right w:val="nil"/>
            </w:tcBorders>
          </w:tcPr>
          <w:p w14:paraId="1676C435" w14:textId="77777777" w:rsidR="0071430A" w:rsidRPr="00350864" w:rsidRDefault="0071430A" w:rsidP="00F00CEB"/>
        </w:tc>
      </w:tr>
      <w:tr w:rsidR="0071430A" w:rsidRPr="00350864" w14:paraId="55258246" w14:textId="77777777" w:rsidTr="00F00CEB">
        <w:trPr>
          <w:trHeight w:val="240"/>
          <w:jc w:val="center"/>
        </w:trPr>
        <w:tc>
          <w:tcPr>
            <w:tcW w:w="4876" w:type="dxa"/>
            <w:tcBorders>
              <w:top w:val="nil"/>
              <w:left w:val="nil"/>
              <w:bottom w:val="nil"/>
              <w:right w:val="nil"/>
            </w:tcBorders>
            <w:hideMark/>
          </w:tcPr>
          <w:p w14:paraId="0F3C57E3"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19044DB3" w14:textId="1B1F5D3D" w:rsidR="0071430A" w:rsidRPr="00350864" w:rsidRDefault="00A72C10" w:rsidP="00F00CEB">
            <w:pPr>
              <w:pStyle w:val="AmColumnHeading"/>
            </w:pPr>
            <w:r>
              <w:t>Ändring</w:t>
            </w:r>
          </w:p>
        </w:tc>
      </w:tr>
      <w:tr w:rsidR="0071430A" w:rsidRPr="00350864" w14:paraId="68E0189F" w14:textId="77777777" w:rsidTr="00F00CEB">
        <w:trPr>
          <w:jc w:val="center"/>
        </w:trPr>
        <w:tc>
          <w:tcPr>
            <w:tcW w:w="4876" w:type="dxa"/>
            <w:tcBorders>
              <w:top w:val="nil"/>
              <w:left w:val="nil"/>
              <w:bottom w:val="nil"/>
              <w:right w:val="nil"/>
            </w:tcBorders>
            <w:hideMark/>
          </w:tcPr>
          <w:p w14:paraId="1B03A4C1" w14:textId="610A8202" w:rsidR="0071430A" w:rsidRPr="00350864" w:rsidRDefault="0071430A" w:rsidP="00F00CEB">
            <w:pPr>
              <w:pStyle w:val="Normal6a"/>
            </w:pPr>
            <w:r w:rsidRPr="00350864">
              <w:t>3.</w:t>
            </w:r>
            <w:r w:rsidRPr="00350864">
              <w:tab/>
              <w:t xml:space="preserve">De märkningsuppgifter som avses i artikel 17.1 ska anges på ett tydligt och outplånligt sätt. De ska framträda tydligt mot bakgrunden och de ska vara angivna i en sådan storlek och med ett sådant mellanrum att de </w:t>
            </w:r>
            <w:r w:rsidRPr="00350864">
              <w:rPr>
                <w:b/>
                <w:i/>
              </w:rPr>
              <w:t>är lätta</w:t>
            </w:r>
            <w:r w:rsidRPr="00350864">
              <w:t xml:space="preserve"> att läsa.</w:t>
            </w:r>
          </w:p>
        </w:tc>
        <w:tc>
          <w:tcPr>
            <w:tcW w:w="4876" w:type="dxa"/>
            <w:tcBorders>
              <w:top w:val="nil"/>
              <w:left w:val="nil"/>
              <w:bottom w:val="nil"/>
              <w:right w:val="nil"/>
            </w:tcBorders>
            <w:hideMark/>
          </w:tcPr>
          <w:p w14:paraId="75D4341C" w14:textId="6B2A7D43" w:rsidR="0071430A" w:rsidRPr="00350864" w:rsidRDefault="0071430A" w:rsidP="00F00CEB">
            <w:pPr>
              <w:pStyle w:val="Normal6a"/>
            </w:pPr>
            <w:r w:rsidRPr="00350864">
              <w:t>3.</w:t>
            </w:r>
            <w:r w:rsidRPr="00350864">
              <w:tab/>
              <w:t xml:space="preserve">De märkningsuppgifter som avses i artikel 17.1 ska anges på ett tydligt och outplånligt sätt. De ska framträda tydligt mot bakgrunden och de ska vara angivna i en sådan storlek och med ett sådant mellanrum att de </w:t>
            </w:r>
            <w:r w:rsidRPr="00350864">
              <w:rPr>
                <w:b/>
                <w:i/>
              </w:rPr>
              <w:t>går lätt</w:t>
            </w:r>
            <w:r w:rsidRPr="00350864">
              <w:t xml:space="preserve"> att läsa. </w:t>
            </w:r>
            <w:r w:rsidRPr="00350864">
              <w:rPr>
                <w:b/>
                <w:i/>
              </w:rPr>
              <w:t>De ska utformas i enlighet med avsnitt 1.2.1 i bilaga I.</w:t>
            </w:r>
          </w:p>
        </w:tc>
      </w:tr>
    </w:tbl>
    <w:p w14:paraId="781D6EBD" w14:textId="77777777" w:rsidR="0071430A" w:rsidRPr="00350864" w:rsidRDefault="0071430A" w:rsidP="0071430A"/>
    <w:p w14:paraId="1C2E46D8" w14:textId="1D48AAC1" w:rsidR="0071430A" w:rsidRPr="00350864" w:rsidRDefault="00A72C10" w:rsidP="0071430A">
      <w:pPr>
        <w:pStyle w:val="AmNumberTabs"/>
      </w:pPr>
      <w:r>
        <w:t>Ändring</w:t>
      </w:r>
      <w:r w:rsidR="0071430A" w:rsidRPr="00350864">
        <w:tab/>
      </w:r>
      <w:r w:rsidR="0071430A" w:rsidRPr="00350864">
        <w:tab/>
        <w:t>44</w:t>
      </w:r>
    </w:p>
    <w:p w14:paraId="36607B73" w14:textId="77777777" w:rsidR="0071430A" w:rsidRPr="00350864" w:rsidRDefault="0071430A" w:rsidP="0071430A">
      <w:pPr>
        <w:pStyle w:val="NormalBold"/>
      </w:pPr>
      <w:r w:rsidRPr="00350864">
        <w:t>Förslag till förordning</w:t>
      </w:r>
    </w:p>
    <w:p w14:paraId="2E6CC059" w14:textId="77777777" w:rsidR="0071430A" w:rsidRPr="00350864" w:rsidRDefault="0071430A" w:rsidP="0071430A">
      <w:pPr>
        <w:pStyle w:val="NormalBold"/>
      </w:pPr>
      <w:r w:rsidRPr="00350864">
        <w:lastRenderedPageBreak/>
        <w:t>Artikel 1 – stycke 1 – led 7</w:t>
      </w:r>
    </w:p>
    <w:p w14:paraId="1D1BDA72" w14:textId="77777777" w:rsidR="0071430A" w:rsidRPr="00350864" w:rsidRDefault="0071430A" w:rsidP="0071430A">
      <w:r w:rsidRPr="00350864">
        <w:t>Förordning (EG) nr 1272/2008</w:t>
      </w:r>
    </w:p>
    <w:p w14:paraId="5097FF29" w14:textId="77777777" w:rsidR="0071430A" w:rsidRPr="00350864" w:rsidRDefault="0071430A" w:rsidP="0071430A">
      <w:r w:rsidRPr="00350864">
        <w:t>Artikel 48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32C71A9" w14:textId="77777777" w:rsidTr="00F00CEB">
        <w:trPr>
          <w:trHeight w:val="240"/>
          <w:jc w:val="center"/>
        </w:trPr>
        <w:tc>
          <w:tcPr>
            <w:tcW w:w="9752" w:type="dxa"/>
            <w:gridSpan w:val="2"/>
            <w:tcBorders>
              <w:top w:val="nil"/>
              <w:left w:val="nil"/>
              <w:bottom w:val="nil"/>
              <w:right w:val="nil"/>
            </w:tcBorders>
          </w:tcPr>
          <w:p w14:paraId="7224A720" w14:textId="77777777" w:rsidR="0071430A" w:rsidRPr="00350864" w:rsidRDefault="0071430A" w:rsidP="00F00CEB"/>
        </w:tc>
      </w:tr>
      <w:tr w:rsidR="0071430A" w:rsidRPr="00350864" w14:paraId="7C987A88" w14:textId="77777777" w:rsidTr="00F00CEB">
        <w:trPr>
          <w:trHeight w:val="240"/>
          <w:jc w:val="center"/>
        </w:trPr>
        <w:tc>
          <w:tcPr>
            <w:tcW w:w="4876" w:type="dxa"/>
            <w:tcBorders>
              <w:top w:val="nil"/>
              <w:left w:val="nil"/>
              <w:bottom w:val="nil"/>
              <w:right w:val="nil"/>
            </w:tcBorders>
            <w:hideMark/>
          </w:tcPr>
          <w:p w14:paraId="5B111DC2"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AAF929E" w14:textId="07CB6D6E" w:rsidR="0071430A" w:rsidRPr="00350864" w:rsidRDefault="00A72C10" w:rsidP="00F00CEB">
            <w:pPr>
              <w:pStyle w:val="AmColumnHeading"/>
            </w:pPr>
            <w:r>
              <w:t>Ändring</w:t>
            </w:r>
          </w:p>
        </w:tc>
      </w:tr>
      <w:tr w:rsidR="0071430A" w:rsidRPr="00350864" w14:paraId="2096AC3A" w14:textId="77777777" w:rsidTr="00F00CEB">
        <w:trPr>
          <w:jc w:val="center"/>
        </w:trPr>
        <w:tc>
          <w:tcPr>
            <w:tcW w:w="4876" w:type="dxa"/>
            <w:tcBorders>
              <w:top w:val="nil"/>
              <w:left w:val="nil"/>
              <w:bottom w:val="nil"/>
              <w:right w:val="nil"/>
            </w:tcBorders>
            <w:hideMark/>
          </w:tcPr>
          <w:p w14:paraId="00A1AA06" w14:textId="77777777" w:rsidR="0071430A" w:rsidRPr="00350864" w:rsidRDefault="0071430A" w:rsidP="00F00CEB">
            <w:pPr>
              <w:pStyle w:val="Normal6a"/>
            </w:pPr>
            <w:r w:rsidRPr="00350864">
              <w:t>1.</w:t>
            </w:r>
            <w:r w:rsidRPr="00350864">
              <w:tab/>
              <w:t>Reklam till allmänheten om ett ämne eller en blandning som klassificerats som farligt eller som innehåller ämnen som avses i del 2 i bilaga II ska innehålla följande mening: ”Läs alltid etiketten och produktinformationen före användning.”</w:t>
            </w:r>
          </w:p>
        </w:tc>
        <w:tc>
          <w:tcPr>
            <w:tcW w:w="4876" w:type="dxa"/>
            <w:tcBorders>
              <w:top w:val="nil"/>
              <w:left w:val="nil"/>
              <w:bottom w:val="nil"/>
              <w:right w:val="nil"/>
            </w:tcBorders>
            <w:hideMark/>
          </w:tcPr>
          <w:p w14:paraId="550449F9" w14:textId="77777777" w:rsidR="0071430A" w:rsidRPr="00350864" w:rsidRDefault="0071430A" w:rsidP="00F00CEB">
            <w:pPr>
              <w:pStyle w:val="Normal6a"/>
            </w:pPr>
            <w:r w:rsidRPr="00350864">
              <w:t>1.</w:t>
            </w:r>
            <w:r w:rsidRPr="00350864">
              <w:tab/>
              <w:t xml:space="preserve">Reklam till allmänheten om ett ämne eller en blandning som klassificerats som farligt eller som innehåller ämnen som avses i del 2 i bilaga II ska </w:t>
            </w:r>
            <w:r w:rsidRPr="00350864">
              <w:rPr>
                <w:b/>
                <w:i/>
              </w:rPr>
              <w:t>alltid</w:t>
            </w:r>
            <w:r w:rsidRPr="00350864">
              <w:t xml:space="preserve"> innehålla följande mening: ”Läs alltid etiketten och produktinformationen före användning.”</w:t>
            </w:r>
            <w:r w:rsidRPr="00350864">
              <w:rPr>
                <w:b/>
                <w:i/>
              </w:rPr>
              <w:t xml:space="preserve">, och ska också innehålla en av följande: a) Tillämpliga faropiktogram. b) Relevant </w:t>
            </w:r>
            <w:proofErr w:type="spellStart"/>
            <w:r w:rsidRPr="00350864">
              <w:rPr>
                <w:b/>
                <w:i/>
              </w:rPr>
              <w:t>signalord</w:t>
            </w:r>
            <w:proofErr w:type="spellEnd"/>
            <w:r w:rsidRPr="00350864">
              <w:rPr>
                <w:b/>
                <w:i/>
              </w:rPr>
              <w:t xml:space="preserve"> enligt artikel 20.</w:t>
            </w:r>
          </w:p>
        </w:tc>
      </w:tr>
    </w:tbl>
    <w:p w14:paraId="4F59F90C" w14:textId="77777777" w:rsidR="0071430A" w:rsidRPr="00350864" w:rsidRDefault="0071430A" w:rsidP="0071430A"/>
    <w:p w14:paraId="49B4223E" w14:textId="2231DB19" w:rsidR="0071430A" w:rsidRPr="00350864" w:rsidRDefault="00A72C10" w:rsidP="0071430A">
      <w:pPr>
        <w:pStyle w:val="AmNumberTabs"/>
      </w:pPr>
      <w:r>
        <w:t>Ändring</w:t>
      </w:r>
      <w:r w:rsidR="0071430A" w:rsidRPr="00350864">
        <w:tab/>
      </w:r>
      <w:r w:rsidR="0071430A" w:rsidRPr="00350864">
        <w:tab/>
        <w:t>45</w:t>
      </w:r>
    </w:p>
    <w:p w14:paraId="1E92790B" w14:textId="77777777" w:rsidR="0071430A" w:rsidRPr="00350864" w:rsidRDefault="0071430A" w:rsidP="0071430A">
      <w:pPr>
        <w:pStyle w:val="NormalBold"/>
      </w:pPr>
      <w:r w:rsidRPr="00350864">
        <w:t>Förslag till förordning</w:t>
      </w:r>
    </w:p>
    <w:p w14:paraId="743A70A3" w14:textId="77777777" w:rsidR="0071430A" w:rsidRPr="00350864" w:rsidRDefault="0071430A" w:rsidP="0071430A">
      <w:pPr>
        <w:pStyle w:val="NormalBold"/>
      </w:pPr>
      <w:r w:rsidRPr="00350864">
        <w:t>Artikel 1 – stycke 1 – led 7</w:t>
      </w:r>
    </w:p>
    <w:p w14:paraId="01000EA9" w14:textId="77777777" w:rsidR="0071430A" w:rsidRPr="00350864" w:rsidRDefault="0071430A" w:rsidP="0071430A">
      <w:r w:rsidRPr="00350864">
        <w:t>Förordning (EG) nr 1272/2008</w:t>
      </w:r>
    </w:p>
    <w:p w14:paraId="7A3F1D2B" w14:textId="77777777" w:rsidR="0071430A" w:rsidRPr="00350864" w:rsidRDefault="0071430A" w:rsidP="0071430A">
      <w:r w:rsidRPr="00350864">
        <w:t>Artikel 48 – punkt 1 – stycke 1a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82D8E12" w14:textId="77777777" w:rsidTr="00F00CEB">
        <w:trPr>
          <w:trHeight w:val="240"/>
          <w:jc w:val="center"/>
        </w:trPr>
        <w:tc>
          <w:tcPr>
            <w:tcW w:w="9752" w:type="dxa"/>
            <w:gridSpan w:val="2"/>
            <w:tcBorders>
              <w:top w:val="nil"/>
              <w:left w:val="nil"/>
              <w:bottom w:val="nil"/>
              <w:right w:val="nil"/>
            </w:tcBorders>
          </w:tcPr>
          <w:p w14:paraId="624EE82A" w14:textId="77777777" w:rsidR="0071430A" w:rsidRPr="00350864" w:rsidRDefault="0071430A" w:rsidP="00F00CEB"/>
        </w:tc>
      </w:tr>
      <w:tr w:rsidR="0071430A" w:rsidRPr="00350864" w14:paraId="3F10BE4E" w14:textId="77777777" w:rsidTr="00F00CEB">
        <w:trPr>
          <w:trHeight w:val="240"/>
          <w:jc w:val="center"/>
        </w:trPr>
        <w:tc>
          <w:tcPr>
            <w:tcW w:w="4876" w:type="dxa"/>
            <w:tcBorders>
              <w:top w:val="nil"/>
              <w:left w:val="nil"/>
              <w:bottom w:val="nil"/>
              <w:right w:val="nil"/>
            </w:tcBorders>
            <w:hideMark/>
          </w:tcPr>
          <w:p w14:paraId="56AFF0D9"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6B7AA65" w14:textId="6DAF0228" w:rsidR="0071430A" w:rsidRPr="00350864" w:rsidRDefault="00A72C10" w:rsidP="00F00CEB">
            <w:pPr>
              <w:pStyle w:val="AmColumnHeading"/>
            </w:pPr>
            <w:r>
              <w:t>Ändring</w:t>
            </w:r>
          </w:p>
        </w:tc>
      </w:tr>
      <w:tr w:rsidR="0071430A" w:rsidRPr="00350864" w14:paraId="068E43A7" w14:textId="77777777" w:rsidTr="00F00CEB">
        <w:trPr>
          <w:jc w:val="center"/>
        </w:trPr>
        <w:tc>
          <w:tcPr>
            <w:tcW w:w="4876" w:type="dxa"/>
            <w:tcBorders>
              <w:top w:val="nil"/>
              <w:left w:val="nil"/>
              <w:bottom w:val="nil"/>
              <w:right w:val="nil"/>
            </w:tcBorders>
          </w:tcPr>
          <w:p w14:paraId="00619978" w14:textId="77777777" w:rsidR="0071430A" w:rsidRPr="00350864" w:rsidRDefault="0071430A" w:rsidP="00F00CEB">
            <w:pPr>
              <w:pStyle w:val="Normal6a"/>
            </w:pPr>
          </w:p>
        </w:tc>
        <w:tc>
          <w:tcPr>
            <w:tcW w:w="4876" w:type="dxa"/>
            <w:tcBorders>
              <w:top w:val="nil"/>
              <w:left w:val="nil"/>
              <w:bottom w:val="nil"/>
              <w:right w:val="nil"/>
            </w:tcBorders>
            <w:hideMark/>
          </w:tcPr>
          <w:p w14:paraId="3B494FFC" w14:textId="77777777" w:rsidR="0071430A" w:rsidRPr="00350864" w:rsidRDefault="0071430A" w:rsidP="00F00CEB">
            <w:pPr>
              <w:pStyle w:val="Normal6a"/>
            </w:pPr>
            <w:r w:rsidRPr="00350864">
              <w:rPr>
                <w:b/>
                <w:i/>
              </w:rPr>
              <w:t>Första stycket ska inte tillämpas på reklam som riktas till yrkesmässiga användare för ämnen eller blandningar som är avsedda att användas i deras industriella eller yrkesmässiga verksamhet, förutsatt att reklamen inte är riktad till eller direkt görs tillgänglig för allmänheten.</w:t>
            </w:r>
          </w:p>
        </w:tc>
      </w:tr>
    </w:tbl>
    <w:p w14:paraId="1AC61C03" w14:textId="77777777" w:rsidR="0071430A" w:rsidRPr="00350864" w:rsidRDefault="0071430A" w:rsidP="0071430A"/>
    <w:p w14:paraId="3D2D575D" w14:textId="6DF29B96" w:rsidR="0071430A" w:rsidRPr="00350864" w:rsidRDefault="00A72C10" w:rsidP="0071430A">
      <w:pPr>
        <w:pStyle w:val="AmNumberTabs"/>
      </w:pPr>
      <w:r>
        <w:t>Ändring</w:t>
      </w:r>
      <w:r w:rsidR="0071430A" w:rsidRPr="00350864">
        <w:tab/>
      </w:r>
      <w:r w:rsidR="0071430A" w:rsidRPr="00350864">
        <w:tab/>
        <w:t>46</w:t>
      </w:r>
    </w:p>
    <w:p w14:paraId="0F7D4E13" w14:textId="77777777" w:rsidR="0071430A" w:rsidRPr="00350864" w:rsidRDefault="0071430A" w:rsidP="0071430A">
      <w:pPr>
        <w:pStyle w:val="NormalBold"/>
      </w:pPr>
      <w:r w:rsidRPr="00350864">
        <w:t>Förslag till förordning</w:t>
      </w:r>
    </w:p>
    <w:p w14:paraId="5528E6B9" w14:textId="77777777" w:rsidR="0071430A" w:rsidRPr="00350864" w:rsidRDefault="0071430A" w:rsidP="0071430A">
      <w:pPr>
        <w:pStyle w:val="NormalBold"/>
      </w:pPr>
      <w:r w:rsidRPr="00350864">
        <w:t>Artikel 1 – stycke 1 – led 8</w:t>
      </w:r>
    </w:p>
    <w:p w14:paraId="1D282D69" w14:textId="77777777" w:rsidR="0071430A" w:rsidRPr="00350864" w:rsidRDefault="0071430A" w:rsidP="0071430A">
      <w:r w:rsidRPr="00350864">
        <w:t>Förordning (EG) nr 1272/2008</w:t>
      </w:r>
    </w:p>
    <w:p w14:paraId="2962E5B2" w14:textId="77777777" w:rsidR="0071430A" w:rsidRPr="00350864" w:rsidRDefault="0071430A" w:rsidP="0071430A">
      <w:r w:rsidRPr="00350864">
        <w:t>”Artikel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EDAF24B" w14:textId="77777777" w:rsidTr="00F00CEB">
        <w:trPr>
          <w:trHeight w:val="240"/>
          <w:jc w:val="center"/>
        </w:trPr>
        <w:tc>
          <w:tcPr>
            <w:tcW w:w="9752" w:type="dxa"/>
            <w:gridSpan w:val="2"/>
            <w:tcBorders>
              <w:top w:val="nil"/>
              <w:left w:val="nil"/>
              <w:bottom w:val="nil"/>
              <w:right w:val="nil"/>
            </w:tcBorders>
          </w:tcPr>
          <w:p w14:paraId="52129B41" w14:textId="77777777" w:rsidR="0071430A" w:rsidRPr="00350864" w:rsidRDefault="0071430A" w:rsidP="00F00CEB"/>
        </w:tc>
      </w:tr>
      <w:tr w:rsidR="0071430A" w:rsidRPr="00350864" w14:paraId="2F33DBE7" w14:textId="77777777" w:rsidTr="00F00CEB">
        <w:trPr>
          <w:trHeight w:val="240"/>
          <w:jc w:val="center"/>
        </w:trPr>
        <w:tc>
          <w:tcPr>
            <w:tcW w:w="4876" w:type="dxa"/>
            <w:tcBorders>
              <w:top w:val="nil"/>
              <w:left w:val="nil"/>
              <w:bottom w:val="nil"/>
              <w:right w:val="nil"/>
            </w:tcBorders>
            <w:hideMark/>
          </w:tcPr>
          <w:p w14:paraId="208DED62"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FD87CAC" w14:textId="0F47A86E" w:rsidR="0071430A" w:rsidRPr="00350864" w:rsidRDefault="00A72C10" w:rsidP="00F00CEB">
            <w:pPr>
              <w:pStyle w:val="AmColumnHeading"/>
            </w:pPr>
            <w:r>
              <w:t>Ändring</w:t>
            </w:r>
          </w:p>
        </w:tc>
      </w:tr>
      <w:tr w:rsidR="0071430A" w:rsidRPr="00350864" w14:paraId="181135E9" w14:textId="77777777" w:rsidTr="00F00CEB">
        <w:trPr>
          <w:jc w:val="center"/>
        </w:trPr>
        <w:tc>
          <w:tcPr>
            <w:tcW w:w="4876" w:type="dxa"/>
            <w:tcBorders>
              <w:top w:val="nil"/>
              <w:left w:val="nil"/>
              <w:bottom w:val="nil"/>
              <w:right w:val="nil"/>
            </w:tcBorders>
          </w:tcPr>
          <w:p w14:paraId="73880BD9" w14:textId="58145AD1" w:rsidR="0071430A" w:rsidRPr="00350864" w:rsidRDefault="0071430A" w:rsidP="00F00CEB">
            <w:pPr>
              <w:pStyle w:val="Normal6a"/>
            </w:pPr>
            <w:r w:rsidRPr="00350864">
              <w:t>Artikel 48a</w:t>
            </w:r>
          </w:p>
        </w:tc>
        <w:tc>
          <w:tcPr>
            <w:tcW w:w="4876" w:type="dxa"/>
            <w:tcBorders>
              <w:top w:val="nil"/>
              <w:left w:val="nil"/>
              <w:bottom w:val="nil"/>
              <w:right w:val="nil"/>
            </w:tcBorders>
          </w:tcPr>
          <w:p w14:paraId="453B895B" w14:textId="1FECD7EC" w:rsidR="0071430A" w:rsidRPr="00350864" w:rsidRDefault="0071430A" w:rsidP="00F00CEB">
            <w:pPr>
              <w:pStyle w:val="Normal6a"/>
              <w:rPr>
                <w:bCs/>
                <w:iCs/>
              </w:rPr>
            </w:pPr>
            <w:r w:rsidRPr="00350864">
              <w:t>Artikel 48a</w:t>
            </w:r>
          </w:p>
        </w:tc>
      </w:tr>
      <w:tr w:rsidR="0071430A" w:rsidRPr="00350864" w14:paraId="52DF14A6" w14:textId="77777777" w:rsidTr="00F00CEB">
        <w:trPr>
          <w:jc w:val="center"/>
        </w:trPr>
        <w:tc>
          <w:tcPr>
            <w:tcW w:w="4876" w:type="dxa"/>
            <w:tcBorders>
              <w:top w:val="nil"/>
              <w:left w:val="nil"/>
              <w:bottom w:val="nil"/>
              <w:right w:val="nil"/>
            </w:tcBorders>
          </w:tcPr>
          <w:p w14:paraId="674DFAEB" w14:textId="77777777" w:rsidR="0071430A" w:rsidRPr="00350864" w:rsidRDefault="0071430A" w:rsidP="00F00CEB">
            <w:pPr>
              <w:pStyle w:val="Normal6a"/>
            </w:pPr>
            <w:r w:rsidRPr="00350864">
              <w:t>Erbjudanden vid distansförsäljning</w:t>
            </w:r>
          </w:p>
        </w:tc>
        <w:tc>
          <w:tcPr>
            <w:tcW w:w="4876" w:type="dxa"/>
            <w:tcBorders>
              <w:top w:val="nil"/>
              <w:left w:val="nil"/>
              <w:bottom w:val="nil"/>
              <w:right w:val="nil"/>
            </w:tcBorders>
          </w:tcPr>
          <w:p w14:paraId="359FE9F4" w14:textId="77777777" w:rsidR="0071430A" w:rsidRPr="00350864" w:rsidRDefault="0071430A" w:rsidP="00F00CEB">
            <w:pPr>
              <w:pStyle w:val="Normal6a"/>
              <w:rPr>
                <w:bCs/>
                <w:iCs/>
              </w:rPr>
            </w:pPr>
            <w:r w:rsidRPr="00350864">
              <w:t>Erbjudanden vid distansförsäljning</w:t>
            </w:r>
          </w:p>
        </w:tc>
      </w:tr>
      <w:tr w:rsidR="0071430A" w:rsidRPr="00350864" w14:paraId="22933EFF" w14:textId="77777777" w:rsidTr="00F00CEB">
        <w:trPr>
          <w:jc w:val="center"/>
        </w:trPr>
        <w:tc>
          <w:tcPr>
            <w:tcW w:w="4876" w:type="dxa"/>
            <w:tcBorders>
              <w:top w:val="nil"/>
              <w:left w:val="nil"/>
              <w:bottom w:val="nil"/>
              <w:right w:val="nil"/>
            </w:tcBorders>
            <w:hideMark/>
          </w:tcPr>
          <w:p w14:paraId="53280A6E" w14:textId="5C2443F6" w:rsidR="0071430A" w:rsidRPr="00350864" w:rsidRDefault="0071430A" w:rsidP="00F00CEB">
            <w:pPr>
              <w:pStyle w:val="Normal6a"/>
            </w:pPr>
            <w:r w:rsidRPr="00350864">
              <w:t xml:space="preserve">När ämnen eller blandningar släpps ut på marknaden för allmänheten genom distansförsäljning ska de märkningsuppgifter som avses i artikel 17 </w:t>
            </w:r>
            <w:r w:rsidRPr="00350864">
              <w:lastRenderedPageBreak/>
              <w:t>anges tydligt och synligt i erbjudandet.</w:t>
            </w:r>
          </w:p>
        </w:tc>
        <w:tc>
          <w:tcPr>
            <w:tcW w:w="4876" w:type="dxa"/>
            <w:tcBorders>
              <w:top w:val="nil"/>
              <w:left w:val="nil"/>
              <w:bottom w:val="nil"/>
              <w:right w:val="nil"/>
            </w:tcBorders>
            <w:hideMark/>
          </w:tcPr>
          <w:p w14:paraId="42250DE7" w14:textId="76501C4A" w:rsidR="0071430A" w:rsidRPr="00350864" w:rsidRDefault="0071430A" w:rsidP="00F00CEB">
            <w:pPr>
              <w:pStyle w:val="Normal6a"/>
            </w:pPr>
            <w:r w:rsidRPr="00350864">
              <w:rPr>
                <w:b/>
                <w:i/>
              </w:rPr>
              <w:lastRenderedPageBreak/>
              <w:t>1.</w:t>
            </w:r>
            <w:r w:rsidRPr="00350864">
              <w:t xml:space="preserve"> När ämnen eller blandningar släpps ut på marknaden för allmänheten genom distansförsäljning ska de märkningsuppgifter som avses i artikel 17 </w:t>
            </w:r>
            <w:r w:rsidRPr="00350864">
              <w:lastRenderedPageBreak/>
              <w:t>anges tydligt och synligt i erbjudandet.</w:t>
            </w:r>
          </w:p>
        </w:tc>
      </w:tr>
      <w:tr w:rsidR="0071430A" w:rsidRPr="00350864" w14:paraId="3BAE45EA" w14:textId="77777777" w:rsidTr="00F00CEB">
        <w:trPr>
          <w:jc w:val="center"/>
        </w:trPr>
        <w:tc>
          <w:tcPr>
            <w:tcW w:w="4876" w:type="dxa"/>
            <w:tcBorders>
              <w:top w:val="nil"/>
              <w:left w:val="nil"/>
              <w:bottom w:val="nil"/>
              <w:right w:val="nil"/>
            </w:tcBorders>
          </w:tcPr>
          <w:p w14:paraId="05E47B95" w14:textId="77777777" w:rsidR="0071430A" w:rsidRPr="00350864" w:rsidRDefault="0071430A" w:rsidP="00F00CEB">
            <w:pPr>
              <w:pStyle w:val="Normal6a"/>
            </w:pPr>
          </w:p>
        </w:tc>
        <w:tc>
          <w:tcPr>
            <w:tcW w:w="4876" w:type="dxa"/>
            <w:tcBorders>
              <w:top w:val="nil"/>
              <w:left w:val="nil"/>
              <w:bottom w:val="nil"/>
              <w:right w:val="nil"/>
            </w:tcBorders>
            <w:hideMark/>
          </w:tcPr>
          <w:p w14:paraId="2965A66C" w14:textId="77777777" w:rsidR="0071430A" w:rsidRPr="00350864" w:rsidRDefault="0071430A" w:rsidP="00F00CEB">
            <w:pPr>
              <w:pStyle w:val="Normal6a"/>
            </w:pPr>
            <w:r w:rsidRPr="00350864">
              <w:rPr>
                <w:b/>
                <w:i/>
              </w:rPr>
              <w:t>2</w:t>
            </w:r>
            <w:r w:rsidRPr="00350864">
              <w:t xml:space="preserve">. </w:t>
            </w:r>
            <w:r w:rsidRPr="00350864">
              <w:rPr>
                <w:b/>
                <w:i/>
              </w:rPr>
              <w:t>Punkt 1 är också tillämplig på erbjudanden om distansförsäljning till yrkesmässiga användare av ämnen eller blandningar som är avsedda att användas i deras industriella eller yrkesmässiga verksamhet, om erbjudandet gör det möjligt för en enskild person att ingå ett distansavtal enligt definitionen i artikel 2.7 i direktiv 2011/83/EU.</w:t>
            </w:r>
          </w:p>
        </w:tc>
      </w:tr>
    </w:tbl>
    <w:p w14:paraId="27BD0331" w14:textId="77777777" w:rsidR="0071430A" w:rsidRPr="00350864" w:rsidRDefault="0071430A" w:rsidP="0071430A"/>
    <w:p w14:paraId="193038D5" w14:textId="4B153CD5" w:rsidR="0071430A" w:rsidRPr="00350864" w:rsidRDefault="00A72C10" w:rsidP="0071430A">
      <w:pPr>
        <w:pStyle w:val="AmNumberTabs"/>
      </w:pPr>
      <w:r>
        <w:t>Ändring</w:t>
      </w:r>
      <w:r w:rsidR="0071430A" w:rsidRPr="00350864">
        <w:tab/>
      </w:r>
      <w:r w:rsidR="0071430A" w:rsidRPr="00350864">
        <w:tab/>
        <w:t>47</w:t>
      </w:r>
    </w:p>
    <w:p w14:paraId="6A010889" w14:textId="77777777" w:rsidR="0071430A" w:rsidRPr="00350864" w:rsidRDefault="0071430A" w:rsidP="0071430A">
      <w:pPr>
        <w:pStyle w:val="NormalBold"/>
      </w:pPr>
      <w:r w:rsidRPr="00350864">
        <w:t>Förslag till förordning</w:t>
      </w:r>
    </w:p>
    <w:p w14:paraId="44B162B6" w14:textId="77777777" w:rsidR="0071430A" w:rsidRPr="00350864" w:rsidRDefault="0071430A" w:rsidP="0071430A">
      <w:pPr>
        <w:pStyle w:val="NormalBold"/>
      </w:pPr>
      <w:r w:rsidRPr="00350864">
        <w:t>Artikel 1 – stycke 1 – stycke 9 – led a</w:t>
      </w:r>
    </w:p>
    <w:p w14:paraId="6424AC05" w14:textId="77777777" w:rsidR="0071430A" w:rsidRPr="00350864" w:rsidRDefault="0071430A" w:rsidP="0071430A">
      <w:r w:rsidRPr="00350864">
        <w:t>Förordning (EG) nr 1272/2008</w:t>
      </w:r>
    </w:p>
    <w:p w14:paraId="6DE815BA" w14:textId="77777777" w:rsidR="0071430A" w:rsidRPr="00350864" w:rsidRDefault="0071430A" w:rsidP="0071430A">
      <w:r w:rsidRPr="00350864">
        <w:t>Artikel 61 – punkt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57A8FFBF" w14:textId="77777777" w:rsidTr="00F00CEB">
        <w:trPr>
          <w:trHeight w:val="240"/>
          <w:jc w:val="center"/>
        </w:trPr>
        <w:tc>
          <w:tcPr>
            <w:tcW w:w="9752" w:type="dxa"/>
            <w:gridSpan w:val="2"/>
            <w:tcBorders>
              <w:top w:val="nil"/>
              <w:left w:val="nil"/>
              <w:bottom w:val="nil"/>
              <w:right w:val="nil"/>
            </w:tcBorders>
          </w:tcPr>
          <w:p w14:paraId="7B967F92" w14:textId="77777777" w:rsidR="0071430A" w:rsidRPr="00350864" w:rsidRDefault="0071430A" w:rsidP="00F00CEB"/>
        </w:tc>
      </w:tr>
      <w:tr w:rsidR="0071430A" w:rsidRPr="00350864" w14:paraId="27485E8A" w14:textId="77777777" w:rsidTr="00F00CEB">
        <w:trPr>
          <w:trHeight w:val="240"/>
          <w:jc w:val="center"/>
        </w:trPr>
        <w:tc>
          <w:tcPr>
            <w:tcW w:w="4876" w:type="dxa"/>
            <w:tcBorders>
              <w:top w:val="nil"/>
              <w:left w:val="nil"/>
              <w:bottom w:val="nil"/>
              <w:right w:val="nil"/>
            </w:tcBorders>
            <w:hideMark/>
          </w:tcPr>
          <w:p w14:paraId="09681809"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96EB5FB" w14:textId="08CB8C0D" w:rsidR="0071430A" w:rsidRPr="00350864" w:rsidRDefault="00A72C10" w:rsidP="00F00CEB">
            <w:pPr>
              <w:pStyle w:val="AmColumnHeading"/>
            </w:pPr>
            <w:r>
              <w:t>Ändring</w:t>
            </w:r>
          </w:p>
        </w:tc>
      </w:tr>
      <w:tr w:rsidR="0071430A" w:rsidRPr="00350864" w14:paraId="08CC75D5" w14:textId="77777777" w:rsidTr="00F00CEB">
        <w:trPr>
          <w:jc w:val="center"/>
        </w:trPr>
        <w:tc>
          <w:tcPr>
            <w:tcW w:w="4876" w:type="dxa"/>
            <w:tcBorders>
              <w:top w:val="nil"/>
              <w:left w:val="nil"/>
              <w:bottom w:val="nil"/>
              <w:right w:val="nil"/>
            </w:tcBorders>
            <w:hideMark/>
          </w:tcPr>
          <w:p w14:paraId="1E5F8D75" w14:textId="736D9914" w:rsidR="0071430A" w:rsidRPr="00350864" w:rsidRDefault="0071430A" w:rsidP="00F00CEB">
            <w:pPr>
              <w:pStyle w:val="Normal6a"/>
            </w:pPr>
            <w:r w:rsidRPr="00350864">
              <w:t>8.</w:t>
            </w:r>
            <w:r w:rsidRPr="00350864">
              <w:tab/>
              <w:t>Ämnen och blandningar som har klassificerats, märkts och förpackats i enlighet med artikel 18.3 i den lydelse som var tillämplig den 9 december 2024 och som släpptes ut på marknaden före den 1 januari 2027 behöver inte klassificeras, märkas och förpackas i enlighet med denna förordning i dess lydelse enligt Europaparlamentets och rådets förordning (EU) 2024/2865 förrän den 1 januari 2029.</w:t>
            </w:r>
          </w:p>
        </w:tc>
        <w:tc>
          <w:tcPr>
            <w:tcW w:w="4876" w:type="dxa"/>
            <w:tcBorders>
              <w:top w:val="nil"/>
              <w:left w:val="nil"/>
              <w:bottom w:val="nil"/>
              <w:right w:val="nil"/>
            </w:tcBorders>
            <w:hideMark/>
          </w:tcPr>
          <w:p w14:paraId="52C27341" w14:textId="01351812" w:rsidR="0071430A" w:rsidRPr="00350864" w:rsidRDefault="0071430A" w:rsidP="00F00CEB">
            <w:pPr>
              <w:pStyle w:val="Normal6a"/>
            </w:pPr>
            <w:r w:rsidRPr="00350864">
              <w:t>8.</w:t>
            </w:r>
            <w:r w:rsidRPr="00350864">
              <w:tab/>
              <w:t xml:space="preserve">Ämnen och blandningar som har klassificerats, märkts och förpackats i enlighet med artikel 18.3 i den lydelse som var tillämplig den 9 december 2024 och som släpptes ut på marknaden före den 1 januari 2027 behöver inte klassificeras, märkas och förpackas i enlighet med denna förordning i dess lydelse enligt Europaparlamentets och rådets förordning (EU) 2024/2865 förrän den 1 januari 2029. </w:t>
            </w:r>
            <w:r w:rsidRPr="00350864">
              <w:rPr>
                <w:b/>
                <w:i/>
              </w:rPr>
              <w:t xml:space="preserve">Ämnen och blandningar som har klassificerats, märkts och förpackats i enlighet med artikel 31.3 och avsnitt 1.2.1 i bilaga I </w:t>
            </w:r>
            <w:proofErr w:type="spellStart"/>
            <w:r w:rsidRPr="00350864">
              <w:rPr>
                <w:b/>
                <w:i/>
              </w:rPr>
              <w:t>i</w:t>
            </w:r>
            <w:proofErr w:type="spellEnd"/>
            <w:r w:rsidRPr="00350864">
              <w:rPr>
                <w:b/>
                <w:i/>
              </w:rPr>
              <w:t xml:space="preserve"> den lydelse som var tillämplig den 9 december 2024 och som släpptes ut på marknaden före den 1 januari 2028 ska inte klassificeras, märkas och förpackas i enlighet med den här förordningen i dess ändrade lydelse enligt Europaparlamentets och rådets förordning (EU) 2024/2865 förrän den 1 januari 2030.</w:t>
            </w:r>
          </w:p>
        </w:tc>
      </w:tr>
    </w:tbl>
    <w:p w14:paraId="26D13177" w14:textId="77777777" w:rsidR="0071430A" w:rsidRPr="00350864" w:rsidRDefault="0071430A" w:rsidP="0071430A"/>
    <w:p w14:paraId="426367D7" w14:textId="03C88BF1" w:rsidR="0071430A" w:rsidRPr="00350864" w:rsidRDefault="00A72C10" w:rsidP="0071430A">
      <w:pPr>
        <w:pStyle w:val="AmNumberTabs"/>
      </w:pPr>
      <w:r>
        <w:t>Ändring</w:t>
      </w:r>
      <w:r w:rsidR="0071430A" w:rsidRPr="00350864">
        <w:tab/>
      </w:r>
      <w:r w:rsidR="0071430A" w:rsidRPr="00350864">
        <w:tab/>
        <w:t>48</w:t>
      </w:r>
    </w:p>
    <w:p w14:paraId="7A937320" w14:textId="77777777" w:rsidR="0071430A" w:rsidRPr="00350864" w:rsidRDefault="0071430A" w:rsidP="0071430A">
      <w:pPr>
        <w:pStyle w:val="NormalBold"/>
      </w:pPr>
      <w:r w:rsidRPr="00350864">
        <w:t>Förslag till förordning</w:t>
      </w:r>
    </w:p>
    <w:p w14:paraId="05B49288" w14:textId="77777777" w:rsidR="0071430A" w:rsidRPr="00350864" w:rsidRDefault="0071430A" w:rsidP="0071430A">
      <w:pPr>
        <w:pStyle w:val="NormalBold"/>
      </w:pPr>
      <w:r w:rsidRPr="00350864">
        <w:t>Artikel 2 – stycke 1 – led 1</w:t>
      </w:r>
    </w:p>
    <w:p w14:paraId="7B662147" w14:textId="77777777" w:rsidR="0071430A" w:rsidRPr="00350864" w:rsidRDefault="0071430A" w:rsidP="0071430A">
      <w:r w:rsidRPr="00350864">
        <w:t>Förordning (EG) nr 1223/2009</w:t>
      </w:r>
    </w:p>
    <w:p w14:paraId="181791A3" w14:textId="77777777" w:rsidR="0071430A" w:rsidRPr="00350864" w:rsidRDefault="0071430A" w:rsidP="0071430A">
      <w:r w:rsidRPr="00350864">
        <w:t>Artikel 14a – punkt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7D222C3E" w14:textId="77777777" w:rsidTr="00F00CEB">
        <w:trPr>
          <w:trHeight w:val="240"/>
          <w:jc w:val="center"/>
        </w:trPr>
        <w:tc>
          <w:tcPr>
            <w:tcW w:w="9752" w:type="dxa"/>
            <w:gridSpan w:val="2"/>
            <w:tcBorders>
              <w:top w:val="nil"/>
              <w:left w:val="nil"/>
              <w:bottom w:val="nil"/>
              <w:right w:val="nil"/>
            </w:tcBorders>
          </w:tcPr>
          <w:p w14:paraId="5B3AE2F8" w14:textId="77777777" w:rsidR="0071430A" w:rsidRPr="00350864" w:rsidRDefault="0071430A" w:rsidP="00F00CEB"/>
        </w:tc>
      </w:tr>
      <w:tr w:rsidR="0071430A" w:rsidRPr="00350864" w14:paraId="452A3FDE" w14:textId="77777777" w:rsidTr="00F00CEB">
        <w:trPr>
          <w:trHeight w:val="240"/>
          <w:jc w:val="center"/>
        </w:trPr>
        <w:tc>
          <w:tcPr>
            <w:tcW w:w="4876" w:type="dxa"/>
            <w:tcBorders>
              <w:top w:val="nil"/>
              <w:left w:val="nil"/>
              <w:bottom w:val="nil"/>
              <w:right w:val="nil"/>
            </w:tcBorders>
            <w:hideMark/>
          </w:tcPr>
          <w:p w14:paraId="230832C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0C9181B9" w14:textId="3FAD5F63" w:rsidR="0071430A" w:rsidRPr="00350864" w:rsidRDefault="00A72C10" w:rsidP="00F00CEB">
            <w:pPr>
              <w:pStyle w:val="AmColumnHeading"/>
            </w:pPr>
            <w:r>
              <w:t>Ändring</w:t>
            </w:r>
          </w:p>
        </w:tc>
      </w:tr>
      <w:tr w:rsidR="0071430A" w:rsidRPr="00350864" w14:paraId="78C15974" w14:textId="77777777" w:rsidTr="00F00CEB">
        <w:trPr>
          <w:jc w:val="center"/>
        </w:trPr>
        <w:tc>
          <w:tcPr>
            <w:tcW w:w="4876" w:type="dxa"/>
            <w:tcBorders>
              <w:top w:val="nil"/>
              <w:left w:val="nil"/>
              <w:bottom w:val="nil"/>
              <w:right w:val="nil"/>
            </w:tcBorders>
            <w:hideMark/>
          </w:tcPr>
          <w:p w14:paraId="00E10131" w14:textId="77777777" w:rsidR="0071430A" w:rsidRPr="00350864" w:rsidRDefault="0071430A" w:rsidP="00F00CEB">
            <w:pPr>
              <w:pStyle w:val="Normal6a"/>
            </w:pPr>
            <w:r w:rsidRPr="00350864">
              <w:t>2.</w:t>
            </w:r>
            <w:r w:rsidRPr="00350864">
              <w:tab/>
              <w:t>Efter att ha mottagit den begäran som avses i punkt 1 ska kommissionen utan onödigt dröjsmål begära ett yttrande från vetenskapliga kommittén för konsumentsäkerhet om att ämnet är säkert för användning i kosmetiska produkter.</w:t>
            </w:r>
          </w:p>
        </w:tc>
        <w:tc>
          <w:tcPr>
            <w:tcW w:w="4876" w:type="dxa"/>
            <w:tcBorders>
              <w:top w:val="nil"/>
              <w:left w:val="nil"/>
              <w:bottom w:val="nil"/>
              <w:right w:val="nil"/>
            </w:tcBorders>
            <w:hideMark/>
          </w:tcPr>
          <w:p w14:paraId="52F76A99" w14:textId="77777777" w:rsidR="0071430A" w:rsidRPr="00350864" w:rsidRDefault="0071430A" w:rsidP="00F00CEB">
            <w:pPr>
              <w:pStyle w:val="Normal6a"/>
            </w:pPr>
            <w:r w:rsidRPr="00350864">
              <w:rPr>
                <w:i/>
              </w:rPr>
              <w:t>(Berör inte den svenska versionen.)</w:t>
            </w:r>
            <w:r w:rsidRPr="00350864">
              <w:tab/>
              <w:t xml:space="preserve"> </w:t>
            </w:r>
          </w:p>
        </w:tc>
      </w:tr>
    </w:tbl>
    <w:p w14:paraId="2C91B5B2" w14:textId="77777777" w:rsidR="0071430A" w:rsidRPr="00350864" w:rsidRDefault="0071430A" w:rsidP="0071430A"/>
    <w:p w14:paraId="6CF43F8F" w14:textId="793133B3" w:rsidR="0071430A" w:rsidRPr="00350864" w:rsidRDefault="00A72C10" w:rsidP="0071430A">
      <w:pPr>
        <w:pStyle w:val="AmNumberTabs"/>
      </w:pPr>
      <w:r>
        <w:t>Ändring</w:t>
      </w:r>
      <w:r w:rsidR="0071430A" w:rsidRPr="00350864">
        <w:tab/>
      </w:r>
      <w:r w:rsidR="0071430A" w:rsidRPr="00350864">
        <w:tab/>
        <w:t>49</w:t>
      </w:r>
    </w:p>
    <w:p w14:paraId="71373F3E" w14:textId="77777777" w:rsidR="0071430A" w:rsidRPr="00350864" w:rsidRDefault="0071430A" w:rsidP="0071430A">
      <w:pPr>
        <w:pStyle w:val="NormalBold"/>
      </w:pPr>
      <w:r w:rsidRPr="00350864">
        <w:t>Förslag till förordning</w:t>
      </w:r>
    </w:p>
    <w:p w14:paraId="6F8215BF" w14:textId="77777777" w:rsidR="0071430A" w:rsidRPr="00350864" w:rsidRDefault="0071430A" w:rsidP="0071430A">
      <w:pPr>
        <w:pStyle w:val="NormalBold"/>
      </w:pPr>
      <w:r w:rsidRPr="00350864">
        <w:t>Artikel 2 – stycke 1 – led 2 – led a – led i</w:t>
      </w:r>
    </w:p>
    <w:p w14:paraId="6C8933B3" w14:textId="77777777" w:rsidR="0071430A" w:rsidRPr="00350864" w:rsidRDefault="0071430A" w:rsidP="0071430A">
      <w:r w:rsidRPr="00350864">
        <w:t>Förordning (EG) nr 1223/2009</w:t>
      </w:r>
    </w:p>
    <w:p w14:paraId="669148D8" w14:textId="77777777" w:rsidR="0071430A" w:rsidRPr="00350864" w:rsidRDefault="0071430A" w:rsidP="0071430A">
      <w:r w:rsidRPr="00350864">
        <w:t>Artikel 15 – punkt 2 – stycke 2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6C9DD70" w14:textId="77777777" w:rsidTr="00F00CEB">
        <w:trPr>
          <w:trHeight w:val="240"/>
          <w:jc w:val="center"/>
        </w:trPr>
        <w:tc>
          <w:tcPr>
            <w:tcW w:w="9752" w:type="dxa"/>
            <w:gridSpan w:val="2"/>
            <w:tcBorders>
              <w:top w:val="nil"/>
              <w:left w:val="nil"/>
              <w:bottom w:val="nil"/>
              <w:right w:val="nil"/>
            </w:tcBorders>
          </w:tcPr>
          <w:p w14:paraId="6EA4792E" w14:textId="77777777" w:rsidR="0071430A" w:rsidRPr="00350864" w:rsidRDefault="0071430A" w:rsidP="00F00CEB"/>
        </w:tc>
      </w:tr>
      <w:tr w:rsidR="0071430A" w:rsidRPr="00350864" w14:paraId="25CADAA2" w14:textId="77777777" w:rsidTr="00F00CEB">
        <w:trPr>
          <w:trHeight w:val="240"/>
          <w:jc w:val="center"/>
        </w:trPr>
        <w:tc>
          <w:tcPr>
            <w:tcW w:w="4876" w:type="dxa"/>
            <w:tcBorders>
              <w:top w:val="nil"/>
              <w:left w:val="nil"/>
              <w:bottom w:val="nil"/>
              <w:right w:val="nil"/>
            </w:tcBorders>
            <w:hideMark/>
          </w:tcPr>
          <w:p w14:paraId="7940D1BF"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6BB9834" w14:textId="6F9958F4" w:rsidR="0071430A" w:rsidRPr="00350864" w:rsidRDefault="00A72C10" w:rsidP="00F00CEB">
            <w:pPr>
              <w:pStyle w:val="AmColumnHeading"/>
            </w:pPr>
            <w:r>
              <w:t>Ändring</w:t>
            </w:r>
          </w:p>
        </w:tc>
      </w:tr>
      <w:tr w:rsidR="0071430A" w:rsidRPr="00350864" w14:paraId="655DDDA6" w14:textId="77777777" w:rsidTr="00F00CEB">
        <w:trPr>
          <w:jc w:val="center"/>
        </w:trPr>
        <w:tc>
          <w:tcPr>
            <w:tcW w:w="4876" w:type="dxa"/>
            <w:tcBorders>
              <w:top w:val="nil"/>
              <w:left w:val="nil"/>
              <w:bottom w:val="nil"/>
              <w:right w:val="nil"/>
            </w:tcBorders>
            <w:hideMark/>
          </w:tcPr>
          <w:p w14:paraId="72324739" w14:textId="6CE914A5" w:rsidR="0071430A" w:rsidRPr="00350864" w:rsidRDefault="0071430A" w:rsidP="00F00CEB">
            <w:pPr>
              <w:pStyle w:val="Normal6a"/>
            </w:pPr>
            <w:r w:rsidRPr="00350864">
              <w:t>2.</w:t>
            </w:r>
            <w:r w:rsidRPr="00350864">
              <w:tab/>
              <w:t xml:space="preserve">Dessa ämnen får dock användas i kosmetiska produkter om en begäran om undantag lämnas in till kommissionen senast tre månader efter dagen för ikraftträdandet av ändringarna av del 3 till bilaga VI till förordning (EG) nr 1272/2008 genom vilken ämnet klassificeras som ett CMR-ämne i kategori 1A eller 1B. Kommissionen </w:t>
            </w:r>
            <w:r w:rsidRPr="00350864">
              <w:rPr>
                <w:b/>
                <w:i/>
              </w:rPr>
              <w:t>ska</w:t>
            </w:r>
            <w:r w:rsidRPr="00350864">
              <w:t xml:space="preserve"> bevilja undantaget om samtliga följande villkor är uppfyllda:</w:t>
            </w:r>
          </w:p>
        </w:tc>
        <w:tc>
          <w:tcPr>
            <w:tcW w:w="4876" w:type="dxa"/>
            <w:tcBorders>
              <w:top w:val="nil"/>
              <w:left w:val="nil"/>
              <w:bottom w:val="nil"/>
              <w:right w:val="nil"/>
            </w:tcBorders>
            <w:hideMark/>
          </w:tcPr>
          <w:p w14:paraId="0DE355C3" w14:textId="44CA014B" w:rsidR="0071430A" w:rsidRPr="00350864" w:rsidRDefault="0071430A" w:rsidP="00F00CEB">
            <w:pPr>
              <w:pStyle w:val="Normal6a"/>
            </w:pPr>
            <w:r w:rsidRPr="00350864">
              <w:t>2.</w:t>
            </w:r>
            <w:r w:rsidRPr="00350864">
              <w:tab/>
              <w:t xml:space="preserve">Dessa ämnen får dock användas i kosmetiska produkter </w:t>
            </w:r>
            <w:r w:rsidRPr="00350864">
              <w:rPr>
                <w:b/>
                <w:i/>
              </w:rPr>
              <w:t>i undantagsfall</w:t>
            </w:r>
            <w:r w:rsidRPr="00350864">
              <w:t xml:space="preserve"> om en begäran om undantag lämnas in till kommissionen senast tre månader efter dagen för ikraftträdandet av ändringarna av del 3 till bilaga VI till förordning (EG) nr 1272/2008 genom vilken ämnet klassificeras som ett CMR-ämne i kategori 1A eller 1B </w:t>
            </w:r>
            <w:r w:rsidRPr="00350864">
              <w:rPr>
                <w:b/>
                <w:i/>
              </w:rPr>
              <w:t>och kommissionen beviljar undantag från det allmänna förbudet i första stycket</w:t>
            </w:r>
            <w:r w:rsidRPr="00350864">
              <w:t xml:space="preserve">. Kommissionen </w:t>
            </w:r>
            <w:r w:rsidRPr="00350864">
              <w:rPr>
                <w:b/>
                <w:i/>
              </w:rPr>
              <w:t>får</w:t>
            </w:r>
            <w:r w:rsidRPr="00350864">
              <w:t xml:space="preserve"> bevilja undantaget om samtliga följande villkor är uppfyllda:</w:t>
            </w:r>
          </w:p>
        </w:tc>
      </w:tr>
    </w:tbl>
    <w:p w14:paraId="5D0D11E7" w14:textId="77777777" w:rsidR="0071430A" w:rsidRPr="00350864" w:rsidRDefault="0071430A" w:rsidP="0071430A"/>
    <w:p w14:paraId="5974BAA3" w14:textId="68F67D74" w:rsidR="0071430A" w:rsidRPr="00350864" w:rsidRDefault="00A72C10" w:rsidP="0071430A">
      <w:pPr>
        <w:pStyle w:val="AmNumberTabs"/>
      </w:pPr>
      <w:r>
        <w:t>Ändring</w:t>
      </w:r>
      <w:r w:rsidR="0071430A" w:rsidRPr="00350864">
        <w:tab/>
      </w:r>
      <w:r w:rsidR="0071430A" w:rsidRPr="00350864">
        <w:tab/>
        <w:t>50</w:t>
      </w:r>
    </w:p>
    <w:p w14:paraId="6E28D262" w14:textId="77777777" w:rsidR="0071430A" w:rsidRPr="00350864" w:rsidRDefault="0071430A" w:rsidP="0071430A">
      <w:pPr>
        <w:pStyle w:val="NormalBold"/>
      </w:pPr>
      <w:r w:rsidRPr="00350864">
        <w:t>Förslag till förordning</w:t>
      </w:r>
    </w:p>
    <w:p w14:paraId="2F1BEB45" w14:textId="77777777" w:rsidR="0071430A" w:rsidRPr="00350864" w:rsidRDefault="0071430A" w:rsidP="0071430A">
      <w:pPr>
        <w:pStyle w:val="NormalBold"/>
      </w:pPr>
      <w:r w:rsidRPr="00350864">
        <w:t>Artikel 2 – stycke 1 – led 2 – led a – led i</w:t>
      </w:r>
    </w:p>
    <w:p w14:paraId="5D1D7EAC" w14:textId="77777777" w:rsidR="0071430A" w:rsidRPr="00350864" w:rsidRDefault="0071430A" w:rsidP="0071430A">
      <w:r w:rsidRPr="00350864">
        <w:t>Förordning (EG) nr 1223/2009</w:t>
      </w:r>
    </w:p>
    <w:p w14:paraId="4F9166B3" w14:textId="77777777" w:rsidR="0071430A" w:rsidRPr="00350864" w:rsidRDefault="0071430A" w:rsidP="0071430A">
      <w:r w:rsidRPr="00350864">
        <w:t>Artikel 15 – punkt 2 – stycke 2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5D63C7F" w14:textId="77777777" w:rsidTr="00F00CEB">
        <w:trPr>
          <w:trHeight w:val="240"/>
          <w:jc w:val="center"/>
        </w:trPr>
        <w:tc>
          <w:tcPr>
            <w:tcW w:w="9752" w:type="dxa"/>
            <w:gridSpan w:val="2"/>
            <w:tcBorders>
              <w:top w:val="nil"/>
              <w:left w:val="nil"/>
              <w:bottom w:val="nil"/>
              <w:right w:val="nil"/>
            </w:tcBorders>
          </w:tcPr>
          <w:p w14:paraId="181DAF2E" w14:textId="77777777" w:rsidR="0071430A" w:rsidRPr="00350864" w:rsidRDefault="0071430A" w:rsidP="00F00CEB"/>
        </w:tc>
      </w:tr>
      <w:tr w:rsidR="0071430A" w:rsidRPr="00350864" w14:paraId="5785F260" w14:textId="77777777" w:rsidTr="00F00CEB">
        <w:trPr>
          <w:trHeight w:val="240"/>
          <w:jc w:val="center"/>
        </w:trPr>
        <w:tc>
          <w:tcPr>
            <w:tcW w:w="4876" w:type="dxa"/>
            <w:tcBorders>
              <w:top w:val="nil"/>
              <w:left w:val="nil"/>
              <w:bottom w:val="nil"/>
              <w:right w:val="nil"/>
            </w:tcBorders>
            <w:hideMark/>
          </w:tcPr>
          <w:p w14:paraId="46DBA43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338724D" w14:textId="5337ABDF" w:rsidR="0071430A" w:rsidRPr="00350864" w:rsidRDefault="00A72C10" w:rsidP="00F00CEB">
            <w:pPr>
              <w:pStyle w:val="AmColumnHeading"/>
            </w:pPr>
            <w:r>
              <w:t>Ändring</w:t>
            </w:r>
          </w:p>
        </w:tc>
      </w:tr>
      <w:tr w:rsidR="0071430A" w:rsidRPr="00350864" w14:paraId="2EC40D81" w14:textId="77777777" w:rsidTr="00F00CEB">
        <w:trPr>
          <w:jc w:val="center"/>
        </w:trPr>
        <w:tc>
          <w:tcPr>
            <w:tcW w:w="4876" w:type="dxa"/>
            <w:tcBorders>
              <w:top w:val="nil"/>
              <w:left w:val="nil"/>
              <w:bottom w:val="nil"/>
              <w:right w:val="nil"/>
            </w:tcBorders>
            <w:hideMark/>
          </w:tcPr>
          <w:p w14:paraId="48B03733" w14:textId="14A0694C" w:rsidR="0071430A" w:rsidRPr="00350864" w:rsidRDefault="0071430A" w:rsidP="00F00CEB">
            <w:pPr>
              <w:pStyle w:val="Normal6a"/>
            </w:pPr>
            <w:r w:rsidRPr="00350864">
              <w:t>(b)</w:t>
            </w:r>
            <w:r w:rsidRPr="00350864">
              <w:tab/>
              <w:t xml:space="preserve">Ämnena har utvärderats av SCCS och befunnits säkra för en </w:t>
            </w:r>
            <w:r w:rsidRPr="00350864">
              <w:rPr>
                <w:b/>
                <w:i/>
              </w:rPr>
              <w:t>specifik användning</w:t>
            </w:r>
            <w:r w:rsidRPr="00350864">
              <w:t xml:space="preserve"> i kosmetiska produkter, med avseende på exponeringen för dessa </w:t>
            </w:r>
            <w:r w:rsidRPr="00350864">
              <w:rPr>
                <w:b/>
                <w:i/>
              </w:rPr>
              <w:t>produkter</w:t>
            </w:r>
            <w:r w:rsidRPr="00350864">
              <w:t xml:space="preserve"> samt med beaktande av den totala exponeringen från andra källor med hänsyn till känsliga befolkningsgrupper.</w:t>
            </w:r>
          </w:p>
        </w:tc>
        <w:tc>
          <w:tcPr>
            <w:tcW w:w="4876" w:type="dxa"/>
            <w:tcBorders>
              <w:top w:val="nil"/>
              <w:left w:val="nil"/>
              <w:bottom w:val="nil"/>
              <w:right w:val="nil"/>
            </w:tcBorders>
            <w:hideMark/>
          </w:tcPr>
          <w:p w14:paraId="2B426FB4" w14:textId="68F45449" w:rsidR="0071430A" w:rsidRPr="00350864" w:rsidRDefault="0071430A" w:rsidP="00F00CEB">
            <w:pPr>
              <w:pStyle w:val="Normal6a"/>
            </w:pPr>
            <w:r w:rsidRPr="00350864">
              <w:t>(b)</w:t>
            </w:r>
            <w:r w:rsidRPr="00350864">
              <w:tab/>
              <w:t xml:space="preserve">Ämnena har utvärderats av SCCS och befunnits säkra för en </w:t>
            </w:r>
            <w:r w:rsidRPr="00350864">
              <w:rPr>
                <w:b/>
                <w:i/>
              </w:rPr>
              <w:t>eller flera specifika användningar</w:t>
            </w:r>
            <w:r w:rsidRPr="00350864">
              <w:t xml:space="preserve"> i </w:t>
            </w:r>
            <w:r w:rsidRPr="00350864">
              <w:rPr>
                <w:b/>
                <w:i/>
              </w:rPr>
              <w:t>en eller flera kategorier av</w:t>
            </w:r>
            <w:r w:rsidRPr="00350864">
              <w:t xml:space="preserve"> kosmetiska produkter, med avseende på exponeringen för </w:t>
            </w:r>
            <w:r w:rsidRPr="00350864">
              <w:rPr>
                <w:b/>
                <w:i/>
              </w:rPr>
              <w:t>användningar i</w:t>
            </w:r>
            <w:r w:rsidRPr="00350864">
              <w:t xml:space="preserve"> dessa </w:t>
            </w:r>
            <w:r w:rsidRPr="00350864">
              <w:rPr>
                <w:b/>
                <w:i/>
              </w:rPr>
              <w:t>produktkategorier</w:t>
            </w:r>
            <w:r w:rsidRPr="00350864">
              <w:t xml:space="preserve"> samt med beaktande av den totala exponeringen från andra källor med hänsyn </w:t>
            </w:r>
            <w:r w:rsidRPr="00350864">
              <w:lastRenderedPageBreak/>
              <w:t>till känsliga befolkningsgrupper.</w:t>
            </w:r>
          </w:p>
        </w:tc>
      </w:tr>
    </w:tbl>
    <w:p w14:paraId="3246E1C9" w14:textId="77777777" w:rsidR="0071430A" w:rsidRPr="00350864" w:rsidRDefault="0071430A" w:rsidP="0071430A"/>
    <w:p w14:paraId="6450A047" w14:textId="19C976F6" w:rsidR="0071430A" w:rsidRPr="00350864" w:rsidRDefault="00A72C10" w:rsidP="0071430A">
      <w:pPr>
        <w:pStyle w:val="AmNumberTabs"/>
      </w:pPr>
      <w:r>
        <w:t>Ändring</w:t>
      </w:r>
      <w:r w:rsidR="0071430A" w:rsidRPr="00350864">
        <w:tab/>
      </w:r>
      <w:r w:rsidR="0071430A" w:rsidRPr="00350864">
        <w:tab/>
        <w:t>51</w:t>
      </w:r>
    </w:p>
    <w:p w14:paraId="0421AFD8" w14:textId="77777777" w:rsidR="0071430A" w:rsidRPr="00350864" w:rsidRDefault="0071430A" w:rsidP="0071430A">
      <w:pPr>
        <w:pStyle w:val="NormalBold"/>
      </w:pPr>
      <w:r w:rsidRPr="00350864">
        <w:t>Förslag till förordning</w:t>
      </w:r>
    </w:p>
    <w:p w14:paraId="1B63A21A" w14:textId="77777777" w:rsidR="0071430A" w:rsidRPr="00350864" w:rsidRDefault="0071430A" w:rsidP="0071430A">
      <w:pPr>
        <w:pStyle w:val="NormalBold"/>
      </w:pPr>
      <w:r w:rsidRPr="00350864">
        <w:t>Artikel 2 – stycke 1 – led 2 – led a – led ii</w:t>
      </w:r>
    </w:p>
    <w:p w14:paraId="584E6E80" w14:textId="77777777" w:rsidR="0071430A" w:rsidRPr="00350864" w:rsidRDefault="0071430A" w:rsidP="0071430A">
      <w:r w:rsidRPr="00350864">
        <w:t>Förordning (EG) nr 1223/2009</w:t>
      </w:r>
    </w:p>
    <w:p w14:paraId="53F20109" w14:textId="77777777" w:rsidR="0071430A" w:rsidRPr="00350864" w:rsidRDefault="0071430A" w:rsidP="0071430A">
      <w:r w:rsidRPr="00350864">
        <w:t>Artikel 15 – punkt 2 – stycke 3 – led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5F6B5E3F" w14:textId="77777777" w:rsidTr="00F00CEB">
        <w:trPr>
          <w:trHeight w:val="240"/>
          <w:jc w:val="center"/>
        </w:trPr>
        <w:tc>
          <w:tcPr>
            <w:tcW w:w="9752" w:type="dxa"/>
            <w:gridSpan w:val="2"/>
            <w:tcBorders>
              <w:top w:val="nil"/>
              <w:left w:val="nil"/>
              <w:bottom w:val="nil"/>
              <w:right w:val="nil"/>
            </w:tcBorders>
          </w:tcPr>
          <w:p w14:paraId="061E9CA0" w14:textId="77777777" w:rsidR="0071430A" w:rsidRPr="00350864" w:rsidRDefault="0071430A" w:rsidP="00F00CEB"/>
        </w:tc>
      </w:tr>
      <w:tr w:rsidR="0071430A" w:rsidRPr="00350864" w14:paraId="6FAFB82D" w14:textId="77777777" w:rsidTr="00F00CEB">
        <w:trPr>
          <w:trHeight w:val="240"/>
          <w:jc w:val="center"/>
        </w:trPr>
        <w:tc>
          <w:tcPr>
            <w:tcW w:w="4876" w:type="dxa"/>
            <w:tcBorders>
              <w:top w:val="nil"/>
              <w:left w:val="nil"/>
              <w:bottom w:val="nil"/>
              <w:right w:val="nil"/>
            </w:tcBorders>
            <w:hideMark/>
          </w:tcPr>
          <w:p w14:paraId="350B729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13383E03" w14:textId="60E572E3" w:rsidR="0071430A" w:rsidRPr="00350864" w:rsidRDefault="00A72C10" w:rsidP="00F00CEB">
            <w:pPr>
              <w:pStyle w:val="AmColumnHeading"/>
            </w:pPr>
            <w:r>
              <w:t>Ändring</w:t>
            </w:r>
          </w:p>
        </w:tc>
      </w:tr>
      <w:tr w:rsidR="0071430A" w:rsidRPr="00350864" w14:paraId="4A2751BB" w14:textId="77777777" w:rsidTr="00F00CEB">
        <w:trPr>
          <w:jc w:val="center"/>
        </w:trPr>
        <w:tc>
          <w:tcPr>
            <w:tcW w:w="4876" w:type="dxa"/>
            <w:tcBorders>
              <w:top w:val="nil"/>
              <w:left w:val="nil"/>
              <w:bottom w:val="nil"/>
              <w:right w:val="nil"/>
            </w:tcBorders>
            <w:hideMark/>
          </w:tcPr>
          <w:p w14:paraId="4339944D" w14:textId="77777777" w:rsidR="0071430A" w:rsidRPr="00350864" w:rsidRDefault="0071430A" w:rsidP="00F00CEB">
            <w:pPr>
              <w:pStyle w:val="Normal6a"/>
            </w:pPr>
            <w:r w:rsidRPr="00350864">
              <w:t>(a)</w:t>
            </w:r>
            <w:r w:rsidRPr="00350864">
              <w:tab/>
              <w:t xml:space="preserve">Användningen i kosmetiska produkter </w:t>
            </w:r>
            <w:r w:rsidRPr="00350864">
              <w:rPr>
                <w:b/>
                <w:i/>
              </w:rPr>
              <w:t>minskar</w:t>
            </w:r>
            <w:r w:rsidRPr="00350864">
              <w:t xml:space="preserve"> den totala risken för människors hälsa </w:t>
            </w:r>
            <w:r w:rsidRPr="00350864">
              <w:rPr>
                <w:b/>
                <w:i/>
              </w:rPr>
              <w:t>och miljön</w:t>
            </w:r>
            <w:r w:rsidRPr="00350864">
              <w:t>.</w:t>
            </w:r>
          </w:p>
        </w:tc>
        <w:tc>
          <w:tcPr>
            <w:tcW w:w="4876" w:type="dxa"/>
            <w:tcBorders>
              <w:top w:val="nil"/>
              <w:left w:val="nil"/>
              <w:bottom w:val="nil"/>
              <w:right w:val="nil"/>
            </w:tcBorders>
            <w:hideMark/>
          </w:tcPr>
          <w:p w14:paraId="12FB34DA" w14:textId="77777777" w:rsidR="0071430A" w:rsidRPr="00350864" w:rsidRDefault="0071430A" w:rsidP="00F00CEB">
            <w:pPr>
              <w:pStyle w:val="Normal6a"/>
            </w:pPr>
            <w:r w:rsidRPr="00350864">
              <w:t>(a)</w:t>
            </w:r>
            <w:r w:rsidRPr="00350864">
              <w:tab/>
              <w:t xml:space="preserve">Användningen i kosmetiska produkter </w:t>
            </w:r>
            <w:r w:rsidRPr="00350864">
              <w:rPr>
                <w:b/>
                <w:i/>
              </w:rPr>
              <w:t>är säker och leder till en minskning av</w:t>
            </w:r>
            <w:r w:rsidRPr="00350864">
              <w:t xml:space="preserve"> den totala risken för människors hälsa </w:t>
            </w:r>
            <w:r w:rsidRPr="00350864">
              <w:rPr>
                <w:b/>
                <w:i/>
              </w:rPr>
              <w:t>när den bedöms mot det ämne som den är avsedd att ersätta</w:t>
            </w:r>
            <w:r w:rsidRPr="00350864">
              <w:t>.</w:t>
            </w:r>
          </w:p>
        </w:tc>
      </w:tr>
    </w:tbl>
    <w:p w14:paraId="61775829" w14:textId="77777777" w:rsidR="0071430A" w:rsidRPr="00350864" w:rsidRDefault="0071430A" w:rsidP="0071430A"/>
    <w:p w14:paraId="3A7E05F2" w14:textId="5D755F28" w:rsidR="0071430A" w:rsidRPr="00350864" w:rsidRDefault="00A72C10" w:rsidP="0071430A">
      <w:pPr>
        <w:pStyle w:val="AmNumberTabs"/>
      </w:pPr>
      <w:r>
        <w:t>Ändring</w:t>
      </w:r>
      <w:r w:rsidR="0071430A" w:rsidRPr="00350864">
        <w:tab/>
      </w:r>
      <w:r w:rsidR="0071430A" w:rsidRPr="00350864">
        <w:tab/>
        <w:t>52</w:t>
      </w:r>
    </w:p>
    <w:p w14:paraId="0FB6E1B8" w14:textId="77777777" w:rsidR="0071430A" w:rsidRPr="00350864" w:rsidRDefault="0071430A" w:rsidP="0071430A">
      <w:pPr>
        <w:pStyle w:val="NormalBold"/>
      </w:pPr>
      <w:r w:rsidRPr="00350864">
        <w:t>Förslag till förordning</w:t>
      </w:r>
    </w:p>
    <w:p w14:paraId="75FE0A49" w14:textId="77777777" w:rsidR="0071430A" w:rsidRPr="00350864" w:rsidRDefault="0071430A" w:rsidP="0071430A">
      <w:pPr>
        <w:pStyle w:val="NormalBold"/>
      </w:pPr>
      <w:r w:rsidRPr="00350864">
        <w:t>Artikel 2 – stycke 1 – led 2 – led a – led ii</w:t>
      </w:r>
    </w:p>
    <w:p w14:paraId="2DDD866F" w14:textId="77777777" w:rsidR="0071430A" w:rsidRPr="00350864" w:rsidRDefault="0071430A" w:rsidP="0071430A">
      <w:r w:rsidRPr="00350864">
        <w:t>Förordning (EG) nr 1223/2009</w:t>
      </w:r>
    </w:p>
    <w:p w14:paraId="267B2A2A" w14:textId="77777777" w:rsidR="0071430A" w:rsidRPr="00350864" w:rsidRDefault="0071430A" w:rsidP="0071430A">
      <w:r w:rsidRPr="00350864">
        <w:t>Artikel 15 – punkt 2 – stycke 3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1FFA9DA" w14:textId="77777777" w:rsidTr="00F00CEB">
        <w:trPr>
          <w:trHeight w:val="240"/>
          <w:jc w:val="center"/>
        </w:trPr>
        <w:tc>
          <w:tcPr>
            <w:tcW w:w="9752" w:type="dxa"/>
            <w:gridSpan w:val="2"/>
            <w:tcBorders>
              <w:top w:val="nil"/>
              <w:left w:val="nil"/>
              <w:bottom w:val="nil"/>
              <w:right w:val="nil"/>
            </w:tcBorders>
          </w:tcPr>
          <w:p w14:paraId="5E0D5EEE" w14:textId="77777777" w:rsidR="0071430A" w:rsidRPr="00350864" w:rsidRDefault="0071430A" w:rsidP="00F00CEB"/>
        </w:tc>
      </w:tr>
      <w:tr w:rsidR="0071430A" w:rsidRPr="00350864" w14:paraId="42E4D5E3" w14:textId="77777777" w:rsidTr="00F00CEB">
        <w:trPr>
          <w:trHeight w:val="240"/>
          <w:jc w:val="center"/>
        </w:trPr>
        <w:tc>
          <w:tcPr>
            <w:tcW w:w="4876" w:type="dxa"/>
            <w:tcBorders>
              <w:top w:val="nil"/>
              <w:left w:val="nil"/>
              <w:bottom w:val="nil"/>
              <w:right w:val="nil"/>
            </w:tcBorders>
            <w:hideMark/>
          </w:tcPr>
          <w:p w14:paraId="0823DE6D"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318A0FC" w14:textId="7AD0628F" w:rsidR="0071430A" w:rsidRPr="00350864" w:rsidRDefault="00A72C10" w:rsidP="00F00CEB">
            <w:pPr>
              <w:pStyle w:val="AmColumnHeading"/>
            </w:pPr>
            <w:r>
              <w:t>Ändring</w:t>
            </w:r>
          </w:p>
        </w:tc>
      </w:tr>
      <w:tr w:rsidR="0071430A" w:rsidRPr="00350864" w14:paraId="4BADB8D7" w14:textId="77777777" w:rsidTr="00F00CEB">
        <w:trPr>
          <w:jc w:val="center"/>
        </w:trPr>
        <w:tc>
          <w:tcPr>
            <w:tcW w:w="4876" w:type="dxa"/>
            <w:tcBorders>
              <w:top w:val="nil"/>
              <w:left w:val="nil"/>
              <w:bottom w:val="nil"/>
              <w:right w:val="nil"/>
            </w:tcBorders>
            <w:hideMark/>
          </w:tcPr>
          <w:p w14:paraId="5FEE4658" w14:textId="77777777" w:rsidR="0071430A" w:rsidRPr="00350864" w:rsidRDefault="0071430A" w:rsidP="00F00CEB">
            <w:pPr>
              <w:pStyle w:val="Normal6a"/>
            </w:pPr>
            <w:r w:rsidRPr="00350864">
              <w:t>(b)</w:t>
            </w:r>
            <w:r w:rsidRPr="00350864">
              <w:tab/>
            </w:r>
            <w:r w:rsidRPr="00350864">
              <w:rPr>
                <w:b/>
                <w:i/>
              </w:rPr>
              <w:t>Det</w:t>
            </w:r>
            <w:r w:rsidRPr="00350864">
              <w:t xml:space="preserve"> har </w:t>
            </w:r>
            <w:r w:rsidRPr="00350864">
              <w:rPr>
                <w:b/>
                <w:i/>
              </w:rPr>
              <w:t>samma</w:t>
            </w:r>
            <w:r w:rsidRPr="00350864">
              <w:t xml:space="preserve"> funktion som det klassificerade ämnet i en kosmetisk slutprodukt med </w:t>
            </w:r>
            <w:r w:rsidRPr="00350864">
              <w:rPr>
                <w:b/>
                <w:i/>
              </w:rPr>
              <w:t>en liknande</w:t>
            </w:r>
            <w:r w:rsidRPr="00350864">
              <w:t xml:space="preserve"> effekt </w:t>
            </w:r>
            <w:r w:rsidRPr="00350864">
              <w:rPr>
                <w:b/>
                <w:i/>
              </w:rPr>
              <w:t>och samma effektivitetsnivå</w:t>
            </w:r>
            <w:r w:rsidRPr="00350864">
              <w:t>.</w:t>
            </w:r>
          </w:p>
        </w:tc>
        <w:tc>
          <w:tcPr>
            <w:tcW w:w="4876" w:type="dxa"/>
            <w:tcBorders>
              <w:top w:val="nil"/>
              <w:left w:val="nil"/>
              <w:bottom w:val="nil"/>
              <w:right w:val="nil"/>
            </w:tcBorders>
            <w:hideMark/>
          </w:tcPr>
          <w:p w14:paraId="530D98DA" w14:textId="77777777" w:rsidR="0071430A" w:rsidRPr="00350864" w:rsidRDefault="0071430A" w:rsidP="00F00CEB">
            <w:pPr>
              <w:pStyle w:val="Normal6a"/>
            </w:pPr>
            <w:r w:rsidRPr="00350864">
              <w:t>(b)</w:t>
            </w:r>
            <w:r w:rsidRPr="00350864">
              <w:tab/>
            </w:r>
            <w:r w:rsidRPr="00350864">
              <w:rPr>
                <w:b/>
                <w:i/>
              </w:rPr>
              <w:t>Den</w:t>
            </w:r>
            <w:r w:rsidRPr="00350864">
              <w:t xml:space="preserve"> har </w:t>
            </w:r>
            <w:r w:rsidRPr="00350864">
              <w:rPr>
                <w:b/>
                <w:i/>
              </w:rPr>
              <w:t>en</w:t>
            </w:r>
            <w:r w:rsidRPr="00350864">
              <w:t xml:space="preserve"> funktion som </w:t>
            </w:r>
            <w:r w:rsidRPr="00350864">
              <w:rPr>
                <w:b/>
                <w:i/>
              </w:rPr>
              <w:t>är likvärdig med</w:t>
            </w:r>
            <w:r w:rsidRPr="00350864">
              <w:t xml:space="preserve"> det klassificerade ämnet i en kosmetisk slutprodukt med </w:t>
            </w:r>
            <w:r w:rsidRPr="00350864">
              <w:rPr>
                <w:b/>
                <w:i/>
              </w:rPr>
              <w:t>jämförbar</w:t>
            </w:r>
            <w:r w:rsidRPr="00350864">
              <w:t xml:space="preserve"> effekt</w:t>
            </w:r>
            <w:r w:rsidRPr="00350864">
              <w:rPr>
                <w:b/>
                <w:i/>
              </w:rPr>
              <w:t>, effektivitet och prestanda</w:t>
            </w:r>
            <w:r w:rsidRPr="00350864">
              <w:t>.</w:t>
            </w:r>
          </w:p>
        </w:tc>
      </w:tr>
    </w:tbl>
    <w:p w14:paraId="6298DB2F" w14:textId="77777777" w:rsidR="0071430A" w:rsidRPr="00350864" w:rsidRDefault="0071430A" w:rsidP="0071430A"/>
    <w:p w14:paraId="1D1D7411" w14:textId="276210C5" w:rsidR="0071430A" w:rsidRPr="00350864" w:rsidRDefault="00A72C10" w:rsidP="0071430A">
      <w:pPr>
        <w:pStyle w:val="AmNumberTabs"/>
      </w:pPr>
      <w:r>
        <w:t>Ändring</w:t>
      </w:r>
      <w:r w:rsidR="0071430A" w:rsidRPr="00350864">
        <w:tab/>
      </w:r>
      <w:r w:rsidR="0071430A" w:rsidRPr="00350864">
        <w:tab/>
        <w:t>53</w:t>
      </w:r>
    </w:p>
    <w:p w14:paraId="0DFA696D" w14:textId="77777777" w:rsidR="0071430A" w:rsidRPr="00350864" w:rsidRDefault="0071430A" w:rsidP="0071430A">
      <w:pPr>
        <w:pStyle w:val="NormalBold"/>
      </w:pPr>
      <w:r w:rsidRPr="00350864">
        <w:t>Förslag till förordning</w:t>
      </w:r>
    </w:p>
    <w:p w14:paraId="5AAB2561" w14:textId="77777777" w:rsidR="0071430A" w:rsidRPr="00350864" w:rsidRDefault="0071430A" w:rsidP="0071430A">
      <w:pPr>
        <w:pStyle w:val="NormalBold"/>
      </w:pPr>
      <w:r w:rsidRPr="00350864">
        <w:t>Artikel 2 – stycke 1 – led 2 – led a – led ii</w:t>
      </w:r>
    </w:p>
    <w:p w14:paraId="72C5EF93" w14:textId="77777777" w:rsidR="0071430A" w:rsidRPr="00350864" w:rsidRDefault="0071430A" w:rsidP="0071430A">
      <w:r w:rsidRPr="00350864">
        <w:t>Förordning (EG) nr 1223/2009</w:t>
      </w:r>
    </w:p>
    <w:p w14:paraId="2E84C57A" w14:textId="77777777" w:rsidR="0071430A" w:rsidRPr="00350864" w:rsidRDefault="0071430A" w:rsidP="0071430A">
      <w:r w:rsidRPr="00350864">
        <w:t>Artikel 15 – punkt 2 – stycke 3 – led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89FDA48" w14:textId="77777777" w:rsidTr="00F00CEB">
        <w:trPr>
          <w:trHeight w:val="240"/>
          <w:jc w:val="center"/>
        </w:trPr>
        <w:tc>
          <w:tcPr>
            <w:tcW w:w="9752" w:type="dxa"/>
            <w:gridSpan w:val="2"/>
            <w:tcBorders>
              <w:top w:val="nil"/>
              <w:left w:val="nil"/>
              <w:bottom w:val="nil"/>
              <w:right w:val="nil"/>
            </w:tcBorders>
          </w:tcPr>
          <w:p w14:paraId="3698A287" w14:textId="77777777" w:rsidR="0071430A" w:rsidRPr="00350864" w:rsidRDefault="0071430A" w:rsidP="00F00CEB"/>
        </w:tc>
      </w:tr>
      <w:tr w:rsidR="0071430A" w:rsidRPr="00350864" w14:paraId="35394E41" w14:textId="77777777" w:rsidTr="00F00CEB">
        <w:trPr>
          <w:trHeight w:val="240"/>
          <w:jc w:val="center"/>
        </w:trPr>
        <w:tc>
          <w:tcPr>
            <w:tcW w:w="4876" w:type="dxa"/>
            <w:tcBorders>
              <w:top w:val="nil"/>
              <w:left w:val="nil"/>
              <w:bottom w:val="nil"/>
              <w:right w:val="nil"/>
            </w:tcBorders>
            <w:hideMark/>
          </w:tcPr>
          <w:p w14:paraId="4785A956"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DBE3662" w14:textId="782A231D" w:rsidR="0071430A" w:rsidRPr="00350864" w:rsidRDefault="00A72C10" w:rsidP="00F00CEB">
            <w:pPr>
              <w:pStyle w:val="AmColumnHeading"/>
            </w:pPr>
            <w:r>
              <w:t>Ändring</w:t>
            </w:r>
          </w:p>
        </w:tc>
      </w:tr>
      <w:tr w:rsidR="0071430A" w:rsidRPr="00350864" w14:paraId="6FEEFBBA" w14:textId="77777777" w:rsidTr="00F00CEB">
        <w:trPr>
          <w:jc w:val="center"/>
        </w:trPr>
        <w:tc>
          <w:tcPr>
            <w:tcW w:w="4876" w:type="dxa"/>
            <w:tcBorders>
              <w:top w:val="nil"/>
              <w:left w:val="nil"/>
              <w:bottom w:val="nil"/>
              <w:right w:val="nil"/>
            </w:tcBorders>
            <w:hideMark/>
          </w:tcPr>
          <w:p w14:paraId="727BE8CE" w14:textId="77777777" w:rsidR="0071430A" w:rsidRPr="00350864" w:rsidRDefault="0071430A" w:rsidP="00F00CEB">
            <w:pPr>
              <w:pStyle w:val="Normal6a"/>
            </w:pPr>
            <w:r w:rsidRPr="00350864">
              <w:t>(c)</w:t>
            </w:r>
            <w:r w:rsidRPr="00350864">
              <w:tab/>
              <w:t xml:space="preserve">Det är tekniskt genomförbart och </w:t>
            </w:r>
            <w:r w:rsidRPr="00350864">
              <w:rPr>
                <w:b/>
                <w:i/>
              </w:rPr>
              <w:t>ekonomiskt lönsamt</w:t>
            </w:r>
            <w:r w:rsidRPr="00350864">
              <w:t>.</w:t>
            </w:r>
          </w:p>
        </w:tc>
        <w:tc>
          <w:tcPr>
            <w:tcW w:w="4876" w:type="dxa"/>
            <w:tcBorders>
              <w:top w:val="nil"/>
              <w:left w:val="nil"/>
              <w:bottom w:val="nil"/>
              <w:right w:val="nil"/>
            </w:tcBorders>
            <w:hideMark/>
          </w:tcPr>
          <w:p w14:paraId="169F14D5" w14:textId="77777777" w:rsidR="0071430A" w:rsidRPr="00350864" w:rsidRDefault="0071430A" w:rsidP="00F00CEB">
            <w:pPr>
              <w:pStyle w:val="Normal6a"/>
            </w:pPr>
            <w:r w:rsidRPr="00350864">
              <w:t>(c)</w:t>
            </w:r>
            <w:r w:rsidRPr="00350864">
              <w:tab/>
              <w:t xml:space="preserve">Det är tekniskt </w:t>
            </w:r>
            <w:r w:rsidRPr="00350864">
              <w:rPr>
                <w:b/>
                <w:i/>
              </w:rPr>
              <w:t>och ekonomiskt</w:t>
            </w:r>
            <w:r w:rsidRPr="00350864">
              <w:t xml:space="preserve"> genomförbart</w:t>
            </w:r>
            <w:r w:rsidRPr="00350864">
              <w:rPr>
                <w:b/>
                <w:i/>
              </w:rPr>
              <w:t>, förutsatt att kostnaderna</w:t>
            </w:r>
            <w:r w:rsidRPr="00350864">
              <w:t xml:space="preserve"> och </w:t>
            </w:r>
            <w:r w:rsidRPr="00350864">
              <w:rPr>
                <w:b/>
                <w:i/>
              </w:rPr>
              <w:t>leveransvillkoren möjliggör en bibehållen produktion</w:t>
            </w:r>
            <w:r w:rsidRPr="00350864">
              <w:t>.</w:t>
            </w:r>
          </w:p>
        </w:tc>
      </w:tr>
    </w:tbl>
    <w:p w14:paraId="3E3C124B" w14:textId="77777777" w:rsidR="0071430A" w:rsidRPr="00350864" w:rsidRDefault="0071430A" w:rsidP="0071430A"/>
    <w:p w14:paraId="2196ADAD" w14:textId="03920FAB" w:rsidR="0071430A" w:rsidRPr="00350864" w:rsidRDefault="00A72C10" w:rsidP="0071430A">
      <w:pPr>
        <w:pStyle w:val="AmNumberTabs"/>
      </w:pPr>
      <w:r>
        <w:t>Ändring</w:t>
      </w:r>
      <w:r w:rsidR="0071430A" w:rsidRPr="00350864">
        <w:tab/>
      </w:r>
      <w:r w:rsidR="0071430A" w:rsidRPr="00350864">
        <w:tab/>
        <w:t>54</w:t>
      </w:r>
    </w:p>
    <w:p w14:paraId="2C9184F0" w14:textId="77777777" w:rsidR="0071430A" w:rsidRPr="00350864" w:rsidRDefault="0071430A" w:rsidP="0071430A">
      <w:pPr>
        <w:pStyle w:val="NormalBold"/>
      </w:pPr>
      <w:r w:rsidRPr="00350864">
        <w:t>Förslag till förordning</w:t>
      </w:r>
    </w:p>
    <w:p w14:paraId="65A5C2C7" w14:textId="77777777" w:rsidR="0071430A" w:rsidRPr="00350864" w:rsidRDefault="0071430A" w:rsidP="0071430A">
      <w:pPr>
        <w:pStyle w:val="NormalBold"/>
      </w:pPr>
      <w:r w:rsidRPr="00350864">
        <w:t>Artikel 2 – stycke 1 – led 2 – led a – led ii</w:t>
      </w:r>
    </w:p>
    <w:p w14:paraId="232E3319" w14:textId="77777777" w:rsidR="0071430A" w:rsidRPr="00350864" w:rsidRDefault="0071430A" w:rsidP="0071430A">
      <w:r w:rsidRPr="00350864">
        <w:lastRenderedPageBreak/>
        <w:t>Förordning (EG) nr 1223/2009</w:t>
      </w:r>
    </w:p>
    <w:p w14:paraId="3E6B01A7" w14:textId="77777777" w:rsidR="0071430A" w:rsidRPr="00350864" w:rsidRDefault="0071430A" w:rsidP="0071430A">
      <w:r w:rsidRPr="00350864">
        <w:t>Artikel 15 – punkt 2 – stycke 3 – led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5476BD58" w14:textId="77777777" w:rsidTr="00F00CEB">
        <w:trPr>
          <w:trHeight w:val="240"/>
          <w:jc w:val="center"/>
        </w:trPr>
        <w:tc>
          <w:tcPr>
            <w:tcW w:w="9752" w:type="dxa"/>
            <w:gridSpan w:val="2"/>
            <w:tcBorders>
              <w:top w:val="nil"/>
              <w:left w:val="nil"/>
              <w:bottom w:val="nil"/>
              <w:right w:val="nil"/>
            </w:tcBorders>
          </w:tcPr>
          <w:p w14:paraId="2A2B26A8" w14:textId="77777777" w:rsidR="0071430A" w:rsidRPr="00350864" w:rsidRDefault="0071430A" w:rsidP="00F00CEB"/>
        </w:tc>
      </w:tr>
      <w:tr w:rsidR="0071430A" w:rsidRPr="00350864" w14:paraId="2F003C4A" w14:textId="77777777" w:rsidTr="00F00CEB">
        <w:trPr>
          <w:trHeight w:val="240"/>
          <w:jc w:val="center"/>
        </w:trPr>
        <w:tc>
          <w:tcPr>
            <w:tcW w:w="4876" w:type="dxa"/>
            <w:tcBorders>
              <w:top w:val="nil"/>
              <w:left w:val="nil"/>
              <w:bottom w:val="nil"/>
              <w:right w:val="nil"/>
            </w:tcBorders>
            <w:hideMark/>
          </w:tcPr>
          <w:p w14:paraId="6A4AA94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D4D714C" w14:textId="156FB79D" w:rsidR="0071430A" w:rsidRPr="00350864" w:rsidRDefault="00A72C10" w:rsidP="00F00CEB">
            <w:pPr>
              <w:pStyle w:val="AmColumnHeading"/>
            </w:pPr>
            <w:r>
              <w:t>Ändring</w:t>
            </w:r>
          </w:p>
        </w:tc>
      </w:tr>
      <w:tr w:rsidR="0071430A" w:rsidRPr="00350864" w14:paraId="4CCA5186" w14:textId="77777777" w:rsidTr="00F00CEB">
        <w:trPr>
          <w:jc w:val="center"/>
        </w:trPr>
        <w:tc>
          <w:tcPr>
            <w:tcW w:w="4876" w:type="dxa"/>
            <w:tcBorders>
              <w:top w:val="nil"/>
              <w:left w:val="nil"/>
              <w:bottom w:val="nil"/>
              <w:right w:val="nil"/>
            </w:tcBorders>
            <w:hideMark/>
          </w:tcPr>
          <w:p w14:paraId="3715A7E5" w14:textId="00525FE5" w:rsidR="0071430A" w:rsidRPr="00350864" w:rsidRDefault="0071430A" w:rsidP="00F00CEB">
            <w:pPr>
              <w:pStyle w:val="Normal6a"/>
            </w:pPr>
            <w:r w:rsidRPr="00350864">
              <w:t>(d)</w:t>
            </w:r>
            <w:r w:rsidRPr="00350864">
              <w:tab/>
              <w:t>Det är inte begränsat</w:t>
            </w:r>
            <w:r w:rsidRPr="00350864">
              <w:rPr>
                <w:b/>
                <w:i/>
              </w:rPr>
              <w:t>, skyddas inte av ensamrätt</w:t>
            </w:r>
            <w:r w:rsidRPr="00350864">
              <w:t xml:space="preserve"> och finns tillgängligt på marknaden i stor skala</w:t>
            </w:r>
            <w:r w:rsidRPr="00350864">
              <w:rPr>
                <w:b/>
                <w:i/>
              </w:rPr>
              <w:t>,</w:t>
            </w:r>
            <w:r w:rsidRPr="00350864">
              <w:t xml:space="preserve"> i </w:t>
            </w:r>
            <w:r w:rsidRPr="00350864">
              <w:rPr>
                <w:b/>
                <w:i/>
              </w:rPr>
              <w:t>tillräckligt stora</w:t>
            </w:r>
            <w:r w:rsidRPr="00350864">
              <w:t xml:space="preserve"> mängder för att möta nuvarande och förväntad efterfrågan.</w:t>
            </w:r>
          </w:p>
        </w:tc>
        <w:tc>
          <w:tcPr>
            <w:tcW w:w="4876" w:type="dxa"/>
            <w:tcBorders>
              <w:top w:val="nil"/>
              <w:left w:val="nil"/>
              <w:bottom w:val="nil"/>
              <w:right w:val="nil"/>
            </w:tcBorders>
            <w:hideMark/>
          </w:tcPr>
          <w:p w14:paraId="54D6BAD5" w14:textId="733592D4" w:rsidR="0071430A" w:rsidRPr="00350864" w:rsidRDefault="0071430A" w:rsidP="00F00CEB">
            <w:pPr>
              <w:pStyle w:val="Normal6a"/>
            </w:pPr>
            <w:r w:rsidRPr="00350864">
              <w:t>(d)</w:t>
            </w:r>
            <w:r w:rsidRPr="00350864">
              <w:tab/>
              <w:t xml:space="preserve">Det är inte begränsat och finns </w:t>
            </w:r>
            <w:r w:rsidRPr="00350864">
              <w:rPr>
                <w:b/>
                <w:i/>
              </w:rPr>
              <w:t>antingen</w:t>
            </w:r>
            <w:r w:rsidRPr="00350864">
              <w:t xml:space="preserve"> tillgängligt på marknaden i </w:t>
            </w:r>
            <w:r w:rsidRPr="00350864">
              <w:rPr>
                <w:b/>
                <w:i/>
              </w:rPr>
              <w:t>tillräckligt</w:t>
            </w:r>
            <w:r w:rsidRPr="00350864">
              <w:t xml:space="preserve"> stor skala </w:t>
            </w:r>
            <w:r w:rsidRPr="00350864">
              <w:rPr>
                <w:b/>
                <w:i/>
              </w:rPr>
              <w:t>och</w:t>
            </w:r>
            <w:r w:rsidRPr="00350864">
              <w:t xml:space="preserve"> i </w:t>
            </w:r>
            <w:r w:rsidRPr="00350864">
              <w:rPr>
                <w:b/>
                <w:i/>
              </w:rPr>
              <w:t>tillräckliga</w:t>
            </w:r>
            <w:r w:rsidRPr="00350864">
              <w:t xml:space="preserve"> mängder för att möta nuvarande </w:t>
            </w:r>
            <w:r w:rsidRPr="00350864">
              <w:rPr>
                <w:b/>
                <w:i/>
              </w:rPr>
              <w:t>efterfrågan eller visar potential för att möta nuvarande</w:t>
            </w:r>
            <w:r w:rsidRPr="00350864">
              <w:t xml:space="preserve"> och förväntad efterfrågan </w:t>
            </w:r>
            <w:r w:rsidRPr="00350864">
              <w:rPr>
                <w:b/>
                <w:i/>
              </w:rPr>
              <w:t>inom en rimlig tidsram</w:t>
            </w:r>
            <w:r w:rsidRPr="00350864">
              <w:t>.</w:t>
            </w:r>
          </w:p>
        </w:tc>
      </w:tr>
    </w:tbl>
    <w:p w14:paraId="08A65AD9" w14:textId="77777777" w:rsidR="0071430A" w:rsidRPr="00350864" w:rsidRDefault="0071430A" w:rsidP="0071430A"/>
    <w:p w14:paraId="70F7F026" w14:textId="79E3C71E" w:rsidR="0071430A" w:rsidRPr="00350864" w:rsidRDefault="00A72C10" w:rsidP="0071430A">
      <w:pPr>
        <w:pStyle w:val="AmNumberTabs"/>
      </w:pPr>
      <w:r>
        <w:t>Ändring</w:t>
      </w:r>
      <w:r w:rsidR="0071430A" w:rsidRPr="00350864">
        <w:tab/>
      </w:r>
      <w:r w:rsidR="0071430A" w:rsidRPr="00350864">
        <w:tab/>
        <w:t>55</w:t>
      </w:r>
    </w:p>
    <w:p w14:paraId="72C4E048" w14:textId="77777777" w:rsidR="0071430A" w:rsidRPr="00350864" w:rsidRDefault="0071430A" w:rsidP="0071430A">
      <w:pPr>
        <w:pStyle w:val="NormalBold"/>
      </w:pPr>
      <w:r w:rsidRPr="00350864">
        <w:t>Förslag till förordning</w:t>
      </w:r>
    </w:p>
    <w:p w14:paraId="05DD1B60" w14:textId="77777777" w:rsidR="0071430A" w:rsidRPr="00350864" w:rsidRDefault="0071430A" w:rsidP="0071430A">
      <w:pPr>
        <w:pStyle w:val="NormalBold"/>
      </w:pPr>
      <w:r w:rsidRPr="00350864">
        <w:t xml:space="preserve">Artikel 2 – stycke 1 – led 2 – led a – led </w:t>
      </w:r>
      <w:proofErr w:type="spellStart"/>
      <w:r w:rsidRPr="00350864">
        <w:t>iia</w:t>
      </w:r>
      <w:proofErr w:type="spellEnd"/>
      <w:r w:rsidRPr="00350864">
        <w:t xml:space="preserve"> (nytt)</w:t>
      </w:r>
    </w:p>
    <w:p w14:paraId="0E6FF70A" w14:textId="77777777" w:rsidR="0071430A" w:rsidRPr="00350864" w:rsidRDefault="0071430A" w:rsidP="0071430A">
      <w:r w:rsidRPr="00350864">
        <w:t>Förordning (EG) nr 1223/2009</w:t>
      </w:r>
    </w:p>
    <w:p w14:paraId="7864E0D8" w14:textId="77777777" w:rsidR="0071430A" w:rsidRPr="00350864" w:rsidRDefault="0071430A" w:rsidP="0071430A">
      <w:r w:rsidRPr="00350864">
        <w:t>Artikel 15 – punkt 2 – stycke 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5512F649" w14:textId="77777777" w:rsidTr="00F00CEB">
        <w:trPr>
          <w:trHeight w:val="240"/>
          <w:jc w:val="center"/>
        </w:trPr>
        <w:tc>
          <w:tcPr>
            <w:tcW w:w="9752" w:type="dxa"/>
            <w:gridSpan w:val="2"/>
            <w:tcBorders>
              <w:top w:val="nil"/>
              <w:left w:val="nil"/>
              <w:bottom w:val="nil"/>
              <w:right w:val="nil"/>
            </w:tcBorders>
          </w:tcPr>
          <w:p w14:paraId="5112B0BC" w14:textId="77777777" w:rsidR="0071430A" w:rsidRPr="00350864" w:rsidRDefault="0071430A" w:rsidP="00F00CEB"/>
        </w:tc>
      </w:tr>
      <w:tr w:rsidR="0071430A" w:rsidRPr="00350864" w14:paraId="594902B0" w14:textId="77777777" w:rsidTr="00F00CEB">
        <w:trPr>
          <w:trHeight w:val="240"/>
          <w:jc w:val="center"/>
        </w:trPr>
        <w:tc>
          <w:tcPr>
            <w:tcW w:w="4876" w:type="dxa"/>
            <w:tcBorders>
              <w:top w:val="nil"/>
              <w:left w:val="nil"/>
              <w:bottom w:val="nil"/>
              <w:right w:val="nil"/>
            </w:tcBorders>
            <w:hideMark/>
          </w:tcPr>
          <w:p w14:paraId="537F2E21"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1197923" w14:textId="325AB5DF" w:rsidR="0071430A" w:rsidRPr="00350864" w:rsidRDefault="00A72C10" w:rsidP="00F00CEB">
            <w:pPr>
              <w:pStyle w:val="AmColumnHeading"/>
            </w:pPr>
            <w:r>
              <w:t>Ändring</w:t>
            </w:r>
          </w:p>
        </w:tc>
      </w:tr>
      <w:tr w:rsidR="0071430A" w:rsidRPr="00350864" w14:paraId="1D0201FA" w14:textId="77777777" w:rsidTr="00F00CEB">
        <w:trPr>
          <w:jc w:val="center"/>
        </w:trPr>
        <w:tc>
          <w:tcPr>
            <w:tcW w:w="4876" w:type="dxa"/>
            <w:tcBorders>
              <w:top w:val="nil"/>
              <w:left w:val="nil"/>
              <w:bottom w:val="nil"/>
              <w:right w:val="nil"/>
            </w:tcBorders>
          </w:tcPr>
          <w:p w14:paraId="60F90502" w14:textId="77777777" w:rsidR="0071430A" w:rsidRPr="00350864" w:rsidRDefault="0071430A" w:rsidP="00F00CEB">
            <w:pPr>
              <w:pStyle w:val="Normal6a"/>
            </w:pPr>
          </w:p>
        </w:tc>
        <w:tc>
          <w:tcPr>
            <w:tcW w:w="4876" w:type="dxa"/>
            <w:tcBorders>
              <w:top w:val="nil"/>
              <w:left w:val="nil"/>
              <w:bottom w:val="nil"/>
              <w:right w:val="nil"/>
            </w:tcBorders>
            <w:hideMark/>
          </w:tcPr>
          <w:p w14:paraId="4C420D38" w14:textId="77777777" w:rsidR="0071430A" w:rsidRPr="00350864" w:rsidRDefault="0071430A" w:rsidP="00F00CEB">
            <w:pPr>
              <w:pStyle w:val="Normal6a"/>
            </w:pPr>
            <w:proofErr w:type="spellStart"/>
            <w:r w:rsidRPr="00350864">
              <w:rPr>
                <w:b/>
                <w:i/>
              </w:rPr>
              <w:t>iia</w:t>
            </w:r>
            <w:proofErr w:type="spellEnd"/>
            <w:r w:rsidRPr="00350864">
              <w:rPr>
                <w:b/>
                <w:i/>
              </w:rPr>
              <w:t>)</w:t>
            </w:r>
            <w:r w:rsidRPr="00350864">
              <w:tab/>
            </w:r>
            <w:r w:rsidRPr="00350864">
              <w:rPr>
                <w:b/>
                <w:i/>
              </w:rPr>
              <w:t>Följande stycke ska införas efter tredje stycket:</w:t>
            </w:r>
          </w:p>
        </w:tc>
      </w:tr>
      <w:tr w:rsidR="0071430A" w:rsidRPr="00350864" w14:paraId="3AFDE4CB" w14:textId="77777777" w:rsidTr="00F00CEB">
        <w:trPr>
          <w:jc w:val="center"/>
        </w:trPr>
        <w:tc>
          <w:tcPr>
            <w:tcW w:w="4876" w:type="dxa"/>
            <w:tcBorders>
              <w:top w:val="nil"/>
              <w:left w:val="nil"/>
              <w:bottom w:val="nil"/>
              <w:right w:val="nil"/>
            </w:tcBorders>
          </w:tcPr>
          <w:p w14:paraId="7112851F" w14:textId="77777777" w:rsidR="0071430A" w:rsidRPr="00350864" w:rsidRDefault="0071430A" w:rsidP="00F00CEB">
            <w:pPr>
              <w:pStyle w:val="Normal6a"/>
            </w:pPr>
          </w:p>
        </w:tc>
        <w:tc>
          <w:tcPr>
            <w:tcW w:w="4876" w:type="dxa"/>
            <w:tcBorders>
              <w:top w:val="nil"/>
              <w:left w:val="nil"/>
              <w:bottom w:val="nil"/>
              <w:right w:val="nil"/>
            </w:tcBorders>
            <w:hideMark/>
          </w:tcPr>
          <w:p w14:paraId="6E89E407" w14:textId="77777777" w:rsidR="0071430A" w:rsidRPr="00350864" w:rsidRDefault="0071430A" w:rsidP="00F00CEB">
            <w:pPr>
              <w:pStyle w:val="Normal6a"/>
            </w:pPr>
            <w:r w:rsidRPr="00350864">
              <w:rPr>
                <w:b/>
                <w:i/>
              </w:rPr>
              <w:t>”Kommissionen ska samråda med berörda parter vid tillämpning av andra stycket led a och vid tillämpning av tredje stycket.”</w:t>
            </w:r>
          </w:p>
        </w:tc>
      </w:tr>
    </w:tbl>
    <w:p w14:paraId="393F0A27" w14:textId="77777777" w:rsidR="0071430A" w:rsidRPr="00350864" w:rsidRDefault="0071430A" w:rsidP="0071430A"/>
    <w:p w14:paraId="42753BCE" w14:textId="5CFFFC1C" w:rsidR="0071430A" w:rsidRPr="00350864" w:rsidRDefault="00A72C10" w:rsidP="0071430A">
      <w:pPr>
        <w:pStyle w:val="AmNumberTabs"/>
      </w:pPr>
      <w:r>
        <w:t>Ändring</w:t>
      </w:r>
      <w:r w:rsidR="0071430A" w:rsidRPr="00350864">
        <w:tab/>
      </w:r>
      <w:r w:rsidR="0071430A" w:rsidRPr="00350864">
        <w:tab/>
        <w:t>56</w:t>
      </w:r>
    </w:p>
    <w:p w14:paraId="26842C2C" w14:textId="77777777" w:rsidR="0071430A" w:rsidRPr="00350864" w:rsidRDefault="0071430A" w:rsidP="0071430A">
      <w:pPr>
        <w:pStyle w:val="NormalBold"/>
      </w:pPr>
      <w:r w:rsidRPr="00350864">
        <w:t>Förslag till förordning</w:t>
      </w:r>
    </w:p>
    <w:p w14:paraId="379F61C3" w14:textId="77777777" w:rsidR="0071430A" w:rsidRPr="00350864" w:rsidRDefault="0071430A" w:rsidP="0071430A">
      <w:pPr>
        <w:pStyle w:val="NormalBold"/>
      </w:pPr>
      <w:r w:rsidRPr="00350864">
        <w:t>Artikel 2 – stycke 1 – led 2 – led a – led iii – inledningen</w:t>
      </w:r>
    </w:p>
    <w:p w14:paraId="78763E24" w14:textId="77777777" w:rsidR="0071430A" w:rsidRPr="00350864" w:rsidRDefault="0071430A" w:rsidP="0071430A">
      <w:r w:rsidRPr="00350864">
        <w:t>Förordning (EG) nr 1223/2009</w:t>
      </w:r>
    </w:p>
    <w:p w14:paraId="6B3AF625" w14:textId="77777777" w:rsidR="0071430A" w:rsidRPr="00350864" w:rsidRDefault="0071430A" w:rsidP="0071430A">
      <w:r w:rsidRPr="00350864">
        <w:t>Artikel 15 – punkt 2 – stycke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F656AA0" w14:textId="77777777" w:rsidTr="00F00CEB">
        <w:trPr>
          <w:trHeight w:val="240"/>
          <w:jc w:val="center"/>
        </w:trPr>
        <w:tc>
          <w:tcPr>
            <w:tcW w:w="9752" w:type="dxa"/>
            <w:gridSpan w:val="2"/>
            <w:tcBorders>
              <w:top w:val="nil"/>
              <w:left w:val="nil"/>
              <w:bottom w:val="nil"/>
              <w:right w:val="nil"/>
            </w:tcBorders>
          </w:tcPr>
          <w:p w14:paraId="5001C813" w14:textId="77777777" w:rsidR="0071430A" w:rsidRPr="00350864" w:rsidRDefault="0071430A" w:rsidP="00F00CEB"/>
        </w:tc>
      </w:tr>
      <w:tr w:rsidR="0071430A" w:rsidRPr="00350864" w14:paraId="1FDE9C0B" w14:textId="77777777" w:rsidTr="00F00CEB">
        <w:trPr>
          <w:trHeight w:val="240"/>
          <w:jc w:val="center"/>
        </w:trPr>
        <w:tc>
          <w:tcPr>
            <w:tcW w:w="4876" w:type="dxa"/>
            <w:tcBorders>
              <w:top w:val="nil"/>
              <w:left w:val="nil"/>
              <w:bottom w:val="nil"/>
              <w:right w:val="nil"/>
            </w:tcBorders>
            <w:hideMark/>
          </w:tcPr>
          <w:p w14:paraId="20B86148"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C78C306" w14:textId="63779EAD" w:rsidR="0071430A" w:rsidRPr="00350864" w:rsidRDefault="00A72C10" w:rsidP="00F00CEB">
            <w:pPr>
              <w:pStyle w:val="AmColumnHeading"/>
            </w:pPr>
            <w:r>
              <w:t>Ändring</w:t>
            </w:r>
          </w:p>
        </w:tc>
      </w:tr>
      <w:tr w:rsidR="0071430A" w:rsidRPr="00350864" w14:paraId="6D9A1448" w14:textId="77777777" w:rsidTr="00F00CEB">
        <w:trPr>
          <w:jc w:val="center"/>
        </w:trPr>
        <w:tc>
          <w:tcPr>
            <w:tcW w:w="4876" w:type="dxa"/>
            <w:tcBorders>
              <w:top w:val="nil"/>
              <w:left w:val="nil"/>
              <w:bottom w:val="nil"/>
              <w:right w:val="nil"/>
            </w:tcBorders>
            <w:hideMark/>
          </w:tcPr>
          <w:p w14:paraId="3A1503D3" w14:textId="77777777" w:rsidR="0071430A" w:rsidRPr="00350864" w:rsidRDefault="0071430A" w:rsidP="00F00CEB">
            <w:pPr>
              <w:pStyle w:val="Normal6a"/>
            </w:pPr>
            <w:r w:rsidRPr="00350864">
              <w:t>(iii)</w:t>
            </w:r>
            <w:r w:rsidRPr="00350864">
              <w:tab/>
              <w:t xml:space="preserve">Följande </w:t>
            </w:r>
            <w:r w:rsidRPr="00350864">
              <w:rPr>
                <w:b/>
                <w:i/>
              </w:rPr>
              <w:t>stycke</w:t>
            </w:r>
            <w:r w:rsidRPr="00350864">
              <w:t xml:space="preserve"> ska läggas till efter fjärde stycket:</w:t>
            </w:r>
          </w:p>
        </w:tc>
        <w:tc>
          <w:tcPr>
            <w:tcW w:w="4876" w:type="dxa"/>
            <w:tcBorders>
              <w:top w:val="nil"/>
              <w:left w:val="nil"/>
              <w:bottom w:val="nil"/>
              <w:right w:val="nil"/>
            </w:tcBorders>
            <w:hideMark/>
          </w:tcPr>
          <w:p w14:paraId="53408779" w14:textId="77777777" w:rsidR="0071430A" w:rsidRPr="00350864" w:rsidRDefault="0071430A" w:rsidP="00F00CEB">
            <w:pPr>
              <w:pStyle w:val="Normal6a"/>
            </w:pPr>
            <w:r w:rsidRPr="00350864">
              <w:t>(iii)</w:t>
            </w:r>
            <w:r w:rsidRPr="00350864">
              <w:tab/>
              <w:t xml:space="preserve">Följande </w:t>
            </w:r>
            <w:r w:rsidRPr="00350864">
              <w:rPr>
                <w:b/>
                <w:i/>
              </w:rPr>
              <w:t>stycken</w:t>
            </w:r>
            <w:r w:rsidRPr="00350864">
              <w:t xml:space="preserve"> ska läggas till efter fjärde stycket:</w:t>
            </w:r>
          </w:p>
        </w:tc>
      </w:tr>
    </w:tbl>
    <w:p w14:paraId="4B08FA81" w14:textId="77777777" w:rsidR="0071430A" w:rsidRPr="00350864" w:rsidRDefault="0071430A" w:rsidP="0071430A"/>
    <w:p w14:paraId="327EF384" w14:textId="7F0F5140" w:rsidR="0071430A" w:rsidRPr="00350864" w:rsidRDefault="00A72C10" w:rsidP="0071430A">
      <w:pPr>
        <w:pStyle w:val="AmNumberTabs"/>
      </w:pPr>
      <w:r>
        <w:t>Ändring</w:t>
      </w:r>
      <w:r w:rsidR="0071430A" w:rsidRPr="00350864">
        <w:tab/>
      </w:r>
      <w:r w:rsidR="0071430A" w:rsidRPr="00350864">
        <w:tab/>
        <w:t>57</w:t>
      </w:r>
    </w:p>
    <w:p w14:paraId="4B50E1D3" w14:textId="77777777" w:rsidR="0071430A" w:rsidRPr="00350864" w:rsidRDefault="0071430A" w:rsidP="0071430A">
      <w:pPr>
        <w:pStyle w:val="NormalBold"/>
      </w:pPr>
      <w:r w:rsidRPr="00350864">
        <w:t>Förslag till förordning</w:t>
      </w:r>
    </w:p>
    <w:p w14:paraId="78F43171" w14:textId="77777777" w:rsidR="0071430A" w:rsidRPr="00350864" w:rsidRDefault="0071430A" w:rsidP="0071430A">
      <w:pPr>
        <w:pStyle w:val="NormalBold"/>
      </w:pPr>
      <w:r w:rsidRPr="00350864">
        <w:t>Artikel 2 – stycke 1 – led 2 – led a – led iii</w:t>
      </w:r>
    </w:p>
    <w:p w14:paraId="4B19BB6E" w14:textId="77777777" w:rsidR="0071430A" w:rsidRPr="00350864" w:rsidRDefault="0071430A" w:rsidP="0071430A">
      <w:r w:rsidRPr="00350864">
        <w:t>Förordning (EG) nr 1223/2009</w:t>
      </w:r>
    </w:p>
    <w:p w14:paraId="35383CB5" w14:textId="77777777" w:rsidR="0071430A" w:rsidRPr="00350864" w:rsidRDefault="0071430A" w:rsidP="0071430A">
      <w:r w:rsidRPr="00350864">
        <w:t>Artikel 15 – punkt 2 – stycke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7A0C3EA3" w14:textId="77777777" w:rsidTr="00F00CEB">
        <w:trPr>
          <w:trHeight w:val="240"/>
          <w:jc w:val="center"/>
        </w:trPr>
        <w:tc>
          <w:tcPr>
            <w:tcW w:w="9752" w:type="dxa"/>
            <w:gridSpan w:val="2"/>
            <w:tcBorders>
              <w:top w:val="nil"/>
              <w:left w:val="nil"/>
              <w:bottom w:val="nil"/>
              <w:right w:val="nil"/>
            </w:tcBorders>
          </w:tcPr>
          <w:p w14:paraId="497DCC1D" w14:textId="77777777" w:rsidR="0071430A" w:rsidRPr="00350864" w:rsidRDefault="0071430A" w:rsidP="00F00CEB"/>
        </w:tc>
      </w:tr>
      <w:tr w:rsidR="0071430A" w:rsidRPr="00350864" w14:paraId="3A2BF8E5" w14:textId="77777777" w:rsidTr="00F00CEB">
        <w:trPr>
          <w:trHeight w:val="240"/>
          <w:jc w:val="center"/>
        </w:trPr>
        <w:tc>
          <w:tcPr>
            <w:tcW w:w="4876" w:type="dxa"/>
            <w:tcBorders>
              <w:top w:val="nil"/>
              <w:left w:val="nil"/>
              <w:bottom w:val="nil"/>
              <w:right w:val="nil"/>
            </w:tcBorders>
            <w:hideMark/>
          </w:tcPr>
          <w:p w14:paraId="42CBE5B5" w14:textId="77777777" w:rsidR="0071430A" w:rsidRPr="00350864" w:rsidRDefault="0071430A" w:rsidP="00F00CEB">
            <w:pPr>
              <w:pStyle w:val="AmColumnHeading"/>
            </w:pPr>
            <w:r w:rsidRPr="00350864">
              <w:lastRenderedPageBreak/>
              <w:t>Kommissionens förslag</w:t>
            </w:r>
          </w:p>
        </w:tc>
        <w:tc>
          <w:tcPr>
            <w:tcW w:w="4876" w:type="dxa"/>
            <w:tcBorders>
              <w:top w:val="nil"/>
              <w:left w:val="nil"/>
              <w:bottom w:val="nil"/>
              <w:right w:val="nil"/>
            </w:tcBorders>
            <w:hideMark/>
          </w:tcPr>
          <w:p w14:paraId="23381936" w14:textId="09ACEE81" w:rsidR="0071430A" w:rsidRPr="00350864" w:rsidRDefault="00A72C10" w:rsidP="00F00CEB">
            <w:pPr>
              <w:pStyle w:val="AmColumnHeading"/>
            </w:pPr>
            <w:r>
              <w:t>Ändring</w:t>
            </w:r>
          </w:p>
        </w:tc>
      </w:tr>
      <w:tr w:rsidR="0071430A" w:rsidRPr="00350864" w14:paraId="578F0F2F" w14:textId="77777777" w:rsidTr="00F00CEB">
        <w:trPr>
          <w:jc w:val="center"/>
        </w:trPr>
        <w:tc>
          <w:tcPr>
            <w:tcW w:w="4876" w:type="dxa"/>
            <w:tcBorders>
              <w:top w:val="nil"/>
              <w:left w:val="nil"/>
              <w:bottom w:val="nil"/>
              <w:right w:val="nil"/>
            </w:tcBorders>
            <w:hideMark/>
          </w:tcPr>
          <w:p w14:paraId="43F83F95" w14:textId="0E96014F" w:rsidR="0071430A" w:rsidRPr="00350864" w:rsidRDefault="0071430A" w:rsidP="00F00CEB">
            <w:pPr>
              <w:pStyle w:val="Normal6a"/>
            </w:pPr>
            <w:r w:rsidRPr="00350864">
              <w:t xml:space="preserve">Den tidsfrist som anges i fjärde stycket i denna punkt ska börja löpa den dag då de relevanta ändringarna av del 3 i bilaga VI till förordning (EG) nr 1272/2008, genom vilka ämnet klassificeras som CMR-ämne i kategori 1A eller 1B, </w:t>
            </w:r>
            <w:r w:rsidRPr="00350864">
              <w:rPr>
                <w:b/>
                <w:i/>
              </w:rPr>
              <w:t>börjar tillämpas</w:t>
            </w:r>
            <w:r w:rsidRPr="00350864">
              <w:t>.</w:t>
            </w:r>
          </w:p>
        </w:tc>
        <w:tc>
          <w:tcPr>
            <w:tcW w:w="4876" w:type="dxa"/>
            <w:tcBorders>
              <w:top w:val="nil"/>
              <w:left w:val="nil"/>
              <w:bottom w:val="nil"/>
              <w:right w:val="nil"/>
            </w:tcBorders>
            <w:hideMark/>
          </w:tcPr>
          <w:p w14:paraId="25AC2187" w14:textId="0A310D2F" w:rsidR="0071430A" w:rsidRPr="00350864" w:rsidRDefault="0071430A" w:rsidP="00F00CEB">
            <w:pPr>
              <w:pStyle w:val="Normal6a"/>
            </w:pPr>
            <w:r w:rsidRPr="00350864">
              <w:t xml:space="preserve">Den tidsfrist som anges i fjärde stycket i denna punkt ska börja löpa den dag då de relevanta ändringarna av del 3 i bilaga VI till förordning (EG) nr 1272/2008, genom vilka ämnet klassificeras som CMR-ämne i kategori 1A eller 1B, </w:t>
            </w:r>
            <w:r w:rsidRPr="00350864">
              <w:rPr>
                <w:b/>
                <w:i/>
              </w:rPr>
              <w:t>träder i kraft</w:t>
            </w:r>
            <w:r w:rsidRPr="00350864">
              <w:t>.</w:t>
            </w:r>
          </w:p>
        </w:tc>
      </w:tr>
    </w:tbl>
    <w:p w14:paraId="2646616E" w14:textId="77777777" w:rsidR="0071430A" w:rsidRPr="00350864" w:rsidRDefault="0071430A" w:rsidP="0071430A"/>
    <w:p w14:paraId="75148D41" w14:textId="4A466DDB" w:rsidR="0071430A" w:rsidRPr="00350864" w:rsidRDefault="00A72C10" w:rsidP="0071430A">
      <w:pPr>
        <w:pStyle w:val="AmNumberTabs"/>
      </w:pPr>
      <w:r>
        <w:t>Ändring</w:t>
      </w:r>
      <w:r w:rsidR="0071430A" w:rsidRPr="00350864">
        <w:tab/>
      </w:r>
      <w:r w:rsidR="0071430A" w:rsidRPr="00350864">
        <w:tab/>
        <w:t>58</w:t>
      </w:r>
    </w:p>
    <w:p w14:paraId="307BDDB7" w14:textId="77777777" w:rsidR="0071430A" w:rsidRPr="00350864" w:rsidRDefault="0071430A" w:rsidP="0071430A">
      <w:pPr>
        <w:pStyle w:val="NormalBold"/>
      </w:pPr>
      <w:r w:rsidRPr="00350864">
        <w:t>Förslag till förordning</w:t>
      </w:r>
    </w:p>
    <w:p w14:paraId="1AF58CED" w14:textId="77777777" w:rsidR="0071430A" w:rsidRPr="00350864" w:rsidRDefault="0071430A" w:rsidP="0071430A">
      <w:pPr>
        <w:pStyle w:val="NormalBold"/>
      </w:pPr>
      <w:r w:rsidRPr="00350864">
        <w:t>Artikel 2 – stycke 1 – led 2 – led a</w:t>
      </w:r>
    </w:p>
    <w:p w14:paraId="592C1299" w14:textId="77777777" w:rsidR="0071430A" w:rsidRPr="00350864" w:rsidRDefault="0071430A" w:rsidP="0071430A">
      <w:r w:rsidRPr="00350864">
        <w:t>Förordning (EG) nr 1223/2009</w:t>
      </w:r>
    </w:p>
    <w:p w14:paraId="0AD261C2" w14:textId="77777777" w:rsidR="0071430A" w:rsidRPr="00350864" w:rsidRDefault="0071430A" w:rsidP="0071430A">
      <w:r w:rsidRPr="00350864">
        <w:t>Artikel 15 – punkt 2 – stycke 5a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5E9D62D5" w14:textId="77777777" w:rsidTr="00F00CEB">
        <w:trPr>
          <w:trHeight w:val="240"/>
          <w:jc w:val="center"/>
        </w:trPr>
        <w:tc>
          <w:tcPr>
            <w:tcW w:w="9752" w:type="dxa"/>
            <w:gridSpan w:val="2"/>
            <w:tcBorders>
              <w:top w:val="nil"/>
              <w:left w:val="nil"/>
              <w:bottom w:val="nil"/>
              <w:right w:val="nil"/>
            </w:tcBorders>
          </w:tcPr>
          <w:p w14:paraId="43FD11B7" w14:textId="77777777" w:rsidR="0071430A" w:rsidRPr="00350864" w:rsidRDefault="0071430A" w:rsidP="00F00CEB"/>
        </w:tc>
      </w:tr>
      <w:tr w:rsidR="0071430A" w:rsidRPr="00350864" w14:paraId="40599F98" w14:textId="77777777" w:rsidTr="00F00CEB">
        <w:trPr>
          <w:trHeight w:val="240"/>
          <w:jc w:val="center"/>
        </w:trPr>
        <w:tc>
          <w:tcPr>
            <w:tcW w:w="4876" w:type="dxa"/>
            <w:tcBorders>
              <w:top w:val="nil"/>
              <w:left w:val="nil"/>
              <w:bottom w:val="nil"/>
              <w:right w:val="nil"/>
            </w:tcBorders>
            <w:hideMark/>
          </w:tcPr>
          <w:p w14:paraId="56E57EE9"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D42A250" w14:textId="0AF13DBC" w:rsidR="0071430A" w:rsidRPr="00350864" w:rsidRDefault="00A72C10" w:rsidP="00F00CEB">
            <w:pPr>
              <w:pStyle w:val="AmColumnHeading"/>
            </w:pPr>
            <w:r>
              <w:t>Ändring</w:t>
            </w:r>
          </w:p>
        </w:tc>
      </w:tr>
      <w:tr w:rsidR="0071430A" w:rsidRPr="00350864" w14:paraId="52AAC946" w14:textId="77777777" w:rsidTr="00F00CEB">
        <w:trPr>
          <w:jc w:val="center"/>
        </w:trPr>
        <w:tc>
          <w:tcPr>
            <w:tcW w:w="4876" w:type="dxa"/>
            <w:tcBorders>
              <w:top w:val="nil"/>
              <w:left w:val="nil"/>
              <w:bottom w:val="nil"/>
              <w:right w:val="nil"/>
            </w:tcBorders>
          </w:tcPr>
          <w:p w14:paraId="494C5D77" w14:textId="77777777" w:rsidR="0071430A" w:rsidRPr="00350864" w:rsidRDefault="0071430A" w:rsidP="00F00CEB">
            <w:pPr>
              <w:pStyle w:val="Normal6a"/>
            </w:pPr>
          </w:p>
        </w:tc>
        <w:tc>
          <w:tcPr>
            <w:tcW w:w="4876" w:type="dxa"/>
            <w:tcBorders>
              <w:top w:val="nil"/>
              <w:left w:val="nil"/>
              <w:bottom w:val="nil"/>
              <w:right w:val="nil"/>
            </w:tcBorders>
            <w:hideMark/>
          </w:tcPr>
          <w:p w14:paraId="11AA7081" w14:textId="77777777" w:rsidR="0071430A" w:rsidRPr="00350864" w:rsidRDefault="0071430A" w:rsidP="00F00CEB">
            <w:pPr>
              <w:pStyle w:val="Normal6a"/>
            </w:pPr>
            <w:r w:rsidRPr="00350864">
              <w:rPr>
                <w:b/>
                <w:i/>
              </w:rPr>
              <w:t>5a.</w:t>
            </w:r>
            <w:r w:rsidRPr="00350864">
              <w:tab/>
            </w:r>
            <w:r w:rsidRPr="00350864">
              <w:rPr>
                <w:b/>
                <w:i/>
              </w:rPr>
              <w:t>Om en begäran om undantag enligt punkt 2 andra stycket har lämnats in för CMR-ämnen i kategori 1A eller 1B ska i förekommande fall denna tidsfrist förlängas med tolv månader.</w:t>
            </w:r>
          </w:p>
        </w:tc>
      </w:tr>
    </w:tbl>
    <w:p w14:paraId="7CF8560C" w14:textId="77777777" w:rsidR="0071430A" w:rsidRPr="00350864" w:rsidRDefault="0071430A" w:rsidP="0071430A"/>
    <w:p w14:paraId="5E09FF79" w14:textId="63D9FA3C" w:rsidR="0071430A" w:rsidRPr="00350864" w:rsidRDefault="00A72C10" w:rsidP="0071430A">
      <w:pPr>
        <w:pStyle w:val="AmNumberTabs"/>
      </w:pPr>
      <w:r>
        <w:t>Ändring</w:t>
      </w:r>
      <w:r w:rsidR="0071430A" w:rsidRPr="00350864">
        <w:tab/>
      </w:r>
      <w:r w:rsidR="0071430A" w:rsidRPr="00350864">
        <w:tab/>
        <w:t>59</w:t>
      </w:r>
    </w:p>
    <w:p w14:paraId="409A9B33" w14:textId="77777777" w:rsidR="0071430A" w:rsidRPr="00350864" w:rsidRDefault="0071430A" w:rsidP="0071430A">
      <w:pPr>
        <w:pStyle w:val="NormalBold"/>
      </w:pPr>
      <w:r w:rsidRPr="00350864">
        <w:t>Förslag till förordning</w:t>
      </w:r>
    </w:p>
    <w:p w14:paraId="0640CFFE" w14:textId="77777777" w:rsidR="0071430A" w:rsidRPr="00350864" w:rsidRDefault="0071430A" w:rsidP="0071430A">
      <w:pPr>
        <w:pStyle w:val="NormalBold"/>
      </w:pPr>
      <w:r w:rsidRPr="00350864">
        <w:t>Artikel 2 – stycke 1 – led 2 – led b</w:t>
      </w:r>
    </w:p>
    <w:p w14:paraId="7F77FC4A" w14:textId="77777777" w:rsidR="0071430A" w:rsidRPr="00350864" w:rsidRDefault="0071430A" w:rsidP="0071430A">
      <w:r w:rsidRPr="00350864">
        <w:t>Förordning (EG) nr 1223/2009</w:t>
      </w:r>
    </w:p>
    <w:p w14:paraId="3916ABDA" w14:textId="77777777" w:rsidR="0071430A" w:rsidRPr="00350864" w:rsidRDefault="0071430A" w:rsidP="0071430A">
      <w:r w:rsidRPr="00350864">
        <w:t>Artikel 15 – punkt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09A3C5A" w14:textId="77777777" w:rsidTr="00F00CEB">
        <w:trPr>
          <w:trHeight w:val="240"/>
          <w:jc w:val="center"/>
        </w:trPr>
        <w:tc>
          <w:tcPr>
            <w:tcW w:w="9752" w:type="dxa"/>
            <w:gridSpan w:val="2"/>
            <w:tcBorders>
              <w:top w:val="nil"/>
              <w:left w:val="nil"/>
              <w:bottom w:val="nil"/>
              <w:right w:val="nil"/>
            </w:tcBorders>
          </w:tcPr>
          <w:p w14:paraId="35CBA589" w14:textId="77777777" w:rsidR="0071430A" w:rsidRPr="00350864" w:rsidRDefault="0071430A" w:rsidP="00F00CEB"/>
        </w:tc>
      </w:tr>
      <w:tr w:rsidR="0071430A" w:rsidRPr="00350864" w14:paraId="5CC5AC6D" w14:textId="77777777" w:rsidTr="00F00CEB">
        <w:trPr>
          <w:trHeight w:val="240"/>
          <w:jc w:val="center"/>
        </w:trPr>
        <w:tc>
          <w:tcPr>
            <w:tcW w:w="4876" w:type="dxa"/>
            <w:tcBorders>
              <w:top w:val="nil"/>
              <w:left w:val="nil"/>
              <w:bottom w:val="nil"/>
              <w:right w:val="nil"/>
            </w:tcBorders>
            <w:hideMark/>
          </w:tcPr>
          <w:p w14:paraId="180A42C2"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CAFBBD4" w14:textId="3C61BEB1" w:rsidR="0071430A" w:rsidRPr="00350864" w:rsidRDefault="00A72C10" w:rsidP="00F00CEB">
            <w:pPr>
              <w:pStyle w:val="AmColumnHeading"/>
            </w:pPr>
            <w:r>
              <w:t>Ändring</w:t>
            </w:r>
          </w:p>
        </w:tc>
      </w:tr>
      <w:tr w:rsidR="0071430A" w:rsidRPr="00350864" w14:paraId="6DFCEB9B" w14:textId="77777777" w:rsidTr="00F00CEB">
        <w:trPr>
          <w:jc w:val="center"/>
        </w:trPr>
        <w:tc>
          <w:tcPr>
            <w:tcW w:w="4876" w:type="dxa"/>
            <w:tcBorders>
              <w:top w:val="nil"/>
              <w:left w:val="nil"/>
              <w:bottom w:val="nil"/>
              <w:right w:val="nil"/>
            </w:tcBorders>
            <w:hideMark/>
          </w:tcPr>
          <w:p w14:paraId="2674A778" w14:textId="16D38A82" w:rsidR="0071430A" w:rsidRPr="00350864" w:rsidRDefault="0071430A" w:rsidP="00F00CEB">
            <w:pPr>
              <w:pStyle w:val="Normal6a"/>
            </w:pPr>
            <w:r w:rsidRPr="00350864">
              <w:rPr>
                <w:b/>
                <w:i/>
              </w:rPr>
              <w:t>5.</w:t>
            </w:r>
            <w:r w:rsidRPr="00350864">
              <w:tab/>
            </w:r>
            <w:r w:rsidRPr="00350864">
              <w:rPr>
                <w:b/>
                <w:i/>
              </w:rPr>
              <w:t xml:space="preserve">Det förbud som avses i punkterna 1 och 2 i denna artikel ska inte tillämpas på ett ämne där den orala exponeringsvägen eller exponeringsvägen via inandning för den harmoniserade CMR-klassificeringen uttryckligen har angetts i kolumnen ”Faroangivelse kod(er)” under ”Klassificering” i del 3 i bilaga VI till förordning (EG) nr 1272/2008. Om en potentiell risk för människors hälsa uppstår till följd av att kosmetiska produkter som innehåller ett sådant ämne </w:t>
            </w:r>
            <w:proofErr w:type="spellStart"/>
            <w:r w:rsidRPr="00350864">
              <w:rPr>
                <w:b/>
                <w:i/>
              </w:rPr>
              <w:t>oavsiktligen</w:t>
            </w:r>
            <w:proofErr w:type="spellEnd"/>
            <w:r w:rsidRPr="00350864">
              <w:rPr>
                <w:b/>
                <w:i/>
              </w:rPr>
              <w:t xml:space="preserve"> sväljs eller inandas, ska kommissionen utan onödigt dröjsmål begära ett yttrande från SCCS om det berörda ämnets säkerhet i dessa specifika produkttyper.</w:t>
            </w:r>
          </w:p>
        </w:tc>
        <w:tc>
          <w:tcPr>
            <w:tcW w:w="4876" w:type="dxa"/>
            <w:tcBorders>
              <w:top w:val="nil"/>
              <w:left w:val="nil"/>
              <w:bottom w:val="nil"/>
              <w:right w:val="nil"/>
            </w:tcBorders>
            <w:hideMark/>
          </w:tcPr>
          <w:p w14:paraId="64496036" w14:textId="77777777" w:rsidR="0071430A" w:rsidRPr="00350864" w:rsidRDefault="0071430A" w:rsidP="00F00CEB">
            <w:pPr>
              <w:pStyle w:val="Normal6a"/>
            </w:pPr>
            <w:r w:rsidRPr="00350864">
              <w:rPr>
                <w:b/>
                <w:i/>
              </w:rPr>
              <w:t>utgår</w:t>
            </w:r>
          </w:p>
        </w:tc>
      </w:tr>
    </w:tbl>
    <w:p w14:paraId="1AE77A0B" w14:textId="77777777" w:rsidR="0071430A" w:rsidRPr="00350864" w:rsidRDefault="0071430A" w:rsidP="0071430A"/>
    <w:p w14:paraId="3D41BEA7" w14:textId="0CDD5F8D" w:rsidR="0071430A" w:rsidRPr="00350864" w:rsidRDefault="00A72C10" w:rsidP="0071430A">
      <w:pPr>
        <w:pStyle w:val="AmNumberTabs"/>
      </w:pPr>
      <w:r>
        <w:t>Ändring</w:t>
      </w:r>
      <w:r w:rsidR="0071430A" w:rsidRPr="00350864">
        <w:tab/>
      </w:r>
      <w:r w:rsidR="0071430A" w:rsidRPr="00350864">
        <w:tab/>
        <w:t>60</w:t>
      </w:r>
    </w:p>
    <w:p w14:paraId="1E3BF186" w14:textId="77777777" w:rsidR="0071430A" w:rsidRPr="00350864" w:rsidRDefault="0071430A" w:rsidP="0071430A">
      <w:pPr>
        <w:pStyle w:val="NormalBold"/>
      </w:pPr>
      <w:r w:rsidRPr="00350864">
        <w:t>Förslag till förordning</w:t>
      </w:r>
    </w:p>
    <w:p w14:paraId="7CAD67E2" w14:textId="77777777" w:rsidR="0071430A" w:rsidRPr="00350864" w:rsidRDefault="0071430A" w:rsidP="0071430A">
      <w:pPr>
        <w:pStyle w:val="NormalBold"/>
      </w:pPr>
      <w:r w:rsidRPr="00350864">
        <w:t>Artikel 2 – stycke 1 – led 2 – led b</w:t>
      </w:r>
    </w:p>
    <w:p w14:paraId="237750E0" w14:textId="77777777" w:rsidR="0071430A" w:rsidRPr="00350864" w:rsidRDefault="0071430A" w:rsidP="0071430A">
      <w:r w:rsidRPr="00350864">
        <w:t>Förordning (EG) nr 1223/2009</w:t>
      </w:r>
    </w:p>
    <w:p w14:paraId="336659F2" w14:textId="77777777" w:rsidR="0071430A" w:rsidRPr="00350864" w:rsidRDefault="0071430A" w:rsidP="0071430A">
      <w:r w:rsidRPr="00350864">
        <w:t>Artikel 15 – punkt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92C3E9B" w14:textId="77777777" w:rsidTr="00F00CEB">
        <w:trPr>
          <w:trHeight w:val="240"/>
          <w:jc w:val="center"/>
        </w:trPr>
        <w:tc>
          <w:tcPr>
            <w:tcW w:w="9752" w:type="dxa"/>
            <w:gridSpan w:val="2"/>
            <w:tcBorders>
              <w:top w:val="nil"/>
              <w:left w:val="nil"/>
              <w:bottom w:val="nil"/>
              <w:right w:val="nil"/>
            </w:tcBorders>
          </w:tcPr>
          <w:p w14:paraId="78957812" w14:textId="77777777" w:rsidR="0071430A" w:rsidRPr="00350864" w:rsidRDefault="0071430A" w:rsidP="00F00CEB"/>
        </w:tc>
      </w:tr>
      <w:tr w:rsidR="0071430A" w:rsidRPr="00350864" w14:paraId="4904CA5A" w14:textId="77777777" w:rsidTr="00F00CEB">
        <w:trPr>
          <w:trHeight w:val="240"/>
          <w:jc w:val="center"/>
        </w:trPr>
        <w:tc>
          <w:tcPr>
            <w:tcW w:w="4876" w:type="dxa"/>
            <w:tcBorders>
              <w:top w:val="nil"/>
              <w:left w:val="nil"/>
              <w:bottom w:val="nil"/>
              <w:right w:val="nil"/>
            </w:tcBorders>
            <w:hideMark/>
          </w:tcPr>
          <w:p w14:paraId="516A81B8"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DFF5FA2" w14:textId="23A75022" w:rsidR="0071430A" w:rsidRPr="00350864" w:rsidRDefault="00A72C10" w:rsidP="00F00CEB">
            <w:pPr>
              <w:pStyle w:val="AmColumnHeading"/>
            </w:pPr>
            <w:r>
              <w:t>Ändring</w:t>
            </w:r>
          </w:p>
        </w:tc>
      </w:tr>
      <w:tr w:rsidR="0071430A" w:rsidRPr="00350864" w14:paraId="2E21C894" w14:textId="77777777" w:rsidTr="00F00CEB">
        <w:trPr>
          <w:jc w:val="center"/>
        </w:trPr>
        <w:tc>
          <w:tcPr>
            <w:tcW w:w="4876" w:type="dxa"/>
            <w:tcBorders>
              <w:top w:val="nil"/>
              <w:left w:val="nil"/>
              <w:bottom w:val="nil"/>
              <w:right w:val="nil"/>
            </w:tcBorders>
            <w:hideMark/>
          </w:tcPr>
          <w:p w14:paraId="57D3CC50" w14:textId="77777777" w:rsidR="0071430A" w:rsidRPr="00350864" w:rsidRDefault="0071430A" w:rsidP="00F00CEB">
            <w:pPr>
              <w:pStyle w:val="Normal6a"/>
            </w:pPr>
            <w:r w:rsidRPr="00350864">
              <w:t>6.</w:t>
            </w:r>
            <w:r w:rsidRPr="00350864">
              <w:tab/>
              <w:t xml:space="preserve">Förbudet i punkterna 1 och 2 i denna artikel ska inte tillämpas på ämnen som utvinns ur växter eller växtdelar och som inte är kemiskt modifierade enligt definitionen i artikel 3.40 i förordning (EG) nr 1907/2006, som innehåller mer än en beståndsdel, varav minst en har klassificerats som ett CMR-ämne i kategori 1A, 1B eller 2 enligt del 3 i bilaga VI till förordning (EG) nr 1272/2008. </w:t>
            </w:r>
            <w:r w:rsidRPr="00350864">
              <w:rPr>
                <w:b/>
                <w:i/>
              </w:rPr>
              <w:t>Om användningen</w:t>
            </w:r>
            <w:r w:rsidRPr="00350864">
              <w:t xml:space="preserve"> av </w:t>
            </w:r>
            <w:r w:rsidRPr="00350864">
              <w:rPr>
                <w:b/>
                <w:i/>
              </w:rPr>
              <w:t>ett sådant ämne</w:t>
            </w:r>
            <w:r w:rsidRPr="00350864">
              <w:t xml:space="preserve"> i kosmetiska produkter medför en potentiell risk för människors hälsa ska kommissionen utan </w:t>
            </w:r>
            <w:r w:rsidRPr="00350864">
              <w:rPr>
                <w:b/>
                <w:i/>
              </w:rPr>
              <w:t>onödigt</w:t>
            </w:r>
            <w:r w:rsidRPr="00350864">
              <w:t xml:space="preserve"> dröjsmål begära ett yttrande från SCCS om </w:t>
            </w:r>
            <w:r w:rsidRPr="00350864">
              <w:rPr>
                <w:b/>
                <w:i/>
              </w:rPr>
              <w:t>ämnets</w:t>
            </w:r>
            <w:r w:rsidRPr="00350864">
              <w:t xml:space="preserve"> säkerhet vid </w:t>
            </w:r>
            <w:r w:rsidRPr="00350864">
              <w:rPr>
                <w:b/>
                <w:i/>
              </w:rPr>
              <w:t>användning</w:t>
            </w:r>
            <w:r w:rsidRPr="00350864">
              <w:t xml:space="preserve"> i kosmetiska produkter.</w:t>
            </w:r>
          </w:p>
        </w:tc>
        <w:tc>
          <w:tcPr>
            <w:tcW w:w="4876" w:type="dxa"/>
            <w:tcBorders>
              <w:top w:val="nil"/>
              <w:left w:val="nil"/>
              <w:bottom w:val="nil"/>
              <w:right w:val="nil"/>
            </w:tcBorders>
            <w:hideMark/>
          </w:tcPr>
          <w:p w14:paraId="73520F4C" w14:textId="77777777" w:rsidR="0071430A" w:rsidRPr="00350864" w:rsidRDefault="0071430A" w:rsidP="00F00CEB">
            <w:pPr>
              <w:pStyle w:val="Normal6a"/>
            </w:pPr>
            <w:r w:rsidRPr="00350864">
              <w:t>6.</w:t>
            </w:r>
            <w:r w:rsidRPr="00350864">
              <w:tab/>
              <w:t xml:space="preserve">Förbudet i punkterna 1 och 2 i denna artikel ska inte tillämpas på ämnen som utvinns ur växter eller växtdelar och som inte är kemiskt modifierade enligt definitionen i artikel 3.40 i förordning (EG) nr 1907/2006, som innehåller mer än en beståndsdel, varav minst en har klassificerats som ett CMR-ämne i kategori 1A, 1B eller 2 enligt del 3 i bilaga VI till förordning (EG) nr 1272/2008. </w:t>
            </w:r>
            <w:r w:rsidRPr="00350864">
              <w:rPr>
                <w:b/>
                <w:i/>
              </w:rPr>
              <w:t>Eftersom förekomsten av en sådan beståndsdel klassificerad som CMR-ämne i kategori 1A, 1B eller 2 i sådana beståndsdelar i kosmetiska produkter medför en potentiell risk för människors hälsa ska kommissionen utan dröjsmål begära ett yttrande från SCCS om beståndsdelens säkerhet vid förekomst i kosmetiska produkter. SCCS ska avge sitt yttrande inom tolv månader från kommissionens begäran. Kommissionen får förlänga denna tidsfrist med sex månader om ytterligare bevis krävs. SCCS ska avge sitt slutliga yttrande inom sex månader från det att de kompletterande uppgifterna har lämnats. Yttrandet från SCCS ska göras tillgängligt för allmänheten. Med beaktande av SCCS yttrande och om användningen av ett ämne som avses i första stycket i kosmetiska produkter som innehåller en beståndsdel som klassificeras som CMR-ämne i kategori 1A, 1B eller 2 för människors hälsa medför en potentiell risk för människors hälsa ska kommissionen utan onödigt dröjsmål ändra bilagorna till denna förordning.</w:t>
            </w:r>
            <w:r w:rsidRPr="00350864">
              <w:t xml:space="preserve"> </w:t>
            </w:r>
            <w:r w:rsidRPr="00350864">
              <w:rPr>
                <w:b/>
                <w:i/>
              </w:rPr>
              <w:t>I denna punkt avses med ”växter” levande eller döda organismer från växt- eller svampriket, inbegripet alger, lavar och jäst.</w:t>
            </w:r>
          </w:p>
        </w:tc>
      </w:tr>
    </w:tbl>
    <w:p w14:paraId="611893E1" w14:textId="77777777" w:rsidR="0071430A" w:rsidRPr="00350864" w:rsidRDefault="0071430A" w:rsidP="0071430A"/>
    <w:p w14:paraId="06EE0ED6" w14:textId="64B9ECC2" w:rsidR="0071430A" w:rsidRPr="00350864" w:rsidRDefault="00A72C10" w:rsidP="0071430A">
      <w:pPr>
        <w:pStyle w:val="AmNumberTabs"/>
      </w:pPr>
      <w:r>
        <w:t>Ändring</w:t>
      </w:r>
      <w:r w:rsidR="0071430A" w:rsidRPr="00350864">
        <w:tab/>
      </w:r>
      <w:r w:rsidR="0071430A" w:rsidRPr="00350864">
        <w:tab/>
        <w:t>61</w:t>
      </w:r>
    </w:p>
    <w:p w14:paraId="75BBD106" w14:textId="77777777" w:rsidR="0071430A" w:rsidRPr="00350864" w:rsidRDefault="0071430A" w:rsidP="0071430A">
      <w:pPr>
        <w:pStyle w:val="NormalBold"/>
      </w:pPr>
      <w:r w:rsidRPr="00350864">
        <w:t>Förslag till förordning</w:t>
      </w:r>
    </w:p>
    <w:p w14:paraId="414ED69B" w14:textId="77777777" w:rsidR="0071430A" w:rsidRPr="00350864" w:rsidRDefault="0071430A" w:rsidP="0071430A">
      <w:pPr>
        <w:pStyle w:val="NormalBold"/>
      </w:pPr>
      <w:r w:rsidRPr="00350864">
        <w:t>Artikel 2 – stycke 1 – led 2 – led b</w:t>
      </w:r>
    </w:p>
    <w:p w14:paraId="088BC2DE" w14:textId="77777777" w:rsidR="0071430A" w:rsidRPr="00350864" w:rsidRDefault="0071430A" w:rsidP="0071430A">
      <w:r w:rsidRPr="00350864">
        <w:t>Förordning (EG) nr 1223/2009</w:t>
      </w:r>
    </w:p>
    <w:p w14:paraId="74BF67DB" w14:textId="77777777" w:rsidR="0071430A" w:rsidRPr="00350864" w:rsidRDefault="0071430A" w:rsidP="0071430A">
      <w:r w:rsidRPr="00350864">
        <w:t>Artikel 15 – punkt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9981D0E" w14:textId="77777777" w:rsidTr="00F00CEB">
        <w:trPr>
          <w:trHeight w:val="240"/>
          <w:jc w:val="center"/>
        </w:trPr>
        <w:tc>
          <w:tcPr>
            <w:tcW w:w="9752" w:type="dxa"/>
            <w:gridSpan w:val="2"/>
            <w:tcBorders>
              <w:top w:val="nil"/>
              <w:left w:val="nil"/>
              <w:bottom w:val="nil"/>
              <w:right w:val="nil"/>
            </w:tcBorders>
          </w:tcPr>
          <w:p w14:paraId="6E003903" w14:textId="77777777" w:rsidR="0071430A" w:rsidRPr="00350864" w:rsidRDefault="0071430A" w:rsidP="00F00CEB"/>
        </w:tc>
      </w:tr>
      <w:tr w:rsidR="0071430A" w:rsidRPr="00350864" w14:paraId="6F01088A" w14:textId="77777777" w:rsidTr="00F00CEB">
        <w:trPr>
          <w:trHeight w:val="240"/>
          <w:jc w:val="center"/>
        </w:trPr>
        <w:tc>
          <w:tcPr>
            <w:tcW w:w="4876" w:type="dxa"/>
            <w:tcBorders>
              <w:top w:val="nil"/>
              <w:left w:val="nil"/>
              <w:bottom w:val="nil"/>
              <w:right w:val="nil"/>
            </w:tcBorders>
            <w:hideMark/>
          </w:tcPr>
          <w:p w14:paraId="7B9F6A63"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DC16308" w14:textId="4BBCC876" w:rsidR="0071430A" w:rsidRPr="00350864" w:rsidRDefault="00A72C10" w:rsidP="00F00CEB">
            <w:pPr>
              <w:pStyle w:val="AmColumnHeading"/>
            </w:pPr>
            <w:r>
              <w:t>Ändring</w:t>
            </w:r>
          </w:p>
        </w:tc>
      </w:tr>
      <w:tr w:rsidR="0071430A" w:rsidRPr="00350864" w14:paraId="29A6530D" w14:textId="77777777" w:rsidTr="00F00CEB">
        <w:trPr>
          <w:jc w:val="center"/>
        </w:trPr>
        <w:tc>
          <w:tcPr>
            <w:tcW w:w="4876" w:type="dxa"/>
            <w:tcBorders>
              <w:top w:val="nil"/>
              <w:left w:val="nil"/>
              <w:bottom w:val="nil"/>
              <w:right w:val="nil"/>
            </w:tcBorders>
            <w:hideMark/>
          </w:tcPr>
          <w:p w14:paraId="15B17FC9" w14:textId="4C756D2D" w:rsidR="0071430A" w:rsidRPr="00350864" w:rsidRDefault="0071430A" w:rsidP="00F00CEB">
            <w:pPr>
              <w:pStyle w:val="Normal6a"/>
            </w:pPr>
            <w:r w:rsidRPr="00350864">
              <w:t>7.</w:t>
            </w:r>
            <w:r w:rsidRPr="00350864">
              <w:tab/>
              <w:t xml:space="preserve">Kosmetiska produkter som innehåller ett ämne som klassificeras som ett CMR-ämne i kategori 1A, 1B eller 2 enligt del 3 i bilaga VI till förordning (EG) nr 1272/2008 som är förbjudna att användas i kosmetiska produkter eller ämnen som inte uppfyller kraven för en begränsning får fortsätta att släppas ut på marknaden i </w:t>
            </w:r>
            <w:r w:rsidRPr="00350864">
              <w:rPr>
                <w:b/>
                <w:i/>
              </w:rPr>
              <w:t>12</w:t>
            </w:r>
            <w:r w:rsidRPr="00350864">
              <w:t xml:space="preserve"> månader och göras tillgängliga på marknaden i </w:t>
            </w:r>
            <w:r w:rsidRPr="00350864">
              <w:rPr>
                <w:b/>
                <w:i/>
              </w:rPr>
              <w:t>24</w:t>
            </w:r>
            <w:r w:rsidRPr="00350864">
              <w:t xml:space="preserve"> månader efter det att de relevanta ändringarna av de relevanta bilagorna till denna förordning har trätt i kraft.</w:t>
            </w:r>
          </w:p>
        </w:tc>
        <w:tc>
          <w:tcPr>
            <w:tcW w:w="4876" w:type="dxa"/>
            <w:tcBorders>
              <w:top w:val="nil"/>
              <w:left w:val="nil"/>
              <w:bottom w:val="nil"/>
              <w:right w:val="nil"/>
            </w:tcBorders>
            <w:hideMark/>
          </w:tcPr>
          <w:p w14:paraId="557FF9FD" w14:textId="77777777" w:rsidR="0071430A" w:rsidRPr="00350864" w:rsidRDefault="0071430A" w:rsidP="00F00CEB">
            <w:pPr>
              <w:pStyle w:val="Normal6a"/>
            </w:pPr>
            <w:r w:rsidRPr="00350864">
              <w:t>7.</w:t>
            </w:r>
            <w:r w:rsidRPr="00350864">
              <w:tab/>
            </w:r>
            <w:r w:rsidRPr="00350864">
              <w:rPr>
                <w:b/>
                <w:i/>
              </w:rPr>
              <w:t>Kosmetiska produkter som innehåller ett ämne som klassificeras som ett CMR-ämne i kategori 1A, 1B eller 2 enligt del 3 i bilaga VI till förordning (EG) nr 1272/2008 som är förbjudet att användas i kosmetiska produkter och för vilket ingen begäran om undantag har lämnats in i enlighet med punkt 2 eller för vilket ett sådant ämne inte överensstämmer med en begränsning får fortsätta att släppas ut på marknaden i 6 månader och tillhandahållas på marknaden i 15 månader efter det att de relevanta ändringarna av de relevanta bilagorna till den här förordningen har trätt i kraft. Kosmetiska produkter som innehåller ett ämne som klassificeras som ett CMR-ämne i kategori 1A, 1B eller 2 enligt del 3 i bilaga VI till förordning (EG) nr 1272/2008 som är förbjudet att användas i kosmetiska produkter och för vilket en begäran om undantag lämnats in i enlighet med punkt 2, men som inte beviljats av SCCS på grund av säkerhetsrisker eller ett sådant ämne som inte överensstämmer med en begränsning, får fortsätta att släppas ut på marknaden i 3 månader och tillhandahållas på marknaden i 12 månader efter det att de relevanta ändringarna av de relevanta bilagorna till den här förordningen har trätt i kraft.</w:t>
            </w:r>
            <w:r w:rsidRPr="00350864">
              <w:t xml:space="preserve"> </w:t>
            </w:r>
            <w:r w:rsidRPr="00E709BD">
              <w:rPr>
                <w:bCs/>
                <w:iCs/>
              </w:rPr>
              <w:t>Kosmetiska produkter som innehåller ett ämne som klassificeras som ett CMR-ämne i kategori 1A, 1B eller 2 enligt del 3 i bilaga VI till förordning (EG) nr 1272/2008 som är</w:t>
            </w:r>
            <w:r w:rsidRPr="00350864">
              <w:t xml:space="preserve"> förbjudna att användas i kosmetiska produkter eller ämnen som inte uppfyller kraven för en begränsning</w:t>
            </w:r>
            <w:r w:rsidRPr="00350864">
              <w:rPr>
                <w:b/>
                <w:i/>
              </w:rPr>
              <w:t xml:space="preserve">, och för vilket en begäran om undantag lämnats in i enlighet med punkt 2, men som inte beviljats på grund av att </w:t>
            </w:r>
            <w:r w:rsidRPr="00350864">
              <w:rPr>
                <w:b/>
                <w:i/>
              </w:rPr>
              <w:lastRenderedPageBreak/>
              <w:t>det finns ett lämpligt alternativ,</w:t>
            </w:r>
            <w:r w:rsidRPr="00350864">
              <w:t xml:space="preserve"> får fortsätta att släppas ut på marknaden i </w:t>
            </w:r>
            <w:r w:rsidRPr="00350864">
              <w:rPr>
                <w:b/>
                <w:i/>
              </w:rPr>
              <w:t>24</w:t>
            </w:r>
            <w:r w:rsidRPr="00350864">
              <w:t xml:space="preserve"> månader och göras tillgängliga på marknaden i </w:t>
            </w:r>
            <w:r w:rsidRPr="00350864">
              <w:rPr>
                <w:b/>
                <w:i/>
              </w:rPr>
              <w:t>48</w:t>
            </w:r>
            <w:r w:rsidRPr="00350864">
              <w:t xml:space="preserve"> månader efter det att de relevanta ändringarna av de relevanta bilagorna till denna förordning har trätt i kraft</w:t>
            </w:r>
            <w:r w:rsidRPr="00350864">
              <w:rPr>
                <w:b/>
                <w:i/>
              </w:rPr>
              <w:t>, så länge en uppdaterad säkerhetsrapport för den kosmetiska produkten finns tillgänglig vid behov</w:t>
            </w:r>
            <w:r w:rsidRPr="00350864">
              <w:t>.</w:t>
            </w:r>
          </w:p>
        </w:tc>
      </w:tr>
    </w:tbl>
    <w:p w14:paraId="6CCCE207" w14:textId="77777777" w:rsidR="0071430A" w:rsidRPr="00350864" w:rsidRDefault="0071430A" w:rsidP="0071430A"/>
    <w:p w14:paraId="0B080B40" w14:textId="2463259E" w:rsidR="0071430A" w:rsidRPr="00350864" w:rsidRDefault="00A72C10" w:rsidP="0071430A">
      <w:pPr>
        <w:pStyle w:val="AmNumberTabs"/>
      </w:pPr>
      <w:r>
        <w:t>Ändring</w:t>
      </w:r>
      <w:r w:rsidR="0071430A" w:rsidRPr="00350864">
        <w:tab/>
      </w:r>
      <w:r w:rsidR="0071430A" w:rsidRPr="00350864">
        <w:tab/>
        <w:t>24</w:t>
      </w:r>
    </w:p>
    <w:p w14:paraId="4EA44E85" w14:textId="77777777" w:rsidR="0071430A" w:rsidRPr="00350864" w:rsidRDefault="0071430A" w:rsidP="0071430A">
      <w:pPr>
        <w:pStyle w:val="NormalBold"/>
      </w:pPr>
      <w:r w:rsidRPr="00350864">
        <w:t>Förslag till förordning</w:t>
      </w:r>
    </w:p>
    <w:p w14:paraId="10652DF8" w14:textId="77777777" w:rsidR="0071430A" w:rsidRPr="00350864" w:rsidRDefault="0071430A" w:rsidP="0071430A">
      <w:pPr>
        <w:pStyle w:val="NormalBold"/>
      </w:pPr>
      <w:r w:rsidRPr="00350864">
        <w:t>Artikel 2 – stycke 1 – led 3</w:t>
      </w:r>
    </w:p>
    <w:p w14:paraId="14A13AEB" w14:textId="77777777" w:rsidR="0071430A" w:rsidRPr="00350864" w:rsidRDefault="0071430A" w:rsidP="0071430A">
      <w:r w:rsidRPr="00350864">
        <w:t>Förordning (EG) nr 1223/2009</w:t>
      </w:r>
    </w:p>
    <w:p w14:paraId="085E0937" w14:textId="77777777" w:rsidR="0071430A" w:rsidRPr="00350864" w:rsidRDefault="0071430A" w:rsidP="0071430A">
      <w:r w:rsidRPr="00350864">
        <w:t>Artikel 16 – punkt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1958836" w14:textId="77777777" w:rsidTr="00F00CEB">
        <w:trPr>
          <w:trHeight w:val="240"/>
          <w:jc w:val="center"/>
        </w:trPr>
        <w:tc>
          <w:tcPr>
            <w:tcW w:w="9752" w:type="dxa"/>
            <w:gridSpan w:val="2"/>
            <w:tcBorders>
              <w:top w:val="nil"/>
              <w:left w:val="nil"/>
              <w:bottom w:val="nil"/>
              <w:right w:val="nil"/>
            </w:tcBorders>
          </w:tcPr>
          <w:p w14:paraId="1A942D2B" w14:textId="77777777" w:rsidR="0071430A" w:rsidRPr="00350864" w:rsidRDefault="0071430A" w:rsidP="00F00CEB"/>
        </w:tc>
      </w:tr>
      <w:tr w:rsidR="0071430A" w:rsidRPr="00350864" w14:paraId="40758576" w14:textId="77777777" w:rsidTr="00F00CEB">
        <w:trPr>
          <w:trHeight w:val="240"/>
          <w:jc w:val="center"/>
        </w:trPr>
        <w:tc>
          <w:tcPr>
            <w:tcW w:w="4876" w:type="dxa"/>
            <w:tcBorders>
              <w:top w:val="nil"/>
              <w:left w:val="nil"/>
              <w:bottom w:val="nil"/>
              <w:right w:val="nil"/>
            </w:tcBorders>
            <w:hideMark/>
          </w:tcPr>
          <w:p w14:paraId="2097654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B15DABD" w14:textId="0AA6F492" w:rsidR="0071430A" w:rsidRPr="00350864" w:rsidRDefault="00A72C10" w:rsidP="00F00CEB">
            <w:pPr>
              <w:pStyle w:val="AmColumnHeading"/>
            </w:pPr>
            <w:r>
              <w:t>Ändring</w:t>
            </w:r>
          </w:p>
        </w:tc>
      </w:tr>
      <w:tr w:rsidR="0071430A" w:rsidRPr="00350864" w14:paraId="4F156794" w14:textId="77777777" w:rsidTr="00F00CEB">
        <w:trPr>
          <w:jc w:val="center"/>
        </w:trPr>
        <w:tc>
          <w:tcPr>
            <w:tcW w:w="4876" w:type="dxa"/>
            <w:tcBorders>
              <w:top w:val="nil"/>
              <w:left w:val="nil"/>
              <w:bottom w:val="nil"/>
              <w:right w:val="nil"/>
            </w:tcBorders>
            <w:hideMark/>
          </w:tcPr>
          <w:p w14:paraId="778DE2FF" w14:textId="77777777" w:rsidR="0071430A" w:rsidRPr="00350864" w:rsidRDefault="0071430A" w:rsidP="00F00CEB">
            <w:pPr>
              <w:pStyle w:val="Normal6a"/>
            </w:pPr>
            <w:r w:rsidRPr="00350864">
              <w:t>(3)</w:t>
            </w:r>
            <w:r w:rsidRPr="00350864">
              <w:tab/>
              <w:t xml:space="preserve">I artikel 16 ska </w:t>
            </w:r>
            <w:r w:rsidRPr="00350864">
              <w:rPr>
                <w:b/>
                <w:i/>
              </w:rPr>
              <w:t>punkterna</w:t>
            </w:r>
            <w:r w:rsidRPr="00350864">
              <w:t xml:space="preserve"> 3 och </w:t>
            </w:r>
            <w:r w:rsidRPr="00350864">
              <w:rPr>
                <w:b/>
                <w:i/>
              </w:rPr>
              <w:t>7 utgå</w:t>
            </w:r>
            <w:r w:rsidRPr="00350864">
              <w:t>.</w:t>
            </w:r>
          </w:p>
        </w:tc>
        <w:tc>
          <w:tcPr>
            <w:tcW w:w="4876" w:type="dxa"/>
            <w:tcBorders>
              <w:top w:val="nil"/>
              <w:left w:val="nil"/>
              <w:bottom w:val="nil"/>
              <w:right w:val="nil"/>
            </w:tcBorders>
            <w:hideMark/>
          </w:tcPr>
          <w:p w14:paraId="194A3664" w14:textId="77777777" w:rsidR="0071430A" w:rsidRPr="00350864" w:rsidRDefault="0071430A" w:rsidP="00F00CEB">
            <w:pPr>
              <w:pStyle w:val="Normal6a"/>
            </w:pPr>
            <w:r w:rsidRPr="00350864">
              <w:t>(3)</w:t>
            </w:r>
            <w:r w:rsidRPr="00350864">
              <w:tab/>
              <w:t xml:space="preserve">I artikel 16 ska </w:t>
            </w:r>
            <w:r w:rsidRPr="00350864">
              <w:rPr>
                <w:b/>
                <w:i/>
              </w:rPr>
              <w:t>punkt</w:t>
            </w:r>
            <w:r w:rsidRPr="00350864">
              <w:t xml:space="preserve"> 3 </w:t>
            </w:r>
            <w:r w:rsidRPr="00350864">
              <w:rPr>
                <w:b/>
                <w:i/>
              </w:rPr>
              <w:t>ersättas med följande:</w:t>
            </w:r>
          </w:p>
        </w:tc>
      </w:tr>
      <w:tr w:rsidR="0071430A" w:rsidRPr="00350864" w14:paraId="3DB67661" w14:textId="77777777" w:rsidTr="00F00CEB">
        <w:trPr>
          <w:jc w:val="center"/>
        </w:trPr>
        <w:tc>
          <w:tcPr>
            <w:tcW w:w="4876" w:type="dxa"/>
            <w:tcBorders>
              <w:top w:val="nil"/>
              <w:left w:val="nil"/>
              <w:bottom w:val="nil"/>
              <w:right w:val="nil"/>
            </w:tcBorders>
          </w:tcPr>
          <w:p w14:paraId="03337D06" w14:textId="77777777" w:rsidR="0071430A" w:rsidRPr="00350864" w:rsidRDefault="0071430A" w:rsidP="00F00CEB">
            <w:pPr>
              <w:pStyle w:val="Normal6a"/>
            </w:pPr>
          </w:p>
        </w:tc>
        <w:tc>
          <w:tcPr>
            <w:tcW w:w="4876" w:type="dxa"/>
            <w:tcBorders>
              <w:top w:val="nil"/>
              <w:left w:val="nil"/>
              <w:bottom w:val="nil"/>
              <w:right w:val="nil"/>
            </w:tcBorders>
            <w:hideMark/>
          </w:tcPr>
          <w:p w14:paraId="69500400" w14:textId="0777BBD6" w:rsidR="0071430A" w:rsidRPr="00350864" w:rsidRDefault="007D316A" w:rsidP="00F00CEB">
            <w:pPr>
              <w:pStyle w:val="Normal6a"/>
            </w:pPr>
            <w:r>
              <w:rPr>
                <w:b/>
                <w:i/>
              </w:rPr>
              <w:t>”</w:t>
            </w:r>
            <w:r w:rsidR="0071430A" w:rsidRPr="00350864">
              <w:rPr>
                <w:b/>
                <w:i/>
              </w:rPr>
              <w:t xml:space="preserve">3. Utöver den anmälan som avses i artikel 13 ska kosmetiska produkter som innehåller </w:t>
            </w:r>
            <w:proofErr w:type="spellStart"/>
            <w:r w:rsidR="0071430A" w:rsidRPr="00350864">
              <w:rPr>
                <w:b/>
                <w:i/>
              </w:rPr>
              <w:t>nanomaterial</w:t>
            </w:r>
            <w:proofErr w:type="spellEnd"/>
            <w:r w:rsidR="0071430A" w:rsidRPr="00350864">
              <w:rPr>
                <w:b/>
                <w:i/>
              </w:rPr>
              <w:t xml:space="preserve"> anmälas på elektronisk väg till kommissionen av den ansvariga personen innan produkterna släpps ut på marknaden. De första styckena ska inte gälla kosmetiska produkter som innehåller </w:t>
            </w:r>
            <w:proofErr w:type="spellStart"/>
            <w:r w:rsidR="0071430A" w:rsidRPr="00350864">
              <w:rPr>
                <w:b/>
                <w:i/>
              </w:rPr>
              <w:t>nanomaterial</w:t>
            </w:r>
            <w:proofErr w:type="spellEnd"/>
            <w:r w:rsidR="0071430A" w:rsidRPr="00350864">
              <w:rPr>
                <w:b/>
                <w:i/>
              </w:rPr>
              <w:t xml:space="preserve"> vilka uppfyller de krav som fastställs i bilaga III. Informationen till kommissionen ska omfatta åtminstone</w:t>
            </w:r>
          </w:p>
        </w:tc>
      </w:tr>
      <w:tr w:rsidR="0071430A" w:rsidRPr="00350864" w14:paraId="6A7832ED" w14:textId="77777777" w:rsidTr="00F00CEB">
        <w:trPr>
          <w:jc w:val="center"/>
        </w:trPr>
        <w:tc>
          <w:tcPr>
            <w:tcW w:w="4876" w:type="dxa"/>
            <w:tcBorders>
              <w:top w:val="nil"/>
              <w:left w:val="nil"/>
              <w:bottom w:val="nil"/>
              <w:right w:val="nil"/>
            </w:tcBorders>
          </w:tcPr>
          <w:p w14:paraId="1BE833D1" w14:textId="77777777" w:rsidR="0071430A" w:rsidRPr="00350864" w:rsidRDefault="0071430A" w:rsidP="00F00CEB">
            <w:pPr>
              <w:pStyle w:val="Normal6a"/>
            </w:pPr>
          </w:p>
        </w:tc>
        <w:tc>
          <w:tcPr>
            <w:tcW w:w="4876" w:type="dxa"/>
            <w:tcBorders>
              <w:top w:val="nil"/>
              <w:left w:val="nil"/>
              <w:bottom w:val="nil"/>
              <w:right w:val="nil"/>
            </w:tcBorders>
            <w:hideMark/>
          </w:tcPr>
          <w:p w14:paraId="3618A4D4" w14:textId="77777777" w:rsidR="0071430A" w:rsidRPr="00350864" w:rsidRDefault="0071430A" w:rsidP="00F00CEB">
            <w:pPr>
              <w:pStyle w:val="Normal6a"/>
            </w:pPr>
            <w:r w:rsidRPr="00350864">
              <w:rPr>
                <w:b/>
                <w:i/>
              </w:rPr>
              <w:t xml:space="preserve">(a) </w:t>
            </w:r>
            <w:proofErr w:type="spellStart"/>
            <w:r w:rsidRPr="00350864">
              <w:rPr>
                <w:b/>
                <w:i/>
              </w:rPr>
              <w:t>nanomaterialets</w:t>
            </w:r>
            <w:proofErr w:type="spellEnd"/>
            <w:r w:rsidRPr="00350864">
              <w:rPr>
                <w:b/>
                <w:i/>
              </w:rPr>
              <w:t xml:space="preserve"> identifiering, inbegripet dess kemiska namn (IUPAC) och andra </w:t>
            </w:r>
            <w:proofErr w:type="spellStart"/>
            <w:r w:rsidRPr="00350864">
              <w:rPr>
                <w:b/>
                <w:i/>
              </w:rPr>
              <w:t>deskriptorer</w:t>
            </w:r>
            <w:proofErr w:type="spellEnd"/>
            <w:r w:rsidRPr="00350864">
              <w:rPr>
                <w:b/>
                <w:i/>
              </w:rPr>
              <w:t xml:space="preserve"> som anges i punkt 2 i inledningen till bilagorna II-VI, och</w:t>
            </w:r>
          </w:p>
        </w:tc>
      </w:tr>
      <w:tr w:rsidR="0071430A" w:rsidRPr="00350864" w14:paraId="040EA216" w14:textId="77777777" w:rsidTr="00F00CEB">
        <w:trPr>
          <w:jc w:val="center"/>
        </w:trPr>
        <w:tc>
          <w:tcPr>
            <w:tcW w:w="4876" w:type="dxa"/>
            <w:tcBorders>
              <w:top w:val="nil"/>
              <w:left w:val="nil"/>
              <w:bottom w:val="nil"/>
              <w:right w:val="nil"/>
            </w:tcBorders>
          </w:tcPr>
          <w:p w14:paraId="2046AD1A" w14:textId="77777777" w:rsidR="0071430A" w:rsidRPr="00350864" w:rsidRDefault="0071430A" w:rsidP="00F00CEB">
            <w:pPr>
              <w:pStyle w:val="Normal6a"/>
            </w:pPr>
          </w:p>
        </w:tc>
        <w:tc>
          <w:tcPr>
            <w:tcW w:w="4876" w:type="dxa"/>
            <w:tcBorders>
              <w:top w:val="nil"/>
              <w:left w:val="nil"/>
              <w:bottom w:val="nil"/>
              <w:right w:val="nil"/>
            </w:tcBorders>
            <w:hideMark/>
          </w:tcPr>
          <w:p w14:paraId="526B93B7" w14:textId="77777777" w:rsidR="0071430A" w:rsidRPr="00350864" w:rsidRDefault="0071430A" w:rsidP="00F00CEB">
            <w:pPr>
              <w:pStyle w:val="Normal6a"/>
            </w:pPr>
            <w:r w:rsidRPr="00350864">
              <w:rPr>
                <w:b/>
                <w:i/>
              </w:rPr>
              <w:t xml:space="preserve">(b) </w:t>
            </w:r>
            <w:proofErr w:type="spellStart"/>
            <w:r w:rsidRPr="00350864">
              <w:rPr>
                <w:b/>
                <w:i/>
              </w:rPr>
              <w:t>nanomaterialets</w:t>
            </w:r>
            <w:proofErr w:type="spellEnd"/>
            <w:r w:rsidRPr="00350864">
              <w:rPr>
                <w:b/>
                <w:i/>
              </w:rPr>
              <w:t xml:space="preserve"> specifikation, inbegripet partiklarnas storlek samt fysikaliska och kemiska egenskaper.</w:t>
            </w:r>
          </w:p>
        </w:tc>
      </w:tr>
      <w:tr w:rsidR="0071430A" w:rsidRPr="00350864" w14:paraId="25BDAFCA" w14:textId="77777777" w:rsidTr="00F00CEB">
        <w:trPr>
          <w:jc w:val="center"/>
        </w:trPr>
        <w:tc>
          <w:tcPr>
            <w:tcW w:w="4876" w:type="dxa"/>
            <w:tcBorders>
              <w:top w:val="nil"/>
              <w:left w:val="nil"/>
              <w:bottom w:val="nil"/>
              <w:right w:val="nil"/>
            </w:tcBorders>
          </w:tcPr>
          <w:p w14:paraId="406CC7DC" w14:textId="77777777" w:rsidR="0071430A" w:rsidRPr="00350864" w:rsidRDefault="0071430A" w:rsidP="00F00CEB">
            <w:pPr>
              <w:pStyle w:val="Normal6a"/>
            </w:pPr>
          </w:p>
        </w:tc>
        <w:tc>
          <w:tcPr>
            <w:tcW w:w="4876" w:type="dxa"/>
            <w:tcBorders>
              <w:top w:val="nil"/>
              <w:left w:val="nil"/>
              <w:bottom w:val="nil"/>
              <w:right w:val="nil"/>
            </w:tcBorders>
            <w:hideMark/>
          </w:tcPr>
          <w:p w14:paraId="283C20A9" w14:textId="13A639F4" w:rsidR="0071430A" w:rsidRPr="00350864" w:rsidRDefault="0071430A" w:rsidP="00F00CEB">
            <w:pPr>
              <w:pStyle w:val="Normal6a"/>
            </w:pPr>
            <w:r w:rsidRPr="00350864">
              <w:rPr>
                <w:b/>
                <w:i/>
              </w:rPr>
              <w:t xml:space="preserve">Den ansvariga personen får skriftligen utse en annan juridisk eller fysisk person som ansvarig för anmälan av </w:t>
            </w:r>
            <w:proofErr w:type="spellStart"/>
            <w:r w:rsidRPr="00350864">
              <w:rPr>
                <w:b/>
                <w:i/>
              </w:rPr>
              <w:t>nanomaterial</w:t>
            </w:r>
            <w:proofErr w:type="spellEnd"/>
            <w:r w:rsidRPr="00350864">
              <w:rPr>
                <w:b/>
                <w:i/>
              </w:rPr>
              <w:t xml:space="preserve">, och ska underrätta kommissionen om detta. Kommissionen ska tillhandahålla ett referensnummer för inlämnandet som får ersätta de uppgifter som ska anmälas i de fall då samma </w:t>
            </w:r>
            <w:proofErr w:type="spellStart"/>
            <w:r w:rsidRPr="00350864">
              <w:rPr>
                <w:b/>
                <w:i/>
              </w:rPr>
              <w:t>nanomaterial</w:t>
            </w:r>
            <w:proofErr w:type="spellEnd"/>
            <w:r w:rsidRPr="00350864">
              <w:rPr>
                <w:b/>
                <w:i/>
              </w:rPr>
              <w:t xml:space="preserve"> används i olika produkter.</w:t>
            </w:r>
            <w:r w:rsidR="007D316A">
              <w:rPr>
                <w:b/>
                <w:i/>
              </w:rPr>
              <w:t>”</w:t>
            </w:r>
          </w:p>
        </w:tc>
      </w:tr>
    </w:tbl>
    <w:p w14:paraId="790D9B4A" w14:textId="77777777" w:rsidR="0071430A" w:rsidRPr="00350864" w:rsidRDefault="0071430A" w:rsidP="0071430A"/>
    <w:p w14:paraId="1A0B6DF5" w14:textId="4201342B" w:rsidR="0071430A" w:rsidRPr="00350864" w:rsidRDefault="00A72C10" w:rsidP="0071430A">
      <w:pPr>
        <w:pStyle w:val="AmNumberTabs"/>
      </w:pPr>
      <w:r>
        <w:t>Ändring</w:t>
      </w:r>
      <w:r w:rsidR="0071430A" w:rsidRPr="00350864">
        <w:tab/>
      </w:r>
      <w:r w:rsidR="0071430A" w:rsidRPr="00350864">
        <w:tab/>
        <w:t>63</w:t>
      </w:r>
    </w:p>
    <w:p w14:paraId="4385FE16" w14:textId="77777777" w:rsidR="0071430A" w:rsidRPr="00350864" w:rsidRDefault="0071430A" w:rsidP="0071430A">
      <w:pPr>
        <w:pStyle w:val="NormalBold"/>
      </w:pPr>
      <w:r w:rsidRPr="00350864">
        <w:t>Förslag till förordning</w:t>
      </w:r>
    </w:p>
    <w:p w14:paraId="067160AC" w14:textId="77777777" w:rsidR="0071430A" w:rsidRPr="00350864" w:rsidRDefault="0071430A" w:rsidP="0071430A">
      <w:pPr>
        <w:pStyle w:val="NormalBold"/>
      </w:pPr>
      <w:r w:rsidRPr="00350864">
        <w:t>Artikel 2 – stycke 1 – led 4a (nytt)</w:t>
      </w:r>
    </w:p>
    <w:p w14:paraId="46964F52" w14:textId="77777777" w:rsidR="0071430A" w:rsidRPr="00350864" w:rsidRDefault="0071430A" w:rsidP="0071430A">
      <w:r w:rsidRPr="00350864">
        <w:t>Förordning (EG) nr 1223/2009</w:t>
      </w:r>
    </w:p>
    <w:p w14:paraId="0F6DD668" w14:textId="77777777" w:rsidR="0071430A" w:rsidRPr="00350864" w:rsidRDefault="0071430A" w:rsidP="0071430A">
      <w:r w:rsidRPr="00350864">
        <w:t>Artikel 19 – punkt 6a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6D2B09E" w14:textId="77777777" w:rsidTr="00F00CEB">
        <w:trPr>
          <w:trHeight w:val="240"/>
          <w:jc w:val="center"/>
        </w:trPr>
        <w:tc>
          <w:tcPr>
            <w:tcW w:w="9752" w:type="dxa"/>
            <w:gridSpan w:val="2"/>
            <w:tcBorders>
              <w:top w:val="nil"/>
              <w:left w:val="nil"/>
              <w:bottom w:val="nil"/>
              <w:right w:val="nil"/>
            </w:tcBorders>
          </w:tcPr>
          <w:p w14:paraId="03C7108D" w14:textId="77777777" w:rsidR="0071430A" w:rsidRPr="00350864" w:rsidRDefault="0071430A" w:rsidP="00F00CEB"/>
        </w:tc>
      </w:tr>
      <w:tr w:rsidR="0071430A" w:rsidRPr="00350864" w14:paraId="38E51B56" w14:textId="77777777" w:rsidTr="00F00CEB">
        <w:trPr>
          <w:trHeight w:val="240"/>
          <w:jc w:val="center"/>
        </w:trPr>
        <w:tc>
          <w:tcPr>
            <w:tcW w:w="4876" w:type="dxa"/>
            <w:tcBorders>
              <w:top w:val="nil"/>
              <w:left w:val="nil"/>
              <w:bottom w:val="nil"/>
              <w:right w:val="nil"/>
            </w:tcBorders>
            <w:hideMark/>
          </w:tcPr>
          <w:p w14:paraId="5BCE4423"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1318C909" w14:textId="433B3920" w:rsidR="0071430A" w:rsidRPr="00350864" w:rsidRDefault="00A72C10" w:rsidP="00F00CEB">
            <w:pPr>
              <w:pStyle w:val="AmColumnHeading"/>
            </w:pPr>
            <w:r>
              <w:t>Ändring</w:t>
            </w:r>
          </w:p>
        </w:tc>
      </w:tr>
      <w:tr w:rsidR="0071430A" w:rsidRPr="00350864" w14:paraId="2318E649" w14:textId="77777777" w:rsidTr="00F00CEB">
        <w:trPr>
          <w:jc w:val="center"/>
        </w:trPr>
        <w:tc>
          <w:tcPr>
            <w:tcW w:w="4876" w:type="dxa"/>
            <w:tcBorders>
              <w:top w:val="nil"/>
              <w:left w:val="nil"/>
              <w:bottom w:val="nil"/>
              <w:right w:val="nil"/>
            </w:tcBorders>
          </w:tcPr>
          <w:p w14:paraId="48568D81" w14:textId="77777777" w:rsidR="0071430A" w:rsidRPr="00350864" w:rsidRDefault="0071430A" w:rsidP="00F00CEB">
            <w:pPr>
              <w:pStyle w:val="Normal6a"/>
            </w:pPr>
          </w:p>
        </w:tc>
        <w:tc>
          <w:tcPr>
            <w:tcW w:w="4876" w:type="dxa"/>
            <w:tcBorders>
              <w:top w:val="nil"/>
              <w:left w:val="nil"/>
              <w:bottom w:val="nil"/>
              <w:right w:val="nil"/>
            </w:tcBorders>
            <w:hideMark/>
          </w:tcPr>
          <w:p w14:paraId="3B7F70D8" w14:textId="77777777" w:rsidR="0071430A" w:rsidRPr="00350864" w:rsidRDefault="0071430A" w:rsidP="00F00CEB">
            <w:pPr>
              <w:pStyle w:val="Normal6a"/>
            </w:pPr>
            <w:r w:rsidRPr="00350864">
              <w:rPr>
                <w:b/>
                <w:i/>
              </w:rPr>
              <w:t>(4a)</w:t>
            </w:r>
            <w:r w:rsidRPr="00350864">
              <w:tab/>
            </w:r>
            <w:r w:rsidRPr="00350864">
              <w:rPr>
                <w:b/>
                <w:i/>
              </w:rPr>
              <w:t>I artikel 19 ska följande punkt läggas till:</w:t>
            </w:r>
          </w:p>
        </w:tc>
      </w:tr>
      <w:tr w:rsidR="0071430A" w:rsidRPr="00350864" w14:paraId="4F3807AB" w14:textId="77777777" w:rsidTr="00F00CEB">
        <w:trPr>
          <w:jc w:val="center"/>
        </w:trPr>
        <w:tc>
          <w:tcPr>
            <w:tcW w:w="4876" w:type="dxa"/>
            <w:tcBorders>
              <w:top w:val="nil"/>
              <w:left w:val="nil"/>
              <w:bottom w:val="nil"/>
              <w:right w:val="nil"/>
            </w:tcBorders>
          </w:tcPr>
          <w:p w14:paraId="0D4753DE" w14:textId="77777777" w:rsidR="0071430A" w:rsidRPr="00350864" w:rsidRDefault="0071430A" w:rsidP="00F00CEB">
            <w:pPr>
              <w:pStyle w:val="Normal6a"/>
            </w:pPr>
          </w:p>
        </w:tc>
        <w:tc>
          <w:tcPr>
            <w:tcW w:w="4876" w:type="dxa"/>
            <w:tcBorders>
              <w:top w:val="nil"/>
              <w:left w:val="nil"/>
              <w:bottom w:val="nil"/>
              <w:right w:val="nil"/>
            </w:tcBorders>
            <w:hideMark/>
          </w:tcPr>
          <w:p w14:paraId="04691ADB" w14:textId="77777777" w:rsidR="0071430A" w:rsidRPr="00350864" w:rsidRDefault="0071430A" w:rsidP="00F00CEB">
            <w:pPr>
              <w:pStyle w:val="Normal6a"/>
            </w:pPr>
            <w:r w:rsidRPr="00350864">
              <w:rPr>
                <w:b/>
                <w:i/>
              </w:rPr>
              <w:t>”6a. När kosmetiska produkter görs tillgängliga på marknaden genom distansförsäljning ska den information som avses i punkt 1 anges tydligt och synligt i erbjudandet.”</w:t>
            </w:r>
          </w:p>
        </w:tc>
      </w:tr>
    </w:tbl>
    <w:p w14:paraId="338B093B" w14:textId="77777777" w:rsidR="0071430A" w:rsidRPr="00350864" w:rsidRDefault="0071430A" w:rsidP="0071430A"/>
    <w:p w14:paraId="77EDFBAA" w14:textId="520B62DB" w:rsidR="0071430A" w:rsidRPr="00350864" w:rsidRDefault="00A72C10" w:rsidP="0071430A">
      <w:pPr>
        <w:pStyle w:val="AmNumberTabs"/>
      </w:pPr>
      <w:r>
        <w:t>Ändring</w:t>
      </w:r>
      <w:r w:rsidR="0071430A" w:rsidRPr="00350864">
        <w:tab/>
      </w:r>
      <w:r w:rsidR="0071430A" w:rsidRPr="00350864">
        <w:tab/>
        <w:t>64</w:t>
      </w:r>
    </w:p>
    <w:p w14:paraId="7FDCA3C9" w14:textId="77777777" w:rsidR="0071430A" w:rsidRPr="00350864" w:rsidRDefault="0071430A" w:rsidP="0071430A">
      <w:pPr>
        <w:pStyle w:val="NormalBold"/>
      </w:pPr>
      <w:r w:rsidRPr="00350864">
        <w:t>Förslag till förordning</w:t>
      </w:r>
    </w:p>
    <w:p w14:paraId="4E84601D" w14:textId="77777777" w:rsidR="0071430A" w:rsidRPr="00350864" w:rsidRDefault="0071430A" w:rsidP="0071430A">
      <w:pPr>
        <w:pStyle w:val="NormalBold"/>
      </w:pPr>
      <w:r w:rsidRPr="00350864">
        <w:t>Artikel 2 – stycke 1 – led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7D3CCE10" w14:textId="77777777" w:rsidTr="00F00CEB">
        <w:trPr>
          <w:trHeight w:val="240"/>
          <w:jc w:val="center"/>
        </w:trPr>
        <w:tc>
          <w:tcPr>
            <w:tcW w:w="9752" w:type="dxa"/>
            <w:gridSpan w:val="2"/>
            <w:tcBorders>
              <w:top w:val="nil"/>
              <w:left w:val="nil"/>
              <w:bottom w:val="nil"/>
              <w:right w:val="nil"/>
            </w:tcBorders>
          </w:tcPr>
          <w:p w14:paraId="47680962" w14:textId="77777777" w:rsidR="0071430A" w:rsidRPr="00350864" w:rsidRDefault="0071430A" w:rsidP="00F00CEB"/>
        </w:tc>
      </w:tr>
      <w:tr w:rsidR="0071430A" w:rsidRPr="00350864" w14:paraId="2C4DDAAA" w14:textId="77777777" w:rsidTr="00F00CEB">
        <w:trPr>
          <w:trHeight w:val="240"/>
          <w:jc w:val="center"/>
        </w:trPr>
        <w:tc>
          <w:tcPr>
            <w:tcW w:w="4876" w:type="dxa"/>
            <w:tcBorders>
              <w:top w:val="nil"/>
              <w:left w:val="nil"/>
              <w:bottom w:val="nil"/>
              <w:right w:val="nil"/>
            </w:tcBorders>
            <w:hideMark/>
          </w:tcPr>
          <w:p w14:paraId="20BA375F"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2EAFF38" w14:textId="19DC4A6C" w:rsidR="0071430A" w:rsidRPr="00350864" w:rsidRDefault="00A72C10" w:rsidP="00F00CEB">
            <w:pPr>
              <w:pStyle w:val="AmColumnHeading"/>
            </w:pPr>
            <w:r>
              <w:t>Ändring</w:t>
            </w:r>
          </w:p>
        </w:tc>
      </w:tr>
      <w:tr w:rsidR="0071430A" w:rsidRPr="00350864" w14:paraId="3A6D17E1" w14:textId="77777777" w:rsidTr="00F00CEB">
        <w:trPr>
          <w:jc w:val="center"/>
        </w:trPr>
        <w:tc>
          <w:tcPr>
            <w:tcW w:w="4876" w:type="dxa"/>
            <w:tcBorders>
              <w:top w:val="nil"/>
              <w:left w:val="nil"/>
              <w:bottom w:val="nil"/>
              <w:right w:val="nil"/>
            </w:tcBorders>
            <w:hideMark/>
          </w:tcPr>
          <w:p w14:paraId="41CA84FF" w14:textId="77777777" w:rsidR="0071430A" w:rsidRPr="00350864" w:rsidRDefault="0071430A" w:rsidP="00F00CEB">
            <w:pPr>
              <w:pStyle w:val="Normal6a"/>
            </w:pPr>
            <w:r w:rsidRPr="00350864">
              <w:rPr>
                <w:b/>
                <w:i/>
              </w:rPr>
              <w:t>(8)</w:t>
            </w:r>
            <w:r w:rsidRPr="00350864">
              <w:tab/>
            </w:r>
            <w:r w:rsidRPr="00350864">
              <w:rPr>
                <w:b/>
                <w:i/>
              </w:rPr>
              <w:t>Bilagorna II–VI ska ändras i enlighet med bilaga III till denna förordning.</w:t>
            </w:r>
          </w:p>
        </w:tc>
        <w:tc>
          <w:tcPr>
            <w:tcW w:w="4876" w:type="dxa"/>
            <w:tcBorders>
              <w:top w:val="nil"/>
              <w:left w:val="nil"/>
              <w:bottom w:val="nil"/>
              <w:right w:val="nil"/>
            </w:tcBorders>
            <w:hideMark/>
          </w:tcPr>
          <w:p w14:paraId="115D114B" w14:textId="77777777" w:rsidR="0071430A" w:rsidRPr="00350864" w:rsidRDefault="0071430A" w:rsidP="00F00CEB">
            <w:pPr>
              <w:pStyle w:val="Normal6a"/>
            </w:pPr>
            <w:r w:rsidRPr="00350864">
              <w:rPr>
                <w:b/>
                <w:i/>
              </w:rPr>
              <w:t>utgår</w:t>
            </w:r>
          </w:p>
        </w:tc>
      </w:tr>
    </w:tbl>
    <w:p w14:paraId="0639DDF8" w14:textId="77777777" w:rsidR="0071430A" w:rsidRPr="00350864" w:rsidRDefault="0071430A" w:rsidP="0071430A"/>
    <w:p w14:paraId="750534A7" w14:textId="331FC310" w:rsidR="0071430A" w:rsidRPr="00350864" w:rsidRDefault="00A72C10" w:rsidP="0071430A">
      <w:pPr>
        <w:pStyle w:val="AmNumberTabs"/>
      </w:pPr>
      <w:r>
        <w:t>Ändring</w:t>
      </w:r>
      <w:r w:rsidR="0071430A" w:rsidRPr="00350864">
        <w:tab/>
      </w:r>
      <w:r w:rsidR="0071430A" w:rsidRPr="00350864">
        <w:tab/>
        <w:t>65</w:t>
      </w:r>
    </w:p>
    <w:p w14:paraId="63C1E865" w14:textId="77777777" w:rsidR="0071430A" w:rsidRPr="00350864" w:rsidRDefault="0071430A" w:rsidP="0071430A">
      <w:pPr>
        <w:pStyle w:val="NormalBold"/>
      </w:pPr>
      <w:r w:rsidRPr="00350864">
        <w:t>Förslag till förordning</w:t>
      </w:r>
    </w:p>
    <w:p w14:paraId="20FD631A" w14:textId="77777777" w:rsidR="0071430A" w:rsidRPr="00350864" w:rsidRDefault="0071430A" w:rsidP="0071430A">
      <w:pPr>
        <w:pStyle w:val="NormalBold"/>
      </w:pPr>
      <w:r w:rsidRPr="00350864">
        <w:t>Artikel 3 – stycke 1 – led 1</w:t>
      </w:r>
    </w:p>
    <w:p w14:paraId="33CFB250" w14:textId="77777777" w:rsidR="0071430A" w:rsidRPr="00350864" w:rsidRDefault="0071430A" w:rsidP="0071430A">
      <w:r w:rsidRPr="00350864">
        <w:t>Förordning (EU) nr 2019/1009</w:t>
      </w:r>
    </w:p>
    <w:p w14:paraId="41F8870C" w14:textId="77777777" w:rsidR="0071430A" w:rsidRPr="00350864" w:rsidRDefault="0071430A" w:rsidP="0071430A">
      <w:r w:rsidRPr="00350864">
        <w:t>Artikel 2 – punkt 1 – led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B033848" w14:textId="77777777" w:rsidTr="00F00CEB">
        <w:trPr>
          <w:trHeight w:val="240"/>
          <w:jc w:val="center"/>
        </w:trPr>
        <w:tc>
          <w:tcPr>
            <w:tcW w:w="9752" w:type="dxa"/>
            <w:gridSpan w:val="2"/>
            <w:tcBorders>
              <w:top w:val="nil"/>
              <w:left w:val="nil"/>
              <w:bottom w:val="nil"/>
              <w:right w:val="nil"/>
            </w:tcBorders>
          </w:tcPr>
          <w:p w14:paraId="7661A4FB" w14:textId="77777777" w:rsidR="0071430A" w:rsidRPr="00350864" w:rsidRDefault="0071430A" w:rsidP="00F00CEB"/>
        </w:tc>
      </w:tr>
      <w:tr w:rsidR="0071430A" w:rsidRPr="00350864" w14:paraId="521EC714" w14:textId="77777777" w:rsidTr="00F00CEB">
        <w:trPr>
          <w:trHeight w:val="240"/>
          <w:jc w:val="center"/>
        </w:trPr>
        <w:tc>
          <w:tcPr>
            <w:tcW w:w="4876" w:type="dxa"/>
            <w:tcBorders>
              <w:top w:val="nil"/>
              <w:left w:val="nil"/>
              <w:bottom w:val="nil"/>
              <w:right w:val="nil"/>
            </w:tcBorders>
            <w:hideMark/>
          </w:tcPr>
          <w:p w14:paraId="6592E8D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FFA586A" w14:textId="648B0EA2" w:rsidR="0071430A" w:rsidRPr="00350864" w:rsidRDefault="00A72C10" w:rsidP="00F00CEB">
            <w:pPr>
              <w:pStyle w:val="AmColumnHeading"/>
            </w:pPr>
            <w:r>
              <w:t>Ändring</w:t>
            </w:r>
          </w:p>
        </w:tc>
      </w:tr>
      <w:tr w:rsidR="0071430A" w:rsidRPr="00350864" w14:paraId="778D9C08" w14:textId="77777777" w:rsidTr="00F00CEB">
        <w:trPr>
          <w:jc w:val="center"/>
        </w:trPr>
        <w:tc>
          <w:tcPr>
            <w:tcW w:w="4876" w:type="dxa"/>
            <w:tcBorders>
              <w:top w:val="nil"/>
              <w:left w:val="nil"/>
              <w:bottom w:val="nil"/>
              <w:right w:val="nil"/>
            </w:tcBorders>
            <w:hideMark/>
          </w:tcPr>
          <w:p w14:paraId="01C82BAD" w14:textId="4FEA29EB" w:rsidR="0071430A" w:rsidRPr="00350864" w:rsidRDefault="0071430A" w:rsidP="00F00CEB">
            <w:pPr>
              <w:pStyle w:val="Normal6a"/>
            </w:pPr>
            <w:r w:rsidRPr="00350864">
              <w:t xml:space="preserve">digital kontaktväg: alla uppdaterade och tillgängliga digitala kommunikationskanaler genom vilka </w:t>
            </w:r>
            <w:r w:rsidRPr="00350864">
              <w:rPr>
                <w:b/>
                <w:i/>
              </w:rPr>
              <w:t>ekonomiska aktörer kan nås eller</w:t>
            </w:r>
            <w:r w:rsidRPr="00350864">
              <w:t xml:space="preserve"> kontaktas utan att man behöver registrera sig </w:t>
            </w:r>
            <w:r w:rsidRPr="00350864">
              <w:rPr>
                <w:b/>
                <w:i/>
              </w:rPr>
              <w:t>eller</w:t>
            </w:r>
            <w:r w:rsidRPr="00350864">
              <w:t xml:space="preserve"> ladda ner </w:t>
            </w:r>
            <w:r w:rsidRPr="00350864">
              <w:rPr>
                <w:b/>
                <w:i/>
              </w:rPr>
              <w:t>en applikation.</w:t>
            </w:r>
          </w:p>
        </w:tc>
        <w:tc>
          <w:tcPr>
            <w:tcW w:w="4876" w:type="dxa"/>
            <w:tcBorders>
              <w:top w:val="nil"/>
              <w:left w:val="nil"/>
              <w:bottom w:val="nil"/>
              <w:right w:val="nil"/>
            </w:tcBorders>
            <w:hideMark/>
          </w:tcPr>
          <w:p w14:paraId="7740446A" w14:textId="55277C2B" w:rsidR="0071430A" w:rsidRPr="00350864" w:rsidRDefault="0071430A" w:rsidP="00F00CEB">
            <w:pPr>
              <w:pStyle w:val="Normal6a"/>
            </w:pPr>
            <w:r w:rsidRPr="00350864">
              <w:t xml:space="preserve">digital kontaktväg: alla uppdaterade och </w:t>
            </w:r>
            <w:r w:rsidRPr="00350864">
              <w:rPr>
                <w:b/>
                <w:i/>
              </w:rPr>
              <w:t>fritt</w:t>
            </w:r>
            <w:r w:rsidRPr="00350864">
              <w:t xml:space="preserve"> tillgängliga digitala kommunikationskanaler genom vilka </w:t>
            </w:r>
            <w:r w:rsidRPr="00350864">
              <w:rPr>
                <w:b/>
                <w:i/>
              </w:rPr>
              <w:t>en ekonomisk aktör kan</w:t>
            </w:r>
            <w:r w:rsidRPr="00350864">
              <w:t xml:space="preserve"> kontaktas utan att man behöver registrera sig</w:t>
            </w:r>
            <w:r w:rsidRPr="00350864">
              <w:rPr>
                <w:b/>
                <w:i/>
              </w:rPr>
              <w:t>,</w:t>
            </w:r>
            <w:r w:rsidRPr="00350864">
              <w:t xml:space="preserve"> ladda ner </w:t>
            </w:r>
            <w:r w:rsidRPr="00350864">
              <w:rPr>
                <w:b/>
                <w:i/>
              </w:rPr>
              <w:t>eller använda ytterligare applikationer som är specifika för den ekonomiska aktören,</w:t>
            </w:r>
          </w:p>
        </w:tc>
      </w:tr>
    </w:tbl>
    <w:p w14:paraId="0EA7C3B0" w14:textId="77777777" w:rsidR="0071430A" w:rsidRPr="00350864" w:rsidRDefault="0071430A" w:rsidP="0071430A"/>
    <w:p w14:paraId="550AF640" w14:textId="45BD442D" w:rsidR="0071430A" w:rsidRPr="00350864" w:rsidRDefault="00A72C10" w:rsidP="0071430A">
      <w:pPr>
        <w:pStyle w:val="AmNumberTabs"/>
      </w:pPr>
      <w:r>
        <w:t>Ändring</w:t>
      </w:r>
      <w:r w:rsidR="0071430A" w:rsidRPr="00350864">
        <w:tab/>
      </w:r>
      <w:r w:rsidR="0071430A" w:rsidRPr="00350864">
        <w:tab/>
        <w:t>66</w:t>
      </w:r>
    </w:p>
    <w:p w14:paraId="2095E1C0" w14:textId="77777777" w:rsidR="0071430A" w:rsidRPr="00350864" w:rsidRDefault="0071430A" w:rsidP="0071430A">
      <w:pPr>
        <w:pStyle w:val="NormalBold"/>
      </w:pPr>
      <w:r w:rsidRPr="00350864">
        <w:t>Förslag till förordning</w:t>
      </w:r>
    </w:p>
    <w:p w14:paraId="310236D4" w14:textId="77777777" w:rsidR="0071430A" w:rsidRPr="00350864" w:rsidRDefault="0071430A" w:rsidP="0071430A">
      <w:pPr>
        <w:pStyle w:val="NormalBold"/>
      </w:pPr>
      <w:r w:rsidRPr="00350864">
        <w:lastRenderedPageBreak/>
        <w:t>Artikel 3 – stycke 1 – led 2 – led a – led ii</w:t>
      </w:r>
    </w:p>
    <w:p w14:paraId="3CFE1FB5" w14:textId="77777777" w:rsidR="0071430A" w:rsidRPr="00350864" w:rsidRDefault="0071430A" w:rsidP="0071430A">
      <w:r w:rsidRPr="00350864">
        <w:t>Förordning (EU) nr 2019/1009</w:t>
      </w:r>
    </w:p>
    <w:p w14:paraId="7C134189" w14:textId="77777777" w:rsidR="0071430A" w:rsidRPr="00350864" w:rsidRDefault="0071430A" w:rsidP="0071430A">
      <w:r w:rsidRPr="00350864">
        <w:t>Artikel 6 – punkt 2 – stycke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03AA501" w14:textId="77777777" w:rsidTr="00F00CEB">
        <w:trPr>
          <w:trHeight w:val="240"/>
          <w:jc w:val="center"/>
        </w:trPr>
        <w:tc>
          <w:tcPr>
            <w:tcW w:w="9752" w:type="dxa"/>
            <w:gridSpan w:val="2"/>
            <w:tcBorders>
              <w:top w:val="nil"/>
              <w:left w:val="nil"/>
              <w:bottom w:val="nil"/>
              <w:right w:val="nil"/>
            </w:tcBorders>
          </w:tcPr>
          <w:p w14:paraId="09C61C5C" w14:textId="77777777" w:rsidR="0071430A" w:rsidRPr="00350864" w:rsidRDefault="0071430A" w:rsidP="00F00CEB"/>
        </w:tc>
      </w:tr>
      <w:tr w:rsidR="0071430A" w:rsidRPr="00350864" w14:paraId="4D57ED8C" w14:textId="77777777" w:rsidTr="00F00CEB">
        <w:trPr>
          <w:trHeight w:val="240"/>
          <w:jc w:val="center"/>
        </w:trPr>
        <w:tc>
          <w:tcPr>
            <w:tcW w:w="4876" w:type="dxa"/>
            <w:tcBorders>
              <w:top w:val="nil"/>
              <w:left w:val="nil"/>
              <w:bottom w:val="nil"/>
              <w:right w:val="nil"/>
            </w:tcBorders>
            <w:hideMark/>
          </w:tcPr>
          <w:p w14:paraId="34D8D7F4"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DE17524" w14:textId="08ED5EB3" w:rsidR="0071430A" w:rsidRPr="00350864" w:rsidRDefault="00A72C10" w:rsidP="00F00CEB">
            <w:pPr>
              <w:pStyle w:val="AmColumnHeading"/>
            </w:pPr>
            <w:r>
              <w:t>Ändring</w:t>
            </w:r>
          </w:p>
        </w:tc>
      </w:tr>
      <w:tr w:rsidR="0071430A" w:rsidRPr="00350864" w14:paraId="720F5EAC" w14:textId="77777777" w:rsidTr="00F00CEB">
        <w:trPr>
          <w:jc w:val="center"/>
        </w:trPr>
        <w:tc>
          <w:tcPr>
            <w:tcW w:w="4876" w:type="dxa"/>
            <w:tcBorders>
              <w:top w:val="nil"/>
              <w:left w:val="nil"/>
              <w:bottom w:val="nil"/>
              <w:right w:val="nil"/>
            </w:tcBorders>
            <w:hideMark/>
          </w:tcPr>
          <w:p w14:paraId="4140FD49" w14:textId="535F2C18" w:rsidR="0071430A" w:rsidRPr="00350864" w:rsidRDefault="0071430A" w:rsidP="00F00CEB">
            <w:pPr>
              <w:pStyle w:val="Normal6a"/>
            </w:pPr>
            <w:r w:rsidRPr="00350864">
              <w:t>Tillverkarna ska se till att EU-gödselprodukten åtföljs av den webbadress eller databärare genom vilken EU-försäkran om överensstämmelse eller en förenklad EU-försäkran om överensstämmelse kan nås.</w:t>
            </w:r>
          </w:p>
        </w:tc>
        <w:tc>
          <w:tcPr>
            <w:tcW w:w="4876" w:type="dxa"/>
            <w:tcBorders>
              <w:top w:val="nil"/>
              <w:left w:val="nil"/>
              <w:bottom w:val="nil"/>
              <w:right w:val="nil"/>
            </w:tcBorders>
            <w:hideMark/>
          </w:tcPr>
          <w:p w14:paraId="7541A2CC" w14:textId="6CBC06F3" w:rsidR="0071430A" w:rsidRPr="00350864" w:rsidRDefault="0071430A" w:rsidP="00F00CEB">
            <w:pPr>
              <w:pStyle w:val="Normal6a"/>
            </w:pPr>
            <w:r w:rsidRPr="00350864">
              <w:t xml:space="preserve">Tillverkarna ska se till att EU-gödselprodukten åtföljs av den webbadress eller databärare genom vilken EU-försäkran om överensstämmelse eller en förenklad EU-försäkran om överensstämmelse kan nås </w:t>
            </w:r>
            <w:r w:rsidRPr="00350864">
              <w:rPr>
                <w:b/>
                <w:i/>
              </w:rPr>
              <w:t>direkt</w:t>
            </w:r>
            <w:r w:rsidRPr="00350864">
              <w:t>.</w:t>
            </w:r>
          </w:p>
        </w:tc>
      </w:tr>
    </w:tbl>
    <w:p w14:paraId="52AFE259" w14:textId="77777777" w:rsidR="0071430A" w:rsidRPr="00350864" w:rsidRDefault="0071430A" w:rsidP="0071430A"/>
    <w:p w14:paraId="408B3F88" w14:textId="15569F2B" w:rsidR="0071430A" w:rsidRPr="00350864" w:rsidRDefault="00A72C10" w:rsidP="0071430A">
      <w:pPr>
        <w:pStyle w:val="AmNumberTabs"/>
      </w:pPr>
      <w:r>
        <w:t>Ändring</w:t>
      </w:r>
      <w:r w:rsidR="0071430A" w:rsidRPr="00350864">
        <w:tab/>
      </w:r>
      <w:r w:rsidR="0071430A" w:rsidRPr="00350864">
        <w:tab/>
        <w:t>67</w:t>
      </w:r>
    </w:p>
    <w:p w14:paraId="39111E05" w14:textId="77777777" w:rsidR="0071430A" w:rsidRPr="00350864" w:rsidRDefault="0071430A" w:rsidP="0071430A">
      <w:pPr>
        <w:pStyle w:val="NormalBold"/>
      </w:pPr>
      <w:r w:rsidRPr="00350864">
        <w:t>Förslag till förordning</w:t>
      </w:r>
    </w:p>
    <w:p w14:paraId="60B988F2" w14:textId="77777777" w:rsidR="0071430A" w:rsidRPr="00350864" w:rsidRDefault="0071430A" w:rsidP="0071430A">
      <w:pPr>
        <w:pStyle w:val="NormalBold"/>
      </w:pPr>
      <w:r w:rsidRPr="00350864">
        <w:t>Artikel 3 – stycke 1 – led 2 – led c</w:t>
      </w:r>
    </w:p>
    <w:p w14:paraId="48C791AB" w14:textId="77777777" w:rsidR="0071430A" w:rsidRPr="00350864" w:rsidRDefault="0071430A" w:rsidP="0071430A">
      <w:r w:rsidRPr="00350864">
        <w:t>Förordning (EU) nr 2019/1009</w:t>
      </w:r>
    </w:p>
    <w:p w14:paraId="2B2C1A39" w14:textId="77777777" w:rsidR="0071430A" w:rsidRPr="00350864" w:rsidRDefault="0071430A" w:rsidP="0071430A">
      <w:r w:rsidRPr="00350864">
        <w:t>Artikel 6 – punkt 6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790A709B" w14:textId="77777777" w:rsidTr="00F00CEB">
        <w:trPr>
          <w:trHeight w:val="240"/>
          <w:jc w:val="center"/>
        </w:trPr>
        <w:tc>
          <w:tcPr>
            <w:tcW w:w="9752" w:type="dxa"/>
            <w:gridSpan w:val="2"/>
            <w:tcBorders>
              <w:top w:val="nil"/>
              <w:left w:val="nil"/>
              <w:bottom w:val="nil"/>
              <w:right w:val="nil"/>
            </w:tcBorders>
          </w:tcPr>
          <w:p w14:paraId="55F6D306" w14:textId="77777777" w:rsidR="0071430A" w:rsidRPr="00350864" w:rsidRDefault="0071430A" w:rsidP="00F00CEB"/>
        </w:tc>
      </w:tr>
      <w:tr w:rsidR="0071430A" w:rsidRPr="00350864" w14:paraId="1F2A0065" w14:textId="77777777" w:rsidTr="00F00CEB">
        <w:trPr>
          <w:trHeight w:val="240"/>
          <w:jc w:val="center"/>
        </w:trPr>
        <w:tc>
          <w:tcPr>
            <w:tcW w:w="4876" w:type="dxa"/>
            <w:tcBorders>
              <w:top w:val="nil"/>
              <w:left w:val="nil"/>
              <w:bottom w:val="nil"/>
              <w:right w:val="nil"/>
            </w:tcBorders>
            <w:hideMark/>
          </w:tcPr>
          <w:p w14:paraId="208EEBF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5FE12F5" w14:textId="3724F98E" w:rsidR="0071430A" w:rsidRPr="00350864" w:rsidRDefault="00A72C10" w:rsidP="00F00CEB">
            <w:pPr>
              <w:pStyle w:val="AmColumnHeading"/>
            </w:pPr>
            <w:r>
              <w:t>Ändring</w:t>
            </w:r>
          </w:p>
        </w:tc>
      </w:tr>
      <w:tr w:rsidR="0071430A" w:rsidRPr="00350864" w14:paraId="0AC5EA3F" w14:textId="77777777" w:rsidTr="00F00CEB">
        <w:trPr>
          <w:jc w:val="center"/>
        </w:trPr>
        <w:tc>
          <w:tcPr>
            <w:tcW w:w="4876" w:type="dxa"/>
            <w:tcBorders>
              <w:top w:val="nil"/>
              <w:left w:val="nil"/>
              <w:bottom w:val="nil"/>
              <w:right w:val="nil"/>
            </w:tcBorders>
            <w:hideMark/>
          </w:tcPr>
          <w:p w14:paraId="295DEFCB" w14:textId="7851214B" w:rsidR="0071430A" w:rsidRPr="00350864" w:rsidRDefault="0071430A" w:rsidP="00F00CEB">
            <w:pPr>
              <w:pStyle w:val="Normal6a"/>
            </w:pPr>
            <w:r w:rsidRPr="00350864">
              <w:t xml:space="preserve">Tillverkarna ska på EU-gödselproduktens förpackning ange sitt namn, registrerade firmanamn eller registrerade varumärke samt den postadress eller digitala kontaktväg på vilken de kan kontaktas på produkten, eller, om EU-gödselprodukten levereras utan förpackning, i ett dokument som följer med produkten.” Den angivna adressen och digitala kontaktvägen ska gå till en enda kontaktpunkt där tillverkaren kan </w:t>
            </w:r>
            <w:r w:rsidRPr="00350864">
              <w:rPr>
                <w:b/>
                <w:i/>
              </w:rPr>
              <w:t>kontaktas</w:t>
            </w:r>
            <w:r w:rsidRPr="00350864">
              <w:t>.</w:t>
            </w:r>
          </w:p>
        </w:tc>
        <w:tc>
          <w:tcPr>
            <w:tcW w:w="4876" w:type="dxa"/>
            <w:tcBorders>
              <w:top w:val="nil"/>
              <w:left w:val="nil"/>
              <w:bottom w:val="nil"/>
              <w:right w:val="nil"/>
            </w:tcBorders>
            <w:hideMark/>
          </w:tcPr>
          <w:p w14:paraId="13C51511" w14:textId="08B3B7F9" w:rsidR="0071430A" w:rsidRPr="00350864" w:rsidRDefault="0071430A" w:rsidP="00F00CEB">
            <w:pPr>
              <w:pStyle w:val="Normal6a"/>
            </w:pPr>
            <w:r w:rsidRPr="00350864">
              <w:t xml:space="preserve">Tillverkarna ska på EU-gödselproduktens förpackning ange sitt namn, registrerade firmanamn eller registrerade varumärke samt den postadress eller digitala kontaktväg på vilken de kan kontaktas på produkten, eller, om EU-gödselprodukten levereras utan förpackning, i ett dokument som följer med produkten.” Den angivna adressen och digitala kontaktvägen ska gå till en enda kontaktpunkt där tillverkaren </w:t>
            </w:r>
            <w:r w:rsidRPr="00350864">
              <w:rPr>
                <w:b/>
                <w:i/>
              </w:rPr>
              <w:t>snabbt</w:t>
            </w:r>
            <w:r w:rsidRPr="00350864">
              <w:t xml:space="preserve"> kan </w:t>
            </w:r>
            <w:r w:rsidRPr="00350864">
              <w:rPr>
                <w:b/>
                <w:i/>
              </w:rPr>
              <w:t>nås</w:t>
            </w:r>
            <w:r w:rsidRPr="00350864">
              <w:t>.</w:t>
            </w:r>
          </w:p>
        </w:tc>
      </w:tr>
    </w:tbl>
    <w:p w14:paraId="65B827C9" w14:textId="77777777" w:rsidR="0071430A" w:rsidRPr="00350864" w:rsidRDefault="0071430A" w:rsidP="0071430A"/>
    <w:p w14:paraId="64DB2CFF" w14:textId="20869AA0" w:rsidR="0071430A" w:rsidRPr="00350864" w:rsidRDefault="00A72C10" w:rsidP="0071430A">
      <w:pPr>
        <w:pStyle w:val="AmNumberTabs"/>
      </w:pPr>
      <w:r>
        <w:t>Ändring</w:t>
      </w:r>
      <w:r w:rsidR="0071430A" w:rsidRPr="00350864">
        <w:tab/>
      </w:r>
      <w:r w:rsidR="0071430A" w:rsidRPr="00350864">
        <w:tab/>
        <w:t>68</w:t>
      </w:r>
    </w:p>
    <w:p w14:paraId="475A30D1" w14:textId="77777777" w:rsidR="0071430A" w:rsidRPr="00350864" w:rsidRDefault="0071430A" w:rsidP="0071430A">
      <w:pPr>
        <w:pStyle w:val="NormalBold"/>
      </w:pPr>
      <w:r w:rsidRPr="00350864">
        <w:t>Förslag till förordning</w:t>
      </w:r>
    </w:p>
    <w:p w14:paraId="6A0F9744" w14:textId="77777777" w:rsidR="0071430A" w:rsidRPr="00350864" w:rsidRDefault="0071430A" w:rsidP="0071430A">
      <w:pPr>
        <w:pStyle w:val="NormalBold"/>
      </w:pPr>
      <w:r w:rsidRPr="00350864">
        <w:t>Artikel 3 – stycke 1 – led 4 – led a</w:t>
      </w:r>
    </w:p>
    <w:p w14:paraId="732B07A2" w14:textId="77777777" w:rsidR="0071430A" w:rsidRPr="00350864" w:rsidRDefault="0071430A" w:rsidP="0071430A">
      <w:r w:rsidRPr="00350864">
        <w:t>Förordning (EU) nr 2019/1009</w:t>
      </w:r>
    </w:p>
    <w:p w14:paraId="54D0BC53" w14:textId="77777777" w:rsidR="0071430A" w:rsidRPr="00350864" w:rsidRDefault="0071430A" w:rsidP="0071430A">
      <w:r w:rsidRPr="00350864">
        <w:t>Artikel 8 – punkt 2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B8EBB72" w14:textId="77777777" w:rsidTr="00F00CEB">
        <w:trPr>
          <w:trHeight w:val="240"/>
          <w:jc w:val="center"/>
        </w:trPr>
        <w:tc>
          <w:tcPr>
            <w:tcW w:w="9752" w:type="dxa"/>
            <w:gridSpan w:val="2"/>
            <w:tcBorders>
              <w:top w:val="nil"/>
              <w:left w:val="nil"/>
              <w:bottom w:val="nil"/>
              <w:right w:val="nil"/>
            </w:tcBorders>
          </w:tcPr>
          <w:p w14:paraId="66D59A56" w14:textId="77777777" w:rsidR="0071430A" w:rsidRPr="00350864" w:rsidRDefault="0071430A" w:rsidP="00F00CEB"/>
        </w:tc>
      </w:tr>
      <w:tr w:rsidR="0071430A" w:rsidRPr="00350864" w14:paraId="133DC078" w14:textId="77777777" w:rsidTr="00F00CEB">
        <w:trPr>
          <w:trHeight w:val="240"/>
          <w:jc w:val="center"/>
        </w:trPr>
        <w:tc>
          <w:tcPr>
            <w:tcW w:w="4876" w:type="dxa"/>
            <w:tcBorders>
              <w:top w:val="nil"/>
              <w:left w:val="nil"/>
              <w:bottom w:val="nil"/>
              <w:right w:val="nil"/>
            </w:tcBorders>
            <w:hideMark/>
          </w:tcPr>
          <w:p w14:paraId="1DB9D4F7"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D2BC551" w14:textId="66E69E06" w:rsidR="0071430A" w:rsidRPr="00350864" w:rsidRDefault="00A72C10" w:rsidP="00F00CEB">
            <w:pPr>
              <w:pStyle w:val="AmColumnHeading"/>
            </w:pPr>
            <w:r>
              <w:t>Ändring</w:t>
            </w:r>
          </w:p>
        </w:tc>
      </w:tr>
      <w:tr w:rsidR="0071430A" w:rsidRPr="00350864" w14:paraId="4F9274AC" w14:textId="77777777" w:rsidTr="00F00CEB">
        <w:trPr>
          <w:jc w:val="center"/>
        </w:trPr>
        <w:tc>
          <w:tcPr>
            <w:tcW w:w="4876" w:type="dxa"/>
            <w:tcBorders>
              <w:top w:val="nil"/>
              <w:left w:val="nil"/>
              <w:bottom w:val="nil"/>
              <w:right w:val="nil"/>
            </w:tcBorders>
            <w:hideMark/>
          </w:tcPr>
          <w:p w14:paraId="430D81CD" w14:textId="75178796" w:rsidR="0071430A" w:rsidRPr="00350864" w:rsidRDefault="0071430A" w:rsidP="00F00CEB">
            <w:pPr>
              <w:pStyle w:val="Normal6a"/>
            </w:pPr>
            <w:r w:rsidRPr="00350864">
              <w:t xml:space="preserve">De ska se till att tillverkaren har upprättat den tekniska dokumentationen, att EU-gödselprodukten åtföljs av den webbadress eller databärare genom vilken EU-försäkran om överensstämmelse kan nås och, i förekommande fall, de dokument som krävs samt att tillverkaren har uppfyllt </w:t>
            </w:r>
            <w:r w:rsidRPr="00350864">
              <w:lastRenderedPageBreak/>
              <w:t>kraven i artikel 6.5 och 6.6.</w:t>
            </w:r>
          </w:p>
        </w:tc>
        <w:tc>
          <w:tcPr>
            <w:tcW w:w="4876" w:type="dxa"/>
            <w:tcBorders>
              <w:top w:val="nil"/>
              <w:left w:val="nil"/>
              <w:bottom w:val="nil"/>
              <w:right w:val="nil"/>
            </w:tcBorders>
            <w:hideMark/>
          </w:tcPr>
          <w:p w14:paraId="783976E0" w14:textId="43A97FA2" w:rsidR="0071430A" w:rsidRPr="00350864" w:rsidRDefault="0071430A" w:rsidP="00F00CEB">
            <w:pPr>
              <w:pStyle w:val="Normal6a"/>
            </w:pPr>
            <w:r w:rsidRPr="00350864">
              <w:lastRenderedPageBreak/>
              <w:t xml:space="preserve">De ska se till att tillverkaren har upprättat den tekniska dokumentationen, att EU-gödselprodukten åtföljs av den webbadress eller databärare genom vilken EU-försäkran om överensstämmelse kan nås </w:t>
            </w:r>
            <w:r w:rsidRPr="00350864">
              <w:rPr>
                <w:b/>
                <w:i/>
              </w:rPr>
              <w:t>direkt</w:t>
            </w:r>
            <w:r w:rsidRPr="00350864">
              <w:t xml:space="preserve"> och, i förekommande fall, de dokument som krävs samt att tillverkaren </w:t>
            </w:r>
            <w:r w:rsidRPr="00350864">
              <w:lastRenderedPageBreak/>
              <w:t>har uppfyllt kraven i artikel 6.5 och 6.6.</w:t>
            </w:r>
          </w:p>
        </w:tc>
      </w:tr>
    </w:tbl>
    <w:p w14:paraId="4092C9B8" w14:textId="77777777" w:rsidR="0071430A" w:rsidRPr="00350864" w:rsidRDefault="0071430A" w:rsidP="0071430A"/>
    <w:p w14:paraId="5A516C83" w14:textId="38494B55" w:rsidR="0071430A" w:rsidRPr="00350864" w:rsidRDefault="00A72C10" w:rsidP="0071430A">
      <w:pPr>
        <w:pStyle w:val="AmNumberTabs"/>
      </w:pPr>
      <w:r>
        <w:t>Ändring</w:t>
      </w:r>
      <w:r w:rsidR="0071430A" w:rsidRPr="00350864">
        <w:tab/>
      </w:r>
      <w:r w:rsidR="0071430A" w:rsidRPr="00350864">
        <w:tab/>
        <w:t>69</w:t>
      </w:r>
    </w:p>
    <w:p w14:paraId="00BCC12C" w14:textId="77777777" w:rsidR="0071430A" w:rsidRPr="00350864" w:rsidRDefault="0071430A" w:rsidP="0071430A">
      <w:pPr>
        <w:pStyle w:val="NormalBold"/>
      </w:pPr>
      <w:r w:rsidRPr="00350864">
        <w:t>Förslag till förordning</w:t>
      </w:r>
    </w:p>
    <w:p w14:paraId="644B77D2" w14:textId="77777777" w:rsidR="0071430A" w:rsidRPr="00350864" w:rsidRDefault="0071430A" w:rsidP="0071430A">
      <w:pPr>
        <w:pStyle w:val="NormalBold"/>
      </w:pPr>
      <w:r w:rsidRPr="00350864">
        <w:t>Artikel 3 – stycke 1 – led 4 – led c</w:t>
      </w:r>
    </w:p>
    <w:p w14:paraId="3E408E07" w14:textId="77777777" w:rsidR="0071430A" w:rsidRPr="00350864" w:rsidRDefault="0071430A" w:rsidP="0071430A">
      <w:r w:rsidRPr="00350864">
        <w:t>Förordning (EU) nr 2019/1009</w:t>
      </w:r>
    </w:p>
    <w:p w14:paraId="4D958692" w14:textId="77777777" w:rsidR="0071430A" w:rsidRPr="00350864" w:rsidRDefault="0071430A" w:rsidP="0071430A">
      <w:r w:rsidRPr="00350864">
        <w:t>Artikel 8 – punkt 8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98DD0F2" w14:textId="77777777" w:rsidTr="00F00CEB">
        <w:trPr>
          <w:trHeight w:val="240"/>
          <w:jc w:val="center"/>
        </w:trPr>
        <w:tc>
          <w:tcPr>
            <w:tcW w:w="9752" w:type="dxa"/>
            <w:gridSpan w:val="2"/>
            <w:tcBorders>
              <w:top w:val="nil"/>
              <w:left w:val="nil"/>
              <w:bottom w:val="nil"/>
              <w:right w:val="nil"/>
            </w:tcBorders>
          </w:tcPr>
          <w:p w14:paraId="7C587BAF" w14:textId="77777777" w:rsidR="0071430A" w:rsidRPr="00350864" w:rsidRDefault="0071430A" w:rsidP="00F00CEB"/>
        </w:tc>
      </w:tr>
      <w:tr w:rsidR="0071430A" w:rsidRPr="00350864" w14:paraId="494E08E6" w14:textId="77777777" w:rsidTr="00F00CEB">
        <w:trPr>
          <w:trHeight w:val="240"/>
          <w:jc w:val="center"/>
        </w:trPr>
        <w:tc>
          <w:tcPr>
            <w:tcW w:w="4876" w:type="dxa"/>
            <w:tcBorders>
              <w:top w:val="nil"/>
              <w:left w:val="nil"/>
              <w:bottom w:val="nil"/>
              <w:right w:val="nil"/>
            </w:tcBorders>
            <w:hideMark/>
          </w:tcPr>
          <w:p w14:paraId="0095D52B"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0F1F92C3" w14:textId="6EDBDF15" w:rsidR="0071430A" w:rsidRPr="00350864" w:rsidRDefault="00A72C10" w:rsidP="00F00CEB">
            <w:pPr>
              <w:pStyle w:val="AmColumnHeading"/>
            </w:pPr>
            <w:r>
              <w:t>Ändring</w:t>
            </w:r>
          </w:p>
        </w:tc>
      </w:tr>
      <w:tr w:rsidR="0071430A" w:rsidRPr="00350864" w14:paraId="4F0A13C0" w14:textId="77777777" w:rsidTr="00F00CEB">
        <w:trPr>
          <w:jc w:val="center"/>
        </w:trPr>
        <w:tc>
          <w:tcPr>
            <w:tcW w:w="4876" w:type="dxa"/>
            <w:tcBorders>
              <w:top w:val="nil"/>
              <w:left w:val="nil"/>
              <w:bottom w:val="nil"/>
              <w:right w:val="nil"/>
            </w:tcBorders>
            <w:hideMark/>
          </w:tcPr>
          <w:p w14:paraId="51B83E87" w14:textId="77777777" w:rsidR="0071430A" w:rsidRPr="00350864" w:rsidRDefault="0071430A" w:rsidP="00F00CEB">
            <w:pPr>
              <w:pStyle w:val="Normal6a"/>
            </w:pPr>
            <w:r w:rsidRPr="00350864">
              <w:t>Importörer ska hålla EU-försäkran om överensstämmelse tillgänglig för marknadskontrollmyndigheterna i fem år efter det att EU-gödselprodukten har släppts ut på marknaden och säkerställa att dessa myndigheter på begäran kan få tillgång till den tekniska dokumentationen.</w:t>
            </w:r>
          </w:p>
        </w:tc>
        <w:tc>
          <w:tcPr>
            <w:tcW w:w="4876" w:type="dxa"/>
            <w:tcBorders>
              <w:top w:val="nil"/>
              <w:left w:val="nil"/>
              <w:bottom w:val="nil"/>
              <w:right w:val="nil"/>
            </w:tcBorders>
            <w:hideMark/>
          </w:tcPr>
          <w:p w14:paraId="24439078" w14:textId="77777777" w:rsidR="0071430A" w:rsidRPr="00350864" w:rsidRDefault="0071430A" w:rsidP="00F00CEB">
            <w:pPr>
              <w:pStyle w:val="Normal6a"/>
            </w:pPr>
            <w:r w:rsidRPr="00350864">
              <w:t xml:space="preserve">Importörer ska hålla EU-försäkran om överensstämmelse tillgänglig för marknadskontrollmyndigheterna i fem år efter det att EU-gödselprodukten har släppts ut på marknaden och säkerställa att dessa myndigheter på begäran </w:t>
            </w:r>
            <w:r w:rsidRPr="00350864">
              <w:rPr>
                <w:b/>
                <w:i/>
              </w:rPr>
              <w:t>snabbt</w:t>
            </w:r>
            <w:r w:rsidRPr="00350864">
              <w:t xml:space="preserve"> kan få tillgång till den tekniska dokumentationen.</w:t>
            </w:r>
          </w:p>
        </w:tc>
      </w:tr>
    </w:tbl>
    <w:p w14:paraId="50A48384" w14:textId="77777777" w:rsidR="0071430A" w:rsidRPr="00350864" w:rsidRDefault="0071430A" w:rsidP="0071430A"/>
    <w:p w14:paraId="525645D4" w14:textId="040A155B" w:rsidR="0071430A" w:rsidRPr="00350864" w:rsidRDefault="00A72C10" w:rsidP="0071430A">
      <w:pPr>
        <w:pStyle w:val="AmNumberTabs"/>
      </w:pPr>
      <w:r>
        <w:t>Ändring</w:t>
      </w:r>
      <w:r w:rsidR="0071430A" w:rsidRPr="00350864">
        <w:tab/>
      </w:r>
      <w:r w:rsidR="0071430A" w:rsidRPr="00350864">
        <w:tab/>
        <w:t>70</w:t>
      </w:r>
    </w:p>
    <w:p w14:paraId="52C1BEEA" w14:textId="77777777" w:rsidR="0071430A" w:rsidRPr="00350864" w:rsidRDefault="0071430A" w:rsidP="0071430A">
      <w:pPr>
        <w:pStyle w:val="NormalBold"/>
      </w:pPr>
      <w:r w:rsidRPr="00350864">
        <w:t>Förslag till förordning</w:t>
      </w:r>
    </w:p>
    <w:p w14:paraId="6DC5FC3C" w14:textId="77777777" w:rsidR="0071430A" w:rsidRPr="00350864" w:rsidRDefault="0071430A" w:rsidP="0071430A">
      <w:pPr>
        <w:pStyle w:val="NormalBold"/>
      </w:pPr>
      <w:r w:rsidRPr="00350864">
        <w:t>Artikel 3 – stycke 1 – led 4 – led c</w:t>
      </w:r>
    </w:p>
    <w:p w14:paraId="5F6A72D8" w14:textId="77777777" w:rsidR="0071430A" w:rsidRPr="00350864" w:rsidRDefault="0071430A" w:rsidP="0071430A">
      <w:r w:rsidRPr="00350864">
        <w:t>Förordning (EU) nr 2019/1009</w:t>
      </w:r>
    </w:p>
    <w:p w14:paraId="11C4BBC9" w14:textId="77777777" w:rsidR="0071430A" w:rsidRPr="00350864" w:rsidRDefault="0071430A" w:rsidP="0071430A">
      <w:r w:rsidRPr="00350864">
        <w:t>Artikel 8 – punkt 8 – stycke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E81F2BB" w14:textId="77777777" w:rsidTr="00F00CEB">
        <w:trPr>
          <w:trHeight w:val="240"/>
          <w:jc w:val="center"/>
        </w:trPr>
        <w:tc>
          <w:tcPr>
            <w:tcW w:w="9752" w:type="dxa"/>
            <w:gridSpan w:val="2"/>
            <w:tcBorders>
              <w:top w:val="nil"/>
              <w:left w:val="nil"/>
              <w:bottom w:val="nil"/>
              <w:right w:val="nil"/>
            </w:tcBorders>
          </w:tcPr>
          <w:p w14:paraId="4364D666" w14:textId="77777777" w:rsidR="0071430A" w:rsidRPr="00350864" w:rsidRDefault="0071430A" w:rsidP="00F00CEB"/>
        </w:tc>
      </w:tr>
      <w:tr w:rsidR="0071430A" w:rsidRPr="00350864" w14:paraId="401B1855" w14:textId="77777777" w:rsidTr="00F00CEB">
        <w:trPr>
          <w:trHeight w:val="240"/>
          <w:jc w:val="center"/>
        </w:trPr>
        <w:tc>
          <w:tcPr>
            <w:tcW w:w="4876" w:type="dxa"/>
            <w:tcBorders>
              <w:top w:val="nil"/>
              <w:left w:val="nil"/>
              <w:bottom w:val="nil"/>
              <w:right w:val="nil"/>
            </w:tcBorders>
            <w:hideMark/>
          </w:tcPr>
          <w:p w14:paraId="2A49A416"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628A3A7" w14:textId="11E1E6C1" w:rsidR="0071430A" w:rsidRPr="00350864" w:rsidRDefault="00A72C10" w:rsidP="00F00CEB">
            <w:pPr>
              <w:pStyle w:val="AmColumnHeading"/>
            </w:pPr>
            <w:r>
              <w:t>Ändring</w:t>
            </w:r>
          </w:p>
        </w:tc>
      </w:tr>
      <w:tr w:rsidR="0071430A" w:rsidRPr="00350864" w14:paraId="5D7FB35E" w14:textId="77777777" w:rsidTr="00F00CEB">
        <w:trPr>
          <w:jc w:val="center"/>
        </w:trPr>
        <w:tc>
          <w:tcPr>
            <w:tcW w:w="4876" w:type="dxa"/>
            <w:tcBorders>
              <w:top w:val="nil"/>
              <w:left w:val="nil"/>
              <w:bottom w:val="nil"/>
              <w:right w:val="nil"/>
            </w:tcBorders>
            <w:hideMark/>
          </w:tcPr>
          <w:p w14:paraId="6A814679" w14:textId="58924629" w:rsidR="0071430A" w:rsidRPr="00350864" w:rsidRDefault="0071430A" w:rsidP="00F00CEB">
            <w:pPr>
              <w:pStyle w:val="Normal6a"/>
            </w:pPr>
            <w:r w:rsidRPr="00350864">
              <w:t>Importörer ska på begäran tillhandahålla andra ekonomiska aktörer EU-försäkran om överensstämmelse i elektronisk form.</w:t>
            </w:r>
          </w:p>
        </w:tc>
        <w:tc>
          <w:tcPr>
            <w:tcW w:w="4876" w:type="dxa"/>
            <w:tcBorders>
              <w:top w:val="nil"/>
              <w:left w:val="nil"/>
              <w:bottom w:val="nil"/>
              <w:right w:val="nil"/>
            </w:tcBorders>
            <w:hideMark/>
          </w:tcPr>
          <w:p w14:paraId="7C7988BD" w14:textId="7E9A8AB4" w:rsidR="0071430A" w:rsidRPr="00350864" w:rsidRDefault="0071430A" w:rsidP="00F00CEB">
            <w:pPr>
              <w:pStyle w:val="Normal6a"/>
            </w:pPr>
            <w:r w:rsidRPr="00350864">
              <w:t xml:space="preserve">Importörer ska på begäran </w:t>
            </w:r>
            <w:r w:rsidRPr="00350864">
              <w:rPr>
                <w:b/>
                <w:i/>
              </w:rPr>
              <w:t>snabbt</w:t>
            </w:r>
            <w:r w:rsidRPr="00350864">
              <w:t xml:space="preserve"> tillhandahålla andra ekonomiska aktörer EU-försäkran om överensstämmelse i elektronisk form.</w:t>
            </w:r>
          </w:p>
        </w:tc>
      </w:tr>
    </w:tbl>
    <w:p w14:paraId="07110EF8" w14:textId="77777777" w:rsidR="0071430A" w:rsidRPr="00350864" w:rsidRDefault="0071430A" w:rsidP="0071430A"/>
    <w:p w14:paraId="3477F033" w14:textId="225E316A" w:rsidR="0071430A" w:rsidRPr="00350864" w:rsidRDefault="00A72C10" w:rsidP="0071430A">
      <w:pPr>
        <w:pStyle w:val="AmNumberTabs"/>
      </w:pPr>
      <w:r>
        <w:t>Ändring</w:t>
      </w:r>
      <w:r w:rsidR="0071430A" w:rsidRPr="00350864">
        <w:tab/>
      </w:r>
      <w:r w:rsidR="0071430A" w:rsidRPr="00350864">
        <w:tab/>
        <w:t>71</w:t>
      </w:r>
    </w:p>
    <w:p w14:paraId="78469F87" w14:textId="77777777" w:rsidR="0071430A" w:rsidRPr="00350864" w:rsidRDefault="0071430A" w:rsidP="0071430A">
      <w:pPr>
        <w:pStyle w:val="NormalBold"/>
      </w:pPr>
      <w:r w:rsidRPr="00350864">
        <w:t>Förslag till förordning</w:t>
      </w:r>
    </w:p>
    <w:p w14:paraId="4862F76D" w14:textId="77777777" w:rsidR="0071430A" w:rsidRPr="00350864" w:rsidRDefault="0071430A" w:rsidP="0071430A">
      <w:pPr>
        <w:pStyle w:val="NormalBold"/>
      </w:pPr>
      <w:r w:rsidRPr="00350864">
        <w:t>Artikel 3 – stycke 1 – led 5 – led a</w:t>
      </w:r>
    </w:p>
    <w:p w14:paraId="17BAF454" w14:textId="77777777" w:rsidR="0071430A" w:rsidRPr="00350864" w:rsidRDefault="0071430A" w:rsidP="0071430A">
      <w:r w:rsidRPr="00350864">
        <w:t>Förordning (EU) nr 2019/1009</w:t>
      </w:r>
    </w:p>
    <w:p w14:paraId="7A3C0B49" w14:textId="77777777" w:rsidR="0071430A" w:rsidRPr="00350864" w:rsidRDefault="0071430A" w:rsidP="0071430A">
      <w:r w:rsidRPr="00350864">
        <w:t>Artikel 9 – punkt 2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1A4AAA2" w14:textId="77777777" w:rsidTr="00F00CEB">
        <w:trPr>
          <w:trHeight w:val="240"/>
          <w:jc w:val="center"/>
        </w:trPr>
        <w:tc>
          <w:tcPr>
            <w:tcW w:w="9752" w:type="dxa"/>
            <w:gridSpan w:val="2"/>
            <w:tcBorders>
              <w:top w:val="nil"/>
              <w:left w:val="nil"/>
              <w:bottom w:val="nil"/>
              <w:right w:val="nil"/>
            </w:tcBorders>
          </w:tcPr>
          <w:p w14:paraId="6C89E860" w14:textId="77777777" w:rsidR="0071430A" w:rsidRPr="00350864" w:rsidRDefault="0071430A" w:rsidP="00F00CEB"/>
        </w:tc>
      </w:tr>
      <w:tr w:rsidR="0071430A" w:rsidRPr="00350864" w14:paraId="5004C72A" w14:textId="77777777" w:rsidTr="00F00CEB">
        <w:trPr>
          <w:trHeight w:val="240"/>
          <w:jc w:val="center"/>
        </w:trPr>
        <w:tc>
          <w:tcPr>
            <w:tcW w:w="4876" w:type="dxa"/>
            <w:tcBorders>
              <w:top w:val="nil"/>
              <w:left w:val="nil"/>
              <w:bottom w:val="nil"/>
              <w:right w:val="nil"/>
            </w:tcBorders>
            <w:hideMark/>
          </w:tcPr>
          <w:p w14:paraId="2532B0C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4B5081B" w14:textId="129A64EF" w:rsidR="0071430A" w:rsidRPr="00350864" w:rsidRDefault="00A72C10" w:rsidP="00F00CEB">
            <w:pPr>
              <w:pStyle w:val="AmColumnHeading"/>
            </w:pPr>
            <w:r>
              <w:t>Ändring</w:t>
            </w:r>
          </w:p>
        </w:tc>
      </w:tr>
      <w:tr w:rsidR="0071430A" w:rsidRPr="00350864" w14:paraId="1176665F" w14:textId="77777777" w:rsidTr="00F00CEB">
        <w:trPr>
          <w:jc w:val="center"/>
        </w:trPr>
        <w:tc>
          <w:tcPr>
            <w:tcW w:w="4876" w:type="dxa"/>
            <w:tcBorders>
              <w:top w:val="nil"/>
              <w:left w:val="nil"/>
              <w:bottom w:val="nil"/>
              <w:right w:val="nil"/>
            </w:tcBorders>
            <w:hideMark/>
          </w:tcPr>
          <w:p w14:paraId="62598629" w14:textId="59A42CE6" w:rsidR="0071430A" w:rsidRPr="00350864" w:rsidRDefault="0071430A" w:rsidP="00F00CEB">
            <w:pPr>
              <w:pStyle w:val="Normal6a"/>
            </w:pPr>
            <w:r w:rsidRPr="00350864">
              <w:t xml:space="preserve">Innan distributörer tillhandahåller en EU-gödselprodukt på marknaden ska de kontrollera att den åtföljs av den webbadress eller databärare genom vilken EU-försäkran om överensstämmelse kan nås och, i förekommande fall, av andra dokument som krävs, inklusive den </w:t>
            </w:r>
            <w:r w:rsidRPr="00350864">
              <w:lastRenderedPageBreak/>
              <w:t>information som avses i artikel 6.7 eller artikel 8.4, tillhandahållen på det däri angivna sättet, på ett språk som lätt kan förstås av slutanvändare i den medlemsstat där EU-gödselprodukten ska tillhandahållas på marknaden, samt att tillverkaren och importören har uppfyllt kraven i artiklarna 6.5 och 6.6 respektive 8.3.</w:t>
            </w:r>
          </w:p>
        </w:tc>
        <w:tc>
          <w:tcPr>
            <w:tcW w:w="4876" w:type="dxa"/>
            <w:tcBorders>
              <w:top w:val="nil"/>
              <w:left w:val="nil"/>
              <w:bottom w:val="nil"/>
              <w:right w:val="nil"/>
            </w:tcBorders>
            <w:hideMark/>
          </w:tcPr>
          <w:p w14:paraId="1F7CCAA2" w14:textId="6B840F8F" w:rsidR="0071430A" w:rsidRPr="00350864" w:rsidRDefault="0071430A" w:rsidP="00F00CEB">
            <w:pPr>
              <w:pStyle w:val="Normal6a"/>
            </w:pPr>
            <w:r w:rsidRPr="00350864">
              <w:lastRenderedPageBreak/>
              <w:t xml:space="preserve">Innan distributörer tillhandahåller en EU-gödselprodukt på marknaden ska de kontrollera att den åtföljs av den webbadress eller databärare genom vilken EU-försäkran om överensstämmelse kan nås </w:t>
            </w:r>
            <w:r w:rsidRPr="00350864">
              <w:rPr>
                <w:b/>
                <w:i/>
              </w:rPr>
              <w:t>direkt</w:t>
            </w:r>
            <w:r w:rsidRPr="00350864">
              <w:t xml:space="preserve"> och, i förekommande fall, av andra dokument som krävs, inklusive den </w:t>
            </w:r>
            <w:r w:rsidRPr="00350864">
              <w:lastRenderedPageBreak/>
              <w:t>information som avses i artikel 6.7 eller artikel 8.4, tillhandahållen på det däri angivna sättet, på ett språk som lätt kan förstås av slutanvändare i den medlemsstat där EU-gödselprodukten ska tillhandahållas på marknaden, samt att tillverkaren och importören har uppfyllt kraven i artiklarna 6.5 och 6.6 respektive 8.3.</w:t>
            </w:r>
          </w:p>
        </w:tc>
      </w:tr>
    </w:tbl>
    <w:p w14:paraId="064202DD" w14:textId="77777777" w:rsidR="0071430A" w:rsidRPr="00350864" w:rsidRDefault="0071430A" w:rsidP="0071430A"/>
    <w:p w14:paraId="2D747C2D" w14:textId="481EEBDB" w:rsidR="0071430A" w:rsidRPr="00350864" w:rsidRDefault="00A72C10" w:rsidP="0071430A">
      <w:pPr>
        <w:pStyle w:val="AmNumberTabs"/>
      </w:pPr>
      <w:r>
        <w:t>Ändring</w:t>
      </w:r>
      <w:r w:rsidR="0071430A" w:rsidRPr="00350864">
        <w:tab/>
      </w:r>
      <w:r w:rsidR="0071430A" w:rsidRPr="00350864">
        <w:tab/>
        <w:t>72</w:t>
      </w:r>
    </w:p>
    <w:p w14:paraId="68CCA469" w14:textId="77777777" w:rsidR="0071430A" w:rsidRPr="00350864" w:rsidRDefault="0071430A" w:rsidP="0071430A">
      <w:pPr>
        <w:pStyle w:val="NormalBold"/>
      </w:pPr>
      <w:r w:rsidRPr="00350864">
        <w:t>Förslag till förordning</w:t>
      </w:r>
    </w:p>
    <w:p w14:paraId="0DCC36BA" w14:textId="77777777" w:rsidR="0071430A" w:rsidRPr="00350864" w:rsidRDefault="0071430A" w:rsidP="0071430A">
      <w:pPr>
        <w:pStyle w:val="NormalBold"/>
      </w:pPr>
      <w:r w:rsidRPr="00350864">
        <w:t>Artikel 3 – stycke 1 – led 7</w:t>
      </w:r>
    </w:p>
    <w:p w14:paraId="6E5C243B" w14:textId="77777777" w:rsidR="0071430A" w:rsidRPr="00350864" w:rsidRDefault="0071430A" w:rsidP="0071430A">
      <w:r w:rsidRPr="00350864">
        <w:t>Förordning (EU) nr 2019/1009</w:t>
      </w:r>
    </w:p>
    <w:p w14:paraId="5FE6E125" w14:textId="77777777" w:rsidR="0071430A" w:rsidRPr="00350864" w:rsidRDefault="0071430A" w:rsidP="0071430A">
      <w:r w:rsidRPr="00350864">
        <w:t>Artikel 16 – punkt 5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D38DE08" w14:textId="77777777" w:rsidTr="00F00CEB">
        <w:trPr>
          <w:trHeight w:val="240"/>
          <w:jc w:val="center"/>
        </w:trPr>
        <w:tc>
          <w:tcPr>
            <w:tcW w:w="9752" w:type="dxa"/>
            <w:gridSpan w:val="2"/>
            <w:tcBorders>
              <w:top w:val="nil"/>
              <w:left w:val="nil"/>
              <w:bottom w:val="nil"/>
              <w:right w:val="nil"/>
            </w:tcBorders>
          </w:tcPr>
          <w:p w14:paraId="37583011" w14:textId="77777777" w:rsidR="0071430A" w:rsidRPr="00350864" w:rsidRDefault="0071430A" w:rsidP="00F00CEB"/>
        </w:tc>
      </w:tr>
      <w:tr w:rsidR="0071430A" w:rsidRPr="00350864" w14:paraId="35AE0F60" w14:textId="77777777" w:rsidTr="00F00CEB">
        <w:trPr>
          <w:trHeight w:val="240"/>
          <w:jc w:val="center"/>
        </w:trPr>
        <w:tc>
          <w:tcPr>
            <w:tcW w:w="4876" w:type="dxa"/>
            <w:tcBorders>
              <w:top w:val="nil"/>
              <w:left w:val="nil"/>
              <w:bottom w:val="nil"/>
              <w:right w:val="nil"/>
            </w:tcBorders>
            <w:hideMark/>
          </w:tcPr>
          <w:p w14:paraId="19AABB4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45DFCC51" w14:textId="654B11E3" w:rsidR="0071430A" w:rsidRPr="00350864" w:rsidRDefault="00A72C10" w:rsidP="00F00CEB">
            <w:pPr>
              <w:pStyle w:val="AmColumnHeading"/>
            </w:pPr>
            <w:r>
              <w:t>Ändring</w:t>
            </w:r>
          </w:p>
        </w:tc>
      </w:tr>
      <w:tr w:rsidR="0071430A" w:rsidRPr="00350864" w14:paraId="36037F3D" w14:textId="77777777" w:rsidTr="00F00CEB">
        <w:trPr>
          <w:jc w:val="center"/>
        </w:trPr>
        <w:tc>
          <w:tcPr>
            <w:tcW w:w="4876" w:type="dxa"/>
            <w:tcBorders>
              <w:top w:val="nil"/>
              <w:left w:val="nil"/>
              <w:bottom w:val="nil"/>
              <w:right w:val="nil"/>
            </w:tcBorders>
            <w:hideMark/>
          </w:tcPr>
          <w:p w14:paraId="7190A871" w14:textId="77777777" w:rsidR="0071430A" w:rsidRPr="00350864" w:rsidRDefault="0071430A" w:rsidP="00F00CEB">
            <w:pPr>
              <w:pStyle w:val="Normal6a"/>
            </w:pPr>
            <w:r w:rsidRPr="00350864">
              <w:t xml:space="preserve">EU-försäkran om överensstämmelse ska tillhandahållas i ett maskinläsbart </w:t>
            </w:r>
            <w:r w:rsidRPr="00350864">
              <w:rPr>
                <w:b/>
                <w:i/>
              </w:rPr>
              <w:t>och öppet</w:t>
            </w:r>
            <w:r w:rsidRPr="00350864">
              <w:t xml:space="preserve"> format </w:t>
            </w:r>
            <w:r w:rsidRPr="00350864">
              <w:rPr>
                <w:b/>
                <w:i/>
              </w:rPr>
              <w:t>enligt definitionen i artikel 2.13 och 2.14 i Europaparlamentets och rådets direktiv (EU) 2019/1024* och uppfylla kraven för digitala etiketter i artikel 11b.4 a–d</w:t>
            </w:r>
            <w:r w:rsidRPr="00350864">
              <w:t>.</w:t>
            </w:r>
          </w:p>
        </w:tc>
        <w:tc>
          <w:tcPr>
            <w:tcW w:w="4876" w:type="dxa"/>
            <w:tcBorders>
              <w:top w:val="nil"/>
              <w:left w:val="nil"/>
              <w:bottom w:val="nil"/>
              <w:right w:val="nil"/>
            </w:tcBorders>
            <w:hideMark/>
          </w:tcPr>
          <w:p w14:paraId="559AFDB2" w14:textId="77777777" w:rsidR="0071430A" w:rsidRPr="00350864" w:rsidRDefault="0071430A" w:rsidP="00F00CEB">
            <w:pPr>
              <w:pStyle w:val="Normal6a"/>
            </w:pPr>
            <w:r w:rsidRPr="00350864">
              <w:t xml:space="preserve">EU-försäkran om överensstämmelse ska tillhandahållas i ett maskinläsbart format </w:t>
            </w:r>
            <w:r w:rsidRPr="00350864">
              <w:rPr>
                <w:b/>
                <w:i/>
              </w:rPr>
              <w:t>genom vilken den kan nås direkt</w:t>
            </w:r>
            <w:r w:rsidRPr="00350864">
              <w:t>.</w:t>
            </w:r>
          </w:p>
        </w:tc>
      </w:tr>
    </w:tbl>
    <w:p w14:paraId="3F351E61" w14:textId="77777777" w:rsidR="0071430A" w:rsidRPr="00350864" w:rsidRDefault="0071430A" w:rsidP="0071430A"/>
    <w:p w14:paraId="73DB3332" w14:textId="0BFA2FCC" w:rsidR="0071430A" w:rsidRPr="00350864" w:rsidRDefault="00A72C10" w:rsidP="0071430A">
      <w:pPr>
        <w:pStyle w:val="AmNumberTabs"/>
      </w:pPr>
      <w:r>
        <w:t>Ändring</w:t>
      </w:r>
      <w:r w:rsidR="0071430A" w:rsidRPr="00350864">
        <w:tab/>
      </w:r>
      <w:r w:rsidR="0071430A" w:rsidRPr="00350864">
        <w:tab/>
        <w:t>73</w:t>
      </w:r>
    </w:p>
    <w:p w14:paraId="3B47FBB4" w14:textId="77777777" w:rsidR="0071430A" w:rsidRPr="00350864" w:rsidRDefault="0071430A" w:rsidP="0071430A">
      <w:pPr>
        <w:pStyle w:val="NormalBold"/>
      </w:pPr>
      <w:r w:rsidRPr="00350864">
        <w:t>Förslag till förordning</w:t>
      </w:r>
    </w:p>
    <w:p w14:paraId="538FE9A7" w14:textId="77777777" w:rsidR="0071430A" w:rsidRPr="00350864" w:rsidRDefault="0071430A" w:rsidP="0071430A">
      <w:pPr>
        <w:pStyle w:val="NormalBold"/>
      </w:pPr>
      <w:r w:rsidRPr="00350864">
        <w:t>Artikel 3 – stycke 1 – led 9 – led b</w:t>
      </w:r>
    </w:p>
    <w:p w14:paraId="53038D86" w14:textId="77777777" w:rsidR="0071430A" w:rsidRPr="00350864" w:rsidRDefault="0071430A" w:rsidP="0071430A">
      <w:r w:rsidRPr="00350864">
        <w:t>Förordning (EU) nr 2019/1009</w:t>
      </w:r>
    </w:p>
    <w:p w14:paraId="4A59300F" w14:textId="77777777" w:rsidR="0071430A" w:rsidRPr="00350864" w:rsidRDefault="0071430A" w:rsidP="0071430A">
      <w:r w:rsidRPr="00350864">
        <w:t>Artikel 42 – punkt 4a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897ECD6" w14:textId="77777777" w:rsidTr="00F00CEB">
        <w:trPr>
          <w:trHeight w:val="240"/>
          <w:jc w:val="center"/>
        </w:trPr>
        <w:tc>
          <w:tcPr>
            <w:tcW w:w="9752" w:type="dxa"/>
            <w:gridSpan w:val="2"/>
            <w:tcBorders>
              <w:top w:val="nil"/>
              <w:left w:val="nil"/>
              <w:bottom w:val="nil"/>
              <w:right w:val="nil"/>
            </w:tcBorders>
          </w:tcPr>
          <w:p w14:paraId="5A959C3E" w14:textId="77777777" w:rsidR="0071430A" w:rsidRPr="00350864" w:rsidRDefault="0071430A" w:rsidP="00F00CEB"/>
        </w:tc>
      </w:tr>
      <w:tr w:rsidR="0071430A" w:rsidRPr="00350864" w14:paraId="09DB0279" w14:textId="77777777" w:rsidTr="00F00CEB">
        <w:trPr>
          <w:trHeight w:val="240"/>
          <w:jc w:val="center"/>
        </w:trPr>
        <w:tc>
          <w:tcPr>
            <w:tcW w:w="4876" w:type="dxa"/>
            <w:tcBorders>
              <w:top w:val="nil"/>
              <w:left w:val="nil"/>
              <w:bottom w:val="nil"/>
              <w:right w:val="nil"/>
            </w:tcBorders>
            <w:hideMark/>
          </w:tcPr>
          <w:p w14:paraId="3765A05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0C3FD58" w14:textId="18086207" w:rsidR="0071430A" w:rsidRPr="00350864" w:rsidRDefault="00A72C10" w:rsidP="00F00CEB">
            <w:pPr>
              <w:pStyle w:val="AmColumnHeading"/>
            </w:pPr>
            <w:r>
              <w:t>Ändring</w:t>
            </w:r>
          </w:p>
        </w:tc>
      </w:tr>
      <w:tr w:rsidR="0071430A" w:rsidRPr="00350864" w14:paraId="1B102C06" w14:textId="77777777" w:rsidTr="00F00CEB">
        <w:trPr>
          <w:jc w:val="center"/>
        </w:trPr>
        <w:tc>
          <w:tcPr>
            <w:tcW w:w="4876" w:type="dxa"/>
            <w:tcBorders>
              <w:top w:val="nil"/>
              <w:left w:val="nil"/>
              <w:bottom w:val="nil"/>
              <w:right w:val="nil"/>
            </w:tcBorders>
            <w:hideMark/>
          </w:tcPr>
          <w:p w14:paraId="31FA85D8" w14:textId="77777777" w:rsidR="0071430A" w:rsidRPr="00350864" w:rsidRDefault="0071430A" w:rsidP="00F00CEB">
            <w:pPr>
              <w:pStyle w:val="Normal6a"/>
            </w:pPr>
            <w:r w:rsidRPr="00350864">
              <w:t xml:space="preserve">Kommissionen får också anta delegerade akter i enlighet med punkt 1 för att ändra bilaga II i syfte att fastställa kriterier och en metod för bedömning av andra mikroorganismer än de som förtecknas i bilaga II, vilka, om </w:t>
            </w:r>
            <w:r w:rsidRPr="00350864">
              <w:rPr>
                <w:b/>
                <w:i/>
              </w:rPr>
              <w:t>det</w:t>
            </w:r>
            <w:r w:rsidRPr="00350864">
              <w:t xml:space="preserve"> vid bedömningen av </w:t>
            </w:r>
            <w:r w:rsidRPr="00350864">
              <w:rPr>
                <w:b/>
                <w:i/>
              </w:rPr>
              <w:t>EU-gödselproduktens</w:t>
            </w:r>
            <w:r w:rsidRPr="00350864">
              <w:t xml:space="preserve"> överensstämmelse i enlighet med den metoden </w:t>
            </w:r>
            <w:r w:rsidRPr="00350864">
              <w:rPr>
                <w:b/>
                <w:i/>
              </w:rPr>
              <w:t>visas</w:t>
            </w:r>
            <w:r w:rsidRPr="00350864">
              <w:t xml:space="preserve"> att </w:t>
            </w:r>
            <w:r w:rsidRPr="00350864">
              <w:rPr>
                <w:b/>
                <w:i/>
              </w:rPr>
              <w:t>de</w:t>
            </w:r>
            <w:r w:rsidRPr="00350864">
              <w:t xml:space="preserve"> uppfyller dessa kriterier, får användas som komponentmaterial i EU-gödselprodukter. Kriterierna och metoden ska göra det möjligt att kontrollera att mikroorganismerna uppfyller kriterierna i </w:t>
            </w:r>
            <w:r w:rsidRPr="00350864">
              <w:lastRenderedPageBreak/>
              <w:t>punkt 1 b och att minst följande faktorer beaktas:</w:t>
            </w:r>
          </w:p>
        </w:tc>
        <w:tc>
          <w:tcPr>
            <w:tcW w:w="4876" w:type="dxa"/>
            <w:tcBorders>
              <w:top w:val="nil"/>
              <w:left w:val="nil"/>
              <w:bottom w:val="nil"/>
              <w:right w:val="nil"/>
            </w:tcBorders>
            <w:hideMark/>
          </w:tcPr>
          <w:p w14:paraId="72ED778C" w14:textId="77777777" w:rsidR="0071430A" w:rsidRPr="00350864" w:rsidRDefault="0071430A" w:rsidP="00F00CEB">
            <w:pPr>
              <w:pStyle w:val="Normal6a"/>
            </w:pPr>
            <w:r w:rsidRPr="00350864">
              <w:lastRenderedPageBreak/>
              <w:t xml:space="preserve">Kommissionen får också anta delegerade akter i enlighet med punkt 1 för att ändra bilaga II i syfte att fastställa kriterier och en metod för bedömning av andra mikroorganismer än de som förtecknas i bilaga II, vilka, om </w:t>
            </w:r>
            <w:r w:rsidRPr="00350864">
              <w:rPr>
                <w:b/>
                <w:i/>
              </w:rPr>
              <w:t>en tillverkare visar och de anmälda organen kontrollerar</w:t>
            </w:r>
            <w:r w:rsidRPr="00350864">
              <w:t xml:space="preserve"> vid bedömningen av överensstämmelse i enlighet med den metoden att </w:t>
            </w:r>
            <w:r w:rsidRPr="00350864">
              <w:rPr>
                <w:b/>
                <w:i/>
              </w:rPr>
              <w:t>EU-gödselprodukten</w:t>
            </w:r>
            <w:r w:rsidRPr="00350864">
              <w:t xml:space="preserve"> uppfyller dessa kriterier, får användas som komponentmaterial i EU-gödselprodukter. Kriterierna och metoden ska göra det möjligt </w:t>
            </w:r>
            <w:r w:rsidRPr="00350864">
              <w:rPr>
                <w:b/>
                <w:i/>
              </w:rPr>
              <w:t>för ett anmält organ</w:t>
            </w:r>
            <w:r w:rsidRPr="00350864">
              <w:t xml:space="preserve"> att kontrollera att mikroorganismerna </w:t>
            </w:r>
            <w:r w:rsidRPr="00350864">
              <w:lastRenderedPageBreak/>
              <w:t>uppfyller kriterierna i punkt 1 b och att minst följande faktorer beaktas:</w:t>
            </w:r>
          </w:p>
        </w:tc>
      </w:tr>
    </w:tbl>
    <w:p w14:paraId="5675A6E3" w14:textId="77777777" w:rsidR="0071430A" w:rsidRPr="00350864" w:rsidRDefault="0071430A" w:rsidP="0071430A"/>
    <w:p w14:paraId="7A9041F4" w14:textId="14A573DF" w:rsidR="0071430A" w:rsidRPr="00350864" w:rsidRDefault="00A72C10" w:rsidP="0071430A">
      <w:pPr>
        <w:pStyle w:val="AmNumberTabs"/>
      </w:pPr>
      <w:r>
        <w:t>Ändring</w:t>
      </w:r>
      <w:r w:rsidR="0071430A" w:rsidRPr="00350864">
        <w:tab/>
      </w:r>
      <w:r w:rsidR="0071430A" w:rsidRPr="00350864">
        <w:tab/>
        <w:t>74</w:t>
      </w:r>
    </w:p>
    <w:p w14:paraId="0B3F38A3" w14:textId="77777777" w:rsidR="0071430A" w:rsidRPr="00350864" w:rsidRDefault="0071430A" w:rsidP="0071430A">
      <w:pPr>
        <w:pStyle w:val="NormalBold"/>
      </w:pPr>
      <w:r w:rsidRPr="00350864">
        <w:t>Förslag till förordning</w:t>
      </w:r>
    </w:p>
    <w:p w14:paraId="136C7698" w14:textId="77777777" w:rsidR="0071430A" w:rsidRPr="00350864" w:rsidRDefault="0071430A" w:rsidP="0071430A">
      <w:pPr>
        <w:pStyle w:val="NormalBold"/>
      </w:pPr>
      <w:r w:rsidRPr="00350864">
        <w:t>Artikel 3 – stycke 1 – led 9 – led b</w:t>
      </w:r>
    </w:p>
    <w:p w14:paraId="430E7398" w14:textId="77777777" w:rsidR="0071430A" w:rsidRPr="00350864" w:rsidRDefault="0071430A" w:rsidP="0071430A">
      <w:r w:rsidRPr="00350864">
        <w:t>Förordning (EU) nr 2019/1009</w:t>
      </w:r>
    </w:p>
    <w:p w14:paraId="1C7567E9" w14:textId="77777777" w:rsidR="0071430A" w:rsidRPr="00350864" w:rsidRDefault="0071430A" w:rsidP="0071430A">
      <w:r w:rsidRPr="00350864">
        <w:t>Artikel 42 – punkt 4aa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D7A7FDE" w14:textId="77777777" w:rsidTr="00F00CEB">
        <w:trPr>
          <w:trHeight w:val="240"/>
          <w:jc w:val="center"/>
        </w:trPr>
        <w:tc>
          <w:tcPr>
            <w:tcW w:w="9752" w:type="dxa"/>
            <w:gridSpan w:val="2"/>
            <w:tcBorders>
              <w:top w:val="nil"/>
              <w:left w:val="nil"/>
              <w:bottom w:val="nil"/>
              <w:right w:val="nil"/>
            </w:tcBorders>
          </w:tcPr>
          <w:p w14:paraId="5F201961" w14:textId="77777777" w:rsidR="0071430A" w:rsidRPr="00350864" w:rsidRDefault="0071430A" w:rsidP="00F00CEB"/>
        </w:tc>
      </w:tr>
      <w:tr w:rsidR="0071430A" w:rsidRPr="00350864" w14:paraId="66E388D1" w14:textId="77777777" w:rsidTr="00F00CEB">
        <w:trPr>
          <w:trHeight w:val="240"/>
          <w:jc w:val="center"/>
        </w:trPr>
        <w:tc>
          <w:tcPr>
            <w:tcW w:w="4876" w:type="dxa"/>
            <w:tcBorders>
              <w:top w:val="nil"/>
              <w:left w:val="nil"/>
              <w:bottom w:val="nil"/>
              <w:right w:val="nil"/>
            </w:tcBorders>
            <w:hideMark/>
          </w:tcPr>
          <w:p w14:paraId="0F885B7E"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7D2A9D5A" w14:textId="2A5AF6DF" w:rsidR="0071430A" w:rsidRPr="00350864" w:rsidRDefault="00A72C10" w:rsidP="00F00CEB">
            <w:pPr>
              <w:pStyle w:val="AmColumnHeading"/>
            </w:pPr>
            <w:r>
              <w:t>Ändring</w:t>
            </w:r>
          </w:p>
        </w:tc>
      </w:tr>
      <w:tr w:rsidR="0071430A" w:rsidRPr="00350864" w14:paraId="1AF994C9" w14:textId="77777777" w:rsidTr="00F00CEB">
        <w:trPr>
          <w:jc w:val="center"/>
        </w:trPr>
        <w:tc>
          <w:tcPr>
            <w:tcW w:w="4876" w:type="dxa"/>
            <w:tcBorders>
              <w:top w:val="nil"/>
              <w:left w:val="nil"/>
              <w:bottom w:val="nil"/>
              <w:right w:val="nil"/>
            </w:tcBorders>
          </w:tcPr>
          <w:p w14:paraId="4204B555" w14:textId="77777777" w:rsidR="0071430A" w:rsidRPr="00350864" w:rsidRDefault="0071430A" w:rsidP="00F00CEB">
            <w:pPr>
              <w:pStyle w:val="Normal6a"/>
            </w:pPr>
          </w:p>
        </w:tc>
        <w:tc>
          <w:tcPr>
            <w:tcW w:w="4876" w:type="dxa"/>
            <w:tcBorders>
              <w:top w:val="nil"/>
              <w:left w:val="nil"/>
              <w:bottom w:val="nil"/>
              <w:right w:val="nil"/>
            </w:tcBorders>
            <w:hideMark/>
          </w:tcPr>
          <w:p w14:paraId="49AD5DF0" w14:textId="77777777" w:rsidR="0071430A" w:rsidRPr="00350864" w:rsidRDefault="0071430A" w:rsidP="00F00CEB">
            <w:pPr>
              <w:pStyle w:val="Normal6a"/>
            </w:pPr>
            <w:r w:rsidRPr="00350864">
              <w:rPr>
                <w:b/>
                <w:i/>
              </w:rPr>
              <w:t>Följande punkt 4aa ska införas:</w:t>
            </w:r>
          </w:p>
        </w:tc>
      </w:tr>
      <w:tr w:rsidR="0071430A" w:rsidRPr="00350864" w14:paraId="3E49C79E" w14:textId="77777777" w:rsidTr="00F00CEB">
        <w:trPr>
          <w:jc w:val="center"/>
        </w:trPr>
        <w:tc>
          <w:tcPr>
            <w:tcW w:w="4876" w:type="dxa"/>
            <w:tcBorders>
              <w:top w:val="nil"/>
              <w:left w:val="nil"/>
              <w:bottom w:val="nil"/>
              <w:right w:val="nil"/>
            </w:tcBorders>
          </w:tcPr>
          <w:p w14:paraId="73CD9944" w14:textId="77777777" w:rsidR="0071430A" w:rsidRPr="00350864" w:rsidRDefault="0071430A" w:rsidP="00F00CEB">
            <w:pPr>
              <w:pStyle w:val="Normal6a"/>
            </w:pPr>
          </w:p>
        </w:tc>
        <w:tc>
          <w:tcPr>
            <w:tcW w:w="4876" w:type="dxa"/>
            <w:tcBorders>
              <w:top w:val="nil"/>
              <w:left w:val="nil"/>
              <w:bottom w:val="nil"/>
              <w:right w:val="nil"/>
            </w:tcBorders>
            <w:hideMark/>
          </w:tcPr>
          <w:p w14:paraId="317DB306" w14:textId="77777777" w:rsidR="0071430A" w:rsidRPr="00350864" w:rsidRDefault="0071430A" w:rsidP="00F00CEB">
            <w:pPr>
              <w:pStyle w:val="Normal6a"/>
            </w:pPr>
            <w:r w:rsidRPr="00350864">
              <w:rPr>
                <w:b/>
                <w:i/>
              </w:rPr>
              <w:t>”4aa. Kommissionen får också anta delegerade akter i enlighet med punkt 1 för att ändra bilaga II i syfte att fastställa allmänna kriterier och en metod för bedömning av andra material och bearbetningsmetoder än de som förtecknas i bilaga II, utom mikroorganismer, vilka får användas som komponentmaterial i EU-gödselprodukter om bedömningen av överensstämmelse visar att kriterierna är uppfyllda. Kriterierna och metoden ska minst omfatta beaktandet av vetenskaplig eller teknisk information till stöd för säker anskaffning, bearbetning och användning av materialet.”</w:t>
            </w:r>
          </w:p>
        </w:tc>
      </w:tr>
    </w:tbl>
    <w:p w14:paraId="2F7BDB74" w14:textId="77777777" w:rsidR="0071430A" w:rsidRPr="00350864" w:rsidRDefault="0071430A" w:rsidP="0071430A"/>
    <w:p w14:paraId="3D9ECFED" w14:textId="7EBDA013" w:rsidR="0071430A" w:rsidRPr="00350864" w:rsidRDefault="00A72C10" w:rsidP="0071430A">
      <w:pPr>
        <w:pStyle w:val="AmNumberTabs"/>
      </w:pPr>
      <w:r>
        <w:t>Ändring</w:t>
      </w:r>
      <w:r w:rsidR="0071430A" w:rsidRPr="00350864">
        <w:tab/>
      </w:r>
      <w:r w:rsidR="0071430A" w:rsidRPr="00350864">
        <w:tab/>
        <w:t>75</w:t>
      </w:r>
    </w:p>
    <w:p w14:paraId="109B8853" w14:textId="77777777" w:rsidR="0071430A" w:rsidRPr="00350864" w:rsidRDefault="0071430A" w:rsidP="0071430A">
      <w:pPr>
        <w:pStyle w:val="NormalBold"/>
      </w:pPr>
      <w:r w:rsidRPr="00350864">
        <w:t>Förslag till förordning</w:t>
      </w:r>
    </w:p>
    <w:p w14:paraId="39C987BC" w14:textId="77777777" w:rsidR="0071430A" w:rsidRPr="00350864" w:rsidRDefault="0071430A" w:rsidP="0071430A">
      <w:pPr>
        <w:pStyle w:val="NormalBold"/>
      </w:pPr>
      <w:r w:rsidRPr="00350864">
        <w:t>Artikel 3 – stycke 1 – led 9 – led b</w:t>
      </w:r>
    </w:p>
    <w:p w14:paraId="0368F7E4" w14:textId="77777777" w:rsidR="0071430A" w:rsidRPr="00350864" w:rsidRDefault="0071430A" w:rsidP="0071430A">
      <w:r w:rsidRPr="00350864">
        <w:t>Förordning (EU) nr 2019/1009</w:t>
      </w:r>
    </w:p>
    <w:p w14:paraId="6CFA88F8" w14:textId="77777777" w:rsidR="0071430A" w:rsidRPr="00350864" w:rsidRDefault="0071430A" w:rsidP="0071430A">
      <w:r w:rsidRPr="00350864">
        <w:t>Artikel 42 – punkt 4ab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690154F3" w14:textId="77777777" w:rsidTr="00F00CEB">
        <w:trPr>
          <w:trHeight w:val="240"/>
          <w:jc w:val="center"/>
        </w:trPr>
        <w:tc>
          <w:tcPr>
            <w:tcW w:w="9752" w:type="dxa"/>
            <w:gridSpan w:val="2"/>
            <w:tcBorders>
              <w:top w:val="nil"/>
              <w:left w:val="nil"/>
              <w:bottom w:val="nil"/>
              <w:right w:val="nil"/>
            </w:tcBorders>
          </w:tcPr>
          <w:p w14:paraId="62657333" w14:textId="77777777" w:rsidR="0071430A" w:rsidRPr="00350864" w:rsidRDefault="0071430A" w:rsidP="00F00CEB"/>
        </w:tc>
      </w:tr>
      <w:tr w:rsidR="0071430A" w:rsidRPr="00350864" w14:paraId="23E030B0" w14:textId="77777777" w:rsidTr="00F00CEB">
        <w:trPr>
          <w:trHeight w:val="240"/>
          <w:jc w:val="center"/>
        </w:trPr>
        <w:tc>
          <w:tcPr>
            <w:tcW w:w="4876" w:type="dxa"/>
            <w:tcBorders>
              <w:top w:val="nil"/>
              <w:left w:val="nil"/>
              <w:bottom w:val="nil"/>
              <w:right w:val="nil"/>
            </w:tcBorders>
            <w:hideMark/>
          </w:tcPr>
          <w:p w14:paraId="7324DDEB"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86272EF" w14:textId="4BB2FBA7" w:rsidR="0071430A" w:rsidRPr="00350864" w:rsidRDefault="00A72C10" w:rsidP="00F00CEB">
            <w:pPr>
              <w:pStyle w:val="AmColumnHeading"/>
            </w:pPr>
            <w:r>
              <w:t>Ändring</w:t>
            </w:r>
          </w:p>
        </w:tc>
      </w:tr>
      <w:tr w:rsidR="0071430A" w:rsidRPr="00350864" w14:paraId="6B4D9EC1" w14:textId="77777777" w:rsidTr="00F00CEB">
        <w:trPr>
          <w:jc w:val="center"/>
        </w:trPr>
        <w:tc>
          <w:tcPr>
            <w:tcW w:w="4876" w:type="dxa"/>
            <w:tcBorders>
              <w:top w:val="nil"/>
              <w:left w:val="nil"/>
              <w:bottom w:val="nil"/>
              <w:right w:val="nil"/>
            </w:tcBorders>
          </w:tcPr>
          <w:p w14:paraId="6AB89F0F" w14:textId="77777777" w:rsidR="0071430A" w:rsidRPr="00350864" w:rsidRDefault="0071430A" w:rsidP="00F00CEB">
            <w:pPr>
              <w:pStyle w:val="Normal6a"/>
            </w:pPr>
          </w:p>
        </w:tc>
        <w:tc>
          <w:tcPr>
            <w:tcW w:w="4876" w:type="dxa"/>
            <w:tcBorders>
              <w:top w:val="nil"/>
              <w:left w:val="nil"/>
              <w:bottom w:val="nil"/>
              <w:right w:val="nil"/>
            </w:tcBorders>
            <w:hideMark/>
          </w:tcPr>
          <w:p w14:paraId="47BAFB75" w14:textId="77777777" w:rsidR="0071430A" w:rsidRPr="00350864" w:rsidRDefault="0071430A" w:rsidP="00F00CEB">
            <w:pPr>
              <w:pStyle w:val="Normal6a"/>
            </w:pPr>
            <w:r w:rsidRPr="00350864">
              <w:rPr>
                <w:b/>
                <w:i/>
              </w:rPr>
              <w:t>Följande punkt 4ab ska införas:</w:t>
            </w:r>
          </w:p>
        </w:tc>
      </w:tr>
      <w:tr w:rsidR="0071430A" w:rsidRPr="00350864" w14:paraId="4224C67C" w14:textId="77777777" w:rsidTr="00F00CEB">
        <w:trPr>
          <w:jc w:val="center"/>
        </w:trPr>
        <w:tc>
          <w:tcPr>
            <w:tcW w:w="4876" w:type="dxa"/>
            <w:tcBorders>
              <w:top w:val="nil"/>
              <w:left w:val="nil"/>
              <w:bottom w:val="nil"/>
              <w:right w:val="nil"/>
            </w:tcBorders>
          </w:tcPr>
          <w:p w14:paraId="1BD0377E" w14:textId="77777777" w:rsidR="0071430A" w:rsidRPr="00350864" w:rsidRDefault="0071430A" w:rsidP="00F00CEB">
            <w:pPr>
              <w:pStyle w:val="Normal6a"/>
            </w:pPr>
          </w:p>
        </w:tc>
        <w:tc>
          <w:tcPr>
            <w:tcW w:w="4876" w:type="dxa"/>
            <w:tcBorders>
              <w:top w:val="nil"/>
              <w:left w:val="nil"/>
              <w:bottom w:val="nil"/>
              <w:right w:val="nil"/>
            </w:tcBorders>
            <w:hideMark/>
          </w:tcPr>
          <w:p w14:paraId="1DEDAD79" w14:textId="77777777" w:rsidR="0071430A" w:rsidRPr="00350864" w:rsidRDefault="0071430A" w:rsidP="00F00CEB">
            <w:pPr>
              <w:pStyle w:val="Normal6a"/>
            </w:pPr>
            <w:r w:rsidRPr="00350864">
              <w:rPr>
                <w:b/>
                <w:i/>
              </w:rPr>
              <w:t xml:space="preserve">”4ab. Senast den … [12 månader efter dagen för denna ändringsförordnings ikraftträdande] ska kommissionen anta en delegerad akt i syfte att fastställa kriterierna och metoden, och efter en bedömning i syfte att skapa en motsvarande ny kategori för material och bearbetningsmetoder än de som förtecknas i bilaga II, utom </w:t>
            </w:r>
            <w:r w:rsidRPr="00350864">
              <w:rPr>
                <w:b/>
                <w:i/>
              </w:rPr>
              <w:lastRenderedPageBreak/>
              <w:t>mikroorganismer, vilka får användas som komponentmaterial i EU-gödselprodukter förutsatt att bedömningen av överensstämmelse visar att kriterierna är uppfyllda. Kriterierna och metoden ska syfta till att säkerställa säker anskaffning, bearbetning och användning av materialet. Denna nya kategori ska fastställas utan att påverka tillämpningen av andra komponentmaterialkategorier som anges i bilaga II.”</w:t>
            </w:r>
          </w:p>
        </w:tc>
      </w:tr>
    </w:tbl>
    <w:p w14:paraId="17DF607C" w14:textId="77777777" w:rsidR="0071430A" w:rsidRPr="00350864" w:rsidRDefault="0071430A" w:rsidP="0071430A"/>
    <w:p w14:paraId="6F853BED" w14:textId="2C6D0E29" w:rsidR="0071430A" w:rsidRPr="00350864" w:rsidRDefault="00A72C10" w:rsidP="0071430A">
      <w:pPr>
        <w:pStyle w:val="AmNumberTabs"/>
      </w:pPr>
      <w:r>
        <w:t>Ändring</w:t>
      </w:r>
      <w:r w:rsidR="0071430A" w:rsidRPr="00350864">
        <w:tab/>
      </w:r>
      <w:r w:rsidR="0071430A" w:rsidRPr="00350864">
        <w:tab/>
        <w:t>76</w:t>
      </w:r>
    </w:p>
    <w:p w14:paraId="6558ECDB" w14:textId="77777777" w:rsidR="0071430A" w:rsidRPr="00350864" w:rsidRDefault="0071430A" w:rsidP="0071430A">
      <w:pPr>
        <w:pStyle w:val="NormalBold"/>
      </w:pPr>
      <w:r w:rsidRPr="00350864">
        <w:t>Förslag till förordning</w:t>
      </w:r>
    </w:p>
    <w:p w14:paraId="1F836DD8" w14:textId="77777777" w:rsidR="0071430A" w:rsidRPr="00350864" w:rsidRDefault="0071430A" w:rsidP="0071430A">
      <w:pPr>
        <w:pStyle w:val="NormalBold"/>
      </w:pPr>
      <w:r w:rsidRPr="00350864">
        <w:t xml:space="preserve">Artikel 3 – stycke 1 – led 9 – led </w:t>
      </w:r>
      <w:proofErr w:type="spellStart"/>
      <w:r w:rsidRPr="00350864">
        <w:t>ba</w:t>
      </w:r>
      <w:proofErr w:type="spellEnd"/>
      <w:r w:rsidRPr="00350864">
        <w:t xml:space="preserve"> (nytt)</w:t>
      </w:r>
    </w:p>
    <w:p w14:paraId="1019BA9C" w14:textId="77777777" w:rsidR="0071430A" w:rsidRPr="00350864" w:rsidRDefault="0071430A" w:rsidP="0071430A">
      <w:r w:rsidRPr="00350864">
        <w:t>Förordning (EU) nr 2019/1009</w:t>
      </w:r>
    </w:p>
    <w:p w14:paraId="46189C8F" w14:textId="77777777" w:rsidR="0071430A" w:rsidRPr="00350864" w:rsidRDefault="0071430A" w:rsidP="0071430A">
      <w:r w:rsidRPr="00350864">
        <w:t>Artikel 42 – punkt 5a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2FE1CB5" w14:textId="77777777" w:rsidTr="00F00CEB">
        <w:trPr>
          <w:trHeight w:val="240"/>
          <w:jc w:val="center"/>
        </w:trPr>
        <w:tc>
          <w:tcPr>
            <w:tcW w:w="9752" w:type="dxa"/>
            <w:gridSpan w:val="2"/>
            <w:tcBorders>
              <w:top w:val="nil"/>
              <w:left w:val="nil"/>
              <w:bottom w:val="nil"/>
              <w:right w:val="nil"/>
            </w:tcBorders>
          </w:tcPr>
          <w:p w14:paraId="393AE208" w14:textId="77777777" w:rsidR="0071430A" w:rsidRPr="00350864" w:rsidRDefault="0071430A" w:rsidP="00F00CEB"/>
        </w:tc>
      </w:tr>
      <w:tr w:rsidR="0071430A" w:rsidRPr="00350864" w14:paraId="3CE43A29" w14:textId="77777777" w:rsidTr="00F00CEB">
        <w:trPr>
          <w:trHeight w:val="240"/>
          <w:jc w:val="center"/>
        </w:trPr>
        <w:tc>
          <w:tcPr>
            <w:tcW w:w="4876" w:type="dxa"/>
            <w:tcBorders>
              <w:top w:val="nil"/>
              <w:left w:val="nil"/>
              <w:bottom w:val="nil"/>
              <w:right w:val="nil"/>
            </w:tcBorders>
            <w:hideMark/>
          </w:tcPr>
          <w:p w14:paraId="09A01064"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CA18E7D" w14:textId="6EC50239" w:rsidR="0071430A" w:rsidRPr="00350864" w:rsidRDefault="00A72C10" w:rsidP="00F00CEB">
            <w:pPr>
              <w:pStyle w:val="AmColumnHeading"/>
            </w:pPr>
            <w:r>
              <w:t>Ändring</w:t>
            </w:r>
          </w:p>
        </w:tc>
      </w:tr>
      <w:tr w:rsidR="0071430A" w:rsidRPr="00350864" w14:paraId="7E7E6C32" w14:textId="77777777" w:rsidTr="00F00CEB">
        <w:trPr>
          <w:jc w:val="center"/>
        </w:trPr>
        <w:tc>
          <w:tcPr>
            <w:tcW w:w="4876" w:type="dxa"/>
            <w:tcBorders>
              <w:top w:val="nil"/>
              <w:left w:val="nil"/>
              <w:bottom w:val="nil"/>
              <w:right w:val="nil"/>
            </w:tcBorders>
          </w:tcPr>
          <w:p w14:paraId="1A980E30" w14:textId="77777777" w:rsidR="0071430A" w:rsidRPr="00350864" w:rsidRDefault="0071430A" w:rsidP="00F00CEB">
            <w:pPr>
              <w:pStyle w:val="Normal6a"/>
            </w:pPr>
          </w:p>
        </w:tc>
        <w:tc>
          <w:tcPr>
            <w:tcW w:w="4876" w:type="dxa"/>
            <w:tcBorders>
              <w:top w:val="nil"/>
              <w:left w:val="nil"/>
              <w:bottom w:val="nil"/>
              <w:right w:val="nil"/>
            </w:tcBorders>
            <w:hideMark/>
          </w:tcPr>
          <w:p w14:paraId="5665125D" w14:textId="77777777" w:rsidR="0071430A" w:rsidRPr="00350864" w:rsidRDefault="0071430A" w:rsidP="00F00CEB">
            <w:pPr>
              <w:pStyle w:val="Normal6a"/>
            </w:pPr>
            <w:r w:rsidRPr="00350864">
              <w:rPr>
                <w:b/>
                <w:i/>
              </w:rPr>
              <w:t>(</w:t>
            </w:r>
            <w:proofErr w:type="spellStart"/>
            <w:r w:rsidRPr="00350864">
              <w:rPr>
                <w:b/>
                <w:i/>
              </w:rPr>
              <w:t>ba</w:t>
            </w:r>
            <w:proofErr w:type="spellEnd"/>
            <w:r w:rsidRPr="00350864">
              <w:rPr>
                <w:b/>
                <w:i/>
              </w:rPr>
              <w:t>)</w:t>
            </w:r>
            <w:r w:rsidRPr="00350864">
              <w:tab/>
            </w:r>
            <w:r w:rsidRPr="00350864">
              <w:rPr>
                <w:b/>
                <w:i/>
              </w:rPr>
              <w:t>Följande punkt ska läggas till:</w:t>
            </w:r>
          </w:p>
        </w:tc>
      </w:tr>
      <w:tr w:rsidR="0071430A" w:rsidRPr="00350864" w14:paraId="26A65FFA" w14:textId="77777777" w:rsidTr="00F00CEB">
        <w:trPr>
          <w:jc w:val="center"/>
        </w:trPr>
        <w:tc>
          <w:tcPr>
            <w:tcW w:w="4876" w:type="dxa"/>
            <w:tcBorders>
              <w:top w:val="nil"/>
              <w:left w:val="nil"/>
              <w:bottom w:val="nil"/>
              <w:right w:val="nil"/>
            </w:tcBorders>
          </w:tcPr>
          <w:p w14:paraId="5309C861" w14:textId="77777777" w:rsidR="0071430A" w:rsidRPr="00350864" w:rsidRDefault="0071430A" w:rsidP="00F00CEB">
            <w:pPr>
              <w:pStyle w:val="Normal6a"/>
            </w:pPr>
          </w:p>
        </w:tc>
        <w:tc>
          <w:tcPr>
            <w:tcW w:w="4876" w:type="dxa"/>
            <w:tcBorders>
              <w:top w:val="nil"/>
              <w:left w:val="nil"/>
              <w:bottom w:val="nil"/>
              <w:right w:val="nil"/>
            </w:tcBorders>
            <w:hideMark/>
          </w:tcPr>
          <w:p w14:paraId="395901C9" w14:textId="77777777" w:rsidR="0071430A" w:rsidRPr="00350864" w:rsidRDefault="0071430A" w:rsidP="00F00CEB">
            <w:pPr>
              <w:pStyle w:val="Normal6a"/>
            </w:pPr>
            <w:r w:rsidRPr="00350864">
              <w:rPr>
                <w:b/>
                <w:i/>
              </w:rPr>
              <w:t xml:space="preserve">”5a. Vid tillämpningen av denna förordning får produkter som framställts av animaliska biprodukter som endast används som komponentmaterial i EU-gödselprodukter göras tillgängliga på marknaden endast om de härrör från animaliska biprodukter eller därav framställda produkter som har nått en slutpunkt i tillverkningskedjan i enlighet med artikel 5.2 i förordning (EG) nr 1069/2009. När kommissionen fastställer sådana slutpunkter för framställda produkter som är avsedda att användas i EU-gödselprodukter ska den säkerställa att a) bearbetnings- och säkerhetskriterierna samt eventuella nödvändiga riskreducerande åtgärder är proportionella och tillräckliga för att säkerställa en hög skyddsnivå för människors hälsa, särskilt relevanta för användning som gödsel, b) dessa kriterier och åtgärder är lämpliga i förhållande till de risker som uppstår vid användning av gödselprodukter i mark och vatten, och c) dessa kriterier och åtgärder är anpassade till kraven i artikel 42.5 i denna förordning. Om befintliga delegerade akter eller </w:t>
            </w:r>
            <w:proofErr w:type="spellStart"/>
            <w:r w:rsidRPr="00350864">
              <w:rPr>
                <w:b/>
                <w:i/>
              </w:rPr>
              <w:t>genomförandeakter</w:t>
            </w:r>
            <w:proofErr w:type="spellEnd"/>
            <w:r w:rsidRPr="00350864">
              <w:rPr>
                <w:b/>
                <w:i/>
              </w:rPr>
              <w:t xml:space="preserve"> som </w:t>
            </w:r>
            <w:r w:rsidRPr="00350864">
              <w:rPr>
                <w:b/>
                <w:i/>
              </w:rPr>
              <w:lastRenderedPageBreak/>
              <w:t>antagits enligt förordning (EG) nr 1069/2009 inte uppfyller dessa villkor ska kommissionen, när så är lämpligt och i enlighet med de förfaranden som fastställs i den förordningen, se över och vid behov ändra dem för att säkerställa en sådan samstämmighet. I detta syfte ska kommissionen, i förekommande fall, begära vetenskapliga yttranden från Europeiska myndigheten för livsmedelssäkerhet för att bedöma risker som är specifika för gödselanvändning, med beaktande av andra exponeringsvägar än de som är förknippade med foder eller andra användningsområden.”</w:t>
            </w:r>
          </w:p>
        </w:tc>
      </w:tr>
    </w:tbl>
    <w:p w14:paraId="57BCB922" w14:textId="77777777" w:rsidR="0071430A" w:rsidRPr="00350864" w:rsidRDefault="0071430A" w:rsidP="0071430A"/>
    <w:p w14:paraId="7E1739D8" w14:textId="16F341EA" w:rsidR="0071430A" w:rsidRPr="00350864" w:rsidRDefault="00A72C10" w:rsidP="0071430A">
      <w:pPr>
        <w:pStyle w:val="AmNumberTabs"/>
      </w:pPr>
      <w:r>
        <w:t>Ändring</w:t>
      </w:r>
      <w:r w:rsidR="0071430A" w:rsidRPr="00350864">
        <w:tab/>
      </w:r>
      <w:r w:rsidR="0071430A" w:rsidRPr="00350864">
        <w:tab/>
        <w:t>77</w:t>
      </w:r>
    </w:p>
    <w:p w14:paraId="5C131445" w14:textId="77777777" w:rsidR="0071430A" w:rsidRPr="00350864" w:rsidRDefault="0071430A" w:rsidP="0071430A">
      <w:pPr>
        <w:pStyle w:val="NormalBold"/>
      </w:pPr>
      <w:r w:rsidRPr="00350864">
        <w:t>Förslag till förordning</w:t>
      </w:r>
    </w:p>
    <w:p w14:paraId="62FD7E32" w14:textId="77777777" w:rsidR="0071430A" w:rsidRPr="00350864" w:rsidRDefault="0071430A" w:rsidP="0071430A">
      <w:pPr>
        <w:pStyle w:val="NormalBold"/>
      </w:pPr>
      <w:r w:rsidRPr="00350864">
        <w:t>Artikel 3 – stycke 1 – led 9 – led bb (nytt)</w:t>
      </w:r>
    </w:p>
    <w:p w14:paraId="31DF29EB" w14:textId="77777777" w:rsidR="0071430A" w:rsidRPr="00350864" w:rsidRDefault="0071430A" w:rsidP="0071430A">
      <w:r w:rsidRPr="00350864">
        <w:t>Förordning (EU) nr 2019/1009</w:t>
      </w:r>
    </w:p>
    <w:p w14:paraId="5957E979" w14:textId="77777777" w:rsidR="0071430A" w:rsidRPr="00350864" w:rsidRDefault="0071430A" w:rsidP="0071430A">
      <w:r w:rsidRPr="00350864">
        <w:t>Artikel 42 – punkt 8a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723269DB" w14:textId="77777777" w:rsidTr="00F00CEB">
        <w:trPr>
          <w:trHeight w:val="240"/>
          <w:jc w:val="center"/>
        </w:trPr>
        <w:tc>
          <w:tcPr>
            <w:tcW w:w="9752" w:type="dxa"/>
            <w:gridSpan w:val="2"/>
            <w:tcBorders>
              <w:top w:val="nil"/>
              <w:left w:val="nil"/>
              <w:bottom w:val="nil"/>
              <w:right w:val="nil"/>
            </w:tcBorders>
          </w:tcPr>
          <w:p w14:paraId="1CA49D47" w14:textId="77777777" w:rsidR="0071430A" w:rsidRPr="00350864" w:rsidRDefault="0071430A" w:rsidP="00F00CEB"/>
        </w:tc>
      </w:tr>
      <w:tr w:rsidR="0071430A" w:rsidRPr="00350864" w14:paraId="276BDEA5" w14:textId="77777777" w:rsidTr="00F00CEB">
        <w:trPr>
          <w:trHeight w:val="240"/>
          <w:jc w:val="center"/>
        </w:trPr>
        <w:tc>
          <w:tcPr>
            <w:tcW w:w="4876" w:type="dxa"/>
            <w:tcBorders>
              <w:top w:val="nil"/>
              <w:left w:val="nil"/>
              <w:bottom w:val="nil"/>
              <w:right w:val="nil"/>
            </w:tcBorders>
            <w:hideMark/>
          </w:tcPr>
          <w:p w14:paraId="1313F83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00250635" w14:textId="0D347591" w:rsidR="0071430A" w:rsidRPr="00350864" w:rsidRDefault="00A72C10" w:rsidP="00F00CEB">
            <w:pPr>
              <w:pStyle w:val="AmColumnHeading"/>
            </w:pPr>
            <w:r>
              <w:t>Ändring</w:t>
            </w:r>
          </w:p>
        </w:tc>
      </w:tr>
      <w:tr w:rsidR="0071430A" w:rsidRPr="00350864" w14:paraId="5A9928A9" w14:textId="77777777" w:rsidTr="00F00CEB">
        <w:trPr>
          <w:jc w:val="center"/>
        </w:trPr>
        <w:tc>
          <w:tcPr>
            <w:tcW w:w="4876" w:type="dxa"/>
            <w:tcBorders>
              <w:top w:val="nil"/>
              <w:left w:val="nil"/>
              <w:bottom w:val="nil"/>
              <w:right w:val="nil"/>
            </w:tcBorders>
          </w:tcPr>
          <w:p w14:paraId="70492D0B" w14:textId="77777777" w:rsidR="0071430A" w:rsidRPr="00350864" w:rsidRDefault="0071430A" w:rsidP="00F00CEB">
            <w:pPr>
              <w:pStyle w:val="Normal6a"/>
            </w:pPr>
          </w:p>
        </w:tc>
        <w:tc>
          <w:tcPr>
            <w:tcW w:w="4876" w:type="dxa"/>
            <w:tcBorders>
              <w:top w:val="nil"/>
              <w:left w:val="nil"/>
              <w:bottom w:val="nil"/>
              <w:right w:val="nil"/>
            </w:tcBorders>
            <w:hideMark/>
          </w:tcPr>
          <w:p w14:paraId="4251E3B3" w14:textId="77777777" w:rsidR="0071430A" w:rsidRPr="00350864" w:rsidRDefault="0071430A" w:rsidP="00F00CEB">
            <w:pPr>
              <w:pStyle w:val="Normal6a"/>
            </w:pPr>
            <w:r w:rsidRPr="00350864">
              <w:rPr>
                <w:b/>
                <w:i/>
              </w:rPr>
              <w:t>(bb)</w:t>
            </w:r>
            <w:r w:rsidRPr="00350864">
              <w:tab/>
            </w:r>
            <w:r w:rsidRPr="00350864">
              <w:rPr>
                <w:b/>
                <w:i/>
              </w:rPr>
              <w:t>Följande punkt ska läggas till: ”8a. Kommissionen ska anta den första delegerade akten enligt punkt 4a senast den ... [18 månader efter denna förordnings ikraftträdande].”</w:t>
            </w:r>
          </w:p>
        </w:tc>
      </w:tr>
    </w:tbl>
    <w:p w14:paraId="40B9C50B" w14:textId="77777777" w:rsidR="0071430A" w:rsidRPr="00350864" w:rsidRDefault="0071430A" w:rsidP="0071430A"/>
    <w:p w14:paraId="31C9152F" w14:textId="308F0110" w:rsidR="0071430A" w:rsidRPr="00350864" w:rsidRDefault="00A72C10" w:rsidP="0071430A">
      <w:pPr>
        <w:pStyle w:val="AmNumberTabs"/>
      </w:pPr>
      <w:r>
        <w:t>Ändring</w:t>
      </w:r>
      <w:r w:rsidR="0071430A" w:rsidRPr="00350864">
        <w:tab/>
      </w:r>
      <w:r w:rsidR="0071430A" w:rsidRPr="00350864">
        <w:tab/>
        <w:t>78</w:t>
      </w:r>
    </w:p>
    <w:p w14:paraId="0A3E6BEB" w14:textId="77777777" w:rsidR="0071430A" w:rsidRPr="00350864" w:rsidRDefault="0071430A" w:rsidP="0071430A">
      <w:pPr>
        <w:pStyle w:val="NormalBold"/>
      </w:pPr>
      <w:r w:rsidRPr="00350864">
        <w:t>Förslag till förordning</w:t>
      </w:r>
    </w:p>
    <w:p w14:paraId="17BEC08F" w14:textId="77777777" w:rsidR="0071430A" w:rsidRPr="00350864" w:rsidRDefault="0071430A" w:rsidP="0071430A">
      <w:pPr>
        <w:pStyle w:val="NormalBold"/>
      </w:pPr>
      <w:r w:rsidRPr="00350864">
        <w:t xml:space="preserve">Artikel 3 – stycke 1 – led 9 – led </w:t>
      </w:r>
      <w:proofErr w:type="spellStart"/>
      <w:r w:rsidRPr="00350864">
        <w:t>bc</w:t>
      </w:r>
      <w:proofErr w:type="spellEnd"/>
      <w:r w:rsidRPr="00350864">
        <w:t xml:space="preserve"> (nytt)</w:t>
      </w:r>
    </w:p>
    <w:p w14:paraId="0BEDEB8B" w14:textId="77777777" w:rsidR="0071430A" w:rsidRPr="00350864" w:rsidRDefault="0071430A" w:rsidP="0071430A">
      <w:r w:rsidRPr="00350864">
        <w:t>Förordning (EU) nr 2019/1009</w:t>
      </w:r>
    </w:p>
    <w:p w14:paraId="4171F2D0" w14:textId="77777777" w:rsidR="0071430A" w:rsidRPr="00350864" w:rsidRDefault="0071430A" w:rsidP="0071430A">
      <w:r w:rsidRPr="00350864">
        <w:t>Artikel 49a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005161B" w14:textId="77777777" w:rsidTr="00F00CEB">
        <w:trPr>
          <w:trHeight w:val="240"/>
          <w:jc w:val="center"/>
        </w:trPr>
        <w:tc>
          <w:tcPr>
            <w:tcW w:w="9752" w:type="dxa"/>
            <w:gridSpan w:val="2"/>
            <w:tcBorders>
              <w:top w:val="nil"/>
              <w:left w:val="nil"/>
              <w:bottom w:val="nil"/>
              <w:right w:val="nil"/>
            </w:tcBorders>
          </w:tcPr>
          <w:p w14:paraId="4B7CDBB2" w14:textId="77777777" w:rsidR="0071430A" w:rsidRPr="00350864" w:rsidRDefault="0071430A" w:rsidP="00F00CEB"/>
        </w:tc>
      </w:tr>
      <w:tr w:rsidR="0071430A" w:rsidRPr="00350864" w14:paraId="7EC8F0BD" w14:textId="77777777" w:rsidTr="00F00CEB">
        <w:trPr>
          <w:trHeight w:val="240"/>
          <w:jc w:val="center"/>
        </w:trPr>
        <w:tc>
          <w:tcPr>
            <w:tcW w:w="4876" w:type="dxa"/>
            <w:tcBorders>
              <w:top w:val="nil"/>
              <w:left w:val="nil"/>
              <w:bottom w:val="nil"/>
              <w:right w:val="nil"/>
            </w:tcBorders>
            <w:hideMark/>
          </w:tcPr>
          <w:p w14:paraId="2E2DC68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D24FB49" w14:textId="79287DEE" w:rsidR="0071430A" w:rsidRPr="00350864" w:rsidRDefault="00A72C10" w:rsidP="00F00CEB">
            <w:pPr>
              <w:pStyle w:val="AmColumnHeading"/>
            </w:pPr>
            <w:r>
              <w:t>Ändring</w:t>
            </w:r>
          </w:p>
        </w:tc>
      </w:tr>
      <w:tr w:rsidR="0071430A" w:rsidRPr="00350864" w14:paraId="2E78D307" w14:textId="77777777" w:rsidTr="00F00CEB">
        <w:trPr>
          <w:jc w:val="center"/>
        </w:trPr>
        <w:tc>
          <w:tcPr>
            <w:tcW w:w="4876" w:type="dxa"/>
            <w:tcBorders>
              <w:top w:val="nil"/>
              <w:left w:val="nil"/>
              <w:bottom w:val="nil"/>
              <w:right w:val="nil"/>
            </w:tcBorders>
          </w:tcPr>
          <w:p w14:paraId="7DC87EF6" w14:textId="77777777" w:rsidR="0071430A" w:rsidRPr="00350864" w:rsidRDefault="0071430A" w:rsidP="00F00CEB">
            <w:pPr>
              <w:pStyle w:val="Normal6a"/>
            </w:pPr>
          </w:p>
        </w:tc>
        <w:tc>
          <w:tcPr>
            <w:tcW w:w="4876" w:type="dxa"/>
            <w:tcBorders>
              <w:top w:val="nil"/>
              <w:left w:val="nil"/>
              <w:bottom w:val="nil"/>
              <w:right w:val="nil"/>
            </w:tcBorders>
            <w:hideMark/>
          </w:tcPr>
          <w:p w14:paraId="0FBBB0C3" w14:textId="77777777" w:rsidR="0071430A" w:rsidRPr="00350864" w:rsidRDefault="0071430A" w:rsidP="00F00CEB">
            <w:pPr>
              <w:pStyle w:val="Normal6a"/>
            </w:pPr>
            <w:r w:rsidRPr="00350864">
              <w:rPr>
                <w:b/>
                <w:i/>
              </w:rPr>
              <w:t>(</w:t>
            </w:r>
            <w:proofErr w:type="spellStart"/>
            <w:r w:rsidRPr="00350864">
              <w:rPr>
                <w:b/>
                <w:i/>
              </w:rPr>
              <w:t>bc</w:t>
            </w:r>
            <w:proofErr w:type="spellEnd"/>
            <w:r w:rsidRPr="00350864">
              <w:rPr>
                <w:b/>
                <w:i/>
              </w:rPr>
              <w:t>)</w:t>
            </w:r>
            <w:r w:rsidRPr="00350864">
              <w:tab/>
            </w:r>
            <w:r w:rsidRPr="00350864">
              <w:rPr>
                <w:b/>
                <w:i/>
              </w:rPr>
              <w:t>”Artikel 49a</w:t>
            </w:r>
          </w:p>
        </w:tc>
      </w:tr>
      <w:tr w:rsidR="0071430A" w:rsidRPr="00350864" w14:paraId="7474F81C" w14:textId="77777777" w:rsidTr="00F00CEB">
        <w:trPr>
          <w:jc w:val="center"/>
        </w:trPr>
        <w:tc>
          <w:tcPr>
            <w:tcW w:w="4876" w:type="dxa"/>
            <w:tcBorders>
              <w:top w:val="nil"/>
              <w:left w:val="nil"/>
              <w:bottom w:val="nil"/>
              <w:right w:val="nil"/>
            </w:tcBorders>
          </w:tcPr>
          <w:p w14:paraId="6C447122" w14:textId="77777777" w:rsidR="0071430A" w:rsidRPr="00350864" w:rsidRDefault="0071430A" w:rsidP="00F00CEB">
            <w:pPr>
              <w:pStyle w:val="Normal6a"/>
            </w:pPr>
          </w:p>
        </w:tc>
        <w:tc>
          <w:tcPr>
            <w:tcW w:w="4876" w:type="dxa"/>
            <w:tcBorders>
              <w:top w:val="nil"/>
              <w:left w:val="nil"/>
              <w:bottom w:val="nil"/>
              <w:right w:val="nil"/>
            </w:tcBorders>
            <w:hideMark/>
          </w:tcPr>
          <w:p w14:paraId="18B50B08" w14:textId="77777777" w:rsidR="0071430A" w:rsidRPr="00350864" w:rsidRDefault="0071430A" w:rsidP="00F00CEB">
            <w:pPr>
              <w:pStyle w:val="Normal6a"/>
            </w:pPr>
            <w:r w:rsidRPr="00350864">
              <w:rPr>
                <w:b/>
                <w:i/>
              </w:rPr>
              <w:t>Översyn</w:t>
            </w:r>
          </w:p>
        </w:tc>
      </w:tr>
      <w:tr w:rsidR="0071430A" w:rsidRPr="00350864" w14:paraId="4FF69935" w14:textId="77777777" w:rsidTr="00F00CEB">
        <w:trPr>
          <w:jc w:val="center"/>
        </w:trPr>
        <w:tc>
          <w:tcPr>
            <w:tcW w:w="4876" w:type="dxa"/>
            <w:tcBorders>
              <w:top w:val="nil"/>
              <w:left w:val="nil"/>
              <w:bottom w:val="nil"/>
              <w:right w:val="nil"/>
            </w:tcBorders>
          </w:tcPr>
          <w:p w14:paraId="465F51F1" w14:textId="77777777" w:rsidR="0071430A" w:rsidRPr="00350864" w:rsidRDefault="0071430A" w:rsidP="00F00CEB">
            <w:pPr>
              <w:pStyle w:val="Normal6a"/>
            </w:pPr>
          </w:p>
        </w:tc>
        <w:tc>
          <w:tcPr>
            <w:tcW w:w="4876" w:type="dxa"/>
            <w:tcBorders>
              <w:top w:val="nil"/>
              <w:left w:val="nil"/>
              <w:bottom w:val="nil"/>
              <w:right w:val="nil"/>
            </w:tcBorders>
            <w:hideMark/>
          </w:tcPr>
          <w:p w14:paraId="51D7697C" w14:textId="77777777" w:rsidR="0071430A" w:rsidRPr="00350864" w:rsidRDefault="0071430A" w:rsidP="00F00CEB">
            <w:pPr>
              <w:pStyle w:val="Normal6a"/>
            </w:pPr>
            <w:r w:rsidRPr="00350864">
              <w:rPr>
                <w:b/>
                <w:i/>
              </w:rPr>
              <w:t xml:space="preserve">Kommissionen ska regelbundet bedöma om kraven för behandling av material som är avsedda att användas i gödselprodukter fortfarande är lämpliga och vid behov anpassa dem mot bakgrund av vetenskapliga och tekniska framsteg, </w:t>
            </w:r>
            <w:r w:rsidRPr="00350864">
              <w:rPr>
                <w:b/>
                <w:i/>
              </w:rPr>
              <w:lastRenderedPageBreak/>
              <w:t>med hänsyn tagen till nationell praxis och målen i förordning (EU) 2019/1009. Denna översyn ska utföras för första gången senast två år efter den dag då denna ändringsförordning börjar tillämpas.”</w:t>
            </w:r>
          </w:p>
        </w:tc>
      </w:tr>
    </w:tbl>
    <w:p w14:paraId="426053F4" w14:textId="77777777" w:rsidR="0071430A" w:rsidRPr="00350864" w:rsidRDefault="0071430A" w:rsidP="0071430A"/>
    <w:p w14:paraId="04819F58" w14:textId="2173F95E" w:rsidR="0071430A" w:rsidRPr="00350864" w:rsidRDefault="00A72C10" w:rsidP="0071430A">
      <w:pPr>
        <w:pStyle w:val="AmNumberTabs"/>
      </w:pPr>
      <w:r>
        <w:t>Ändring</w:t>
      </w:r>
      <w:r w:rsidR="0071430A" w:rsidRPr="00350864">
        <w:tab/>
      </w:r>
      <w:r w:rsidR="0071430A" w:rsidRPr="00350864">
        <w:tab/>
        <w:t>79</w:t>
      </w:r>
    </w:p>
    <w:p w14:paraId="7BCAB56D" w14:textId="77777777" w:rsidR="0071430A" w:rsidRPr="00350864" w:rsidRDefault="0071430A" w:rsidP="0071430A">
      <w:pPr>
        <w:pStyle w:val="NormalBold"/>
      </w:pPr>
      <w:r w:rsidRPr="00350864">
        <w:t>Förslag till förordning</w:t>
      </w:r>
    </w:p>
    <w:p w14:paraId="2A9F1B39" w14:textId="77777777" w:rsidR="0071430A" w:rsidRPr="00350864" w:rsidRDefault="0071430A" w:rsidP="0071430A">
      <w:pPr>
        <w:pStyle w:val="NormalBold"/>
      </w:pPr>
      <w:r w:rsidRPr="00350864">
        <w:t>Artikel 3 – stycke 1 – led 9 – led bd (nytt)</w:t>
      </w:r>
    </w:p>
    <w:p w14:paraId="34E420AA" w14:textId="77777777" w:rsidR="0071430A" w:rsidRPr="00350864" w:rsidRDefault="0071430A" w:rsidP="0071430A">
      <w:r w:rsidRPr="00350864">
        <w:t>Förordning (EU) nr 2019/1009</w:t>
      </w:r>
    </w:p>
    <w:p w14:paraId="2EC5F41F" w14:textId="77777777" w:rsidR="0071430A" w:rsidRPr="00350864" w:rsidRDefault="0071430A" w:rsidP="0071430A">
      <w:r w:rsidRPr="00350864">
        <w:t>Artikel 49aa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742CAA3C" w14:textId="77777777" w:rsidTr="00F00CEB">
        <w:trPr>
          <w:trHeight w:val="240"/>
          <w:jc w:val="center"/>
        </w:trPr>
        <w:tc>
          <w:tcPr>
            <w:tcW w:w="9752" w:type="dxa"/>
            <w:gridSpan w:val="2"/>
            <w:tcBorders>
              <w:top w:val="nil"/>
              <w:left w:val="nil"/>
              <w:bottom w:val="nil"/>
              <w:right w:val="nil"/>
            </w:tcBorders>
          </w:tcPr>
          <w:p w14:paraId="7B332558" w14:textId="77777777" w:rsidR="0071430A" w:rsidRPr="00350864" w:rsidRDefault="0071430A" w:rsidP="00F00CEB"/>
        </w:tc>
      </w:tr>
      <w:tr w:rsidR="0071430A" w:rsidRPr="00350864" w14:paraId="6F4F89F0" w14:textId="77777777" w:rsidTr="00F00CEB">
        <w:trPr>
          <w:trHeight w:val="240"/>
          <w:jc w:val="center"/>
        </w:trPr>
        <w:tc>
          <w:tcPr>
            <w:tcW w:w="4876" w:type="dxa"/>
            <w:tcBorders>
              <w:top w:val="nil"/>
              <w:left w:val="nil"/>
              <w:bottom w:val="nil"/>
              <w:right w:val="nil"/>
            </w:tcBorders>
            <w:hideMark/>
          </w:tcPr>
          <w:p w14:paraId="708BB701"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AF8A144" w14:textId="79323FD2" w:rsidR="0071430A" w:rsidRPr="00350864" w:rsidRDefault="00A72C10" w:rsidP="00F00CEB">
            <w:pPr>
              <w:pStyle w:val="AmColumnHeading"/>
            </w:pPr>
            <w:r>
              <w:t>Ändring</w:t>
            </w:r>
          </w:p>
        </w:tc>
      </w:tr>
      <w:tr w:rsidR="0071430A" w:rsidRPr="00350864" w14:paraId="49C03F8B" w14:textId="77777777" w:rsidTr="00F00CEB">
        <w:trPr>
          <w:jc w:val="center"/>
        </w:trPr>
        <w:tc>
          <w:tcPr>
            <w:tcW w:w="4876" w:type="dxa"/>
            <w:tcBorders>
              <w:top w:val="nil"/>
              <w:left w:val="nil"/>
              <w:bottom w:val="nil"/>
              <w:right w:val="nil"/>
            </w:tcBorders>
          </w:tcPr>
          <w:p w14:paraId="596BAD07" w14:textId="77777777" w:rsidR="0071430A" w:rsidRPr="00350864" w:rsidRDefault="0071430A" w:rsidP="00F00CEB">
            <w:pPr>
              <w:pStyle w:val="Normal6a"/>
            </w:pPr>
          </w:p>
        </w:tc>
        <w:tc>
          <w:tcPr>
            <w:tcW w:w="4876" w:type="dxa"/>
            <w:tcBorders>
              <w:top w:val="nil"/>
              <w:left w:val="nil"/>
              <w:bottom w:val="nil"/>
              <w:right w:val="nil"/>
            </w:tcBorders>
            <w:hideMark/>
          </w:tcPr>
          <w:p w14:paraId="12D9D4AA" w14:textId="77777777" w:rsidR="0071430A" w:rsidRPr="00350864" w:rsidRDefault="0071430A" w:rsidP="00F00CEB">
            <w:pPr>
              <w:pStyle w:val="Normal6a"/>
            </w:pPr>
            <w:r w:rsidRPr="00350864">
              <w:rPr>
                <w:b/>
                <w:i/>
              </w:rPr>
              <w:t>(bd)</w:t>
            </w:r>
            <w:r w:rsidRPr="00350864">
              <w:tab/>
            </w:r>
            <w:r w:rsidRPr="00350864">
              <w:rPr>
                <w:b/>
                <w:i/>
              </w:rPr>
              <w:t>Senast den ... [för in datum: 12 månader efter ikraftträdandet] ska kommissionen lägga fram en rapport till Europaparlamentet och rådet med en bedömning av kraven för mekaniskt blandade gödselprodukter om den primära komponenten är ett eller flera odlingssubstrat som tillhör produktfunktionskategori 4.</w:t>
            </w:r>
          </w:p>
        </w:tc>
      </w:tr>
      <w:tr w:rsidR="0071430A" w:rsidRPr="00350864" w14:paraId="47C8E880" w14:textId="77777777" w:rsidTr="00F00CEB">
        <w:trPr>
          <w:jc w:val="center"/>
        </w:trPr>
        <w:tc>
          <w:tcPr>
            <w:tcW w:w="4876" w:type="dxa"/>
            <w:tcBorders>
              <w:top w:val="nil"/>
              <w:left w:val="nil"/>
              <w:bottom w:val="nil"/>
              <w:right w:val="nil"/>
            </w:tcBorders>
          </w:tcPr>
          <w:p w14:paraId="6F52A3C4" w14:textId="77777777" w:rsidR="0071430A" w:rsidRPr="00350864" w:rsidRDefault="0071430A" w:rsidP="00F00CEB">
            <w:pPr>
              <w:pStyle w:val="Normal6a"/>
            </w:pPr>
          </w:p>
        </w:tc>
        <w:tc>
          <w:tcPr>
            <w:tcW w:w="4876" w:type="dxa"/>
            <w:tcBorders>
              <w:top w:val="nil"/>
              <w:left w:val="nil"/>
              <w:bottom w:val="nil"/>
              <w:right w:val="nil"/>
            </w:tcBorders>
            <w:hideMark/>
          </w:tcPr>
          <w:p w14:paraId="50618219" w14:textId="77777777" w:rsidR="0071430A" w:rsidRPr="00350864" w:rsidRDefault="0071430A" w:rsidP="00F00CEB">
            <w:pPr>
              <w:pStyle w:val="Normal6a"/>
            </w:pPr>
            <w:r w:rsidRPr="00350864">
              <w:rPr>
                <w:b/>
                <w:i/>
              </w:rPr>
              <w:t>Rapporten ska särskilt utvärdera villkoren för att justera näringsinnehållet, pH-värdet eller den biologiska aktiviteten, uppdaterade märkningskrav och lämpliga förfaranden för bedömning av överensstämmelse för sådana blandningar, och den får vid behov åtfölja ändringar av denna förordning.</w:t>
            </w:r>
          </w:p>
        </w:tc>
      </w:tr>
    </w:tbl>
    <w:p w14:paraId="018C542A" w14:textId="77777777" w:rsidR="0071430A" w:rsidRPr="00350864" w:rsidRDefault="0071430A" w:rsidP="0071430A"/>
    <w:p w14:paraId="7F8584AE" w14:textId="17C74FBB" w:rsidR="0071430A" w:rsidRPr="00350864" w:rsidRDefault="00A72C10" w:rsidP="0071430A">
      <w:pPr>
        <w:pStyle w:val="AmNumberTabs"/>
      </w:pPr>
      <w:r>
        <w:t>Ändring</w:t>
      </w:r>
      <w:r w:rsidR="0071430A" w:rsidRPr="00350864">
        <w:tab/>
      </w:r>
      <w:r w:rsidR="0071430A" w:rsidRPr="00350864">
        <w:tab/>
        <w:t>80</w:t>
      </w:r>
    </w:p>
    <w:p w14:paraId="403FF49C" w14:textId="77777777" w:rsidR="0071430A" w:rsidRPr="00350864" w:rsidRDefault="0071430A" w:rsidP="0071430A">
      <w:pPr>
        <w:pStyle w:val="NormalBold"/>
      </w:pPr>
      <w:r w:rsidRPr="00350864">
        <w:t>Förslag till förordning</w:t>
      </w:r>
    </w:p>
    <w:p w14:paraId="7097CB2D" w14:textId="77777777" w:rsidR="0071430A" w:rsidRPr="00350864" w:rsidRDefault="0071430A" w:rsidP="0071430A">
      <w:pPr>
        <w:pStyle w:val="NormalBold"/>
      </w:pPr>
      <w:r w:rsidRPr="00350864">
        <w:t>Bilaga I – stycke 1 – led 2</w:t>
      </w:r>
    </w:p>
    <w:p w14:paraId="0A5A7AA2" w14:textId="77777777" w:rsidR="0071430A" w:rsidRPr="00350864" w:rsidRDefault="0071430A" w:rsidP="0071430A">
      <w:r w:rsidRPr="00350864">
        <w:t>Förordning (EG) nr 1272/2008</w:t>
      </w:r>
    </w:p>
    <w:p w14:paraId="4C1F40F0" w14:textId="77777777" w:rsidR="0071430A" w:rsidRPr="00350864" w:rsidRDefault="0071430A" w:rsidP="0071430A">
      <w:r w:rsidRPr="00350864">
        <w:t>Bilaga I – avsnitt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529E9F72" w14:textId="77777777" w:rsidTr="00F00CEB">
        <w:trPr>
          <w:trHeight w:val="240"/>
          <w:jc w:val="center"/>
        </w:trPr>
        <w:tc>
          <w:tcPr>
            <w:tcW w:w="9752" w:type="dxa"/>
            <w:gridSpan w:val="2"/>
            <w:tcBorders>
              <w:top w:val="nil"/>
              <w:left w:val="nil"/>
              <w:bottom w:val="nil"/>
              <w:right w:val="nil"/>
            </w:tcBorders>
          </w:tcPr>
          <w:p w14:paraId="660B17D8" w14:textId="77777777" w:rsidR="0071430A" w:rsidRPr="00350864" w:rsidRDefault="0071430A" w:rsidP="00F00CEB"/>
        </w:tc>
      </w:tr>
      <w:tr w:rsidR="0071430A" w:rsidRPr="00350864" w14:paraId="0AC394FF" w14:textId="77777777" w:rsidTr="00F00CEB">
        <w:trPr>
          <w:trHeight w:val="240"/>
          <w:jc w:val="center"/>
        </w:trPr>
        <w:tc>
          <w:tcPr>
            <w:tcW w:w="4876" w:type="dxa"/>
            <w:tcBorders>
              <w:top w:val="nil"/>
              <w:left w:val="nil"/>
              <w:bottom w:val="nil"/>
              <w:right w:val="nil"/>
            </w:tcBorders>
            <w:hideMark/>
          </w:tcPr>
          <w:p w14:paraId="2A57BA6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02978B31" w14:textId="544A76E6" w:rsidR="0071430A" w:rsidRPr="00350864" w:rsidRDefault="00A72C10" w:rsidP="00F00CEB">
            <w:pPr>
              <w:pStyle w:val="AmColumnHeading"/>
            </w:pPr>
            <w:r>
              <w:t>Ändring</w:t>
            </w:r>
          </w:p>
        </w:tc>
      </w:tr>
      <w:tr w:rsidR="0071430A" w:rsidRPr="00350864" w14:paraId="779E504B" w14:textId="77777777" w:rsidTr="00F00CEB">
        <w:trPr>
          <w:jc w:val="center"/>
        </w:trPr>
        <w:tc>
          <w:tcPr>
            <w:tcW w:w="4876" w:type="dxa"/>
            <w:tcBorders>
              <w:top w:val="nil"/>
              <w:left w:val="nil"/>
              <w:bottom w:val="nil"/>
              <w:right w:val="nil"/>
            </w:tcBorders>
            <w:hideMark/>
          </w:tcPr>
          <w:p w14:paraId="0C37A4FA" w14:textId="77777777" w:rsidR="0071430A" w:rsidRPr="00350864" w:rsidRDefault="0071430A" w:rsidP="00F00CEB">
            <w:pPr>
              <w:pStyle w:val="Normal6a"/>
            </w:pPr>
            <w:r w:rsidRPr="00350864">
              <w:t>(2)</w:t>
            </w:r>
            <w:r w:rsidRPr="00350864">
              <w:tab/>
              <w:t xml:space="preserve">Avsnitt 1.2.1.5 i bilaga I ska </w:t>
            </w:r>
            <w:r w:rsidRPr="00350864">
              <w:rPr>
                <w:b/>
                <w:i/>
              </w:rPr>
              <w:t>utgå</w:t>
            </w:r>
            <w:r w:rsidRPr="00350864">
              <w:t>.</w:t>
            </w:r>
          </w:p>
        </w:tc>
        <w:tc>
          <w:tcPr>
            <w:tcW w:w="4876" w:type="dxa"/>
            <w:tcBorders>
              <w:top w:val="nil"/>
              <w:left w:val="nil"/>
              <w:bottom w:val="nil"/>
              <w:right w:val="nil"/>
            </w:tcBorders>
            <w:hideMark/>
          </w:tcPr>
          <w:p w14:paraId="4DC0C6FA" w14:textId="77777777" w:rsidR="0071430A" w:rsidRPr="00350864" w:rsidRDefault="0071430A" w:rsidP="00F00CEB">
            <w:pPr>
              <w:pStyle w:val="Normal6a"/>
            </w:pPr>
            <w:r w:rsidRPr="00350864">
              <w:t>(2)</w:t>
            </w:r>
            <w:r w:rsidRPr="00350864">
              <w:tab/>
              <w:t xml:space="preserve">Avsnitt 1.2.1.5 i bilaga I ska </w:t>
            </w:r>
            <w:r w:rsidRPr="00350864">
              <w:rPr>
                <w:b/>
                <w:i/>
              </w:rPr>
              <w:t xml:space="preserve">ersättas med följande: Texten på etiketten ska vara läslig. I detta avsnitt ska en etikett anses vara läslig om informationens yttre gestaltning, som gör att informationen kan ses av allmänheten </w:t>
            </w:r>
            <w:r w:rsidRPr="00350864">
              <w:rPr>
                <w:b/>
                <w:i/>
              </w:rPr>
              <w:lastRenderedPageBreak/>
              <w:t xml:space="preserve">och som bestäms av olika faktorer, exempelvis teckenstorlek, teckenavstånd, radavstånd, strecktjocklek, teckenfärg, typsnitt, förhållandet mellan bokstävernas bredd och höjd, materialets yta och en betydande kontrast mellan trycket och bakgrunden. Den ska ha åtminstone följande egenskaper: </w:t>
            </w:r>
            <w:r w:rsidRPr="00350864">
              <w:rPr>
                <w:b/>
                <w:bCs/>
                <w:i/>
                <w:iCs/>
              </w:rPr>
              <w:t>a) tryckt i en färg som kontrasterar mot bakgrunden,</w:t>
            </w:r>
            <w:r w:rsidRPr="00350864">
              <w:t xml:space="preserve"> </w:t>
            </w:r>
            <w:r w:rsidRPr="00350864">
              <w:rPr>
                <w:b/>
                <w:i/>
              </w:rPr>
              <w:t xml:space="preserve">b) ett enda typsnitt som är lätt att läsa och utan seriffer ska användas, c) ett lämpligt teckenavstånd för att det valda typsnittet ska vara lätt att läsa, d) ett lämpligt radavstånd för att det valda typsnittet ska vara lätt att läsa och för att säkerställa att textraderna inte överlappar varandra, e) en lämplig teckenstorlek med avseende på etikettens storlek och de obligatoriska märkningsuppgifterna samt den avsedda användningen. För ämnen eller blandningar som tillhandahålls på marknaden för allmänheten ska de märkningsuppgifter som avses i artikel 17.1 använda en teckenstorlek där x-höjden är lika med eller större än 1,2 mm. Om innehållet i förpackningen inte överstiger 125 ml får dock de märkningsuppgifter som avses i artikel 17.1 använda en teckenstorlek där x-höjden är lika med eller större än 0,9 mm. Dessa egenskaper ska klargöras ytterligare i </w:t>
            </w:r>
            <w:proofErr w:type="spellStart"/>
            <w:r w:rsidRPr="00350864">
              <w:rPr>
                <w:b/>
                <w:i/>
              </w:rPr>
              <w:t>Echas</w:t>
            </w:r>
            <w:proofErr w:type="spellEnd"/>
            <w:r w:rsidRPr="00350864">
              <w:rPr>
                <w:b/>
                <w:i/>
              </w:rPr>
              <w:t xml:space="preserve"> vägledning om läsbarhet och utformning av etiketter som ska utarbetas enligt denna förordning. Efterlevnaden av detta avsnitt ska bedömas på grundval av etikettens övergripande läsbarhet och tillämpas på ett sätt som är förenligt med förpackningens fysiska egenskaper och tekniska begränsningar, inbegripet storlek och avsedd användare.</w:t>
            </w:r>
          </w:p>
        </w:tc>
      </w:tr>
    </w:tbl>
    <w:p w14:paraId="0F7B40A4" w14:textId="77777777" w:rsidR="0071430A" w:rsidRPr="00350864" w:rsidRDefault="0071430A" w:rsidP="0071430A"/>
    <w:p w14:paraId="066B7C91" w14:textId="47C037B6" w:rsidR="0071430A" w:rsidRPr="00350864" w:rsidRDefault="00A72C10" w:rsidP="0071430A">
      <w:pPr>
        <w:pStyle w:val="AmNumberTabs"/>
      </w:pPr>
      <w:r>
        <w:t>Ändring</w:t>
      </w:r>
      <w:r w:rsidR="0071430A" w:rsidRPr="00350864">
        <w:tab/>
      </w:r>
      <w:r w:rsidR="0071430A" w:rsidRPr="00350864">
        <w:tab/>
        <w:t>81</w:t>
      </w:r>
    </w:p>
    <w:p w14:paraId="649687DD" w14:textId="77777777" w:rsidR="0071430A" w:rsidRPr="00350864" w:rsidRDefault="0071430A" w:rsidP="0071430A">
      <w:pPr>
        <w:pStyle w:val="NormalBold"/>
      </w:pPr>
      <w:r w:rsidRPr="00350864">
        <w:t>Förslag till förordning</w:t>
      </w:r>
    </w:p>
    <w:p w14:paraId="7DE7042B" w14:textId="77777777" w:rsidR="0071430A" w:rsidRPr="00350864" w:rsidRDefault="0071430A" w:rsidP="0071430A">
      <w:pPr>
        <w:pStyle w:val="NormalBold"/>
      </w:pPr>
      <w:r w:rsidRPr="00350864">
        <w:t>Bilaga I – stycke 1 – led 3</w:t>
      </w:r>
    </w:p>
    <w:p w14:paraId="2297F27D" w14:textId="77777777" w:rsidR="0071430A" w:rsidRPr="00350864" w:rsidRDefault="0071430A" w:rsidP="0071430A">
      <w:r w:rsidRPr="00350864">
        <w:t>Förordning (EG) nr 1272/2008</w:t>
      </w:r>
    </w:p>
    <w:p w14:paraId="3A3E6B78" w14:textId="77777777" w:rsidR="0071430A" w:rsidRPr="00350864" w:rsidRDefault="0071430A" w:rsidP="0071430A">
      <w:r w:rsidRPr="00350864">
        <w:t>Bilaga I – avsnitt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CFB82FE" w14:textId="77777777" w:rsidTr="00F00CEB">
        <w:trPr>
          <w:trHeight w:val="240"/>
          <w:jc w:val="center"/>
        </w:trPr>
        <w:tc>
          <w:tcPr>
            <w:tcW w:w="9752" w:type="dxa"/>
            <w:gridSpan w:val="2"/>
            <w:tcBorders>
              <w:top w:val="nil"/>
              <w:left w:val="nil"/>
              <w:bottom w:val="nil"/>
              <w:right w:val="nil"/>
            </w:tcBorders>
          </w:tcPr>
          <w:p w14:paraId="07ADAE11" w14:textId="77777777" w:rsidR="0071430A" w:rsidRPr="00350864" w:rsidRDefault="0071430A" w:rsidP="00F00CEB"/>
        </w:tc>
      </w:tr>
      <w:tr w:rsidR="0071430A" w:rsidRPr="00350864" w14:paraId="42B5C3F4" w14:textId="77777777" w:rsidTr="00F00CEB">
        <w:trPr>
          <w:trHeight w:val="240"/>
          <w:jc w:val="center"/>
        </w:trPr>
        <w:tc>
          <w:tcPr>
            <w:tcW w:w="4876" w:type="dxa"/>
            <w:tcBorders>
              <w:top w:val="nil"/>
              <w:left w:val="nil"/>
              <w:bottom w:val="nil"/>
              <w:right w:val="nil"/>
            </w:tcBorders>
            <w:hideMark/>
          </w:tcPr>
          <w:p w14:paraId="47DD0252" w14:textId="77777777" w:rsidR="0071430A" w:rsidRPr="00350864" w:rsidRDefault="0071430A" w:rsidP="00F00CEB">
            <w:pPr>
              <w:pStyle w:val="AmColumnHeading"/>
            </w:pPr>
            <w:r w:rsidRPr="00350864">
              <w:lastRenderedPageBreak/>
              <w:t>Kommissionens förslag</w:t>
            </w:r>
          </w:p>
        </w:tc>
        <w:tc>
          <w:tcPr>
            <w:tcW w:w="4876" w:type="dxa"/>
            <w:tcBorders>
              <w:top w:val="nil"/>
              <w:left w:val="nil"/>
              <w:bottom w:val="nil"/>
              <w:right w:val="nil"/>
            </w:tcBorders>
            <w:hideMark/>
          </w:tcPr>
          <w:p w14:paraId="04AED889" w14:textId="34261902" w:rsidR="0071430A" w:rsidRPr="00350864" w:rsidRDefault="00A72C10" w:rsidP="00F00CEB">
            <w:pPr>
              <w:pStyle w:val="AmColumnHeading"/>
            </w:pPr>
            <w:r>
              <w:t>Ändring</w:t>
            </w:r>
          </w:p>
        </w:tc>
      </w:tr>
      <w:tr w:rsidR="0071430A" w:rsidRPr="00350864" w14:paraId="2829D10D" w14:textId="77777777" w:rsidTr="00F00CEB">
        <w:trPr>
          <w:jc w:val="center"/>
        </w:trPr>
        <w:tc>
          <w:tcPr>
            <w:tcW w:w="4876" w:type="dxa"/>
            <w:tcBorders>
              <w:top w:val="nil"/>
              <w:left w:val="nil"/>
              <w:bottom w:val="nil"/>
              <w:right w:val="nil"/>
            </w:tcBorders>
            <w:hideMark/>
          </w:tcPr>
          <w:p w14:paraId="522B4CB8" w14:textId="2C9A5321" w:rsidR="0071430A" w:rsidRPr="00350864" w:rsidRDefault="0071430A" w:rsidP="00F00CEB">
            <w:pPr>
              <w:pStyle w:val="Normal6a"/>
            </w:pPr>
            <w:r w:rsidRPr="00350864">
              <w:t>1.5.1.2</w:t>
            </w:r>
            <w:r w:rsidRPr="00350864">
              <w:tab/>
              <w:t xml:space="preserve">När avsnitt 1.5.1.1 är tillämpligt ska etiketten på eventuell innerförpackning innehålla åtminstone faropiktogram, </w:t>
            </w:r>
            <w:proofErr w:type="spellStart"/>
            <w:r w:rsidRPr="00350864">
              <w:t>signalord</w:t>
            </w:r>
            <w:proofErr w:type="spellEnd"/>
            <w:r w:rsidRPr="00350864">
              <w:t xml:space="preserve">, den produktbeteckning som avses i artikel 18.2 för ämnen eller det handelsnamn eller den benämning som avses i artikel 18.3 a för blandningar </w:t>
            </w:r>
            <w:r w:rsidRPr="00350864">
              <w:rPr>
                <w:b/>
                <w:i/>
              </w:rPr>
              <w:t>samt</w:t>
            </w:r>
            <w:r w:rsidRPr="00350864">
              <w:t xml:space="preserve"> namn </w:t>
            </w:r>
            <w:r w:rsidRPr="00350864">
              <w:rPr>
                <w:b/>
                <w:i/>
              </w:rPr>
              <w:t>och</w:t>
            </w:r>
            <w:r w:rsidRPr="00350864">
              <w:t xml:space="preserve"> digital kontaktväg till leverantören av ämnet eller blandningen.</w:t>
            </w:r>
          </w:p>
        </w:tc>
        <w:tc>
          <w:tcPr>
            <w:tcW w:w="4876" w:type="dxa"/>
            <w:tcBorders>
              <w:top w:val="nil"/>
              <w:left w:val="nil"/>
              <w:bottom w:val="nil"/>
              <w:right w:val="nil"/>
            </w:tcBorders>
            <w:hideMark/>
          </w:tcPr>
          <w:p w14:paraId="622B09F4" w14:textId="3773D3E2" w:rsidR="0071430A" w:rsidRPr="00350864" w:rsidRDefault="0071430A" w:rsidP="00F00CEB">
            <w:pPr>
              <w:pStyle w:val="Normal6a"/>
            </w:pPr>
            <w:r w:rsidRPr="00350864">
              <w:t>1.5.1.2</w:t>
            </w:r>
            <w:r w:rsidRPr="00350864">
              <w:tab/>
              <w:t xml:space="preserve">När avsnitt 1.5.1.1 är tillämpligt ska etiketten på eventuell innerförpackning innehålla åtminstone faropiktogram, </w:t>
            </w:r>
            <w:proofErr w:type="spellStart"/>
            <w:r w:rsidRPr="00350864">
              <w:t>signalord</w:t>
            </w:r>
            <w:proofErr w:type="spellEnd"/>
            <w:r w:rsidRPr="00350864">
              <w:t>, den produktbeteckning som avses i artikel 18.2 för ämnen eller det handelsnamn eller den benämning som avses i artikel 18.3 a för blandningar</w:t>
            </w:r>
            <w:r w:rsidRPr="00350864">
              <w:rPr>
                <w:b/>
                <w:i/>
              </w:rPr>
              <w:t>,</w:t>
            </w:r>
            <w:r w:rsidRPr="00350864">
              <w:t xml:space="preserve"> namn</w:t>
            </w:r>
            <w:r w:rsidRPr="00350864">
              <w:rPr>
                <w:b/>
                <w:i/>
              </w:rPr>
              <w:t>,</w:t>
            </w:r>
            <w:r w:rsidRPr="00350864">
              <w:t xml:space="preserve"> digital kontaktväg </w:t>
            </w:r>
            <w:r w:rsidRPr="00350864">
              <w:rPr>
                <w:b/>
                <w:i/>
              </w:rPr>
              <w:t>och telefonnummer</w:t>
            </w:r>
            <w:r w:rsidRPr="00350864">
              <w:t xml:space="preserve"> till leverantören av ämnet eller blandningen</w:t>
            </w:r>
            <w:r w:rsidRPr="00350864">
              <w:rPr>
                <w:b/>
                <w:i/>
              </w:rPr>
              <w:t>, såvida inte detta telefonnummer är direkt tillgängligt genom den digitala kontaktvägen</w:t>
            </w:r>
            <w:r w:rsidRPr="00350864">
              <w:t>.</w:t>
            </w:r>
          </w:p>
        </w:tc>
      </w:tr>
    </w:tbl>
    <w:p w14:paraId="6745996A" w14:textId="77777777" w:rsidR="0071430A" w:rsidRPr="00350864" w:rsidRDefault="0071430A" w:rsidP="0071430A"/>
    <w:p w14:paraId="741B7276" w14:textId="349A3E0A" w:rsidR="0071430A" w:rsidRPr="00350864" w:rsidRDefault="00A72C10" w:rsidP="0071430A">
      <w:pPr>
        <w:pStyle w:val="AmNumberTabs"/>
      </w:pPr>
      <w:r>
        <w:t>Ändring</w:t>
      </w:r>
      <w:r w:rsidR="0071430A" w:rsidRPr="00350864">
        <w:tab/>
      </w:r>
      <w:r w:rsidR="0071430A" w:rsidRPr="00350864">
        <w:tab/>
        <w:t>82</w:t>
      </w:r>
    </w:p>
    <w:p w14:paraId="5C031BD7" w14:textId="77777777" w:rsidR="0071430A" w:rsidRPr="00350864" w:rsidRDefault="0071430A" w:rsidP="0071430A">
      <w:pPr>
        <w:pStyle w:val="NormalBold"/>
      </w:pPr>
      <w:r w:rsidRPr="00350864">
        <w:t>Förslag till förordning</w:t>
      </w:r>
    </w:p>
    <w:p w14:paraId="7E4FF46C" w14:textId="77777777" w:rsidR="0071430A" w:rsidRPr="00350864" w:rsidRDefault="0071430A" w:rsidP="0071430A">
      <w:pPr>
        <w:pStyle w:val="NormalBold"/>
      </w:pPr>
      <w:r w:rsidRPr="00350864">
        <w:t>Bilaga I – stycke 1 – led 5</w:t>
      </w:r>
    </w:p>
    <w:p w14:paraId="5C60D3F6" w14:textId="77777777" w:rsidR="0071430A" w:rsidRPr="00350864" w:rsidRDefault="0071430A" w:rsidP="0071430A">
      <w:r w:rsidRPr="00350864">
        <w:t>Förordning (EG) nr 1272/2008</w:t>
      </w:r>
    </w:p>
    <w:p w14:paraId="09B0609C" w14:textId="77777777" w:rsidR="0071430A" w:rsidRPr="00350864" w:rsidRDefault="0071430A" w:rsidP="0071430A">
      <w:r w:rsidRPr="00350864">
        <w:t>Bilaga I – avsnitt 1.5.2.4.1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4233E1FD" w14:textId="77777777" w:rsidTr="00F00CEB">
        <w:trPr>
          <w:trHeight w:val="240"/>
          <w:jc w:val="center"/>
        </w:trPr>
        <w:tc>
          <w:tcPr>
            <w:tcW w:w="9752" w:type="dxa"/>
            <w:gridSpan w:val="2"/>
            <w:tcBorders>
              <w:top w:val="nil"/>
              <w:left w:val="nil"/>
              <w:bottom w:val="nil"/>
              <w:right w:val="nil"/>
            </w:tcBorders>
          </w:tcPr>
          <w:p w14:paraId="4E76E4C9" w14:textId="77777777" w:rsidR="0071430A" w:rsidRPr="00350864" w:rsidRDefault="0071430A" w:rsidP="00F00CEB"/>
        </w:tc>
      </w:tr>
      <w:tr w:rsidR="0071430A" w:rsidRPr="00350864" w14:paraId="64A07513" w14:textId="77777777" w:rsidTr="00F00CEB">
        <w:trPr>
          <w:trHeight w:val="240"/>
          <w:jc w:val="center"/>
        </w:trPr>
        <w:tc>
          <w:tcPr>
            <w:tcW w:w="4876" w:type="dxa"/>
            <w:tcBorders>
              <w:top w:val="nil"/>
              <w:left w:val="nil"/>
              <w:bottom w:val="nil"/>
              <w:right w:val="nil"/>
            </w:tcBorders>
            <w:hideMark/>
          </w:tcPr>
          <w:p w14:paraId="5B71811F"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C7376C7" w14:textId="1C4AD715" w:rsidR="0071430A" w:rsidRPr="00350864" w:rsidRDefault="00A72C10" w:rsidP="00F00CEB">
            <w:pPr>
              <w:pStyle w:val="AmColumnHeading"/>
            </w:pPr>
            <w:r>
              <w:t>Ändring</w:t>
            </w:r>
          </w:p>
        </w:tc>
      </w:tr>
      <w:tr w:rsidR="0071430A" w:rsidRPr="00350864" w14:paraId="0C7C754A" w14:textId="77777777" w:rsidTr="00F00CEB">
        <w:trPr>
          <w:jc w:val="center"/>
        </w:trPr>
        <w:tc>
          <w:tcPr>
            <w:tcW w:w="4876" w:type="dxa"/>
            <w:tcBorders>
              <w:top w:val="nil"/>
              <w:left w:val="nil"/>
              <w:bottom w:val="nil"/>
              <w:right w:val="nil"/>
            </w:tcBorders>
            <w:hideMark/>
          </w:tcPr>
          <w:p w14:paraId="7AB8505C" w14:textId="77777777" w:rsidR="0071430A" w:rsidRPr="00350864" w:rsidRDefault="0071430A" w:rsidP="00F00CEB">
            <w:pPr>
              <w:pStyle w:val="Normal6a"/>
            </w:pPr>
            <w:r w:rsidRPr="00350864">
              <w:t>(b)</w:t>
            </w:r>
            <w:r w:rsidRPr="00350864">
              <w:tab/>
              <w:t xml:space="preserve">Ämnet eller blandningen ska märkas i enlighet </w:t>
            </w:r>
            <w:r w:rsidRPr="00350864">
              <w:rPr>
                <w:b/>
                <w:i/>
              </w:rPr>
              <w:t>i enlighet</w:t>
            </w:r>
            <w:r w:rsidRPr="00350864">
              <w:t xml:space="preserve"> med del 1 eller 2 i bilaga </w:t>
            </w:r>
            <w:r w:rsidRPr="00350864">
              <w:rPr>
                <w:b/>
                <w:i/>
              </w:rPr>
              <w:t>II, med undantag för del 2 avsnitt 2.8 i bilaga</w:t>
            </w:r>
            <w:r w:rsidRPr="00350864">
              <w:t> II och är inte klassificerat i någon av följande faroklasser och farokategorier:</w:t>
            </w:r>
          </w:p>
        </w:tc>
        <w:tc>
          <w:tcPr>
            <w:tcW w:w="4876" w:type="dxa"/>
            <w:tcBorders>
              <w:top w:val="nil"/>
              <w:left w:val="nil"/>
              <w:bottom w:val="nil"/>
              <w:right w:val="nil"/>
            </w:tcBorders>
            <w:hideMark/>
          </w:tcPr>
          <w:p w14:paraId="0BEFE04C" w14:textId="77777777" w:rsidR="0071430A" w:rsidRPr="00350864" w:rsidRDefault="0071430A" w:rsidP="00F00CEB">
            <w:pPr>
              <w:pStyle w:val="Normal6a"/>
            </w:pPr>
            <w:r w:rsidRPr="00350864">
              <w:t>(b)</w:t>
            </w:r>
            <w:r w:rsidRPr="00350864">
              <w:tab/>
              <w:t>Ämnet eller blandningen ska märkas i enlighet med del 1 eller 2 i bilaga II och är inte klassificerat i någon av följande faroklasser och farokategorier:</w:t>
            </w:r>
          </w:p>
        </w:tc>
      </w:tr>
    </w:tbl>
    <w:p w14:paraId="1DAC5BC5" w14:textId="77777777" w:rsidR="0071430A" w:rsidRPr="00350864" w:rsidRDefault="0071430A" w:rsidP="0071430A"/>
    <w:p w14:paraId="78495DC5" w14:textId="7E2A051C" w:rsidR="0071430A" w:rsidRPr="00350864" w:rsidRDefault="00A72C10" w:rsidP="0071430A">
      <w:pPr>
        <w:pStyle w:val="AmNumberTabs"/>
      </w:pPr>
      <w:r>
        <w:t>Ändring</w:t>
      </w:r>
      <w:r w:rsidR="0071430A" w:rsidRPr="00350864">
        <w:tab/>
      </w:r>
      <w:r w:rsidR="0071430A" w:rsidRPr="00350864">
        <w:tab/>
        <w:t>83</w:t>
      </w:r>
    </w:p>
    <w:p w14:paraId="319F3A2A" w14:textId="77777777" w:rsidR="0071430A" w:rsidRPr="00350864" w:rsidRDefault="0071430A" w:rsidP="0071430A">
      <w:pPr>
        <w:pStyle w:val="NormalBold"/>
      </w:pPr>
      <w:r w:rsidRPr="00350864">
        <w:t>Förslag till förordning</w:t>
      </w:r>
    </w:p>
    <w:p w14:paraId="448730CE" w14:textId="77777777" w:rsidR="0071430A" w:rsidRPr="00350864" w:rsidRDefault="0071430A" w:rsidP="0071430A">
      <w:pPr>
        <w:pStyle w:val="NormalBold"/>
      </w:pPr>
      <w:r w:rsidRPr="00350864">
        <w:t>Bilaga I – stycke 1 – led 7</w:t>
      </w:r>
    </w:p>
    <w:p w14:paraId="1168169F" w14:textId="77777777" w:rsidR="0071430A" w:rsidRPr="00350864" w:rsidRDefault="0071430A" w:rsidP="0071430A">
      <w:r w:rsidRPr="00350864">
        <w:t>Förordning (EG) nr 1272/2008</w:t>
      </w:r>
    </w:p>
    <w:p w14:paraId="613885AF" w14:textId="77777777" w:rsidR="0071430A" w:rsidRPr="00350864" w:rsidRDefault="0071430A" w:rsidP="0071430A">
      <w:r w:rsidRPr="00350864">
        <w:t>Bilaga I – avsnitt 1.5.2.4.3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4BCAE1E" w14:textId="77777777" w:rsidTr="00F00CEB">
        <w:trPr>
          <w:trHeight w:val="240"/>
          <w:jc w:val="center"/>
        </w:trPr>
        <w:tc>
          <w:tcPr>
            <w:tcW w:w="9752" w:type="dxa"/>
            <w:gridSpan w:val="2"/>
            <w:tcBorders>
              <w:top w:val="nil"/>
              <w:left w:val="nil"/>
              <w:bottom w:val="nil"/>
              <w:right w:val="nil"/>
            </w:tcBorders>
          </w:tcPr>
          <w:p w14:paraId="506D860E" w14:textId="77777777" w:rsidR="0071430A" w:rsidRPr="00350864" w:rsidRDefault="0071430A" w:rsidP="00F00CEB"/>
        </w:tc>
      </w:tr>
      <w:tr w:rsidR="0071430A" w:rsidRPr="00350864" w14:paraId="1F63ABEB" w14:textId="77777777" w:rsidTr="00F00CEB">
        <w:trPr>
          <w:trHeight w:val="240"/>
          <w:jc w:val="center"/>
        </w:trPr>
        <w:tc>
          <w:tcPr>
            <w:tcW w:w="4876" w:type="dxa"/>
            <w:tcBorders>
              <w:top w:val="nil"/>
              <w:left w:val="nil"/>
              <w:bottom w:val="nil"/>
              <w:right w:val="nil"/>
            </w:tcBorders>
            <w:hideMark/>
          </w:tcPr>
          <w:p w14:paraId="25705F03"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62F9ACB6" w14:textId="2D130420" w:rsidR="0071430A" w:rsidRPr="00350864" w:rsidRDefault="00A72C10" w:rsidP="00F00CEB">
            <w:pPr>
              <w:pStyle w:val="AmColumnHeading"/>
            </w:pPr>
            <w:r>
              <w:t>Ändring</w:t>
            </w:r>
          </w:p>
        </w:tc>
      </w:tr>
      <w:tr w:rsidR="0071430A" w:rsidRPr="00350864" w14:paraId="0A646A94" w14:textId="77777777" w:rsidTr="00F00CEB">
        <w:trPr>
          <w:jc w:val="center"/>
        </w:trPr>
        <w:tc>
          <w:tcPr>
            <w:tcW w:w="4876" w:type="dxa"/>
            <w:tcBorders>
              <w:top w:val="nil"/>
              <w:left w:val="nil"/>
              <w:bottom w:val="nil"/>
              <w:right w:val="nil"/>
            </w:tcBorders>
            <w:hideMark/>
          </w:tcPr>
          <w:p w14:paraId="4DC71C21" w14:textId="77777777" w:rsidR="0071430A" w:rsidRPr="00350864" w:rsidRDefault="0071430A" w:rsidP="00F00CEB">
            <w:pPr>
              <w:pStyle w:val="Normal6a"/>
            </w:pPr>
            <w:r w:rsidRPr="00350864">
              <w:t>(b)</w:t>
            </w:r>
            <w:r w:rsidRPr="00350864">
              <w:tab/>
              <w:t>Ämnet eller blandningen behöver inte märkas i enlighet med del 1 eller 2 i bilaga II</w:t>
            </w:r>
            <w:r w:rsidRPr="00350864">
              <w:rPr>
                <w:b/>
                <w:i/>
              </w:rPr>
              <w:t>, med undantag för del 2 avsnitt 2.8 i bilaga II</w:t>
            </w:r>
            <w:r w:rsidRPr="00350864">
              <w:t>.</w:t>
            </w:r>
          </w:p>
        </w:tc>
        <w:tc>
          <w:tcPr>
            <w:tcW w:w="4876" w:type="dxa"/>
            <w:tcBorders>
              <w:top w:val="nil"/>
              <w:left w:val="nil"/>
              <w:bottom w:val="nil"/>
              <w:right w:val="nil"/>
            </w:tcBorders>
            <w:hideMark/>
          </w:tcPr>
          <w:p w14:paraId="6A8EFBF2" w14:textId="77777777" w:rsidR="0071430A" w:rsidRPr="00350864" w:rsidRDefault="0071430A" w:rsidP="00F00CEB">
            <w:pPr>
              <w:pStyle w:val="Normal6a"/>
            </w:pPr>
            <w:r w:rsidRPr="00350864">
              <w:t>(b)</w:t>
            </w:r>
            <w:r w:rsidRPr="00350864">
              <w:tab/>
              <w:t>Ämnet eller blandningen behöver inte märkas i enlighet med del 1 eller 2 i bilaga II.</w:t>
            </w:r>
          </w:p>
        </w:tc>
      </w:tr>
    </w:tbl>
    <w:p w14:paraId="49596650" w14:textId="77777777" w:rsidR="0071430A" w:rsidRPr="00350864" w:rsidRDefault="0071430A" w:rsidP="0071430A"/>
    <w:p w14:paraId="05B6EDE6" w14:textId="4D920A54" w:rsidR="0071430A" w:rsidRPr="00350864" w:rsidRDefault="00A72C10" w:rsidP="0071430A">
      <w:pPr>
        <w:pStyle w:val="AmNumberTabs"/>
      </w:pPr>
      <w:r>
        <w:t>Ändring</w:t>
      </w:r>
      <w:r w:rsidR="0071430A" w:rsidRPr="00350864">
        <w:tab/>
      </w:r>
      <w:r w:rsidR="0071430A" w:rsidRPr="00350864">
        <w:tab/>
        <w:t>84</w:t>
      </w:r>
    </w:p>
    <w:p w14:paraId="55D13412" w14:textId="77777777" w:rsidR="0071430A" w:rsidRPr="00350864" w:rsidRDefault="0071430A" w:rsidP="0071430A">
      <w:pPr>
        <w:pStyle w:val="NormalBold"/>
      </w:pPr>
      <w:r w:rsidRPr="00350864">
        <w:t>Förslag till förordning</w:t>
      </w:r>
    </w:p>
    <w:p w14:paraId="55C77420" w14:textId="77777777" w:rsidR="0071430A" w:rsidRPr="00350864" w:rsidRDefault="0071430A" w:rsidP="0071430A">
      <w:pPr>
        <w:pStyle w:val="NormalBold"/>
      </w:pPr>
      <w:r w:rsidRPr="00350864">
        <w:t>Bilaga I – stycke 1 – led 7a (nytt)</w:t>
      </w:r>
    </w:p>
    <w:p w14:paraId="5FBEC471" w14:textId="77777777" w:rsidR="0071430A" w:rsidRPr="00350864" w:rsidRDefault="0071430A" w:rsidP="0071430A">
      <w:r w:rsidRPr="00350864">
        <w:t>Förordning (EG) nr 1272/2008</w:t>
      </w:r>
    </w:p>
    <w:p w14:paraId="34831491" w14:textId="77777777" w:rsidR="0071430A" w:rsidRPr="00350864" w:rsidRDefault="0071430A" w:rsidP="0071430A">
      <w:r w:rsidRPr="00350864">
        <w:lastRenderedPageBreak/>
        <w:t>Bilaga I – avsnitt 1.5.2.4.3a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06682558" w14:textId="77777777" w:rsidTr="00F00CEB">
        <w:trPr>
          <w:trHeight w:val="240"/>
          <w:jc w:val="center"/>
        </w:trPr>
        <w:tc>
          <w:tcPr>
            <w:tcW w:w="9752" w:type="dxa"/>
            <w:gridSpan w:val="2"/>
            <w:tcBorders>
              <w:top w:val="nil"/>
              <w:left w:val="nil"/>
              <w:bottom w:val="nil"/>
              <w:right w:val="nil"/>
            </w:tcBorders>
          </w:tcPr>
          <w:p w14:paraId="23B8DFA3" w14:textId="77777777" w:rsidR="0071430A" w:rsidRPr="00350864" w:rsidRDefault="0071430A" w:rsidP="00F00CEB"/>
        </w:tc>
      </w:tr>
      <w:tr w:rsidR="0071430A" w:rsidRPr="00350864" w14:paraId="518A1A84" w14:textId="77777777" w:rsidTr="00F00CEB">
        <w:trPr>
          <w:trHeight w:val="240"/>
          <w:jc w:val="center"/>
        </w:trPr>
        <w:tc>
          <w:tcPr>
            <w:tcW w:w="4876" w:type="dxa"/>
            <w:tcBorders>
              <w:top w:val="nil"/>
              <w:left w:val="nil"/>
              <w:bottom w:val="nil"/>
              <w:right w:val="nil"/>
            </w:tcBorders>
            <w:hideMark/>
          </w:tcPr>
          <w:p w14:paraId="646D4C20"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500E5971" w14:textId="76A31606" w:rsidR="0071430A" w:rsidRPr="00350864" w:rsidRDefault="00A72C10" w:rsidP="00F00CEB">
            <w:pPr>
              <w:pStyle w:val="AmColumnHeading"/>
            </w:pPr>
            <w:r>
              <w:t>Ändring</w:t>
            </w:r>
          </w:p>
        </w:tc>
      </w:tr>
      <w:tr w:rsidR="0071430A" w:rsidRPr="00350864" w14:paraId="13BBD7EF" w14:textId="77777777" w:rsidTr="00F00CEB">
        <w:trPr>
          <w:jc w:val="center"/>
        </w:trPr>
        <w:tc>
          <w:tcPr>
            <w:tcW w:w="4876" w:type="dxa"/>
            <w:tcBorders>
              <w:top w:val="nil"/>
              <w:left w:val="nil"/>
              <w:bottom w:val="nil"/>
              <w:right w:val="nil"/>
            </w:tcBorders>
          </w:tcPr>
          <w:p w14:paraId="3A282B52" w14:textId="77777777" w:rsidR="0071430A" w:rsidRPr="00350864" w:rsidRDefault="0071430A" w:rsidP="00F00CEB">
            <w:pPr>
              <w:pStyle w:val="Normal6a"/>
            </w:pPr>
          </w:p>
        </w:tc>
        <w:tc>
          <w:tcPr>
            <w:tcW w:w="4876" w:type="dxa"/>
            <w:tcBorders>
              <w:top w:val="nil"/>
              <w:left w:val="nil"/>
              <w:bottom w:val="nil"/>
              <w:right w:val="nil"/>
            </w:tcBorders>
            <w:hideMark/>
          </w:tcPr>
          <w:p w14:paraId="3212BBD0" w14:textId="77777777" w:rsidR="0071430A" w:rsidRPr="00350864" w:rsidRDefault="0071430A" w:rsidP="00F00CEB">
            <w:pPr>
              <w:pStyle w:val="Normal6a"/>
            </w:pPr>
            <w:r w:rsidRPr="00350864">
              <w:rPr>
                <w:b/>
                <w:i/>
              </w:rPr>
              <w:t>(7a)</w:t>
            </w:r>
            <w:r w:rsidRPr="00350864">
              <w:tab/>
            </w:r>
            <w:r w:rsidRPr="00350864">
              <w:rPr>
                <w:b/>
                <w:i/>
              </w:rPr>
              <w:t>I bilaga I ska avsnitt 1.5.2.4.3a läggas till: ”När avsnitt 1.5.2.4.3 är tillämpligt ska etiketten på förpackningen innehålla den produktbeteckning som avses i artikel 18.2 för ämnen eller det handelsnamn eller den benämning som avses i artikel 18.3 a för blandningar och, i tillämpliga fall, faropiktogrammen GHS01 eller GHS05.”</w:t>
            </w:r>
          </w:p>
        </w:tc>
      </w:tr>
    </w:tbl>
    <w:p w14:paraId="2857963C" w14:textId="77777777" w:rsidR="0071430A" w:rsidRPr="00350864" w:rsidRDefault="0071430A" w:rsidP="0071430A"/>
    <w:p w14:paraId="432B4E4B" w14:textId="6990D864" w:rsidR="0071430A" w:rsidRPr="00350864" w:rsidRDefault="00A72C10" w:rsidP="0071430A">
      <w:pPr>
        <w:pStyle w:val="AmNumberTabs"/>
      </w:pPr>
      <w:r>
        <w:t>Ändring</w:t>
      </w:r>
      <w:r w:rsidR="0071430A" w:rsidRPr="00350864">
        <w:tab/>
      </w:r>
      <w:r w:rsidR="0071430A" w:rsidRPr="00350864">
        <w:tab/>
        <w:t>85</w:t>
      </w:r>
    </w:p>
    <w:p w14:paraId="6F676C8F" w14:textId="77777777" w:rsidR="0071430A" w:rsidRPr="00350864" w:rsidRDefault="0071430A" w:rsidP="0071430A">
      <w:pPr>
        <w:pStyle w:val="NormalBold"/>
      </w:pPr>
      <w:r w:rsidRPr="00350864">
        <w:t>Förslag till förordning</w:t>
      </w:r>
    </w:p>
    <w:p w14:paraId="6DBC9791" w14:textId="77777777" w:rsidR="0071430A" w:rsidRPr="00350864" w:rsidRDefault="0071430A" w:rsidP="0071430A">
      <w:pPr>
        <w:pStyle w:val="NormalBold"/>
      </w:pPr>
      <w:r w:rsidRPr="00350864">
        <w:t>Bilaga I – stycke 1 – led 7b (nytt)</w:t>
      </w:r>
    </w:p>
    <w:p w14:paraId="770F8BFC" w14:textId="77777777" w:rsidR="0071430A" w:rsidRPr="00350864" w:rsidRDefault="0071430A" w:rsidP="0071430A">
      <w:r w:rsidRPr="00350864">
        <w:t>Förordning (EG) nr 1272/2008</w:t>
      </w:r>
    </w:p>
    <w:p w14:paraId="2A7A3B8F" w14:textId="77777777" w:rsidR="0071430A" w:rsidRPr="00350864" w:rsidRDefault="0071430A" w:rsidP="0071430A">
      <w:r w:rsidRPr="00350864">
        <w:t>Bilaga I – avsnitt 1.5.2.5.a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5F5DFFE" w14:textId="77777777" w:rsidTr="00F00CEB">
        <w:trPr>
          <w:trHeight w:val="240"/>
          <w:jc w:val="center"/>
        </w:trPr>
        <w:tc>
          <w:tcPr>
            <w:tcW w:w="9752" w:type="dxa"/>
            <w:gridSpan w:val="2"/>
            <w:tcBorders>
              <w:top w:val="nil"/>
              <w:left w:val="nil"/>
              <w:bottom w:val="nil"/>
              <w:right w:val="nil"/>
            </w:tcBorders>
          </w:tcPr>
          <w:p w14:paraId="2E4B9DEA" w14:textId="77777777" w:rsidR="0071430A" w:rsidRPr="00350864" w:rsidRDefault="0071430A" w:rsidP="00F00CEB"/>
        </w:tc>
      </w:tr>
      <w:tr w:rsidR="0071430A" w:rsidRPr="00350864" w14:paraId="7858811A" w14:textId="77777777" w:rsidTr="00F00CEB">
        <w:trPr>
          <w:trHeight w:val="240"/>
          <w:jc w:val="center"/>
        </w:trPr>
        <w:tc>
          <w:tcPr>
            <w:tcW w:w="4876" w:type="dxa"/>
            <w:tcBorders>
              <w:top w:val="nil"/>
              <w:left w:val="nil"/>
              <w:bottom w:val="nil"/>
              <w:right w:val="nil"/>
            </w:tcBorders>
            <w:hideMark/>
          </w:tcPr>
          <w:p w14:paraId="649EDFC6"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DFB9A3A" w14:textId="74CA6A0A" w:rsidR="0071430A" w:rsidRPr="00350864" w:rsidRDefault="00A72C10" w:rsidP="00F00CEB">
            <w:pPr>
              <w:pStyle w:val="AmColumnHeading"/>
            </w:pPr>
            <w:r>
              <w:t>Ändring</w:t>
            </w:r>
          </w:p>
        </w:tc>
      </w:tr>
      <w:tr w:rsidR="0071430A" w:rsidRPr="00350864" w14:paraId="6A3FFF52" w14:textId="77777777" w:rsidTr="00F00CEB">
        <w:trPr>
          <w:jc w:val="center"/>
        </w:trPr>
        <w:tc>
          <w:tcPr>
            <w:tcW w:w="4876" w:type="dxa"/>
            <w:tcBorders>
              <w:top w:val="nil"/>
              <w:left w:val="nil"/>
              <w:bottom w:val="nil"/>
              <w:right w:val="nil"/>
            </w:tcBorders>
          </w:tcPr>
          <w:p w14:paraId="765DC112" w14:textId="77777777" w:rsidR="0071430A" w:rsidRPr="00350864" w:rsidRDefault="0071430A" w:rsidP="00F00CEB">
            <w:pPr>
              <w:pStyle w:val="Normal6a"/>
            </w:pPr>
          </w:p>
        </w:tc>
        <w:tc>
          <w:tcPr>
            <w:tcW w:w="4876" w:type="dxa"/>
            <w:tcBorders>
              <w:top w:val="nil"/>
              <w:left w:val="nil"/>
              <w:bottom w:val="nil"/>
              <w:right w:val="nil"/>
            </w:tcBorders>
            <w:hideMark/>
          </w:tcPr>
          <w:p w14:paraId="05C4CED9" w14:textId="43155FD4" w:rsidR="0071430A" w:rsidRPr="00350864" w:rsidRDefault="0071430A" w:rsidP="00F00CEB">
            <w:pPr>
              <w:pStyle w:val="Normal6a"/>
            </w:pPr>
            <w:r w:rsidRPr="00350864">
              <w:rPr>
                <w:b/>
                <w:i/>
              </w:rPr>
              <w:t>(7b)</w:t>
            </w:r>
            <w:r w:rsidRPr="00350864">
              <w:tab/>
            </w:r>
            <w:r w:rsidRPr="00350864">
              <w:rPr>
                <w:b/>
                <w:i/>
              </w:rPr>
              <w:t xml:space="preserve">I bilaga I ska avsnitt 1.5.2.5a läggas till: </w:t>
            </w:r>
            <w:r w:rsidR="00F22F71">
              <w:rPr>
                <w:b/>
                <w:i/>
              </w:rPr>
              <w:t>”</w:t>
            </w:r>
            <w:r w:rsidRPr="00350864">
              <w:rPr>
                <w:b/>
                <w:i/>
              </w:rPr>
              <w:t>Märkning av bläckpatroner vars innehåll inte överstiger 150 ml.</w:t>
            </w:r>
          </w:p>
        </w:tc>
      </w:tr>
      <w:tr w:rsidR="0071430A" w:rsidRPr="00350864" w14:paraId="60199297" w14:textId="77777777" w:rsidTr="00F00CEB">
        <w:trPr>
          <w:jc w:val="center"/>
        </w:trPr>
        <w:tc>
          <w:tcPr>
            <w:tcW w:w="4876" w:type="dxa"/>
            <w:tcBorders>
              <w:top w:val="nil"/>
              <w:left w:val="nil"/>
              <w:bottom w:val="nil"/>
              <w:right w:val="nil"/>
            </w:tcBorders>
          </w:tcPr>
          <w:p w14:paraId="3432D83D" w14:textId="77777777" w:rsidR="0071430A" w:rsidRPr="00350864" w:rsidRDefault="0071430A" w:rsidP="00F00CEB">
            <w:pPr>
              <w:pStyle w:val="Normal6a"/>
            </w:pPr>
          </w:p>
        </w:tc>
        <w:tc>
          <w:tcPr>
            <w:tcW w:w="4876" w:type="dxa"/>
            <w:tcBorders>
              <w:top w:val="nil"/>
              <w:left w:val="nil"/>
              <w:bottom w:val="nil"/>
              <w:right w:val="nil"/>
            </w:tcBorders>
            <w:hideMark/>
          </w:tcPr>
          <w:p w14:paraId="1D9E61C5" w14:textId="77777777" w:rsidR="0071430A" w:rsidRPr="00350864" w:rsidRDefault="0071430A" w:rsidP="00F00CEB">
            <w:pPr>
              <w:pStyle w:val="Normal6a"/>
            </w:pPr>
            <w:r w:rsidRPr="00350864">
              <w:rPr>
                <w:b/>
                <w:i/>
              </w:rPr>
              <w:t>1.5.2.5a1: De märkningsuppgifter som krävs enligt artikel 17 får minskas i enlighet med 1.5.2.5a.2 och 1.5.2.5a.3 när</w:t>
            </w:r>
          </w:p>
        </w:tc>
      </w:tr>
      <w:tr w:rsidR="0071430A" w:rsidRPr="00350864" w14:paraId="52897F11" w14:textId="77777777" w:rsidTr="00F00CEB">
        <w:trPr>
          <w:jc w:val="center"/>
        </w:trPr>
        <w:tc>
          <w:tcPr>
            <w:tcW w:w="4876" w:type="dxa"/>
            <w:tcBorders>
              <w:top w:val="nil"/>
              <w:left w:val="nil"/>
              <w:bottom w:val="nil"/>
              <w:right w:val="nil"/>
            </w:tcBorders>
          </w:tcPr>
          <w:p w14:paraId="50198465" w14:textId="77777777" w:rsidR="0071430A" w:rsidRPr="00350864" w:rsidRDefault="0071430A" w:rsidP="00F00CEB">
            <w:pPr>
              <w:pStyle w:val="Normal6a"/>
            </w:pPr>
          </w:p>
        </w:tc>
        <w:tc>
          <w:tcPr>
            <w:tcW w:w="4876" w:type="dxa"/>
            <w:tcBorders>
              <w:top w:val="nil"/>
              <w:left w:val="nil"/>
              <w:bottom w:val="nil"/>
              <w:right w:val="nil"/>
            </w:tcBorders>
            <w:hideMark/>
          </w:tcPr>
          <w:p w14:paraId="7DF8F2DA" w14:textId="77777777" w:rsidR="0071430A" w:rsidRPr="00350864" w:rsidRDefault="0071430A" w:rsidP="00F00CEB">
            <w:pPr>
              <w:pStyle w:val="Normal6a"/>
            </w:pPr>
            <w:r w:rsidRPr="00350864">
              <w:rPr>
                <w:b/>
                <w:i/>
              </w:rPr>
              <w:t>(a) innehållet i bläckpatronen inte överstiger 150 ml,</w:t>
            </w:r>
          </w:p>
        </w:tc>
      </w:tr>
      <w:tr w:rsidR="0071430A" w:rsidRPr="00350864" w14:paraId="7217E40E" w14:textId="77777777" w:rsidTr="00F00CEB">
        <w:trPr>
          <w:jc w:val="center"/>
        </w:trPr>
        <w:tc>
          <w:tcPr>
            <w:tcW w:w="4876" w:type="dxa"/>
            <w:tcBorders>
              <w:top w:val="nil"/>
              <w:left w:val="nil"/>
              <w:bottom w:val="nil"/>
              <w:right w:val="nil"/>
            </w:tcBorders>
          </w:tcPr>
          <w:p w14:paraId="7FDCA256" w14:textId="77777777" w:rsidR="0071430A" w:rsidRPr="00350864" w:rsidRDefault="0071430A" w:rsidP="00F00CEB">
            <w:pPr>
              <w:pStyle w:val="Normal6a"/>
            </w:pPr>
          </w:p>
        </w:tc>
        <w:tc>
          <w:tcPr>
            <w:tcW w:w="4876" w:type="dxa"/>
            <w:tcBorders>
              <w:top w:val="nil"/>
              <w:left w:val="nil"/>
              <w:bottom w:val="nil"/>
              <w:right w:val="nil"/>
            </w:tcBorders>
            <w:hideMark/>
          </w:tcPr>
          <w:p w14:paraId="4E4CC46A" w14:textId="77777777" w:rsidR="0071430A" w:rsidRPr="00350864" w:rsidRDefault="0071430A" w:rsidP="00F00CEB">
            <w:pPr>
              <w:pStyle w:val="Normal6a"/>
            </w:pPr>
            <w:r w:rsidRPr="00350864">
              <w:rPr>
                <w:b/>
                <w:i/>
              </w:rPr>
              <w:t>(b) ytterförpackningen uppfyller bestämmelserna i artikel 17 och</w:t>
            </w:r>
          </w:p>
        </w:tc>
      </w:tr>
      <w:tr w:rsidR="0071430A" w:rsidRPr="00350864" w14:paraId="6CE7D3D3" w14:textId="77777777" w:rsidTr="00F00CEB">
        <w:trPr>
          <w:jc w:val="center"/>
        </w:trPr>
        <w:tc>
          <w:tcPr>
            <w:tcW w:w="4876" w:type="dxa"/>
            <w:tcBorders>
              <w:top w:val="nil"/>
              <w:left w:val="nil"/>
              <w:bottom w:val="nil"/>
              <w:right w:val="nil"/>
            </w:tcBorders>
          </w:tcPr>
          <w:p w14:paraId="1994ED37" w14:textId="77777777" w:rsidR="0071430A" w:rsidRPr="00350864" w:rsidRDefault="0071430A" w:rsidP="00F00CEB">
            <w:pPr>
              <w:pStyle w:val="Normal6a"/>
            </w:pPr>
          </w:p>
        </w:tc>
        <w:tc>
          <w:tcPr>
            <w:tcW w:w="4876" w:type="dxa"/>
            <w:tcBorders>
              <w:top w:val="nil"/>
              <w:left w:val="nil"/>
              <w:bottom w:val="nil"/>
              <w:right w:val="nil"/>
            </w:tcBorders>
            <w:hideMark/>
          </w:tcPr>
          <w:p w14:paraId="015D21D7" w14:textId="77777777" w:rsidR="0071430A" w:rsidRPr="00350864" w:rsidRDefault="0071430A" w:rsidP="00F00CEB">
            <w:pPr>
              <w:pStyle w:val="Normal6a"/>
            </w:pPr>
            <w:r w:rsidRPr="00350864">
              <w:rPr>
                <w:b/>
                <w:i/>
              </w:rPr>
              <w:t>(c) faroinformationen på ytterförpackningen förvaras med skrivaren.</w:t>
            </w:r>
          </w:p>
        </w:tc>
      </w:tr>
      <w:tr w:rsidR="0071430A" w:rsidRPr="00350864" w14:paraId="4362F24C" w14:textId="77777777" w:rsidTr="00F00CEB">
        <w:trPr>
          <w:jc w:val="center"/>
        </w:trPr>
        <w:tc>
          <w:tcPr>
            <w:tcW w:w="4876" w:type="dxa"/>
            <w:tcBorders>
              <w:top w:val="nil"/>
              <w:left w:val="nil"/>
              <w:bottom w:val="nil"/>
              <w:right w:val="nil"/>
            </w:tcBorders>
          </w:tcPr>
          <w:p w14:paraId="14B631A1" w14:textId="77777777" w:rsidR="0071430A" w:rsidRPr="00350864" w:rsidRDefault="0071430A" w:rsidP="00F00CEB">
            <w:pPr>
              <w:pStyle w:val="Normal6a"/>
            </w:pPr>
          </w:p>
        </w:tc>
        <w:tc>
          <w:tcPr>
            <w:tcW w:w="4876" w:type="dxa"/>
            <w:tcBorders>
              <w:top w:val="nil"/>
              <w:left w:val="nil"/>
              <w:bottom w:val="nil"/>
              <w:right w:val="nil"/>
            </w:tcBorders>
            <w:hideMark/>
          </w:tcPr>
          <w:p w14:paraId="2C9AA2C4" w14:textId="77777777" w:rsidR="0071430A" w:rsidRPr="00350864" w:rsidRDefault="0071430A" w:rsidP="00F00CEB">
            <w:pPr>
              <w:pStyle w:val="Normal6a"/>
            </w:pPr>
            <w:r w:rsidRPr="00350864">
              <w:rPr>
                <w:b/>
                <w:i/>
              </w:rPr>
              <w:t>1.5.2.5a.2: När avsnitt 1.5.2.5a.1 är tillämpligt ska etiketten på bläckpatronen och eventuella mellanliggande förpackningar innehålla åtminstone</w:t>
            </w:r>
          </w:p>
        </w:tc>
      </w:tr>
      <w:tr w:rsidR="0071430A" w:rsidRPr="00350864" w14:paraId="22C94A35" w14:textId="77777777" w:rsidTr="00F00CEB">
        <w:trPr>
          <w:jc w:val="center"/>
        </w:trPr>
        <w:tc>
          <w:tcPr>
            <w:tcW w:w="4876" w:type="dxa"/>
            <w:tcBorders>
              <w:top w:val="nil"/>
              <w:left w:val="nil"/>
              <w:bottom w:val="nil"/>
              <w:right w:val="nil"/>
            </w:tcBorders>
          </w:tcPr>
          <w:p w14:paraId="45F6372F" w14:textId="77777777" w:rsidR="0071430A" w:rsidRPr="00350864" w:rsidRDefault="0071430A" w:rsidP="00F00CEB">
            <w:pPr>
              <w:pStyle w:val="Normal6a"/>
            </w:pPr>
          </w:p>
        </w:tc>
        <w:tc>
          <w:tcPr>
            <w:tcW w:w="4876" w:type="dxa"/>
            <w:tcBorders>
              <w:top w:val="nil"/>
              <w:left w:val="nil"/>
              <w:bottom w:val="nil"/>
              <w:right w:val="nil"/>
            </w:tcBorders>
            <w:hideMark/>
          </w:tcPr>
          <w:p w14:paraId="11AFDD4B" w14:textId="77777777" w:rsidR="0071430A" w:rsidRPr="00350864" w:rsidRDefault="0071430A" w:rsidP="00F00CEB">
            <w:pPr>
              <w:pStyle w:val="Normal6a"/>
            </w:pPr>
            <w:r w:rsidRPr="00350864">
              <w:rPr>
                <w:b/>
                <w:i/>
              </w:rPr>
              <w:t>(a) produktbeteckningen i enlighet med artikel 18.2 för ämnen och artikel 18.3 för blandningar,</w:t>
            </w:r>
          </w:p>
        </w:tc>
      </w:tr>
      <w:tr w:rsidR="0071430A" w:rsidRPr="00350864" w14:paraId="4E43D0D2" w14:textId="77777777" w:rsidTr="00F00CEB">
        <w:trPr>
          <w:jc w:val="center"/>
        </w:trPr>
        <w:tc>
          <w:tcPr>
            <w:tcW w:w="4876" w:type="dxa"/>
            <w:tcBorders>
              <w:top w:val="nil"/>
              <w:left w:val="nil"/>
              <w:bottom w:val="nil"/>
              <w:right w:val="nil"/>
            </w:tcBorders>
          </w:tcPr>
          <w:p w14:paraId="1F30A36E" w14:textId="77777777" w:rsidR="0071430A" w:rsidRPr="00350864" w:rsidRDefault="0071430A" w:rsidP="00F00CEB">
            <w:pPr>
              <w:pStyle w:val="Normal6a"/>
            </w:pPr>
          </w:p>
        </w:tc>
        <w:tc>
          <w:tcPr>
            <w:tcW w:w="4876" w:type="dxa"/>
            <w:tcBorders>
              <w:top w:val="nil"/>
              <w:left w:val="nil"/>
              <w:bottom w:val="nil"/>
              <w:right w:val="nil"/>
            </w:tcBorders>
            <w:hideMark/>
          </w:tcPr>
          <w:p w14:paraId="27FA7413" w14:textId="77777777" w:rsidR="0071430A" w:rsidRPr="00350864" w:rsidRDefault="0071430A" w:rsidP="00F00CEB">
            <w:pPr>
              <w:pStyle w:val="Normal6a"/>
            </w:pPr>
            <w:r w:rsidRPr="00350864">
              <w:rPr>
                <w:b/>
                <w:i/>
              </w:rPr>
              <w:t>(b) i tillämpliga fall, faropiktogram,</w:t>
            </w:r>
          </w:p>
        </w:tc>
      </w:tr>
      <w:tr w:rsidR="0071430A" w:rsidRPr="00350864" w14:paraId="3F521D4B" w14:textId="77777777" w:rsidTr="00F00CEB">
        <w:trPr>
          <w:jc w:val="center"/>
        </w:trPr>
        <w:tc>
          <w:tcPr>
            <w:tcW w:w="4876" w:type="dxa"/>
            <w:tcBorders>
              <w:top w:val="nil"/>
              <w:left w:val="nil"/>
              <w:bottom w:val="nil"/>
              <w:right w:val="nil"/>
            </w:tcBorders>
          </w:tcPr>
          <w:p w14:paraId="1AAEF2EA" w14:textId="77777777" w:rsidR="0071430A" w:rsidRPr="00350864" w:rsidRDefault="0071430A" w:rsidP="00F00CEB">
            <w:pPr>
              <w:pStyle w:val="Normal6a"/>
            </w:pPr>
          </w:p>
        </w:tc>
        <w:tc>
          <w:tcPr>
            <w:tcW w:w="4876" w:type="dxa"/>
            <w:tcBorders>
              <w:top w:val="nil"/>
              <w:left w:val="nil"/>
              <w:bottom w:val="nil"/>
              <w:right w:val="nil"/>
            </w:tcBorders>
            <w:hideMark/>
          </w:tcPr>
          <w:p w14:paraId="44A9C0B1" w14:textId="71945619" w:rsidR="0071430A" w:rsidRPr="00350864" w:rsidRDefault="0071430A" w:rsidP="00F00CEB">
            <w:pPr>
              <w:pStyle w:val="Normal6a"/>
            </w:pPr>
            <w:r w:rsidRPr="00350864">
              <w:rPr>
                <w:b/>
                <w:i/>
              </w:rPr>
              <w:t>(c) i tillämpliga fall, den unika formuleringsidentifieraren,</w:t>
            </w:r>
          </w:p>
        </w:tc>
      </w:tr>
      <w:tr w:rsidR="0071430A" w:rsidRPr="00350864" w14:paraId="6C3C1499" w14:textId="77777777" w:rsidTr="00F00CEB">
        <w:trPr>
          <w:jc w:val="center"/>
        </w:trPr>
        <w:tc>
          <w:tcPr>
            <w:tcW w:w="4876" w:type="dxa"/>
            <w:tcBorders>
              <w:top w:val="nil"/>
              <w:left w:val="nil"/>
              <w:bottom w:val="nil"/>
              <w:right w:val="nil"/>
            </w:tcBorders>
          </w:tcPr>
          <w:p w14:paraId="4C3A9BAA" w14:textId="77777777" w:rsidR="0071430A" w:rsidRPr="00350864" w:rsidRDefault="0071430A" w:rsidP="00F00CEB">
            <w:pPr>
              <w:pStyle w:val="Normal6a"/>
            </w:pPr>
          </w:p>
        </w:tc>
        <w:tc>
          <w:tcPr>
            <w:tcW w:w="4876" w:type="dxa"/>
            <w:tcBorders>
              <w:top w:val="nil"/>
              <w:left w:val="nil"/>
              <w:bottom w:val="nil"/>
              <w:right w:val="nil"/>
            </w:tcBorders>
            <w:hideMark/>
          </w:tcPr>
          <w:p w14:paraId="7F72A54A" w14:textId="77777777" w:rsidR="0071430A" w:rsidRPr="00350864" w:rsidRDefault="0071430A" w:rsidP="00F00CEB">
            <w:pPr>
              <w:pStyle w:val="Normal6a"/>
            </w:pPr>
            <w:r w:rsidRPr="00350864">
              <w:rPr>
                <w:b/>
                <w:i/>
              </w:rPr>
              <w:t>(d) leverantörens namn, registrerade namn eller varumärke, och</w:t>
            </w:r>
          </w:p>
        </w:tc>
      </w:tr>
      <w:tr w:rsidR="0071430A" w:rsidRPr="00350864" w14:paraId="0F24998C" w14:textId="77777777" w:rsidTr="00F00CEB">
        <w:trPr>
          <w:jc w:val="center"/>
        </w:trPr>
        <w:tc>
          <w:tcPr>
            <w:tcW w:w="4876" w:type="dxa"/>
            <w:tcBorders>
              <w:top w:val="nil"/>
              <w:left w:val="nil"/>
              <w:bottom w:val="nil"/>
              <w:right w:val="nil"/>
            </w:tcBorders>
          </w:tcPr>
          <w:p w14:paraId="57EF1037" w14:textId="77777777" w:rsidR="0071430A" w:rsidRPr="00350864" w:rsidRDefault="0071430A" w:rsidP="00F00CEB">
            <w:pPr>
              <w:pStyle w:val="Normal6a"/>
            </w:pPr>
          </w:p>
        </w:tc>
        <w:tc>
          <w:tcPr>
            <w:tcW w:w="4876" w:type="dxa"/>
            <w:tcBorders>
              <w:top w:val="nil"/>
              <w:left w:val="nil"/>
              <w:bottom w:val="nil"/>
              <w:right w:val="nil"/>
            </w:tcBorders>
            <w:hideMark/>
          </w:tcPr>
          <w:p w14:paraId="094DF7B5" w14:textId="77777777" w:rsidR="0071430A" w:rsidRPr="00350864" w:rsidRDefault="0071430A" w:rsidP="00F00CEB">
            <w:pPr>
              <w:pStyle w:val="Normal6a"/>
            </w:pPr>
            <w:r w:rsidRPr="00350864">
              <w:rPr>
                <w:b/>
                <w:i/>
              </w:rPr>
              <w:t>(e) telefonnummer eller digitala kontaktväg.</w:t>
            </w:r>
          </w:p>
        </w:tc>
      </w:tr>
      <w:tr w:rsidR="0071430A" w:rsidRPr="00350864" w14:paraId="21A6695F" w14:textId="77777777" w:rsidTr="00F00CEB">
        <w:trPr>
          <w:jc w:val="center"/>
        </w:trPr>
        <w:tc>
          <w:tcPr>
            <w:tcW w:w="4876" w:type="dxa"/>
            <w:tcBorders>
              <w:top w:val="nil"/>
              <w:left w:val="nil"/>
              <w:bottom w:val="nil"/>
              <w:right w:val="nil"/>
            </w:tcBorders>
          </w:tcPr>
          <w:p w14:paraId="0A234B95" w14:textId="77777777" w:rsidR="0071430A" w:rsidRPr="00350864" w:rsidRDefault="0071430A" w:rsidP="00F00CEB">
            <w:pPr>
              <w:pStyle w:val="Normal6a"/>
            </w:pPr>
          </w:p>
        </w:tc>
        <w:tc>
          <w:tcPr>
            <w:tcW w:w="4876" w:type="dxa"/>
            <w:tcBorders>
              <w:top w:val="nil"/>
              <w:left w:val="nil"/>
              <w:bottom w:val="nil"/>
              <w:right w:val="nil"/>
            </w:tcBorders>
            <w:hideMark/>
          </w:tcPr>
          <w:p w14:paraId="07173DB1" w14:textId="77777777" w:rsidR="0071430A" w:rsidRPr="00350864" w:rsidRDefault="0071430A" w:rsidP="00F00CEB">
            <w:pPr>
              <w:pStyle w:val="Normal6a"/>
            </w:pPr>
            <w:r w:rsidRPr="00350864">
              <w:rPr>
                <w:b/>
                <w:i/>
              </w:rPr>
              <w:t>1.5.2.5a.3: När avsnitt 1.5.2.5a.1 är tillämpligt och innehållet i bläckpatronen inte överstiger 30 ml får de uppgifter som krävs enligt 1.5.2.5a.1 minskas ytterligare så att etiketten på bläckpatronen innehåller åtminstone</w:t>
            </w:r>
          </w:p>
        </w:tc>
      </w:tr>
      <w:tr w:rsidR="0071430A" w:rsidRPr="00350864" w14:paraId="5BD93354" w14:textId="77777777" w:rsidTr="00F00CEB">
        <w:trPr>
          <w:jc w:val="center"/>
        </w:trPr>
        <w:tc>
          <w:tcPr>
            <w:tcW w:w="4876" w:type="dxa"/>
            <w:tcBorders>
              <w:top w:val="nil"/>
              <w:left w:val="nil"/>
              <w:bottom w:val="nil"/>
              <w:right w:val="nil"/>
            </w:tcBorders>
          </w:tcPr>
          <w:p w14:paraId="08253296" w14:textId="77777777" w:rsidR="0071430A" w:rsidRPr="00350864" w:rsidRDefault="0071430A" w:rsidP="00F00CEB">
            <w:pPr>
              <w:pStyle w:val="Normal6a"/>
            </w:pPr>
          </w:p>
        </w:tc>
        <w:tc>
          <w:tcPr>
            <w:tcW w:w="4876" w:type="dxa"/>
            <w:tcBorders>
              <w:top w:val="nil"/>
              <w:left w:val="nil"/>
              <w:bottom w:val="nil"/>
              <w:right w:val="nil"/>
            </w:tcBorders>
            <w:hideMark/>
          </w:tcPr>
          <w:p w14:paraId="16126C80" w14:textId="77777777" w:rsidR="0071430A" w:rsidRPr="00350864" w:rsidRDefault="0071430A" w:rsidP="00F00CEB">
            <w:pPr>
              <w:pStyle w:val="Normal6a"/>
            </w:pPr>
            <w:r w:rsidRPr="00350864">
              <w:rPr>
                <w:b/>
                <w:i/>
              </w:rPr>
              <w:t>(a) produktbeteckningen i enlighet med artikel 18.2 för ämnen och artikel 18.3 för blandningar, och</w:t>
            </w:r>
          </w:p>
        </w:tc>
      </w:tr>
      <w:tr w:rsidR="0071430A" w:rsidRPr="00350864" w14:paraId="59D96B45" w14:textId="77777777" w:rsidTr="00F00CEB">
        <w:trPr>
          <w:jc w:val="center"/>
        </w:trPr>
        <w:tc>
          <w:tcPr>
            <w:tcW w:w="4876" w:type="dxa"/>
            <w:tcBorders>
              <w:top w:val="nil"/>
              <w:left w:val="nil"/>
              <w:bottom w:val="nil"/>
              <w:right w:val="nil"/>
            </w:tcBorders>
          </w:tcPr>
          <w:p w14:paraId="36930CA3" w14:textId="77777777" w:rsidR="0071430A" w:rsidRPr="00350864" w:rsidRDefault="0071430A" w:rsidP="00F00CEB">
            <w:pPr>
              <w:pStyle w:val="Normal6a"/>
            </w:pPr>
          </w:p>
        </w:tc>
        <w:tc>
          <w:tcPr>
            <w:tcW w:w="4876" w:type="dxa"/>
            <w:tcBorders>
              <w:top w:val="nil"/>
              <w:left w:val="nil"/>
              <w:bottom w:val="nil"/>
              <w:right w:val="nil"/>
            </w:tcBorders>
            <w:hideMark/>
          </w:tcPr>
          <w:p w14:paraId="42588B01" w14:textId="2BAD4B65" w:rsidR="0071430A" w:rsidRPr="00350864" w:rsidRDefault="0071430A" w:rsidP="00F00CEB">
            <w:pPr>
              <w:pStyle w:val="Normal6a"/>
            </w:pPr>
            <w:r w:rsidRPr="00350864">
              <w:rPr>
                <w:b/>
                <w:i/>
              </w:rPr>
              <w:t>(b) i tillämpliga fall, följande piktogram: GHS01, GHS05, GHS06, GHS08. GHS07, GHS09. Om det förekommer mer än två piktogram kan GHS06 och GHS08 få företräde framför GHS01 och GHS05.</w:t>
            </w:r>
            <w:r w:rsidR="00F22F71">
              <w:rPr>
                <w:b/>
                <w:i/>
              </w:rPr>
              <w:t>”</w:t>
            </w:r>
          </w:p>
        </w:tc>
      </w:tr>
    </w:tbl>
    <w:p w14:paraId="04F521F8" w14:textId="77777777" w:rsidR="0071430A" w:rsidRPr="00350864" w:rsidRDefault="0071430A" w:rsidP="0071430A"/>
    <w:p w14:paraId="4B24C9C9" w14:textId="1452E930" w:rsidR="0071430A" w:rsidRPr="00350864" w:rsidRDefault="00A72C10" w:rsidP="0071430A">
      <w:pPr>
        <w:pStyle w:val="AmNumberTabs"/>
      </w:pPr>
      <w:r>
        <w:t>Ändring</w:t>
      </w:r>
      <w:r w:rsidR="0071430A" w:rsidRPr="00350864">
        <w:tab/>
      </w:r>
      <w:r w:rsidR="0071430A" w:rsidRPr="00350864">
        <w:tab/>
        <w:t>86</w:t>
      </w:r>
    </w:p>
    <w:p w14:paraId="5D5E01AE" w14:textId="77777777" w:rsidR="0071430A" w:rsidRPr="00350864" w:rsidRDefault="0071430A" w:rsidP="0071430A">
      <w:pPr>
        <w:pStyle w:val="NormalBold"/>
      </w:pPr>
      <w:r w:rsidRPr="00350864">
        <w:t>Förslag till förordning</w:t>
      </w:r>
    </w:p>
    <w:p w14:paraId="7A734BFF" w14:textId="77777777" w:rsidR="0071430A" w:rsidRPr="00350864" w:rsidRDefault="0071430A" w:rsidP="0071430A">
      <w:pPr>
        <w:pStyle w:val="NormalBold"/>
      </w:pPr>
      <w:r w:rsidRPr="00350864">
        <w:t>Bilaga I – stycke 1 – led 8</w:t>
      </w:r>
    </w:p>
    <w:p w14:paraId="34376308" w14:textId="77777777" w:rsidR="0071430A" w:rsidRPr="00350864" w:rsidRDefault="0071430A" w:rsidP="0071430A">
      <w:r w:rsidRPr="00350864">
        <w:t>Förordning (EG) nr 1272/2008</w:t>
      </w:r>
    </w:p>
    <w:p w14:paraId="4BDF0B3D" w14:textId="77777777" w:rsidR="0071430A" w:rsidRPr="00350864" w:rsidRDefault="0071430A" w:rsidP="0071430A">
      <w:r w:rsidRPr="00350864">
        <w:t xml:space="preserve">Bilaga I – avsnitt 1.6 – led </w:t>
      </w:r>
      <w:proofErr w:type="spellStart"/>
      <w:r w:rsidRPr="00350864">
        <w:t>ba</w:t>
      </w:r>
      <w:proofErr w:type="spellEnd"/>
      <w:r w:rsidRPr="00350864">
        <w:t xml:space="preserve">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27B4DDE8" w14:textId="77777777" w:rsidTr="00F00CEB">
        <w:trPr>
          <w:trHeight w:val="240"/>
          <w:jc w:val="center"/>
        </w:trPr>
        <w:tc>
          <w:tcPr>
            <w:tcW w:w="9752" w:type="dxa"/>
            <w:gridSpan w:val="2"/>
            <w:tcBorders>
              <w:top w:val="nil"/>
              <w:left w:val="nil"/>
              <w:bottom w:val="nil"/>
              <w:right w:val="nil"/>
            </w:tcBorders>
          </w:tcPr>
          <w:p w14:paraId="46BEFB20" w14:textId="77777777" w:rsidR="0071430A" w:rsidRPr="00350864" w:rsidRDefault="0071430A" w:rsidP="00F00CEB"/>
        </w:tc>
      </w:tr>
      <w:tr w:rsidR="0071430A" w:rsidRPr="00350864" w14:paraId="3456D379" w14:textId="77777777" w:rsidTr="00F00CEB">
        <w:trPr>
          <w:trHeight w:val="240"/>
          <w:jc w:val="center"/>
        </w:trPr>
        <w:tc>
          <w:tcPr>
            <w:tcW w:w="4876" w:type="dxa"/>
            <w:tcBorders>
              <w:top w:val="nil"/>
              <w:left w:val="nil"/>
              <w:bottom w:val="nil"/>
              <w:right w:val="nil"/>
            </w:tcBorders>
            <w:hideMark/>
          </w:tcPr>
          <w:p w14:paraId="60B1DA9B"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21C5788" w14:textId="4BC88B1D" w:rsidR="0071430A" w:rsidRPr="00350864" w:rsidRDefault="00A72C10" w:rsidP="00F00CEB">
            <w:pPr>
              <w:pStyle w:val="AmColumnHeading"/>
            </w:pPr>
            <w:r>
              <w:t>Ändring</w:t>
            </w:r>
          </w:p>
        </w:tc>
      </w:tr>
      <w:tr w:rsidR="0071430A" w:rsidRPr="00350864" w14:paraId="43260B55" w14:textId="77777777" w:rsidTr="00F00CEB">
        <w:trPr>
          <w:jc w:val="center"/>
        </w:trPr>
        <w:tc>
          <w:tcPr>
            <w:tcW w:w="4876" w:type="dxa"/>
            <w:tcBorders>
              <w:top w:val="nil"/>
              <w:left w:val="nil"/>
              <w:bottom w:val="nil"/>
              <w:right w:val="nil"/>
            </w:tcBorders>
          </w:tcPr>
          <w:p w14:paraId="01FBA559" w14:textId="77777777" w:rsidR="0071430A" w:rsidRPr="00350864" w:rsidRDefault="0071430A" w:rsidP="00F00CEB">
            <w:pPr>
              <w:pStyle w:val="Normal6a"/>
            </w:pPr>
          </w:p>
        </w:tc>
        <w:tc>
          <w:tcPr>
            <w:tcW w:w="4876" w:type="dxa"/>
            <w:tcBorders>
              <w:top w:val="nil"/>
              <w:left w:val="nil"/>
              <w:bottom w:val="nil"/>
              <w:right w:val="nil"/>
            </w:tcBorders>
            <w:hideMark/>
          </w:tcPr>
          <w:p w14:paraId="2E02F963" w14:textId="77777777" w:rsidR="0071430A" w:rsidRPr="00350864" w:rsidRDefault="0071430A" w:rsidP="00F00CEB">
            <w:pPr>
              <w:pStyle w:val="Normal6a"/>
            </w:pPr>
            <w:r w:rsidRPr="00350864">
              <w:rPr>
                <w:b/>
                <w:i/>
              </w:rPr>
              <w:t>(</w:t>
            </w:r>
            <w:proofErr w:type="spellStart"/>
            <w:r w:rsidRPr="00350864">
              <w:rPr>
                <w:b/>
                <w:i/>
              </w:rPr>
              <w:t>ba</w:t>
            </w:r>
            <w:proofErr w:type="spellEnd"/>
            <w:r w:rsidRPr="00350864">
              <w:rPr>
                <w:b/>
                <w:i/>
              </w:rPr>
              <w:t>)</w:t>
            </w:r>
            <w:r w:rsidRPr="00350864">
              <w:tab/>
            </w:r>
            <w:r w:rsidRPr="00350864">
              <w:rPr>
                <w:b/>
                <w:i/>
              </w:rPr>
              <w:t>”Telefonnumret till leverantören/leverantörerna som krävs enligt artikel 17.1 a och, i förekommande fall, artikel 25.6 tredje stycket och avsnitt 1.5.1.2 i bilaga I.”</w:t>
            </w:r>
          </w:p>
        </w:tc>
      </w:tr>
    </w:tbl>
    <w:p w14:paraId="258D877C" w14:textId="77777777" w:rsidR="0071430A" w:rsidRPr="00350864" w:rsidRDefault="0071430A" w:rsidP="0071430A"/>
    <w:p w14:paraId="41935E16" w14:textId="678DA59C" w:rsidR="0071430A" w:rsidRPr="00350864" w:rsidRDefault="00A72C10" w:rsidP="0071430A">
      <w:pPr>
        <w:pStyle w:val="AmNumberTabs"/>
      </w:pPr>
      <w:r>
        <w:t>Ändring</w:t>
      </w:r>
      <w:r w:rsidR="0071430A" w:rsidRPr="00350864">
        <w:tab/>
      </w:r>
      <w:r w:rsidR="0071430A" w:rsidRPr="00350864">
        <w:tab/>
        <w:t>87</w:t>
      </w:r>
    </w:p>
    <w:p w14:paraId="4D8D5B1E" w14:textId="77777777" w:rsidR="0071430A" w:rsidRPr="00350864" w:rsidRDefault="0071430A" w:rsidP="0071430A">
      <w:pPr>
        <w:pStyle w:val="NormalBold"/>
      </w:pPr>
      <w:r w:rsidRPr="00350864">
        <w:t>Förslag till förordning</w:t>
      </w:r>
    </w:p>
    <w:p w14:paraId="42ED61AB" w14:textId="77777777" w:rsidR="0071430A" w:rsidRPr="00350864" w:rsidRDefault="0071430A" w:rsidP="0071430A">
      <w:pPr>
        <w:pStyle w:val="NormalBold"/>
      </w:pPr>
      <w:r w:rsidRPr="00350864">
        <w:t>Bilaga I – stycke 1 – led 9</w:t>
      </w:r>
    </w:p>
    <w:p w14:paraId="27C8B9CF" w14:textId="77777777" w:rsidR="0071430A" w:rsidRPr="00350864" w:rsidRDefault="0071430A" w:rsidP="0071430A">
      <w:r w:rsidRPr="00350864">
        <w:t>Förordning (EG) nr 1272/2008</w:t>
      </w:r>
    </w:p>
    <w:p w14:paraId="5A8D0820" w14:textId="77777777" w:rsidR="0071430A" w:rsidRPr="00350864" w:rsidRDefault="0071430A" w:rsidP="0071430A">
      <w:r w:rsidRPr="00350864">
        <w:t>Bilaga I – del 5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E1EE61C" w14:textId="77777777" w:rsidTr="00F00CEB">
        <w:trPr>
          <w:trHeight w:val="240"/>
          <w:jc w:val="center"/>
        </w:trPr>
        <w:tc>
          <w:tcPr>
            <w:tcW w:w="9752" w:type="dxa"/>
            <w:gridSpan w:val="2"/>
            <w:tcBorders>
              <w:top w:val="nil"/>
              <w:left w:val="nil"/>
              <w:bottom w:val="nil"/>
              <w:right w:val="nil"/>
            </w:tcBorders>
          </w:tcPr>
          <w:p w14:paraId="6F7D89DD" w14:textId="77777777" w:rsidR="0071430A" w:rsidRPr="00350864" w:rsidRDefault="0071430A" w:rsidP="00F00CEB"/>
        </w:tc>
      </w:tr>
      <w:tr w:rsidR="0071430A" w:rsidRPr="00350864" w14:paraId="5A841FEB" w14:textId="77777777" w:rsidTr="00F00CEB">
        <w:trPr>
          <w:trHeight w:val="240"/>
          <w:jc w:val="center"/>
        </w:trPr>
        <w:tc>
          <w:tcPr>
            <w:tcW w:w="4876" w:type="dxa"/>
            <w:tcBorders>
              <w:top w:val="nil"/>
              <w:left w:val="nil"/>
              <w:bottom w:val="nil"/>
              <w:right w:val="nil"/>
            </w:tcBorders>
            <w:hideMark/>
          </w:tcPr>
          <w:p w14:paraId="426E9FB5"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8F1ACEF" w14:textId="401735DA" w:rsidR="0071430A" w:rsidRPr="00350864" w:rsidRDefault="00A72C10" w:rsidP="00F00CEB">
            <w:pPr>
              <w:pStyle w:val="AmColumnHeading"/>
            </w:pPr>
            <w:r>
              <w:t>Ändring</w:t>
            </w:r>
          </w:p>
        </w:tc>
      </w:tr>
      <w:tr w:rsidR="0071430A" w:rsidRPr="00350864" w14:paraId="06409AAD" w14:textId="77777777" w:rsidTr="00F00CEB">
        <w:trPr>
          <w:jc w:val="center"/>
        </w:trPr>
        <w:tc>
          <w:tcPr>
            <w:tcW w:w="4876" w:type="dxa"/>
            <w:tcBorders>
              <w:top w:val="nil"/>
              <w:left w:val="nil"/>
              <w:bottom w:val="nil"/>
              <w:right w:val="nil"/>
            </w:tcBorders>
            <w:hideMark/>
          </w:tcPr>
          <w:p w14:paraId="19C96512" w14:textId="77777777" w:rsidR="0071430A" w:rsidRPr="00350864" w:rsidRDefault="0071430A" w:rsidP="00F00CEB">
            <w:pPr>
              <w:pStyle w:val="Normal6a"/>
            </w:pPr>
            <w:r w:rsidRPr="00350864">
              <w:t>(b)</w:t>
            </w:r>
            <w:r w:rsidRPr="00350864">
              <w:tab/>
              <w:t xml:space="preserve">För ett ämne eller en blandning som tillhandahålls </w:t>
            </w:r>
            <w:r w:rsidRPr="00350864">
              <w:rPr>
                <w:b/>
                <w:i/>
              </w:rPr>
              <w:t>via en påfyllningsstation och pumpas direkt in i</w:t>
            </w:r>
            <w:r w:rsidRPr="00350864">
              <w:t xml:space="preserve"> en </w:t>
            </w:r>
            <w:r w:rsidRPr="00350864">
              <w:rPr>
                <w:b/>
                <w:i/>
              </w:rPr>
              <w:t xml:space="preserve">behållare som utgör en integrerad del av ett fordon och från vilken ämnet eller blandningen </w:t>
            </w:r>
            <w:r w:rsidRPr="00350864">
              <w:rPr>
                <w:b/>
                <w:i/>
              </w:rPr>
              <w:lastRenderedPageBreak/>
              <w:t>normalt inte är avsett att avlägsnas</w:t>
            </w:r>
            <w:r w:rsidRPr="00350864">
              <w:t xml:space="preserve"> ska en kopia av </w:t>
            </w:r>
            <w:r w:rsidRPr="00350864">
              <w:rPr>
                <w:b/>
                <w:i/>
              </w:rPr>
              <w:t>de</w:t>
            </w:r>
            <w:r w:rsidRPr="00350864">
              <w:t xml:space="preserve"> märkningsuppgifter som avses i artikel 17 c–h tillhandahållas på en synlig plats på respektive pump. Den unika formuleringsidentifierare som avses i artikel 25.7 behöver inte anges.</w:t>
            </w:r>
          </w:p>
        </w:tc>
        <w:tc>
          <w:tcPr>
            <w:tcW w:w="4876" w:type="dxa"/>
            <w:tcBorders>
              <w:top w:val="nil"/>
              <w:left w:val="nil"/>
              <w:bottom w:val="nil"/>
              <w:right w:val="nil"/>
            </w:tcBorders>
            <w:hideMark/>
          </w:tcPr>
          <w:p w14:paraId="5E373030" w14:textId="77777777" w:rsidR="0071430A" w:rsidRPr="00350864" w:rsidRDefault="0071430A" w:rsidP="00F00CEB">
            <w:pPr>
              <w:pStyle w:val="Normal6a"/>
            </w:pPr>
            <w:r w:rsidRPr="00350864">
              <w:lastRenderedPageBreak/>
              <w:t>(b)</w:t>
            </w:r>
            <w:r w:rsidRPr="00350864">
              <w:tab/>
              <w:t xml:space="preserve">För ett ämne eller en blandning som tillhandahålls </w:t>
            </w:r>
            <w:r w:rsidRPr="00350864">
              <w:rPr>
                <w:b/>
                <w:i/>
              </w:rPr>
              <w:t>på</w:t>
            </w:r>
            <w:r w:rsidRPr="00350864">
              <w:t xml:space="preserve"> en </w:t>
            </w:r>
            <w:r w:rsidRPr="00350864">
              <w:rPr>
                <w:b/>
                <w:i/>
              </w:rPr>
              <w:t>bensinstation</w:t>
            </w:r>
            <w:r w:rsidRPr="00350864">
              <w:t xml:space="preserve"> ska en kopia av </w:t>
            </w:r>
            <w:r w:rsidRPr="00350864">
              <w:rPr>
                <w:b/>
                <w:i/>
              </w:rPr>
              <w:t>följande</w:t>
            </w:r>
            <w:r w:rsidRPr="00350864">
              <w:t xml:space="preserve"> märkningsuppgifter som avses i artikel 17</w:t>
            </w:r>
            <w:r w:rsidRPr="00350864">
              <w:rPr>
                <w:b/>
                <w:i/>
              </w:rPr>
              <w:t>.1</w:t>
            </w:r>
            <w:r w:rsidRPr="00350864">
              <w:t xml:space="preserve"> c–h tillhandahållas på en synlig plats på </w:t>
            </w:r>
            <w:r w:rsidRPr="00350864">
              <w:rPr>
                <w:b/>
                <w:i/>
              </w:rPr>
              <w:t>eller bredvid</w:t>
            </w:r>
            <w:r w:rsidRPr="00350864">
              <w:t xml:space="preserve"> respektive </w:t>
            </w:r>
            <w:r w:rsidRPr="00350864">
              <w:lastRenderedPageBreak/>
              <w:t>pump. Den unika formuleringsidentifierare som avses i artikel 25.7 behöver inte anges.</w:t>
            </w:r>
          </w:p>
        </w:tc>
      </w:tr>
    </w:tbl>
    <w:p w14:paraId="777A8E46" w14:textId="77777777" w:rsidR="0071430A" w:rsidRPr="00350864" w:rsidRDefault="0071430A" w:rsidP="0071430A"/>
    <w:p w14:paraId="33B112CF" w14:textId="5579C06A" w:rsidR="0071430A" w:rsidRPr="00350864" w:rsidRDefault="00A72C10" w:rsidP="0071430A">
      <w:pPr>
        <w:pStyle w:val="AmNumberTabs"/>
      </w:pPr>
      <w:r>
        <w:t>Ändring</w:t>
      </w:r>
      <w:r w:rsidR="0071430A" w:rsidRPr="00350864">
        <w:tab/>
      </w:r>
      <w:r w:rsidR="0071430A" w:rsidRPr="00350864">
        <w:tab/>
        <w:t>88</w:t>
      </w:r>
    </w:p>
    <w:p w14:paraId="2B2B60F3" w14:textId="77777777" w:rsidR="0071430A" w:rsidRPr="00350864" w:rsidRDefault="0071430A" w:rsidP="0071430A">
      <w:pPr>
        <w:pStyle w:val="NormalBold"/>
      </w:pPr>
      <w:r w:rsidRPr="00350864">
        <w:t>Förslag till förordning</w:t>
      </w:r>
    </w:p>
    <w:p w14:paraId="3A330446" w14:textId="77777777" w:rsidR="0071430A" w:rsidRPr="00350864" w:rsidRDefault="0071430A" w:rsidP="0071430A">
      <w:pPr>
        <w:pStyle w:val="NormalBold"/>
      </w:pPr>
      <w:r w:rsidRPr="00350864">
        <w:t>Bilaga IV – stycke 1 – led 2 – led a</w:t>
      </w:r>
    </w:p>
    <w:p w14:paraId="5237BB88" w14:textId="77777777" w:rsidR="0071430A" w:rsidRPr="00350864" w:rsidRDefault="0071430A" w:rsidP="0071430A">
      <w:r w:rsidRPr="00350864">
        <w:t>Förordning (EU) nr 2019/1009</w:t>
      </w:r>
    </w:p>
    <w:p w14:paraId="3F2242E6" w14:textId="77777777" w:rsidR="0071430A" w:rsidRPr="00350864" w:rsidRDefault="0071430A" w:rsidP="0071430A">
      <w:r w:rsidRPr="00350864">
        <w:t>BILAGA II – Del II – RÅVARUÄMNEN OCH RÅVARUBLANDNINGAR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1957515F" w14:textId="77777777" w:rsidTr="00F00CEB">
        <w:trPr>
          <w:trHeight w:val="240"/>
          <w:jc w:val="center"/>
        </w:trPr>
        <w:tc>
          <w:tcPr>
            <w:tcW w:w="9752" w:type="dxa"/>
            <w:gridSpan w:val="2"/>
            <w:tcBorders>
              <w:top w:val="nil"/>
              <w:left w:val="nil"/>
              <w:bottom w:val="nil"/>
              <w:right w:val="nil"/>
            </w:tcBorders>
          </w:tcPr>
          <w:p w14:paraId="206D3A03" w14:textId="77777777" w:rsidR="0071430A" w:rsidRPr="00350864" w:rsidRDefault="0071430A" w:rsidP="00F00CEB"/>
        </w:tc>
      </w:tr>
      <w:tr w:rsidR="0071430A" w:rsidRPr="00350864" w14:paraId="2841518D" w14:textId="77777777" w:rsidTr="00F00CEB">
        <w:trPr>
          <w:trHeight w:val="240"/>
          <w:jc w:val="center"/>
        </w:trPr>
        <w:tc>
          <w:tcPr>
            <w:tcW w:w="4876" w:type="dxa"/>
            <w:tcBorders>
              <w:top w:val="nil"/>
              <w:left w:val="nil"/>
              <w:bottom w:val="nil"/>
              <w:right w:val="nil"/>
            </w:tcBorders>
            <w:hideMark/>
          </w:tcPr>
          <w:p w14:paraId="45D9598A"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3E4CED88" w14:textId="3AD782A4" w:rsidR="0071430A" w:rsidRPr="00350864" w:rsidRDefault="00A72C10" w:rsidP="00F00CEB">
            <w:pPr>
              <w:pStyle w:val="AmColumnHeading"/>
            </w:pPr>
            <w:r>
              <w:t>Ändring</w:t>
            </w:r>
          </w:p>
        </w:tc>
      </w:tr>
      <w:tr w:rsidR="0071430A" w:rsidRPr="00350864" w14:paraId="1676D19C" w14:textId="77777777" w:rsidTr="00F00CEB">
        <w:trPr>
          <w:jc w:val="center"/>
        </w:trPr>
        <w:tc>
          <w:tcPr>
            <w:tcW w:w="4876" w:type="dxa"/>
            <w:tcBorders>
              <w:top w:val="nil"/>
              <w:left w:val="nil"/>
              <w:bottom w:val="nil"/>
              <w:right w:val="nil"/>
            </w:tcBorders>
            <w:hideMark/>
          </w:tcPr>
          <w:p w14:paraId="6CE24B36" w14:textId="77777777" w:rsidR="0071430A" w:rsidRPr="00350864" w:rsidRDefault="0071430A" w:rsidP="00F00CEB">
            <w:pPr>
              <w:pStyle w:val="Normal6a"/>
            </w:pPr>
            <w:r w:rsidRPr="00350864">
              <w:t>(a)</w:t>
            </w:r>
            <w:r w:rsidRPr="00350864">
              <w:tab/>
              <w:t xml:space="preserve">I Komponentmaterialkategori 1: RÅVARUÄMNEN OCH RÅVARUBLANDNINGAR ska punkt 2 </w:t>
            </w:r>
            <w:r w:rsidRPr="00350864">
              <w:rPr>
                <w:b/>
                <w:i/>
              </w:rPr>
              <w:t>utgå.</w:t>
            </w:r>
          </w:p>
        </w:tc>
        <w:tc>
          <w:tcPr>
            <w:tcW w:w="4876" w:type="dxa"/>
            <w:tcBorders>
              <w:top w:val="nil"/>
              <w:left w:val="nil"/>
              <w:bottom w:val="nil"/>
              <w:right w:val="nil"/>
            </w:tcBorders>
            <w:hideMark/>
          </w:tcPr>
          <w:p w14:paraId="406C5146" w14:textId="77777777" w:rsidR="0071430A" w:rsidRPr="00350864" w:rsidRDefault="0071430A" w:rsidP="00F00CEB">
            <w:pPr>
              <w:pStyle w:val="Normal6a"/>
            </w:pPr>
            <w:r w:rsidRPr="00350864">
              <w:rPr>
                <w:b/>
                <w:i/>
              </w:rPr>
              <w:t>(a)</w:t>
            </w:r>
            <w:r w:rsidRPr="00350864">
              <w:tab/>
              <w:t xml:space="preserve">I Komponentmaterialkategori 1: RÅVARUÄMNEN OCH RÅVARUBLANDNINGAR ska punkt 2 </w:t>
            </w:r>
            <w:r w:rsidRPr="00350864">
              <w:rPr>
                <w:b/>
                <w:i/>
              </w:rPr>
              <w:t>ersättas med följande:</w:t>
            </w:r>
          </w:p>
        </w:tc>
      </w:tr>
      <w:tr w:rsidR="0071430A" w:rsidRPr="00350864" w14:paraId="5BC3BD0A" w14:textId="77777777" w:rsidTr="00F00CEB">
        <w:trPr>
          <w:jc w:val="center"/>
        </w:trPr>
        <w:tc>
          <w:tcPr>
            <w:tcW w:w="4876" w:type="dxa"/>
            <w:tcBorders>
              <w:top w:val="nil"/>
              <w:left w:val="nil"/>
              <w:bottom w:val="nil"/>
              <w:right w:val="nil"/>
            </w:tcBorders>
          </w:tcPr>
          <w:p w14:paraId="675405B7" w14:textId="77777777" w:rsidR="0071430A" w:rsidRPr="00350864" w:rsidRDefault="0071430A" w:rsidP="00F00CEB">
            <w:pPr>
              <w:pStyle w:val="Normal6a"/>
            </w:pPr>
          </w:p>
        </w:tc>
        <w:tc>
          <w:tcPr>
            <w:tcW w:w="4876" w:type="dxa"/>
            <w:tcBorders>
              <w:top w:val="nil"/>
              <w:left w:val="nil"/>
              <w:bottom w:val="nil"/>
              <w:right w:val="nil"/>
            </w:tcBorders>
            <w:hideMark/>
          </w:tcPr>
          <w:p w14:paraId="1D6C3897" w14:textId="77777777" w:rsidR="0071430A" w:rsidRPr="00350864" w:rsidRDefault="0071430A" w:rsidP="00F00CEB">
            <w:pPr>
              <w:pStyle w:val="Normal6a"/>
            </w:pPr>
            <w:r w:rsidRPr="00350864">
              <w:rPr>
                <w:b/>
                <w:i/>
              </w:rPr>
              <w:t>(a) Ämnen som klassificeras i del 3 i bilaga VI till förordning (EG) nr 1272/2008 för följande faroklasser eller kategorier:</w:t>
            </w:r>
          </w:p>
        </w:tc>
      </w:tr>
      <w:tr w:rsidR="0071430A" w:rsidRPr="00350864" w14:paraId="652ADE7A" w14:textId="77777777" w:rsidTr="00F00CEB">
        <w:trPr>
          <w:jc w:val="center"/>
        </w:trPr>
        <w:tc>
          <w:tcPr>
            <w:tcW w:w="4876" w:type="dxa"/>
            <w:tcBorders>
              <w:top w:val="nil"/>
              <w:left w:val="nil"/>
              <w:bottom w:val="nil"/>
              <w:right w:val="nil"/>
            </w:tcBorders>
          </w:tcPr>
          <w:p w14:paraId="7F380DB5" w14:textId="77777777" w:rsidR="0071430A" w:rsidRPr="00350864" w:rsidRDefault="0071430A" w:rsidP="00F00CEB">
            <w:pPr>
              <w:pStyle w:val="Normal6a"/>
            </w:pPr>
          </w:p>
        </w:tc>
        <w:tc>
          <w:tcPr>
            <w:tcW w:w="4876" w:type="dxa"/>
            <w:tcBorders>
              <w:top w:val="nil"/>
              <w:left w:val="nil"/>
              <w:bottom w:val="nil"/>
              <w:right w:val="nil"/>
            </w:tcBorders>
            <w:hideMark/>
          </w:tcPr>
          <w:p w14:paraId="2472DA3B" w14:textId="77777777" w:rsidR="0071430A" w:rsidRPr="00350864" w:rsidRDefault="0071430A" w:rsidP="00F00CEB">
            <w:pPr>
              <w:pStyle w:val="Normal6a"/>
            </w:pPr>
            <w:r w:rsidRPr="00350864">
              <w:t xml:space="preserve">– </w:t>
            </w:r>
            <w:proofErr w:type="spellStart"/>
            <w:r w:rsidRPr="00350864">
              <w:rPr>
                <w:b/>
                <w:bCs/>
                <w:i/>
                <w:iCs/>
              </w:rPr>
              <w:t>Mutagenitet</w:t>
            </w:r>
            <w:proofErr w:type="spellEnd"/>
            <w:r w:rsidRPr="00350864">
              <w:rPr>
                <w:b/>
                <w:bCs/>
                <w:i/>
                <w:iCs/>
              </w:rPr>
              <w:t xml:space="preserve"> i könsceller, kategori 1A eller 1B.</w:t>
            </w:r>
          </w:p>
        </w:tc>
      </w:tr>
      <w:tr w:rsidR="0071430A" w:rsidRPr="00350864" w14:paraId="19304EFE" w14:textId="77777777" w:rsidTr="00F00CEB">
        <w:trPr>
          <w:jc w:val="center"/>
        </w:trPr>
        <w:tc>
          <w:tcPr>
            <w:tcW w:w="4876" w:type="dxa"/>
            <w:tcBorders>
              <w:top w:val="nil"/>
              <w:left w:val="nil"/>
              <w:bottom w:val="nil"/>
              <w:right w:val="nil"/>
            </w:tcBorders>
          </w:tcPr>
          <w:p w14:paraId="38A5CE61" w14:textId="77777777" w:rsidR="0071430A" w:rsidRPr="00350864" w:rsidRDefault="0071430A" w:rsidP="00F00CEB">
            <w:pPr>
              <w:pStyle w:val="Normal6a"/>
            </w:pPr>
          </w:p>
        </w:tc>
        <w:tc>
          <w:tcPr>
            <w:tcW w:w="4876" w:type="dxa"/>
            <w:tcBorders>
              <w:top w:val="nil"/>
              <w:left w:val="nil"/>
              <w:bottom w:val="nil"/>
              <w:right w:val="nil"/>
            </w:tcBorders>
            <w:hideMark/>
          </w:tcPr>
          <w:p w14:paraId="4BEB33D5" w14:textId="77777777" w:rsidR="0071430A" w:rsidRPr="00350864" w:rsidRDefault="0071430A" w:rsidP="00F00CEB">
            <w:pPr>
              <w:pStyle w:val="Normal6a"/>
            </w:pPr>
            <w:r w:rsidRPr="00350864">
              <w:rPr>
                <w:b/>
                <w:i/>
              </w:rPr>
              <w:t xml:space="preserve">– </w:t>
            </w:r>
            <w:proofErr w:type="spellStart"/>
            <w:r w:rsidRPr="00350864">
              <w:rPr>
                <w:b/>
                <w:i/>
              </w:rPr>
              <w:t>Karcinogenicitet</w:t>
            </w:r>
            <w:proofErr w:type="spellEnd"/>
            <w:r w:rsidRPr="00350864">
              <w:rPr>
                <w:b/>
                <w:i/>
              </w:rPr>
              <w:t>, kategori 1A eller 1B.</w:t>
            </w:r>
          </w:p>
        </w:tc>
      </w:tr>
      <w:tr w:rsidR="0071430A" w:rsidRPr="00350864" w14:paraId="7BDA1058" w14:textId="77777777" w:rsidTr="00F00CEB">
        <w:trPr>
          <w:jc w:val="center"/>
        </w:trPr>
        <w:tc>
          <w:tcPr>
            <w:tcW w:w="4876" w:type="dxa"/>
            <w:tcBorders>
              <w:top w:val="nil"/>
              <w:left w:val="nil"/>
              <w:bottom w:val="nil"/>
              <w:right w:val="nil"/>
            </w:tcBorders>
          </w:tcPr>
          <w:p w14:paraId="6D532D3A" w14:textId="77777777" w:rsidR="0071430A" w:rsidRPr="00350864" w:rsidRDefault="0071430A" w:rsidP="00F00CEB">
            <w:pPr>
              <w:pStyle w:val="Normal6a"/>
            </w:pPr>
          </w:p>
        </w:tc>
        <w:tc>
          <w:tcPr>
            <w:tcW w:w="4876" w:type="dxa"/>
            <w:tcBorders>
              <w:top w:val="nil"/>
              <w:left w:val="nil"/>
              <w:bottom w:val="nil"/>
              <w:right w:val="nil"/>
            </w:tcBorders>
            <w:hideMark/>
          </w:tcPr>
          <w:p w14:paraId="2AFB0ACC" w14:textId="77777777" w:rsidR="0071430A" w:rsidRPr="00350864" w:rsidRDefault="0071430A" w:rsidP="00F00CEB">
            <w:pPr>
              <w:pStyle w:val="Normal6a"/>
            </w:pPr>
            <w:r w:rsidRPr="00350864">
              <w:rPr>
                <w:b/>
                <w:i/>
              </w:rPr>
              <w:t>– Reproduktionstoxicitet, kategori 1A eller 1B.</w:t>
            </w:r>
          </w:p>
        </w:tc>
      </w:tr>
      <w:tr w:rsidR="0071430A" w:rsidRPr="00350864" w14:paraId="692E1FA6" w14:textId="77777777" w:rsidTr="00F00CEB">
        <w:trPr>
          <w:jc w:val="center"/>
        </w:trPr>
        <w:tc>
          <w:tcPr>
            <w:tcW w:w="4876" w:type="dxa"/>
            <w:tcBorders>
              <w:top w:val="nil"/>
              <w:left w:val="nil"/>
              <w:bottom w:val="nil"/>
              <w:right w:val="nil"/>
            </w:tcBorders>
          </w:tcPr>
          <w:p w14:paraId="77B1F0CF" w14:textId="77777777" w:rsidR="0071430A" w:rsidRPr="00350864" w:rsidRDefault="0071430A" w:rsidP="00F00CEB">
            <w:pPr>
              <w:pStyle w:val="Normal6a"/>
            </w:pPr>
          </w:p>
        </w:tc>
        <w:tc>
          <w:tcPr>
            <w:tcW w:w="4876" w:type="dxa"/>
            <w:tcBorders>
              <w:top w:val="nil"/>
              <w:left w:val="nil"/>
              <w:bottom w:val="nil"/>
              <w:right w:val="nil"/>
            </w:tcBorders>
            <w:hideMark/>
          </w:tcPr>
          <w:p w14:paraId="00702452" w14:textId="77777777" w:rsidR="0071430A" w:rsidRPr="00350864" w:rsidRDefault="0071430A" w:rsidP="00F00CEB">
            <w:pPr>
              <w:pStyle w:val="Normal6a"/>
            </w:pPr>
            <w:r w:rsidRPr="00350864">
              <w:rPr>
                <w:b/>
                <w:i/>
              </w:rPr>
              <w:t>– Specifik organtoxicitet, upprepad exponering, kategori 1.</w:t>
            </w:r>
          </w:p>
        </w:tc>
      </w:tr>
      <w:tr w:rsidR="0071430A" w:rsidRPr="00350864" w14:paraId="4790A513" w14:textId="77777777" w:rsidTr="00F00CEB">
        <w:trPr>
          <w:jc w:val="center"/>
        </w:trPr>
        <w:tc>
          <w:tcPr>
            <w:tcW w:w="4876" w:type="dxa"/>
            <w:tcBorders>
              <w:top w:val="nil"/>
              <w:left w:val="nil"/>
              <w:bottom w:val="nil"/>
              <w:right w:val="nil"/>
            </w:tcBorders>
          </w:tcPr>
          <w:p w14:paraId="2981168C" w14:textId="77777777" w:rsidR="0071430A" w:rsidRPr="00350864" w:rsidRDefault="0071430A" w:rsidP="00F00CEB">
            <w:pPr>
              <w:pStyle w:val="Normal6a"/>
            </w:pPr>
          </w:p>
        </w:tc>
        <w:tc>
          <w:tcPr>
            <w:tcW w:w="4876" w:type="dxa"/>
            <w:tcBorders>
              <w:top w:val="nil"/>
              <w:left w:val="nil"/>
              <w:bottom w:val="nil"/>
              <w:right w:val="nil"/>
            </w:tcBorders>
            <w:hideMark/>
          </w:tcPr>
          <w:p w14:paraId="584AC5BC" w14:textId="77777777" w:rsidR="0071430A" w:rsidRPr="00350864" w:rsidRDefault="0071430A" w:rsidP="00F00CEB">
            <w:pPr>
              <w:pStyle w:val="Normal6a"/>
            </w:pPr>
            <w:r w:rsidRPr="00350864">
              <w:rPr>
                <w:b/>
                <w:i/>
              </w:rPr>
              <w:t>– Hormonstörande ämne för människors hälsa, kategori 1.</w:t>
            </w:r>
          </w:p>
        </w:tc>
      </w:tr>
      <w:tr w:rsidR="0071430A" w:rsidRPr="00350864" w14:paraId="4D5ECCFF" w14:textId="77777777" w:rsidTr="00F00CEB">
        <w:trPr>
          <w:jc w:val="center"/>
        </w:trPr>
        <w:tc>
          <w:tcPr>
            <w:tcW w:w="4876" w:type="dxa"/>
            <w:tcBorders>
              <w:top w:val="nil"/>
              <w:left w:val="nil"/>
              <w:bottom w:val="nil"/>
              <w:right w:val="nil"/>
            </w:tcBorders>
          </w:tcPr>
          <w:p w14:paraId="13199356" w14:textId="77777777" w:rsidR="0071430A" w:rsidRPr="00350864" w:rsidRDefault="0071430A" w:rsidP="00F00CEB">
            <w:pPr>
              <w:pStyle w:val="Normal6a"/>
            </w:pPr>
          </w:p>
        </w:tc>
        <w:tc>
          <w:tcPr>
            <w:tcW w:w="4876" w:type="dxa"/>
            <w:tcBorders>
              <w:top w:val="nil"/>
              <w:left w:val="nil"/>
              <w:bottom w:val="nil"/>
              <w:right w:val="nil"/>
            </w:tcBorders>
            <w:hideMark/>
          </w:tcPr>
          <w:p w14:paraId="5735FE04" w14:textId="77777777" w:rsidR="0071430A" w:rsidRPr="00350864" w:rsidRDefault="0071430A" w:rsidP="00F00CEB">
            <w:pPr>
              <w:pStyle w:val="Normal6a"/>
            </w:pPr>
            <w:r w:rsidRPr="00350864">
              <w:rPr>
                <w:b/>
                <w:i/>
              </w:rPr>
              <w:t xml:space="preserve">– Hormonstörande ämne för miljön, kategori 1. </w:t>
            </w:r>
          </w:p>
        </w:tc>
      </w:tr>
      <w:tr w:rsidR="0071430A" w:rsidRPr="00350864" w14:paraId="7A00D764" w14:textId="77777777" w:rsidTr="00F00CEB">
        <w:trPr>
          <w:jc w:val="center"/>
        </w:trPr>
        <w:tc>
          <w:tcPr>
            <w:tcW w:w="4876" w:type="dxa"/>
            <w:tcBorders>
              <w:top w:val="nil"/>
              <w:left w:val="nil"/>
              <w:bottom w:val="nil"/>
              <w:right w:val="nil"/>
            </w:tcBorders>
          </w:tcPr>
          <w:p w14:paraId="48EB41E8" w14:textId="77777777" w:rsidR="0071430A" w:rsidRPr="00350864" w:rsidRDefault="0071430A" w:rsidP="00F00CEB">
            <w:pPr>
              <w:pStyle w:val="Normal6a"/>
            </w:pPr>
          </w:p>
        </w:tc>
        <w:tc>
          <w:tcPr>
            <w:tcW w:w="4876" w:type="dxa"/>
            <w:tcBorders>
              <w:top w:val="nil"/>
              <w:left w:val="nil"/>
              <w:bottom w:val="nil"/>
              <w:right w:val="nil"/>
            </w:tcBorders>
            <w:hideMark/>
          </w:tcPr>
          <w:p w14:paraId="044C3102" w14:textId="77777777" w:rsidR="0071430A" w:rsidRPr="00350864" w:rsidRDefault="0071430A" w:rsidP="00F00CEB">
            <w:pPr>
              <w:pStyle w:val="Normal6a"/>
            </w:pPr>
            <w:r w:rsidRPr="00350864">
              <w:rPr>
                <w:b/>
                <w:i/>
              </w:rPr>
              <w:t>– Långlivade, bioackumulerande och toxiska eller mycket långlivade och mycket bioackumulerande egenskaper.</w:t>
            </w:r>
          </w:p>
        </w:tc>
      </w:tr>
      <w:tr w:rsidR="0071430A" w:rsidRPr="00350864" w14:paraId="2AEE38EF" w14:textId="77777777" w:rsidTr="00F00CEB">
        <w:trPr>
          <w:jc w:val="center"/>
        </w:trPr>
        <w:tc>
          <w:tcPr>
            <w:tcW w:w="4876" w:type="dxa"/>
            <w:tcBorders>
              <w:top w:val="nil"/>
              <w:left w:val="nil"/>
              <w:bottom w:val="nil"/>
              <w:right w:val="nil"/>
            </w:tcBorders>
          </w:tcPr>
          <w:p w14:paraId="0D5403FA" w14:textId="77777777" w:rsidR="0071430A" w:rsidRPr="00350864" w:rsidRDefault="0071430A" w:rsidP="00F00CEB">
            <w:pPr>
              <w:pStyle w:val="Normal6a"/>
            </w:pPr>
          </w:p>
        </w:tc>
        <w:tc>
          <w:tcPr>
            <w:tcW w:w="4876" w:type="dxa"/>
            <w:tcBorders>
              <w:top w:val="nil"/>
              <w:left w:val="nil"/>
              <w:bottom w:val="nil"/>
              <w:right w:val="nil"/>
            </w:tcBorders>
            <w:hideMark/>
          </w:tcPr>
          <w:p w14:paraId="6B294FFB" w14:textId="77777777" w:rsidR="0071430A" w:rsidRPr="00350864" w:rsidRDefault="0071430A" w:rsidP="00F00CEB">
            <w:pPr>
              <w:pStyle w:val="Normal6a"/>
            </w:pPr>
            <w:r w:rsidRPr="00350864">
              <w:rPr>
                <w:b/>
                <w:i/>
              </w:rPr>
              <w:t xml:space="preserve">De mängder av dessa som faktiskt släpps ut på marknaden och understiger 10 ton per år, som avsiktligt tillsätts i EU-gödselprodukten som sådana eller i blandningar, i koncentrationer som är lika med eller lägre än de allmänna gränsvärden för beaktande som avses i artikel 11.3 i förordning (EG) nr </w:t>
            </w:r>
            <w:r w:rsidRPr="00350864">
              <w:rPr>
                <w:b/>
                <w:i/>
              </w:rPr>
              <w:lastRenderedPageBreak/>
              <w:t>1272/2008, ska ha registrerats i enlighet med förordning (EG) nr 1907/2006 med ett registreringsunderlag som innehåller</w:t>
            </w:r>
          </w:p>
        </w:tc>
      </w:tr>
      <w:tr w:rsidR="0071430A" w:rsidRPr="00350864" w14:paraId="1579E9DA" w14:textId="77777777" w:rsidTr="00F00CEB">
        <w:trPr>
          <w:jc w:val="center"/>
        </w:trPr>
        <w:tc>
          <w:tcPr>
            <w:tcW w:w="4876" w:type="dxa"/>
            <w:tcBorders>
              <w:top w:val="nil"/>
              <w:left w:val="nil"/>
              <w:bottom w:val="nil"/>
              <w:right w:val="nil"/>
            </w:tcBorders>
          </w:tcPr>
          <w:p w14:paraId="100B0045" w14:textId="77777777" w:rsidR="0071430A" w:rsidRPr="00350864" w:rsidRDefault="0071430A" w:rsidP="00F00CEB">
            <w:pPr>
              <w:pStyle w:val="Normal6a"/>
            </w:pPr>
          </w:p>
        </w:tc>
        <w:tc>
          <w:tcPr>
            <w:tcW w:w="4876" w:type="dxa"/>
            <w:tcBorders>
              <w:top w:val="nil"/>
              <w:left w:val="nil"/>
              <w:bottom w:val="nil"/>
              <w:right w:val="nil"/>
            </w:tcBorders>
            <w:hideMark/>
          </w:tcPr>
          <w:p w14:paraId="11160992" w14:textId="77777777" w:rsidR="0071430A" w:rsidRPr="00350864" w:rsidRDefault="0071430A" w:rsidP="00F00CEB">
            <w:pPr>
              <w:pStyle w:val="Normal6a"/>
            </w:pPr>
            <w:r w:rsidRPr="00350864">
              <w:rPr>
                <w:b/>
                <w:i/>
              </w:rPr>
              <w:t>(i) den information som föreskrivs i bilagorna VI och VII och, i den mån det är relevant och tillgängligt, bilaga VIII till förordning (EG) nr 1907/2006, på grundval av tillgängliga uppgifter, alternativa metoder enligt artikel 13 och anpassningar enligt bilaga XI, och genomförande av nya försök på ryggradsdjur endast som en sista utväg och i förekommande fall, och</w:t>
            </w:r>
          </w:p>
        </w:tc>
      </w:tr>
      <w:tr w:rsidR="0071430A" w:rsidRPr="00350864" w14:paraId="3A45E762" w14:textId="77777777" w:rsidTr="00F00CEB">
        <w:trPr>
          <w:jc w:val="center"/>
        </w:trPr>
        <w:tc>
          <w:tcPr>
            <w:tcW w:w="4876" w:type="dxa"/>
            <w:tcBorders>
              <w:top w:val="nil"/>
              <w:left w:val="nil"/>
              <w:bottom w:val="nil"/>
              <w:right w:val="nil"/>
            </w:tcBorders>
          </w:tcPr>
          <w:p w14:paraId="010D1270" w14:textId="77777777" w:rsidR="0071430A" w:rsidRPr="00350864" w:rsidRDefault="0071430A" w:rsidP="00F00CEB">
            <w:pPr>
              <w:pStyle w:val="Normal6a"/>
            </w:pPr>
          </w:p>
        </w:tc>
        <w:tc>
          <w:tcPr>
            <w:tcW w:w="4876" w:type="dxa"/>
            <w:tcBorders>
              <w:top w:val="nil"/>
              <w:left w:val="nil"/>
              <w:bottom w:val="nil"/>
              <w:right w:val="nil"/>
            </w:tcBorders>
            <w:hideMark/>
          </w:tcPr>
          <w:p w14:paraId="6D88F5AD" w14:textId="77777777" w:rsidR="0071430A" w:rsidRPr="00350864" w:rsidRDefault="0071430A" w:rsidP="00F00CEB">
            <w:pPr>
              <w:pStyle w:val="Normal6a"/>
            </w:pPr>
            <w:r w:rsidRPr="00350864">
              <w:rPr>
                <w:b/>
                <w:i/>
              </w:rPr>
              <w:t>(ii) en kemikaliesäkerhetsrapport enligt artikel 14 i förordning (EG) nr 1907/2006 som är strängt begränsad till de exponeringsscenarier som rör den agronomiska användningen och miljön, om de inte uttryckligen omfattas av ett av de undantag från registreringsplikten som anges i artikel 9 (PPORD) i förordning (EG) nr 1907/2006, och som endast används för vetenskaplig forskning och utveckling, bilaga IV till förordning (EG) nr 1907/2006 eller i punkterna 6, 7, 8, 9 eller 10 (endast för magnesia) i bilaga V till den förordningen.</w:t>
            </w:r>
          </w:p>
        </w:tc>
      </w:tr>
      <w:tr w:rsidR="0071430A" w:rsidRPr="00350864" w14:paraId="1D0FDAF9" w14:textId="77777777" w:rsidTr="00F00CEB">
        <w:trPr>
          <w:jc w:val="center"/>
        </w:trPr>
        <w:tc>
          <w:tcPr>
            <w:tcW w:w="4876" w:type="dxa"/>
            <w:tcBorders>
              <w:top w:val="nil"/>
              <w:left w:val="nil"/>
              <w:bottom w:val="nil"/>
              <w:right w:val="nil"/>
            </w:tcBorders>
          </w:tcPr>
          <w:p w14:paraId="26CA7172" w14:textId="77777777" w:rsidR="0071430A" w:rsidRPr="00350864" w:rsidRDefault="0071430A" w:rsidP="00F00CEB">
            <w:pPr>
              <w:pStyle w:val="Normal6a"/>
            </w:pPr>
          </w:p>
        </w:tc>
        <w:tc>
          <w:tcPr>
            <w:tcW w:w="4876" w:type="dxa"/>
            <w:tcBorders>
              <w:top w:val="nil"/>
              <w:left w:val="nil"/>
              <w:bottom w:val="nil"/>
              <w:right w:val="nil"/>
            </w:tcBorders>
            <w:hideMark/>
          </w:tcPr>
          <w:p w14:paraId="3F6EE9E5" w14:textId="77777777" w:rsidR="0071430A" w:rsidRPr="00350864" w:rsidRDefault="0071430A" w:rsidP="00F00CEB">
            <w:pPr>
              <w:pStyle w:val="Normal6a"/>
            </w:pPr>
            <w:r w:rsidRPr="00350864">
              <w:rPr>
                <w:b/>
                <w:i/>
              </w:rPr>
              <w:t>(b) Polymerer är undantagna från led a.</w:t>
            </w:r>
          </w:p>
        </w:tc>
      </w:tr>
    </w:tbl>
    <w:p w14:paraId="045041B3" w14:textId="77777777" w:rsidR="0071430A" w:rsidRPr="00350864" w:rsidRDefault="0071430A" w:rsidP="0071430A"/>
    <w:p w14:paraId="15F52F32" w14:textId="78BBA923" w:rsidR="0071430A" w:rsidRPr="00350864" w:rsidRDefault="00A72C10" w:rsidP="0071430A">
      <w:pPr>
        <w:pStyle w:val="AmNumberTabs"/>
      </w:pPr>
      <w:r>
        <w:t>Ändring</w:t>
      </w:r>
      <w:r w:rsidR="0071430A" w:rsidRPr="00350864">
        <w:tab/>
      </w:r>
      <w:r w:rsidR="0071430A" w:rsidRPr="00350864">
        <w:tab/>
        <w:t>89</w:t>
      </w:r>
    </w:p>
    <w:p w14:paraId="7A20495B" w14:textId="77777777" w:rsidR="0071430A" w:rsidRPr="00350864" w:rsidRDefault="0071430A" w:rsidP="0071430A">
      <w:pPr>
        <w:pStyle w:val="NormalBold"/>
      </w:pPr>
      <w:r w:rsidRPr="00350864">
        <w:t>Förslag till förordning</w:t>
      </w:r>
    </w:p>
    <w:p w14:paraId="43AB311A" w14:textId="77777777" w:rsidR="0071430A" w:rsidRPr="00350864" w:rsidRDefault="0071430A" w:rsidP="0071430A">
      <w:pPr>
        <w:pStyle w:val="NormalBold"/>
      </w:pPr>
      <w:r w:rsidRPr="00350864">
        <w:t>Bilaga IV – stycke 1 – led 2 – led f</w:t>
      </w:r>
    </w:p>
    <w:p w14:paraId="198794D4" w14:textId="77777777" w:rsidR="0071430A" w:rsidRPr="00350864" w:rsidRDefault="0071430A" w:rsidP="0071430A">
      <w:r w:rsidRPr="00350864">
        <w:t>Förordning (EU) nr 2019/1009</w:t>
      </w:r>
    </w:p>
    <w:p w14:paraId="01654F74" w14:textId="77777777" w:rsidR="0071430A" w:rsidRPr="00350864" w:rsidRDefault="0071430A" w:rsidP="0071430A">
      <w:r w:rsidRPr="00350864">
        <w:t>Bilaga II – Del II – Komponentmaterialkategori 8: NÄRINGSÄMNESPOLYMERER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430A" w:rsidRPr="00350864" w14:paraId="3F92B825" w14:textId="77777777" w:rsidTr="00F00CEB">
        <w:trPr>
          <w:trHeight w:val="240"/>
          <w:jc w:val="center"/>
        </w:trPr>
        <w:tc>
          <w:tcPr>
            <w:tcW w:w="9752" w:type="dxa"/>
            <w:gridSpan w:val="2"/>
            <w:tcBorders>
              <w:top w:val="nil"/>
              <w:left w:val="nil"/>
              <w:bottom w:val="nil"/>
              <w:right w:val="nil"/>
            </w:tcBorders>
          </w:tcPr>
          <w:p w14:paraId="26A5BEBA" w14:textId="77777777" w:rsidR="0071430A" w:rsidRPr="00350864" w:rsidRDefault="0071430A" w:rsidP="00F00CEB"/>
        </w:tc>
      </w:tr>
      <w:tr w:rsidR="0071430A" w:rsidRPr="00350864" w14:paraId="486F8B22" w14:textId="77777777" w:rsidTr="00F00CEB">
        <w:trPr>
          <w:trHeight w:val="240"/>
          <w:jc w:val="center"/>
        </w:trPr>
        <w:tc>
          <w:tcPr>
            <w:tcW w:w="4876" w:type="dxa"/>
            <w:tcBorders>
              <w:top w:val="nil"/>
              <w:left w:val="nil"/>
              <w:bottom w:val="nil"/>
              <w:right w:val="nil"/>
            </w:tcBorders>
            <w:hideMark/>
          </w:tcPr>
          <w:p w14:paraId="7AAF28DC" w14:textId="77777777" w:rsidR="0071430A" w:rsidRPr="00350864" w:rsidRDefault="0071430A" w:rsidP="00F00CEB">
            <w:pPr>
              <w:pStyle w:val="AmColumnHeading"/>
            </w:pPr>
            <w:r w:rsidRPr="00350864">
              <w:t>Kommissionens förslag</w:t>
            </w:r>
          </w:p>
        </w:tc>
        <w:tc>
          <w:tcPr>
            <w:tcW w:w="4876" w:type="dxa"/>
            <w:tcBorders>
              <w:top w:val="nil"/>
              <w:left w:val="nil"/>
              <w:bottom w:val="nil"/>
              <w:right w:val="nil"/>
            </w:tcBorders>
            <w:hideMark/>
          </w:tcPr>
          <w:p w14:paraId="2CBF781C" w14:textId="5254A291" w:rsidR="0071430A" w:rsidRPr="00350864" w:rsidRDefault="00A72C10" w:rsidP="00F00CEB">
            <w:pPr>
              <w:pStyle w:val="AmColumnHeading"/>
            </w:pPr>
            <w:r>
              <w:t>Ändring</w:t>
            </w:r>
          </w:p>
        </w:tc>
      </w:tr>
      <w:tr w:rsidR="0071430A" w:rsidRPr="00350864" w14:paraId="03FEC46B" w14:textId="77777777" w:rsidTr="00F00CEB">
        <w:trPr>
          <w:jc w:val="center"/>
        </w:trPr>
        <w:tc>
          <w:tcPr>
            <w:tcW w:w="4876" w:type="dxa"/>
            <w:tcBorders>
              <w:top w:val="nil"/>
              <w:left w:val="nil"/>
              <w:bottom w:val="nil"/>
              <w:right w:val="nil"/>
            </w:tcBorders>
            <w:hideMark/>
          </w:tcPr>
          <w:p w14:paraId="7A3983B2" w14:textId="43C53600" w:rsidR="0071430A" w:rsidRPr="00350864" w:rsidRDefault="0071430A" w:rsidP="00F00CEB">
            <w:pPr>
              <w:pStyle w:val="Normal6a"/>
            </w:pPr>
            <w:r w:rsidRPr="00350864">
              <w:t>1.</w:t>
            </w:r>
            <w:r w:rsidRPr="00350864">
              <w:tab/>
              <w:t xml:space="preserve">En EU-gödselprodukt får innehålla endast polymerer som består av </w:t>
            </w:r>
            <w:proofErr w:type="spellStart"/>
            <w:r w:rsidRPr="00350864">
              <w:t>monomerer</w:t>
            </w:r>
            <w:proofErr w:type="spellEnd"/>
            <w:r w:rsidRPr="00350864">
              <w:t xml:space="preserve"> som överensstämmer med de kriterier som anges i punkt 1 i komponentmaterialkategori 1, där syftet med polymeriseringen är att begränsa frigörandet av näringsämnen från en eller flera </w:t>
            </w:r>
            <w:proofErr w:type="spellStart"/>
            <w:r w:rsidRPr="00350864">
              <w:t>monomerer</w:t>
            </w:r>
            <w:proofErr w:type="spellEnd"/>
            <w:r w:rsidRPr="00350864">
              <w:t>.</w:t>
            </w:r>
          </w:p>
        </w:tc>
        <w:tc>
          <w:tcPr>
            <w:tcW w:w="4876" w:type="dxa"/>
            <w:tcBorders>
              <w:top w:val="nil"/>
              <w:left w:val="nil"/>
              <w:bottom w:val="nil"/>
              <w:right w:val="nil"/>
            </w:tcBorders>
            <w:hideMark/>
          </w:tcPr>
          <w:p w14:paraId="0B7E3688" w14:textId="7FB56661" w:rsidR="0071430A" w:rsidRPr="00350864" w:rsidRDefault="0071430A" w:rsidP="00F00CEB">
            <w:pPr>
              <w:pStyle w:val="Normal6a"/>
            </w:pPr>
            <w:r w:rsidRPr="00350864">
              <w:t>1.</w:t>
            </w:r>
            <w:r w:rsidRPr="00350864">
              <w:tab/>
              <w:t xml:space="preserve">En EU-gödselprodukt får innehålla endast polymerer som består av </w:t>
            </w:r>
            <w:proofErr w:type="spellStart"/>
            <w:r w:rsidRPr="00350864">
              <w:t>monomerer</w:t>
            </w:r>
            <w:proofErr w:type="spellEnd"/>
            <w:r w:rsidRPr="00350864">
              <w:t xml:space="preserve"> som överensstämmer med de kriterier som anges i punkt 1 i komponentmaterialkategori 1, där syftet med polymeriseringen är att begränsa frigörandet av näringsämnen från en eller flera </w:t>
            </w:r>
            <w:proofErr w:type="spellStart"/>
            <w:r w:rsidRPr="00350864">
              <w:t>monomerer</w:t>
            </w:r>
            <w:proofErr w:type="spellEnd"/>
            <w:r w:rsidRPr="00350864">
              <w:t xml:space="preserve">. </w:t>
            </w:r>
            <w:r w:rsidRPr="00350864">
              <w:rPr>
                <w:b/>
                <w:i/>
              </w:rPr>
              <w:t xml:space="preserve">Polymeren kan dessutom utföra andra funktioner, förutsatt att detta inte ändrar produktens säkerhetsegenskaper eller äventyrar </w:t>
            </w:r>
            <w:r w:rsidRPr="00350864">
              <w:rPr>
                <w:b/>
                <w:i/>
              </w:rPr>
              <w:lastRenderedPageBreak/>
              <w:t>funktionen med kontrollerad frisättning.</w:t>
            </w:r>
          </w:p>
        </w:tc>
      </w:tr>
    </w:tbl>
    <w:p w14:paraId="5F4F3354" w14:textId="08FBC6A8" w:rsidR="00E365E1" w:rsidRPr="00350864" w:rsidRDefault="00E365E1" w:rsidP="00B25F14"/>
    <w:sectPr w:rsidR="00E365E1" w:rsidRPr="00350864" w:rsidSect="003508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682AC" w14:textId="77777777" w:rsidR="00B25F14" w:rsidRPr="00350864" w:rsidRDefault="00B25F14">
      <w:r w:rsidRPr="00350864">
        <w:separator/>
      </w:r>
    </w:p>
  </w:endnote>
  <w:endnote w:type="continuationSeparator" w:id="0">
    <w:p w14:paraId="1F2023FE" w14:textId="77777777" w:rsidR="00B25F14" w:rsidRPr="00350864" w:rsidRDefault="00B25F14">
      <w:r w:rsidRPr="003508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43D4" w14:textId="77777777" w:rsidR="00064002" w:rsidRPr="003508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5FC7" w14:textId="77777777" w:rsidR="00064002" w:rsidRPr="003508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99A0" w14:textId="77777777" w:rsidR="00064002" w:rsidRPr="003508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71F2C" w14:textId="77777777" w:rsidR="00B25F14" w:rsidRPr="00350864" w:rsidRDefault="00B25F14">
      <w:r w:rsidRPr="00350864">
        <w:separator/>
      </w:r>
    </w:p>
  </w:footnote>
  <w:footnote w:type="continuationSeparator" w:id="0">
    <w:p w14:paraId="3D27D147" w14:textId="77777777" w:rsidR="00B25F14" w:rsidRPr="00350864" w:rsidRDefault="00B25F14">
      <w:r w:rsidRPr="00350864">
        <w:continuationSeparator/>
      </w:r>
    </w:p>
  </w:footnote>
  <w:footnote w:id="1">
    <w:p w14:paraId="22861D52" w14:textId="1066748E" w:rsidR="00A72C10" w:rsidRPr="008D0878" w:rsidRDefault="00A72C10" w:rsidP="00A72C10">
      <w:pPr>
        <w:pStyle w:val="FootnoteText"/>
        <w:ind w:left="567" w:hanging="567"/>
        <w:rPr>
          <w:lang w:val="cs-CZ"/>
        </w:rPr>
      </w:pPr>
      <w:r>
        <w:rPr>
          <w:rStyle w:val="FootnoteReference"/>
        </w:rPr>
        <w:footnoteRef/>
      </w:r>
      <w:r w:rsidRPr="00195F05">
        <w:rPr>
          <w:lang w:val="sv-SE"/>
        </w:rPr>
        <w:t xml:space="preserve"> </w:t>
      </w:r>
      <w:r>
        <w:rPr>
          <w:lang w:val="sv-SE"/>
        </w:rPr>
        <w:tab/>
      </w:r>
      <w:r w:rsidRPr="004A41DC">
        <w:rPr>
          <w:sz w:val="24"/>
          <w:szCs w:val="24"/>
          <w:lang w:val="sv-SE"/>
        </w:rPr>
        <w:t>Ärendet återförvisades för interinstitutionella förhandlingar till de ansvariga utskotte</w:t>
      </w:r>
      <w:r w:rsidR="004E6029">
        <w:rPr>
          <w:sz w:val="24"/>
          <w:szCs w:val="24"/>
          <w:lang w:val="sv-SE"/>
        </w:rPr>
        <w:t>n</w:t>
      </w:r>
      <w:r w:rsidRPr="004A41DC">
        <w:rPr>
          <w:sz w:val="24"/>
          <w:szCs w:val="24"/>
          <w:lang w:val="sv-SE"/>
        </w:rPr>
        <w:t>, i enlighet med artikel 60.4 fjärde stycket i arbetsordningen (A10-0</w:t>
      </w:r>
      <w:r w:rsidR="00C1693F" w:rsidRPr="004A41DC">
        <w:rPr>
          <w:sz w:val="24"/>
          <w:szCs w:val="24"/>
          <w:lang w:val="sv-SE"/>
        </w:rPr>
        <w:t>104</w:t>
      </w:r>
      <w:r w:rsidRPr="004A41DC">
        <w:rPr>
          <w:sz w:val="24"/>
          <w:szCs w:val="24"/>
          <w:lang w:val="sv-SE"/>
        </w:rPr>
        <w:t>/202</w:t>
      </w:r>
      <w:r w:rsidR="00C1693F" w:rsidRPr="004A41DC">
        <w:rPr>
          <w:sz w:val="24"/>
          <w:szCs w:val="24"/>
          <w:lang w:val="sv-SE"/>
        </w:rPr>
        <w:t>6</w:t>
      </w:r>
      <w:r w:rsidRPr="004A41DC">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32DE0" w14:textId="77777777" w:rsidR="00064002" w:rsidRPr="003508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5C8A" w14:textId="77777777" w:rsidR="00064002" w:rsidRPr="003508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65AF" w14:textId="77777777" w:rsidR="00064002" w:rsidRPr="003508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365858">
    <w:abstractNumId w:val="9"/>
  </w:num>
  <w:num w:numId="2" w16cid:durableId="1563365395">
    <w:abstractNumId w:val="9"/>
  </w:num>
  <w:num w:numId="3" w16cid:durableId="2074350894">
    <w:abstractNumId w:val="7"/>
  </w:num>
  <w:num w:numId="4" w16cid:durableId="1141120986">
    <w:abstractNumId w:val="7"/>
  </w:num>
  <w:num w:numId="5" w16cid:durableId="804006013">
    <w:abstractNumId w:val="6"/>
  </w:num>
  <w:num w:numId="6" w16cid:durableId="186648946">
    <w:abstractNumId w:val="6"/>
  </w:num>
  <w:num w:numId="7" w16cid:durableId="1400832703">
    <w:abstractNumId w:val="5"/>
  </w:num>
  <w:num w:numId="8" w16cid:durableId="1396973076">
    <w:abstractNumId w:val="5"/>
  </w:num>
  <w:num w:numId="9" w16cid:durableId="1354379780">
    <w:abstractNumId w:val="4"/>
  </w:num>
  <w:num w:numId="10" w16cid:durableId="2088459507">
    <w:abstractNumId w:val="4"/>
  </w:num>
  <w:num w:numId="11" w16cid:durableId="627973220">
    <w:abstractNumId w:val="8"/>
  </w:num>
  <w:num w:numId="12" w16cid:durableId="267859309">
    <w:abstractNumId w:val="8"/>
  </w:num>
  <w:num w:numId="13" w16cid:durableId="435097558">
    <w:abstractNumId w:val="3"/>
  </w:num>
  <w:num w:numId="14" w16cid:durableId="1754204889">
    <w:abstractNumId w:val="3"/>
  </w:num>
  <w:num w:numId="15" w16cid:durableId="1598055585">
    <w:abstractNumId w:val="2"/>
  </w:num>
  <w:num w:numId="16" w16cid:durableId="2141070834">
    <w:abstractNumId w:val="2"/>
  </w:num>
  <w:num w:numId="17" w16cid:durableId="383599707">
    <w:abstractNumId w:val="1"/>
  </w:num>
  <w:num w:numId="18" w16cid:durableId="1043670740">
    <w:abstractNumId w:val="1"/>
  </w:num>
  <w:num w:numId="19" w16cid:durableId="1826897905">
    <w:abstractNumId w:val="0"/>
  </w:num>
  <w:num w:numId="20" w16cid:durableId="2101294054">
    <w:abstractNumId w:val="0"/>
  </w:num>
  <w:num w:numId="21" w16cid:durableId="2130853532">
    <w:abstractNumId w:val="9"/>
  </w:num>
  <w:num w:numId="22" w16cid:durableId="1931694750">
    <w:abstractNumId w:val="7"/>
  </w:num>
  <w:num w:numId="23" w16cid:durableId="1758865495">
    <w:abstractNumId w:val="6"/>
  </w:num>
  <w:num w:numId="24" w16cid:durableId="1124077281">
    <w:abstractNumId w:val="5"/>
  </w:num>
  <w:num w:numId="25" w16cid:durableId="1708486813">
    <w:abstractNumId w:val="4"/>
  </w:num>
  <w:num w:numId="26" w16cid:durableId="282926923">
    <w:abstractNumId w:val="8"/>
  </w:num>
  <w:num w:numId="27" w16cid:durableId="800075291">
    <w:abstractNumId w:val="3"/>
  </w:num>
  <w:num w:numId="28" w16cid:durableId="785975273">
    <w:abstractNumId w:val="2"/>
  </w:num>
  <w:num w:numId="29" w16cid:durableId="374894694">
    <w:abstractNumId w:val="1"/>
  </w:num>
  <w:num w:numId="30" w16cid:durableId="1156343259">
    <w:abstractNumId w:val="0"/>
  </w:num>
  <w:num w:numId="31" w16cid:durableId="299918277">
    <w:abstractNumId w:val="9"/>
  </w:num>
  <w:num w:numId="32" w16cid:durableId="20204126">
    <w:abstractNumId w:val="7"/>
  </w:num>
  <w:num w:numId="33" w16cid:durableId="908731851">
    <w:abstractNumId w:val="6"/>
  </w:num>
  <w:num w:numId="34" w16cid:durableId="1773087637">
    <w:abstractNumId w:val="5"/>
  </w:num>
  <w:num w:numId="35" w16cid:durableId="1839805795">
    <w:abstractNumId w:val="4"/>
  </w:num>
  <w:num w:numId="36" w16cid:durableId="2135706749">
    <w:abstractNumId w:val="8"/>
  </w:num>
  <w:num w:numId="37" w16cid:durableId="914975664">
    <w:abstractNumId w:val="3"/>
  </w:num>
  <w:num w:numId="38" w16cid:durableId="368141278">
    <w:abstractNumId w:val="2"/>
  </w:num>
  <w:num w:numId="39" w16cid:durableId="2006668375">
    <w:abstractNumId w:val="1"/>
  </w:num>
  <w:num w:numId="40" w16cid:durableId="42675654">
    <w:abstractNumId w:val="0"/>
  </w:num>
  <w:num w:numId="41" w16cid:durableId="663894024">
    <w:abstractNumId w:val="10"/>
  </w:num>
  <w:num w:numId="42" w16cid:durableId="1417047031">
    <w:abstractNumId w:val="10"/>
  </w:num>
  <w:num w:numId="43" w16cid:durableId="1307927205">
    <w:abstractNumId w:val="10"/>
  </w:num>
  <w:num w:numId="44" w16cid:durableId="1585145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SV"/>
    <w:docVar w:name="dvnumam" w:val="103"/>
    <w:docVar w:name="dvpe" w:val="782.180"/>
    <w:docVar w:name="dvrapporteur" w:val="Föredragande: "/>
    <w:docVar w:name="dvstar" w:val="***I"/>
    <w:docVar w:name="dvtitre" w:val="Europaparlamentets lagstiftningsresolution av den xx xx 2026 om förslaget till Europaparlamentets och rådets förordning om ändring av förordningarna (EG) nr 1272/2008, (EG) nr 1223/2009 och (EU) 2019/1009 vad gäller förenkling av vissa krav och förfaranden för kemiska produkter(COM(2025)0531 – C10-0143/2025 – 2025/0531(COD))"/>
  </w:docVars>
  <w:rsids>
    <w:rsidRoot w:val="00B25F14"/>
    <w:rsid w:val="00002272"/>
    <w:rsid w:val="00064002"/>
    <w:rsid w:val="000677B9"/>
    <w:rsid w:val="000831BA"/>
    <w:rsid w:val="000A42CC"/>
    <w:rsid w:val="000E7DD9"/>
    <w:rsid w:val="0010095E"/>
    <w:rsid w:val="00125B37"/>
    <w:rsid w:val="00153593"/>
    <w:rsid w:val="00187494"/>
    <w:rsid w:val="001F32AE"/>
    <w:rsid w:val="00266853"/>
    <w:rsid w:val="002767FF"/>
    <w:rsid w:val="002B18FE"/>
    <w:rsid w:val="002B5493"/>
    <w:rsid w:val="00343214"/>
    <w:rsid w:val="00350864"/>
    <w:rsid w:val="00361C00"/>
    <w:rsid w:val="00395FA1"/>
    <w:rsid w:val="003E15D4"/>
    <w:rsid w:val="00411CCE"/>
    <w:rsid w:val="0041666E"/>
    <w:rsid w:val="00421060"/>
    <w:rsid w:val="00471C19"/>
    <w:rsid w:val="004867E3"/>
    <w:rsid w:val="00494A28"/>
    <w:rsid w:val="004A41DC"/>
    <w:rsid w:val="004C0004"/>
    <w:rsid w:val="004C5D52"/>
    <w:rsid w:val="004E6029"/>
    <w:rsid w:val="0050519A"/>
    <w:rsid w:val="005072A1"/>
    <w:rsid w:val="00514517"/>
    <w:rsid w:val="00545827"/>
    <w:rsid w:val="00560270"/>
    <w:rsid w:val="005B3024"/>
    <w:rsid w:val="005C2568"/>
    <w:rsid w:val="005F1B17"/>
    <w:rsid w:val="006037C0"/>
    <w:rsid w:val="006631B6"/>
    <w:rsid w:val="00680577"/>
    <w:rsid w:val="006E43E2"/>
    <w:rsid w:val="006F74FA"/>
    <w:rsid w:val="0071430A"/>
    <w:rsid w:val="00731ADD"/>
    <w:rsid w:val="00734777"/>
    <w:rsid w:val="00747932"/>
    <w:rsid w:val="00751A4A"/>
    <w:rsid w:val="00756632"/>
    <w:rsid w:val="00762C74"/>
    <w:rsid w:val="00786EC0"/>
    <w:rsid w:val="007D1690"/>
    <w:rsid w:val="007D316A"/>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88A"/>
    <w:rsid w:val="00A43E52"/>
    <w:rsid w:val="00A4678D"/>
    <w:rsid w:val="00A72C10"/>
    <w:rsid w:val="00A778C7"/>
    <w:rsid w:val="00AB441E"/>
    <w:rsid w:val="00AB6293"/>
    <w:rsid w:val="00AE0928"/>
    <w:rsid w:val="00AF3B82"/>
    <w:rsid w:val="00B12E95"/>
    <w:rsid w:val="00B22876"/>
    <w:rsid w:val="00B25F14"/>
    <w:rsid w:val="00B558F0"/>
    <w:rsid w:val="00BD48FE"/>
    <w:rsid w:val="00BD7BD8"/>
    <w:rsid w:val="00BE6ADC"/>
    <w:rsid w:val="00C05BFE"/>
    <w:rsid w:val="00C155AF"/>
    <w:rsid w:val="00C1693F"/>
    <w:rsid w:val="00C23CD4"/>
    <w:rsid w:val="00C5607A"/>
    <w:rsid w:val="00C61C0C"/>
    <w:rsid w:val="00C941CB"/>
    <w:rsid w:val="00CC2357"/>
    <w:rsid w:val="00CF071A"/>
    <w:rsid w:val="00D058B8"/>
    <w:rsid w:val="00D56C11"/>
    <w:rsid w:val="00D834A0"/>
    <w:rsid w:val="00D872DF"/>
    <w:rsid w:val="00D91E21"/>
    <w:rsid w:val="00DA7FCD"/>
    <w:rsid w:val="00E365E1"/>
    <w:rsid w:val="00E709BD"/>
    <w:rsid w:val="00E820A4"/>
    <w:rsid w:val="00EB006A"/>
    <w:rsid w:val="00EB4772"/>
    <w:rsid w:val="00ED169E"/>
    <w:rsid w:val="00ED4235"/>
    <w:rsid w:val="00F04346"/>
    <w:rsid w:val="00F075DC"/>
    <w:rsid w:val="00F10092"/>
    <w:rsid w:val="00F149E9"/>
    <w:rsid w:val="00F22F7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425CF"/>
  <w15:chartTrackingRefBased/>
  <w15:docId w15:val="{40AB71E2-28E7-4F36-94DF-DC16BAD5A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1430A"/>
    <w:rPr>
      <w:b/>
      <w:kern w:val="28"/>
      <w:sz w:val="28"/>
      <w:lang w:val="fr-FR" w:eastAsia="fr-FR"/>
    </w:rPr>
  </w:style>
  <w:style w:type="character" w:customStyle="1" w:styleId="Heading2Char">
    <w:name w:val="Heading 2 Char"/>
    <w:basedOn w:val="DefaultParagraphFont"/>
    <w:link w:val="Heading2"/>
    <w:semiHidden/>
    <w:rsid w:val="0071430A"/>
    <w:rPr>
      <w:sz w:val="24"/>
      <w:lang w:val="fr-FR" w:eastAsia="fr-FR"/>
    </w:rPr>
  </w:style>
  <w:style w:type="character" w:customStyle="1" w:styleId="Heading3Char">
    <w:name w:val="Heading 3 Char"/>
    <w:basedOn w:val="DefaultParagraphFont"/>
    <w:link w:val="Heading3"/>
    <w:semiHidden/>
    <w:rsid w:val="0071430A"/>
    <w:rPr>
      <w:rFonts w:ascii="Arial" w:hAnsi="Arial"/>
      <w:sz w:val="24"/>
      <w:lang w:val="fr-FR" w:eastAsia="fr-FR"/>
    </w:rPr>
  </w:style>
  <w:style w:type="character" w:customStyle="1" w:styleId="Heading4Char">
    <w:name w:val="Heading 4 Char"/>
    <w:basedOn w:val="DefaultParagraphFont"/>
    <w:link w:val="Heading4"/>
    <w:semiHidden/>
    <w:rsid w:val="0071430A"/>
    <w:rPr>
      <w:sz w:val="24"/>
      <w:lang w:val="en-US" w:eastAsia="fr-FR"/>
    </w:rPr>
  </w:style>
  <w:style w:type="character" w:customStyle="1" w:styleId="Heading5Char">
    <w:name w:val="Heading 5 Char"/>
    <w:basedOn w:val="DefaultParagraphFont"/>
    <w:link w:val="Heading5"/>
    <w:semiHidden/>
    <w:rsid w:val="0071430A"/>
    <w:rPr>
      <w:sz w:val="24"/>
      <w:lang w:val="en-US" w:eastAsia="fr-FR"/>
    </w:rPr>
  </w:style>
  <w:style w:type="character" w:customStyle="1" w:styleId="Heading6Char">
    <w:name w:val="Heading 6 Char"/>
    <w:basedOn w:val="DefaultParagraphFont"/>
    <w:link w:val="Heading6"/>
    <w:semiHidden/>
    <w:rsid w:val="0071430A"/>
    <w:rPr>
      <w:i/>
      <w:sz w:val="22"/>
      <w:lang w:val="sv-SE"/>
    </w:rPr>
  </w:style>
  <w:style w:type="character" w:customStyle="1" w:styleId="Heading7Char">
    <w:name w:val="Heading 7 Char"/>
    <w:basedOn w:val="DefaultParagraphFont"/>
    <w:link w:val="Heading7"/>
    <w:semiHidden/>
    <w:rsid w:val="0071430A"/>
    <w:rPr>
      <w:rFonts w:ascii="Arial" w:hAnsi="Arial"/>
      <w:sz w:val="24"/>
      <w:lang w:val="sv-SE"/>
    </w:rPr>
  </w:style>
  <w:style w:type="character" w:customStyle="1" w:styleId="Heading8Char">
    <w:name w:val="Heading 8 Char"/>
    <w:basedOn w:val="DefaultParagraphFont"/>
    <w:link w:val="Heading8"/>
    <w:semiHidden/>
    <w:rsid w:val="0071430A"/>
    <w:rPr>
      <w:rFonts w:ascii="Arial" w:hAnsi="Arial"/>
      <w:i/>
      <w:sz w:val="24"/>
      <w:lang w:val="sv-SE"/>
    </w:rPr>
  </w:style>
  <w:style w:type="character" w:customStyle="1" w:styleId="Heading9Char">
    <w:name w:val="Heading 9 Char"/>
    <w:basedOn w:val="DefaultParagraphFont"/>
    <w:link w:val="Heading9"/>
    <w:semiHidden/>
    <w:rsid w:val="0071430A"/>
    <w:rPr>
      <w:rFonts w:ascii="Arial" w:hAnsi="Arial"/>
      <w:b/>
      <w:i/>
      <w:sz w:val="18"/>
      <w:lang w:val="sv-SE"/>
    </w:rPr>
  </w:style>
  <w:style w:type="paragraph" w:styleId="TOCHeading">
    <w:name w:val="TOC Heading"/>
    <w:basedOn w:val="Normal"/>
    <w:next w:val="Normal"/>
    <w:unhideWhenUsed/>
    <w:qFormat/>
    <w:rsid w:val="0071430A"/>
    <w:pPr>
      <w:widowControl/>
      <w:spacing w:after="240"/>
    </w:pPr>
    <w:rPr>
      <w:lang w:val="en-GB"/>
    </w:rPr>
  </w:style>
  <w:style w:type="paragraph" w:customStyle="1" w:styleId="EPFooter2">
    <w:name w:val="EPFooter2"/>
    <w:basedOn w:val="Normal"/>
    <w:next w:val="Normal"/>
    <w:rsid w:val="0071430A"/>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71430A"/>
    <w:pPr>
      <w:widowControl/>
      <w:tabs>
        <w:tab w:val="center" w:pos="4535"/>
        <w:tab w:val="right" w:pos="9071"/>
      </w:tabs>
      <w:spacing w:before="240" w:after="240"/>
    </w:pPr>
    <w:rPr>
      <w:color w:val="010000"/>
      <w:sz w:val="22"/>
    </w:rPr>
  </w:style>
  <w:style w:type="paragraph" w:customStyle="1" w:styleId="EPFooterRC">
    <w:name w:val="EPFooterRC"/>
    <w:basedOn w:val="Normal"/>
    <w:rsid w:val="0071430A"/>
    <w:pPr>
      <w:tabs>
        <w:tab w:val="center" w:pos="4535"/>
        <w:tab w:val="left" w:pos="6662"/>
      </w:tabs>
    </w:pPr>
    <w:rPr>
      <w:sz w:val="22"/>
    </w:rPr>
  </w:style>
  <w:style w:type="paragraph" w:customStyle="1" w:styleId="TOCPage">
    <w:name w:val="TOC Page"/>
    <w:basedOn w:val="Normal"/>
    <w:next w:val="TOC1"/>
    <w:rsid w:val="0071430A"/>
    <w:pPr>
      <w:keepNext/>
      <w:spacing w:after="240"/>
      <w:jc w:val="right"/>
    </w:pPr>
    <w:rPr>
      <w:rFonts w:ascii="Arial" w:hAnsi="Arial"/>
      <w:b/>
    </w:rPr>
  </w:style>
  <w:style w:type="paragraph" w:customStyle="1" w:styleId="Normal6a">
    <w:name w:val="Normal6a"/>
    <w:basedOn w:val="Normal"/>
    <w:rsid w:val="0071430A"/>
    <w:pPr>
      <w:spacing w:after="120"/>
    </w:pPr>
  </w:style>
  <w:style w:type="paragraph" w:customStyle="1" w:styleId="PageHeading">
    <w:name w:val="PageHeading"/>
    <w:basedOn w:val="Normal"/>
    <w:rsid w:val="0071430A"/>
    <w:pPr>
      <w:keepNext/>
      <w:spacing w:after="480"/>
      <w:jc w:val="center"/>
    </w:pPr>
    <w:rPr>
      <w:rFonts w:ascii="Arial" w:hAnsi="Arial" w:cs="Arial"/>
      <w:b/>
    </w:rPr>
  </w:style>
  <w:style w:type="paragraph" w:customStyle="1" w:styleId="NormalBold">
    <w:name w:val="NormalBold"/>
    <w:basedOn w:val="Normal"/>
    <w:link w:val="NormalBoldChar"/>
    <w:rsid w:val="0071430A"/>
    <w:rPr>
      <w:b/>
    </w:rPr>
  </w:style>
  <w:style w:type="paragraph" w:customStyle="1" w:styleId="NormalBold12a">
    <w:name w:val="NormalBold12a"/>
    <w:basedOn w:val="Normal"/>
    <w:rsid w:val="0071430A"/>
    <w:pPr>
      <w:spacing w:after="240"/>
    </w:pPr>
    <w:rPr>
      <w:b/>
    </w:rPr>
  </w:style>
  <w:style w:type="paragraph" w:customStyle="1" w:styleId="NormalHanging12a">
    <w:name w:val="NormalHanging12a"/>
    <w:basedOn w:val="Normal"/>
    <w:rsid w:val="0071430A"/>
    <w:pPr>
      <w:spacing w:after="240"/>
      <w:ind w:left="567" w:hanging="567"/>
    </w:pPr>
  </w:style>
  <w:style w:type="paragraph" w:customStyle="1" w:styleId="CoverNormal24a">
    <w:name w:val="CoverNormal24a"/>
    <w:basedOn w:val="Normal"/>
    <w:rsid w:val="0071430A"/>
    <w:pPr>
      <w:spacing w:after="480"/>
      <w:ind w:left="1417"/>
    </w:pPr>
  </w:style>
  <w:style w:type="paragraph" w:customStyle="1" w:styleId="CoverNormal">
    <w:name w:val="CoverNormal"/>
    <w:basedOn w:val="Normal"/>
    <w:rsid w:val="0071430A"/>
    <w:pPr>
      <w:ind w:left="1418"/>
    </w:pPr>
  </w:style>
  <w:style w:type="paragraph" w:customStyle="1" w:styleId="CoverReference">
    <w:name w:val="CoverReference"/>
    <w:basedOn w:val="Normal"/>
    <w:rsid w:val="0071430A"/>
    <w:pPr>
      <w:spacing w:before="1080"/>
      <w:jc w:val="right"/>
    </w:pPr>
    <w:rPr>
      <w:rFonts w:ascii="Arial" w:hAnsi="Arial" w:cs="Arial"/>
      <w:b/>
    </w:rPr>
  </w:style>
  <w:style w:type="paragraph" w:customStyle="1" w:styleId="CoverDocType">
    <w:name w:val="CoverDocType"/>
    <w:basedOn w:val="Normal"/>
    <w:rsid w:val="0071430A"/>
    <w:pPr>
      <w:ind w:left="1418"/>
    </w:pPr>
    <w:rPr>
      <w:rFonts w:ascii="Arial" w:hAnsi="Arial"/>
      <w:b/>
      <w:sz w:val="48"/>
    </w:rPr>
  </w:style>
  <w:style w:type="paragraph" w:customStyle="1" w:styleId="CoverDocType24a">
    <w:name w:val="CoverDocType24a"/>
    <w:basedOn w:val="Normal"/>
    <w:rsid w:val="0071430A"/>
    <w:pPr>
      <w:spacing w:after="480"/>
      <w:ind w:left="1418"/>
    </w:pPr>
    <w:rPr>
      <w:rFonts w:ascii="Arial" w:hAnsi="Arial"/>
      <w:b/>
      <w:sz w:val="48"/>
    </w:rPr>
  </w:style>
  <w:style w:type="paragraph" w:customStyle="1" w:styleId="CoverDate">
    <w:name w:val="CoverDate"/>
    <w:basedOn w:val="Normal"/>
    <w:rsid w:val="0071430A"/>
    <w:pPr>
      <w:spacing w:before="240" w:after="1200"/>
    </w:pPr>
  </w:style>
  <w:style w:type="paragraph" w:customStyle="1" w:styleId="AmColumnHeading">
    <w:name w:val="AmColumnHeading"/>
    <w:basedOn w:val="Normal"/>
    <w:rsid w:val="0071430A"/>
    <w:pPr>
      <w:spacing w:after="240"/>
      <w:jc w:val="center"/>
    </w:pPr>
    <w:rPr>
      <w:i/>
    </w:rPr>
  </w:style>
  <w:style w:type="paragraph" w:customStyle="1" w:styleId="AmNumberTabs">
    <w:name w:val="AmNumberTabs"/>
    <w:basedOn w:val="Normal"/>
    <w:rsid w:val="007143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Body">
    <w:name w:val="EPBody"/>
    <w:basedOn w:val="Normal"/>
    <w:rsid w:val="0071430A"/>
    <w:pPr>
      <w:jc w:val="center"/>
    </w:pPr>
    <w:rPr>
      <w:rFonts w:ascii="Arial" w:hAnsi="Arial" w:cs="Arial"/>
      <w:i/>
      <w:sz w:val="22"/>
      <w:szCs w:val="22"/>
    </w:rPr>
  </w:style>
  <w:style w:type="paragraph" w:customStyle="1" w:styleId="EPComma">
    <w:name w:val="EPComma"/>
    <w:basedOn w:val="Normal"/>
    <w:rsid w:val="0071430A"/>
    <w:pPr>
      <w:spacing w:before="480" w:after="240"/>
    </w:pPr>
  </w:style>
  <w:style w:type="paragraph" w:customStyle="1" w:styleId="Lgendesigne">
    <w:name w:val="Légende signe"/>
    <w:basedOn w:val="Normal"/>
    <w:rsid w:val="0071430A"/>
    <w:pPr>
      <w:tabs>
        <w:tab w:val="right" w:pos="454"/>
        <w:tab w:val="left" w:pos="737"/>
      </w:tabs>
      <w:ind w:left="737" w:hanging="737"/>
    </w:pPr>
    <w:rPr>
      <w:snapToGrid w:val="0"/>
      <w:sz w:val="18"/>
      <w:lang w:eastAsia="en-US"/>
    </w:rPr>
  </w:style>
  <w:style w:type="paragraph" w:customStyle="1" w:styleId="Lgendetitre">
    <w:name w:val="Légende titre"/>
    <w:basedOn w:val="Normal"/>
    <w:rsid w:val="0071430A"/>
    <w:pPr>
      <w:spacing w:before="240" w:after="240"/>
    </w:pPr>
    <w:rPr>
      <w:b/>
      <w:i/>
      <w:snapToGrid w:val="0"/>
      <w:lang w:eastAsia="en-US"/>
    </w:rPr>
  </w:style>
  <w:style w:type="paragraph" w:customStyle="1" w:styleId="Lgendestandard">
    <w:name w:val="Légende standard"/>
    <w:basedOn w:val="Normal"/>
    <w:rsid w:val="0071430A"/>
    <w:rPr>
      <w:sz w:val="18"/>
    </w:rPr>
  </w:style>
  <w:style w:type="character" w:customStyle="1" w:styleId="NormalBoldChar">
    <w:name w:val="NormalBold Char"/>
    <w:basedOn w:val="DefaultParagraphFont"/>
    <w:link w:val="NormalBold"/>
    <w:locked/>
    <w:rsid w:val="0071430A"/>
    <w:rPr>
      <w:b/>
      <w:sz w:val="24"/>
      <w:lang w:val="sv-SE"/>
    </w:rPr>
  </w:style>
  <w:style w:type="paragraph" w:customStyle="1" w:styleId="AmJustText">
    <w:name w:val="AmJustText"/>
    <w:basedOn w:val="Normal"/>
    <w:rsid w:val="0071430A"/>
    <w:pPr>
      <w:spacing w:after="240"/>
    </w:pPr>
    <w:rPr>
      <w:i/>
    </w:rPr>
  </w:style>
  <w:style w:type="paragraph" w:customStyle="1" w:styleId="AmCrossRef">
    <w:name w:val="AmCrossRef"/>
    <w:basedOn w:val="Normal"/>
    <w:rsid w:val="0071430A"/>
    <w:pPr>
      <w:spacing w:before="240" w:after="240"/>
      <w:jc w:val="center"/>
    </w:pPr>
    <w:rPr>
      <w:i/>
    </w:rPr>
  </w:style>
  <w:style w:type="paragraph" w:customStyle="1" w:styleId="AmJustTitle">
    <w:name w:val="AmJustTitle"/>
    <w:basedOn w:val="Normal"/>
    <w:next w:val="AmJustText"/>
    <w:rsid w:val="0071430A"/>
    <w:pPr>
      <w:keepNext/>
      <w:spacing w:before="240" w:after="240"/>
      <w:jc w:val="center"/>
    </w:pPr>
    <w:rPr>
      <w:i/>
    </w:rPr>
  </w:style>
  <w:style w:type="paragraph" w:styleId="Header">
    <w:name w:val="header"/>
    <w:basedOn w:val="Normal"/>
    <w:link w:val="HeaderChar"/>
    <w:rsid w:val="0071430A"/>
    <w:pPr>
      <w:tabs>
        <w:tab w:val="center" w:pos="4513"/>
        <w:tab w:val="right" w:pos="9026"/>
      </w:tabs>
    </w:pPr>
  </w:style>
  <w:style w:type="character" w:customStyle="1" w:styleId="HeaderChar">
    <w:name w:val="Header Char"/>
    <w:basedOn w:val="DefaultParagraphFont"/>
    <w:link w:val="Header"/>
    <w:rsid w:val="0071430A"/>
    <w:rPr>
      <w:sz w:val="24"/>
      <w:lang w:val="sv-SE"/>
    </w:rPr>
  </w:style>
  <w:style w:type="paragraph" w:customStyle="1" w:styleId="AmOrLang">
    <w:name w:val="AmOrLang"/>
    <w:basedOn w:val="Normal"/>
    <w:rsid w:val="0071430A"/>
    <w:pPr>
      <w:spacing w:before="240" w:after="240"/>
      <w:jc w:val="right"/>
    </w:pPr>
  </w:style>
  <w:style w:type="paragraph" w:customStyle="1" w:styleId="NormalBold12b">
    <w:name w:val="NormalBold12b"/>
    <w:basedOn w:val="Normal"/>
    <w:rsid w:val="0071430A"/>
    <w:pPr>
      <w:spacing w:before="240"/>
    </w:pPr>
    <w:rPr>
      <w:b/>
    </w:rPr>
  </w:style>
  <w:style w:type="paragraph" w:customStyle="1" w:styleId="msonormal0">
    <w:name w:val="msonormal"/>
    <w:basedOn w:val="Normal"/>
    <w:rsid w:val="0071430A"/>
    <w:pPr>
      <w:widowControl/>
      <w:spacing w:before="100" w:beforeAutospacing="1" w:after="100" w:afterAutospacing="1"/>
    </w:pPr>
    <w:rPr>
      <w:szCs w:val="24"/>
    </w:rPr>
  </w:style>
  <w:style w:type="character" w:customStyle="1" w:styleId="Normal12Char">
    <w:name w:val="Normal12 Char"/>
    <w:basedOn w:val="DefaultParagraphFont"/>
    <w:link w:val="Normal12"/>
    <w:locked/>
    <w:rsid w:val="0071430A"/>
    <w:rPr>
      <w:noProof/>
      <w:sz w:val="24"/>
    </w:rPr>
  </w:style>
  <w:style w:type="paragraph" w:customStyle="1" w:styleId="Normal12">
    <w:name w:val="Normal12"/>
    <w:basedOn w:val="Normal"/>
    <w:link w:val="Normal12Char"/>
    <w:rsid w:val="0071430A"/>
    <w:pPr>
      <w:spacing w:after="240"/>
    </w:pPr>
    <w:rPr>
      <w:noProof/>
      <w:lang w:val="en-GB"/>
    </w:rPr>
  </w:style>
  <w:style w:type="paragraph" w:customStyle="1" w:styleId="CommitteeAM">
    <w:name w:val="CommitteeAM"/>
    <w:basedOn w:val="Normal"/>
    <w:rsid w:val="0071430A"/>
    <w:pPr>
      <w:spacing w:before="240" w:after="600"/>
      <w:jc w:val="center"/>
    </w:pPr>
    <w:rPr>
      <w:i/>
    </w:rPr>
  </w:style>
  <w:style w:type="paragraph" w:customStyle="1" w:styleId="ZDateAM">
    <w:name w:val="ZDateAM"/>
    <w:basedOn w:val="Normal"/>
    <w:rsid w:val="0071430A"/>
    <w:pPr>
      <w:tabs>
        <w:tab w:val="right" w:pos="9356"/>
      </w:tabs>
      <w:spacing w:after="480"/>
    </w:pPr>
    <w:rPr>
      <w:noProof/>
    </w:rPr>
  </w:style>
  <w:style w:type="paragraph" w:customStyle="1" w:styleId="ProjRap">
    <w:name w:val="ProjRap"/>
    <w:basedOn w:val="Normal"/>
    <w:rsid w:val="0071430A"/>
    <w:pPr>
      <w:tabs>
        <w:tab w:val="right" w:pos="9356"/>
      </w:tabs>
    </w:pPr>
    <w:rPr>
      <w:b/>
      <w:noProof/>
    </w:rPr>
  </w:style>
  <w:style w:type="paragraph" w:customStyle="1" w:styleId="PELeft">
    <w:name w:val="PELeft"/>
    <w:basedOn w:val="Normal"/>
    <w:rsid w:val="0071430A"/>
    <w:pPr>
      <w:spacing w:before="40" w:after="40"/>
    </w:pPr>
    <w:rPr>
      <w:rFonts w:ascii="Arial" w:hAnsi="Arial" w:cs="Arial"/>
      <w:sz w:val="22"/>
      <w:szCs w:val="22"/>
    </w:rPr>
  </w:style>
  <w:style w:type="paragraph" w:customStyle="1" w:styleId="PERight">
    <w:name w:val="PERight"/>
    <w:basedOn w:val="Normal"/>
    <w:next w:val="Normal"/>
    <w:rsid w:val="0071430A"/>
    <w:pPr>
      <w:jc w:val="right"/>
    </w:pPr>
    <w:rPr>
      <w:rFonts w:ascii="Arial" w:hAnsi="Arial" w:cs="Arial"/>
      <w:sz w:val="22"/>
      <w:szCs w:val="22"/>
    </w:rPr>
  </w:style>
  <w:style w:type="character" w:customStyle="1" w:styleId="Normal6Char">
    <w:name w:val="Normal6 Char"/>
    <w:basedOn w:val="DefaultParagraphFont"/>
    <w:link w:val="Normal6"/>
    <w:locked/>
    <w:rsid w:val="0071430A"/>
    <w:rPr>
      <w:sz w:val="24"/>
    </w:rPr>
  </w:style>
  <w:style w:type="paragraph" w:customStyle="1" w:styleId="Normal6">
    <w:name w:val="Normal6"/>
    <w:basedOn w:val="Normal"/>
    <w:link w:val="Normal6Char"/>
    <w:rsid w:val="0071430A"/>
    <w:pPr>
      <w:spacing w:after="120"/>
    </w:pPr>
    <w:rPr>
      <w:lang w:val="en-GB"/>
    </w:rPr>
  </w:style>
  <w:style w:type="paragraph" w:customStyle="1" w:styleId="Normal12Italic">
    <w:name w:val="Normal12Italic"/>
    <w:basedOn w:val="Normal12"/>
    <w:rsid w:val="0071430A"/>
    <w:rPr>
      <w:i/>
    </w:rPr>
  </w:style>
  <w:style w:type="paragraph" w:customStyle="1" w:styleId="JustificationTitle">
    <w:name w:val="JustificationTitle"/>
    <w:basedOn w:val="Normal"/>
    <w:next w:val="Normal12"/>
    <w:rsid w:val="0071430A"/>
    <w:pPr>
      <w:keepNext/>
      <w:spacing w:before="240" w:after="240"/>
      <w:jc w:val="center"/>
    </w:pPr>
    <w:rPr>
      <w:i/>
      <w:noProof/>
    </w:rPr>
  </w:style>
  <w:style w:type="paragraph" w:customStyle="1" w:styleId="Olang">
    <w:name w:val="Olang"/>
    <w:basedOn w:val="Normal"/>
    <w:rsid w:val="0071430A"/>
    <w:pPr>
      <w:spacing w:before="240" w:after="240"/>
      <w:jc w:val="right"/>
    </w:pPr>
    <w:rPr>
      <w:noProof/>
      <w:szCs w:val="24"/>
    </w:rPr>
  </w:style>
  <w:style w:type="paragraph" w:customStyle="1" w:styleId="ColumnHeading">
    <w:name w:val="ColumnHeading"/>
    <w:basedOn w:val="Normal"/>
    <w:rsid w:val="0071430A"/>
    <w:pPr>
      <w:spacing w:after="240"/>
      <w:jc w:val="center"/>
    </w:pPr>
    <w:rPr>
      <w:i/>
    </w:rPr>
  </w:style>
  <w:style w:type="paragraph" w:customStyle="1" w:styleId="AMNumberTabs0">
    <w:name w:val="AMNumberTabs"/>
    <w:basedOn w:val="Normal"/>
    <w:rsid w:val="007143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1430A"/>
    <w:pPr>
      <w:spacing w:before="240"/>
      <w:jc w:val="center"/>
    </w:pPr>
    <w:rPr>
      <w:i/>
    </w:rPr>
  </w:style>
  <w:style w:type="character" w:customStyle="1" w:styleId="Footer2Middle">
    <w:name w:val="Footer2Middle"/>
    <w:rsid w:val="0071430A"/>
    <w:rPr>
      <w:rFonts w:ascii="Arial" w:hAnsi="Arial" w:cs="Arial" w:hint="default"/>
      <w:b w:val="0"/>
      <w:bCs w:val="0"/>
      <w:i/>
      <w:iCs w:val="0"/>
      <w:color w:val="C0C0C0"/>
      <w:sz w:val="22"/>
    </w:rPr>
  </w:style>
  <w:style w:type="paragraph" w:customStyle="1" w:styleId="EntPE">
    <w:name w:val="EntPE"/>
    <w:basedOn w:val="Normal12"/>
    <w:rsid w:val="0071430A"/>
    <w:pPr>
      <w:jc w:val="center"/>
    </w:pPr>
    <w:rPr>
      <w:noProof w:val="0"/>
      <w:sz w:val="56"/>
    </w:rPr>
  </w:style>
  <w:style w:type="character" w:styleId="Hyperlink">
    <w:name w:val="Hyperlink"/>
    <w:basedOn w:val="DefaultParagraphFont"/>
    <w:uiPriority w:val="99"/>
    <w:rsid w:val="0071430A"/>
    <w:rPr>
      <w:color w:val="0563C1" w:themeColor="hyperlink"/>
      <w:u w:val="single"/>
    </w:rPr>
  </w:style>
  <w:style w:type="character" w:styleId="UnresolvedMention">
    <w:name w:val="Unresolved Mention"/>
    <w:basedOn w:val="DefaultParagraphFont"/>
    <w:uiPriority w:val="99"/>
    <w:semiHidden/>
    <w:unhideWhenUsed/>
    <w:rsid w:val="0071430A"/>
    <w:rPr>
      <w:color w:val="605E5C"/>
      <w:shd w:val="clear" w:color="auto" w:fill="E1DFDD"/>
    </w:rPr>
  </w:style>
  <w:style w:type="paragraph" w:customStyle="1" w:styleId="Normal24a">
    <w:name w:val="Normal24a"/>
    <w:basedOn w:val="Normal"/>
    <w:rsid w:val="0071430A"/>
    <w:pPr>
      <w:spacing w:after="480"/>
    </w:pPr>
  </w:style>
  <w:style w:type="paragraph" w:customStyle="1" w:styleId="NormalBoldCenter">
    <w:name w:val="NormalBoldCenter"/>
    <w:basedOn w:val="Normal"/>
    <w:rsid w:val="0071430A"/>
    <w:pPr>
      <w:jc w:val="center"/>
    </w:pPr>
    <w:rPr>
      <w:b/>
    </w:rPr>
  </w:style>
  <w:style w:type="paragraph" w:customStyle="1" w:styleId="Footprint12b">
    <w:name w:val="Footprint12b"/>
    <w:basedOn w:val="Normal"/>
    <w:rsid w:val="0071430A"/>
    <w:pPr>
      <w:spacing w:before="240"/>
    </w:pPr>
    <w:rPr>
      <w:szCs w:val="24"/>
    </w:rPr>
  </w:style>
  <w:style w:type="paragraph" w:customStyle="1" w:styleId="NormalSingle">
    <w:name w:val="NormalSingle"/>
    <w:basedOn w:val="Normal"/>
    <w:qFormat/>
    <w:rsid w:val="0071430A"/>
    <w:rPr>
      <w:szCs w:val="24"/>
    </w:rPr>
  </w:style>
  <w:style w:type="character" w:styleId="CommentReference">
    <w:name w:val="annotation reference"/>
    <w:basedOn w:val="DefaultParagraphFont"/>
    <w:rsid w:val="0071430A"/>
    <w:rPr>
      <w:sz w:val="16"/>
      <w:szCs w:val="16"/>
    </w:rPr>
  </w:style>
  <w:style w:type="paragraph" w:styleId="CommentText">
    <w:name w:val="annotation text"/>
    <w:basedOn w:val="Normal"/>
    <w:link w:val="CommentTextChar"/>
    <w:rsid w:val="0071430A"/>
    <w:rPr>
      <w:sz w:val="20"/>
    </w:rPr>
  </w:style>
  <w:style w:type="character" w:customStyle="1" w:styleId="CommentTextChar">
    <w:name w:val="Comment Text Char"/>
    <w:basedOn w:val="DefaultParagraphFont"/>
    <w:link w:val="CommentText"/>
    <w:rsid w:val="0071430A"/>
    <w:rPr>
      <w:lang w:val="sv-SE"/>
    </w:rPr>
  </w:style>
  <w:style w:type="paragraph" w:styleId="CommentSubject">
    <w:name w:val="annotation subject"/>
    <w:basedOn w:val="CommentText"/>
    <w:next w:val="CommentText"/>
    <w:link w:val="CommentSubjectChar"/>
    <w:unhideWhenUsed/>
    <w:rsid w:val="0071430A"/>
    <w:rPr>
      <w:b/>
      <w:bCs/>
    </w:rPr>
  </w:style>
  <w:style w:type="character" w:customStyle="1" w:styleId="CommentSubjectChar">
    <w:name w:val="Comment Subject Char"/>
    <w:basedOn w:val="CommentTextChar"/>
    <w:link w:val="CommentSubject"/>
    <w:rsid w:val="0071430A"/>
    <w:rPr>
      <w:b/>
      <w:bCs/>
      <w:lang w:val="sv-SE"/>
    </w:rPr>
  </w:style>
  <w:style w:type="paragraph" w:styleId="Revision">
    <w:name w:val="Revision"/>
    <w:hidden/>
    <w:uiPriority w:val="99"/>
    <w:semiHidden/>
    <w:rsid w:val="0071430A"/>
    <w:rPr>
      <w:sz w:val="24"/>
      <w:lang w:val="sv-SE"/>
    </w:rPr>
  </w:style>
  <w:style w:type="paragraph" w:customStyle="1" w:styleId="Normal12a">
    <w:name w:val="Normal12a"/>
    <w:basedOn w:val="Normal"/>
    <w:rsid w:val="0071430A"/>
    <w:pPr>
      <w:spacing w:after="240"/>
    </w:pPr>
  </w:style>
  <w:style w:type="paragraph" w:customStyle="1" w:styleId="RollCallVotes">
    <w:name w:val="RollCallVotes"/>
    <w:basedOn w:val="Normal"/>
    <w:rsid w:val="0071430A"/>
    <w:pPr>
      <w:spacing w:before="120" w:after="120"/>
      <w:jc w:val="center"/>
    </w:pPr>
    <w:rPr>
      <w:b/>
      <w:bCs/>
      <w:snapToGrid w:val="0"/>
      <w:sz w:val="16"/>
      <w:lang w:eastAsia="en-US"/>
    </w:rPr>
  </w:style>
  <w:style w:type="paragraph" w:customStyle="1" w:styleId="RollCallTabs">
    <w:name w:val="RollCallTabs"/>
    <w:basedOn w:val="Normal"/>
    <w:qFormat/>
    <w:rsid w:val="0071430A"/>
    <w:pPr>
      <w:tabs>
        <w:tab w:val="center" w:pos="284"/>
        <w:tab w:val="left" w:pos="426"/>
      </w:tabs>
    </w:pPr>
    <w:rPr>
      <w:snapToGrid w:val="0"/>
      <w:lang w:eastAsia="en-US"/>
    </w:rPr>
  </w:style>
  <w:style w:type="paragraph" w:customStyle="1" w:styleId="RollCallSymbols14pt">
    <w:name w:val="RollCallSymbols14pt"/>
    <w:basedOn w:val="Normal"/>
    <w:rsid w:val="0071430A"/>
    <w:pPr>
      <w:spacing w:before="120" w:after="120"/>
      <w:jc w:val="center"/>
    </w:pPr>
    <w:rPr>
      <w:rFonts w:ascii="Arial" w:hAnsi="Arial"/>
      <w:b/>
      <w:bCs/>
      <w:snapToGrid w:val="0"/>
      <w:sz w:val="28"/>
      <w:lang w:eastAsia="en-US"/>
    </w:rPr>
  </w:style>
  <w:style w:type="paragraph" w:customStyle="1" w:styleId="RollCallTable">
    <w:name w:val="RollCallTable"/>
    <w:basedOn w:val="Normal"/>
    <w:rsid w:val="0071430A"/>
    <w:pPr>
      <w:spacing w:before="120" w:after="120"/>
    </w:pPr>
    <w:rPr>
      <w:snapToGrid w:val="0"/>
      <w:sz w:val="16"/>
      <w:lang w:eastAsia="en-US"/>
    </w:rPr>
  </w:style>
  <w:style w:type="paragraph" w:customStyle="1" w:styleId="PageHeadingNotTOC">
    <w:name w:val="PageHeadingNotTOC"/>
    <w:basedOn w:val="Normal"/>
    <w:rsid w:val="0071430A"/>
    <w:pPr>
      <w:keepNext/>
      <w:spacing w:after="480"/>
      <w:jc w:val="center"/>
    </w:pPr>
    <w:rPr>
      <w:rFonts w:ascii="Arial" w:hAnsi="Arial" w:cs="Arial"/>
      <w:b/>
    </w:rPr>
  </w:style>
  <w:style w:type="paragraph" w:customStyle="1" w:styleId="AmHeadingPA">
    <w:name w:val="AmHeadingPA"/>
    <w:basedOn w:val="Normal"/>
    <w:next w:val="Normal"/>
    <w:rsid w:val="0071430A"/>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71430A"/>
    <w:pPr>
      <w:ind w:left="720"/>
      <w:contextualSpacing/>
    </w:pPr>
  </w:style>
  <w:style w:type="paragraph" w:styleId="Footer">
    <w:name w:val="footer"/>
    <w:basedOn w:val="Normal"/>
    <w:link w:val="FooterChar"/>
    <w:rsid w:val="0071430A"/>
    <w:pPr>
      <w:widowControl/>
      <w:tabs>
        <w:tab w:val="center" w:pos="4513"/>
        <w:tab w:val="right" w:pos="9026"/>
      </w:tabs>
    </w:pPr>
  </w:style>
  <w:style w:type="character" w:customStyle="1" w:styleId="FooterChar">
    <w:name w:val="Footer Char"/>
    <w:basedOn w:val="DefaultParagraphFont"/>
    <w:link w:val="Footer"/>
    <w:rsid w:val="0071430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data.europa.eu/eli/agree_interinstit/2016/512/o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agree_interinstit/2016/512/oj" TargetMode="Externa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14808</Words>
  <Characters>91098</Characters>
  <Application>Microsoft Office Word</Application>
  <DocSecurity>0</DocSecurity>
  <Lines>759</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2026-04-29T14:18:00Z</dcterms:created>
  <dcterms:modified xsi:type="dcterms:W3CDTF">2026-04-29T14:18:00Z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P10_TA-PROV(2026)0138_</vt:lpwstr>
  </property>
  <property fmtid="{D5CDD505-2E9C-101B-9397-08002B2CF9AE}" pid="4" name="&lt;Type&gt;">
    <vt:lpwstr>RR</vt:lpwstr>
  </property>
</Properties>
</file>