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B600C" w14:paraId="40701B61" w14:textId="77777777" w:rsidTr="0010095E">
        <w:trPr>
          <w:trHeight w:hRule="exact" w:val="1418"/>
        </w:trPr>
        <w:tc>
          <w:tcPr>
            <w:tcW w:w="6804" w:type="dxa"/>
            <w:shd w:val="clear" w:color="auto" w:fill="auto"/>
            <w:vAlign w:val="center"/>
          </w:tcPr>
          <w:p w14:paraId="6024E1AA" w14:textId="77777777" w:rsidR="00751A4A" w:rsidRPr="00CB600C" w:rsidRDefault="00625E46" w:rsidP="0010095E">
            <w:pPr>
              <w:pStyle w:val="EPName"/>
            </w:pPr>
            <w:r w:rsidRPr="00CB600C">
              <w:t>Parlement européen</w:t>
            </w:r>
          </w:p>
          <w:p w14:paraId="01F229B4" w14:textId="77777777" w:rsidR="00751A4A" w:rsidRPr="00CB600C" w:rsidRDefault="005F1B17" w:rsidP="005F1B17">
            <w:pPr>
              <w:pStyle w:val="EPTerm"/>
              <w:rPr>
                <w:rStyle w:val="HideTWBExt"/>
                <w:noProof w:val="0"/>
                <w:vanish w:val="0"/>
                <w:color w:val="auto"/>
              </w:rPr>
            </w:pPr>
            <w:r w:rsidRPr="00CB600C">
              <w:t>2024</w:t>
            </w:r>
            <w:r w:rsidR="00817416" w:rsidRPr="00CB600C">
              <w:t>-202</w:t>
            </w:r>
            <w:r w:rsidRPr="00CB600C">
              <w:t>9</w:t>
            </w:r>
          </w:p>
        </w:tc>
        <w:tc>
          <w:tcPr>
            <w:tcW w:w="2268" w:type="dxa"/>
            <w:shd w:val="clear" w:color="auto" w:fill="auto"/>
          </w:tcPr>
          <w:p w14:paraId="423683EE" w14:textId="77777777" w:rsidR="00751A4A" w:rsidRPr="00CB600C" w:rsidRDefault="00187494" w:rsidP="0010095E">
            <w:pPr>
              <w:pStyle w:val="EPLogo"/>
            </w:pPr>
            <w:r w:rsidRPr="00CB600C">
              <w:rPr>
                <w:noProof/>
                <w:lang w:eastAsia="ja-JP"/>
              </w:rPr>
              <w:drawing>
                <wp:inline distT="0" distB="0" distL="0" distR="0" wp14:anchorId="341C7EBB" wp14:editId="44369E2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7D72185" w14:textId="77777777" w:rsidR="00D058B8" w:rsidRPr="00CB600C" w:rsidRDefault="00D058B8" w:rsidP="004C5D52">
      <w:pPr>
        <w:pStyle w:val="LineTop"/>
      </w:pPr>
    </w:p>
    <w:p w14:paraId="032DB786" w14:textId="77777777" w:rsidR="00680577" w:rsidRPr="00CB600C" w:rsidRDefault="00625E46" w:rsidP="00680577">
      <w:pPr>
        <w:pStyle w:val="EPBodyTA1"/>
      </w:pPr>
      <w:r w:rsidRPr="00CB600C">
        <w:t>TEXTES ADOPTÉS</w:t>
      </w:r>
    </w:p>
    <w:p w14:paraId="0BE638BE" w14:textId="77777777" w:rsidR="00D058B8" w:rsidRPr="00CB600C" w:rsidRDefault="00D058B8" w:rsidP="00D058B8">
      <w:pPr>
        <w:pStyle w:val="LineBottom"/>
      </w:pPr>
    </w:p>
    <w:p w14:paraId="1A1B992F" w14:textId="745D623D" w:rsidR="00625E46" w:rsidRPr="00CB600C" w:rsidRDefault="00625E46" w:rsidP="00625E46">
      <w:pPr>
        <w:pStyle w:val="ATHeading1"/>
      </w:pPr>
      <w:bookmarkStart w:id="0" w:name="TANumber"/>
      <w:r w:rsidRPr="00CB600C">
        <w:t>P10_</w:t>
      </w:r>
      <w:proofErr w:type="gramStart"/>
      <w:r w:rsidRPr="00CB600C">
        <w:t>TA(</w:t>
      </w:r>
      <w:proofErr w:type="gramEnd"/>
      <w:r w:rsidRPr="00CB600C">
        <w:t>2026)0</w:t>
      </w:r>
      <w:r w:rsidR="009E60B4" w:rsidRPr="00CB600C">
        <w:t>140</w:t>
      </w:r>
      <w:bookmarkEnd w:id="0"/>
    </w:p>
    <w:p w14:paraId="2FD06779" w14:textId="77777777" w:rsidR="00625E46" w:rsidRPr="00CB600C" w:rsidRDefault="00625E46" w:rsidP="00625E46">
      <w:pPr>
        <w:pStyle w:val="ATHeading2"/>
      </w:pPr>
      <w:bookmarkStart w:id="1" w:name="title"/>
      <w:r w:rsidRPr="00CB600C">
        <w:t>Agence européenne des produits chimiques et modification de règlements</w:t>
      </w:r>
      <w:bookmarkEnd w:id="1"/>
    </w:p>
    <w:p w14:paraId="691E5B84" w14:textId="77777777" w:rsidR="00625E46" w:rsidRPr="00CB600C" w:rsidRDefault="00625E46" w:rsidP="00625E46">
      <w:pPr>
        <w:rPr>
          <w:i/>
          <w:vanish/>
        </w:rPr>
      </w:pPr>
      <w:r w:rsidRPr="00CB600C">
        <w:rPr>
          <w:i/>
        </w:rPr>
        <w:fldChar w:fldCharType="begin"/>
      </w:r>
      <w:r w:rsidRPr="00CB600C">
        <w:rPr>
          <w:i/>
        </w:rPr>
        <w:instrText xml:space="preserve"> TC</w:instrText>
      </w:r>
      <w:proofErr w:type="gramStart"/>
      <w:r w:rsidRPr="00CB600C">
        <w:rPr>
          <w:i/>
        </w:rPr>
        <w:instrText>"(</w:instrText>
      </w:r>
      <w:bookmarkStart w:id="2" w:name="DocNumber"/>
      <w:proofErr w:type="gramEnd"/>
      <w:r w:rsidRPr="00CB600C">
        <w:rPr>
          <w:i/>
        </w:rPr>
        <w:instrText>A10-0093/2026</w:instrText>
      </w:r>
      <w:bookmarkEnd w:id="2"/>
      <w:r w:rsidRPr="00CB600C">
        <w:rPr>
          <w:i/>
        </w:rPr>
        <w:instrText xml:space="preserve"> - Rapporteur: Christophe Clergeau)"\l3 \n&gt; \* MERGEFORMAT </w:instrText>
      </w:r>
      <w:r w:rsidRPr="00CB600C">
        <w:rPr>
          <w:i/>
        </w:rPr>
        <w:fldChar w:fldCharType="end"/>
      </w:r>
    </w:p>
    <w:p w14:paraId="4CA9D53F" w14:textId="77777777" w:rsidR="00625E46" w:rsidRPr="00CB600C" w:rsidRDefault="00625E46" w:rsidP="00625E46">
      <w:pPr>
        <w:rPr>
          <w:vanish/>
        </w:rPr>
      </w:pPr>
      <w:bookmarkStart w:id="3" w:name="Commission"/>
      <w:r w:rsidRPr="00CB600C">
        <w:rPr>
          <w:vanish/>
        </w:rPr>
        <w:t>Commission de l’environnement, du climat et de la sécurité alimentaire</w:t>
      </w:r>
      <w:bookmarkEnd w:id="3"/>
    </w:p>
    <w:p w14:paraId="2A669E77" w14:textId="0DA04E43" w:rsidR="00625E46" w:rsidRPr="00CB600C" w:rsidRDefault="00625E46" w:rsidP="00625E46">
      <w:pPr>
        <w:rPr>
          <w:vanish/>
        </w:rPr>
      </w:pPr>
      <w:bookmarkStart w:id="4" w:name="PE"/>
      <w:r w:rsidRPr="00CB600C">
        <w:rPr>
          <w:vanish/>
        </w:rPr>
        <w:t>PE78</w:t>
      </w:r>
      <w:r w:rsidR="007410BF" w:rsidRPr="00CB600C">
        <w:rPr>
          <w:vanish/>
        </w:rPr>
        <w:t>3</w:t>
      </w:r>
      <w:r w:rsidRPr="00CB600C">
        <w:rPr>
          <w:vanish/>
        </w:rPr>
        <w:t>.</w:t>
      </w:r>
      <w:r w:rsidR="007410BF" w:rsidRPr="00CB600C">
        <w:rPr>
          <w:vanish/>
        </w:rPr>
        <w:t>020</w:t>
      </w:r>
      <w:bookmarkEnd w:id="4"/>
    </w:p>
    <w:p w14:paraId="3DDA0722" w14:textId="063279BA" w:rsidR="00625E46" w:rsidRPr="00CB600C" w:rsidRDefault="009E60B4" w:rsidP="00625E46">
      <w:pPr>
        <w:pStyle w:val="ATHeading3"/>
      </w:pPr>
      <w:bookmarkStart w:id="5" w:name="Sujet"/>
      <w:r w:rsidRPr="00CB600C">
        <w:rPr>
          <w:szCs w:val="24"/>
        </w:rPr>
        <w:t>Amendements du Parlement européen, adoptés le 29</w:t>
      </w:r>
      <w:r w:rsidR="007410BF" w:rsidRPr="00CB600C">
        <w:t xml:space="preserve"> avril</w:t>
      </w:r>
      <w:r w:rsidR="00625E46" w:rsidRPr="00CB600C">
        <w:t xml:space="preserve"> 2026 </w:t>
      </w:r>
      <w:r w:rsidR="001526A4" w:rsidRPr="00CB600C">
        <w:t xml:space="preserve">à </w:t>
      </w:r>
      <w:r w:rsidR="00D8227A" w:rsidRPr="00CB600C">
        <w:t>la p</w:t>
      </w:r>
      <w:r w:rsidR="00625E46" w:rsidRPr="00CB600C">
        <w:t>roposition de règlement du Parlement européen et du Conseil concernant l’Agence européenne des produits chimiques et modifiant les règlements (CE) nº 1907/2006, (UE) nº 528/2012, (UE) nº 649/2012 et (UE) 2019/1021</w:t>
      </w:r>
      <w:bookmarkEnd w:id="5"/>
      <w:r w:rsidR="00625E46" w:rsidRPr="00CB600C">
        <w:t xml:space="preserve"> </w:t>
      </w:r>
      <w:bookmarkStart w:id="6" w:name="References"/>
      <w:r w:rsidR="00625E46" w:rsidRPr="00CB600C">
        <w:t>(</w:t>
      </w:r>
      <w:proofErr w:type="gramStart"/>
      <w:r w:rsidR="00625E46" w:rsidRPr="00CB600C">
        <w:t>COM(</w:t>
      </w:r>
      <w:proofErr w:type="gramEnd"/>
      <w:r w:rsidR="00625E46" w:rsidRPr="00CB600C">
        <w:t>2025)0386 – C10-0141/2025 – 2025/0207(COD))</w:t>
      </w:r>
      <w:bookmarkEnd w:id="6"/>
      <w:r w:rsidR="002A5F7C" w:rsidRPr="00CB600C">
        <w:rPr>
          <w:rStyle w:val="FootnoteReference"/>
        </w:rPr>
        <w:footnoteReference w:id="1"/>
      </w:r>
    </w:p>
    <w:p w14:paraId="21F84A36" w14:textId="77777777" w:rsidR="003224F1" w:rsidRPr="00CB600C" w:rsidRDefault="003224F1" w:rsidP="003224F1">
      <w:pPr>
        <w:pStyle w:val="NormalBold"/>
      </w:pPr>
      <w:r w:rsidRPr="00CB600C">
        <w:t xml:space="preserve">(Procédure législative </w:t>
      </w:r>
      <w:proofErr w:type="gramStart"/>
      <w:r w:rsidRPr="00CB600C">
        <w:t>ordinaire:</w:t>
      </w:r>
      <w:proofErr w:type="gramEnd"/>
      <w:r w:rsidRPr="00CB600C">
        <w:t xml:space="preserve"> première lecture)</w:t>
      </w:r>
    </w:p>
    <w:p w14:paraId="407F9A18" w14:textId="77777777" w:rsidR="003224F1" w:rsidRPr="00CB600C" w:rsidRDefault="003224F1" w:rsidP="003224F1">
      <w:pPr>
        <w:widowControl/>
      </w:pPr>
      <w:r w:rsidRPr="00CB600C">
        <w:br w:type="page"/>
      </w:r>
    </w:p>
    <w:p w14:paraId="7A4773C4" w14:textId="77777777" w:rsidR="003224F1" w:rsidRPr="00CB600C" w:rsidRDefault="003224F1" w:rsidP="003224F1"/>
    <w:p w14:paraId="2231195F" w14:textId="77777777" w:rsidR="003224F1" w:rsidRPr="00CB600C" w:rsidRDefault="003224F1" w:rsidP="003224F1">
      <w:pPr>
        <w:pStyle w:val="AmNumberTabs"/>
      </w:pPr>
      <w:r w:rsidRPr="00CB600C">
        <w:t>Amendement</w:t>
      </w:r>
      <w:r w:rsidRPr="00CB600C">
        <w:tab/>
      </w:r>
      <w:r w:rsidRPr="00CB600C">
        <w:tab/>
        <w:t>1</w:t>
      </w:r>
    </w:p>
    <w:p w14:paraId="50A70C08" w14:textId="77777777" w:rsidR="003224F1" w:rsidRPr="00CB600C" w:rsidRDefault="003224F1" w:rsidP="003224F1">
      <w:pPr>
        <w:pStyle w:val="NormalBold12b"/>
      </w:pPr>
      <w:r w:rsidRPr="00CB600C">
        <w:t>Proposition de règlement</w:t>
      </w:r>
    </w:p>
    <w:p w14:paraId="3385636D" w14:textId="77777777" w:rsidR="003224F1" w:rsidRPr="00CB600C" w:rsidRDefault="003224F1" w:rsidP="003224F1">
      <w:pPr>
        <w:pStyle w:val="NormalBold"/>
      </w:pPr>
      <w:r w:rsidRPr="00CB600C">
        <w:t>Considérant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13E26F9B" w14:textId="77777777" w:rsidTr="000F1C75">
        <w:trPr>
          <w:trHeight w:hRule="exact" w:val="240"/>
          <w:jc w:val="center"/>
        </w:trPr>
        <w:tc>
          <w:tcPr>
            <w:tcW w:w="9752" w:type="dxa"/>
            <w:gridSpan w:val="2"/>
            <w:tcBorders>
              <w:top w:val="nil"/>
              <w:left w:val="nil"/>
              <w:bottom w:val="nil"/>
              <w:right w:val="nil"/>
            </w:tcBorders>
          </w:tcPr>
          <w:p w14:paraId="1F44223E" w14:textId="77777777" w:rsidR="003224F1" w:rsidRPr="00CB600C" w:rsidRDefault="003224F1" w:rsidP="000F1C75"/>
        </w:tc>
      </w:tr>
      <w:tr w:rsidR="003224F1" w:rsidRPr="00CB600C" w14:paraId="253FA379" w14:textId="77777777" w:rsidTr="000F1C75">
        <w:trPr>
          <w:trHeight w:val="240"/>
          <w:jc w:val="center"/>
        </w:trPr>
        <w:tc>
          <w:tcPr>
            <w:tcW w:w="4876" w:type="dxa"/>
            <w:tcBorders>
              <w:top w:val="nil"/>
              <w:left w:val="nil"/>
              <w:bottom w:val="nil"/>
              <w:right w:val="nil"/>
            </w:tcBorders>
          </w:tcPr>
          <w:p w14:paraId="70E040EE"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6627F06E" w14:textId="77777777" w:rsidR="003224F1" w:rsidRPr="00CB600C" w:rsidRDefault="003224F1" w:rsidP="000F1C75">
            <w:pPr>
              <w:pStyle w:val="AmColumnHeading"/>
            </w:pPr>
            <w:r w:rsidRPr="00CB600C">
              <w:t>Amendement</w:t>
            </w:r>
          </w:p>
        </w:tc>
      </w:tr>
      <w:tr w:rsidR="003224F1" w:rsidRPr="00CB600C" w14:paraId="2EF610E7" w14:textId="77777777" w:rsidTr="000F1C75">
        <w:trPr>
          <w:jc w:val="center"/>
        </w:trPr>
        <w:tc>
          <w:tcPr>
            <w:tcW w:w="4876" w:type="dxa"/>
            <w:tcBorders>
              <w:top w:val="nil"/>
              <w:left w:val="nil"/>
              <w:bottom w:val="nil"/>
              <w:right w:val="nil"/>
            </w:tcBorders>
          </w:tcPr>
          <w:p w14:paraId="156F27EF" w14:textId="77777777" w:rsidR="003224F1" w:rsidRPr="00CB600C" w:rsidRDefault="003224F1" w:rsidP="000F1C75">
            <w:pPr>
              <w:pStyle w:val="Normal6a"/>
            </w:pPr>
            <w:r w:rsidRPr="00CB600C">
              <w:t>(9)</w:t>
            </w:r>
            <w:r w:rsidRPr="00CB600C">
              <w:tab/>
              <w:t xml:space="preserve">L’Agence devrait continuer à contribuer à la mise en œuvre et à l’application de la législation et des politiques de l’Union relatives aux dangers, aux risques </w:t>
            </w:r>
            <w:r w:rsidRPr="00CB600C">
              <w:rPr>
                <w:b/>
                <w:i/>
              </w:rPr>
              <w:t>et</w:t>
            </w:r>
            <w:r w:rsidRPr="00CB600C">
              <w:t xml:space="preserve"> à l’utilisation sûre des substances chimiques afin d’atteindre un niveau élevé de protection de la santé humaine et de l’environnement, le fonctionnement efficace du marché intérieur et la cohérence de la gestion des produits chimiques dans l’ensemble de l’Union, tout en renforçant la compétitivité et l’innovation, en tenant compte des besoins spécifiques des petites et moyennes entreprises et en </w:t>
            </w:r>
            <w:r w:rsidRPr="00CB600C">
              <w:rPr>
                <w:b/>
                <w:i/>
              </w:rPr>
              <w:t>favorisant des</w:t>
            </w:r>
            <w:r w:rsidRPr="00CB600C">
              <w:t xml:space="preserve"> solutions de </w:t>
            </w:r>
            <w:r w:rsidRPr="00CB600C">
              <w:rPr>
                <w:b/>
                <w:i/>
              </w:rPr>
              <w:t>substitution</w:t>
            </w:r>
            <w:r w:rsidRPr="00CB600C">
              <w:t xml:space="preserve"> à </w:t>
            </w:r>
            <w:r w:rsidRPr="00CB600C">
              <w:rPr>
                <w:b/>
                <w:i/>
              </w:rPr>
              <w:t>l’expérimentation animale</w:t>
            </w:r>
            <w:r w:rsidRPr="00CB600C">
              <w:t>.</w:t>
            </w:r>
          </w:p>
        </w:tc>
        <w:tc>
          <w:tcPr>
            <w:tcW w:w="4876" w:type="dxa"/>
            <w:tcBorders>
              <w:top w:val="nil"/>
              <w:left w:val="nil"/>
              <w:bottom w:val="nil"/>
              <w:right w:val="nil"/>
            </w:tcBorders>
          </w:tcPr>
          <w:p w14:paraId="645BC088" w14:textId="77777777" w:rsidR="003224F1" w:rsidRPr="00CB600C" w:rsidRDefault="003224F1" w:rsidP="000F1C75">
            <w:pPr>
              <w:pStyle w:val="Normal6a"/>
            </w:pPr>
            <w:r w:rsidRPr="00CB600C">
              <w:t>(9)</w:t>
            </w:r>
            <w:r w:rsidRPr="00CB600C">
              <w:tab/>
              <w:t>L’Agence devrait continuer à contribuer à la mise en œuvre et à l’application de la législation et des politiques de l’Union relatives aux dangers, aux risques</w:t>
            </w:r>
            <w:r w:rsidRPr="00CB600C">
              <w:rPr>
                <w:b/>
                <w:i/>
              </w:rPr>
              <w:t>,</w:t>
            </w:r>
            <w:r w:rsidRPr="00CB600C">
              <w:t xml:space="preserve"> à l’utilisation sûre</w:t>
            </w:r>
            <w:r w:rsidRPr="00CB600C">
              <w:rPr>
                <w:b/>
                <w:i/>
              </w:rPr>
              <w:t>, et à la durabilité environnementale</w:t>
            </w:r>
            <w:r w:rsidRPr="00CB600C">
              <w:t xml:space="preserve"> des substances</w:t>
            </w:r>
            <w:r w:rsidRPr="00CB600C">
              <w:rPr>
                <w:b/>
                <w:i/>
              </w:rPr>
              <w:t>, des groupes, des mélanges et des articles</w:t>
            </w:r>
            <w:r w:rsidRPr="00CB600C">
              <w:t xml:space="preserve"> chimiques afin d’atteindre un niveau élevé de protection de la santé humaine et de l’environnement, </w:t>
            </w:r>
            <w:r w:rsidRPr="00CB600C">
              <w:rPr>
                <w:b/>
                <w:i/>
              </w:rPr>
              <w:t>y compris la protection des groupes vulnérables,</w:t>
            </w:r>
            <w:r w:rsidRPr="00CB600C">
              <w:t xml:space="preserve"> le fonctionnement efficace du marché intérieur et la cohérence de la gestion des produits chimiques dans l’ensemble de l’Union, tout en renforçant la compétitivité et l’innovation, en tenant compte des besoins spécifiques des petites et moyennes entreprises </w:t>
            </w:r>
            <w:r w:rsidRPr="00CB600C">
              <w:rPr>
                <w:b/>
                <w:i/>
              </w:rPr>
              <w:t>pour préserver et continuer à améliorer les normes de santé au travail</w:t>
            </w:r>
            <w:r w:rsidRPr="00CB600C">
              <w:t xml:space="preserve"> et en </w:t>
            </w:r>
            <w:r w:rsidRPr="00CB600C">
              <w:rPr>
                <w:b/>
                <w:i/>
              </w:rPr>
              <w:t>promouvant les</w:t>
            </w:r>
            <w:r w:rsidRPr="00CB600C">
              <w:t xml:space="preserve"> solutions </w:t>
            </w:r>
            <w:r w:rsidRPr="00CB600C">
              <w:rPr>
                <w:b/>
                <w:i/>
              </w:rPr>
              <w:t>qui ne recourent pas à l’expérimentation animale ainsi que les méthodes émergentes. En réalisant ses objectifs et ses tâches, l’Agence contribuera à la pleine mise en œuvre des objectifs des traités et, en particulier, conformément à l’article 191, paragraphe 2, du traité sur le fonctionnement</w:t>
            </w:r>
            <w:r w:rsidRPr="00CB600C">
              <w:t xml:space="preserve"> de </w:t>
            </w:r>
            <w:r w:rsidRPr="00CB600C">
              <w:rPr>
                <w:b/>
                <w:i/>
              </w:rPr>
              <w:t>l’Union européenne (traité FUE),</w:t>
            </w:r>
            <w:r w:rsidRPr="00CB600C">
              <w:t xml:space="preserve"> </w:t>
            </w:r>
            <w:r w:rsidRPr="00CB600C">
              <w:rPr>
                <w:b/>
                <w:bCs/>
                <w:i/>
                <w:iCs/>
              </w:rPr>
              <w:t>à</w:t>
            </w:r>
            <w:r w:rsidRPr="00CB600C">
              <w:t xml:space="preserve"> </w:t>
            </w:r>
            <w:r w:rsidRPr="00CB600C">
              <w:rPr>
                <w:b/>
                <w:i/>
              </w:rPr>
              <w:t>ce que la politique environnementale soit fondée sur le principe de précaution et sur les principes d’action préventive, de correction, par priorité à la source, des atteintes à l’environnement et du principe du pollueur-payeur</w:t>
            </w:r>
            <w:r w:rsidRPr="00CB600C">
              <w:t>.</w:t>
            </w:r>
          </w:p>
        </w:tc>
      </w:tr>
    </w:tbl>
    <w:p w14:paraId="30F32C2F" w14:textId="77777777" w:rsidR="003224F1" w:rsidRPr="00CB600C" w:rsidRDefault="003224F1" w:rsidP="003224F1"/>
    <w:p w14:paraId="7BF2DEBD" w14:textId="77777777" w:rsidR="003224F1" w:rsidRPr="00CB600C" w:rsidRDefault="003224F1" w:rsidP="003224F1">
      <w:pPr>
        <w:pStyle w:val="AmNumberTabs"/>
      </w:pPr>
      <w:r w:rsidRPr="00CB600C">
        <w:t>Amendement</w:t>
      </w:r>
      <w:r w:rsidRPr="00CB600C">
        <w:tab/>
      </w:r>
      <w:r w:rsidRPr="00CB600C">
        <w:tab/>
        <w:t>2</w:t>
      </w:r>
    </w:p>
    <w:p w14:paraId="2F57E66E" w14:textId="77777777" w:rsidR="003224F1" w:rsidRPr="00CB600C" w:rsidRDefault="003224F1" w:rsidP="003224F1">
      <w:pPr>
        <w:pStyle w:val="NormalBold12b"/>
      </w:pPr>
      <w:r w:rsidRPr="00CB600C">
        <w:t>Proposition de règlement</w:t>
      </w:r>
    </w:p>
    <w:p w14:paraId="5A2FE7D8" w14:textId="77777777" w:rsidR="003224F1" w:rsidRPr="00CB600C" w:rsidRDefault="003224F1" w:rsidP="003224F1">
      <w:pPr>
        <w:pStyle w:val="NormalBold"/>
      </w:pPr>
      <w:r w:rsidRPr="00CB600C">
        <w:t>Considérant 10 bis (nouveau)</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3A6A17ED" w14:textId="77777777" w:rsidTr="000F1C75">
        <w:trPr>
          <w:trHeight w:hRule="exact" w:val="240"/>
          <w:jc w:val="center"/>
        </w:trPr>
        <w:tc>
          <w:tcPr>
            <w:tcW w:w="9752" w:type="dxa"/>
            <w:gridSpan w:val="2"/>
            <w:tcBorders>
              <w:top w:val="nil"/>
              <w:left w:val="nil"/>
              <w:bottom w:val="nil"/>
              <w:right w:val="nil"/>
            </w:tcBorders>
          </w:tcPr>
          <w:p w14:paraId="7ADE3A28" w14:textId="77777777" w:rsidR="003224F1" w:rsidRPr="00CB600C" w:rsidRDefault="003224F1" w:rsidP="000F1C75"/>
        </w:tc>
      </w:tr>
      <w:tr w:rsidR="003224F1" w:rsidRPr="00CB600C" w14:paraId="1D2AECA1" w14:textId="77777777" w:rsidTr="000F1C75">
        <w:trPr>
          <w:trHeight w:val="240"/>
          <w:jc w:val="center"/>
        </w:trPr>
        <w:tc>
          <w:tcPr>
            <w:tcW w:w="4876" w:type="dxa"/>
            <w:tcBorders>
              <w:top w:val="nil"/>
              <w:left w:val="nil"/>
              <w:bottom w:val="nil"/>
              <w:right w:val="nil"/>
            </w:tcBorders>
          </w:tcPr>
          <w:p w14:paraId="1324C1A2" w14:textId="77777777" w:rsidR="003224F1" w:rsidRPr="00CB600C" w:rsidRDefault="003224F1" w:rsidP="000F1C75">
            <w:pPr>
              <w:pStyle w:val="AmColumnHeading"/>
            </w:pPr>
            <w:r w:rsidRPr="00CB600C">
              <w:lastRenderedPageBreak/>
              <w:t>Texte proposé par la Commission</w:t>
            </w:r>
          </w:p>
        </w:tc>
        <w:tc>
          <w:tcPr>
            <w:tcW w:w="4876" w:type="dxa"/>
            <w:tcBorders>
              <w:top w:val="nil"/>
              <w:left w:val="nil"/>
              <w:bottom w:val="nil"/>
              <w:right w:val="nil"/>
            </w:tcBorders>
          </w:tcPr>
          <w:p w14:paraId="042511DD" w14:textId="77777777" w:rsidR="003224F1" w:rsidRPr="00CB600C" w:rsidRDefault="003224F1" w:rsidP="000F1C75">
            <w:pPr>
              <w:pStyle w:val="AmColumnHeading"/>
            </w:pPr>
            <w:r w:rsidRPr="00CB600C">
              <w:t>Amendement</w:t>
            </w:r>
          </w:p>
        </w:tc>
      </w:tr>
      <w:tr w:rsidR="003224F1" w:rsidRPr="00CB600C" w14:paraId="7FA1BC56" w14:textId="77777777" w:rsidTr="000F1C75">
        <w:trPr>
          <w:jc w:val="center"/>
        </w:trPr>
        <w:tc>
          <w:tcPr>
            <w:tcW w:w="4876" w:type="dxa"/>
            <w:tcBorders>
              <w:top w:val="nil"/>
              <w:left w:val="nil"/>
              <w:bottom w:val="nil"/>
              <w:right w:val="nil"/>
            </w:tcBorders>
          </w:tcPr>
          <w:p w14:paraId="12C4AFD0" w14:textId="77777777" w:rsidR="003224F1" w:rsidRPr="00CB600C" w:rsidRDefault="003224F1" w:rsidP="000F1C75">
            <w:pPr>
              <w:pStyle w:val="Normal6a"/>
            </w:pPr>
          </w:p>
        </w:tc>
        <w:tc>
          <w:tcPr>
            <w:tcW w:w="4876" w:type="dxa"/>
            <w:tcBorders>
              <w:top w:val="nil"/>
              <w:left w:val="nil"/>
              <w:bottom w:val="nil"/>
              <w:right w:val="nil"/>
            </w:tcBorders>
          </w:tcPr>
          <w:p w14:paraId="1E997171" w14:textId="77777777" w:rsidR="003224F1" w:rsidRPr="00CB600C" w:rsidRDefault="003224F1" w:rsidP="000F1C75">
            <w:pPr>
              <w:pStyle w:val="Normal6a"/>
            </w:pPr>
            <w:r w:rsidRPr="00CB600C">
              <w:rPr>
                <w:b/>
                <w:i/>
              </w:rPr>
              <w:t>(10 bis)</w:t>
            </w:r>
            <w:r w:rsidRPr="00CB600C">
              <w:tab/>
            </w:r>
            <w:r w:rsidRPr="00CB600C">
              <w:rPr>
                <w:b/>
                <w:i/>
              </w:rPr>
              <w:t>Afin de renforcer ses capacités et de contribuer aux travaux des autorités compétentes des États membres, l’Agence devrait pouvoir détacher des fonctionnaires et autres agents dans son emploi, dans l’intérêt du service et conformément à l’article 37 du statut des fonctionnaires institué par le règlement n</w:t>
            </w:r>
            <w:r w:rsidRPr="00CB600C">
              <w:rPr>
                <w:b/>
                <w:i/>
                <w:vertAlign w:val="superscript"/>
              </w:rPr>
              <w:t>o</w:t>
            </w:r>
            <w:r w:rsidRPr="00CB600C">
              <w:rPr>
                <w:b/>
                <w:i/>
              </w:rPr>
              <w:t> 31 (CEE) 11 (CEEA)</w:t>
            </w:r>
            <w:r w:rsidRPr="00CB600C">
              <w:rPr>
                <w:b/>
                <w:i/>
                <w:vertAlign w:val="superscript"/>
              </w:rPr>
              <w:t>1 bis</w:t>
            </w:r>
            <w:r w:rsidRPr="00CB600C">
              <w:rPr>
                <w:b/>
                <w:i/>
              </w:rPr>
              <w:t xml:space="preserve"> et à l’article 51 du régime applicable aux autres agents du règlement n</w:t>
            </w:r>
            <w:r w:rsidRPr="00CB600C">
              <w:rPr>
                <w:b/>
                <w:i/>
                <w:vertAlign w:val="superscript"/>
              </w:rPr>
              <w:t>o</w:t>
            </w:r>
            <w:r w:rsidRPr="00CB600C">
              <w:rPr>
                <w:b/>
                <w:i/>
              </w:rPr>
              <w:t> 31 (CEE) 11 (CEEA), auprès des autorités compétentes des États membres ou d’autres organismes publics chargés de tâches liées au mandat de l’Agence.</w:t>
            </w:r>
          </w:p>
        </w:tc>
      </w:tr>
      <w:tr w:rsidR="003224F1" w:rsidRPr="00CB600C" w14:paraId="59B893DB" w14:textId="77777777" w:rsidTr="000F1C75">
        <w:trPr>
          <w:jc w:val="center"/>
        </w:trPr>
        <w:tc>
          <w:tcPr>
            <w:tcW w:w="4876" w:type="dxa"/>
            <w:tcBorders>
              <w:top w:val="nil"/>
              <w:left w:val="nil"/>
              <w:bottom w:val="nil"/>
              <w:right w:val="nil"/>
            </w:tcBorders>
          </w:tcPr>
          <w:p w14:paraId="7AC32999" w14:textId="77777777" w:rsidR="003224F1" w:rsidRPr="00CB600C" w:rsidRDefault="003224F1" w:rsidP="000F1C75">
            <w:pPr>
              <w:pStyle w:val="Normal6a"/>
            </w:pPr>
          </w:p>
        </w:tc>
        <w:tc>
          <w:tcPr>
            <w:tcW w:w="4876" w:type="dxa"/>
            <w:tcBorders>
              <w:top w:val="nil"/>
              <w:left w:val="nil"/>
              <w:bottom w:val="nil"/>
              <w:right w:val="nil"/>
            </w:tcBorders>
          </w:tcPr>
          <w:p w14:paraId="2C1FC440" w14:textId="77777777" w:rsidR="003224F1" w:rsidRPr="00CB600C" w:rsidRDefault="003224F1" w:rsidP="000F1C75">
            <w:pPr>
              <w:pStyle w:val="Normal6a"/>
              <w:rPr>
                <w:b/>
                <w:i/>
              </w:rPr>
            </w:pPr>
            <w:r w:rsidRPr="00CB600C">
              <w:rPr>
                <w:b/>
                <w:i/>
              </w:rPr>
              <w:t>__________________</w:t>
            </w:r>
          </w:p>
        </w:tc>
      </w:tr>
      <w:tr w:rsidR="003224F1" w:rsidRPr="00CB600C" w14:paraId="07275E6B" w14:textId="77777777" w:rsidTr="000F1C75">
        <w:trPr>
          <w:jc w:val="center"/>
        </w:trPr>
        <w:tc>
          <w:tcPr>
            <w:tcW w:w="4876" w:type="dxa"/>
            <w:tcBorders>
              <w:top w:val="nil"/>
              <w:left w:val="nil"/>
              <w:bottom w:val="nil"/>
              <w:right w:val="nil"/>
            </w:tcBorders>
          </w:tcPr>
          <w:p w14:paraId="190D12C6" w14:textId="77777777" w:rsidR="003224F1" w:rsidRPr="00CB600C" w:rsidRDefault="003224F1" w:rsidP="000F1C75">
            <w:pPr>
              <w:pStyle w:val="Normal6a"/>
            </w:pPr>
          </w:p>
        </w:tc>
        <w:tc>
          <w:tcPr>
            <w:tcW w:w="4876" w:type="dxa"/>
            <w:tcBorders>
              <w:top w:val="nil"/>
              <w:left w:val="nil"/>
              <w:bottom w:val="nil"/>
              <w:right w:val="nil"/>
            </w:tcBorders>
          </w:tcPr>
          <w:p w14:paraId="25960415" w14:textId="0021174F" w:rsidR="003224F1" w:rsidRPr="00CB600C" w:rsidRDefault="003224F1" w:rsidP="000F1C75">
            <w:pPr>
              <w:pStyle w:val="Normal6a"/>
              <w:rPr>
                <w:b/>
                <w:i/>
              </w:rPr>
            </w:pPr>
            <w:r w:rsidRPr="00CB600C">
              <w:rPr>
                <w:b/>
                <w:i/>
                <w:vertAlign w:val="superscript"/>
              </w:rPr>
              <w:t>1 bis</w:t>
            </w:r>
            <w:r w:rsidRPr="00CB600C">
              <w:rPr>
                <w:b/>
                <w:i/>
              </w:rPr>
              <w:t xml:space="preserve"> Règlement nº 31 (CEE), 11 (CEEA), fixant le statut des fonctionnaires et le régime applicable aux autres agents de la Communauté économique européenne et de la Communauté européenne de l’énergie atomique </w:t>
            </w:r>
            <w:r w:rsidR="00905EF3" w:rsidRPr="00CB600C">
              <w:rPr>
                <w:b/>
                <w:i/>
              </w:rPr>
              <w:t>(</w:t>
            </w:r>
            <w:r w:rsidRPr="00CB600C">
              <w:rPr>
                <w:b/>
                <w:i/>
              </w:rPr>
              <w:t xml:space="preserve">JO 45 du 14.6.1962, p. 1385, </w:t>
            </w:r>
            <w:proofErr w:type="gramStart"/>
            <w:r w:rsidRPr="00CB600C">
              <w:rPr>
                <w:b/>
                <w:i/>
              </w:rPr>
              <w:t>ELI:</w:t>
            </w:r>
            <w:proofErr w:type="gramEnd"/>
            <w:r w:rsidRPr="00CB600C">
              <w:rPr>
                <w:b/>
                <w:i/>
              </w:rPr>
              <w:t xml:space="preserve"> http://data.europa.eu/eli/reg/1962/31(1)/oj).</w:t>
            </w:r>
          </w:p>
        </w:tc>
      </w:tr>
    </w:tbl>
    <w:p w14:paraId="0C5DD89C" w14:textId="77777777" w:rsidR="003224F1" w:rsidRPr="00CB600C" w:rsidRDefault="003224F1" w:rsidP="003224F1"/>
    <w:p w14:paraId="074B92D2" w14:textId="77777777" w:rsidR="003224F1" w:rsidRPr="00CB600C" w:rsidRDefault="003224F1" w:rsidP="003224F1">
      <w:pPr>
        <w:pStyle w:val="AmNumberTabs"/>
      </w:pPr>
      <w:r w:rsidRPr="00CB600C">
        <w:t>Amendement</w:t>
      </w:r>
      <w:r w:rsidRPr="00CB600C">
        <w:tab/>
      </w:r>
      <w:r w:rsidRPr="00CB600C">
        <w:tab/>
        <w:t>3</w:t>
      </w:r>
    </w:p>
    <w:p w14:paraId="794C33F7" w14:textId="77777777" w:rsidR="003224F1" w:rsidRPr="00CB600C" w:rsidRDefault="003224F1" w:rsidP="003224F1">
      <w:pPr>
        <w:pStyle w:val="NormalBold12b"/>
      </w:pPr>
      <w:r w:rsidRPr="00CB600C">
        <w:t>Proposition de règlement</w:t>
      </w:r>
    </w:p>
    <w:p w14:paraId="7B7274FA" w14:textId="77777777" w:rsidR="003224F1" w:rsidRPr="00CB600C" w:rsidRDefault="003224F1" w:rsidP="003224F1">
      <w:pPr>
        <w:pStyle w:val="NormalBold"/>
      </w:pPr>
      <w:r w:rsidRPr="00CB600C">
        <w:t>Considérant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7015A360" w14:textId="77777777" w:rsidTr="000F1C75">
        <w:trPr>
          <w:trHeight w:hRule="exact" w:val="240"/>
          <w:jc w:val="center"/>
        </w:trPr>
        <w:tc>
          <w:tcPr>
            <w:tcW w:w="9752" w:type="dxa"/>
            <w:gridSpan w:val="2"/>
            <w:tcBorders>
              <w:top w:val="nil"/>
              <w:left w:val="nil"/>
              <w:bottom w:val="nil"/>
              <w:right w:val="nil"/>
            </w:tcBorders>
          </w:tcPr>
          <w:p w14:paraId="70FE8A89" w14:textId="77777777" w:rsidR="003224F1" w:rsidRPr="00CB600C" w:rsidRDefault="003224F1" w:rsidP="000F1C75"/>
        </w:tc>
      </w:tr>
      <w:tr w:rsidR="003224F1" w:rsidRPr="00CB600C" w14:paraId="03ACCD63" w14:textId="77777777" w:rsidTr="000F1C75">
        <w:trPr>
          <w:trHeight w:val="240"/>
          <w:jc w:val="center"/>
        </w:trPr>
        <w:tc>
          <w:tcPr>
            <w:tcW w:w="4876" w:type="dxa"/>
            <w:tcBorders>
              <w:top w:val="nil"/>
              <w:left w:val="nil"/>
              <w:bottom w:val="nil"/>
              <w:right w:val="nil"/>
            </w:tcBorders>
          </w:tcPr>
          <w:p w14:paraId="09299297"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1AE94FF3" w14:textId="77777777" w:rsidR="003224F1" w:rsidRPr="00CB600C" w:rsidRDefault="003224F1" w:rsidP="000F1C75">
            <w:pPr>
              <w:pStyle w:val="AmColumnHeading"/>
            </w:pPr>
            <w:r w:rsidRPr="00CB600C">
              <w:t>Amendement</w:t>
            </w:r>
          </w:p>
        </w:tc>
      </w:tr>
      <w:tr w:rsidR="003224F1" w:rsidRPr="00CB600C" w14:paraId="724CFE3E" w14:textId="77777777" w:rsidTr="000F1C75">
        <w:trPr>
          <w:jc w:val="center"/>
        </w:trPr>
        <w:tc>
          <w:tcPr>
            <w:tcW w:w="4876" w:type="dxa"/>
            <w:tcBorders>
              <w:top w:val="nil"/>
              <w:left w:val="nil"/>
              <w:bottom w:val="nil"/>
              <w:right w:val="nil"/>
            </w:tcBorders>
          </w:tcPr>
          <w:p w14:paraId="174FF39C" w14:textId="77777777" w:rsidR="003224F1" w:rsidRPr="00CB600C" w:rsidRDefault="003224F1" w:rsidP="000F1C75">
            <w:pPr>
              <w:pStyle w:val="Normal6a"/>
            </w:pPr>
            <w:r w:rsidRPr="00CB600C">
              <w:t>(11)</w:t>
            </w:r>
            <w:r w:rsidRPr="00CB600C">
              <w:tab/>
              <w:t xml:space="preserve">La structure de l’Agence devrait être adaptée à ses tâches et tenir compte de l’expérience acquise depuis sa création dans le fonctionnement et les performances de l’Agence. Il est essentiel de veiller à ce que l’Agence soit équipée de capacités scientifiques et techniques de haut niveau pour accomplir ses tâches afin d’assurer la meilleure qualité possible. </w:t>
            </w:r>
            <w:r w:rsidRPr="00CB600C">
              <w:rPr>
                <w:b/>
                <w:i/>
              </w:rPr>
              <w:t xml:space="preserve">Étant donné que la confiance des institutions de l’Union, des États membres, du grand public et des parties intéressées dans l’Agence est essentielle, cette dernière devrait s’acquitter de ses tâches de </w:t>
            </w:r>
            <w:r w:rsidRPr="00CB600C">
              <w:rPr>
                <w:b/>
                <w:i/>
              </w:rPr>
              <w:lastRenderedPageBreak/>
              <w:t>manière transparente et efficace.</w:t>
            </w:r>
          </w:p>
        </w:tc>
        <w:tc>
          <w:tcPr>
            <w:tcW w:w="4876" w:type="dxa"/>
            <w:tcBorders>
              <w:top w:val="nil"/>
              <w:left w:val="nil"/>
              <w:bottom w:val="nil"/>
              <w:right w:val="nil"/>
            </w:tcBorders>
          </w:tcPr>
          <w:p w14:paraId="71415454" w14:textId="77777777" w:rsidR="003224F1" w:rsidRPr="00CB600C" w:rsidRDefault="003224F1" w:rsidP="000F1C75">
            <w:pPr>
              <w:pStyle w:val="Normal6a"/>
            </w:pPr>
            <w:r w:rsidRPr="00CB600C">
              <w:lastRenderedPageBreak/>
              <w:t>(11)</w:t>
            </w:r>
            <w:r w:rsidRPr="00CB600C">
              <w:tab/>
              <w:t>La structure de l’Agence devrait être adaptée à ses tâches et tenir compte de l’expérience acquise depuis sa création dans le fonctionnement et les performances de l’Agence. Il est essentiel de veiller à ce que l’Agence soit équipée de capacités scientifiques et techniques de haut niveau pour accomplir ses tâches afin d’assurer la meilleure qualité possible.</w:t>
            </w:r>
          </w:p>
        </w:tc>
      </w:tr>
    </w:tbl>
    <w:p w14:paraId="0EC287BD" w14:textId="77777777" w:rsidR="003224F1" w:rsidRPr="00CB600C" w:rsidRDefault="003224F1" w:rsidP="003224F1"/>
    <w:p w14:paraId="57DE10D6" w14:textId="77777777" w:rsidR="003224F1" w:rsidRPr="00CB600C" w:rsidRDefault="003224F1" w:rsidP="003224F1">
      <w:pPr>
        <w:pStyle w:val="AmNumberTabs"/>
      </w:pPr>
      <w:r w:rsidRPr="00CB600C">
        <w:t>Amendement</w:t>
      </w:r>
      <w:r w:rsidRPr="00CB600C">
        <w:tab/>
      </w:r>
      <w:r w:rsidRPr="00CB600C">
        <w:tab/>
        <w:t>4</w:t>
      </w:r>
    </w:p>
    <w:p w14:paraId="7D38BDE7" w14:textId="77777777" w:rsidR="003224F1" w:rsidRPr="00CB600C" w:rsidRDefault="003224F1" w:rsidP="003224F1">
      <w:pPr>
        <w:pStyle w:val="NormalBold12b"/>
      </w:pPr>
      <w:r w:rsidRPr="00CB600C">
        <w:t>Proposition de règlement</w:t>
      </w:r>
    </w:p>
    <w:p w14:paraId="04DA30CC" w14:textId="77777777" w:rsidR="003224F1" w:rsidRPr="00CB600C" w:rsidRDefault="003224F1" w:rsidP="003224F1">
      <w:pPr>
        <w:pStyle w:val="NormalBold"/>
      </w:pPr>
      <w:r w:rsidRPr="00CB600C">
        <w:t>Considérant 11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18E4E3AB" w14:textId="77777777" w:rsidTr="000F1C75">
        <w:trPr>
          <w:trHeight w:hRule="exact" w:val="240"/>
          <w:jc w:val="center"/>
        </w:trPr>
        <w:tc>
          <w:tcPr>
            <w:tcW w:w="9752" w:type="dxa"/>
            <w:gridSpan w:val="2"/>
            <w:tcBorders>
              <w:top w:val="nil"/>
              <w:left w:val="nil"/>
              <w:bottom w:val="nil"/>
              <w:right w:val="nil"/>
            </w:tcBorders>
          </w:tcPr>
          <w:p w14:paraId="418EA88C" w14:textId="77777777" w:rsidR="003224F1" w:rsidRPr="00CB600C" w:rsidRDefault="003224F1" w:rsidP="000F1C75"/>
        </w:tc>
      </w:tr>
      <w:tr w:rsidR="003224F1" w:rsidRPr="00CB600C" w14:paraId="1D5385F5" w14:textId="77777777" w:rsidTr="000F1C75">
        <w:trPr>
          <w:trHeight w:val="240"/>
          <w:jc w:val="center"/>
        </w:trPr>
        <w:tc>
          <w:tcPr>
            <w:tcW w:w="4876" w:type="dxa"/>
            <w:tcBorders>
              <w:top w:val="nil"/>
              <w:left w:val="nil"/>
              <w:bottom w:val="nil"/>
              <w:right w:val="nil"/>
            </w:tcBorders>
          </w:tcPr>
          <w:p w14:paraId="1FFEE4AD"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10977440" w14:textId="77777777" w:rsidR="003224F1" w:rsidRPr="00CB600C" w:rsidRDefault="003224F1" w:rsidP="000F1C75">
            <w:pPr>
              <w:pStyle w:val="AmColumnHeading"/>
            </w:pPr>
            <w:r w:rsidRPr="00CB600C">
              <w:t>Amendement</w:t>
            </w:r>
          </w:p>
        </w:tc>
      </w:tr>
      <w:tr w:rsidR="003224F1" w:rsidRPr="00CB600C" w14:paraId="1106D418" w14:textId="77777777" w:rsidTr="000F1C75">
        <w:trPr>
          <w:jc w:val="center"/>
        </w:trPr>
        <w:tc>
          <w:tcPr>
            <w:tcW w:w="4876" w:type="dxa"/>
            <w:tcBorders>
              <w:top w:val="nil"/>
              <w:left w:val="nil"/>
              <w:bottom w:val="nil"/>
              <w:right w:val="nil"/>
            </w:tcBorders>
          </w:tcPr>
          <w:p w14:paraId="2846BF27" w14:textId="77777777" w:rsidR="003224F1" w:rsidRPr="00CB600C" w:rsidRDefault="003224F1" w:rsidP="000F1C75">
            <w:pPr>
              <w:pStyle w:val="Normal6a"/>
            </w:pPr>
          </w:p>
        </w:tc>
        <w:tc>
          <w:tcPr>
            <w:tcW w:w="4876" w:type="dxa"/>
            <w:tcBorders>
              <w:top w:val="nil"/>
              <w:left w:val="nil"/>
              <w:bottom w:val="nil"/>
              <w:right w:val="nil"/>
            </w:tcBorders>
          </w:tcPr>
          <w:p w14:paraId="3D200905" w14:textId="77777777" w:rsidR="003224F1" w:rsidRPr="00CB600C" w:rsidRDefault="003224F1" w:rsidP="000F1C75">
            <w:pPr>
              <w:pStyle w:val="Normal6a"/>
            </w:pPr>
            <w:r w:rsidRPr="00CB600C">
              <w:rPr>
                <w:b/>
                <w:i/>
              </w:rPr>
              <w:t>(11 bis)</w:t>
            </w:r>
            <w:r w:rsidRPr="00CB600C">
              <w:tab/>
            </w:r>
            <w:r w:rsidRPr="00CB600C">
              <w:rPr>
                <w:b/>
                <w:i/>
              </w:rPr>
              <w:t>L’Agence devrait jouer un rôle central en assurant la crédibilité de la législation sur les substances et des processus décisionnels, ainsi que de leurs bases scientifiques, auprès de toutes les parties intéressées et du grand public. Elle devrait également jouer un rôle décisif dans la coordination des informations communiquées au sujet de la législation en matière de substances chimiques et dans sa mise en œuvre. La confiance des institutions de l’Union, des États membres, du grand public et des parties intéressées dans l’Agence est dès lors essentielle. Pour cette raison, il est capital de garantir l’indépendance de celle-ci, de la doter de capacités scientifiques, techniques et réglementaires élevées et d’assurer la transparence et l’efficacité de son action. En outre, il convient d’établir des règles claires et efficaces pour prévenir et gérer les conflits d’intérêts, et il ne faut pas nommer d’experts au sein de comités lorsqu’il existe des craintes fondées au sujet de conflits d’intérêts.</w:t>
            </w:r>
          </w:p>
        </w:tc>
      </w:tr>
    </w:tbl>
    <w:p w14:paraId="4E0356F0" w14:textId="77777777" w:rsidR="003224F1" w:rsidRPr="00CB600C" w:rsidRDefault="003224F1" w:rsidP="003224F1"/>
    <w:p w14:paraId="712B1432" w14:textId="77777777" w:rsidR="003224F1" w:rsidRPr="00CB600C" w:rsidRDefault="003224F1" w:rsidP="003224F1">
      <w:pPr>
        <w:pStyle w:val="AmNumberTabs"/>
      </w:pPr>
      <w:r w:rsidRPr="00CB600C">
        <w:t>Amendement</w:t>
      </w:r>
      <w:r w:rsidRPr="00CB600C">
        <w:tab/>
      </w:r>
      <w:r w:rsidRPr="00CB600C">
        <w:tab/>
        <w:t>5</w:t>
      </w:r>
    </w:p>
    <w:p w14:paraId="1CB2A84B" w14:textId="77777777" w:rsidR="003224F1" w:rsidRPr="00CB600C" w:rsidRDefault="003224F1" w:rsidP="003224F1">
      <w:pPr>
        <w:pStyle w:val="NormalBold12b"/>
      </w:pPr>
      <w:r w:rsidRPr="00CB600C">
        <w:t>Proposition de règlement</w:t>
      </w:r>
    </w:p>
    <w:p w14:paraId="0CEF0EE7" w14:textId="77777777" w:rsidR="003224F1" w:rsidRPr="00CB600C" w:rsidRDefault="003224F1" w:rsidP="003224F1">
      <w:pPr>
        <w:pStyle w:val="NormalBold"/>
      </w:pPr>
      <w:r w:rsidRPr="00CB600C">
        <w:t>Considérant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1B87DAC4" w14:textId="77777777" w:rsidTr="000F1C75">
        <w:trPr>
          <w:trHeight w:hRule="exact" w:val="240"/>
          <w:jc w:val="center"/>
        </w:trPr>
        <w:tc>
          <w:tcPr>
            <w:tcW w:w="9752" w:type="dxa"/>
            <w:gridSpan w:val="2"/>
            <w:tcBorders>
              <w:top w:val="nil"/>
              <w:left w:val="nil"/>
              <w:bottom w:val="nil"/>
              <w:right w:val="nil"/>
            </w:tcBorders>
          </w:tcPr>
          <w:p w14:paraId="4A1B7C99" w14:textId="77777777" w:rsidR="003224F1" w:rsidRPr="00CB600C" w:rsidRDefault="003224F1" w:rsidP="000F1C75"/>
        </w:tc>
      </w:tr>
      <w:tr w:rsidR="003224F1" w:rsidRPr="00CB600C" w14:paraId="123B7095" w14:textId="77777777" w:rsidTr="000F1C75">
        <w:trPr>
          <w:trHeight w:val="240"/>
          <w:jc w:val="center"/>
        </w:trPr>
        <w:tc>
          <w:tcPr>
            <w:tcW w:w="4876" w:type="dxa"/>
            <w:tcBorders>
              <w:top w:val="nil"/>
              <w:left w:val="nil"/>
              <w:bottom w:val="nil"/>
              <w:right w:val="nil"/>
            </w:tcBorders>
          </w:tcPr>
          <w:p w14:paraId="45E05B3B"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4B18D1F5" w14:textId="77777777" w:rsidR="003224F1" w:rsidRPr="00CB600C" w:rsidRDefault="003224F1" w:rsidP="000F1C75">
            <w:pPr>
              <w:pStyle w:val="AmColumnHeading"/>
            </w:pPr>
            <w:r w:rsidRPr="00CB600C">
              <w:t>Amendement</w:t>
            </w:r>
          </w:p>
        </w:tc>
      </w:tr>
      <w:tr w:rsidR="003224F1" w:rsidRPr="00CB600C" w14:paraId="3CEBFCEE" w14:textId="77777777" w:rsidTr="000F1C75">
        <w:trPr>
          <w:jc w:val="center"/>
        </w:trPr>
        <w:tc>
          <w:tcPr>
            <w:tcW w:w="4876" w:type="dxa"/>
            <w:tcBorders>
              <w:top w:val="nil"/>
              <w:left w:val="nil"/>
              <w:bottom w:val="nil"/>
              <w:right w:val="nil"/>
            </w:tcBorders>
          </w:tcPr>
          <w:p w14:paraId="0D5AD009" w14:textId="77777777" w:rsidR="003224F1" w:rsidRPr="00CB600C" w:rsidRDefault="003224F1" w:rsidP="000F1C75">
            <w:pPr>
              <w:pStyle w:val="Normal6a"/>
            </w:pPr>
            <w:r w:rsidRPr="00CB600C">
              <w:t>(13)</w:t>
            </w:r>
            <w:r w:rsidRPr="00CB600C">
              <w:tab/>
              <w:t xml:space="preserve">Le conseil d’administration de l’Agence devrait être doté des pouvoirs nécessaires, en particulier pour nommer le directeur </w:t>
            </w:r>
            <w:proofErr w:type="gramStart"/>
            <w:r w:rsidRPr="00CB600C">
              <w:t>exécutif</w:t>
            </w:r>
            <w:proofErr w:type="gramEnd"/>
            <w:r w:rsidRPr="00CB600C">
              <w:t xml:space="preserve">, les membres du CER, du CASE et de la chambre de recours, ainsi que pour adopter le rapport d’activité </w:t>
            </w:r>
            <w:r w:rsidRPr="00CB600C">
              <w:lastRenderedPageBreak/>
              <w:t>annuel consolidé, le document de programmation, le budget annuel et les règles financières applicables à l’Agence. La Commission, le Parlement européen et les États membres devraient être représentés au sein du conseil d’administration afin d’exercer un contrôle effectif sur celui-ci. Dans un souci de transparence, il convient que les parties intéressées sans droit de vote soient nommées au conseil d’administration par la Commission.</w:t>
            </w:r>
          </w:p>
        </w:tc>
        <w:tc>
          <w:tcPr>
            <w:tcW w:w="4876" w:type="dxa"/>
            <w:tcBorders>
              <w:top w:val="nil"/>
              <w:left w:val="nil"/>
              <w:bottom w:val="nil"/>
              <w:right w:val="nil"/>
            </w:tcBorders>
          </w:tcPr>
          <w:p w14:paraId="6FEB9CD1" w14:textId="77777777" w:rsidR="003224F1" w:rsidRPr="00CB600C" w:rsidRDefault="003224F1" w:rsidP="000F1C75">
            <w:pPr>
              <w:pStyle w:val="Normal6a"/>
            </w:pPr>
            <w:r w:rsidRPr="00CB600C">
              <w:lastRenderedPageBreak/>
              <w:t>(13)</w:t>
            </w:r>
            <w:r w:rsidRPr="00CB600C">
              <w:tab/>
              <w:t xml:space="preserve">Le conseil d’administration de l’Agence devrait être doté des pouvoirs nécessaires, en particulier pour nommer le directeur </w:t>
            </w:r>
            <w:proofErr w:type="gramStart"/>
            <w:r w:rsidRPr="00CB600C">
              <w:t>exécutif</w:t>
            </w:r>
            <w:proofErr w:type="gramEnd"/>
            <w:r w:rsidRPr="00CB600C">
              <w:t xml:space="preserve">, les membres du CER, du CASE et de la chambre de recours, ainsi que pour adopter le rapport d’activité </w:t>
            </w:r>
            <w:r w:rsidRPr="00CB600C">
              <w:lastRenderedPageBreak/>
              <w:t xml:space="preserve">annuel consolidé, le document de programmation, le budget annuel et les règles financières applicables à l’Agence. La Commission, le Parlement européen et les États membres devraient être représentés au sein du conseil d’administration afin d’exercer un contrôle effectif sur celui-ci. Dans un souci de transparence, il convient que les parties intéressées sans droit de vote soient nommées au conseil d’administration par la Commission </w:t>
            </w:r>
            <w:r w:rsidRPr="00CB600C">
              <w:rPr>
                <w:b/>
                <w:i/>
              </w:rPr>
              <w:t>et qu’elles représentent un large éventail de domaines d’expertise pertinents</w:t>
            </w:r>
            <w:r w:rsidRPr="00CB600C">
              <w:t>.</w:t>
            </w:r>
          </w:p>
        </w:tc>
      </w:tr>
    </w:tbl>
    <w:p w14:paraId="44530BCE" w14:textId="77777777" w:rsidR="003224F1" w:rsidRPr="00CB600C" w:rsidRDefault="003224F1" w:rsidP="003224F1"/>
    <w:p w14:paraId="40F8B368" w14:textId="77777777" w:rsidR="003224F1" w:rsidRPr="00CB600C" w:rsidRDefault="003224F1" w:rsidP="003224F1">
      <w:pPr>
        <w:pStyle w:val="AmNumberTabs"/>
      </w:pPr>
      <w:r w:rsidRPr="00CB600C">
        <w:t>Amendement</w:t>
      </w:r>
      <w:r w:rsidRPr="00CB600C">
        <w:tab/>
      </w:r>
      <w:r w:rsidRPr="00CB600C">
        <w:tab/>
        <w:t>6</w:t>
      </w:r>
    </w:p>
    <w:p w14:paraId="200760E5" w14:textId="77777777" w:rsidR="003224F1" w:rsidRPr="00CB600C" w:rsidRDefault="003224F1" w:rsidP="003224F1">
      <w:pPr>
        <w:pStyle w:val="NormalBold12b"/>
      </w:pPr>
      <w:r w:rsidRPr="00CB600C">
        <w:t>Proposition de règlement</w:t>
      </w:r>
    </w:p>
    <w:p w14:paraId="561CE8F0" w14:textId="77777777" w:rsidR="003224F1" w:rsidRPr="00CB600C" w:rsidRDefault="003224F1" w:rsidP="003224F1">
      <w:pPr>
        <w:pStyle w:val="NormalBold"/>
      </w:pPr>
      <w:r w:rsidRPr="00CB600C">
        <w:t>Considérant 15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4798E9E7" w14:textId="77777777" w:rsidTr="000F1C75">
        <w:trPr>
          <w:trHeight w:hRule="exact" w:val="240"/>
          <w:jc w:val="center"/>
        </w:trPr>
        <w:tc>
          <w:tcPr>
            <w:tcW w:w="9752" w:type="dxa"/>
            <w:gridSpan w:val="2"/>
            <w:tcBorders>
              <w:top w:val="nil"/>
              <w:left w:val="nil"/>
              <w:bottom w:val="nil"/>
              <w:right w:val="nil"/>
            </w:tcBorders>
          </w:tcPr>
          <w:p w14:paraId="2E211E6C" w14:textId="77777777" w:rsidR="003224F1" w:rsidRPr="00CB600C" w:rsidRDefault="003224F1" w:rsidP="000F1C75"/>
        </w:tc>
      </w:tr>
      <w:tr w:rsidR="003224F1" w:rsidRPr="00CB600C" w14:paraId="440820FB" w14:textId="77777777" w:rsidTr="000F1C75">
        <w:trPr>
          <w:trHeight w:val="240"/>
          <w:jc w:val="center"/>
        </w:trPr>
        <w:tc>
          <w:tcPr>
            <w:tcW w:w="4876" w:type="dxa"/>
            <w:tcBorders>
              <w:top w:val="nil"/>
              <w:left w:val="nil"/>
              <w:bottom w:val="nil"/>
              <w:right w:val="nil"/>
            </w:tcBorders>
          </w:tcPr>
          <w:p w14:paraId="5052267F"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7A9BBF55" w14:textId="77777777" w:rsidR="003224F1" w:rsidRPr="00CB600C" w:rsidRDefault="003224F1" w:rsidP="000F1C75">
            <w:pPr>
              <w:pStyle w:val="AmColumnHeading"/>
            </w:pPr>
            <w:r w:rsidRPr="00CB600C">
              <w:t>Amendement</w:t>
            </w:r>
          </w:p>
        </w:tc>
      </w:tr>
      <w:tr w:rsidR="003224F1" w:rsidRPr="00CB600C" w14:paraId="068F7057" w14:textId="77777777" w:rsidTr="000F1C75">
        <w:trPr>
          <w:jc w:val="center"/>
        </w:trPr>
        <w:tc>
          <w:tcPr>
            <w:tcW w:w="4876" w:type="dxa"/>
            <w:tcBorders>
              <w:top w:val="nil"/>
              <w:left w:val="nil"/>
              <w:bottom w:val="nil"/>
              <w:right w:val="nil"/>
            </w:tcBorders>
          </w:tcPr>
          <w:p w14:paraId="06E615D4" w14:textId="77777777" w:rsidR="003224F1" w:rsidRPr="00CB600C" w:rsidRDefault="003224F1" w:rsidP="000F1C75">
            <w:pPr>
              <w:pStyle w:val="Normal6a"/>
            </w:pPr>
          </w:p>
        </w:tc>
        <w:tc>
          <w:tcPr>
            <w:tcW w:w="4876" w:type="dxa"/>
            <w:tcBorders>
              <w:top w:val="nil"/>
              <w:left w:val="nil"/>
              <w:bottom w:val="nil"/>
              <w:right w:val="nil"/>
            </w:tcBorders>
          </w:tcPr>
          <w:p w14:paraId="43E014EC" w14:textId="77777777" w:rsidR="003224F1" w:rsidRPr="00CB600C" w:rsidRDefault="003224F1" w:rsidP="000F1C75">
            <w:pPr>
              <w:pStyle w:val="Normal6a"/>
            </w:pPr>
            <w:r w:rsidRPr="00CB600C">
              <w:rPr>
                <w:b/>
                <w:i/>
              </w:rPr>
              <w:t>(15 bis)</w:t>
            </w:r>
            <w:r w:rsidRPr="00CB600C">
              <w:tab/>
            </w:r>
            <w:r w:rsidRPr="00CB600C">
              <w:rPr>
                <w:b/>
                <w:i/>
              </w:rPr>
              <w:t>La mission de l’Agence en tant que point de référence scientifique indépendant implique que ses avis scientifiques peuvent être sollicités non seulement par la Commission, mais aussi par le Parlement européen et les États membres. Afin de garantir la gestion et la cohérence de la procédure d’obtention d’un avis scientifique, l’Agence devrait pouvoir refuser une demande ou proposer de la modifier, en motivant son refus sur la base de critères prédéfinis.</w:t>
            </w:r>
          </w:p>
        </w:tc>
      </w:tr>
    </w:tbl>
    <w:p w14:paraId="47D55B79" w14:textId="77777777" w:rsidR="003224F1" w:rsidRPr="00CB600C" w:rsidRDefault="003224F1" w:rsidP="003224F1"/>
    <w:p w14:paraId="5F230EB1" w14:textId="77777777" w:rsidR="003224F1" w:rsidRPr="00CB600C" w:rsidRDefault="003224F1" w:rsidP="003224F1">
      <w:pPr>
        <w:pStyle w:val="AmNumberTabs"/>
      </w:pPr>
      <w:r w:rsidRPr="00CB600C">
        <w:t>Amendement</w:t>
      </w:r>
      <w:r w:rsidRPr="00CB600C">
        <w:tab/>
      </w:r>
      <w:r w:rsidRPr="00CB600C">
        <w:tab/>
        <w:t>7</w:t>
      </w:r>
    </w:p>
    <w:p w14:paraId="5EF77F0E" w14:textId="77777777" w:rsidR="003224F1" w:rsidRPr="00CB600C" w:rsidRDefault="003224F1" w:rsidP="003224F1">
      <w:pPr>
        <w:pStyle w:val="NormalBold12b"/>
      </w:pPr>
      <w:r w:rsidRPr="00CB600C">
        <w:t>Proposition de règlement</w:t>
      </w:r>
    </w:p>
    <w:p w14:paraId="57D2255C" w14:textId="77777777" w:rsidR="003224F1" w:rsidRPr="00CB600C" w:rsidRDefault="003224F1" w:rsidP="003224F1">
      <w:pPr>
        <w:pStyle w:val="NormalBold"/>
      </w:pPr>
      <w:r w:rsidRPr="00CB600C">
        <w:t>Considérant 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1D73F26F" w14:textId="77777777" w:rsidTr="000F1C75">
        <w:trPr>
          <w:trHeight w:hRule="exact" w:val="240"/>
          <w:jc w:val="center"/>
        </w:trPr>
        <w:tc>
          <w:tcPr>
            <w:tcW w:w="9752" w:type="dxa"/>
            <w:gridSpan w:val="2"/>
            <w:tcBorders>
              <w:top w:val="nil"/>
              <w:left w:val="nil"/>
              <w:bottom w:val="nil"/>
              <w:right w:val="nil"/>
            </w:tcBorders>
          </w:tcPr>
          <w:p w14:paraId="33F01C21" w14:textId="77777777" w:rsidR="003224F1" w:rsidRPr="00CB600C" w:rsidRDefault="003224F1" w:rsidP="000F1C75"/>
        </w:tc>
      </w:tr>
      <w:tr w:rsidR="003224F1" w:rsidRPr="00CB600C" w14:paraId="49542424" w14:textId="77777777" w:rsidTr="000F1C75">
        <w:trPr>
          <w:trHeight w:val="240"/>
          <w:jc w:val="center"/>
        </w:trPr>
        <w:tc>
          <w:tcPr>
            <w:tcW w:w="4876" w:type="dxa"/>
            <w:tcBorders>
              <w:top w:val="nil"/>
              <w:left w:val="nil"/>
              <w:bottom w:val="nil"/>
              <w:right w:val="nil"/>
            </w:tcBorders>
          </w:tcPr>
          <w:p w14:paraId="04285B01"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1B37DE34" w14:textId="77777777" w:rsidR="003224F1" w:rsidRPr="00CB600C" w:rsidRDefault="003224F1" w:rsidP="000F1C75">
            <w:pPr>
              <w:pStyle w:val="AmColumnHeading"/>
            </w:pPr>
            <w:r w:rsidRPr="00CB600C">
              <w:t>Amendement</w:t>
            </w:r>
          </w:p>
        </w:tc>
      </w:tr>
      <w:tr w:rsidR="003224F1" w:rsidRPr="00CB600C" w14:paraId="58D070D4" w14:textId="77777777" w:rsidTr="000F1C75">
        <w:trPr>
          <w:jc w:val="center"/>
        </w:trPr>
        <w:tc>
          <w:tcPr>
            <w:tcW w:w="4876" w:type="dxa"/>
            <w:tcBorders>
              <w:top w:val="nil"/>
              <w:left w:val="nil"/>
              <w:bottom w:val="nil"/>
              <w:right w:val="nil"/>
            </w:tcBorders>
          </w:tcPr>
          <w:p w14:paraId="3BFB5C35" w14:textId="77777777" w:rsidR="003224F1" w:rsidRPr="00CB600C" w:rsidRDefault="003224F1" w:rsidP="000F1C75">
            <w:pPr>
              <w:pStyle w:val="Normal6a"/>
            </w:pPr>
            <w:r w:rsidRPr="00CB600C">
              <w:t>(16)</w:t>
            </w:r>
            <w:r w:rsidRPr="00CB600C">
              <w:tab/>
              <w:t>Jusqu’à présent, le CER a rendu des avis scientifiques sur les évaluations des limites d’exposition professionnelle (ci-après les</w:t>
            </w:r>
            <w:proofErr w:type="gramStart"/>
            <w:r w:rsidRPr="00CB600C">
              <w:t xml:space="preserve"> «LEP</w:t>
            </w:r>
            <w:proofErr w:type="gramEnd"/>
            <w:r w:rsidRPr="00CB600C">
              <w:t xml:space="preserve">») et sur d’autres aspects pertinents pour l’exposition professionnelle à des produits chimiques dangereux, tels </w:t>
            </w:r>
            <w:r w:rsidRPr="00CB600C">
              <w:lastRenderedPageBreak/>
              <w:t>que les valeurs limites biologiques pour les produits chimiques dangereux dans le cadre de l’article 3 de la directive 98/24/CE du Conseil</w:t>
            </w:r>
            <w:r w:rsidRPr="00CB600C">
              <w:rPr>
                <w:vertAlign w:val="superscript"/>
              </w:rPr>
              <w:t>11</w:t>
            </w:r>
            <w:r w:rsidRPr="00CB600C">
              <w:t>. Articles 16, 16 bis et 18 bis de la directive nº 2004/37/CE du Parlement européen et du Conseil</w:t>
            </w:r>
            <w:r w:rsidRPr="00CB600C">
              <w:rPr>
                <w:vertAlign w:val="superscript"/>
              </w:rPr>
              <w:t>12</w:t>
            </w:r>
            <w:r w:rsidRPr="00CB600C">
              <w:t xml:space="preserve"> et articles 18 quater et 22 bis de la directive nº 2009/148/CE du Parlement européen et du Conseil</w:t>
            </w:r>
            <w:r w:rsidRPr="00CB600C">
              <w:rPr>
                <w:vertAlign w:val="superscript"/>
              </w:rPr>
              <w:t>13</w:t>
            </w:r>
            <w:r w:rsidRPr="00CB600C">
              <w:t xml:space="preserve"> sur la base d’un accord ad hoc passé entre la Commission et l’Agence. Étant donné que cette tâche est devenue habituelle et afin de consolider cette pratique, le présent règlement devrait établir que le CER est appelé à fournir ces avis à la demande de la Commission. En outre, le CER devrait, à la demande de la Commission, fournir des avis scientifiques sur toutes les autres questions liées aux dangers, aux risques et à l’utilisation sûre des substances chimiques, telles quelles ou contenues dans des mélanges ou des articles tels que définis à l’article 3, paragraphes 1, 2 et 3, du règlement (CE) nº 1907/2006.</w:t>
            </w:r>
          </w:p>
        </w:tc>
        <w:tc>
          <w:tcPr>
            <w:tcW w:w="4876" w:type="dxa"/>
            <w:tcBorders>
              <w:top w:val="nil"/>
              <w:left w:val="nil"/>
              <w:bottom w:val="nil"/>
              <w:right w:val="nil"/>
            </w:tcBorders>
          </w:tcPr>
          <w:p w14:paraId="350D4302" w14:textId="77777777" w:rsidR="003224F1" w:rsidRPr="00CB600C" w:rsidRDefault="003224F1" w:rsidP="000F1C75">
            <w:pPr>
              <w:pStyle w:val="Normal6a"/>
            </w:pPr>
            <w:r w:rsidRPr="00CB600C">
              <w:lastRenderedPageBreak/>
              <w:t>(16)</w:t>
            </w:r>
            <w:r w:rsidRPr="00CB600C">
              <w:tab/>
              <w:t>Jusqu’à présent, le CER a rendu des avis scientifiques sur les évaluations des limites d’exposition professionnelle (ci-après les</w:t>
            </w:r>
            <w:proofErr w:type="gramStart"/>
            <w:r w:rsidRPr="00CB600C">
              <w:t xml:space="preserve"> «LEP</w:t>
            </w:r>
            <w:proofErr w:type="gramEnd"/>
            <w:r w:rsidRPr="00CB600C">
              <w:t xml:space="preserve">») et sur d’autres aspects pertinents pour l’exposition professionnelle à des produits chimiques dangereux, tels </w:t>
            </w:r>
            <w:r w:rsidRPr="00CB600C">
              <w:lastRenderedPageBreak/>
              <w:t>que les valeurs limites biologiques pour les produits chimiques dangereux dans le cadre de l’article 3 de la directive 98/24/CE du Conseil</w:t>
            </w:r>
            <w:r w:rsidRPr="00CB600C">
              <w:rPr>
                <w:vertAlign w:val="superscript"/>
              </w:rPr>
              <w:t>11</w:t>
            </w:r>
            <w:r w:rsidRPr="00CB600C">
              <w:t>. Articles 16, 16 bis et 18 bis de la directive nº 2004/37/CE du Parlement européen et du Conseil</w:t>
            </w:r>
            <w:r w:rsidRPr="00CB600C">
              <w:rPr>
                <w:vertAlign w:val="superscript"/>
              </w:rPr>
              <w:t>12</w:t>
            </w:r>
            <w:r w:rsidRPr="00CB600C">
              <w:t xml:space="preserve"> et articles 18 quater et 22 bis de la directive nº 2009/148/CE du Parlement européen et du Conseil</w:t>
            </w:r>
            <w:r w:rsidRPr="00CB600C">
              <w:rPr>
                <w:vertAlign w:val="superscript"/>
              </w:rPr>
              <w:t>13</w:t>
            </w:r>
            <w:r w:rsidRPr="00CB600C">
              <w:t xml:space="preserve"> sur la base d’un accord ad hoc passé entre la Commission et l’Agence. Étant donné que cette tâche est devenue habituelle et afin de consolider cette pratique, le présent règlement devrait établir que le CER est appelé à fournir ces avis à la demande de la Commission. En outre, le CER devrait, à la demande de la Commission, </w:t>
            </w:r>
            <w:r w:rsidRPr="00CB600C">
              <w:rPr>
                <w:b/>
                <w:i/>
              </w:rPr>
              <w:t>du Parlement européen ou des États membres,</w:t>
            </w:r>
            <w:r w:rsidRPr="00CB600C">
              <w:t xml:space="preserve"> fournir des avis scientifiques sur toutes les autres questions liées aux dangers, aux risques et à l’utilisation sûre des substances chimiques, telles quelles ou contenues dans des mélanges ou des articles tels que définis à l’article 3, paragraphes 1, 2 et 3, du règlement (CE) nº 1907/2006.</w:t>
            </w:r>
          </w:p>
        </w:tc>
      </w:tr>
      <w:tr w:rsidR="003224F1" w:rsidRPr="00CB600C" w14:paraId="0E2EB4F7" w14:textId="77777777" w:rsidTr="000F1C75">
        <w:trPr>
          <w:jc w:val="center"/>
        </w:trPr>
        <w:tc>
          <w:tcPr>
            <w:tcW w:w="4876" w:type="dxa"/>
            <w:tcBorders>
              <w:top w:val="nil"/>
              <w:left w:val="nil"/>
              <w:bottom w:val="nil"/>
              <w:right w:val="nil"/>
            </w:tcBorders>
          </w:tcPr>
          <w:p w14:paraId="4F854B55" w14:textId="77777777" w:rsidR="003224F1" w:rsidRPr="00CB600C" w:rsidRDefault="003224F1" w:rsidP="000F1C75">
            <w:pPr>
              <w:pStyle w:val="Normal6a"/>
            </w:pPr>
            <w:r w:rsidRPr="00CB600C">
              <w:rPr>
                <w:b/>
                <w:i/>
              </w:rPr>
              <w:lastRenderedPageBreak/>
              <w:t>_________________</w:t>
            </w:r>
          </w:p>
        </w:tc>
        <w:tc>
          <w:tcPr>
            <w:tcW w:w="4876" w:type="dxa"/>
            <w:tcBorders>
              <w:top w:val="nil"/>
              <w:left w:val="nil"/>
              <w:bottom w:val="nil"/>
              <w:right w:val="nil"/>
            </w:tcBorders>
          </w:tcPr>
          <w:p w14:paraId="47A7DF4F" w14:textId="77777777" w:rsidR="003224F1" w:rsidRPr="00CB600C" w:rsidRDefault="003224F1" w:rsidP="000F1C75">
            <w:pPr>
              <w:pStyle w:val="Normal6a"/>
            </w:pPr>
            <w:r w:rsidRPr="00CB600C">
              <w:rPr>
                <w:b/>
                <w:i/>
              </w:rPr>
              <w:t>_________________</w:t>
            </w:r>
          </w:p>
        </w:tc>
      </w:tr>
      <w:tr w:rsidR="003224F1" w:rsidRPr="00CB600C" w14:paraId="4AC28126" w14:textId="77777777" w:rsidTr="000F1C75">
        <w:trPr>
          <w:jc w:val="center"/>
        </w:trPr>
        <w:tc>
          <w:tcPr>
            <w:tcW w:w="4876" w:type="dxa"/>
            <w:tcBorders>
              <w:top w:val="nil"/>
              <w:left w:val="nil"/>
              <w:bottom w:val="nil"/>
              <w:right w:val="nil"/>
            </w:tcBorders>
          </w:tcPr>
          <w:p w14:paraId="30E12459" w14:textId="77777777" w:rsidR="003224F1" w:rsidRPr="00CB600C" w:rsidRDefault="003224F1" w:rsidP="000F1C75">
            <w:pPr>
              <w:pStyle w:val="Normal6a"/>
            </w:pPr>
            <w:r w:rsidRPr="00CB600C">
              <w:rPr>
                <w:vertAlign w:val="superscript"/>
              </w:rPr>
              <w:t>11</w:t>
            </w:r>
            <w:r w:rsidRPr="00CB600C">
              <w:t xml:space="preserve"> Directive 98/24/CE du Conseil du 7 avril 1998 concernant la protection de la santé et de la sécurité des travailleurs contre les risques liés à des agents chimiques sur le lieu de travail (quatorzième directive particulière au sens de l’article 16, paragraphe 1, de la directive 89/391/CEE) (JO L 131 du 5.5.1998, p. 11, </w:t>
            </w:r>
            <w:proofErr w:type="gramStart"/>
            <w:r w:rsidRPr="00CB600C">
              <w:t>ELI:</w:t>
            </w:r>
            <w:proofErr w:type="gramEnd"/>
            <w:r w:rsidRPr="00CB600C">
              <w:t xml:space="preserve"> http://data.europa.eu/eli/dir/1998/24/oj).</w:t>
            </w:r>
          </w:p>
        </w:tc>
        <w:tc>
          <w:tcPr>
            <w:tcW w:w="4876" w:type="dxa"/>
            <w:tcBorders>
              <w:top w:val="nil"/>
              <w:left w:val="nil"/>
              <w:bottom w:val="nil"/>
              <w:right w:val="nil"/>
            </w:tcBorders>
          </w:tcPr>
          <w:p w14:paraId="483C4226" w14:textId="77777777" w:rsidR="003224F1" w:rsidRPr="00CB600C" w:rsidRDefault="003224F1" w:rsidP="000F1C75">
            <w:pPr>
              <w:pStyle w:val="Normal6a"/>
            </w:pPr>
            <w:r w:rsidRPr="00CB600C">
              <w:rPr>
                <w:vertAlign w:val="superscript"/>
              </w:rPr>
              <w:t>11</w:t>
            </w:r>
            <w:r w:rsidRPr="00CB600C">
              <w:t xml:space="preserve"> Directive 98/24/CE du Conseil du 7 avril 1998 concernant la protection de la santé et de la sécurité des travailleurs contre les risques liés à des agents chimiques sur le lieu de travail (quatorzième directive particulière au sens de l’article 16, paragraphe 1, de la directive 89/391/CEE) (JO L 131 du 5.5.1998, p. 11, </w:t>
            </w:r>
            <w:proofErr w:type="gramStart"/>
            <w:r w:rsidRPr="00CB600C">
              <w:t>ELI:</w:t>
            </w:r>
            <w:proofErr w:type="gramEnd"/>
            <w:r w:rsidRPr="00CB600C">
              <w:t xml:space="preserve"> http://data.europa.eu/eli/dir/1998/24/oj).</w:t>
            </w:r>
          </w:p>
        </w:tc>
      </w:tr>
      <w:tr w:rsidR="003224F1" w:rsidRPr="00CB600C" w14:paraId="617EF3A8" w14:textId="77777777" w:rsidTr="000F1C75">
        <w:trPr>
          <w:jc w:val="center"/>
        </w:trPr>
        <w:tc>
          <w:tcPr>
            <w:tcW w:w="4876" w:type="dxa"/>
            <w:tcBorders>
              <w:top w:val="nil"/>
              <w:left w:val="nil"/>
              <w:bottom w:val="nil"/>
              <w:right w:val="nil"/>
            </w:tcBorders>
          </w:tcPr>
          <w:p w14:paraId="22E16460" w14:textId="77777777" w:rsidR="003224F1" w:rsidRPr="00CB600C" w:rsidRDefault="003224F1" w:rsidP="000F1C75">
            <w:pPr>
              <w:pStyle w:val="Normal6a"/>
            </w:pPr>
            <w:r w:rsidRPr="00CB600C">
              <w:rPr>
                <w:vertAlign w:val="superscript"/>
              </w:rPr>
              <w:t>12</w:t>
            </w:r>
            <w:r w:rsidRPr="00CB600C">
              <w:t xml:space="preserve"> Directive 2004/37/CE du Parlement européen et du Conseil du 29 avril 2004 concernant la protection des travailleurs contre les risques liés à l’exposition à des agents cancérigènes ou mutagènes au travail (sixième directive particulière au sens de l’article 16, paragraphe 1, de la directive 89/391/CEE du Conseil) (JO L 158 du 30.4.2004, p. 50, </w:t>
            </w:r>
            <w:proofErr w:type="gramStart"/>
            <w:r w:rsidRPr="00CB600C">
              <w:t>ELI:</w:t>
            </w:r>
            <w:proofErr w:type="gramEnd"/>
            <w:r w:rsidRPr="00CB600C">
              <w:t xml:space="preserve"> http://data.europa.eu/eli/dir/2004/37/oj).</w:t>
            </w:r>
          </w:p>
        </w:tc>
        <w:tc>
          <w:tcPr>
            <w:tcW w:w="4876" w:type="dxa"/>
            <w:tcBorders>
              <w:top w:val="nil"/>
              <w:left w:val="nil"/>
              <w:bottom w:val="nil"/>
              <w:right w:val="nil"/>
            </w:tcBorders>
          </w:tcPr>
          <w:p w14:paraId="3BD47AFC" w14:textId="77777777" w:rsidR="003224F1" w:rsidRPr="00CB600C" w:rsidRDefault="003224F1" w:rsidP="000F1C75">
            <w:pPr>
              <w:pStyle w:val="Normal6a"/>
            </w:pPr>
            <w:r w:rsidRPr="00CB600C">
              <w:rPr>
                <w:vertAlign w:val="superscript"/>
              </w:rPr>
              <w:t>12</w:t>
            </w:r>
            <w:r w:rsidRPr="00CB600C">
              <w:t xml:space="preserve"> Directive 2004/37/CE du Parlement européen et du Conseil du 29 avril 2004 concernant la protection des travailleurs contre les risques liés à l’exposition à des agents cancérigènes ou mutagènes au travail (sixième directive particulière au sens de l’article 16, paragraphe 1, de la directive 89/391/CEE du Conseil) (JO L 158 du 30.4.2004, p. 50, </w:t>
            </w:r>
            <w:proofErr w:type="gramStart"/>
            <w:r w:rsidRPr="00CB600C">
              <w:t>ELI:</w:t>
            </w:r>
            <w:proofErr w:type="gramEnd"/>
            <w:r w:rsidRPr="00CB600C">
              <w:t xml:space="preserve"> http://data.europa.eu/eli/dir/2004/37/oj).</w:t>
            </w:r>
          </w:p>
        </w:tc>
      </w:tr>
      <w:tr w:rsidR="003224F1" w:rsidRPr="00CB600C" w14:paraId="17441C18" w14:textId="77777777" w:rsidTr="000F1C75">
        <w:trPr>
          <w:jc w:val="center"/>
        </w:trPr>
        <w:tc>
          <w:tcPr>
            <w:tcW w:w="4876" w:type="dxa"/>
            <w:tcBorders>
              <w:top w:val="nil"/>
              <w:left w:val="nil"/>
              <w:bottom w:val="nil"/>
              <w:right w:val="nil"/>
            </w:tcBorders>
          </w:tcPr>
          <w:p w14:paraId="5E565343" w14:textId="77777777" w:rsidR="003224F1" w:rsidRPr="00CB600C" w:rsidRDefault="003224F1" w:rsidP="000F1C75">
            <w:pPr>
              <w:pStyle w:val="Normal6a"/>
            </w:pPr>
            <w:r w:rsidRPr="00CB600C">
              <w:rPr>
                <w:vertAlign w:val="superscript"/>
              </w:rPr>
              <w:t>13</w:t>
            </w:r>
            <w:r w:rsidRPr="00CB600C">
              <w:t xml:space="preserve"> Directive 2009/148/CE du Parlement européen et du Conseil du 30 novembre 2009 concernant la protection des travailleurs contre les risques liés à une </w:t>
            </w:r>
            <w:r w:rsidRPr="00CB600C">
              <w:lastRenderedPageBreak/>
              <w:t xml:space="preserve">exposition à l’amiante pendant le travail (JO L 330 du 16.12.2009, p. 28, </w:t>
            </w:r>
            <w:proofErr w:type="gramStart"/>
            <w:r w:rsidRPr="00CB600C">
              <w:t>ELI:</w:t>
            </w:r>
            <w:proofErr w:type="gramEnd"/>
            <w:r w:rsidRPr="00CB600C">
              <w:t xml:space="preserve"> http://data.europa.eu/eli/dir/2009/148/oj).</w:t>
            </w:r>
          </w:p>
        </w:tc>
        <w:tc>
          <w:tcPr>
            <w:tcW w:w="4876" w:type="dxa"/>
            <w:tcBorders>
              <w:top w:val="nil"/>
              <w:left w:val="nil"/>
              <w:bottom w:val="nil"/>
              <w:right w:val="nil"/>
            </w:tcBorders>
          </w:tcPr>
          <w:p w14:paraId="30C52C60" w14:textId="77777777" w:rsidR="003224F1" w:rsidRPr="00CB600C" w:rsidRDefault="003224F1" w:rsidP="000F1C75">
            <w:pPr>
              <w:pStyle w:val="Normal6a"/>
            </w:pPr>
            <w:r w:rsidRPr="00CB600C">
              <w:rPr>
                <w:vertAlign w:val="superscript"/>
              </w:rPr>
              <w:lastRenderedPageBreak/>
              <w:t>13</w:t>
            </w:r>
            <w:r w:rsidRPr="00CB600C">
              <w:t xml:space="preserve"> Directive 2009/148/CE du Parlement européen et du Conseil du 30 novembre 2009 concernant la protection des travailleurs contre les risques liés à une </w:t>
            </w:r>
            <w:r w:rsidRPr="00CB600C">
              <w:lastRenderedPageBreak/>
              <w:t xml:space="preserve">exposition à l’amiante pendant le travail (JO L 330 du 16.12.2009, p. 28, </w:t>
            </w:r>
            <w:proofErr w:type="gramStart"/>
            <w:r w:rsidRPr="00CB600C">
              <w:t>ELI:</w:t>
            </w:r>
            <w:proofErr w:type="gramEnd"/>
            <w:r w:rsidRPr="00CB600C">
              <w:t xml:space="preserve"> http://data.europa.eu/eli/dir/2009/148/oj).</w:t>
            </w:r>
          </w:p>
        </w:tc>
      </w:tr>
    </w:tbl>
    <w:p w14:paraId="2AF6878E" w14:textId="77777777" w:rsidR="003224F1" w:rsidRPr="00CB600C" w:rsidRDefault="003224F1" w:rsidP="003224F1"/>
    <w:p w14:paraId="4EBB2D53" w14:textId="77777777" w:rsidR="003224F1" w:rsidRPr="00CB600C" w:rsidRDefault="003224F1" w:rsidP="003224F1">
      <w:pPr>
        <w:pStyle w:val="AmNumberTabs"/>
      </w:pPr>
      <w:r w:rsidRPr="00CB600C">
        <w:t>Amendement</w:t>
      </w:r>
      <w:r w:rsidRPr="00CB600C">
        <w:tab/>
      </w:r>
      <w:r w:rsidRPr="00CB600C">
        <w:tab/>
        <w:t>8</w:t>
      </w:r>
    </w:p>
    <w:p w14:paraId="7DC6A1B7" w14:textId="77777777" w:rsidR="003224F1" w:rsidRPr="00CB600C" w:rsidRDefault="003224F1" w:rsidP="003224F1">
      <w:pPr>
        <w:pStyle w:val="NormalBold12b"/>
      </w:pPr>
      <w:r w:rsidRPr="00CB600C">
        <w:t>Proposition de règlement</w:t>
      </w:r>
    </w:p>
    <w:p w14:paraId="4836DE25" w14:textId="77777777" w:rsidR="003224F1" w:rsidRPr="00CB600C" w:rsidRDefault="003224F1" w:rsidP="003224F1">
      <w:pPr>
        <w:pStyle w:val="NormalBold"/>
      </w:pPr>
      <w:r w:rsidRPr="00CB600C">
        <w:t>Considérant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01B066FD" w14:textId="77777777" w:rsidTr="000F1C75">
        <w:trPr>
          <w:trHeight w:hRule="exact" w:val="240"/>
          <w:jc w:val="center"/>
        </w:trPr>
        <w:tc>
          <w:tcPr>
            <w:tcW w:w="9752" w:type="dxa"/>
            <w:gridSpan w:val="2"/>
            <w:tcBorders>
              <w:top w:val="nil"/>
              <w:left w:val="nil"/>
              <w:bottom w:val="nil"/>
              <w:right w:val="nil"/>
            </w:tcBorders>
          </w:tcPr>
          <w:p w14:paraId="7BF5043C" w14:textId="77777777" w:rsidR="003224F1" w:rsidRPr="00CB600C" w:rsidRDefault="003224F1" w:rsidP="000F1C75"/>
        </w:tc>
      </w:tr>
      <w:tr w:rsidR="003224F1" w:rsidRPr="00CB600C" w14:paraId="48DD7ECC" w14:textId="77777777" w:rsidTr="000F1C75">
        <w:trPr>
          <w:trHeight w:val="240"/>
          <w:jc w:val="center"/>
        </w:trPr>
        <w:tc>
          <w:tcPr>
            <w:tcW w:w="4876" w:type="dxa"/>
            <w:tcBorders>
              <w:top w:val="nil"/>
              <w:left w:val="nil"/>
              <w:bottom w:val="nil"/>
              <w:right w:val="nil"/>
            </w:tcBorders>
          </w:tcPr>
          <w:p w14:paraId="676BAEAE"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291940F3" w14:textId="77777777" w:rsidR="003224F1" w:rsidRPr="00CB600C" w:rsidRDefault="003224F1" w:rsidP="000F1C75">
            <w:pPr>
              <w:pStyle w:val="AmColumnHeading"/>
            </w:pPr>
            <w:r w:rsidRPr="00CB600C">
              <w:t>Amendement</w:t>
            </w:r>
          </w:p>
        </w:tc>
      </w:tr>
      <w:tr w:rsidR="003224F1" w:rsidRPr="00CB600C" w14:paraId="344801F1" w14:textId="77777777" w:rsidTr="000F1C75">
        <w:trPr>
          <w:jc w:val="center"/>
        </w:trPr>
        <w:tc>
          <w:tcPr>
            <w:tcW w:w="4876" w:type="dxa"/>
            <w:tcBorders>
              <w:top w:val="nil"/>
              <w:left w:val="nil"/>
              <w:bottom w:val="nil"/>
              <w:right w:val="nil"/>
            </w:tcBorders>
          </w:tcPr>
          <w:p w14:paraId="74562DC0" w14:textId="77777777" w:rsidR="003224F1" w:rsidRPr="00CB600C" w:rsidRDefault="003224F1" w:rsidP="000F1C75">
            <w:pPr>
              <w:pStyle w:val="Normal6a"/>
            </w:pPr>
            <w:r w:rsidRPr="00CB600C">
              <w:t>(18)</w:t>
            </w:r>
            <w:r w:rsidRPr="00CB600C">
              <w:tab/>
              <w:t xml:space="preserve">Le conseil d’administration devrait adopter le règlement intérieur du CER, du CASE, du MSC, du BPC et du CSSC, y compris les modalités de procédure des groupes de travail des comités. Pour que la Commission puisse exercer son contrôle, les représentants de la Commission au sein du conseil d’administration devraient </w:t>
            </w:r>
            <w:r w:rsidRPr="00CB600C">
              <w:rPr>
                <w:b/>
                <w:i/>
              </w:rPr>
              <w:t>approuver</w:t>
            </w:r>
            <w:r w:rsidRPr="00CB600C">
              <w:t xml:space="preserve"> le règlement intérieur, </w:t>
            </w:r>
            <w:r w:rsidRPr="00CB600C">
              <w:rPr>
                <w:b/>
                <w:i/>
              </w:rPr>
              <w:t>sans compromettre</w:t>
            </w:r>
            <w:r w:rsidRPr="00CB600C">
              <w:t xml:space="preserve"> l’indépendance des comités et de leurs groupes de travail.</w:t>
            </w:r>
          </w:p>
        </w:tc>
        <w:tc>
          <w:tcPr>
            <w:tcW w:w="4876" w:type="dxa"/>
            <w:tcBorders>
              <w:top w:val="nil"/>
              <w:left w:val="nil"/>
              <w:bottom w:val="nil"/>
              <w:right w:val="nil"/>
            </w:tcBorders>
          </w:tcPr>
          <w:p w14:paraId="29261031" w14:textId="77777777" w:rsidR="003224F1" w:rsidRPr="00CB600C" w:rsidRDefault="003224F1" w:rsidP="000F1C75">
            <w:pPr>
              <w:pStyle w:val="Normal6a"/>
            </w:pPr>
            <w:r w:rsidRPr="00CB600C">
              <w:t>(18)</w:t>
            </w:r>
            <w:r w:rsidRPr="00CB600C">
              <w:tab/>
              <w:t xml:space="preserve">Le conseil d’administration devrait adopter le règlement intérieur du CER, du CASE, du MSC, du BPC et du CSSC, y compris les modalités de procédure des groupes de travail des comités. Pour que la Commission puisse exercer son contrôle, les représentants de la Commission au sein du conseil d’administration devraient </w:t>
            </w:r>
            <w:r w:rsidRPr="00CB600C">
              <w:rPr>
                <w:b/>
                <w:i/>
              </w:rPr>
              <w:t>être consultés par</w:t>
            </w:r>
            <w:r w:rsidRPr="00CB600C">
              <w:t xml:space="preserve"> le </w:t>
            </w:r>
            <w:r w:rsidRPr="00CB600C">
              <w:rPr>
                <w:b/>
                <w:i/>
              </w:rPr>
              <w:t xml:space="preserve">directeur </w:t>
            </w:r>
            <w:proofErr w:type="gramStart"/>
            <w:r w:rsidRPr="00CB600C">
              <w:rPr>
                <w:b/>
                <w:i/>
              </w:rPr>
              <w:t>exécutif</w:t>
            </w:r>
            <w:proofErr w:type="gramEnd"/>
            <w:r w:rsidRPr="00CB600C">
              <w:rPr>
                <w:b/>
                <w:i/>
              </w:rPr>
              <w:t xml:space="preserve"> lors de l’élaboration du</w:t>
            </w:r>
            <w:r w:rsidRPr="00CB600C">
              <w:t xml:space="preserve"> règlement intérieur </w:t>
            </w:r>
            <w:r w:rsidRPr="00CB600C">
              <w:rPr>
                <w:b/>
                <w:i/>
              </w:rPr>
              <w:t>du CER</w:t>
            </w:r>
            <w:r w:rsidRPr="00CB600C">
              <w:t xml:space="preserve">, </w:t>
            </w:r>
            <w:r w:rsidRPr="00CB600C">
              <w:rPr>
                <w:b/>
                <w:i/>
              </w:rPr>
              <w:t>du CASE et du CSSC, tout en préservant</w:t>
            </w:r>
            <w:r w:rsidRPr="00CB600C">
              <w:t xml:space="preserve"> l’indépendance des comités et de leurs groupes de travail.</w:t>
            </w:r>
          </w:p>
        </w:tc>
      </w:tr>
    </w:tbl>
    <w:p w14:paraId="497F41BB" w14:textId="77777777" w:rsidR="003224F1" w:rsidRPr="00CB600C" w:rsidRDefault="003224F1" w:rsidP="003224F1"/>
    <w:p w14:paraId="32099234" w14:textId="77777777" w:rsidR="003224F1" w:rsidRPr="00CB600C" w:rsidRDefault="003224F1" w:rsidP="003224F1">
      <w:pPr>
        <w:pStyle w:val="AmNumberTabs"/>
      </w:pPr>
      <w:r w:rsidRPr="00CB600C">
        <w:t>Amendement</w:t>
      </w:r>
      <w:r w:rsidRPr="00CB600C">
        <w:tab/>
      </w:r>
      <w:r w:rsidRPr="00CB600C">
        <w:tab/>
        <w:t>9</w:t>
      </w:r>
    </w:p>
    <w:p w14:paraId="343AA49E" w14:textId="77777777" w:rsidR="003224F1" w:rsidRPr="00CB600C" w:rsidRDefault="003224F1" w:rsidP="003224F1">
      <w:pPr>
        <w:pStyle w:val="NormalBold12b"/>
      </w:pPr>
      <w:r w:rsidRPr="00CB600C">
        <w:t>Proposition de règlement</w:t>
      </w:r>
    </w:p>
    <w:p w14:paraId="48C9FF10" w14:textId="77777777" w:rsidR="003224F1" w:rsidRPr="00CB600C" w:rsidRDefault="003224F1" w:rsidP="003224F1">
      <w:pPr>
        <w:pStyle w:val="NormalBold"/>
      </w:pPr>
      <w:r w:rsidRPr="00CB600C">
        <w:t>Considérant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3EB771E1" w14:textId="77777777" w:rsidTr="000F1C75">
        <w:trPr>
          <w:trHeight w:hRule="exact" w:val="240"/>
          <w:jc w:val="center"/>
        </w:trPr>
        <w:tc>
          <w:tcPr>
            <w:tcW w:w="9752" w:type="dxa"/>
            <w:gridSpan w:val="2"/>
            <w:tcBorders>
              <w:top w:val="nil"/>
              <w:left w:val="nil"/>
              <w:bottom w:val="nil"/>
              <w:right w:val="nil"/>
            </w:tcBorders>
          </w:tcPr>
          <w:p w14:paraId="084AF576" w14:textId="77777777" w:rsidR="003224F1" w:rsidRPr="00CB600C" w:rsidRDefault="003224F1" w:rsidP="000F1C75"/>
        </w:tc>
      </w:tr>
      <w:tr w:rsidR="003224F1" w:rsidRPr="00CB600C" w14:paraId="56BBB3A8" w14:textId="77777777" w:rsidTr="000F1C75">
        <w:trPr>
          <w:trHeight w:val="240"/>
          <w:jc w:val="center"/>
        </w:trPr>
        <w:tc>
          <w:tcPr>
            <w:tcW w:w="4876" w:type="dxa"/>
            <w:tcBorders>
              <w:top w:val="nil"/>
              <w:left w:val="nil"/>
              <w:bottom w:val="nil"/>
              <w:right w:val="nil"/>
            </w:tcBorders>
          </w:tcPr>
          <w:p w14:paraId="1E989F8E"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602DC3C1" w14:textId="77777777" w:rsidR="003224F1" w:rsidRPr="00CB600C" w:rsidRDefault="003224F1" w:rsidP="000F1C75">
            <w:pPr>
              <w:pStyle w:val="AmColumnHeading"/>
            </w:pPr>
            <w:r w:rsidRPr="00CB600C">
              <w:t>Amendement</w:t>
            </w:r>
          </w:p>
        </w:tc>
      </w:tr>
      <w:tr w:rsidR="003224F1" w:rsidRPr="00CB600C" w14:paraId="4EE4D9CE" w14:textId="77777777" w:rsidTr="000F1C75">
        <w:trPr>
          <w:jc w:val="center"/>
        </w:trPr>
        <w:tc>
          <w:tcPr>
            <w:tcW w:w="4876" w:type="dxa"/>
            <w:tcBorders>
              <w:top w:val="nil"/>
              <w:left w:val="nil"/>
              <w:bottom w:val="nil"/>
              <w:right w:val="nil"/>
            </w:tcBorders>
          </w:tcPr>
          <w:p w14:paraId="79E80720" w14:textId="77777777" w:rsidR="003224F1" w:rsidRPr="00CB600C" w:rsidRDefault="003224F1" w:rsidP="000F1C75">
            <w:pPr>
              <w:pStyle w:val="Normal6a"/>
            </w:pPr>
            <w:r w:rsidRPr="00CB600C">
              <w:t>(19)</w:t>
            </w:r>
            <w:r w:rsidRPr="00CB600C">
              <w:tab/>
              <w:t xml:space="preserve">Les avis du CER et du CASE devraient reposer sur l’expertise scientifique et technique </w:t>
            </w:r>
            <w:proofErr w:type="gramStart"/>
            <w:r w:rsidRPr="00CB600C">
              <w:t>la plus large possible disponible</w:t>
            </w:r>
            <w:proofErr w:type="gramEnd"/>
            <w:r w:rsidRPr="00CB600C">
              <w:t xml:space="preserve"> dans l’Union. À cette fin, chaque État membre </w:t>
            </w:r>
            <w:r w:rsidRPr="00CB600C">
              <w:rPr>
                <w:b/>
                <w:i/>
              </w:rPr>
              <w:t>devrait désigner</w:t>
            </w:r>
            <w:r w:rsidRPr="00CB600C">
              <w:t xml:space="preserve"> deux membres </w:t>
            </w:r>
            <w:r w:rsidRPr="00CB600C">
              <w:rPr>
                <w:b/>
                <w:i/>
              </w:rPr>
              <w:t>respectivement</w:t>
            </w:r>
            <w:r w:rsidRPr="00CB600C">
              <w:t xml:space="preserve"> pour le CER et le CASE et </w:t>
            </w:r>
            <w:r w:rsidRPr="00CB600C">
              <w:rPr>
                <w:b/>
                <w:i/>
              </w:rPr>
              <w:t>être</w:t>
            </w:r>
            <w:r w:rsidRPr="00CB600C">
              <w:t xml:space="preserve"> habilité à </w:t>
            </w:r>
            <w:r w:rsidRPr="00CB600C">
              <w:rPr>
                <w:b/>
                <w:i/>
              </w:rPr>
              <w:t>nommer</w:t>
            </w:r>
            <w:r w:rsidRPr="00CB600C">
              <w:t xml:space="preserve"> jusqu’à deux membres supplémentaires. Le CER, le CASE, le BPC et le CSSC devraient avoir la possibilité de coopter des membres et de s’appuyer sur les services d’experts, en tenant compte de la charge de travail, du type d’expertise nécessaire et de la disponibilité des ressources financières.</w:t>
            </w:r>
          </w:p>
        </w:tc>
        <w:tc>
          <w:tcPr>
            <w:tcW w:w="4876" w:type="dxa"/>
            <w:tcBorders>
              <w:top w:val="nil"/>
              <w:left w:val="nil"/>
              <w:bottom w:val="nil"/>
              <w:right w:val="nil"/>
            </w:tcBorders>
          </w:tcPr>
          <w:p w14:paraId="55664152" w14:textId="77777777" w:rsidR="003224F1" w:rsidRPr="00CB600C" w:rsidRDefault="003224F1" w:rsidP="000F1C75">
            <w:pPr>
              <w:pStyle w:val="Normal6a"/>
            </w:pPr>
            <w:r w:rsidRPr="00CB600C">
              <w:t>(19)</w:t>
            </w:r>
            <w:r w:rsidRPr="00CB600C">
              <w:tab/>
              <w:t xml:space="preserve">Les avis du CER et du CASE devraient reposer sur l’expertise scientifique et technique </w:t>
            </w:r>
            <w:proofErr w:type="gramStart"/>
            <w:r w:rsidRPr="00CB600C">
              <w:t>la plus large possible disponible</w:t>
            </w:r>
            <w:proofErr w:type="gramEnd"/>
            <w:r w:rsidRPr="00CB600C">
              <w:t xml:space="preserve"> dans l’Union. À cette fin </w:t>
            </w:r>
            <w:r w:rsidRPr="00CB600C">
              <w:rPr>
                <w:b/>
                <w:i/>
              </w:rPr>
              <w:t>et pour veiller à ce que le CER et le CASE soient pleinement opérationnels</w:t>
            </w:r>
            <w:r w:rsidRPr="00CB600C">
              <w:t xml:space="preserve">, </w:t>
            </w:r>
            <w:r w:rsidRPr="00CB600C">
              <w:rPr>
                <w:b/>
                <w:i/>
              </w:rPr>
              <w:t>il est essentiel que</w:t>
            </w:r>
            <w:r w:rsidRPr="00CB600C">
              <w:t xml:space="preserve"> chaque État membre </w:t>
            </w:r>
            <w:r w:rsidRPr="00CB600C">
              <w:rPr>
                <w:b/>
                <w:i/>
              </w:rPr>
              <w:t>désigne</w:t>
            </w:r>
            <w:r w:rsidRPr="00CB600C">
              <w:t xml:space="preserve"> deux membres pour le CER et le CASE </w:t>
            </w:r>
            <w:r w:rsidRPr="00CB600C">
              <w:rPr>
                <w:b/>
                <w:i/>
              </w:rPr>
              <w:t>respectivement</w:t>
            </w:r>
            <w:r w:rsidRPr="00CB600C">
              <w:t xml:space="preserve"> et </w:t>
            </w:r>
            <w:r w:rsidRPr="00CB600C">
              <w:rPr>
                <w:b/>
                <w:i/>
              </w:rPr>
              <w:t>soit</w:t>
            </w:r>
            <w:r w:rsidRPr="00CB600C">
              <w:t xml:space="preserve"> habilité à </w:t>
            </w:r>
            <w:r w:rsidRPr="00CB600C">
              <w:rPr>
                <w:b/>
                <w:i/>
              </w:rPr>
              <w:t>désigner</w:t>
            </w:r>
            <w:r w:rsidRPr="00CB600C">
              <w:t xml:space="preserve"> jusqu’à deux membres supplémentaires. Le CER, le CASE, le BPC et le CSSC devraient avoir la possibilité de coopter des membres et de s’appuyer sur les services d’experts, en tenant compte de la charge de travail, du type d’expertise nécessaire</w:t>
            </w:r>
            <w:r w:rsidRPr="00CB600C">
              <w:rPr>
                <w:b/>
                <w:i/>
              </w:rPr>
              <w:t xml:space="preserve">, de l’équilibre </w:t>
            </w:r>
            <w:r w:rsidRPr="00CB600C">
              <w:rPr>
                <w:b/>
                <w:i/>
              </w:rPr>
              <w:lastRenderedPageBreak/>
              <w:t>géographique</w:t>
            </w:r>
            <w:r w:rsidRPr="00CB600C">
              <w:t xml:space="preserve"> et de la disponibilité des ressources financières. </w:t>
            </w:r>
            <w:r w:rsidRPr="00CB600C">
              <w:rPr>
                <w:b/>
                <w:i/>
              </w:rPr>
              <w:t>Les membres du comité devraient disposer de l’expertise nécessaire à la bonne exécution des tâches confiées à l’Agence. L’Agence devrait être en mesure d’aider les États membres à identifier les profils pertinents pour la composition du CER, du CASE et du BPC, lorsque les États membres en font la demande.</w:t>
            </w:r>
          </w:p>
        </w:tc>
      </w:tr>
    </w:tbl>
    <w:p w14:paraId="3C8486B5" w14:textId="77777777" w:rsidR="003224F1" w:rsidRPr="00CB600C" w:rsidRDefault="003224F1" w:rsidP="003224F1"/>
    <w:p w14:paraId="4330A38C" w14:textId="77777777" w:rsidR="003224F1" w:rsidRPr="00CB600C" w:rsidRDefault="003224F1" w:rsidP="003224F1">
      <w:pPr>
        <w:pStyle w:val="AmNumberTabs"/>
      </w:pPr>
      <w:r w:rsidRPr="00CB600C">
        <w:t>Amendement</w:t>
      </w:r>
      <w:r w:rsidRPr="00CB600C">
        <w:tab/>
      </w:r>
      <w:r w:rsidRPr="00CB600C">
        <w:tab/>
        <w:t>10</w:t>
      </w:r>
    </w:p>
    <w:p w14:paraId="3BFF0AE0" w14:textId="77777777" w:rsidR="003224F1" w:rsidRPr="00CB600C" w:rsidRDefault="003224F1" w:rsidP="003224F1">
      <w:pPr>
        <w:pStyle w:val="NormalBold12b"/>
      </w:pPr>
      <w:r w:rsidRPr="00CB600C">
        <w:t>Proposition de règlement</w:t>
      </w:r>
    </w:p>
    <w:p w14:paraId="4251051F" w14:textId="77777777" w:rsidR="003224F1" w:rsidRPr="00CB600C" w:rsidRDefault="003224F1" w:rsidP="003224F1">
      <w:pPr>
        <w:pStyle w:val="NormalBold"/>
      </w:pPr>
      <w:r w:rsidRPr="00CB600C">
        <w:t>Considérant 21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278DDBDE" w14:textId="77777777" w:rsidTr="000F1C75">
        <w:trPr>
          <w:trHeight w:hRule="exact" w:val="240"/>
          <w:jc w:val="center"/>
        </w:trPr>
        <w:tc>
          <w:tcPr>
            <w:tcW w:w="9752" w:type="dxa"/>
            <w:gridSpan w:val="2"/>
            <w:tcBorders>
              <w:top w:val="nil"/>
              <w:left w:val="nil"/>
              <w:bottom w:val="nil"/>
              <w:right w:val="nil"/>
            </w:tcBorders>
          </w:tcPr>
          <w:p w14:paraId="393E569F" w14:textId="77777777" w:rsidR="003224F1" w:rsidRPr="00CB600C" w:rsidRDefault="003224F1" w:rsidP="000F1C75"/>
        </w:tc>
      </w:tr>
      <w:tr w:rsidR="003224F1" w:rsidRPr="00CB600C" w14:paraId="2F575B07" w14:textId="77777777" w:rsidTr="000F1C75">
        <w:trPr>
          <w:trHeight w:val="240"/>
          <w:jc w:val="center"/>
        </w:trPr>
        <w:tc>
          <w:tcPr>
            <w:tcW w:w="4876" w:type="dxa"/>
            <w:tcBorders>
              <w:top w:val="nil"/>
              <w:left w:val="nil"/>
              <w:bottom w:val="nil"/>
              <w:right w:val="nil"/>
            </w:tcBorders>
          </w:tcPr>
          <w:p w14:paraId="08389FC8"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7F565DBF" w14:textId="77777777" w:rsidR="003224F1" w:rsidRPr="00CB600C" w:rsidRDefault="003224F1" w:rsidP="000F1C75">
            <w:pPr>
              <w:pStyle w:val="AmColumnHeading"/>
            </w:pPr>
            <w:r w:rsidRPr="00CB600C">
              <w:t>Amendement</w:t>
            </w:r>
          </w:p>
        </w:tc>
      </w:tr>
      <w:tr w:rsidR="003224F1" w:rsidRPr="00CB600C" w14:paraId="5CA55DA1" w14:textId="77777777" w:rsidTr="000F1C75">
        <w:trPr>
          <w:jc w:val="center"/>
        </w:trPr>
        <w:tc>
          <w:tcPr>
            <w:tcW w:w="4876" w:type="dxa"/>
            <w:tcBorders>
              <w:top w:val="nil"/>
              <w:left w:val="nil"/>
              <w:bottom w:val="nil"/>
              <w:right w:val="nil"/>
            </w:tcBorders>
          </w:tcPr>
          <w:p w14:paraId="454BF216" w14:textId="77777777" w:rsidR="003224F1" w:rsidRPr="00CB600C" w:rsidRDefault="003224F1" w:rsidP="000F1C75">
            <w:pPr>
              <w:pStyle w:val="Normal6a"/>
            </w:pPr>
          </w:p>
        </w:tc>
        <w:tc>
          <w:tcPr>
            <w:tcW w:w="4876" w:type="dxa"/>
            <w:tcBorders>
              <w:top w:val="nil"/>
              <w:left w:val="nil"/>
              <w:bottom w:val="nil"/>
              <w:right w:val="nil"/>
            </w:tcBorders>
          </w:tcPr>
          <w:p w14:paraId="0D9307F8" w14:textId="77777777" w:rsidR="003224F1" w:rsidRPr="00CB600C" w:rsidRDefault="003224F1" w:rsidP="000F1C75">
            <w:pPr>
              <w:pStyle w:val="Normal6a"/>
            </w:pPr>
            <w:r w:rsidRPr="00CB600C">
              <w:rPr>
                <w:b/>
                <w:i/>
              </w:rPr>
              <w:t>(21 bis)</w:t>
            </w:r>
            <w:r w:rsidRPr="00CB600C">
              <w:tab/>
            </w:r>
            <w:r w:rsidRPr="00CB600C">
              <w:rPr>
                <w:b/>
                <w:i/>
              </w:rPr>
              <w:t>Il convient que l’Agence mette en place une assemblée des parties prenantes accréditées, qui aura pour objectif de renforcer les relations avec ces dernières et de faciliter leur contribution aux missions de l’Agence, tout en garantissant une représentation équilibrée entre les représentants du secteur et ceux de la société civile.</w:t>
            </w:r>
          </w:p>
        </w:tc>
      </w:tr>
    </w:tbl>
    <w:p w14:paraId="4F05CD98" w14:textId="77777777" w:rsidR="003224F1" w:rsidRPr="00CB600C" w:rsidRDefault="003224F1" w:rsidP="003224F1"/>
    <w:p w14:paraId="2CAD0D79" w14:textId="77777777" w:rsidR="003224F1" w:rsidRPr="00CB600C" w:rsidRDefault="003224F1" w:rsidP="003224F1">
      <w:pPr>
        <w:pStyle w:val="AmNumberTabs"/>
      </w:pPr>
      <w:r w:rsidRPr="00CB600C">
        <w:t>Amendement</w:t>
      </w:r>
      <w:r w:rsidRPr="00CB600C">
        <w:tab/>
      </w:r>
      <w:r w:rsidRPr="00CB600C">
        <w:tab/>
        <w:t>11</w:t>
      </w:r>
    </w:p>
    <w:p w14:paraId="05EA98DA" w14:textId="77777777" w:rsidR="003224F1" w:rsidRPr="00CB600C" w:rsidRDefault="003224F1" w:rsidP="003224F1">
      <w:pPr>
        <w:pStyle w:val="NormalBold12b"/>
      </w:pPr>
      <w:r w:rsidRPr="00CB600C">
        <w:t>Proposition de règlement</w:t>
      </w:r>
    </w:p>
    <w:p w14:paraId="13F69806" w14:textId="77777777" w:rsidR="003224F1" w:rsidRPr="00CB600C" w:rsidRDefault="003224F1" w:rsidP="003224F1">
      <w:pPr>
        <w:pStyle w:val="NormalBold"/>
      </w:pPr>
      <w:r w:rsidRPr="00CB600C">
        <w:t>Considérant 21 ter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16F547F5" w14:textId="77777777" w:rsidTr="000F1C75">
        <w:trPr>
          <w:trHeight w:hRule="exact" w:val="240"/>
          <w:jc w:val="center"/>
        </w:trPr>
        <w:tc>
          <w:tcPr>
            <w:tcW w:w="9752" w:type="dxa"/>
            <w:gridSpan w:val="2"/>
            <w:tcBorders>
              <w:top w:val="nil"/>
              <w:left w:val="nil"/>
              <w:bottom w:val="nil"/>
              <w:right w:val="nil"/>
            </w:tcBorders>
          </w:tcPr>
          <w:p w14:paraId="7632D3D3" w14:textId="77777777" w:rsidR="003224F1" w:rsidRPr="00CB600C" w:rsidRDefault="003224F1" w:rsidP="000F1C75"/>
        </w:tc>
      </w:tr>
      <w:tr w:rsidR="003224F1" w:rsidRPr="00CB600C" w14:paraId="09AAE073" w14:textId="77777777" w:rsidTr="000F1C75">
        <w:trPr>
          <w:trHeight w:val="240"/>
          <w:jc w:val="center"/>
        </w:trPr>
        <w:tc>
          <w:tcPr>
            <w:tcW w:w="4876" w:type="dxa"/>
            <w:tcBorders>
              <w:top w:val="nil"/>
              <w:left w:val="nil"/>
              <w:bottom w:val="nil"/>
              <w:right w:val="nil"/>
            </w:tcBorders>
          </w:tcPr>
          <w:p w14:paraId="5AD630AF"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661689A1" w14:textId="77777777" w:rsidR="003224F1" w:rsidRPr="00CB600C" w:rsidRDefault="003224F1" w:rsidP="000F1C75">
            <w:pPr>
              <w:pStyle w:val="AmColumnHeading"/>
            </w:pPr>
            <w:r w:rsidRPr="00CB600C">
              <w:t>Amendement</w:t>
            </w:r>
          </w:p>
        </w:tc>
      </w:tr>
      <w:tr w:rsidR="003224F1" w:rsidRPr="00CB600C" w14:paraId="3FFB11F0" w14:textId="77777777" w:rsidTr="000F1C75">
        <w:trPr>
          <w:jc w:val="center"/>
        </w:trPr>
        <w:tc>
          <w:tcPr>
            <w:tcW w:w="4876" w:type="dxa"/>
            <w:tcBorders>
              <w:top w:val="nil"/>
              <w:left w:val="nil"/>
              <w:bottom w:val="nil"/>
              <w:right w:val="nil"/>
            </w:tcBorders>
          </w:tcPr>
          <w:p w14:paraId="7B715206" w14:textId="77777777" w:rsidR="003224F1" w:rsidRPr="00CB600C" w:rsidRDefault="003224F1" w:rsidP="000F1C75">
            <w:pPr>
              <w:pStyle w:val="Normal6a"/>
            </w:pPr>
          </w:p>
        </w:tc>
        <w:tc>
          <w:tcPr>
            <w:tcW w:w="4876" w:type="dxa"/>
            <w:tcBorders>
              <w:top w:val="nil"/>
              <w:left w:val="nil"/>
              <w:bottom w:val="nil"/>
              <w:right w:val="nil"/>
            </w:tcBorders>
          </w:tcPr>
          <w:p w14:paraId="45649D80" w14:textId="77777777" w:rsidR="003224F1" w:rsidRPr="00CB600C" w:rsidRDefault="003224F1" w:rsidP="000F1C75">
            <w:pPr>
              <w:pStyle w:val="Normal6a"/>
            </w:pPr>
            <w:r w:rsidRPr="00CB600C">
              <w:rPr>
                <w:b/>
                <w:i/>
              </w:rPr>
              <w:t>(21 ter)</w:t>
            </w:r>
            <w:r w:rsidRPr="00CB600C">
              <w:tab/>
            </w:r>
            <w:r w:rsidRPr="00CB600C">
              <w:rPr>
                <w:b/>
                <w:i/>
              </w:rPr>
              <w:t xml:space="preserve">Afin de renforcer la coopération scientifique et de soutenir les travaux de l’Agence, il est nécessaire de favoriser la mise en réseau des autorités nationales, des agences et des instituts de recherche intervenant dans les domaines relevant du mandat de l’Agence. Cette mise en réseau vise à faciliter l’échange d’informations, la coordination des activités et le développement de projets communs, ainsi que le partage d’expertise et de bonnes pratiques. À cette fin, il convient d’établir une liste des autorités </w:t>
            </w:r>
            <w:r w:rsidRPr="00CB600C">
              <w:rPr>
                <w:b/>
                <w:i/>
              </w:rPr>
              <w:lastRenderedPageBreak/>
              <w:t>nationales, des agences et des instituts de recherche désignés par les États membres, afin que ces autorités, agences et instituts puissent assister l’Agence dans des tâches telles que les travaux préparatoires aux avis scientifiques, la collecte de données et la détection des risques émergents.</w:t>
            </w:r>
          </w:p>
        </w:tc>
      </w:tr>
    </w:tbl>
    <w:p w14:paraId="1DEC073F" w14:textId="77777777" w:rsidR="003224F1" w:rsidRPr="00CB600C" w:rsidRDefault="003224F1" w:rsidP="003224F1"/>
    <w:p w14:paraId="02DEB450" w14:textId="77777777" w:rsidR="003224F1" w:rsidRPr="00CB600C" w:rsidRDefault="003224F1" w:rsidP="003224F1">
      <w:pPr>
        <w:pStyle w:val="AmNumberTabs"/>
      </w:pPr>
      <w:r w:rsidRPr="00CB600C">
        <w:t>Amendement</w:t>
      </w:r>
      <w:r w:rsidRPr="00CB600C">
        <w:tab/>
      </w:r>
      <w:r w:rsidRPr="00CB600C">
        <w:tab/>
        <w:t>12</w:t>
      </w:r>
    </w:p>
    <w:p w14:paraId="34B80BEC" w14:textId="77777777" w:rsidR="003224F1" w:rsidRPr="00CB600C" w:rsidRDefault="003224F1" w:rsidP="003224F1">
      <w:pPr>
        <w:pStyle w:val="NormalBold12b"/>
      </w:pPr>
      <w:r w:rsidRPr="00CB600C">
        <w:t>Proposition de règlement</w:t>
      </w:r>
    </w:p>
    <w:p w14:paraId="13AE32AF" w14:textId="77777777" w:rsidR="003224F1" w:rsidRPr="00CB600C" w:rsidRDefault="003224F1" w:rsidP="003224F1">
      <w:pPr>
        <w:pStyle w:val="NormalBold"/>
      </w:pPr>
      <w:r w:rsidRPr="00CB600C">
        <w:t>Considérant 23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1BB9E347" w14:textId="77777777" w:rsidTr="000F1C75">
        <w:trPr>
          <w:trHeight w:hRule="exact" w:val="240"/>
          <w:jc w:val="center"/>
        </w:trPr>
        <w:tc>
          <w:tcPr>
            <w:tcW w:w="9752" w:type="dxa"/>
            <w:gridSpan w:val="2"/>
            <w:tcBorders>
              <w:top w:val="nil"/>
              <w:left w:val="nil"/>
              <w:bottom w:val="nil"/>
              <w:right w:val="nil"/>
            </w:tcBorders>
          </w:tcPr>
          <w:p w14:paraId="1CDB14CE" w14:textId="77777777" w:rsidR="003224F1" w:rsidRPr="00CB600C" w:rsidRDefault="003224F1" w:rsidP="000F1C75"/>
        </w:tc>
      </w:tr>
      <w:tr w:rsidR="003224F1" w:rsidRPr="00CB600C" w14:paraId="2EBF1E3E" w14:textId="77777777" w:rsidTr="000F1C75">
        <w:trPr>
          <w:trHeight w:val="240"/>
          <w:jc w:val="center"/>
        </w:trPr>
        <w:tc>
          <w:tcPr>
            <w:tcW w:w="4876" w:type="dxa"/>
            <w:tcBorders>
              <w:top w:val="nil"/>
              <w:left w:val="nil"/>
              <w:bottom w:val="nil"/>
              <w:right w:val="nil"/>
            </w:tcBorders>
          </w:tcPr>
          <w:p w14:paraId="4550D65C"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493C70C5" w14:textId="77777777" w:rsidR="003224F1" w:rsidRPr="00CB600C" w:rsidRDefault="003224F1" w:rsidP="000F1C75">
            <w:pPr>
              <w:pStyle w:val="AmColumnHeading"/>
            </w:pPr>
            <w:r w:rsidRPr="00CB600C">
              <w:t>Amendement</w:t>
            </w:r>
          </w:p>
        </w:tc>
      </w:tr>
      <w:tr w:rsidR="003224F1" w:rsidRPr="00CB600C" w14:paraId="23AFD0DB" w14:textId="77777777" w:rsidTr="000F1C75">
        <w:trPr>
          <w:jc w:val="center"/>
        </w:trPr>
        <w:tc>
          <w:tcPr>
            <w:tcW w:w="4876" w:type="dxa"/>
            <w:tcBorders>
              <w:top w:val="nil"/>
              <w:left w:val="nil"/>
              <w:bottom w:val="nil"/>
              <w:right w:val="nil"/>
            </w:tcBorders>
          </w:tcPr>
          <w:p w14:paraId="74F800D8" w14:textId="77777777" w:rsidR="003224F1" w:rsidRPr="00CB600C" w:rsidRDefault="003224F1" w:rsidP="000F1C75">
            <w:pPr>
              <w:pStyle w:val="Normal6a"/>
            </w:pPr>
          </w:p>
        </w:tc>
        <w:tc>
          <w:tcPr>
            <w:tcW w:w="4876" w:type="dxa"/>
            <w:tcBorders>
              <w:top w:val="nil"/>
              <w:left w:val="nil"/>
              <w:bottom w:val="nil"/>
              <w:right w:val="nil"/>
            </w:tcBorders>
          </w:tcPr>
          <w:p w14:paraId="694553E1" w14:textId="77777777" w:rsidR="003224F1" w:rsidRPr="00CB600C" w:rsidRDefault="003224F1" w:rsidP="000F1C75">
            <w:pPr>
              <w:pStyle w:val="Normal6a"/>
            </w:pPr>
            <w:r w:rsidRPr="00CB600C">
              <w:rPr>
                <w:b/>
                <w:i/>
              </w:rPr>
              <w:t>(23 bis)</w:t>
            </w:r>
            <w:r w:rsidRPr="00CB600C">
              <w:tab/>
            </w:r>
            <w:r w:rsidRPr="00CB600C">
              <w:rPr>
                <w:b/>
                <w:i/>
              </w:rPr>
              <w:t>La charge de travail supplémentaire résultant de l’augmentation des tâches et des responsabilités confiées à l’Agence devrait s’accompagner de l’octroi d’un financement approprié pour le personnel et les autres coûts nécessaires. Dans le cadre du projet de document unique de programmation, le conseil d’administration devrait procéder à une évaluation de l’adéquation de ses ressources financières et humaines pour mener à bien ses tâches actuelles et futures.</w:t>
            </w:r>
          </w:p>
        </w:tc>
      </w:tr>
    </w:tbl>
    <w:p w14:paraId="2AEC2D8A" w14:textId="77777777" w:rsidR="003224F1" w:rsidRPr="00CB600C" w:rsidRDefault="003224F1" w:rsidP="003224F1"/>
    <w:p w14:paraId="419BC1A7" w14:textId="77777777" w:rsidR="003224F1" w:rsidRPr="00CB600C" w:rsidRDefault="003224F1" w:rsidP="003224F1">
      <w:pPr>
        <w:pStyle w:val="AmNumberTabs"/>
      </w:pPr>
      <w:r w:rsidRPr="00CB600C">
        <w:t>Amendement</w:t>
      </w:r>
      <w:r w:rsidRPr="00CB600C">
        <w:tab/>
      </w:r>
      <w:r w:rsidRPr="00CB600C">
        <w:tab/>
        <w:t>13</w:t>
      </w:r>
    </w:p>
    <w:p w14:paraId="0F60F831" w14:textId="77777777" w:rsidR="003224F1" w:rsidRPr="00CB600C" w:rsidRDefault="003224F1" w:rsidP="003224F1">
      <w:pPr>
        <w:pStyle w:val="NormalBold12b"/>
      </w:pPr>
      <w:r w:rsidRPr="00CB600C">
        <w:t>Proposition de règlement</w:t>
      </w:r>
    </w:p>
    <w:p w14:paraId="161E1F15" w14:textId="77777777" w:rsidR="003224F1" w:rsidRPr="00CB600C" w:rsidRDefault="003224F1" w:rsidP="003224F1">
      <w:pPr>
        <w:pStyle w:val="NormalBold"/>
      </w:pPr>
      <w:r w:rsidRPr="00CB600C">
        <w:t>Considérant 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091B80BF" w14:textId="77777777" w:rsidTr="000F1C75">
        <w:trPr>
          <w:trHeight w:hRule="exact" w:val="240"/>
          <w:jc w:val="center"/>
        </w:trPr>
        <w:tc>
          <w:tcPr>
            <w:tcW w:w="9752" w:type="dxa"/>
            <w:gridSpan w:val="2"/>
            <w:tcBorders>
              <w:top w:val="nil"/>
              <w:left w:val="nil"/>
              <w:bottom w:val="nil"/>
              <w:right w:val="nil"/>
            </w:tcBorders>
          </w:tcPr>
          <w:p w14:paraId="1C9B33B6" w14:textId="77777777" w:rsidR="003224F1" w:rsidRPr="00CB600C" w:rsidRDefault="003224F1" w:rsidP="000F1C75"/>
        </w:tc>
      </w:tr>
      <w:tr w:rsidR="003224F1" w:rsidRPr="00CB600C" w14:paraId="240E1F0D" w14:textId="77777777" w:rsidTr="000F1C75">
        <w:trPr>
          <w:trHeight w:val="240"/>
          <w:jc w:val="center"/>
        </w:trPr>
        <w:tc>
          <w:tcPr>
            <w:tcW w:w="4876" w:type="dxa"/>
            <w:tcBorders>
              <w:top w:val="nil"/>
              <w:left w:val="nil"/>
              <w:bottom w:val="nil"/>
              <w:right w:val="nil"/>
            </w:tcBorders>
          </w:tcPr>
          <w:p w14:paraId="7F26D8A1"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10519001" w14:textId="77777777" w:rsidR="003224F1" w:rsidRPr="00CB600C" w:rsidRDefault="003224F1" w:rsidP="000F1C75">
            <w:pPr>
              <w:pStyle w:val="AmColumnHeading"/>
            </w:pPr>
            <w:r w:rsidRPr="00CB600C">
              <w:t>Amendement</w:t>
            </w:r>
          </w:p>
        </w:tc>
      </w:tr>
      <w:tr w:rsidR="003224F1" w:rsidRPr="00CB600C" w14:paraId="506BE79A" w14:textId="77777777" w:rsidTr="000F1C75">
        <w:trPr>
          <w:jc w:val="center"/>
        </w:trPr>
        <w:tc>
          <w:tcPr>
            <w:tcW w:w="4876" w:type="dxa"/>
            <w:tcBorders>
              <w:top w:val="nil"/>
              <w:left w:val="nil"/>
              <w:bottom w:val="nil"/>
              <w:right w:val="nil"/>
            </w:tcBorders>
          </w:tcPr>
          <w:p w14:paraId="4CCA0166" w14:textId="77777777" w:rsidR="003224F1" w:rsidRPr="00CB600C" w:rsidRDefault="003224F1" w:rsidP="000F1C75">
            <w:pPr>
              <w:pStyle w:val="Normal6a"/>
            </w:pPr>
            <w:r w:rsidRPr="00CB600C">
              <w:t>(25)</w:t>
            </w:r>
            <w:r w:rsidRPr="00CB600C">
              <w:tab/>
              <w:t xml:space="preserve">L’Agence éprouve des difficultés à prévoir avec précision les recettes provenant des redevances et des droits, même avec les techniques statistiques les plus avancées, en raison du manque d’informations sur les facteurs de demande des opérateurs. Cela a une incidence sur les activités de l’Agence et nécessite des modifications récurrentes du budget par le conseil d’administration. Par conséquent, l’Agence devrait être autorisée à créer une </w:t>
            </w:r>
            <w:r w:rsidRPr="00CB600C">
              <w:lastRenderedPageBreak/>
              <w:t>réserve à partir de l’excédent de ses recettes provenant des redevances et droits, dans le respect des conditions énoncées dans le présent règlement. Cela permettra à l’Agence d’atténuer les conséquences de la fluctuation importante des recettes provenant des redevances et des droits. Plus précisément, la création de cette réserve permettra à l’Agence d’accroître la viabilité de son modèle de financement, sans préjudice de la contribution annuelle de l’Union et de la programmation financière pluriannuelle. Les règles détaillées relatives aux paramètres, au calcul et au fonctionnement de la réserve devraient être fixées dans les règles financières de l’Agence et inclure les exigences énoncées dans le présent règlement. Le calcul du montant de la contribution annuelle à la réserve ou du montant mis à disposition à partir de la réserve, à inclure dans le projet de budget de l’Agence, devrait suivre une méthode appliquée mécaniquement par l’Agence chaque année.</w:t>
            </w:r>
          </w:p>
        </w:tc>
        <w:tc>
          <w:tcPr>
            <w:tcW w:w="4876" w:type="dxa"/>
            <w:tcBorders>
              <w:top w:val="nil"/>
              <w:left w:val="nil"/>
              <w:bottom w:val="nil"/>
              <w:right w:val="nil"/>
            </w:tcBorders>
          </w:tcPr>
          <w:p w14:paraId="7CA4916C" w14:textId="77777777" w:rsidR="003224F1" w:rsidRPr="00CB600C" w:rsidRDefault="003224F1" w:rsidP="000F1C75">
            <w:pPr>
              <w:pStyle w:val="Normal6a"/>
            </w:pPr>
            <w:r w:rsidRPr="00CB600C">
              <w:lastRenderedPageBreak/>
              <w:t>(25)</w:t>
            </w:r>
            <w:r w:rsidRPr="00CB600C">
              <w:tab/>
              <w:t xml:space="preserve">L’Agence éprouve des difficultés à prévoir avec précision les recettes provenant des redevances et des droits, même avec les techniques statistiques les plus avancées, en raison du manque d’informations sur les facteurs de demande des opérateurs. </w:t>
            </w:r>
            <w:r w:rsidRPr="00CB600C">
              <w:rPr>
                <w:b/>
                <w:i/>
                <w:iCs/>
              </w:rPr>
              <w:t>L’Agence s’engage à améliorer sans cesse ses méthodes de prévision.</w:t>
            </w:r>
            <w:r w:rsidRPr="00CB600C">
              <w:t xml:space="preserve"> Cela a une incidence sur les activités de l’Agence et nécessite des modifications récurrentes du budget par le </w:t>
            </w:r>
            <w:r w:rsidRPr="00CB600C">
              <w:lastRenderedPageBreak/>
              <w:t xml:space="preserve">conseil d’administration. Par conséquent, l’Agence devrait être autorisée à créer une réserve à partir de l’excédent de ses recettes provenant des redevances et droits, dans le respect des conditions énoncées dans le présent règlement. Cela permettra à l’Agence d’atténuer les conséquences de la fluctuation importante des recettes provenant des redevances et des droits. Plus précisément, la création de cette réserve permettra à l’Agence d’accroître la viabilité de son modèle de financement, sans préjudice de la contribution annuelle de l’Union et de la programmation financière pluriannuelle. Les règles détaillées relatives aux paramètres, au calcul et au fonctionnement de la réserve devraient être fixées dans les règles financières de l’Agence et inclure les exigences énoncées dans le présent règlement. Le calcul du montant de la contribution annuelle à la réserve ou du montant mis à disposition à partir de la réserve, à inclure dans le projet de budget de l’Agence, devrait suivre une méthode appliquée mécaniquement par l’Agence chaque année. </w:t>
            </w:r>
            <w:r w:rsidRPr="00CB600C">
              <w:rPr>
                <w:b/>
                <w:i/>
              </w:rPr>
              <w:t>La création d’une telle réserve pour une agence de l’Union qui s’autofinance partiellement et qui relève du modèle budgétaire universel constitue un cas unique et ne crée pas de précédent pour d’autres agences de l’Union.</w:t>
            </w:r>
          </w:p>
        </w:tc>
      </w:tr>
    </w:tbl>
    <w:p w14:paraId="56A0D317" w14:textId="77777777" w:rsidR="003224F1" w:rsidRPr="00CB600C" w:rsidRDefault="003224F1" w:rsidP="003224F1"/>
    <w:p w14:paraId="72CEF284" w14:textId="77777777" w:rsidR="003224F1" w:rsidRPr="00CB600C" w:rsidRDefault="003224F1" w:rsidP="003224F1">
      <w:pPr>
        <w:pStyle w:val="AmNumberTabs"/>
      </w:pPr>
      <w:r w:rsidRPr="00CB600C">
        <w:t>Amendement</w:t>
      </w:r>
      <w:r w:rsidRPr="00CB600C">
        <w:tab/>
      </w:r>
      <w:r w:rsidRPr="00CB600C">
        <w:tab/>
        <w:t>14</w:t>
      </w:r>
    </w:p>
    <w:p w14:paraId="083AB801" w14:textId="77777777" w:rsidR="003224F1" w:rsidRPr="00CB600C" w:rsidRDefault="003224F1" w:rsidP="003224F1">
      <w:pPr>
        <w:pStyle w:val="NormalBold12b"/>
      </w:pPr>
      <w:r w:rsidRPr="00CB600C">
        <w:t>Proposition de règlement</w:t>
      </w:r>
    </w:p>
    <w:p w14:paraId="4FB1B031" w14:textId="77777777" w:rsidR="003224F1" w:rsidRPr="00CB600C" w:rsidRDefault="003224F1" w:rsidP="003224F1">
      <w:pPr>
        <w:pStyle w:val="NormalBold"/>
      </w:pPr>
      <w:r w:rsidRPr="00CB600C">
        <w:t>Considérant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0100D018" w14:textId="77777777" w:rsidTr="000F1C75">
        <w:trPr>
          <w:trHeight w:hRule="exact" w:val="240"/>
          <w:jc w:val="center"/>
        </w:trPr>
        <w:tc>
          <w:tcPr>
            <w:tcW w:w="9752" w:type="dxa"/>
            <w:gridSpan w:val="2"/>
            <w:tcBorders>
              <w:top w:val="nil"/>
              <w:left w:val="nil"/>
              <w:bottom w:val="nil"/>
              <w:right w:val="nil"/>
            </w:tcBorders>
          </w:tcPr>
          <w:p w14:paraId="6EC1199F" w14:textId="77777777" w:rsidR="003224F1" w:rsidRPr="00CB600C" w:rsidRDefault="003224F1" w:rsidP="000F1C75"/>
        </w:tc>
      </w:tr>
      <w:tr w:rsidR="003224F1" w:rsidRPr="00CB600C" w14:paraId="5016327F" w14:textId="77777777" w:rsidTr="000F1C75">
        <w:trPr>
          <w:trHeight w:val="240"/>
          <w:jc w:val="center"/>
        </w:trPr>
        <w:tc>
          <w:tcPr>
            <w:tcW w:w="4876" w:type="dxa"/>
            <w:tcBorders>
              <w:top w:val="nil"/>
              <w:left w:val="nil"/>
              <w:bottom w:val="nil"/>
              <w:right w:val="nil"/>
            </w:tcBorders>
          </w:tcPr>
          <w:p w14:paraId="173BC86B"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6B845DFA" w14:textId="77777777" w:rsidR="003224F1" w:rsidRPr="00CB600C" w:rsidRDefault="003224F1" w:rsidP="000F1C75">
            <w:pPr>
              <w:pStyle w:val="AmColumnHeading"/>
            </w:pPr>
            <w:r w:rsidRPr="00CB600C">
              <w:t>Amendement</w:t>
            </w:r>
          </w:p>
        </w:tc>
      </w:tr>
      <w:tr w:rsidR="003224F1" w:rsidRPr="00CB600C" w14:paraId="67AE3DF4" w14:textId="77777777" w:rsidTr="000F1C75">
        <w:trPr>
          <w:jc w:val="center"/>
        </w:trPr>
        <w:tc>
          <w:tcPr>
            <w:tcW w:w="4876" w:type="dxa"/>
            <w:tcBorders>
              <w:top w:val="nil"/>
              <w:left w:val="nil"/>
              <w:bottom w:val="nil"/>
              <w:right w:val="nil"/>
            </w:tcBorders>
          </w:tcPr>
          <w:p w14:paraId="7E9C1F4E" w14:textId="77777777" w:rsidR="003224F1" w:rsidRPr="00CB600C" w:rsidRDefault="003224F1" w:rsidP="000F1C75">
            <w:pPr>
              <w:pStyle w:val="Normal6a"/>
            </w:pPr>
            <w:r w:rsidRPr="00CB600C">
              <w:rPr>
                <w:b/>
                <w:i/>
              </w:rPr>
              <w:t>(26)</w:t>
            </w:r>
            <w:r w:rsidRPr="00CB600C">
              <w:tab/>
            </w:r>
            <w:r w:rsidRPr="00CB600C">
              <w:rPr>
                <w:b/>
                <w:i/>
              </w:rPr>
              <w:t xml:space="preserve">Afin de compenser les fortes fluctuations dans les revenus de l’Agence émanant des redevances, il convient de déléguer à la Commission le pouvoir d’adopter des actes conformément à l’article 290 du TFUE afin de modifier les conditions spécifiques définies pour la réserve. Il importe particulièrement que la Commission procède aux consultations </w:t>
            </w:r>
            <w:r w:rsidRPr="00CB600C">
              <w:rPr>
                <w:b/>
                <w:i/>
              </w:rPr>
              <w:lastRenderedPageBreak/>
              <w:t>appropriées durant son travail préparatoire, y compris au niveau des experts, et que ces consultations soient menées conformément aux principes définis dans l’accord interinstitutionnel du 13 avril 2016</w:t>
            </w:r>
            <w:proofErr w:type="gramStart"/>
            <w:r w:rsidRPr="00CB600C">
              <w:rPr>
                <w:b/>
                <w:i/>
              </w:rPr>
              <w:t xml:space="preserve"> «Mieux</w:t>
            </w:r>
            <w:proofErr w:type="gramEnd"/>
            <w:r w:rsidRPr="00CB600C">
              <w:rPr>
                <w:b/>
                <w:i/>
              </w:rPr>
              <w:t xml:space="preserve"> légiférer»</w:t>
            </w:r>
            <w:r w:rsidRPr="00CB600C">
              <w:rPr>
                <w:b/>
                <w:i/>
                <w:vertAlign w:val="superscript"/>
              </w:rPr>
              <w:t>20</w:t>
            </w:r>
            <w:r w:rsidRPr="00CB600C">
              <w:rPr>
                <w:b/>
                <w:i/>
              </w:rPr>
              <w:t>. En particulier, pour assurer leur égale participation à la préparation des actes délégués, le Parlement européen et le Conseil reçoivent tous les documents au même moment que les experts des États membres, et leurs experts ont systématiquement accès aux réunions des groupes d’experts de la Commission traitant de la préparation des actes délégués.</w:t>
            </w:r>
          </w:p>
        </w:tc>
        <w:tc>
          <w:tcPr>
            <w:tcW w:w="4876" w:type="dxa"/>
            <w:tcBorders>
              <w:top w:val="nil"/>
              <w:left w:val="nil"/>
              <w:bottom w:val="nil"/>
              <w:right w:val="nil"/>
            </w:tcBorders>
          </w:tcPr>
          <w:p w14:paraId="4669E620" w14:textId="77777777" w:rsidR="003224F1" w:rsidRPr="00CB600C" w:rsidRDefault="003224F1" w:rsidP="000F1C75">
            <w:pPr>
              <w:pStyle w:val="Normal6a"/>
            </w:pPr>
            <w:proofErr w:type="gramStart"/>
            <w:r w:rsidRPr="00CB600C">
              <w:rPr>
                <w:b/>
                <w:i/>
              </w:rPr>
              <w:lastRenderedPageBreak/>
              <w:t>supprimé</w:t>
            </w:r>
            <w:proofErr w:type="gramEnd"/>
          </w:p>
        </w:tc>
      </w:tr>
      <w:tr w:rsidR="003224F1" w:rsidRPr="00CB600C" w14:paraId="419A1150" w14:textId="77777777" w:rsidTr="000F1C75">
        <w:trPr>
          <w:jc w:val="center"/>
        </w:trPr>
        <w:tc>
          <w:tcPr>
            <w:tcW w:w="4876" w:type="dxa"/>
            <w:tcBorders>
              <w:top w:val="nil"/>
              <w:left w:val="nil"/>
              <w:bottom w:val="nil"/>
              <w:right w:val="nil"/>
            </w:tcBorders>
          </w:tcPr>
          <w:p w14:paraId="228B9BCC" w14:textId="77777777" w:rsidR="003224F1" w:rsidRPr="00CB600C" w:rsidRDefault="003224F1" w:rsidP="000F1C75">
            <w:pPr>
              <w:pStyle w:val="Normal6a"/>
            </w:pPr>
            <w:r w:rsidRPr="00CB600C">
              <w:rPr>
                <w:b/>
                <w:i/>
              </w:rPr>
              <w:t>_________________</w:t>
            </w:r>
          </w:p>
        </w:tc>
        <w:tc>
          <w:tcPr>
            <w:tcW w:w="4876" w:type="dxa"/>
            <w:tcBorders>
              <w:top w:val="nil"/>
              <w:left w:val="nil"/>
              <w:bottom w:val="nil"/>
              <w:right w:val="nil"/>
            </w:tcBorders>
          </w:tcPr>
          <w:p w14:paraId="60E4B900" w14:textId="77777777" w:rsidR="003224F1" w:rsidRPr="00CB600C" w:rsidRDefault="003224F1" w:rsidP="000F1C75"/>
        </w:tc>
      </w:tr>
      <w:tr w:rsidR="003224F1" w:rsidRPr="00CB600C" w14:paraId="35D2D47E" w14:textId="77777777" w:rsidTr="000F1C75">
        <w:trPr>
          <w:jc w:val="center"/>
        </w:trPr>
        <w:tc>
          <w:tcPr>
            <w:tcW w:w="4876" w:type="dxa"/>
            <w:tcBorders>
              <w:top w:val="nil"/>
              <w:left w:val="nil"/>
              <w:bottom w:val="nil"/>
              <w:right w:val="nil"/>
            </w:tcBorders>
          </w:tcPr>
          <w:p w14:paraId="4E96FB82" w14:textId="77777777" w:rsidR="003224F1" w:rsidRPr="00CB600C" w:rsidRDefault="003224F1" w:rsidP="000F1C75">
            <w:pPr>
              <w:pStyle w:val="Normal6a"/>
              <w:rPr>
                <w:lang w:val="fi-FI"/>
              </w:rPr>
            </w:pPr>
            <w:r w:rsidRPr="00CB600C">
              <w:rPr>
                <w:b/>
                <w:i/>
                <w:vertAlign w:val="superscript"/>
                <w:lang w:val="fi-FI"/>
              </w:rPr>
              <w:t>20</w:t>
            </w:r>
            <w:r w:rsidRPr="00CB600C">
              <w:rPr>
                <w:lang w:val="fi-FI"/>
              </w:rPr>
              <w:t xml:space="preserve"> </w:t>
            </w:r>
            <w:r w:rsidRPr="00CB600C">
              <w:rPr>
                <w:b/>
                <w:i/>
                <w:lang w:val="fi-FI"/>
              </w:rPr>
              <w:t>JO L 123 du 12.5.2016, p. 1, ELI: http://data.europa.eu/eli/agree_interinstit/2016/512/oj.</w:t>
            </w:r>
          </w:p>
        </w:tc>
        <w:tc>
          <w:tcPr>
            <w:tcW w:w="4876" w:type="dxa"/>
            <w:tcBorders>
              <w:top w:val="nil"/>
              <w:left w:val="nil"/>
              <w:bottom w:val="nil"/>
              <w:right w:val="nil"/>
            </w:tcBorders>
          </w:tcPr>
          <w:p w14:paraId="113B9514" w14:textId="77777777" w:rsidR="003224F1" w:rsidRPr="00CB600C" w:rsidRDefault="003224F1" w:rsidP="000F1C75">
            <w:pPr>
              <w:rPr>
                <w:lang w:val="fi-FI"/>
              </w:rPr>
            </w:pPr>
          </w:p>
        </w:tc>
      </w:tr>
    </w:tbl>
    <w:p w14:paraId="742EB066" w14:textId="77777777" w:rsidR="003224F1" w:rsidRPr="00CB600C" w:rsidRDefault="003224F1" w:rsidP="003224F1">
      <w:pPr>
        <w:rPr>
          <w:lang w:val="fi-FI"/>
        </w:rPr>
      </w:pPr>
    </w:p>
    <w:p w14:paraId="3E3235F6" w14:textId="77777777" w:rsidR="003224F1" w:rsidRPr="00CB600C" w:rsidRDefault="003224F1" w:rsidP="003224F1">
      <w:pPr>
        <w:pStyle w:val="AmNumberTabs"/>
      </w:pPr>
      <w:r w:rsidRPr="00CB600C">
        <w:t>Amendement</w:t>
      </w:r>
      <w:r w:rsidRPr="00CB600C">
        <w:tab/>
      </w:r>
      <w:r w:rsidRPr="00CB600C">
        <w:tab/>
        <w:t>15</w:t>
      </w:r>
    </w:p>
    <w:p w14:paraId="274CF06A" w14:textId="77777777" w:rsidR="003224F1" w:rsidRPr="00CB600C" w:rsidRDefault="003224F1" w:rsidP="003224F1">
      <w:pPr>
        <w:pStyle w:val="NormalBold12b"/>
      </w:pPr>
      <w:r w:rsidRPr="00CB600C">
        <w:t>Proposition de règlement</w:t>
      </w:r>
    </w:p>
    <w:p w14:paraId="4DAFE860" w14:textId="77777777" w:rsidR="003224F1" w:rsidRPr="00CB600C" w:rsidRDefault="003224F1" w:rsidP="003224F1">
      <w:pPr>
        <w:pStyle w:val="NormalBold"/>
      </w:pPr>
      <w:r w:rsidRPr="00CB600C">
        <w:t>Considérant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7545E78B" w14:textId="77777777" w:rsidTr="000F1C75">
        <w:trPr>
          <w:trHeight w:hRule="exact" w:val="240"/>
          <w:jc w:val="center"/>
        </w:trPr>
        <w:tc>
          <w:tcPr>
            <w:tcW w:w="9752" w:type="dxa"/>
            <w:gridSpan w:val="2"/>
            <w:tcBorders>
              <w:top w:val="nil"/>
              <w:left w:val="nil"/>
              <w:bottom w:val="nil"/>
              <w:right w:val="nil"/>
            </w:tcBorders>
          </w:tcPr>
          <w:p w14:paraId="70728ADB" w14:textId="77777777" w:rsidR="003224F1" w:rsidRPr="00CB600C" w:rsidRDefault="003224F1" w:rsidP="000F1C75"/>
        </w:tc>
      </w:tr>
      <w:tr w:rsidR="003224F1" w:rsidRPr="00CB600C" w14:paraId="3B20253B" w14:textId="77777777" w:rsidTr="000F1C75">
        <w:trPr>
          <w:trHeight w:val="240"/>
          <w:jc w:val="center"/>
        </w:trPr>
        <w:tc>
          <w:tcPr>
            <w:tcW w:w="4876" w:type="dxa"/>
            <w:tcBorders>
              <w:top w:val="nil"/>
              <w:left w:val="nil"/>
              <w:bottom w:val="nil"/>
              <w:right w:val="nil"/>
            </w:tcBorders>
          </w:tcPr>
          <w:p w14:paraId="15D0C698"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055F7BE1" w14:textId="77777777" w:rsidR="003224F1" w:rsidRPr="00CB600C" w:rsidRDefault="003224F1" w:rsidP="000F1C75">
            <w:pPr>
              <w:pStyle w:val="AmColumnHeading"/>
            </w:pPr>
            <w:r w:rsidRPr="00CB600C">
              <w:t>Amendement</w:t>
            </w:r>
          </w:p>
        </w:tc>
      </w:tr>
      <w:tr w:rsidR="003224F1" w:rsidRPr="00CB600C" w14:paraId="266FC47C" w14:textId="77777777" w:rsidTr="000F1C75">
        <w:trPr>
          <w:jc w:val="center"/>
        </w:trPr>
        <w:tc>
          <w:tcPr>
            <w:tcW w:w="4876" w:type="dxa"/>
            <w:tcBorders>
              <w:top w:val="nil"/>
              <w:left w:val="nil"/>
              <w:bottom w:val="nil"/>
              <w:right w:val="nil"/>
            </w:tcBorders>
          </w:tcPr>
          <w:p w14:paraId="5B410EA4" w14:textId="77777777" w:rsidR="003224F1" w:rsidRPr="00CB600C" w:rsidRDefault="003224F1" w:rsidP="000F1C75">
            <w:pPr>
              <w:pStyle w:val="Normal6a"/>
            </w:pPr>
            <w:r w:rsidRPr="00CB600C">
              <w:t>(31)</w:t>
            </w:r>
            <w:r w:rsidRPr="00CB600C">
              <w:tab/>
              <w:t xml:space="preserve">L’Agence devrait continuer à jouer un rôle actif dans la recherche et l’innovation, en aidant les États membres et la Commission à promouvoir le remplacement des substances chimiques les plus nocives et à mettre au point des méthodes scientifiques, notamment des approches </w:t>
            </w:r>
            <w:r w:rsidRPr="00CB600C">
              <w:rPr>
                <w:b/>
                <w:i/>
              </w:rPr>
              <w:t>sans expérimentation</w:t>
            </w:r>
            <w:r w:rsidRPr="00CB600C">
              <w:t xml:space="preserve"> animale, pour évaluer les dangers des substances chimiques ainsi que les risques et les incidences socio-économiques de leur utilisation.</w:t>
            </w:r>
          </w:p>
        </w:tc>
        <w:tc>
          <w:tcPr>
            <w:tcW w:w="4876" w:type="dxa"/>
            <w:tcBorders>
              <w:top w:val="nil"/>
              <w:left w:val="nil"/>
              <w:bottom w:val="nil"/>
              <w:right w:val="nil"/>
            </w:tcBorders>
          </w:tcPr>
          <w:p w14:paraId="69DB8AFC" w14:textId="77777777" w:rsidR="003224F1" w:rsidRPr="00CB600C" w:rsidRDefault="003224F1" w:rsidP="000F1C75">
            <w:pPr>
              <w:pStyle w:val="Normal6a"/>
            </w:pPr>
            <w:r w:rsidRPr="00CB600C">
              <w:t>(31)</w:t>
            </w:r>
            <w:r w:rsidRPr="00CB600C">
              <w:tab/>
              <w:t xml:space="preserve">L’Agence devrait continuer à jouer un rôle actif dans la recherche et l’innovation, en aidant les États membres et la Commission à promouvoir le remplacement des substances chimiques les plus nocives et </w:t>
            </w:r>
            <w:r w:rsidRPr="00CB600C">
              <w:rPr>
                <w:b/>
                <w:i/>
              </w:rPr>
              <w:t>d’autres substances chimiques dangereuses ainsi que des groupes de substances de ce type, et</w:t>
            </w:r>
            <w:r w:rsidRPr="00CB600C">
              <w:t xml:space="preserve"> à mettre au point des méthodes scientifiques, notamment des approches </w:t>
            </w:r>
            <w:r w:rsidRPr="00CB600C">
              <w:rPr>
                <w:b/>
                <w:i/>
              </w:rPr>
              <w:t>qui ne recourent pas à l’expérimentation</w:t>
            </w:r>
            <w:r w:rsidRPr="00CB600C">
              <w:t xml:space="preserve"> animale </w:t>
            </w:r>
            <w:r w:rsidRPr="00CB600C">
              <w:rPr>
                <w:b/>
                <w:i/>
              </w:rPr>
              <w:t>et des méthodes émergentes</w:t>
            </w:r>
            <w:r w:rsidRPr="00CB600C">
              <w:t xml:space="preserve">, pour évaluer les dangers des substances chimiques ainsi que les risques et les incidences socio-économiques de leur utilisation. </w:t>
            </w:r>
            <w:r w:rsidRPr="00CB600C">
              <w:rPr>
                <w:b/>
                <w:i/>
              </w:rPr>
              <w:t xml:space="preserve">Le cas échéant, l’Agence devrait contribuer à la recherche sur les liens entre l’exposition à des produits chimiques dangereux et les effets nocifs pour la santé dans le domaine de l’exposomique, la compilation </w:t>
            </w:r>
            <w:r w:rsidRPr="00CB600C">
              <w:rPr>
                <w:b/>
                <w:i/>
              </w:rPr>
              <w:lastRenderedPageBreak/>
              <w:t>intégrée de tous les facteurs physiques, chimiques, biologiques et psychosociaux, et de leurs interactions, qui ont une incidence sur la biologie et la santé.</w:t>
            </w:r>
          </w:p>
        </w:tc>
      </w:tr>
    </w:tbl>
    <w:p w14:paraId="28D181D8" w14:textId="77777777" w:rsidR="003224F1" w:rsidRPr="00CB600C" w:rsidRDefault="003224F1" w:rsidP="003224F1"/>
    <w:p w14:paraId="086F092C" w14:textId="77777777" w:rsidR="003224F1" w:rsidRPr="00CB600C" w:rsidRDefault="003224F1" w:rsidP="003224F1">
      <w:pPr>
        <w:pStyle w:val="AmNumberTabs"/>
      </w:pPr>
      <w:r w:rsidRPr="00CB600C">
        <w:t>Amendement</w:t>
      </w:r>
      <w:r w:rsidRPr="00CB600C">
        <w:tab/>
      </w:r>
      <w:r w:rsidRPr="00CB600C">
        <w:tab/>
        <w:t>16</w:t>
      </w:r>
    </w:p>
    <w:p w14:paraId="26BF9E53" w14:textId="77777777" w:rsidR="003224F1" w:rsidRPr="00CB600C" w:rsidRDefault="003224F1" w:rsidP="003224F1">
      <w:pPr>
        <w:pStyle w:val="NormalBold12b"/>
      </w:pPr>
      <w:r w:rsidRPr="00CB600C">
        <w:t>Proposition de règlement</w:t>
      </w:r>
    </w:p>
    <w:p w14:paraId="2029989E" w14:textId="77777777" w:rsidR="003224F1" w:rsidRPr="00CB600C" w:rsidRDefault="003224F1" w:rsidP="003224F1">
      <w:pPr>
        <w:pStyle w:val="NormalBold"/>
      </w:pPr>
      <w:r w:rsidRPr="00CB600C">
        <w:t>Considérant 31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3C2F336B" w14:textId="77777777" w:rsidTr="000F1C75">
        <w:trPr>
          <w:trHeight w:hRule="exact" w:val="240"/>
          <w:jc w:val="center"/>
        </w:trPr>
        <w:tc>
          <w:tcPr>
            <w:tcW w:w="9752" w:type="dxa"/>
            <w:gridSpan w:val="2"/>
            <w:tcBorders>
              <w:top w:val="nil"/>
              <w:left w:val="nil"/>
              <w:bottom w:val="nil"/>
              <w:right w:val="nil"/>
            </w:tcBorders>
          </w:tcPr>
          <w:p w14:paraId="76D09D4B" w14:textId="77777777" w:rsidR="003224F1" w:rsidRPr="00CB600C" w:rsidRDefault="003224F1" w:rsidP="000F1C75"/>
        </w:tc>
      </w:tr>
      <w:tr w:rsidR="003224F1" w:rsidRPr="00CB600C" w14:paraId="0F7B4A3D" w14:textId="77777777" w:rsidTr="000F1C75">
        <w:trPr>
          <w:trHeight w:val="240"/>
          <w:jc w:val="center"/>
        </w:trPr>
        <w:tc>
          <w:tcPr>
            <w:tcW w:w="4876" w:type="dxa"/>
            <w:tcBorders>
              <w:top w:val="nil"/>
              <w:left w:val="nil"/>
              <w:bottom w:val="nil"/>
              <w:right w:val="nil"/>
            </w:tcBorders>
          </w:tcPr>
          <w:p w14:paraId="79D45C5F"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62E893CF" w14:textId="77777777" w:rsidR="003224F1" w:rsidRPr="00CB600C" w:rsidRDefault="003224F1" w:rsidP="000F1C75">
            <w:pPr>
              <w:pStyle w:val="AmColumnHeading"/>
            </w:pPr>
            <w:r w:rsidRPr="00CB600C">
              <w:t>Amendement</w:t>
            </w:r>
          </w:p>
        </w:tc>
      </w:tr>
      <w:tr w:rsidR="003224F1" w:rsidRPr="00CB600C" w14:paraId="5D3CF526" w14:textId="77777777" w:rsidTr="000F1C75">
        <w:trPr>
          <w:jc w:val="center"/>
        </w:trPr>
        <w:tc>
          <w:tcPr>
            <w:tcW w:w="4876" w:type="dxa"/>
            <w:tcBorders>
              <w:top w:val="nil"/>
              <w:left w:val="nil"/>
              <w:bottom w:val="nil"/>
              <w:right w:val="nil"/>
            </w:tcBorders>
          </w:tcPr>
          <w:p w14:paraId="07DBB811" w14:textId="77777777" w:rsidR="003224F1" w:rsidRPr="00CB600C" w:rsidRDefault="003224F1" w:rsidP="000F1C75">
            <w:pPr>
              <w:pStyle w:val="Normal6a"/>
            </w:pPr>
          </w:p>
        </w:tc>
        <w:tc>
          <w:tcPr>
            <w:tcW w:w="4876" w:type="dxa"/>
            <w:tcBorders>
              <w:top w:val="nil"/>
              <w:left w:val="nil"/>
              <w:bottom w:val="nil"/>
              <w:right w:val="nil"/>
            </w:tcBorders>
          </w:tcPr>
          <w:p w14:paraId="1331169B" w14:textId="77777777" w:rsidR="003224F1" w:rsidRPr="00CB600C" w:rsidRDefault="003224F1" w:rsidP="000F1C75">
            <w:pPr>
              <w:pStyle w:val="Normal6a"/>
            </w:pPr>
            <w:r w:rsidRPr="00CB600C">
              <w:rPr>
                <w:b/>
                <w:i/>
              </w:rPr>
              <w:t>(31 bis)</w:t>
            </w:r>
            <w:r w:rsidRPr="00CB600C">
              <w:tab/>
            </w:r>
            <w:r w:rsidRPr="00CB600C">
              <w:rPr>
                <w:b/>
                <w:i/>
              </w:rPr>
              <w:t xml:space="preserve">Une collaboration renforcée entre les agences de l’Union peut jouer un rôle essentiel en veillant à ce que les données scientifiques soient alignées, en rendant les connaissances plus accessibles à toutes les parties prenantes concernées, en fournissant une orientation stratégique au financement de la recherche par l’Union et en facilitant la participation aux projets de recherche et d’innovation en cours. La task-force interagences «Une seule santé» créée en 2023 par l’Agence, l’Autorité européenne de sécurité des aliments (EFSA), l’Agence européenne des médicaments (EMA), le Centre européen de prévention et de contrôle des maladies (ECDC) et l’Agence européenne pour l’environnement (AEE) s’est avérée être une initiative fructueuse pour renforcer la coopération transdisciplinaire entre cinq agences de l’Union afin de les aider à mieux relever les défis liés à la santé humaine, animale, végétale et environnementale et à contribuer avec succès à la mise en œuvre de l’approche «Une seule santé» en Europe. Étant donné que cette initiative doit prendre fin en 2026, le présent règlement devrait instaurer une forme de coopération transdisciplinaire plus pérenne et mieux établie, avec un groupe de travail permanent chargé de s’appuyer sur les travaux de la task-force «Une seule santé» et à étendre le champ d’action de ce dernier à d’autres approches, telles que l’exposome, qui englobe également le </w:t>
            </w:r>
            <w:r w:rsidRPr="00CB600C">
              <w:rPr>
                <w:b/>
                <w:i/>
              </w:rPr>
              <w:lastRenderedPageBreak/>
              <w:t>cadre «Un seul système», afin de mettre en place une approche holistique et systémique de l’évaluation des risques environnementaux liés aux substances chimiques. Il convient également d’intégrer l’EU-OSHA dans ce cadre permanent. Les agences composant le groupe de travail devraient définir une vision et des objectifs communs pour cette task-force, en vue d’une coopération transdisciplinaire plus permanente et mieux établie entre les agences de l’Union. Elles devraient être en mesure de planifier des actions coordonnées et d’élargir le champ de leur coopération au moyen de plans d’action annuels.</w:t>
            </w:r>
          </w:p>
        </w:tc>
      </w:tr>
    </w:tbl>
    <w:p w14:paraId="06959F88" w14:textId="77777777" w:rsidR="003224F1" w:rsidRPr="00CB600C" w:rsidRDefault="003224F1" w:rsidP="003224F1"/>
    <w:p w14:paraId="3515C706" w14:textId="77777777" w:rsidR="003224F1" w:rsidRPr="00CB600C" w:rsidRDefault="003224F1" w:rsidP="003224F1">
      <w:pPr>
        <w:pStyle w:val="AmNumberTabs"/>
      </w:pPr>
      <w:r w:rsidRPr="00CB600C">
        <w:t>Amendement</w:t>
      </w:r>
      <w:r w:rsidRPr="00CB600C">
        <w:tab/>
      </w:r>
      <w:r w:rsidRPr="00CB600C">
        <w:tab/>
        <w:t>17</w:t>
      </w:r>
    </w:p>
    <w:p w14:paraId="1F8107E0" w14:textId="77777777" w:rsidR="003224F1" w:rsidRPr="00CB600C" w:rsidRDefault="003224F1" w:rsidP="003224F1">
      <w:pPr>
        <w:pStyle w:val="NormalBold12b"/>
      </w:pPr>
      <w:r w:rsidRPr="00CB600C">
        <w:t>Proposition de règlement</w:t>
      </w:r>
    </w:p>
    <w:p w14:paraId="3417D5EC" w14:textId="77777777" w:rsidR="003224F1" w:rsidRPr="00CB600C" w:rsidRDefault="003224F1" w:rsidP="003224F1">
      <w:pPr>
        <w:pStyle w:val="NormalBold"/>
      </w:pPr>
      <w:r w:rsidRPr="00CB600C">
        <w:t>Considérant 37 bis (nouveau)</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0AE8322F" w14:textId="77777777" w:rsidTr="000F1C75">
        <w:trPr>
          <w:trHeight w:hRule="exact" w:val="240"/>
          <w:jc w:val="center"/>
        </w:trPr>
        <w:tc>
          <w:tcPr>
            <w:tcW w:w="9752" w:type="dxa"/>
            <w:gridSpan w:val="2"/>
            <w:tcBorders>
              <w:top w:val="nil"/>
              <w:left w:val="nil"/>
              <w:bottom w:val="nil"/>
              <w:right w:val="nil"/>
            </w:tcBorders>
          </w:tcPr>
          <w:p w14:paraId="11768565" w14:textId="77777777" w:rsidR="003224F1" w:rsidRPr="00CB600C" w:rsidRDefault="003224F1" w:rsidP="000F1C75"/>
        </w:tc>
      </w:tr>
      <w:tr w:rsidR="003224F1" w:rsidRPr="00CB600C" w14:paraId="1C92A540" w14:textId="77777777" w:rsidTr="000F1C75">
        <w:trPr>
          <w:trHeight w:val="240"/>
          <w:jc w:val="center"/>
        </w:trPr>
        <w:tc>
          <w:tcPr>
            <w:tcW w:w="4876" w:type="dxa"/>
            <w:tcBorders>
              <w:top w:val="nil"/>
              <w:left w:val="nil"/>
              <w:bottom w:val="nil"/>
              <w:right w:val="nil"/>
            </w:tcBorders>
          </w:tcPr>
          <w:p w14:paraId="08D9FB49"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2D89DA91" w14:textId="77777777" w:rsidR="003224F1" w:rsidRPr="00CB600C" w:rsidRDefault="003224F1" w:rsidP="000F1C75">
            <w:pPr>
              <w:pStyle w:val="AmColumnHeading"/>
            </w:pPr>
            <w:r w:rsidRPr="00CB600C">
              <w:t>Amendement</w:t>
            </w:r>
          </w:p>
        </w:tc>
      </w:tr>
      <w:tr w:rsidR="003224F1" w:rsidRPr="00CB600C" w14:paraId="26932227" w14:textId="77777777" w:rsidTr="000F1C75">
        <w:trPr>
          <w:jc w:val="center"/>
        </w:trPr>
        <w:tc>
          <w:tcPr>
            <w:tcW w:w="4876" w:type="dxa"/>
            <w:tcBorders>
              <w:top w:val="nil"/>
              <w:left w:val="nil"/>
              <w:bottom w:val="nil"/>
              <w:right w:val="nil"/>
            </w:tcBorders>
          </w:tcPr>
          <w:p w14:paraId="40DA410C" w14:textId="77777777" w:rsidR="003224F1" w:rsidRPr="00CB600C" w:rsidRDefault="003224F1" w:rsidP="000F1C75">
            <w:pPr>
              <w:pStyle w:val="Normal6a"/>
            </w:pPr>
          </w:p>
        </w:tc>
        <w:tc>
          <w:tcPr>
            <w:tcW w:w="4876" w:type="dxa"/>
            <w:tcBorders>
              <w:top w:val="nil"/>
              <w:left w:val="nil"/>
              <w:bottom w:val="nil"/>
              <w:right w:val="nil"/>
            </w:tcBorders>
          </w:tcPr>
          <w:p w14:paraId="0FFE3710" w14:textId="77777777" w:rsidR="003224F1" w:rsidRPr="00CB600C" w:rsidRDefault="003224F1" w:rsidP="000F1C75">
            <w:pPr>
              <w:pStyle w:val="Normal6a"/>
            </w:pPr>
            <w:r w:rsidRPr="00CB600C">
              <w:rPr>
                <w:b/>
                <w:i/>
              </w:rPr>
              <w:t>(37 bis)</w:t>
            </w:r>
            <w:r w:rsidRPr="00CB600C">
              <w:rPr>
                <w:b/>
                <w:i/>
              </w:rPr>
              <w:tab/>
              <w:t>Les incidences du présent règlement sur le budget de l’Union ont été évaluées</w:t>
            </w:r>
            <w:r w:rsidRPr="00CB600C">
              <w:rPr>
                <w:b/>
                <w:i/>
                <w:vertAlign w:val="superscript"/>
              </w:rPr>
              <w:t>1 bis</w:t>
            </w:r>
            <w:r w:rsidRPr="00CB600C">
              <w:rPr>
                <w:b/>
                <w:i/>
              </w:rPr>
              <w:t xml:space="preserve"> conformément à l’article 310, paragraphe 4, du traité sur le fonctionnement de l’Union européenne. Des ressources financières et humaines suffisantes devraient être allouées pour sa mise en œuvre, tout en tenant compte de l’incidence de son financement sur d’autres programmes ou politiques de l’Union et en garantissant sa compatibilité avec le cadre financier pluriannuel, le système des ressources propres et l’accord interinstitutionnel correspondant, ainsi qu’avec les principes budgétaires définis dans le règlement (UE, Euratom) 2024/2509 du Parlement européen et du Conseil</w:t>
            </w:r>
            <w:r w:rsidRPr="00CB600C">
              <w:rPr>
                <w:b/>
                <w:i/>
                <w:vertAlign w:val="superscript"/>
              </w:rPr>
              <w:t>1 ter</w:t>
            </w:r>
            <w:r w:rsidRPr="00CB600C">
              <w:rPr>
                <w:b/>
                <w:i/>
              </w:rPr>
              <w:t>.</w:t>
            </w:r>
          </w:p>
        </w:tc>
      </w:tr>
      <w:tr w:rsidR="003224F1" w:rsidRPr="00CB600C" w14:paraId="120A66B6" w14:textId="77777777" w:rsidTr="000F1C75">
        <w:trPr>
          <w:jc w:val="center"/>
        </w:trPr>
        <w:tc>
          <w:tcPr>
            <w:tcW w:w="4876" w:type="dxa"/>
            <w:tcBorders>
              <w:top w:val="nil"/>
              <w:left w:val="nil"/>
              <w:bottom w:val="nil"/>
              <w:right w:val="nil"/>
            </w:tcBorders>
          </w:tcPr>
          <w:p w14:paraId="7591F4A0" w14:textId="77777777" w:rsidR="003224F1" w:rsidRPr="00CB600C" w:rsidRDefault="003224F1" w:rsidP="000F1C75">
            <w:pPr>
              <w:pStyle w:val="Normal6a"/>
            </w:pPr>
          </w:p>
        </w:tc>
        <w:tc>
          <w:tcPr>
            <w:tcW w:w="4876" w:type="dxa"/>
            <w:tcBorders>
              <w:top w:val="nil"/>
              <w:left w:val="nil"/>
              <w:bottom w:val="nil"/>
              <w:right w:val="nil"/>
            </w:tcBorders>
          </w:tcPr>
          <w:p w14:paraId="7B62A2BF" w14:textId="77777777" w:rsidR="003224F1" w:rsidRPr="00CB600C" w:rsidRDefault="003224F1" w:rsidP="000F1C75">
            <w:pPr>
              <w:pStyle w:val="Normal6a"/>
              <w:rPr>
                <w:b/>
                <w:i/>
              </w:rPr>
            </w:pPr>
            <w:r w:rsidRPr="00CB600C">
              <w:rPr>
                <w:b/>
                <w:i/>
              </w:rPr>
              <w:t>__________________</w:t>
            </w:r>
          </w:p>
        </w:tc>
      </w:tr>
      <w:tr w:rsidR="003224F1" w:rsidRPr="00CB600C" w14:paraId="59FC0A57" w14:textId="77777777" w:rsidTr="000F1C75">
        <w:trPr>
          <w:jc w:val="center"/>
        </w:trPr>
        <w:tc>
          <w:tcPr>
            <w:tcW w:w="4876" w:type="dxa"/>
            <w:tcBorders>
              <w:top w:val="nil"/>
              <w:left w:val="nil"/>
              <w:bottom w:val="nil"/>
              <w:right w:val="nil"/>
            </w:tcBorders>
          </w:tcPr>
          <w:p w14:paraId="34130832" w14:textId="77777777" w:rsidR="003224F1" w:rsidRPr="00CB600C" w:rsidRDefault="003224F1" w:rsidP="000F1C75">
            <w:pPr>
              <w:pStyle w:val="Normal6a"/>
            </w:pPr>
          </w:p>
        </w:tc>
        <w:tc>
          <w:tcPr>
            <w:tcW w:w="4876" w:type="dxa"/>
            <w:tcBorders>
              <w:top w:val="nil"/>
              <w:left w:val="nil"/>
              <w:bottom w:val="nil"/>
              <w:right w:val="nil"/>
            </w:tcBorders>
          </w:tcPr>
          <w:p w14:paraId="592E22DB" w14:textId="587EDC61" w:rsidR="003224F1" w:rsidRPr="00CB600C" w:rsidRDefault="003224F1" w:rsidP="000F1C75">
            <w:pPr>
              <w:pStyle w:val="Normal6a"/>
              <w:rPr>
                <w:b/>
                <w:i/>
              </w:rPr>
            </w:pPr>
            <w:r w:rsidRPr="00CB600C">
              <w:rPr>
                <w:b/>
                <w:i/>
                <w:vertAlign w:val="superscript"/>
              </w:rPr>
              <w:t>1 bis</w:t>
            </w:r>
            <w:r w:rsidRPr="00CB600C">
              <w:rPr>
                <w:b/>
                <w:i/>
              </w:rPr>
              <w:t xml:space="preserve"> P</w:t>
            </w:r>
            <w:r w:rsidR="00C003AA" w:rsidRPr="00CB600C">
              <w:rPr>
                <w:b/>
                <w:i/>
              </w:rPr>
              <w:t xml:space="preserve">our </w:t>
            </w:r>
            <w:proofErr w:type="gramStart"/>
            <w:r w:rsidR="00C003AA" w:rsidRPr="00CB600C">
              <w:rPr>
                <w:b/>
                <w:i/>
              </w:rPr>
              <w:t>mémoire</w:t>
            </w:r>
            <w:r w:rsidRPr="00CB600C">
              <w:rPr>
                <w:b/>
                <w:i/>
              </w:rPr>
              <w:t>:</w:t>
            </w:r>
            <w:proofErr w:type="gramEnd"/>
            <w:r w:rsidRPr="00CB600C">
              <w:rPr>
                <w:b/>
                <w:i/>
              </w:rPr>
              <w:t xml:space="preserve"> évaluation budgétaire de la commission des budgets du Parlement européen du (XX) 2026 sur la proposition de règlement du Parlement européen et du Conseil concernant </w:t>
            </w:r>
            <w:r w:rsidRPr="00CB600C">
              <w:rPr>
                <w:b/>
                <w:i/>
              </w:rPr>
              <w:lastRenderedPageBreak/>
              <w:t>l’Agence européenne des produits chimiques et modifiant les règlements (CE) nº 1907/2006, (UE) nº 528/2012, (UE) nº 649/2012 et (UE) 2019/1021 (COM(2025)0386).</w:t>
            </w:r>
          </w:p>
        </w:tc>
      </w:tr>
      <w:tr w:rsidR="003224F1" w:rsidRPr="00CB600C" w14:paraId="110FB3FA" w14:textId="77777777" w:rsidTr="000F1C75">
        <w:trPr>
          <w:jc w:val="center"/>
        </w:trPr>
        <w:tc>
          <w:tcPr>
            <w:tcW w:w="4876" w:type="dxa"/>
            <w:tcBorders>
              <w:top w:val="nil"/>
              <w:left w:val="nil"/>
              <w:bottom w:val="nil"/>
              <w:right w:val="nil"/>
            </w:tcBorders>
          </w:tcPr>
          <w:p w14:paraId="3525A331" w14:textId="77777777" w:rsidR="003224F1" w:rsidRPr="00CB600C" w:rsidRDefault="003224F1" w:rsidP="000F1C75">
            <w:pPr>
              <w:pStyle w:val="Normal6a"/>
            </w:pPr>
          </w:p>
        </w:tc>
        <w:tc>
          <w:tcPr>
            <w:tcW w:w="4876" w:type="dxa"/>
            <w:tcBorders>
              <w:top w:val="nil"/>
              <w:left w:val="nil"/>
              <w:bottom w:val="nil"/>
              <w:right w:val="nil"/>
            </w:tcBorders>
          </w:tcPr>
          <w:p w14:paraId="7FF264BD" w14:textId="7FAE15F5" w:rsidR="003224F1" w:rsidRPr="00CB600C" w:rsidRDefault="003224F1" w:rsidP="000F1C75">
            <w:pPr>
              <w:pStyle w:val="Normal6a"/>
              <w:rPr>
                <w:b/>
                <w:i/>
              </w:rPr>
            </w:pPr>
            <w:r w:rsidRPr="00CB600C">
              <w:rPr>
                <w:b/>
                <w:i/>
                <w:vertAlign w:val="superscript"/>
              </w:rPr>
              <w:t>1</w:t>
            </w:r>
            <w:r w:rsidR="00C003AA" w:rsidRPr="00CB600C">
              <w:rPr>
                <w:b/>
                <w:i/>
                <w:vertAlign w:val="superscript"/>
              </w:rPr>
              <w:t xml:space="preserve"> </w:t>
            </w:r>
            <w:r w:rsidR="007410BF" w:rsidRPr="00CB600C">
              <w:rPr>
                <w:b/>
                <w:i/>
                <w:vertAlign w:val="superscript"/>
              </w:rPr>
              <w:t>ter</w:t>
            </w:r>
            <w:r w:rsidRPr="00CB600C">
              <w:rPr>
                <w:b/>
                <w:i/>
              </w:rPr>
              <w:t xml:space="preserve"> Règlement (UE, Euratom) 2024/2509 du Parlement européen et du Conseil du 23 septembre 2024 relatif aux règles financières applicables au budget général de l’Union (JO L, 2024/2509, 26.9.2024, </w:t>
            </w:r>
            <w:proofErr w:type="gramStart"/>
            <w:r w:rsidRPr="00CB600C">
              <w:rPr>
                <w:b/>
                <w:i/>
              </w:rPr>
              <w:t>ELI:</w:t>
            </w:r>
            <w:proofErr w:type="gramEnd"/>
            <w:r w:rsidRPr="00CB600C">
              <w:rPr>
                <w:b/>
                <w:i/>
              </w:rPr>
              <w:t xml:space="preserve"> http://data.europa.eu/eli/reg/2024/2509/oj).</w:t>
            </w:r>
          </w:p>
        </w:tc>
      </w:tr>
    </w:tbl>
    <w:p w14:paraId="2278477A" w14:textId="77777777" w:rsidR="003224F1" w:rsidRPr="00CB600C" w:rsidRDefault="003224F1" w:rsidP="003224F1"/>
    <w:p w14:paraId="7B5ADBFF" w14:textId="77777777" w:rsidR="003224F1" w:rsidRPr="00CB600C" w:rsidRDefault="003224F1" w:rsidP="003224F1">
      <w:pPr>
        <w:pStyle w:val="AmNumberTabs"/>
      </w:pPr>
      <w:r w:rsidRPr="00CB600C">
        <w:t>Amendement</w:t>
      </w:r>
      <w:r w:rsidRPr="00CB600C">
        <w:tab/>
      </w:r>
      <w:r w:rsidRPr="00CB600C">
        <w:tab/>
        <w:t>18</w:t>
      </w:r>
    </w:p>
    <w:p w14:paraId="67B6CD2E" w14:textId="77777777" w:rsidR="003224F1" w:rsidRPr="00CB600C" w:rsidRDefault="003224F1" w:rsidP="003224F1">
      <w:pPr>
        <w:pStyle w:val="NormalBold12b"/>
      </w:pPr>
      <w:r w:rsidRPr="00CB600C">
        <w:t>Proposition de règlement</w:t>
      </w:r>
    </w:p>
    <w:p w14:paraId="6AEA4E2D" w14:textId="77777777" w:rsidR="003224F1" w:rsidRPr="00CB600C" w:rsidRDefault="003224F1" w:rsidP="003224F1">
      <w:pPr>
        <w:pStyle w:val="NormalBold"/>
      </w:pPr>
      <w:r w:rsidRPr="00CB600C">
        <w:t>Article 3 – alinéa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7D012E8F" w14:textId="77777777" w:rsidTr="000F1C75">
        <w:trPr>
          <w:trHeight w:hRule="exact" w:val="240"/>
          <w:jc w:val="center"/>
        </w:trPr>
        <w:tc>
          <w:tcPr>
            <w:tcW w:w="9752" w:type="dxa"/>
            <w:gridSpan w:val="2"/>
            <w:tcBorders>
              <w:top w:val="nil"/>
              <w:left w:val="nil"/>
              <w:bottom w:val="nil"/>
              <w:right w:val="nil"/>
            </w:tcBorders>
          </w:tcPr>
          <w:p w14:paraId="39C606D7" w14:textId="77777777" w:rsidR="003224F1" w:rsidRPr="00CB600C" w:rsidRDefault="003224F1" w:rsidP="000F1C75"/>
        </w:tc>
      </w:tr>
      <w:tr w:rsidR="003224F1" w:rsidRPr="00CB600C" w14:paraId="507B9C07" w14:textId="77777777" w:rsidTr="000F1C75">
        <w:trPr>
          <w:trHeight w:val="240"/>
          <w:jc w:val="center"/>
        </w:trPr>
        <w:tc>
          <w:tcPr>
            <w:tcW w:w="4876" w:type="dxa"/>
            <w:tcBorders>
              <w:top w:val="nil"/>
              <w:left w:val="nil"/>
              <w:bottom w:val="nil"/>
              <w:right w:val="nil"/>
            </w:tcBorders>
          </w:tcPr>
          <w:p w14:paraId="31641697"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67C37565" w14:textId="77777777" w:rsidR="003224F1" w:rsidRPr="00CB600C" w:rsidRDefault="003224F1" w:rsidP="000F1C75">
            <w:pPr>
              <w:pStyle w:val="AmColumnHeading"/>
            </w:pPr>
            <w:r w:rsidRPr="00CB600C">
              <w:t>Amendement</w:t>
            </w:r>
          </w:p>
        </w:tc>
      </w:tr>
      <w:tr w:rsidR="003224F1" w:rsidRPr="00CB600C" w14:paraId="781471C7" w14:textId="77777777" w:rsidTr="000F1C75">
        <w:trPr>
          <w:jc w:val="center"/>
        </w:trPr>
        <w:tc>
          <w:tcPr>
            <w:tcW w:w="4876" w:type="dxa"/>
            <w:tcBorders>
              <w:top w:val="nil"/>
              <w:left w:val="nil"/>
              <w:bottom w:val="nil"/>
              <w:right w:val="nil"/>
            </w:tcBorders>
          </w:tcPr>
          <w:p w14:paraId="311D8772" w14:textId="77777777" w:rsidR="003224F1" w:rsidRPr="00CB600C" w:rsidRDefault="003224F1" w:rsidP="000F1C75">
            <w:pPr>
              <w:pStyle w:val="Normal6a"/>
            </w:pPr>
            <w:r w:rsidRPr="00CB600C">
              <w:t>L’Agence est sise à Helsinki (Finlande), conformément à l’accord commun entre les représentants des États membres du 13 décembre 2003 (2004/97/CE, Euratom).</w:t>
            </w:r>
          </w:p>
        </w:tc>
        <w:tc>
          <w:tcPr>
            <w:tcW w:w="4876" w:type="dxa"/>
            <w:tcBorders>
              <w:top w:val="nil"/>
              <w:left w:val="nil"/>
              <w:bottom w:val="nil"/>
              <w:right w:val="nil"/>
            </w:tcBorders>
          </w:tcPr>
          <w:p w14:paraId="54E1DE27" w14:textId="77777777" w:rsidR="003224F1" w:rsidRPr="00CB600C" w:rsidRDefault="003224F1" w:rsidP="000F1C75">
            <w:pPr>
              <w:pStyle w:val="Normal6a"/>
            </w:pPr>
            <w:r w:rsidRPr="00CB600C">
              <w:t>L’Agence a son siège à Helsinki, en Finlande.</w:t>
            </w:r>
          </w:p>
        </w:tc>
      </w:tr>
      <w:tr w:rsidR="003224F1" w:rsidRPr="00CB600C" w14:paraId="238C0922" w14:textId="77777777" w:rsidTr="000F1C75">
        <w:trPr>
          <w:jc w:val="center"/>
        </w:trPr>
        <w:tc>
          <w:tcPr>
            <w:tcW w:w="4876" w:type="dxa"/>
            <w:tcBorders>
              <w:top w:val="nil"/>
              <w:left w:val="nil"/>
              <w:bottom w:val="nil"/>
              <w:right w:val="nil"/>
            </w:tcBorders>
          </w:tcPr>
          <w:p w14:paraId="435DE9E9" w14:textId="77777777" w:rsidR="003224F1" w:rsidRPr="00CB600C" w:rsidRDefault="003224F1" w:rsidP="000F1C75">
            <w:pPr>
              <w:pStyle w:val="Normal6a"/>
            </w:pPr>
            <w:r w:rsidRPr="00CB600C">
              <w:rPr>
                <w:b/>
                <w:i/>
              </w:rPr>
              <w:t>_________________</w:t>
            </w:r>
          </w:p>
        </w:tc>
        <w:tc>
          <w:tcPr>
            <w:tcW w:w="4876" w:type="dxa"/>
            <w:tcBorders>
              <w:top w:val="nil"/>
              <w:left w:val="nil"/>
              <w:bottom w:val="nil"/>
              <w:right w:val="nil"/>
            </w:tcBorders>
          </w:tcPr>
          <w:p w14:paraId="04E36AFC" w14:textId="77777777" w:rsidR="003224F1" w:rsidRPr="00CB600C" w:rsidRDefault="003224F1" w:rsidP="000F1C75">
            <w:pPr>
              <w:pStyle w:val="Normal6a"/>
            </w:pPr>
          </w:p>
        </w:tc>
      </w:tr>
      <w:tr w:rsidR="003224F1" w:rsidRPr="00CB600C" w14:paraId="2F7F2450" w14:textId="77777777" w:rsidTr="000F1C75">
        <w:trPr>
          <w:jc w:val="center"/>
        </w:trPr>
        <w:tc>
          <w:tcPr>
            <w:tcW w:w="4876" w:type="dxa"/>
            <w:tcBorders>
              <w:top w:val="nil"/>
              <w:left w:val="nil"/>
              <w:bottom w:val="nil"/>
              <w:right w:val="nil"/>
            </w:tcBorders>
          </w:tcPr>
          <w:p w14:paraId="4E47310C" w14:textId="77777777" w:rsidR="003224F1" w:rsidRPr="00CB600C" w:rsidRDefault="003224F1" w:rsidP="000F1C75">
            <w:pPr>
              <w:pStyle w:val="Normal6a"/>
              <w:rPr>
                <w:b/>
                <w:bCs/>
                <w:i/>
                <w:iCs/>
              </w:rPr>
            </w:pPr>
            <w:r w:rsidRPr="00CB600C">
              <w:rPr>
                <w:b/>
                <w:i/>
                <w:vertAlign w:val="superscript"/>
              </w:rPr>
              <w:t>25</w:t>
            </w:r>
            <w:r w:rsidRPr="00CB600C">
              <w:rPr>
                <w:b/>
                <w:i/>
              </w:rPr>
              <w:t xml:space="preserve"> 2004/97/CE, </w:t>
            </w:r>
            <w:proofErr w:type="gramStart"/>
            <w:r w:rsidRPr="00CB600C">
              <w:rPr>
                <w:b/>
                <w:i/>
              </w:rPr>
              <w:t>Euratom:</w:t>
            </w:r>
            <w:proofErr w:type="gramEnd"/>
            <w:r w:rsidRPr="00CB600C">
              <w:rPr>
                <w:b/>
                <w:i/>
              </w:rPr>
              <w:t xml:space="preserve"> décision prise du commun accord des représentants des États membres réunis au niveau des chefs d’État ou de gouvernement du 13 décembre 2003 relative à la fixation des sièges de certains organismes de l’Union européenne [JO L 29, 3.2.2004, p. 15, ELI: http://data.europa.eu/eli/dec/2004/97(1)/oj).</w:t>
            </w:r>
          </w:p>
        </w:tc>
        <w:tc>
          <w:tcPr>
            <w:tcW w:w="4876" w:type="dxa"/>
            <w:tcBorders>
              <w:top w:val="nil"/>
              <w:left w:val="nil"/>
              <w:bottom w:val="nil"/>
              <w:right w:val="nil"/>
            </w:tcBorders>
          </w:tcPr>
          <w:p w14:paraId="1C316F14" w14:textId="77777777" w:rsidR="003224F1" w:rsidRPr="00CB600C" w:rsidRDefault="003224F1" w:rsidP="000F1C75">
            <w:pPr>
              <w:pStyle w:val="Normal6a"/>
            </w:pPr>
          </w:p>
        </w:tc>
      </w:tr>
    </w:tbl>
    <w:p w14:paraId="3BA0E6EE" w14:textId="77777777" w:rsidR="003224F1" w:rsidRPr="00CB600C" w:rsidRDefault="003224F1" w:rsidP="003224F1"/>
    <w:p w14:paraId="26C81872" w14:textId="77777777" w:rsidR="003224F1" w:rsidRPr="00CB600C" w:rsidRDefault="003224F1" w:rsidP="003224F1">
      <w:pPr>
        <w:pStyle w:val="AmNumberTabs"/>
      </w:pPr>
      <w:r w:rsidRPr="00CB600C">
        <w:t>Amendement</w:t>
      </w:r>
      <w:r w:rsidRPr="00CB600C">
        <w:tab/>
      </w:r>
      <w:r w:rsidRPr="00CB600C">
        <w:tab/>
        <w:t>19</w:t>
      </w:r>
    </w:p>
    <w:p w14:paraId="655E9B0A" w14:textId="77777777" w:rsidR="003224F1" w:rsidRPr="00CB600C" w:rsidRDefault="003224F1" w:rsidP="003224F1">
      <w:pPr>
        <w:pStyle w:val="NormalBold12b"/>
      </w:pPr>
      <w:r w:rsidRPr="00CB600C">
        <w:t>Proposition de règlement</w:t>
      </w:r>
    </w:p>
    <w:p w14:paraId="796EAF5D" w14:textId="77777777" w:rsidR="003224F1" w:rsidRPr="00CB600C" w:rsidRDefault="003224F1" w:rsidP="003224F1">
      <w:pPr>
        <w:pStyle w:val="NormalBold"/>
      </w:pPr>
      <w:r w:rsidRPr="00CB600C">
        <w:t>Article 4 – paragraphe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10AD36F9" w14:textId="77777777" w:rsidTr="000F1C75">
        <w:trPr>
          <w:trHeight w:hRule="exact" w:val="240"/>
          <w:jc w:val="center"/>
        </w:trPr>
        <w:tc>
          <w:tcPr>
            <w:tcW w:w="9752" w:type="dxa"/>
            <w:gridSpan w:val="2"/>
            <w:tcBorders>
              <w:top w:val="nil"/>
              <w:left w:val="nil"/>
              <w:bottom w:val="nil"/>
              <w:right w:val="nil"/>
            </w:tcBorders>
          </w:tcPr>
          <w:p w14:paraId="264A6FBC" w14:textId="77777777" w:rsidR="003224F1" w:rsidRPr="00CB600C" w:rsidRDefault="003224F1" w:rsidP="000F1C75"/>
        </w:tc>
      </w:tr>
      <w:tr w:rsidR="003224F1" w:rsidRPr="00CB600C" w14:paraId="531D74D2" w14:textId="77777777" w:rsidTr="000F1C75">
        <w:trPr>
          <w:trHeight w:val="240"/>
          <w:jc w:val="center"/>
        </w:trPr>
        <w:tc>
          <w:tcPr>
            <w:tcW w:w="4876" w:type="dxa"/>
            <w:tcBorders>
              <w:top w:val="nil"/>
              <w:left w:val="nil"/>
              <w:bottom w:val="nil"/>
              <w:right w:val="nil"/>
            </w:tcBorders>
          </w:tcPr>
          <w:p w14:paraId="6022A05C"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2B6EC237" w14:textId="77777777" w:rsidR="003224F1" w:rsidRPr="00CB600C" w:rsidRDefault="003224F1" w:rsidP="000F1C75">
            <w:pPr>
              <w:pStyle w:val="AmColumnHeading"/>
            </w:pPr>
            <w:r w:rsidRPr="00CB600C">
              <w:t>Amendement</w:t>
            </w:r>
          </w:p>
        </w:tc>
      </w:tr>
      <w:tr w:rsidR="003224F1" w:rsidRPr="00CB600C" w14:paraId="1B65E63C" w14:textId="77777777" w:rsidTr="000F1C75">
        <w:trPr>
          <w:jc w:val="center"/>
        </w:trPr>
        <w:tc>
          <w:tcPr>
            <w:tcW w:w="4876" w:type="dxa"/>
            <w:tcBorders>
              <w:top w:val="nil"/>
              <w:left w:val="nil"/>
              <w:bottom w:val="nil"/>
              <w:right w:val="nil"/>
            </w:tcBorders>
          </w:tcPr>
          <w:p w14:paraId="2C178903" w14:textId="77777777" w:rsidR="003224F1" w:rsidRPr="00CB600C" w:rsidRDefault="003224F1" w:rsidP="000F1C75">
            <w:pPr>
              <w:pStyle w:val="Normal6a"/>
            </w:pPr>
            <w:r w:rsidRPr="00CB600C">
              <w:t>1.</w:t>
            </w:r>
            <w:r w:rsidRPr="00CB600C">
              <w:tab/>
              <w:t xml:space="preserve">L’Agence contribue à la mise en œuvre et au contrôle de l’application de la législation et des politiques de l’Union </w:t>
            </w:r>
            <w:r w:rsidRPr="00CB600C">
              <w:lastRenderedPageBreak/>
              <w:t xml:space="preserve">relatives aux dangers, aux risques </w:t>
            </w:r>
            <w:r w:rsidRPr="00CB600C">
              <w:rPr>
                <w:b/>
                <w:i/>
              </w:rPr>
              <w:t>et</w:t>
            </w:r>
            <w:r w:rsidRPr="00CB600C">
              <w:t xml:space="preserve"> à l’utilisation sûre des substances chimiques, mélanges et articles, fournit des avis, conseils et informations indépendantes sur toutes les questions relevant de ce domaine et communique sur celles-ci.</w:t>
            </w:r>
          </w:p>
        </w:tc>
        <w:tc>
          <w:tcPr>
            <w:tcW w:w="4876" w:type="dxa"/>
            <w:tcBorders>
              <w:top w:val="nil"/>
              <w:left w:val="nil"/>
              <w:bottom w:val="nil"/>
              <w:right w:val="nil"/>
            </w:tcBorders>
          </w:tcPr>
          <w:p w14:paraId="1DF00113" w14:textId="77777777" w:rsidR="003224F1" w:rsidRPr="00CB600C" w:rsidRDefault="003224F1" w:rsidP="000F1C75">
            <w:pPr>
              <w:pStyle w:val="Normal6a"/>
            </w:pPr>
            <w:r w:rsidRPr="00CB600C">
              <w:lastRenderedPageBreak/>
              <w:t>1.</w:t>
            </w:r>
            <w:r w:rsidRPr="00CB600C">
              <w:tab/>
              <w:t xml:space="preserve">L’Agence contribue à la mise en œuvre et au contrôle de l’application de la législation et des politiques de l’Union </w:t>
            </w:r>
            <w:r w:rsidRPr="00CB600C">
              <w:lastRenderedPageBreak/>
              <w:t>relatives aux dangers, aux risques</w:t>
            </w:r>
            <w:r w:rsidRPr="00CB600C">
              <w:rPr>
                <w:b/>
                <w:i/>
              </w:rPr>
              <w:t>,</w:t>
            </w:r>
            <w:r w:rsidRPr="00CB600C">
              <w:t xml:space="preserve"> à l’utilisation sûre</w:t>
            </w:r>
            <w:r w:rsidRPr="00CB600C">
              <w:rPr>
                <w:b/>
                <w:i/>
              </w:rPr>
              <w:t>, et à la durabilité environnementale</w:t>
            </w:r>
            <w:r w:rsidRPr="00CB600C">
              <w:t xml:space="preserve"> des substances chimiques, mélanges et articles, fournit des avis, conseils et informations indépendantes sur toutes les questions relevant de ce domaine</w:t>
            </w:r>
            <w:r w:rsidRPr="00CB600C">
              <w:rPr>
                <w:b/>
                <w:i/>
              </w:rPr>
              <w:t>, surveille les risques chimiques émergents, génère des données sur les substances chimiques</w:t>
            </w:r>
            <w:r w:rsidRPr="00CB600C">
              <w:t xml:space="preserve"> et communique sur celles-ci.</w:t>
            </w:r>
          </w:p>
        </w:tc>
      </w:tr>
    </w:tbl>
    <w:p w14:paraId="2F3E4558" w14:textId="77777777" w:rsidR="003224F1" w:rsidRPr="00CB600C" w:rsidRDefault="003224F1" w:rsidP="003224F1"/>
    <w:p w14:paraId="02F707A1" w14:textId="77777777" w:rsidR="003224F1" w:rsidRPr="00CB600C" w:rsidRDefault="003224F1" w:rsidP="003224F1">
      <w:pPr>
        <w:pStyle w:val="AmNumberTabs"/>
      </w:pPr>
      <w:r w:rsidRPr="00CB600C">
        <w:t>Amendement</w:t>
      </w:r>
      <w:r w:rsidRPr="00CB600C">
        <w:tab/>
      </w:r>
      <w:r w:rsidRPr="00CB600C">
        <w:tab/>
        <w:t>20</w:t>
      </w:r>
    </w:p>
    <w:p w14:paraId="59EC69FA" w14:textId="77777777" w:rsidR="003224F1" w:rsidRPr="00CB600C" w:rsidRDefault="003224F1" w:rsidP="003224F1">
      <w:pPr>
        <w:pStyle w:val="NormalBold12b"/>
      </w:pPr>
      <w:r w:rsidRPr="00CB600C">
        <w:t>Proposition de règlement</w:t>
      </w:r>
    </w:p>
    <w:p w14:paraId="5DAA8864" w14:textId="77777777" w:rsidR="003224F1" w:rsidRPr="00CB600C" w:rsidRDefault="003224F1" w:rsidP="003224F1">
      <w:pPr>
        <w:pStyle w:val="NormalBold"/>
      </w:pPr>
      <w:r w:rsidRPr="00CB600C">
        <w:t>Article 4 – paragraphe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03D59488" w14:textId="77777777" w:rsidTr="000F1C75">
        <w:trPr>
          <w:trHeight w:hRule="exact" w:val="240"/>
          <w:jc w:val="center"/>
        </w:trPr>
        <w:tc>
          <w:tcPr>
            <w:tcW w:w="9752" w:type="dxa"/>
            <w:gridSpan w:val="2"/>
            <w:tcBorders>
              <w:top w:val="nil"/>
              <w:left w:val="nil"/>
              <w:bottom w:val="nil"/>
              <w:right w:val="nil"/>
            </w:tcBorders>
          </w:tcPr>
          <w:p w14:paraId="723F5CBC" w14:textId="77777777" w:rsidR="003224F1" w:rsidRPr="00CB600C" w:rsidRDefault="003224F1" w:rsidP="000F1C75"/>
        </w:tc>
      </w:tr>
      <w:tr w:rsidR="003224F1" w:rsidRPr="00CB600C" w14:paraId="27BD6F23" w14:textId="77777777" w:rsidTr="000F1C75">
        <w:trPr>
          <w:trHeight w:val="240"/>
          <w:jc w:val="center"/>
        </w:trPr>
        <w:tc>
          <w:tcPr>
            <w:tcW w:w="4876" w:type="dxa"/>
            <w:tcBorders>
              <w:top w:val="nil"/>
              <w:left w:val="nil"/>
              <w:bottom w:val="nil"/>
              <w:right w:val="nil"/>
            </w:tcBorders>
          </w:tcPr>
          <w:p w14:paraId="33AFDF2D"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7D119CE8" w14:textId="77777777" w:rsidR="003224F1" w:rsidRPr="00CB600C" w:rsidRDefault="003224F1" w:rsidP="000F1C75">
            <w:pPr>
              <w:pStyle w:val="AmColumnHeading"/>
            </w:pPr>
            <w:r w:rsidRPr="00CB600C">
              <w:t>Amendement</w:t>
            </w:r>
          </w:p>
        </w:tc>
      </w:tr>
      <w:tr w:rsidR="003224F1" w:rsidRPr="00CB600C" w14:paraId="55DE1443" w14:textId="77777777" w:rsidTr="000F1C75">
        <w:trPr>
          <w:jc w:val="center"/>
        </w:trPr>
        <w:tc>
          <w:tcPr>
            <w:tcW w:w="4876" w:type="dxa"/>
            <w:tcBorders>
              <w:top w:val="nil"/>
              <w:left w:val="nil"/>
              <w:bottom w:val="nil"/>
              <w:right w:val="nil"/>
            </w:tcBorders>
          </w:tcPr>
          <w:p w14:paraId="295D5920" w14:textId="77777777" w:rsidR="003224F1" w:rsidRPr="00CB600C" w:rsidRDefault="003224F1" w:rsidP="000F1C75">
            <w:pPr>
              <w:pStyle w:val="Normal6a"/>
            </w:pPr>
            <w:r w:rsidRPr="00CB600C">
              <w:t>2.</w:t>
            </w:r>
            <w:r w:rsidRPr="00CB600C">
              <w:tab/>
              <w:t xml:space="preserve">Dans la réalisation de ses objectifs, l’Agence </w:t>
            </w:r>
            <w:r w:rsidRPr="00CB600C">
              <w:rPr>
                <w:b/>
                <w:i/>
              </w:rPr>
              <w:t>s’efforce de contribuer à</w:t>
            </w:r>
            <w:r w:rsidRPr="00CB600C">
              <w:t xml:space="preserve"> un niveau élevé de protection de la santé humaine et de l’environnement, </w:t>
            </w:r>
            <w:r w:rsidRPr="00CB600C">
              <w:rPr>
                <w:b/>
                <w:i/>
              </w:rPr>
              <w:t>à</w:t>
            </w:r>
            <w:r w:rsidRPr="00CB600C">
              <w:t xml:space="preserve"> la </w:t>
            </w:r>
            <w:r w:rsidRPr="00CB600C">
              <w:rPr>
                <w:b/>
                <w:i/>
              </w:rPr>
              <w:t>libre circulation</w:t>
            </w:r>
            <w:r w:rsidRPr="00CB600C">
              <w:t xml:space="preserve"> des </w:t>
            </w:r>
            <w:r w:rsidRPr="00CB600C">
              <w:rPr>
                <w:b/>
                <w:i/>
              </w:rPr>
              <w:t>substances dans le marché intérieur et à</w:t>
            </w:r>
            <w:r w:rsidRPr="00CB600C">
              <w:t xml:space="preserve"> la cohérence et </w:t>
            </w:r>
            <w:r w:rsidRPr="00CB600C">
              <w:rPr>
                <w:b/>
                <w:i/>
              </w:rPr>
              <w:t>à</w:t>
            </w:r>
            <w:r w:rsidRPr="00CB600C">
              <w:t xml:space="preserve"> l’homogénéité de l’évaluation et de la gestion des produits chimiques dans l’ensemble de l’Union, tout en </w:t>
            </w:r>
            <w:r w:rsidRPr="00CB600C">
              <w:rPr>
                <w:b/>
                <w:i/>
              </w:rPr>
              <w:t>renforçant</w:t>
            </w:r>
            <w:r w:rsidRPr="00CB600C">
              <w:t xml:space="preserve"> la compétitivité et l’innovation, en tenant compte des besoins spécifiques des petites et moyennes entreprises (PME) telles que définies dans la recommandation de la Commission du 6 mai 2003 concernant la définition des micro, petites et moyennes entreprises</w:t>
            </w:r>
            <w:r w:rsidRPr="00CB600C">
              <w:rPr>
                <w:vertAlign w:val="superscript"/>
              </w:rPr>
              <w:t>26</w:t>
            </w:r>
            <w:r w:rsidRPr="00CB600C">
              <w:t xml:space="preserve"> </w:t>
            </w:r>
            <w:r w:rsidRPr="00CB600C">
              <w:rPr>
                <w:b/>
                <w:i/>
              </w:rPr>
              <w:t>et</w:t>
            </w:r>
            <w:r w:rsidRPr="00CB600C">
              <w:t xml:space="preserve"> la promotion de </w:t>
            </w:r>
            <w:r w:rsidRPr="00CB600C">
              <w:rPr>
                <w:b/>
                <w:i/>
              </w:rPr>
              <w:t>méthodes</w:t>
            </w:r>
            <w:r w:rsidRPr="00CB600C">
              <w:t xml:space="preserve"> de </w:t>
            </w:r>
            <w:r w:rsidRPr="00CB600C">
              <w:rPr>
                <w:b/>
                <w:i/>
              </w:rPr>
              <w:t>substitution à</w:t>
            </w:r>
            <w:r w:rsidRPr="00CB600C">
              <w:t xml:space="preserve"> l’expérimentation animale.</w:t>
            </w:r>
          </w:p>
        </w:tc>
        <w:tc>
          <w:tcPr>
            <w:tcW w:w="4876" w:type="dxa"/>
            <w:tcBorders>
              <w:top w:val="nil"/>
              <w:left w:val="nil"/>
              <w:bottom w:val="nil"/>
              <w:right w:val="nil"/>
            </w:tcBorders>
          </w:tcPr>
          <w:p w14:paraId="7D30D812" w14:textId="77777777" w:rsidR="003224F1" w:rsidRPr="00CB600C" w:rsidRDefault="003224F1" w:rsidP="000F1C75">
            <w:pPr>
              <w:pStyle w:val="Normal6a"/>
            </w:pPr>
            <w:r w:rsidRPr="00CB600C">
              <w:t>2.</w:t>
            </w:r>
            <w:r w:rsidRPr="00CB600C">
              <w:tab/>
              <w:t xml:space="preserve">Dans la réalisation de ses objectifs, l’Agence </w:t>
            </w:r>
            <w:r w:rsidRPr="00CB600C">
              <w:rPr>
                <w:b/>
                <w:i/>
              </w:rPr>
              <w:t>contribue à garantir</w:t>
            </w:r>
            <w:r w:rsidRPr="00CB600C">
              <w:t xml:space="preserve"> un niveau élevé de protection de la santé humaine et de l’environnement, </w:t>
            </w:r>
            <w:r w:rsidRPr="00CB600C">
              <w:rPr>
                <w:b/>
                <w:i/>
              </w:rPr>
              <w:t>y compris</w:t>
            </w:r>
            <w:r w:rsidRPr="00CB600C">
              <w:t xml:space="preserve"> la </w:t>
            </w:r>
            <w:r w:rsidRPr="00CB600C">
              <w:rPr>
                <w:b/>
                <w:i/>
              </w:rPr>
              <w:t>protection</w:t>
            </w:r>
            <w:r w:rsidRPr="00CB600C">
              <w:t xml:space="preserve"> des </w:t>
            </w:r>
            <w:r w:rsidRPr="00CB600C">
              <w:rPr>
                <w:b/>
                <w:i/>
              </w:rPr>
              <w:t>groupes vulnérables. L’Agence s’efforce d’assurer la qualité,</w:t>
            </w:r>
            <w:r w:rsidRPr="00CB600C">
              <w:t xml:space="preserve"> la cohérence et l’homogénéité de l’évaluation et de la gestion des produits chimiques dans l’ensemble de l’Union, </w:t>
            </w:r>
            <w:r w:rsidRPr="00CB600C">
              <w:rPr>
                <w:b/>
                <w:i/>
              </w:rPr>
              <w:t>ce qui est essentiel pour garantir la libre circulation des substances dans le marché intérieur,</w:t>
            </w:r>
            <w:r w:rsidRPr="00CB600C">
              <w:t xml:space="preserve"> tout en </w:t>
            </w:r>
            <w:r w:rsidRPr="00CB600C">
              <w:rPr>
                <w:b/>
                <w:i/>
              </w:rPr>
              <w:t>contribuant au renforcement de</w:t>
            </w:r>
            <w:r w:rsidRPr="00CB600C">
              <w:t xml:space="preserve"> la compétitivité et </w:t>
            </w:r>
            <w:r w:rsidRPr="00CB600C">
              <w:rPr>
                <w:b/>
                <w:i/>
              </w:rPr>
              <w:t>de</w:t>
            </w:r>
            <w:r w:rsidRPr="00CB600C">
              <w:t xml:space="preserve"> l’innovation, en tenant compte des besoins spécifiques des petites et moyennes entreprises (PME) telles que définies dans la recommandation de la Commission du 6 mai 2003 concernant la définition des micro, petites et moyennes entreprises</w:t>
            </w:r>
            <w:r w:rsidRPr="00CB600C">
              <w:rPr>
                <w:vertAlign w:val="superscript"/>
              </w:rPr>
              <w:t>26</w:t>
            </w:r>
            <w:r w:rsidRPr="00CB600C">
              <w:rPr>
                <w:b/>
                <w:i/>
              </w:rPr>
              <w:t>,</w:t>
            </w:r>
            <w:r w:rsidRPr="00CB600C">
              <w:t xml:space="preserve"> la promotion </w:t>
            </w:r>
            <w:r w:rsidRPr="00CB600C">
              <w:rPr>
                <w:b/>
                <w:i/>
              </w:rPr>
              <w:t>du remplacement</w:t>
            </w:r>
            <w:r w:rsidRPr="00CB600C">
              <w:t xml:space="preserve"> de </w:t>
            </w:r>
            <w:r w:rsidRPr="00CB600C">
              <w:rPr>
                <w:b/>
                <w:i/>
              </w:rPr>
              <w:t>produits chimiques nocifs et de groupes</w:t>
            </w:r>
            <w:r w:rsidRPr="00CB600C">
              <w:t xml:space="preserve"> de </w:t>
            </w:r>
            <w:r w:rsidRPr="00CB600C">
              <w:rPr>
                <w:b/>
                <w:i/>
              </w:rPr>
              <w:t>produits chimiques nocifs, ainsi que la mise au point et l’utilisation de solutions qui ne recourent pas à</w:t>
            </w:r>
            <w:r w:rsidRPr="00CB600C">
              <w:t xml:space="preserve"> l’expérimentation animale </w:t>
            </w:r>
            <w:r w:rsidRPr="00CB600C">
              <w:rPr>
                <w:b/>
                <w:i/>
              </w:rPr>
              <w:t>et de méthodes</w:t>
            </w:r>
            <w:r w:rsidRPr="00CB600C">
              <w:t xml:space="preserve"> </w:t>
            </w:r>
            <w:r w:rsidRPr="00CB600C">
              <w:rPr>
                <w:b/>
                <w:bCs/>
                <w:i/>
                <w:iCs/>
              </w:rPr>
              <w:t>émergentes</w:t>
            </w:r>
            <w:r w:rsidRPr="00CB600C">
              <w:t>.</w:t>
            </w:r>
          </w:p>
        </w:tc>
      </w:tr>
      <w:tr w:rsidR="003224F1" w:rsidRPr="00CB600C" w14:paraId="485AEE5F" w14:textId="77777777" w:rsidTr="000F1C75">
        <w:trPr>
          <w:jc w:val="center"/>
        </w:trPr>
        <w:tc>
          <w:tcPr>
            <w:tcW w:w="4876" w:type="dxa"/>
            <w:tcBorders>
              <w:top w:val="nil"/>
              <w:left w:val="nil"/>
              <w:bottom w:val="nil"/>
              <w:right w:val="nil"/>
            </w:tcBorders>
          </w:tcPr>
          <w:p w14:paraId="43BC3391" w14:textId="77777777" w:rsidR="003224F1" w:rsidRPr="00CB600C" w:rsidRDefault="003224F1" w:rsidP="000F1C75">
            <w:pPr>
              <w:pStyle w:val="Normal6a"/>
            </w:pPr>
            <w:r w:rsidRPr="00CB600C">
              <w:rPr>
                <w:b/>
                <w:i/>
              </w:rPr>
              <w:t>_________________</w:t>
            </w:r>
          </w:p>
        </w:tc>
        <w:tc>
          <w:tcPr>
            <w:tcW w:w="4876" w:type="dxa"/>
            <w:tcBorders>
              <w:top w:val="nil"/>
              <w:left w:val="nil"/>
              <w:bottom w:val="nil"/>
              <w:right w:val="nil"/>
            </w:tcBorders>
          </w:tcPr>
          <w:p w14:paraId="26132ABA" w14:textId="77777777" w:rsidR="003224F1" w:rsidRPr="00CB600C" w:rsidRDefault="003224F1" w:rsidP="000F1C75">
            <w:pPr>
              <w:pStyle w:val="Normal6a"/>
            </w:pPr>
            <w:r w:rsidRPr="00CB600C">
              <w:rPr>
                <w:b/>
                <w:i/>
              </w:rPr>
              <w:t>_________________</w:t>
            </w:r>
          </w:p>
        </w:tc>
      </w:tr>
      <w:tr w:rsidR="003224F1" w:rsidRPr="00CB600C" w14:paraId="3A0AA95F" w14:textId="77777777" w:rsidTr="000F1C75">
        <w:trPr>
          <w:jc w:val="center"/>
        </w:trPr>
        <w:tc>
          <w:tcPr>
            <w:tcW w:w="4876" w:type="dxa"/>
            <w:tcBorders>
              <w:top w:val="nil"/>
              <w:left w:val="nil"/>
              <w:bottom w:val="nil"/>
              <w:right w:val="nil"/>
            </w:tcBorders>
          </w:tcPr>
          <w:p w14:paraId="63779351" w14:textId="77777777" w:rsidR="003224F1" w:rsidRPr="00CB600C" w:rsidRDefault="003224F1" w:rsidP="000F1C75">
            <w:pPr>
              <w:pStyle w:val="Normal6a"/>
            </w:pPr>
            <w:r w:rsidRPr="00CB600C">
              <w:rPr>
                <w:vertAlign w:val="superscript"/>
              </w:rPr>
              <w:t>26</w:t>
            </w:r>
            <w:r w:rsidRPr="00CB600C">
              <w:t xml:space="preserve"> Recommandation de la Commission du 6 mai 2003 concernant la définition des micro, petites et moyennes entreprises (JOL 124 du 20.5.2003, p. 36, </w:t>
            </w:r>
            <w:proofErr w:type="gramStart"/>
            <w:r w:rsidRPr="00CB600C">
              <w:t>ELI:</w:t>
            </w:r>
            <w:proofErr w:type="gramEnd"/>
            <w:r w:rsidRPr="00CB600C">
              <w:t xml:space="preserve"> </w:t>
            </w:r>
            <w:r w:rsidRPr="00CB600C">
              <w:lastRenderedPageBreak/>
              <w:t>http://data.europa.eu/eli/reco/2003/361/oj)</w:t>
            </w:r>
          </w:p>
        </w:tc>
        <w:tc>
          <w:tcPr>
            <w:tcW w:w="4876" w:type="dxa"/>
            <w:tcBorders>
              <w:top w:val="nil"/>
              <w:left w:val="nil"/>
              <w:bottom w:val="nil"/>
              <w:right w:val="nil"/>
            </w:tcBorders>
          </w:tcPr>
          <w:p w14:paraId="7D5B7E56" w14:textId="77777777" w:rsidR="003224F1" w:rsidRPr="00CB600C" w:rsidRDefault="003224F1" w:rsidP="000F1C75">
            <w:pPr>
              <w:pStyle w:val="Normal6a"/>
            </w:pPr>
            <w:r w:rsidRPr="00CB600C">
              <w:rPr>
                <w:vertAlign w:val="superscript"/>
              </w:rPr>
              <w:lastRenderedPageBreak/>
              <w:t>26</w:t>
            </w:r>
            <w:r w:rsidRPr="00CB600C">
              <w:t xml:space="preserve"> Recommandation de la Commission du 6 mai 2003 concernant la définition des micro, petites et moyennes entreprises (JOL 124 du 20.5.2003, p. 36, </w:t>
            </w:r>
            <w:proofErr w:type="gramStart"/>
            <w:r w:rsidRPr="00CB600C">
              <w:t>ELI:</w:t>
            </w:r>
            <w:proofErr w:type="gramEnd"/>
            <w:r w:rsidRPr="00CB600C">
              <w:t xml:space="preserve"> </w:t>
            </w:r>
            <w:r w:rsidRPr="00CB600C">
              <w:lastRenderedPageBreak/>
              <w:t>http://data.europa.eu/eli/reco/2003/361/oj)</w:t>
            </w:r>
          </w:p>
        </w:tc>
      </w:tr>
    </w:tbl>
    <w:p w14:paraId="46106C5D" w14:textId="77777777" w:rsidR="003224F1" w:rsidRPr="00CB600C" w:rsidRDefault="003224F1" w:rsidP="003224F1"/>
    <w:p w14:paraId="7F1A173B" w14:textId="77777777" w:rsidR="003224F1" w:rsidRPr="00CB600C" w:rsidRDefault="003224F1" w:rsidP="003224F1">
      <w:pPr>
        <w:pStyle w:val="AmNumberTabs"/>
      </w:pPr>
      <w:r w:rsidRPr="00CB600C">
        <w:t>Amendement</w:t>
      </w:r>
      <w:r w:rsidRPr="00CB600C">
        <w:tab/>
      </w:r>
      <w:r w:rsidRPr="00CB600C">
        <w:tab/>
        <w:t>21</w:t>
      </w:r>
    </w:p>
    <w:p w14:paraId="26FA1E68" w14:textId="77777777" w:rsidR="003224F1" w:rsidRPr="00CB600C" w:rsidRDefault="003224F1" w:rsidP="003224F1">
      <w:pPr>
        <w:pStyle w:val="NormalBold12b"/>
      </w:pPr>
      <w:r w:rsidRPr="00CB600C">
        <w:t>Proposition de règlement</w:t>
      </w:r>
    </w:p>
    <w:p w14:paraId="646D4BE1" w14:textId="77777777" w:rsidR="003224F1" w:rsidRPr="00CB600C" w:rsidRDefault="003224F1" w:rsidP="003224F1">
      <w:pPr>
        <w:pStyle w:val="NormalBold"/>
      </w:pPr>
      <w:r w:rsidRPr="00CB600C">
        <w:t>Article 4 – paragraphe 5 – point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64C263ED" w14:textId="77777777" w:rsidTr="000F1C75">
        <w:trPr>
          <w:trHeight w:hRule="exact" w:val="240"/>
          <w:jc w:val="center"/>
        </w:trPr>
        <w:tc>
          <w:tcPr>
            <w:tcW w:w="9752" w:type="dxa"/>
            <w:gridSpan w:val="2"/>
            <w:tcBorders>
              <w:top w:val="nil"/>
              <w:left w:val="nil"/>
              <w:bottom w:val="nil"/>
              <w:right w:val="nil"/>
            </w:tcBorders>
          </w:tcPr>
          <w:p w14:paraId="5004D73F" w14:textId="77777777" w:rsidR="003224F1" w:rsidRPr="00CB600C" w:rsidRDefault="003224F1" w:rsidP="000F1C75"/>
        </w:tc>
      </w:tr>
      <w:tr w:rsidR="003224F1" w:rsidRPr="00CB600C" w14:paraId="6E99035D" w14:textId="77777777" w:rsidTr="000F1C75">
        <w:trPr>
          <w:trHeight w:val="240"/>
          <w:jc w:val="center"/>
        </w:trPr>
        <w:tc>
          <w:tcPr>
            <w:tcW w:w="4876" w:type="dxa"/>
            <w:tcBorders>
              <w:top w:val="nil"/>
              <w:left w:val="nil"/>
              <w:bottom w:val="nil"/>
              <w:right w:val="nil"/>
            </w:tcBorders>
          </w:tcPr>
          <w:p w14:paraId="10806559"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28BCD08A" w14:textId="77777777" w:rsidR="003224F1" w:rsidRPr="00CB600C" w:rsidRDefault="003224F1" w:rsidP="000F1C75">
            <w:pPr>
              <w:pStyle w:val="AmColumnHeading"/>
            </w:pPr>
            <w:r w:rsidRPr="00CB600C">
              <w:t>Amendement</w:t>
            </w:r>
          </w:p>
        </w:tc>
      </w:tr>
      <w:tr w:rsidR="003224F1" w:rsidRPr="00CB600C" w14:paraId="7D28F3A5" w14:textId="77777777" w:rsidTr="000F1C75">
        <w:trPr>
          <w:jc w:val="center"/>
        </w:trPr>
        <w:tc>
          <w:tcPr>
            <w:tcW w:w="4876" w:type="dxa"/>
            <w:tcBorders>
              <w:top w:val="nil"/>
              <w:left w:val="nil"/>
              <w:bottom w:val="nil"/>
              <w:right w:val="nil"/>
            </w:tcBorders>
          </w:tcPr>
          <w:p w14:paraId="7F2300B1" w14:textId="77777777" w:rsidR="003224F1" w:rsidRPr="00CB600C" w:rsidRDefault="003224F1" w:rsidP="000F1C75">
            <w:pPr>
              <w:pStyle w:val="Normal6a"/>
            </w:pPr>
            <w:r w:rsidRPr="00CB600C">
              <w:t>b)</w:t>
            </w:r>
            <w:r w:rsidRPr="00CB600C">
              <w:tab/>
              <w:t xml:space="preserve">fournir un soutien technique et scientifique, des orientations, des outils informatiques et des infrastructures numériques pour l’élaboration, la mise en œuvre et l’application du présent règlement et de la législation sectorielle de l’Union, en tenant compte des besoins spécifiques des PME et de </w:t>
            </w:r>
            <w:r w:rsidRPr="00CB600C">
              <w:rPr>
                <w:b/>
                <w:i/>
              </w:rPr>
              <w:t>l’objectif</w:t>
            </w:r>
            <w:r w:rsidRPr="00CB600C">
              <w:t xml:space="preserve"> de remplacer l’expérimentation animale par </w:t>
            </w:r>
            <w:r w:rsidRPr="00CB600C">
              <w:rPr>
                <w:b/>
                <w:i/>
              </w:rPr>
              <w:t>d’autres méthodes</w:t>
            </w:r>
            <w:r w:rsidRPr="00CB600C">
              <w:t xml:space="preserve">, lorsque cela est scientifiquement </w:t>
            </w:r>
            <w:proofErr w:type="gramStart"/>
            <w:r w:rsidRPr="00CB600C">
              <w:t>possible;</w:t>
            </w:r>
            <w:proofErr w:type="gramEnd"/>
          </w:p>
        </w:tc>
        <w:tc>
          <w:tcPr>
            <w:tcW w:w="4876" w:type="dxa"/>
            <w:tcBorders>
              <w:top w:val="nil"/>
              <w:left w:val="nil"/>
              <w:bottom w:val="nil"/>
              <w:right w:val="nil"/>
            </w:tcBorders>
          </w:tcPr>
          <w:p w14:paraId="7CDE7484" w14:textId="77777777" w:rsidR="003224F1" w:rsidRPr="00CB600C" w:rsidRDefault="003224F1" w:rsidP="000F1C75">
            <w:pPr>
              <w:pStyle w:val="Normal6a"/>
            </w:pPr>
            <w:r w:rsidRPr="00CB600C">
              <w:t>b)</w:t>
            </w:r>
            <w:r w:rsidRPr="00CB600C">
              <w:tab/>
              <w:t xml:space="preserve">fournir un soutien technique et scientifique, des orientations, des outils informatiques et des infrastructures numériques pour l’élaboration, la mise en œuvre et l’application du présent règlement et de la législation sectorielle de l’Union, en tenant compte des </w:t>
            </w:r>
            <w:r w:rsidRPr="00CB600C">
              <w:rPr>
                <w:b/>
                <w:i/>
              </w:rPr>
              <w:t>objectifs d’assurer un niveau élevé de protection de la santé et de l’environnement, des normes de santé au travail, des</w:t>
            </w:r>
            <w:r w:rsidRPr="00CB600C">
              <w:t xml:space="preserve"> besoins spécifiques des PME et de </w:t>
            </w:r>
            <w:r w:rsidRPr="00CB600C">
              <w:rPr>
                <w:b/>
                <w:i/>
              </w:rPr>
              <w:t>l’obligation</w:t>
            </w:r>
            <w:r w:rsidRPr="00CB600C">
              <w:t xml:space="preserve"> de remplacer l’expérimentation animale par </w:t>
            </w:r>
            <w:r w:rsidRPr="00CB600C">
              <w:rPr>
                <w:b/>
                <w:i/>
              </w:rPr>
              <w:t>des solutions qui ne recourent pas à de telles expérimentations</w:t>
            </w:r>
            <w:r w:rsidRPr="00CB600C">
              <w:t>, lorsque cela est scientifiquement possible;</w:t>
            </w:r>
          </w:p>
        </w:tc>
      </w:tr>
    </w:tbl>
    <w:p w14:paraId="2717FF59" w14:textId="77777777" w:rsidR="003224F1" w:rsidRPr="00CB600C" w:rsidRDefault="003224F1" w:rsidP="003224F1"/>
    <w:p w14:paraId="5EABBD4A" w14:textId="77777777" w:rsidR="003224F1" w:rsidRPr="00CB600C" w:rsidRDefault="003224F1" w:rsidP="003224F1">
      <w:pPr>
        <w:pStyle w:val="AmNumberTabs"/>
      </w:pPr>
      <w:r w:rsidRPr="00CB600C">
        <w:t>Amendement</w:t>
      </w:r>
      <w:r w:rsidRPr="00CB600C">
        <w:tab/>
      </w:r>
      <w:r w:rsidRPr="00CB600C">
        <w:tab/>
        <w:t>22</w:t>
      </w:r>
    </w:p>
    <w:p w14:paraId="7D89B66A" w14:textId="77777777" w:rsidR="003224F1" w:rsidRPr="00CB600C" w:rsidRDefault="003224F1" w:rsidP="003224F1">
      <w:pPr>
        <w:pStyle w:val="NormalBold12b"/>
      </w:pPr>
      <w:r w:rsidRPr="00CB600C">
        <w:t>Proposition de règlement</w:t>
      </w:r>
    </w:p>
    <w:p w14:paraId="27280E59" w14:textId="77777777" w:rsidR="003224F1" w:rsidRPr="00CB600C" w:rsidRDefault="003224F1" w:rsidP="003224F1">
      <w:pPr>
        <w:pStyle w:val="NormalBold"/>
      </w:pPr>
      <w:r w:rsidRPr="00CB600C">
        <w:t>Article 4 – paragraphe 5 – point g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189FA1BF" w14:textId="77777777" w:rsidTr="000F1C75">
        <w:trPr>
          <w:trHeight w:hRule="exact" w:val="240"/>
          <w:jc w:val="center"/>
        </w:trPr>
        <w:tc>
          <w:tcPr>
            <w:tcW w:w="9752" w:type="dxa"/>
            <w:gridSpan w:val="2"/>
            <w:tcBorders>
              <w:top w:val="nil"/>
              <w:left w:val="nil"/>
              <w:bottom w:val="nil"/>
              <w:right w:val="nil"/>
            </w:tcBorders>
          </w:tcPr>
          <w:p w14:paraId="46BB4054" w14:textId="77777777" w:rsidR="003224F1" w:rsidRPr="00CB600C" w:rsidRDefault="003224F1" w:rsidP="000F1C75"/>
        </w:tc>
      </w:tr>
      <w:tr w:rsidR="003224F1" w:rsidRPr="00CB600C" w14:paraId="2EF2ADD7" w14:textId="77777777" w:rsidTr="000F1C75">
        <w:trPr>
          <w:trHeight w:val="240"/>
          <w:jc w:val="center"/>
        </w:trPr>
        <w:tc>
          <w:tcPr>
            <w:tcW w:w="4876" w:type="dxa"/>
            <w:tcBorders>
              <w:top w:val="nil"/>
              <w:left w:val="nil"/>
              <w:bottom w:val="nil"/>
              <w:right w:val="nil"/>
            </w:tcBorders>
          </w:tcPr>
          <w:p w14:paraId="3F0CDDF3"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6BAB8AA4" w14:textId="77777777" w:rsidR="003224F1" w:rsidRPr="00CB600C" w:rsidRDefault="003224F1" w:rsidP="000F1C75">
            <w:pPr>
              <w:pStyle w:val="AmColumnHeading"/>
            </w:pPr>
            <w:r w:rsidRPr="00CB600C">
              <w:t>Amendement</w:t>
            </w:r>
          </w:p>
        </w:tc>
      </w:tr>
      <w:tr w:rsidR="003224F1" w:rsidRPr="00CB600C" w14:paraId="23743CE8" w14:textId="77777777" w:rsidTr="000F1C75">
        <w:trPr>
          <w:jc w:val="center"/>
        </w:trPr>
        <w:tc>
          <w:tcPr>
            <w:tcW w:w="4876" w:type="dxa"/>
            <w:tcBorders>
              <w:top w:val="nil"/>
              <w:left w:val="nil"/>
              <w:bottom w:val="nil"/>
              <w:right w:val="nil"/>
            </w:tcBorders>
          </w:tcPr>
          <w:p w14:paraId="2F03D91D" w14:textId="77777777" w:rsidR="003224F1" w:rsidRPr="00CB600C" w:rsidRDefault="003224F1" w:rsidP="000F1C75">
            <w:pPr>
              <w:pStyle w:val="Normal6a"/>
            </w:pPr>
          </w:p>
        </w:tc>
        <w:tc>
          <w:tcPr>
            <w:tcW w:w="4876" w:type="dxa"/>
            <w:tcBorders>
              <w:top w:val="nil"/>
              <w:left w:val="nil"/>
              <w:bottom w:val="nil"/>
              <w:right w:val="nil"/>
            </w:tcBorders>
          </w:tcPr>
          <w:p w14:paraId="41ACF65E" w14:textId="77777777" w:rsidR="003224F1" w:rsidRPr="00CB600C" w:rsidRDefault="003224F1" w:rsidP="000F1C75">
            <w:pPr>
              <w:pStyle w:val="Normal6a"/>
            </w:pPr>
            <w:proofErr w:type="gramStart"/>
            <w:r w:rsidRPr="00CB600C">
              <w:rPr>
                <w:b/>
                <w:i/>
              </w:rPr>
              <w:t>g</w:t>
            </w:r>
            <w:proofErr w:type="gramEnd"/>
            <w:r w:rsidRPr="00CB600C">
              <w:rPr>
                <w:b/>
                <w:i/>
              </w:rPr>
              <w:t> bis)</w:t>
            </w:r>
            <w:r w:rsidRPr="00CB600C">
              <w:tab/>
            </w:r>
            <w:r w:rsidRPr="00CB600C">
              <w:rPr>
                <w:b/>
                <w:i/>
              </w:rPr>
              <w:t>veiller à prévenir ou à gérer les conflits d’intérêts, afin de garantir son indépendance et sa crédibilité auprès des parties prenantes et du grand public;</w:t>
            </w:r>
          </w:p>
        </w:tc>
      </w:tr>
    </w:tbl>
    <w:p w14:paraId="3D515212" w14:textId="77777777" w:rsidR="003224F1" w:rsidRPr="00CB600C" w:rsidRDefault="003224F1" w:rsidP="003224F1"/>
    <w:p w14:paraId="73C64272" w14:textId="77777777" w:rsidR="003224F1" w:rsidRPr="00CB600C" w:rsidRDefault="003224F1" w:rsidP="003224F1">
      <w:pPr>
        <w:pStyle w:val="AmNumberTabs"/>
      </w:pPr>
      <w:r w:rsidRPr="00CB600C">
        <w:t>Amendement</w:t>
      </w:r>
      <w:r w:rsidRPr="00CB600C">
        <w:tab/>
      </w:r>
      <w:r w:rsidRPr="00CB600C">
        <w:tab/>
        <w:t>23</w:t>
      </w:r>
    </w:p>
    <w:p w14:paraId="17EFFB50" w14:textId="77777777" w:rsidR="003224F1" w:rsidRPr="00CB600C" w:rsidRDefault="003224F1" w:rsidP="003224F1">
      <w:pPr>
        <w:pStyle w:val="NormalBold12b"/>
      </w:pPr>
      <w:r w:rsidRPr="00CB600C">
        <w:t>Proposition de règlement</w:t>
      </w:r>
    </w:p>
    <w:p w14:paraId="6C88F51D" w14:textId="77777777" w:rsidR="003224F1" w:rsidRPr="00CB600C" w:rsidRDefault="003224F1" w:rsidP="003224F1">
      <w:pPr>
        <w:pStyle w:val="NormalBold"/>
      </w:pPr>
      <w:r w:rsidRPr="00CB600C">
        <w:t>Article 4 – paragraphe 5 – point k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238212E3" w14:textId="77777777" w:rsidTr="000F1C75">
        <w:trPr>
          <w:trHeight w:hRule="exact" w:val="240"/>
          <w:jc w:val="center"/>
        </w:trPr>
        <w:tc>
          <w:tcPr>
            <w:tcW w:w="9752" w:type="dxa"/>
            <w:gridSpan w:val="2"/>
            <w:tcBorders>
              <w:top w:val="nil"/>
              <w:left w:val="nil"/>
              <w:bottom w:val="nil"/>
              <w:right w:val="nil"/>
            </w:tcBorders>
          </w:tcPr>
          <w:p w14:paraId="5D305D8F" w14:textId="77777777" w:rsidR="003224F1" w:rsidRPr="00CB600C" w:rsidRDefault="003224F1" w:rsidP="000F1C75"/>
        </w:tc>
      </w:tr>
      <w:tr w:rsidR="003224F1" w:rsidRPr="00CB600C" w14:paraId="4FAC2539" w14:textId="77777777" w:rsidTr="000F1C75">
        <w:trPr>
          <w:trHeight w:val="240"/>
          <w:jc w:val="center"/>
        </w:trPr>
        <w:tc>
          <w:tcPr>
            <w:tcW w:w="4876" w:type="dxa"/>
            <w:tcBorders>
              <w:top w:val="nil"/>
              <w:left w:val="nil"/>
              <w:bottom w:val="nil"/>
              <w:right w:val="nil"/>
            </w:tcBorders>
          </w:tcPr>
          <w:p w14:paraId="501B636F"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45C2726A" w14:textId="77777777" w:rsidR="003224F1" w:rsidRPr="00CB600C" w:rsidRDefault="003224F1" w:rsidP="000F1C75">
            <w:pPr>
              <w:pStyle w:val="AmColumnHeading"/>
            </w:pPr>
            <w:r w:rsidRPr="00CB600C">
              <w:t>Amendement</w:t>
            </w:r>
          </w:p>
        </w:tc>
      </w:tr>
      <w:tr w:rsidR="003224F1" w:rsidRPr="00CB600C" w14:paraId="7861D04B" w14:textId="77777777" w:rsidTr="000F1C75">
        <w:trPr>
          <w:jc w:val="center"/>
        </w:trPr>
        <w:tc>
          <w:tcPr>
            <w:tcW w:w="4876" w:type="dxa"/>
            <w:tcBorders>
              <w:top w:val="nil"/>
              <w:left w:val="nil"/>
              <w:bottom w:val="nil"/>
              <w:right w:val="nil"/>
            </w:tcBorders>
          </w:tcPr>
          <w:p w14:paraId="1A1CD7F2" w14:textId="77777777" w:rsidR="003224F1" w:rsidRPr="00CB600C" w:rsidRDefault="003224F1" w:rsidP="000F1C75">
            <w:pPr>
              <w:pStyle w:val="Normal6a"/>
            </w:pPr>
          </w:p>
        </w:tc>
        <w:tc>
          <w:tcPr>
            <w:tcW w:w="4876" w:type="dxa"/>
            <w:tcBorders>
              <w:top w:val="nil"/>
              <w:left w:val="nil"/>
              <w:bottom w:val="nil"/>
              <w:right w:val="nil"/>
            </w:tcBorders>
          </w:tcPr>
          <w:p w14:paraId="5F952964" w14:textId="77777777" w:rsidR="003224F1" w:rsidRPr="00CB600C" w:rsidRDefault="003224F1" w:rsidP="000F1C75">
            <w:pPr>
              <w:pStyle w:val="Normal6a"/>
            </w:pPr>
            <w:proofErr w:type="gramStart"/>
            <w:r w:rsidRPr="00CB600C">
              <w:rPr>
                <w:b/>
                <w:i/>
              </w:rPr>
              <w:t>k</w:t>
            </w:r>
            <w:proofErr w:type="gramEnd"/>
            <w:r w:rsidRPr="00CB600C">
              <w:rPr>
                <w:b/>
                <w:i/>
              </w:rPr>
              <w:t> bis)</w:t>
            </w:r>
            <w:r w:rsidRPr="00CB600C">
              <w:tab/>
            </w:r>
            <w:r w:rsidRPr="00CB600C">
              <w:rPr>
                <w:b/>
                <w:i/>
              </w:rPr>
              <w:t xml:space="preserve">à la demande du Parlement européen ou d’un État membre, fournir des avis scientifiques et une assistance technique dans un domaine relevant de </w:t>
            </w:r>
            <w:r w:rsidRPr="00CB600C">
              <w:rPr>
                <w:b/>
                <w:i/>
              </w:rPr>
              <w:lastRenderedPageBreak/>
              <w:t>ses compétences;</w:t>
            </w:r>
          </w:p>
        </w:tc>
      </w:tr>
    </w:tbl>
    <w:p w14:paraId="5B80CDD2" w14:textId="77777777" w:rsidR="003224F1" w:rsidRPr="00CB600C" w:rsidRDefault="003224F1" w:rsidP="003224F1"/>
    <w:p w14:paraId="7764E5CD" w14:textId="77777777" w:rsidR="003224F1" w:rsidRPr="00CB600C" w:rsidRDefault="003224F1" w:rsidP="003224F1">
      <w:pPr>
        <w:pStyle w:val="AmNumberTabs"/>
      </w:pPr>
      <w:r w:rsidRPr="00CB600C">
        <w:t>Amendement</w:t>
      </w:r>
      <w:r w:rsidRPr="00CB600C">
        <w:tab/>
      </w:r>
      <w:r w:rsidRPr="00CB600C">
        <w:tab/>
        <w:t>24</w:t>
      </w:r>
    </w:p>
    <w:p w14:paraId="74D0D49E" w14:textId="77777777" w:rsidR="003224F1" w:rsidRPr="00CB600C" w:rsidRDefault="003224F1" w:rsidP="003224F1">
      <w:pPr>
        <w:pStyle w:val="NormalBold12b"/>
      </w:pPr>
      <w:r w:rsidRPr="00CB600C">
        <w:t>Proposition de règlement</w:t>
      </w:r>
    </w:p>
    <w:p w14:paraId="0A79A803" w14:textId="77777777" w:rsidR="003224F1" w:rsidRPr="00CB600C" w:rsidRDefault="003224F1" w:rsidP="003224F1">
      <w:pPr>
        <w:pStyle w:val="NormalBold"/>
      </w:pPr>
      <w:r w:rsidRPr="00CB600C">
        <w:t>Article 4 – paragraphe 5 – point k ter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48339EA7" w14:textId="77777777" w:rsidTr="000F1C75">
        <w:trPr>
          <w:trHeight w:hRule="exact" w:val="240"/>
          <w:jc w:val="center"/>
        </w:trPr>
        <w:tc>
          <w:tcPr>
            <w:tcW w:w="9752" w:type="dxa"/>
            <w:gridSpan w:val="2"/>
            <w:tcBorders>
              <w:top w:val="nil"/>
              <w:left w:val="nil"/>
              <w:bottom w:val="nil"/>
              <w:right w:val="nil"/>
            </w:tcBorders>
          </w:tcPr>
          <w:p w14:paraId="782F433E" w14:textId="77777777" w:rsidR="003224F1" w:rsidRPr="00CB600C" w:rsidRDefault="003224F1" w:rsidP="000F1C75"/>
        </w:tc>
      </w:tr>
      <w:tr w:rsidR="003224F1" w:rsidRPr="00CB600C" w14:paraId="6F2AAFD9" w14:textId="77777777" w:rsidTr="000F1C75">
        <w:trPr>
          <w:trHeight w:val="240"/>
          <w:jc w:val="center"/>
        </w:trPr>
        <w:tc>
          <w:tcPr>
            <w:tcW w:w="4876" w:type="dxa"/>
            <w:tcBorders>
              <w:top w:val="nil"/>
              <w:left w:val="nil"/>
              <w:bottom w:val="nil"/>
              <w:right w:val="nil"/>
            </w:tcBorders>
          </w:tcPr>
          <w:p w14:paraId="7F5A53B1"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4749A423" w14:textId="77777777" w:rsidR="003224F1" w:rsidRPr="00CB600C" w:rsidRDefault="003224F1" w:rsidP="000F1C75">
            <w:pPr>
              <w:pStyle w:val="AmColumnHeading"/>
            </w:pPr>
            <w:r w:rsidRPr="00CB600C">
              <w:t>Amendement</w:t>
            </w:r>
          </w:p>
        </w:tc>
      </w:tr>
      <w:tr w:rsidR="003224F1" w:rsidRPr="00CB600C" w14:paraId="4AFF1309" w14:textId="77777777" w:rsidTr="000F1C75">
        <w:trPr>
          <w:jc w:val="center"/>
        </w:trPr>
        <w:tc>
          <w:tcPr>
            <w:tcW w:w="4876" w:type="dxa"/>
            <w:tcBorders>
              <w:top w:val="nil"/>
              <w:left w:val="nil"/>
              <w:bottom w:val="nil"/>
              <w:right w:val="nil"/>
            </w:tcBorders>
          </w:tcPr>
          <w:p w14:paraId="53A90F91" w14:textId="77777777" w:rsidR="003224F1" w:rsidRPr="00CB600C" w:rsidRDefault="003224F1" w:rsidP="000F1C75">
            <w:pPr>
              <w:pStyle w:val="Normal6a"/>
            </w:pPr>
          </w:p>
        </w:tc>
        <w:tc>
          <w:tcPr>
            <w:tcW w:w="4876" w:type="dxa"/>
            <w:tcBorders>
              <w:top w:val="nil"/>
              <w:left w:val="nil"/>
              <w:bottom w:val="nil"/>
              <w:right w:val="nil"/>
            </w:tcBorders>
          </w:tcPr>
          <w:p w14:paraId="17C711B5" w14:textId="77777777" w:rsidR="003224F1" w:rsidRPr="00CB600C" w:rsidRDefault="003224F1" w:rsidP="000F1C75">
            <w:pPr>
              <w:pStyle w:val="Normal6a"/>
            </w:pPr>
            <w:proofErr w:type="gramStart"/>
            <w:r w:rsidRPr="00CB600C">
              <w:rPr>
                <w:b/>
                <w:i/>
              </w:rPr>
              <w:t>k</w:t>
            </w:r>
            <w:proofErr w:type="gramEnd"/>
            <w:r w:rsidRPr="00CB600C">
              <w:rPr>
                <w:b/>
                <w:i/>
              </w:rPr>
              <w:t> ter)</w:t>
            </w:r>
            <w:r w:rsidRPr="00CB600C">
              <w:tab/>
            </w:r>
            <w:r w:rsidRPr="00CB600C">
              <w:rPr>
                <w:b/>
                <w:i/>
              </w:rPr>
              <w:t>organiser des formations annuelles pour le personnel et les membres des comités, et partager les connaissances avec toutes les parties prenantes.</w:t>
            </w:r>
          </w:p>
        </w:tc>
      </w:tr>
    </w:tbl>
    <w:p w14:paraId="368A28A5" w14:textId="77777777" w:rsidR="003224F1" w:rsidRPr="00CB600C" w:rsidRDefault="003224F1" w:rsidP="003224F1"/>
    <w:p w14:paraId="6D461CC1" w14:textId="77777777" w:rsidR="003224F1" w:rsidRPr="00CB600C" w:rsidRDefault="003224F1" w:rsidP="003224F1">
      <w:pPr>
        <w:pStyle w:val="AmNumberTabs"/>
      </w:pPr>
      <w:r w:rsidRPr="00CB600C">
        <w:t>Amendement</w:t>
      </w:r>
      <w:r w:rsidRPr="00CB600C">
        <w:tab/>
      </w:r>
      <w:r w:rsidRPr="00CB600C">
        <w:tab/>
        <w:t>25</w:t>
      </w:r>
    </w:p>
    <w:p w14:paraId="35C9F7A6" w14:textId="77777777" w:rsidR="003224F1" w:rsidRPr="00CB600C" w:rsidRDefault="003224F1" w:rsidP="003224F1">
      <w:pPr>
        <w:pStyle w:val="NormalBold12b"/>
      </w:pPr>
      <w:r w:rsidRPr="00CB600C">
        <w:t>Proposition de règlement</w:t>
      </w:r>
    </w:p>
    <w:p w14:paraId="202E6590" w14:textId="77777777" w:rsidR="003224F1" w:rsidRPr="00CB600C" w:rsidRDefault="003224F1" w:rsidP="003224F1">
      <w:pPr>
        <w:pStyle w:val="NormalBold"/>
      </w:pPr>
      <w:r w:rsidRPr="00CB600C">
        <w:t>Article 4 – paragraphe 5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6D2FCEAA" w14:textId="77777777" w:rsidTr="000F1C75">
        <w:trPr>
          <w:trHeight w:hRule="exact" w:val="240"/>
          <w:jc w:val="center"/>
        </w:trPr>
        <w:tc>
          <w:tcPr>
            <w:tcW w:w="9752" w:type="dxa"/>
            <w:gridSpan w:val="2"/>
            <w:tcBorders>
              <w:top w:val="nil"/>
              <w:left w:val="nil"/>
              <w:bottom w:val="nil"/>
              <w:right w:val="nil"/>
            </w:tcBorders>
          </w:tcPr>
          <w:p w14:paraId="2EFAF904" w14:textId="77777777" w:rsidR="003224F1" w:rsidRPr="00CB600C" w:rsidRDefault="003224F1" w:rsidP="000F1C75"/>
        </w:tc>
      </w:tr>
      <w:tr w:rsidR="003224F1" w:rsidRPr="00CB600C" w14:paraId="777537B7" w14:textId="77777777" w:rsidTr="000F1C75">
        <w:trPr>
          <w:trHeight w:val="240"/>
          <w:jc w:val="center"/>
        </w:trPr>
        <w:tc>
          <w:tcPr>
            <w:tcW w:w="4876" w:type="dxa"/>
            <w:tcBorders>
              <w:top w:val="nil"/>
              <w:left w:val="nil"/>
              <w:bottom w:val="nil"/>
              <w:right w:val="nil"/>
            </w:tcBorders>
          </w:tcPr>
          <w:p w14:paraId="5E184325"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63D4D827" w14:textId="77777777" w:rsidR="003224F1" w:rsidRPr="00CB600C" w:rsidRDefault="003224F1" w:rsidP="000F1C75">
            <w:pPr>
              <w:pStyle w:val="AmColumnHeading"/>
            </w:pPr>
            <w:r w:rsidRPr="00CB600C">
              <w:t>Amendement</w:t>
            </w:r>
          </w:p>
        </w:tc>
      </w:tr>
      <w:tr w:rsidR="003224F1" w:rsidRPr="00CB600C" w14:paraId="477ED29E" w14:textId="77777777" w:rsidTr="000F1C75">
        <w:trPr>
          <w:jc w:val="center"/>
        </w:trPr>
        <w:tc>
          <w:tcPr>
            <w:tcW w:w="4876" w:type="dxa"/>
            <w:tcBorders>
              <w:top w:val="nil"/>
              <w:left w:val="nil"/>
              <w:bottom w:val="nil"/>
              <w:right w:val="nil"/>
            </w:tcBorders>
          </w:tcPr>
          <w:p w14:paraId="66E768BB" w14:textId="77777777" w:rsidR="003224F1" w:rsidRPr="00CB600C" w:rsidRDefault="003224F1" w:rsidP="000F1C75">
            <w:pPr>
              <w:pStyle w:val="Normal6a"/>
            </w:pPr>
          </w:p>
        </w:tc>
        <w:tc>
          <w:tcPr>
            <w:tcW w:w="4876" w:type="dxa"/>
            <w:tcBorders>
              <w:top w:val="nil"/>
              <w:left w:val="nil"/>
              <w:bottom w:val="nil"/>
              <w:right w:val="nil"/>
            </w:tcBorders>
          </w:tcPr>
          <w:p w14:paraId="56A9B482" w14:textId="77777777" w:rsidR="003224F1" w:rsidRPr="00CB600C" w:rsidRDefault="003224F1" w:rsidP="000F1C75">
            <w:pPr>
              <w:pStyle w:val="Normal6a"/>
            </w:pPr>
            <w:r w:rsidRPr="00CB600C">
              <w:rPr>
                <w:b/>
                <w:i/>
              </w:rPr>
              <w:t>5 bis.</w:t>
            </w:r>
            <w:r w:rsidRPr="00CB600C">
              <w:tab/>
            </w:r>
            <w:r w:rsidRPr="00CB600C">
              <w:rPr>
                <w:b/>
                <w:i/>
              </w:rPr>
              <w:t>Les demandes reçues au titre du paragraphe 5, points c), d), e), k) et k bis), du présent article et au titre de l'article 13, paragraphe 2, point b), ainsi qu’une mise à jour régulière de leur statut sont mises à la disposition du public sur le site web de l’Agence.</w:t>
            </w:r>
          </w:p>
        </w:tc>
      </w:tr>
    </w:tbl>
    <w:p w14:paraId="6762C6BF" w14:textId="77777777" w:rsidR="003224F1" w:rsidRPr="00CB600C" w:rsidRDefault="003224F1" w:rsidP="003224F1"/>
    <w:p w14:paraId="536F74F0" w14:textId="77777777" w:rsidR="003224F1" w:rsidRPr="00CB600C" w:rsidRDefault="003224F1" w:rsidP="003224F1">
      <w:pPr>
        <w:pStyle w:val="AmNumberTabs"/>
      </w:pPr>
      <w:r w:rsidRPr="00CB600C">
        <w:t>Amendement</w:t>
      </w:r>
      <w:r w:rsidRPr="00CB600C">
        <w:tab/>
      </w:r>
      <w:r w:rsidRPr="00CB600C">
        <w:tab/>
        <w:t>26</w:t>
      </w:r>
    </w:p>
    <w:p w14:paraId="75E5F613" w14:textId="77777777" w:rsidR="003224F1" w:rsidRPr="00CB600C" w:rsidRDefault="003224F1" w:rsidP="003224F1">
      <w:pPr>
        <w:pStyle w:val="NormalBold12b"/>
      </w:pPr>
      <w:r w:rsidRPr="00CB600C">
        <w:t>Proposition de règlement</w:t>
      </w:r>
    </w:p>
    <w:p w14:paraId="121E1D68" w14:textId="77777777" w:rsidR="003224F1" w:rsidRPr="00CB600C" w:rsidRDefault="003224F1" w:rsidP="003224F1">
      <w:pPr>
        <w:pStyle w:val="NormalBold"/>
      </w:pPr>
      <w:r w:rsidRPr="00CB600C">
        <w:t>Article 5 – paragraphe 1 – point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4209DF93" w14:textId="77777777" w:rsidTr="000F1C75">
        <w:trPr>
          <w:trHeight w:hRule="exact" w:val="240"/>
          <w:jc w:val="center"/>
        </w:trPr>
        <w:tc>
          <w:tcPr>
            <w:tcW w:w="9752" w:type="dxa"/>
            <w:gridSpan w:val="2"/>
            <w:tcBorders>
              <w:top w:val="nil"/>
              <w:left w:val="nil"/>
              <w:bottom w:val="nil"/>
              <w:right w:val="nil"/>
            </w:tcBorders>
          </w:tcPr>
          <w:p w14:paraId="285AE4D7" w14:textId="77777777" w:rsidR="003224F1" w:rsidRPr="00CB600C" w:rsidRDefault="003224F1" w:rsidP="000F1C75"/>
        </w:tc>
      </w:tr>
      <w:tr w:rsidR="003224F1" w:rsidRPr="00CB600C" w14:paraId="22232818" w14:textId="77777777" w:rsidTr="000F1C75">
        <w:trPr>
          <w:trHeight w:val="240"/>
          <w:jc w:val="center"/>
        </w:trPr>
        <w:tc>
          <w:tcPr>
            <w:tcW w:w="4876" w:type="dxa"/>
            <w:tcBorders>
              <w:top w:val="nil"/>
              <w:left w:val="nil"/>
              <w:bottom w:val="nil"/>
              <w:right w:val="nil"/>
            </w:tcBorders>
          </w:tcPr>
          <w:p w14:paraId="0FD2F195"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2A8A992D" w14:textId="77777777" w:rsidR="003224F1" w:rsidRPr="00CB600C" w:rsidRDefault="003224F1" w:rsidP="000F1C75">
            <w:pPr>
              <w:pStyle w:val="AmColumnHeading"/>
            </w:pPr>
            <w:r w:rsidRPr="00CB600C">
              <w:t>Amendement</w:t>
            </w:r>
          </w:p>
        </w:tc>
      </w:tr>
      <w:tr w:rsidR="003224F1" w:rsidRPr="00CB600C" w14:paraId="1A754FC1" w14:textId="77777777" w:rsidTr="000F1C75">
        <w:trPr>
          <w:jc w:val="center"/>
        </w:trPr>
        <w:tc>
          <w:tcPr>
            <w:tcW w:w="4876" w:type="dxa"/>
            <w:tcBorders>
              <w:top w:val="nil"/>
              <w:left w:val="nil"/>
              <w:bottom w:val="nil"/>
              <w:right w:val="nil"/>
            </w:tcBorders>
          </w:tcPr>
          <w:p w14:paraId="39C5E4E7" w14:textId="77777777" w:rsidR="003224F1" w:rsidRPr="00CB600C" w:rsidRDefault="003224F1" w:rsidP="000F1C75">
            <w:pPr>
              <w:pStyle w:val="Normal6a"/>
            </w:pPr>
            <w:r w:rsidRPr="00CB600C">
              <w:t>c)</w:t>
            </w:r>
            <w:r w:rsidRPr="00CB600C">
              <w:tab/>
              <w:t xml:space="preserve">d’un comité d’évaluation des risques (CER), qui est chargé de préparer les avis de l’Agence relatifs aux risques que présentent les produits chimiques pour la santé humaine ou </w:t>
            </w:r>
            <w:proofErr w:type="gramStart"/>
            <w:r w:rsidRPr="00CB600C">
              <w:t>l’environnement;</w:t>
            </w:r>
            <w:proofErr w:type="gramEnd"/>
          </w:p>
        </w:tc>
        <w:tc>
          <w:tcPr>
            <w:tcW w:w="4876" w:type="dxa"/>
            <w:tcBorders>
              <w:top w:val="nil"/>
              <w:left w:val="nil"/>
              <w:bottom w:val="nil"/>
              <w:right w:val="nil"/>
            </w:tcBorders>
          </w:tcPr>
          <w:p w14:paraId="77EB56FE" w14:textId="77777777" w:rsidR="003224F1" w:rsidRPr="00CB600C" w:rsidRDefault="003224F1" w:rsidP="000F1C75">
            <w:pPr>
              <w:pStyle w:val="Normal6a"/>
            </w:pPr>
            <w:r w:rsidRPr="00CB600C">
              <w:t>c)</w:t>
            </w:r>
            <w:r w:rsidRPr="00CB600C">
              <w:tab/>
              <w:t xml:space="preserve">d’un comité d’évaluation des risques (CER), qui est chargé de préparer les avis de l’Agence relatifs aux </w:t>
            </w:r>
            <w:r w:rsidRPr="00CB600C">
              <w:rPr>
                <w:b/>
                <w:i/>
              </w:rPr>
              <w:t>dangers et aux</w:t>
            </w:r>
            <w:r w:rsidRPr="00CB600C">
              <w:t xml:space="preserve"> risques que présentent les produits chimiques pour la santé humaine ou </w:t>
            </w:r>
            <w:proofErr w:type="gramStart"/>
            <w:r w:rsidRPr="00CB600C">
              <w:t>l’environnement;</w:t>
            </w:r>
            <w:proofErr w:type="gramEnd"/>
          </w:p>
        </w:tc>
      </w:tr>
    </w:tbl>
    <w:p w14:paraId="21814DCC" w14:textId="77777777" w:rsidR="003224F1" w:rsidRPr="00CB600C" w:rsidRDefault="003224F1" w:rsidP="003224F1"/>
    <w:p w14:paraId="789244CD" w14:textId="77777777" w:rsidR="003224F1" w:rsidRPr="00CB600C" w:rsidRDefault="003224F1" w:rsidP="003224F1">
      <w:pPr>
        <w:pStyle w:val="AmNumberTabs"/>
      </w:pPr>
      <w:r w:rsidRPr="00CB600C">
        <w:t>Amendement</w:t>
      </w:r>
      <w:r w:rsidRPr="00CB600C">
        <w:tab/>
      </w:r>
      <w:r w:rsidRPr="00CB600C">
        <w:tab/>
        <w:t>27</w:t>
      </w:r>
    </w:p>
    <w:p w14:paraId="1E66676F" w14:textId="77777777" w:rsidR="003224F1" w:rsidRPr="00CB600C" w:rsidRDefault="003224F1" w:rsidP="003224F1">
      <w:pPr>
        <w:pStyle w:val="NormalBold12b"/>
      </w:pPr>
      <w:r w:rsidRPr="00CB600C">
        <w:lastRenderedPageBreak/>
        <w:t>Proposition de règlement</w:t>
      </w:r>
    </w:p>
    <w:p w14:paraId="599AC3A5" w14:textId="77777777" w:rsidR="003224F1" w:rsidRPr="00CB600C" w:rsidRDefault="003224F1" w:rsidP="003224F1">
      <w:pPr>
        <w:pStyle w:val="NormalBold"/>
      </w:pPr>
      <w:r w:rsidRPr="00CB600C">
        <w:t>Article 5 – paragraphe 1 – point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2913FEAE" w14:textId="77777777" w:rsidTr="000F1C75">
        <w:trPr>
          <w:trHeight w:hRule="exact" w:val="240"/>
          <w:jc w:val="center"/>
        </w:trPr>
        <w:tc>
          <w:tcPr>
            <w:tcW w:w="9752" w:type="dxa"/>
            <w:gridSpan w:val="2"/>
            <w:tcBorders>
              <w:top w:val="nil"/>
              <w:left w:val="nil"/>
              <w:bottom w:val="nil"/>
              <w:right w:val="nil"/>
            </w:tcBorders>
          </w:tcPr>
          <w:p w14:paraId="2150853B" w14:textId="77777777" w:rsidR="003224F1" w:rsidRPr="00CB600C" w:rsidRDefault="003224F1" w:rsidP="000F1C75"/>
        </w:tc>
      </w:tr>
      <w:tr w:rsidR="003224F1" w:rsidRPr="00CB600C" w14:paraId="4EBAED4F" w14:textId="77777777" w:rsidTr="000F1C75">
        <w:trPr>
          <w:trHeight w:val="240"/>
          <w:jc w:val="center"/>
        </w:trPr>
        <w:tc>
          <w:tcPr>
            <w:tcW w:w="4876" w:type="dxa"/>
            <w:tcBorders>
              <w:top w:val="nil"/>
              <w:left w:val="nil"/>
              <w:bottom w:val="nil"/>
              <w:right w:val="nil"/>
            </w:tcBorders>
          </w:tcPr>
          <w:p w14:paraId="7F1E0F4E"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3F3E2915" w14:textId="77777777" w:rsidR="003224F1" w:rsidRPr="00CB600C" w:rsidRDefault="003224F1" w:rsidP="000F1C75">
            <w:pPr>
              <w:pStyle w:val="AmColumnHeading"/>
            </w:pPr>
            <w:r w:rsidRPr="00CB600C">
              <w:t>Amendement</w:t>
            </w:r>
          </w:p>
        </w:tc>
      </w:tr>
      <w:tr w:rsidR="003224F1" w:rsidRPr="00CB600C" w14:paraId="566669F2" w14:textId="77777777" w:rsidTr="000F1C75">
        <w:trPr>
          <w:jc w:val="center"/>
        </w:trPr>
        <w:tc>
          <w:tcPr>
            <w:tcW w:w="4876" w:type="dxa"/>
            <w:tcBorders>
              <w:top w:val="nil"/>
              <w:left w:val="nil"/>
              <w:bottom w:val="nil"/>
              <w:right w:val="nil"/>
            </w:tcBorders>
          </w:tcPr>
          <w:p w14:paraId="742ED201" w14:textId="77777777" w:rsidR="003224F1" w:rsidRPr="00CB600C" w:rsidRDefault="003224F1" w:rsidP="000F1C75">
            <w:pPr>
              <w:pStyle w:val="Normal6a"/>
            </w:pPr>
            <w:r w:rsidRPr="00CB600C">
              <w:t>d)</w:t>
            </w:r>
            <w:r w:rsidRPr="00CB600C">
              <w:tab/>
              <w:t xml:space="preserve">d’un comité d’analyse socio-économique (CASE), chargé de préparer les avis de l’Agence sur l’incidence socio-économique d’éventuelles mesures législatives sur les </w:t>
            </w:r>
            <w:proofErr w:type="gramStart"/>
            <w:r w:rsidRPr="00CB600C">
              <w:t>substances;</w:t>
            </w:r>
            <w:proofErr w:type="gramEnd"/>
          </w:p>
        </w:tc>
        <w:tc>
          <w:tcPr>
            <w:tcW w:w="4876" w:type="dxa"/>
            <w:tcBorders>
              <w:top w:val="nil"/>
              <w:left w:val="nil"/>
              <w:bottom w:val="nil"/>
              <w:right w:val="nil"/>
            </w:tcBorders>
          </w:tcPr>
          <w:p w14:paraId="433B5631" w14:textId="77777777" w:rsidR="003224F1" w:rsidRPr="00CB600C" w:rsidRDefault="003224F1" w:rsidP="000F1C75">
            <w:pPr>
              <w:pStyle w:val="Normal6a"/>
            </w:pPr>
            <w:r w:rsidRPr="00CB600C">
              <w:t>d)</w:t>
            </w:r>
            <w:r w:rsidRPr="00CB600C">
              <w:tab/>
              <w:t xml:space="preserve">d’un comité d’analyse socio-économique (CASE), chargé de préparer les avis de l’Agence sur l’incidence socio-économique d’éventuelles mesures législatives sur les substances </w:t>
            </w:r>
            <w:proofErr w:type="gramStart"/>
            <w:r w:rsidRPr="00CB600C">
              <w:rPr>
                <w:b/>
                <w:i/>
              </w:rPr>
              <w:t>chimiques</w:t>
            </w:r>
            <w:r w:rsidRPr="00CB600C">
              <w:t>;</w:t>
            </w:r>
            <w:proofErr w:type="gramEnd"/>
          </w:p>
        </w:tc>
      </w:tr>
    </w:tbl>
    <w:p w14:paraId="31FB4214" w14:textId="77777777" w:rsidR="003224F1" w:rsidRPr="00CB600C" w:rsidRDefault="003224F1" w:rsidP="003224F1"/>
    <w:p w14:paraId="0F22D8F4" w14:textId="77777777" w:rsidR="003224F1" w:rsidRPr="00CB600C" w:rsidRDefault="003224F1" w:rsidP="003224F1">
      <w:pPr>
        <w:pStyle w:val="AmNumberTabs"/>
      </w:pPr>
      <w:r w:rsidRPr="00CB600C">
        <w:t>Amendement</w:t>
      </w:r>
      <w:r w:rsidRPr="00CB600C">
        <w:tab/>
      </w:r>
      <w:r w:rsidRPr="00CB600C">
        <w:tab/>
        <w:t>28</w:t>
      </w:r>
    </w:p>
    <w:p w14:paraId="46E9BA65" w14:textId="77777777" w:rsidR="003224F1" w:rsidRPr="00CB600C" w:rsidRDefault="003224F1" w:rsidP="003224F1">
      <w:pPr>
        <w:pStyle w:val="NormalBold12b"/>
      </w:pPr>
      <w:r w:rsidRPr="00CB600C">
        <w:t>Proposition de règlement</w:t>
      </w:r>
    </w:p>
    <w:p w14:paraId="0FA07F8C" w14:textId="77777777" w:rsidR="003224F1" w:rsidRPr="00CB600C" w:rsidRDefault="003224F1" w:rsidP="003224F1">
      <w:pPr>
        <w:pStyle w:val="NormalBold"/>
      </w:pPr>
      <w:r w:rsidRPr="00CB600C">
        <w:t>Article 5 – paragraphe 1 – point h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7C942385" w14:textId="77777777" w:rsidTr="000F1C75">
        <w:trPr>
          <w:trHeight w:hRule="exact" w:val="240"/>
          <w:jc w:val="center"/>
        </w:trPr>
        <w:tc>
          <w:tcPr>
            <w:tcW w:w="9752" w:type="dxa"/>
            <w:gridSpan w:val="2"/>
            <w:tcBorders>
              <w:top w:val="nil"/>
              <w:left w:val="nil"/>
              <w:bottom w:val="nil"/>
              <w:right w:val="nil"/>
            </w:tcBorders>
          </w:tcPr>
          <w:p w14:paraId="1B49E2F2" w14:textId="77777777" w:rsidR="003224F1" w:rsidRPr="00CB600C" w:rsidRDefault="003224F1" w:rsidP="000F1C75"/>
        </w:tc>
      </w:tr>
      <w:tr w:rsidR="003224F1" w:rsidRPr="00CB600C" w14:paraId="163783A0" w14:textId="77777777" w:rsidTr="000F1C75">
        <w:trPr>
          <w:trHeight w:val="240"/>
          <w:jc w:val="center"/>
        </w:trPr>
        <w:tc>
          <w:tcPr>
            <w:tcW w:w="4876" w:type="dxa"/>
            <w:tcBorders>
              <w:top w:val="nil"/>
              <w:left w:val="nil"/>
              <w:bottom w:val="nil"/>
              <w:right w:val="nil"/>
            </w:tcBorders>
          </w:tcPr>
          <w:p w14:paraId="5A239BB4"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231921EF" w14:textId="77777777" w:rsidR="003224F1" w:rsidRPr="00CB600C" w:rsidRDefault="003224F1" w:rsidP="000F1C75">
            <w:pPr>
              <w:pStyle w:val="AmColumnHeading"/>
            </w:pPr>
            <w:r w:rsidRPr="00CB600C">
              <w:t>Amendement</w:t>
            </w:r>
          </w:p>
        </w:tc>
      </w:tr>
      <w:tr w:rsidR="003224F1" w:rsidRPr="00CB600C" w14:paraId="36FBA064" w14:textId="77777777" w:rsidTr="000F1C75">
        <w:trPr>
          <w:jc w:val="center"/>
        </w:trPr>
        <w:tc>
          <w:tcPr>
            <w:tcW w:w="4876" w:type="dxa"/>
            <w:tcBorders>
              <w:top w:val="nil"/>
              <w:left w:val="nil"/>
              <w:bottom w:val="nil"/>
              <w:right w:val="nil"/>
            </w:tcBorders>
          </w:tcPr>
          <w:p w14:paraId="6AC154A2" w14:textId="77777777" w:rsidR="003224F1" w:rsidRPr="00CB600C" w:rsidRDefault="003224F1" w:rsidP="000F1C75">
            <w:pPr>
              <w:pStyle w:val="Normal6a"/>
            </w:pPr>
          </w:p>
        </w:tc>
        <w:tc>
          <w:tcPr>
            <w:tcW w:w="4876" w:type="dxa"/>
            <w:tcBorders>
              <w:top w:val="nil"/>
              <w:left w:val="nil"/>
              <w:bottom w:val="nil"/>
              <w:right w:val="nil"/>
            </w:tcBorders>
          </w:tcPr>
          <w:p w14:paraId="15D8BDF2" w14:textId="77777777" w:rsidR="003224F1" w:rsidRPr="00CB600C" w:rsidRDefault="003224F1" w:rsidP="000F1C75">
            <w:pPr>
              <w:pStyle w:val="Normal6a"/>
            </w:pPr>
            <w:proofErr w:type="gramStart"/>
            <w:r w:rsidRPr="00CB600C">
              <w:rPr>
                <w:b/>
                <w:i/>
              </w:rPr>
              <w:t>h</w:t>
            </w:r>
            <w:proofErr w:type="gramEnd"/>
            <w:r w:rsidRPr="00CB600C">
              <w:rPr>
                <w:b/>
                <w:i/>
              </w:rPr>
              <w:t> bis)</w:t>
            </w:r>
            <w:r w:rsidRPr="00CB600C">
              <w:tab/>
            </w:r>
            <w:r w:rsidRPr="00CB600C">
              <w:rPr>
                <w:b/>
                <w:i/>
              </w:rPr>
              <w:t>une assemblée des parties prenantes accréditées, telle qu’établie à l’article 41 bis, qui a pour objectif de renforcer les relations entre les parties prenantes accréditées et l’Agence, et de faciliter leur contribution aux missions de l’Agence;</w:t>
            </w:r>
          </w:p>
        </w:tc>
      </w:tr>
    </w:tbl>
    <w:p w14:paraId="6E44EDFF" w14:textId="77777777" w:rsidR="003224F1" w:rsidRPr="00CB600C" w:rsidRDefault="003224F1" w:rsidP="003224F1"/>
    <w:p w14:paraId="656B4F63" w14:textId="77777777" w:rsidR="003224F1" w:rsidRPr="00CB600C" w:rsidRDefault="003224F1" w:rsidP="003224F1">
      <w:pPr>
        <w:pStyle w:val="AmNumberTabs"/>
      </w:pPr>
      <w:r w:rsidRPr="00CB600C">
        <w:t>Amendement</w:t>
      </w:r>
      <w:r w:rsidRPr="00CB600C">
        <w:tab/>
      </w:r>
      <w:r w:rsidRPr="00CB600C">
        <w:tab/>
        <w:t>29</w:t>
      </w:r>
    </w:p>
    <w:p w14:paraId="60D17DA0" w14:textId="77777777" w:rsidR="003224F1" w:rsidRPr="00CB600C" w:rsidRDefault="003224F1" w:rsidP="003224F1">
      <w:pPr>
        <w:pStyle w:val="NormalBold12b"/>
      </w:pPr>
      <w:r w:rsidRPr="00CB600C">
        <w:t>Proposition de règlement</w:t>
      </w:r>
    </w:p>
    <w:p w14:paraId="5FCD5C35" w14:textId="77777777" w:rsidR="003224F1" w:rsidRPr="00CB600C" w:rsidRDefault="003224F1" w:rsidP="003224F1">
      <w:pPr>
        <w:pStyle w:val="NormalBold"/>
      </w:pPr>
      <w:r w:rsidRPr="00CB600C">
        <w:t>Article 5 – paragraphe 1 – point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03F74238" w14:textId="77777777" w:rsidTr="000F1C75">
        <w:trPr>
          <w:trHeight w:hRule="exact" w:val="240"/>
          <w:jc w:val="center"/>
        </w:trPr>
        <w:tc>
          <w:tcPr>
            <w:tcW w:w="9752" w:type="dxa"/>
            <w:gridSpan w:val="2"/>
            <w:tcBorders>
              <w:top w:val="nil"/>
              <w:left w:val="nil"/>
              <w:bottom w:val="nil"/>
              <w:right w:val="nil"/>
            </w:tcBorders>
          </w:tcPr>
          <w:p w14:paraId="64574B79" w14:textId="77777777" w:rsidR="003224F1" w:rsidRPr="00CB600C" w:rsidRDefault="003224F1" w:rsidP="000F1C75"/>
        </w:tc>
      </w:tr>
      <w:tr w:rsidR="003224F1" w:rsidRPr="00CB600C" w14:paraId="5C97C5A8" w14:textId="77777777" w:rsidTr="000F1C75">
        <w:trPr>
          <w:trHeight w:val="240"/>
          <w:jc w:val="center"/>
        </w:trPr>
        <w:tc>
          <w:tcPr>
            <w:tcW w:w="4876" w:type="dxa"/>
            <w:tcBorders>
              <w:top w:val="nil"/>
              <w:left w:val="nil"/>
              <w:bottom w:val="nil"/>
              <w:right w:val="nil"/>
            </w:tcBorders>
          </w:tcPr>
          <w:p w14:paraId="3FB408FA"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78C94638" w14:textId="77777777" w:rsidR="003224F1" w:rsidRPr="00CB600C" w:rsidRDefault="003224F1" w:rsidP="000F1C75">
            <w:pPr>
              <w:pStyle w:val="AmColumnHeading"/>
            </w:pPr>
            <w:r w:rsidRPr="00CB600C">
              <w:t>Amendement</w:t>
            </w:r>
          </w:p>
        </w:tc>
      </w:tr>
      <w:tr w:rsidR="003224F1" w:rsidRPr="00CB600C" w14:paraId="12063F5A" w14:textId="77777777" w:rsidTr="000F1C75">
        <w:trPr>
          <w:jc w:val="center"/>
        </w:trPr>
        <w:tc>
          <w:tcPr>
            <w:tcW w:w="4876" w:type="dxa"/>
            <w:tcBorders>
              <w:top w:val="nil"/>
              <w:left w:val="nil"/>
              <w:bottom w:val="nil"/>
              <w:right w:val="nil"/>
            </w:tcBorders>
          </w:tcPr>
          <w:p w14:paraId="4586ACDA" w14:textId="77777777" w:rsidR="003224F1" w:rsidRPr="00CB600C" w:rsidRDefault="003224F1" w:rsidP="000F1C75">
            <w:pPr>
              <w:pStyle w:val="Normal6a"/>
            </w:pPr>
            <w:r w:rsidRPr="00CB600C">
              <w:t>i)</w:t>
            </w:r>
            <w:r w:rsidRPr="00CB600C">
              <w:tab/>
              <w:t>d’un secrétariat, qui travaille sous la direction du directeur exécutif, effectue le travail attendu de l’Agence conformément à la législation sectorielle de l’Union, assure un soutien technique, scientifique et administratif aux comités et au Forum et veille à une coordination appropriée entre ceux-</w:t>
            </w:r>
            <w:proofErr w:type="gramStart"/>
            <w:r w:rsidRPr="00CB600C">
              <w:t>ci;</w:t>
            </w:r>
            <w:proofErr w:type="gramEnd"/>
          </w:p>
        </w:tc>
        <w:tc>
          <w:tcPr>
            <w:tcW w:w="4876" w:type="dxa"/>
            <w:tcBorders>
              <w:top w:val="nil"/>
              <w:left w:val="nil"/>
              <w:bottom w:val="nil"/>
              <w:right w:val="nil"/>
            </w:tcBorders>
          </w:tcPr>
          <w:p w14:paraId="5AA1F379" w14:textId="77777777" w:rsidR="003224F1" w:rsidRPr="00CB600C" w:rsidRDefault="003224F1" w:rsidP="000F1C75">
            <w:pPr>
              <w:pStyle w:val="Normal6a"/>
            </w:pPr>
            <w:r w:rsidRPr="00CB600C">
              <w:t>i)</w:t>
            </w:r>
            <w:r w:rsidRPr="00CB600C">
              <w:tab/>
              <w:t xml:space="preserve">d’un secrétariat, qui travaille sous la direction du directeur exécutif, effectue le travail attendu de l’Agence conformément à la législation sectorielle de l’Union, assure un soutien technique </w:t>
            </w:r>
            <w:r w:rsidRPr="00CB600C">
              <w:rPr>
                <w:b/>
                <w:i/>
              </w:rPr>
              <w:t>ainsi qu’un renforcement des capacités et une formation</w:t>
            </w:r>
            <w:r w:rsidRPr="00CB600C">
              <w:t>, scientifique et administratif aux comités et au Forum et veille à une coordination appropriée entre ceux-</w:t>
            </w:r>
            <w:proofErr w:type="gramStart"/>
            <w:r w:rsidRPr="00CB600C">
              <w:t>ci;</w:t>
            </w:r>
            <w:proofErr w:type="gramEnd"/>
          </w:p>
        </w:tc>
      </w:tr>
    </w:tbl>
    <w:p w14:paraId="14B923BC" w14:textId="77777777" w:rsidR="003224F1" w:rsidRPr="00CB600C" w:rsidRDefault="003224F1" w:rsidP="003224F1"/>
    <w:p w14:paraId="1D9C9414" w14:textId="77777777" w:rsidR="003224F1" w:rsidRPr="00CB600C" w:rsidRDefault="003224F1" w:rsidP="003224F1">
      <w:pPr>
        <w:pStyle w:val="AmNumberTabs"/>
      </w:pPr>
      <w:r w:rsidRPr="00CB600C">
        <w:t>Amendement</w:t>
      </w:r>
      <w:r w:rsidRPr="00CB600C">
        <w:tab/>
      </w:r>
      <w:r w:rsidRPr="00CB600C">
        <w:tab/>
        <w:t>30</w:t>
      </w:r>
    </w:p>
    <w:p w14:paraId="1AE98043" w14:textId="77777777" w:rsidR="003224F1" w:rsidRPr="00CB600C" w:rsidRDefault="003224F1" w:rsidP="003224F1">
      <w:pPr>
        <w:pStyle w:val="NormalBold12b"/>
      </w:pPr>
      <w:r w:rsidRPr="00CB600C">
        <w:t>Proposition de règlement</w:t>
      </w:r>
    </w:p>
    <w:p w14:paraId="0AEA3846" w14:textId="77777777" w:rsidR="003224F1" w:rsidRPr="00CB600C" w:rsidRDefault="003224F1" w:rsidP="003224F1">
      <w:pPr>
        <w:pStyle w:val="NormalBold"/>
      </w:pPr>
      <w:r w:rsidRPr="00CB600C">
        <w:t>Article 6 – paragraphe 1 – point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2AF6C710" w14:textId="77777777" w:rsidTr="000F1C75">
        <w:trPr>
          <w:trHeight w:hRule="exact" w:val="240"/>
          <w:jc w:val="center"/>
        </w:trPr>
        <w:tc>
          <w:tcPr>
            <w:tcW w:w="9752" w:type="dxa"/>
            <w:gridSpan w:val="2"/>
            <w:tcBorders>
              <w:top w:val="nil"/>
              <w:left w:val="nil"/>
              <w:bottom w:val="nil"/>
              <w:right w:val="nil"/>
            </w:tcBorders>
          </w:tcPr>
          <w:p w14:paraId="567D962B" w14:textId="77777777" w:rsidR="003224F1" w:rsidRPr="00CB600C" w:rsidRDefault="003224F1" w:rsidP="000F1C75"/>
        </w:tc>
      </w:tr>
      <w:tr w:rsidR="003224F1" w:rsidRPr="00CB600C" w14:paraId="251B546B" w14:textId="77777777" w:rsidTr="000F1C75">
        <w:trPr>
          <w:trHeight w:val="240"/>
          <w:jc w:val="center"/>
        </w:trPr>
        <w:tc>
          <w:tcPr>
            <w:tcW w:w="4876" w:type="dxa"/>
            <w:tcBorders>
              <w:top w:val="nil"/>
              <w:left w:val="nil"/>
              <w:bottom w:val="nil"/>
              <w:right w:val="nil"/>
            </w:tcBorders>
          </w:tcPr>
          <w:p w14:paraId="583F89AD" w14:textId="77777777" w:rsidR="003224F1" w:rsidRPr="00CB600C" w:rsidRDefault="003224F1" w:rsidP="000F1C75">
            <w:pPr>
              <w:pStyle w:val="AmColumnHeading"/>
            </w:pPr>
            <w:r w:rsidRPr="00CB600C">
              <w:lastRenderedPageBreak/>
              <w:t>Texte proposé par la Commission</w:t>
            </w:r>
          </w:p>
        </w:tc>
        <w:tc>
          <w:tcPr>
            <w:tcW w:w="4876" w:type="dxa"/>
            <w:tcBorders>
              <w:top w:val="nil"/>
              <w:left w:val="nil"/>
              <w:bottom w:val="nil"/>
              <w:right w:val="nil"/>
            </w:tcBorders>
          </w:tcPr>
          <w:p w14:paraId="18919C06" w14:textId="77777777" w:rsidR="003224F1" w:rsidRPr="00CB600C" w:rsidRDefault="003224F1" w:rsidP="000F1C75">
            <w:pPr>
              <w:pStyle w:val="AmColumnHeading"/>
            </w:pPr>
            <w:r w:rsidRPr="00CB600C">
              <w:t>Amendement</w:t>
            </w:r>
          </w:p>
        </w:tc>
      </w:tr>
      <w:tr w:rsidR="003224F1" w:rsidRPr="00CB600C" w14:paraId="31528FD4" w14:textId="77777777" w:rsidTr="000F1C75">
        <w:trPr>
          <w:jc w:val="center"/>
        </w:trPr>
        <w:tc>
          <w:tcPr>
            <w:tcW w:w="4876" w:type="dxa"/>
            <w:tcBorders>
              <w:top w:val="nil"/>
              <w:left w:val="nil"/>
              <w:bottom w:val="nil"/>
              <w:right w:val="nil"/>
            </w:tcBorders>
          </w:tcPr>
          <w:p w14:paraId="2482563A" w14:textId="77777777" w:rsidR="003224F1" w:rsidRPr="00CB600C" w:rsidRDefault="003224F1" w:rsidP="000F1C75">
            <w:pPr>
              <w:pStyle w:val="Normal6a"/>
            </w:pPr>
            <w:r w:rsidRPr="00CB600C">
              <w:t>c)</w:t>
            </w:r>
            <w:r w:rsidRPr="00CB600C">
              <w:tab/>
            </w:r>
            <w:r w:rsidRPr="00CB600C">
              <w:rPr>
                <w:b/>
                <w:i/>
              </w:rPr>
              <w:t>de deux experts désignés</w:t>
            </w:r>
            <w:r w:rsidRPr="00CB600C">
              <w:t xml:space="preserve"> par le Parlement européen.</w:t>
            </w:r>
          </w:p>
        </w:tc>
        <w:tc>
          <w:tcPr>
            <w:tcW w:w="4876" w:type="dxa"/>
            <w:tcBorders>
              <w:top w:val="nil"/>
              <w:left w:val="nil"/>
              <w:bottom w:val="nil"/>
              <w:right w:val="nil"/>
            </w:tcBorders>
          </w:tcPr>
          <w:p w14:paraId="3732C23E" w14:textId="77777777" w:rsidR="003224F1" w:rsidRPr="00CB600C" w:rsidRDefault="003224F1" w:rsidP="000F1C75">
            <w:pPr>
              <w:pStyle w:val="Normal6a"/>
            </w:pPr>
            <w:r w:rsidRPr="00CB600C">
              <w:t>c)</w:t>
            </w:r>
            <w:r w:rsidRPr="00CB600C">
              <w:tab/>
            </w:r>
            <w:r w:rsidRPr="00CB600C">
              <w:rPr>
                <w:b/>
                <w:i/>
              </w:rPr>
              <w:t>deux personnalités indépendantes désignées</w:t>
            </w:r>
            <w:r w:rsidRPr="00CB600C">
              <w:t xml:space="preserve"> par le Parlement européen</w:t>
            </w:r>
            <w:r w:rsidRPr="00CB600C">
              <w:rPr>
                <w:b/>
                <w:i/>
              </w:rPr>
              <w:t>, lesquelles exercent leurs fonctions en toute indépendance et ne sollicitent ni n’acceptent d’instructions d’aucune institution, organe ou organisme de l’Union, d’aucun gouvernement ni d’aucun autre organisme public ou privé</w:t>
            </w:r>
            <w:r w:rsidRPr="00CB600C">
              <w:t>.</w:t>
            </w:r>
          </w:p>
        </w:tc>
      </w:tr>
    </w:tbl>
    <w:p w14:paraId="4764808C" w14:textId="77777777" w:rsidR="003224F1" w:rsidRPr="00CB600C" w:rsidRDefault="003224F1" w:rsidP="003224F1"/>
    <w:p w14:paraId="75A44E1A" w14:textId="77777777" w:rsidR="003224F1" w:rsidRPr="00CB600C" w:rsidRDefault="003224F1" w:rsidP="003224F1">
      <w:pPr>
        <w:pStyle w:val="AmNumberTabs"/>
      </w:pPr>
      <w:r w:rsidRPr="00CB600C">
        <w:t>Amendement</w:t>
      </w:r>
      <w:r w:rsidRPr="00CB600C">
        <w:tab/>
      </w:r>
      <w:r w:rsidRPr="00CB600C">
        <w:tab/>
        <w:t>31</w:t>
      </w:r>
    </w:p>
    <w:p w14:paraId="3B553415" w14:textId="77777777" w:rsidR="003224F1" w:rsidRPr="00CB600C" w:rsidRDefault="003224F1" w:rsidP="003224F1">
      <w:pPr>
        <w:pStyle w:val="NormalBold12b"/>
      </w:pPr>
      <w:r w:rsidRPr="00CB600C">
        <w:t>Proposition de règlement</w:t>
      </w:r>
    </w:p>
    <w:p w14:paraId="4EBBCE30" w14:textId="77777777" w:rsidR="003224F1" w:rsidRPr="00CB600C" w:rsidRDefault="003224F1" w:rsidP="003224F1">
      <w:pPr>
        <w:pStyle w:val="NormalBold"/>
      </w:pPr>
      <w:r w:rsidRPr="00CB600C">
        <w:t>Article 6 – paragraphe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16B44526" w14:textId="77777777" w:rsidTr="000F1C75">
        <w:trPr>
          <w:trHeight w:hRule="exact" w:val="240"/>
          <w:jc w:val="center"/>
        </w:trPr>
        <w:tc>
          <w:tcPr>
            <w:tcW w:w="9752" w:type="dxa"/>
            <w:gridSpan w:val="2"/>
            <w:tcBorders>
              <w:top w:val="nil"/>
              <w:left w:val="nil"/>
              <w:bottom w:val="nil"/>
              <w:right w:val="nil"/>
            </w:tcBorders>
          </w:tcPr>
          <w:p w14:paraId="15E1E8FF" w14:textId="77777777" w:rsidR="003224F1" w:rsidRPr="00CB600C" w:rsidRDefault="003224F1" w:rsidP="000F1C75"/>
        </w:tc>
      </w:tr>
      <w:tr w:rsidR="003224F1" w:rsidRPr="00CB600C" w14:paraId="7E7771AA" w14:textId="77777777" w:rsidTr="000F1C75">
        <w:trPr>
          <w:trHeight w:val="240"/>
          <w:jc w:val="center"/>
        </w:trPr>
        <w:tc>
          <w:tcPr>
            <w:tcW w:w="4876" w:type="dxa"/>
            <w:tcBorders>
              <w:top w:val="nil"/>
              <w:left w:val="nil"/>
              <w:bottom w:val="nil"/>
              <w:right w:val="nil"/>
            </w:tcBorders>
          </w:tcPr>
          <w:p w14:paraId="1CCD735C"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10CF5EE0" w14:textId="77777777" w:rsidR="003224F1" w:rsidRPr="00CB600C" w:rsidRDefault="003224F1" w:rsidP="000F1C75">
            <w:pPr>
              <w:pStyle w:val="AmColumnHeading"/>
            </w:pPr>
            <w:r w:rsidRPr="00CB600C">
              <w:t>Amendement</w:t>
            </w:r>
          </w:p>
        </w:tc>
      </w:tr>
      <w:tr w:rsidR="003224F1" w:rsidRPr="00CB600C" w14:paraId="0FCE042F" w14:textId="77777777" w:rsidTr="000F1C75">
        <w:trPr>
          <w:jc w:val="center"/>
        </w:trPr>
        <w:tc>
          <w:tcPr>
            <w:tcW w:w="4876" w:type="dxa"/>
            <w:tcBorders>
              <w:top w:val="nil"/>
              <w:left w:val="nil"/>
              <w:bottom w:val="nil"/>
              <w:right w:val="nil"/>
            </w:tcBorders>
          </w:tcPr>
          <w:p w14:paraId="47509319" w14:textId="77777777" w:rsidR="003224F1" w:rsidRPr="00CB600C" w:rsidRDefault="003224F1" w:rsidP="000F1C75">
            <w:pPr>
              <w:pStyle w:val="Normal6a"/>
            </w:pPr>
            <w:r w:rsidRPr="00CB600C">
              <w:t>2.</w:t>
            </w:r>
            <w:r w:rsidRPr="00CB600C">
              <w:tab/>
              <w:t xml:space="preserve">Les représentants des États membres, les représentants de la Commission et les </w:t>
            </w:r>
            <w:r w:rsidRPr="00CB600C">
              <w:rPr>
                <w:b/>
                <w:i/>
              </w:rPr>
              <w:t>experts désignés</w:t>
            </w:r>
            <w:r w:rsidRPr="00CB600C">
              <w:t xml:space="preserve"> par le Parlement européen disposent d’un droit de vote. Les personnes représentant les parties intéressées, désignées par la Commission, n’ont pas de droit de vote.</w:t>
            </w:r>
          </w:p>
        </w:tc>
        <w:tc>
          <w:tcPr>
            <w:tcW w:w="4876" w:type="dxa"/>
            <w:tcBorders>
              <w:top w:val="nil"/>
              <w:left w:val="nil"/>
              <w:bottom w:val="nil"/>
              <w:right w:val="nil"/>
            </w:tcBorders>
          </w:tcPr>
          <w:p w14:paraId="79280829" w14:textId="77777777" w:rsidR="003224F1" w:rsidRPr="00CB600C" w:rsidRDefault="003224F1" w:rsidP="000F1C75">
            <w:pPr>
              <w:pStyle w:val="Normal6a"/>
            </w:pPr>
            <w:r w:rsidRPr="00CB600C">
              <w:t>2.</w:t>
            </w:r>
            <w:r w:rsidRPr="00CB600C">
              <w:tab/>
              <w:t xml:space="preserve">Les représentants des États membres, les représentants de la Commission et les </w:t>
            </w:r>
            <w:r w:rsidRPr="00CB600C">
              <w:rPr>
                <w:b/>
                <w:i/>
              </w:rPr>
              <w:t>personnes indépendantes désignées</w:t>
            </w:r>
            <w:r w:rsidRPr="00CB600C">
              <w:t xml:space="preserve"> par le Parlement européen disposent d’un droit de vote. Les personnes représentant les parties intéressées, désignées par la Commission, n’ont pas de droit de vote.</w:t>
            </w:r>
          </w:p>
        </w:tc>
      </w:tr>
    </w:tbl>
    <w:p w14:paraId="6D833924" w14:textId="77777777" w:rsidR="003224F1" w:rsidRPr="00CB600C" w:rsidRDefault="003224F1" w:rsidP="003224F1"/>
    <w:p w14:paraId="5E341183" w14:textId="77777777" w:rsidR="003224F1" w:rsidRPr="00CB600C" w:rsidRDefault="003224F1" w:rsidP="003224F1">
      <w:pPr>
        <w:pStyle w:val="AmNumberTabs"/>
      </w:pPr>
      <w:r w:rsidRPr="00CB600C">
        <w:t>Amendement</w:t>
      </w:r>
      <w:r w:rsidRPr="00CB600C">
        <w:tab/>
      </w:r>
      <w:r w:rsidRPr="00CB600C">
        <w:tab/>
        <w:t>32</w:t>
      </w:r>
    </w:p>
    <w:p w14:paraId="0E90BD1D" w14:textId="77777777" w:rsidR="003224F1" w:rsidRPr="00CB600C" w:rsidRDefault="003224F1" w:rsidP="003224F1">
      <w:pPr>
        <w:pStyle w:val="NormalBold12b"/>
      </w:pPr>
      <w:r w:rsidRPr="00CB600C">
        <w:t>Proposition de règlement</w:t>
      </w:r>
    </w:p>
    <w:p w14:paraId="61B3B1F0" w14:textId="77777777" w:rsidR="003224F1" w:rsidRPr="00CB600C" w:rsidRDefault="003224F1" w:rsidP="003224F1">
      <w:pPr>
        <w:pStyle w:val="NormalBold"/>
      </w:pPr>
      <w:r w:rsidRPr="00CB600C">
        <w:t>Article 6 – paragraphe 3 – point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2B86EDB7" w14:textId="77777777" w:rsidTr="000F1C75">
        <w:trPr>
          <w:trHeight w:hRule="exact" w:val="240"/>
          <w:jc w:val="center"/>
        </w:trPr>
        <w:tc>
          <w:tcPr>
            <w:tcW w:w="9752" w:type="dxa"/>
            <w:gridSpan w:val="2"/>
            <w:tcBorders>
              <w:top w:val="nil"/>
              <w:left w:val="nil"/>
              <w:bottom w:val="nil"/>
              <w:right w:val="nil"/>
            </w:tcBorders>
          </w:tcPr>
          <w:p w14:paraId="45BE2B10" w14:textId="77777777" w:rsidR="003224F1" w:rsidRPr="00CB600C" w:rsidRDefault="003224F1" w:rsidP="000F1C75"/>
        </w:tc>
      </w:tr>
      <w:tr w:rsidR="003224F1" w:rsidRPr="00CB600C" w14:paraId="7C5205C4" w14:textId="77777777" w:rsidTr="000F1C75">
        <w:trPr>
          <w:trHeight w:val="240"/>
          <w:jc w:val="center"/>
        </w:trPr>
        <w:tc>
          <w:tcPr>
            <w:tcW w:w="4876" w:type="dxa"/>
            <w:tcBorders>
              <w:top w:val="nil"/>
              <w:left w:val="nil"/>
              <w:bottom w:val="nil"/>
              <w:right w:val="nil"/>
            </w:tcBorders>
          </w:tcPr>
          <w:p w14:paraId="725A4458"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0BFCCD06" w14:textId="77777777" w:rsidR="003224F1" w:rsidRPr="00CB600C" w:rsidRDefault="003224F1" w:rsidP="000F1C75">
            <w:pPr>
              <w:pStyle w:val="AmColumnHeading"/>
            </w:pPr>
            <w:r w:rsidRPr="00CB600C">
              <w:t>Amendement</w:t>
            </w:r>
          </w:p>
        </w:tc>
      </w:tr>
      <w:tr w:rsidR="003224F1" w:rsidRPr="00CB600C" w14:paraId="6B92B5D2" w14:textId="77777777" w:rsidTr="000F1C75">
        <w:trPr>
          <w:jc w:val="center"/>
        </w:trPr>
        <w:tc>
          <w:tcPr>
            <w:tcW w:w="4876" w:type="dxa"/>
            <w:tcBorders>
              <w:top w:val="nil"/>
              <w:left w:val="nil"/>
              <w:bottom w:val="nil"/>
              <w:right w:val="nil"/>
            </w:tcBorders>
          </w:tcPr>
          <w:p w14:paraId="71B41EF2" w14:textId="77777777" w:rsidR="003224F1" w:rsidRPr="00CB600C" w:rsidRDefault="003224F1" w:rsidP="000F1C75">
            <w:pPr>
              <w:pStyle w:val="Normal6a"/>
            </w:pPr>
            <w:r w:rsidRPr="00CB600C">
              <w:t>b)</w:t>
            </w:r>
            <w:r w:rsidRPr="00CB600C">
              <w:tab/>
              <w:t xml:space="preserve">organisations </w:t>
            </w:r>
            <w:proofErr w:type="gramStart"/>
            <w:r w:rsidRPr="00CB600C">
              <w:t>syndicales;</w:t>
            </w:r>
            <w:proofErr w:type="gramEnd"/>
          </w:p>
        </w:tc>
        <w:tc>
          <w:tcPr>
            <w:tcW w:w="4876" w:type="dxa"/>
            <w:tcBorders>
              <w:top w:val="nil"/>
              <w:left w:val="nil"/>
              <w:bottom w:val="nil"/>
              <w:right w:val="nil"/>
            </w:tcBorders>
          </w:tcPr>
          <w:p w14:paraId="261415BD" w14:textId="77777777" w:rsidR="003224F1" w:rsidRPr="00CB600C" w:rsidRDefault="003224F1" w:rsidP="000F1C75">
            <w:pPr>
              <w:pStyle w:val="Normal6a"/>
            </w:pPr>
            <w:r w:rsidRPr="00CB600C">
              <w:t>b)</w:t>
            </w:r>
            <w:r w:rsidRPr="00CB600C">
              <w:tab/>
              <w:t>organisations syndicales</w:t>
            </w:r>
            <w:r w:rsidRPr="00CB600C">
              <w:rPr>
                <w:b/>
                <w:i/>
              </w:rPr>
              <w:t xml:space="preserve">, y compris en matière de santé et de sécurité au </w:t>
            </w:r>
            <w:proofErr w:type="gramStart"/>
            <w:r w:rsidRPr="00CB600C">
              <w:rPr>
                <w:b/>
                <w:i/>
              </w:rPr>
              <w:t>travail</w:t>
            </w:r>
            <w:r w:rsidRPr="00CB600C">
              <w:t>;</w:t>
            </w:r>
            <w:proofErr w:type="gramEnd"/>
          </w:p>
        </w:tc>
      </w:tr>
    </w:tbl>
    <w:p w14:paraId="76562209" w14:textId="77777777" w:rsidR="003224F1" w:rsidRPr="00CB600C" w:rsidRDefault="003224F1" w:rsidP="003224F1"/>
    <w:p w14:paraId="6164B113" w14:textId="77777777" w:rsidR="003224F1" w:rsidRPr="00CB600C" w:rsidRDefault="003224F1" w:rsidP="003224F1">
      <w:pPr>
        <w:pStyle w:val="AmNumberTabs"/>
      </w:pPr>
      <w:r w:rsidRPr="00CB600C">
        <w:t>Amendement</w:t>
      </w:r>
      <w:r w:rsidRPr="00CB600C">
        <w:tab/>
      </w:r>
      <w:r w:rsidRPr="00CB600C">
        <w:tab/>
        <w:t>33</w:t>
      </w:r>
    </w:p>
    <w:p w14:paraId="6EE9FED7" w14:textId="77777777" w:rsidR="003224F1" w:rsidRPr="00CB600C" w:rsidRDefault="003224F1" w:rsidP="003224F1">
      <w:pPr>
        <w:pStyle w:val="NormalBold12b"/>
      </w:pPr>
      <w:r w:rsidRPr="00CB600C">
        <w:t>Proposition de règlement</w:t>
      </w:r>
    </w:p>
    <w:p w14:paraId="21E26F40" w14:textId="77777777" w:rsidR="003224F1" w:rsidRPr="00CB600C" w:rsidRDefault="003224F1" w:rsidP="003224F1">
      <w:pPr>
        <w:pStyle w:val="NormalBold"/>
      </w:pPr>
      <w:r w:rsidRPr="00CB600C">
        <w:t>Article 6 – paragraphe 3 – point d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5A97A79E" w14:textId="77777777" w:rsidTr="000F1C75">
        <w:trPr>
          <w:trHeight w:hRule="exact" w:val="240"/>
          <w:jc w:val="center"/>
        </w:trPr>
        <w:tc>
          <w:tcPr>
            <w:tcW w:w="9752" w:type="dxa"/>
            <w:gridSpan w:val="2"/>
            <w:tcBorders>
              <w:top w:val="nil"/>
              <w:left w:val="nil"/>
              <w:bottom w:val="nil"/>
              <w:right w:val="nil"/>
            </w:tcBorders>
          </w:tcPr>
          <w:p w14:paraId="06D2A885" w14:textId="77777777" w:rsidR="003224F1" w:rsidRPr="00CB600C" w:rsidRDefault="003224F1" w:rsidP="000F1C75"/>
        </w:tc>
      </w:tr>
      <w:tr w:rsidR="003224F1" w:rsidRPr="00CB600C" w14:paraId="2E760EB0" w14:textId="77777777" w:rsidTr="000F1C75">
        <w:trPr>
          <w:trHeight w:val="240"/>
          <w:jc w:val="center"/>
        </w:trPr>
        <w:tc>
          <w:tcPr>
            <w:tcW w:w="4876" w:type="dxa"/>
            <w:tcBorders>
              <w:top w:val="nil"/>
              <w:left w:val="nil"/>
              <w:bottom w:val="nil"/>
              <w:right w:val="nil"/>
            </w:tcBorders>
          </w:tcPr>
          <w:p w14:paraId="0706462C"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16BEBD6F" w14:textId="77777777" w:rsidR="003224F1" w:rsidRPr="00CB600C" w:rsidRDefault="003224F1" w:rsidP="000F1C75">
            <w:pPr>
              <w:pStyle w:val="AmColumnHeading"/>
            </w:pPr>
            <w:r w:rsidRPr="00CB600C">
              <w:t>Amendement</w:t>
            </w:r>
          </w:p>
        </w:tc>
      </w:tr>
      <w:tr w:rsidR="003224F1" w:rsidRPr="00CB600C" w14:paraId="47B4C898" w14:textId="77777777" w:rsidTr="000F1C75">
        <w:trPr>
          <w:jc w:val="center"/>
        </w:trPr>
        <w:tc>
          <w:tcPr>
            <w:tcW w:w="4876" w:type="dxa"/>
            <w:tcBorders>
              <w:top w:val="nil"/>
              <w:left w:val="nil"/>
              <w:bottom w:val="nil"/>
              <w:right w:val="nil"/>
            </w:tcBorders>
          </w:tcPr>
          <w:p w14:paraId="021E34BB" w14:textId="77777777" w:rsidR="003224F1" w:rsidRPr="00CB600C" w:rsidRDefault="003224F1" w:rsidP="000F1C75">
            <w:pPr>
              <w:pStyle w:val="Normal6a"/>
            </w:pPr>
          </w:p>
        </w:tc>
        <w:tc>
          <w:tcPr>
            <w:tcW w:w="4876" w:type="dxa"/>
            <w:tcBorders>
              <w:top w:val="nil"/>
              <w:left w:val="nil"/>
              <w:bottom w:val="nil"/>
              <w:right w:val="nil"/>
            </w:tcBorders>
          </w:tcPr>
          <w:p w14:paraId="5BD9A5A6" w14:textId="77777777" w:rsidR="003224F1" w:rsidRPr="00CB600C" w:rsidRDefault="003224F1" w:rsidP="000F1C75">
            <w:pPr>
              <w:pStyle w:val="Normal6a"/>
            </w:pPr>
            <w:proofErr w:type="gramStart"/>
            <w:r w:rsidRPr="00CB600C">
              <w:rPr>
                <w:b/>
                <w:i/>
              </w:rPr>
              <w:t>d</w:t>
            </w:r>
            <w:proofErr w:type="gramEnd"/>
            <w:r w:rsidRPr="00CB600C">
              <w:rPr>
                <w:b/>
                <w:i/>
              </w:rPr>
              <w:t> bis)</w:t>
            </w:r>
            <w:r w:rsidRPr="00CB600C">
              <w:tab/>
            </w:r>
            <w:r w:rsidRPr="00CB600C">
              <w:rPr>
                <w:b/>
                <w:i/>
              </w:rPr>
              <w:t>solutions ne recourant pas à l’expérimentation animale;</w:t>
            </w:r>
          </w:p>
        </w:tc>
      </w:tr>
    </w:tbl>
    <w:p w14:paraId="7D80404A" w14:textId="77777777" w:rsidR="003224F1" w:rsidRPr="00CB600C" w:rsidRDefault="003224F1" w:rsidP="003224F1"/>
    <w:p w14:paraId="3C2F4541" w14:textId="77777777" w:rsidR="003224F1" w:rsidRPr="00CB600C" w:rsidRDefault="003224F1" w:rsidP="003224F1">
      <w:pPr>
        <w:pStyle w:val="AmNumberTabs"/>
      </w:pPr>
      <w:r w:rsidRPr="00CB600C">
        <w:t>Amendement</w:t>
      </w:r>
      <w:r w:rsidRPr="00CB600C">
        <w:tab/>
      </w:r>
      <w:r w:rsidRPr="00CB600C">
        <w:tab/>
        <w:t>34</w:t>
      </w:r>
    </w:p>
    <w:p w14:paraId="7C809784" w14:textId="77777777" w:rsidR="003224F1" w:rsidRPr="00CB600C" w:rsidRDefault="003224F1" w:rsidP="003224F1">
      <w:pPr>
        <w:pStyle w:val="NormalBold12b"/>
      </w:pPr>
      <w:r w:rsidRPr="00CB600C">
        <w:t>Proposition de règlement</w:t>
      </w:r>
    </w:p>
    <w:p w14:paraId="6C41990A" w14:textId="77777777" w:rsidR="003224F1" w:rsidRPr="00CB600C" w:rsidRDefault="003224F1" w:rsidP="003224F1">
      <w:pPr>
        <w:pStyle w:val="NormalBold"/>
      </w:pPr>
      <w:r w:rsidRPr="00CB600C">
        <w:t>Article 6 – paragraphe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2688581E" w14:textId="77777777" w:rsidTr="000F1C75">
        <w:trPr>
          <w:trHeight w:hRule="exact" w:val="240"/>
          <w:jc w:val="center"/>
        </w:trPr>
        <w:tc>
          <w:tcPr>
            <w:tcW w:w="9752" w:type="dxa"/>
            <w:gridSpan w:val="2"/>
            <w:tcBorders>
              <w:top w:val="nil"/>
              <w:left w:val="nil"/>
              <w:bottom w:val="nil"/>
              <w:right w:val="nil"/>
            </w:tcBorders>
          </w:tcPr>
          <w:p w14:paraId="2B98F8AA" w14:textId="77777777" w:rsidR="003224F1" w:rsidRPr="00CB600C" w:rsidRDefault="003224F1" w:rsidP="000F1C75"/>
        </w:tc>
      </w:tr>
      <w:tr w:rsidR="003224F1" w:rsidRPr="00CB600C" w14:paraId="2C8068DF" w14:textId="77777777" w:rsidTr="000F1C75">
        <w:trPr>
          <w:trHeight w:val="240"/>
          <w:jc w:val="center"/>
        </w:trPr>
        <w:tc>
          <w:tcPr>
            <w:tcW w:w="4876" w:type="dxa"/>
            <w:tcBorders>
              <w:top w:val="nil"/>
              <w:left w:val="nil"/>
              <w:bottom w:val="nil"/>
              <w:right w:val="nil"/>
            </w:tcBorders>
          </w:tcPr>
          <w:p w14:paraId="57A93FE1"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1304716F" w14:textId="77777777" w:rsidR="003224F1" w:rsidRPr="00CB600C" w:rsidRDefault="003224F1" w:rsidP="000F1C75">
            <w:pPr>
              <w:pStyle w:val="AmColumnHeading"/>
            </w:pPr>
            <w:r w:rsidRPr="00CB600C">
              <w:t>Amendement</w:t>
            </w:r>
          </w:p>
        </w:tc>
      </w:tr>
      <w:tr w:rsidR="003224F1" w:rsidRPr="00CB600C" w14:paraId="17FBB208" w14:textId="77777777" w:rsidTr="000F1C75">
        <w:trPr>
          <w:jc w:val="center"/>
        </w:trPr>
        <w:tc>
          <w:tcPr>
            <w:tcW w:w="4876" w:type="dxa"/>
            <w:tcBorders>
              <w:top w:val="nil"/>
              <w:left w:val="nil"/>
              <w:bottom w:val="nil"/>
              <w:right w:val="nil"/>
            </w:tcBorders>
          </w:tcPr>
          <w:p w14:paraId="5543F9AB" w14:textId="77777777" w:rsidR="003224F1" w:rsidRPr="00CB600C" w:rsidRDefault="003224F1" w:rsidP="000F1C75">
            <w:pPr>
              <w:pStyle w:val="Normal6a"/>
            </w:pPr>
            <w:r w:rsidRPr="00CB600C">
              <w:t>4.</w:t>
            </w:r>
            <w:r w:rsidRPr="00CB600C">
              <w:tab/>
              <w:t xml:space="preserve">Les membres du conseil d’administration sont nommés sur la base de leurs connaissances et de leur expérience pertinente dans le domaine de la sécurité chimique ou de la réglementation des produits chimiques, </w:t>
            </w:r>
            <w:r w:rsidRPr="00CB600C">
              <w:rPr>
                <w:b/>
                <w:i/>
              </w:rPr>
              <w:t>compte tenu</w:t>
            </w:r>
            <w:r w:rsidRPr="00CB600C">
              <w:t xml:space="preserve"> de leurs compétences en matière de gestion, d’administration et de budget. Conformément au principe de l’égalité de traitement entre </w:t>
            </w:r>
            <w:r w:rsidRPr="00CB600C">
              <w:rPr>
                <w:b/>
                <w:i/>
              </w:rPr>
              <w:t>hommes et femmes</w:t>
            </w:r>
            <w:r w:rsidRPr="00CB600C">
              <w:t>, toutes les parties désignant et nommant des membres du conseil d’administration s’efforcent de parvenir à un équilibre entre les hommes et les femmes au sein de celui-ci. Les membres, les suppléants et les observateurs des comités et du Forum ou de leurs groupes de travail ne peuvent pas devenir membres du conseil d’administration.</w:t>
            </w:r>
          </w:p>
        </w:tc>
        <w:tc>
          <w:tcPr>
            <w:tcW w:w="4876" w:type="dxa"/>
            <w:tcBorders>
              <w:top w:val="nil"/>
              <w:left w:val="nil"/>
              <w:bottom w:val="nil"/>
              <w:right w:val="nil"/>
            </w:tcBorders>
          </w:tcPr>
          <w:p w14:paraId="2BCDF9FA" w14:textId="3F2B7C1E" w:rsidR="003224F1" w:rsidRPr="00CB600C" w:rsidRDefault="003224F1" w:rsidP="000F1C75">
            <w:pPr>
              <w:pStyle w:val="Normal6a"/>
            </w:pPr>
            <w:r w:rsidRPr="00CB600C">
              <w:t>4.</w:t>
            </w:r>
            <w:r w:rsidRPr="00CB600C">
              <w:tab/>
              <w:t xml:space="preserve">Les membres du conseil d’administration sont nommés sur la base de leurs connaissances et de leur expérience pertinente dans le domaine de la sécurité chimique ou de la réglementation des produits chimiques, </w:t>
            </w:r>
            <w:r w:rsidRPr="00CB600C">
              <w:rPr>
                <w:b/>
                <w:i/>
              </w:rPr>
              <w:t>en tenant dûment compte</w:t>
            </w:r>
            <w:r w:rsidRPr="00CB600C">
              <w:t xml:space="preserve"> de leurs compétences en matière de gestion, d’administration et de budget. Conformément au principe de l’égalité de traitement entre </w:t>
            </w:r>
            <w:r w:rsidR="007B3EEC" w:rsidRPr="00CB600C">
              <w:rPr>
                <w:b/>
                <w:i/>
              </w:rPr>
              <w:t>tous l</w:t>
            </w:r>
            <w:r w:rsidRPr="00CB600C">
              <w:rPr>
                <w:b/>
                <w:i/>
              </w:rPr>
              <w:t xml:space="preserve">es </w:t>
            </w:r>
            <w:r w:rsidR="007B3EEC" w:rsidRPr="00CB600C">
              <w:rPr>
                <w:b/>
                <w:i/>
              </w:rPr>
              <w:t>genres</w:t>
            </w:r>
            <w:r w:rsidRPr="00CB600C">
              <w:t>, toutes les parties désignant et nommant des membres du conseil d’administration s’efforcent de parvenir à un équilibre entre les hommes et les femmes au sein de celui-ci. Les membres, les suppléants et les observateurs des comités et du Forum ou de leurs groupes de travail ne peuvent pas devenir membres du conseil d’administration.</w:t>
            </w:r>
          </w:p>
        </w:tc>
      </w:tr>
    </w:tbl>
    <w:p w14:paraId="2DE997F4" w14:textId="77777777" w:rsidR="003224F1" w:rsidRPr="00CB600C" w:rsidRDefault="003224F1" w:rsidP="003224F1"/>
    <w:p w14:paraId="75772435" w14:textId="77777777" w:rsidR="003224F1" w:rsidRPr="00CB600C" w:rsidRDefault="003224F1" w:rsidP="003224F1">
      <w:pPr>
        <w:pStyle w:val="AmNumberTabs"/>
      </w:pPr>
      <w:r w:rsidRPr="00CB600C">
        <w:t>Amendement</w:t>
      </w:r>
      <w:r w:rsidRPr="00CB600C">
        <w:tab/>
      </w:r>
      <w:r w:rsidRPr="00CB600C">
        <w:tab/>
        <w:t>35</w:t>
      </w:r>
    </w:p>
    <w:p w14:paraId="76B50AC6" w14:textId="77777777" w:rsidR="003224F1" w:rsidRPr="00CB600C" w:rsidRDefault="003224F1" w:rsidP="003224F1">
      <w:pPr>
        <w:pStyle w:val="NormalBold12b"/>
      </w:pPr>
      <w:r w:rsidRPr="00CB600C">
        <w:t>Proposition de règlement</w:t>
      </w:r>
    </w:p>
    <w:p w14:paraId="1A6B4225" w14:textId="77777777" w:rsidR="003224F1" w:rsidRPr="00CB600C" w:rsidRDefault="003224F1" w:rsidP="003224F1">
      <w:pPr>
        <w:pStyle w:val="NormalBold"/>
      </w:pPr>
      <w:r w:rsidRPr="00CB600C">
        <w:t>Article 6 – paragraphe 4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5622B0EF" w14:textId="77777777" w:rsidTr="000F1C75">
        <w:trPr>
          <w:trHeight w:hRule="exact" w:val="240"/>
          <w:jc w:val="center"/>
        </w:trPr>
        <w:tc>
          <w:tcPr>
            <w:tcW w:w="9752" w:type="dxa"/>
            <w:gridSpan w:val="2"/>
            <w:tcBorders>
              <w:top w:val="nil"/>
              <w:left w:val="nil"/>
              <w:bottom w:val="nil"/>
              <w:right w:val="nil"/>
            </w:tcBorders>
          </w:tcPr>
          <w:p w14:paraId="1FD554CB" w14:textId="77777777" w:rsidR="003224F1" w:rsidRPr="00CB600C" w:rsidRDefault="003224F1" w:rsidP="000F1C75"/>
        </w:tc>
      </w:tr>
      <w:tr w:rsidR="003224F1" w:rsidRPr="00CB600C" w14:paraId="23E748D2" w14:textId="77777777" w:rsidTr="000F1C75">
        <w:trPr>
          <w:trHeight w:val="240"/>
          <w:jc w:val="center"/>
        </w:trPr>
        <w:tc>
          <w:tcPr>
            <w:tcW w:w="4876" w:type="dxa"/>
            <w:tcBorders>
              <w:top w:val="nil"/>
              <w:left w:val="nil"/>
              <w:bottom w:val="nil"/>
              <w:right w:val="nil"/>
            </w:tcBorders>
          </w:tcPr>
          <w:p w14:paraId="0BEA9BB7"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42647B9F" w14:textId="77777777" w:rsidR="003224F1" w:rsidRPr="00CB600C" w:rsidRDefault="003224F1" w:rsidP="000F1C75">
            <w:pPr>
              <w:pStyle w:val="AmColumnHeading"/>
            </w:pPr>
            <w:r w:rsidRPr="00CB600C">
              <w:t>Amendement</w:t>
            </w:r>
          </w:p>
        </w:tc>
      </w:tr>
      <w:tr w:rsidR="003224F1" w:rsidRPr="00CB600C" w14:paraId="6E45A526" w14:textId="77777777" w:rsidTr="000F1C75">
        <w:trPr>
          <w:jc w:val="center"/>
        </w:trPr>
        <w:tc>
          <w:tcPr>
            <w:tcW w:w="4876" w:type="dxa"/>
            <w:tcBorders>
              <w:top w:val="nil"/>
              <w:left w:val="nil"/>
              <w:bottom w:val="nil"/>
              <w:right w:val="nil"/>
            </w:tcBorders>
          </w:tcPr>
          <w:p w14:paraId="7AE173C2" w14:textId="77777777" w:rsidR="003224F1" w:rsidRPr="00CB600C" w:rsidRDefault="003224F1" w:rsidP="000F1C75">
            <w:pPr>
              <w:pStyle w:val="Normal6a"/>
            </w:pPr>
          </w:p>
        </w:tc>
        <w:tc>
          <w:tcPr>
            <w:tcW w:w="4876" w:type="dxa"/>
            <w:tcBorders>
              <w:top w:val="nil"/>
              <w:left w:val="nil"/>
              <w:bottom w:val="nil"/>
              <w:right w:val="nil"/>
            </w:tcBorders>
          </w:tcPr>
          <w:p w14:paraId="3622C0A7" w14:textId="77777777" w:rsidR="003224F1" w:rsidRPr="00CB600C" w:rsidRDefault="003224F1" w:rsidP="000F1C75">
            <w:pPr>
              <w:pStyle w:val="Normal6a"/>
            </w:pPr>
            <w:r w:rsidRPr="00CB600C">
              <w:rPr>
                <w:b/>
                <w:i/>
              </w:rPr>
              <w:t>4 bis.</w:t>
            </w:r>
            <w:r w:rsidRPr="00CB600C">
              <w:tab/>
            </w:r>
            <w:r w:rsidRPr="00CB600C">
              <w:rPr>
                <w:b/>
                <w:i/>
              </w:rPr>
              <w:t>Les membres du conseil d’administration sont proposés et nommés conformément aux règles relatives aux conflits d’intérêts adoptées par le conseil d’administration en vertu de l’article 9, paragraphe 1, point e).</w:t>
            </w:r>
          </w:p>
        </w:tc>
      </w:tr>
    </w:tbl>
    <w:p w14:paraId="00DDA4E2" w14:textId="77777777" w:rsidR="003224F1" w:rsidRPr="00CB600C" w:rsidRDefault="003224F1" w:rsidP="003224F1"/>
    <w:p w14:paraId="520B322A" w14:textId="77777777" w:rsidR="003224F1" w:rsidRPr="00CB600C" w:rsidRDefault="003224F1" w:rsidP="003224F1">
      <w:pPr>
        <w:pStyle w:val="AmNumberTabs"/>
      </w:pPr>
      <w:r w:rsidRPr="00CB600C">
        <w:t>Amendement</w:t>
      </w:r>
      <w:r w:rsidRPr="00CB600C">
        <w:tab/>
      </w:r>
      <w:r w:rsidRPr="00CB600C">
        <w:tab/>
        <w:t>36</w:t>
      </w:r>
    </w:p>
    <w:p w14:paraId="12905AB7" w14:textId="77777777" w:rsidR="003224F1" w:rsidRPr="00CB600C" w:rsidRDefault="003224F1" w:rsidP="003224F1">
      <w:pPr>
        <w:pStyle w:val="NormalBold12b"/>
      </w:pPr>
      <w:r w:rsidRPr="00CB600C">
        <w:t>Proposition de règlement</w:t>
      </w:r>
    </w:p>
    <w:p w14:paraId="46F4DB2C" w14:textId="77777777" w:rsidR="003224F1" w:rsidRPr="00CB600C" w:rsidRDefault="003224F1" w:rsidP="003224F1">
      <w:pPr>
        <w:pStyle w:val="NormalBold"/>
      </w:pPr>
      <w:r w:rsidRPr="00CB600C">
        <w:t>Article 6 – paragraphe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35AF27CA" w14:textId="77777777" w:rsidTr="000F1C75">
        <w:trPr>
          <w:trHeight w:hRule="exact" w:val="240"/>
          <w:jc w:val="center"/>
        </w:trPr>
        <w:tc>
          <w:tcPr>
            <w:tcW w:w="9752" w:type="dxa"/>
            <w:gridSpan w:val="2"/>
            <w:tcBorders>
              <w:top w:val="nil"/>
              <w:left w:val="nil"/>
              <w:bottom w:val="nil"/>
              <w:right w:val="nil"/>
            </w:tcBorders>
          </w:tcPr>
          <w:p w14:paraId="3A8905C5" w14:textId="77777777" w:rsidR="003224F1" w:rsidRPr="00CB600C" w:rsidRDefault="003224F1" w:rsidP="000F1C75"/>
        </w:tc>
      </w:tr>
      <w:tr w:rsidR="003224F1" w:rsidRPr="00CB600C" w14:paraId="0ADA6651" w14:textId="77777777" w:rsidTr="000F1C75">
        <w:trPr>
          <w:trHeight w:val="240"/>
          <w:jc w:val="center"/>
        </w:trPr>
        <w:tc>
          <w:tcPr>
            <w:tcW w:w="4876" w:type="dxa"/>
            <w:tcBorders>
              <w:top w:val="nil"/>
              <w:left w:val="nil"/>
              <w:bottom w:val="nil"/>
              <w:right w:val="nil"/>
            </w:tcBorders>
          </w:tcPr>
          <w:p w14:paraId="1B964654" w14:textId="77777777" w:rsidR="003224F1" w:rsidRPr="00CB600C" w:rsidRDefault="003224F1" w:rsidP="000F1C75">
            <w:pPr>
              <w:pStyle w:val="AmColumnHeading"/>
            </w:pPr>
            <w:r w:rsidRPr="00CB600C">
              <w:lastRenderedPageBreak/>
              <w:t>Texte proposé par la Commission</w:t>
            </w:r>
          </w:p>
        </w:tc>
        <w:tc>
          <w:tcPr>
            <w:tcW w:w="4876" w:type="dxa"/>
            <w:tcBorders>
              <w:top w:val="nil"/>
              <w:left w:val="nil"/>
              <w:bottom w:val="nil"/>
              <w:right w:val="nil"/>
            </w:tcBorders>
          </w:tcPr>
          <w:p w14:paraId="6F14C51A" w14:textId="77777777" w:rsidR="003224F1" w:rsidRPr="00CB600C" w:rsidRDefault="003224F1" w:rsidP="000F1C75">
            <w:pPr>
              <w:pStyle w:val="AmColumnHeading"/>
            </w:pPr>
            <w:r w:rsidRPr="00CB600C">
              <w:t>Amendement</w:t>
            </w:r>
          </w:p>
        </w:tc>
      </w:tr>
      <w:tr w:rsidR="003224F1" w:rsidRPr="00CB600C" w14:paraId="6B3F5A87" w14:textId="77777777" w:rsidTr="000F1C75">
        <w:trPr>
          <w:jc w:val="center"/>
        </w:trPr>
        <w:tc>
          <w:tcPr>
            <w:tcW w:w="4876" w:type="dxa"/>
            <w:tcBorders>
              <w:top w:val="nil"/>
              <w:left w:val="nil"/>
              <w:bottom w:val="nil"/>
              <w:right w:val="nil"/>
            </w:tcBorders>
          </w:tcPr>
          <w:p w14:paraId="7793EC3E" w14:textId="77777777" w:rsidR="003224F1" w:rsidRPr="00CB600C" w:rsidRDefault="003224F1" w:rsidP="000F1C75">
            <w:pPr>
              <w:pStyle w:val="Normal6a"/>
            </w:pPr>
            <w:r w:rsidRPr="00CB600C">
              <w:t>6.</w:t>
            </w:r>
            <w:r w:rsidRPr="00CB600C">
              <w:tab/>
              <w:t>Les membres du conseil d’administration agissent exclusivement dans l’intérêt de l’Agence.</w:t>
            </w:r>
          </w:p>
        </w:tc>
        <w:tc>
          <w:tcPr>
            <w:tcW w:w="4876" w:type="dxa"/>
            <w:tcBorders>
              <w:top w:val="nil"/>
              <w:left w:val="nil"/>
              <w:bottom w:val="nil"/>
              <w:right w:val="nil"/>
            </w:tcBorders>
          </w:tcPr>
          <w:p w14:paraId="00DAF6EC" w14:textId="77777777" w:rsidR="003224F1" w:rsidRPr="00CB600C" w:rsidRDefault="003224F1" w:rsidP="000F1C75">
            <w:pPr>
              <w:pStyle w:val="Normal6a"/>
            </w:pPr>
            <w:r w:rsidRPr="00CB600C">
              <w:t>6.</w:t>
            </w:r>
            <w:r w:rsidRPr="00CB600C">
              <w:tab/>
              <w:t xml:space="preserve">Les membres du conseil d’administration agissent exclusivement dans l’intérêt de l’Agence </w:t>
            </w:r>
            <w:r w:rsidRPr="00CB600C">
              <w:rPr>
                <w:b/>
                <w:i/>
              </w:rPr>
              <w:t>et de l’Union</w:t>
            </w:r>
            <w:r w:rsidRPr="00CB600C">
              <w:t>.</w:t>
            </w:r>
          </w:p>
        </w:tc>
      </w:tr>
    </w:tbl>
    <w:p w14:paraId="7880DFFB" w14:textId="77777777" w:rsidR="003224F1" w:rsidRPr="00CB600C" w:rsidRDefault="003224F1" w:rsidP="003224F1"/>
    <w:p w14:paraId="031D9DFE" w14:textId="77777777" w:rsidR="003224F1" w:rsidRPr="00CB600C" w:rsidRDefault="003224F1" w:rsidP="003224F1">
      <w:pPr>
        <w:pStyle w:val="AmNumberTabs"/>
      </w:pPr>
      <w:r w:rsidRPr="00CB600C">
        <w:t>Amendement</w:t>
      </w:r>
      <w:r w:rsidRPr="00CB600C">
        <w:tab/>
      </w:r>
      <w:r w:rsidRPr="00CB600C">
        <w:tab/>
        <w:t>37</w:t>
      </w:r>
    </w:p>
    <w:p w14:paraId="2242CBDA" w14:textId="77777777" w:rsidR="003224F1" w:rsidRPr="00CB600C" w:rsidRDefault="003224F1" w:rsidP="003224F1">
      <w:pPr>
        <w:pStyle w:val="NormalBold12b"/>
      </w:pPr>
      <w:r w:rsidRPr="00CB600C">
        <w:t>Proposition de règlement</w:t>
      </w:r>
    </w:p>
    <w:p w14:paraId="779334F9" w14:textId="77777777" w:rsidR="003224F1" w:rsidRPr="00CB600C" w:rsidRDefault="003224F1" w:rsidP="003224F1">
      <w:pPr>
        <w:pStyle w:val="NormalBold"/>
      </w:pPr>
      <w:r w:rsidRPr="00CB600C">
        <w:t>Article 9 – paragraphe 1 – point 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4F8FF137" w14:textId="77777777" w:rsidTr="000F1C75">
        <w:trPr>
          <w:trHeight w:hRule="exact" w:val="240"/>
          <w:jc w:val="center"/>
        </w:trPr>
        <w:tc>
          <w:tcPr>
            <w:tcW w:w="9752" w:type="dxa"/>
            <w:gridSpan w:val="2"/>
            <w:tcBorders>
              <w:top w:val="nil"/>
              <w:left w:val="nil"/>
              <w:bottom w:val="nil"/>
              <w:right w:val="nil"/>
            </w:tcBorders>
          </w:tcPr>
          <w:p w14:paraId="65642FF0" w14:textId="77777777" w:rsidR="003224F1" w:rsidRPr="00CB600C" w:rsidRDefault="003224F1" w:rsidP="000F1C75"/>
        </w:tc>
      </w:tr>
      <w:tr w:rsidR="003224F1" w:rsidRPr="00CB600C" w14:paraId="585E4B6C" w14:textId="77777777" w:rsidTr="000F1C75">
        <w:trPr>
          <w:trHeight w:val="240"/>
          <w:jc w:val="center"/>
        </w:trPr>
        <w:tc>
          <w:tcPr>
            <w:tcW w:w="4876" w:type="dxa"/>
            <w:tcBorders>
              <w:top w:val="nil"/>
              <w:left w:val="nil"/>
              <w:bottom w:val="nil"/>
              <w:right w:val="nil"/>
            </w:tcBorders>
          </w:tcPr>
          <w:p w14:paraId="60259B74"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1DC98E21" w14:textId="77777777" w:rsidR="003224F1" w:rsidRPr="00CB600C" w:rsidRDefault="003224F1" w:rsidP="000F1C75">
            <w:pPr>
              <w:pStyle w:val="AmColumnHeading"/>
            </w:pPr>
            <w:r w:rsidRPr="00CB600C">
              <w:t>Amendement</w:t>
            </w:r>
          </w:p>
        </w:tc>
      </w:tr>
      <w:tr w:rsidR="003224F1" w:rsidRPr="00CB600C" w14:paraId="040D181E" w14:textId="77777777" w:rsidTr="000F1C75">
        <w:trPr>
          <w:jc w:val="center"/>
        </w:trPr>
        <w:tc>
          <w:tcPr>
            <w:tcW w:w="4876" w:type="dxa"/>
            <w:tcBorders>
              <w:top w:val="nil"/>
              <w:left w:val="nil"/>
              <w:bottom w:val="nil"/>
              <w:right w:val="nil"/>
            </w:tcBorders>
          </w:tcPr>
          <w:p w14:paraId="34805A5B" w14:textId="77777777" w:rsidR="003224F1" w:rsidRPr="00CB600C" w:rsidRDefault="003224F1" w:rsidP="000F1C75">
            <w:pPr>
              <w:pStyle w:val="Normal6a"/>
            </w:pPr>
            <w:r w:rsidRPr="00CB600C">
              <w:t>s)</w:t>
            </w:r>
            <w:r w:rsidRPr="00CB600C">
              <w:tab/>
              <w:t xml:space="preserve">adopte le règlement intérieur des comités et du Forum </w:t>
            </w:r>
            <w:r w:rsidRPr="00CB600C">
              <w:rPr>
                <w:b/>
                <w:i/>
              </w:rPr>
              <w:t>sur proposition du Forum conformément à l’article 17, paragraphe 5,</w:t>
            </w:r>
          </w:p>
        </w:tc>
        <w:tc>
          <w:tcPr>
            <w:tcW w:w="4876" w:type="dxa"/>
            <w:tcBorders>
              <w:top w:val="nil"/>
              <w:left w:val="nil"/>
              <w:bottom w:val="nil"/>
              <w:right w:val="nil"/>
            </w:tcBorders>
          </w:tcPr>
          <w:p w14:paraId="3B173305" w14:textId="77777777" w:rsidR="003224F1" w:rsidRPr="00CB600C" w:rsidRDefault="003224F1" w:rsidP="000F1C75">
            <w:pPr>
              <w:pStyle w:val="Normal6a"/>
            </w:pPr>
            <w:r w:rsidRPr="00CB600C">
              <w:t>s)</w:t>
            </w:r>
            <w:r w:rsidRPr="00CB600C">
              <w:tab/>
              <w:t xml:space="preserve">adopte le règlement intérieur des comités et du Forum </w:t>
            </w:r>
            <w:r w:rsidRPr="00CB600C">
              <w:rPr>
                <w:b/>
                <w:i/>
              </w:rPr>
              <w:t xml:space="preserve">et de l’assemblée des parties </w:t>
            </w:r>
            <w:proofErr w:type="gramStart"/>
            <w:r w:rsidRPr="00CB600C">
              <w:rPr>
                <w:b/>
                <w:i/>
              </w:rPr>
              <w:t>prenantes;</w:t>
            </w:r>
            <w:proofErr w:type="gramEnd"/>
          </w:p>
        </w:tc>
      </w:tr>
    </w:tbl>
    <w:p w14:paraId="0562ED73" w14:textId="77777777" w:rsidR="003224F1" w:rsidRPr="00CB600C" w:rsidRDefault="003224F1" w:rsidP="003224F1"/>
    <w:p w14:paraId="3F3C113F" w14:textId="77777777" w:rsidR="003224F1" w:rsidRPr="00CB600C" w:rsidRDefault="003224F1" w:rsidP="003224F1">
      <w:pPr>
        <w:pStyle w:val="AmNumberTabs"/>
      </w:pPr>
      <w:r w:rsidRPr="00CB600C">
        <w:t>Amendement</w:t>
      </w:r>
      <w:r w:rsidRPr="00CB600C">
        <w:tab/>
      </w:r>
      <w:r w:rsidRPr="00CB600C">
        <w:tab/>
        <w:t>38</w:t>
      </w:r>
    </w:p>
    <w:p w14:paraId="7E6E67C3" w14:textId="77777777" w:rsidR="003224F1" w:rsidRPr="00CB600C" w:rsidRDefault="003224F1" w:rsidP="003224F1">
      <w:pPr>
        <w:pStyle w:val="NormalBold12b"/>
      </w:pPr>
      <w:r w:rsidRPr="00CB600C">
        <w:t>Proposition de règlement</w:t>
      </w:r>
    </w:p>
    <w:p w14:paraId="6C8FA7C9" w14:textId="77777777" w:rsidR="003224F1" w:rsidRPr="00CB600C" w:rsidRDefault="003224F1" w:rsidP="003224F1">
      <w:pPr>
        <w:pStyle w:val="NormalBold"/>
      </w:pPr>
      <w:r w:rsidRPr="00CB600C">
        <w:t>Article 9 – paragraphe 1 – point 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43B106FD" w14:textId="77777777" w:rsidTr="000F1C75">
        <w:trPr>
          <w:trHeight w:hRule="exact" w:val="240"/>
          <w:jc w:val="center"/>
        </w:trPr>
        <w:tc>
          <w:tcPr>
            <w:tcW w:w="9752" w:type="dxa"/>
            <w:gridSpan w:val="2"/>
            <w:tcBorders>
              <w:top w:val="nil"/>
              <w:left w:val="nil"/>
              <w:bottom w:val="nil"/>
              <w:right w:val="nil"/>
            </w:tcBorders>
          </w:tcPr>
          <w:p w14:paraId="5E24C546" w14:textId="77777777" w:rsidR="003224F1" w:rsidRPr="00CB600C" w:rsidRDefault="003224F1" w:rsidP="000F1C75"/>
        </w:tc>
      </w:tr>
      <w:tr w:rsidR="003224F1" w:rsidRPr="00CB600C" w14:paraId="532F2028" w14:textId="77777777" w:rsidTr="000F1C75">
        <w:trPr>
          <w:trHeight w:val="240"/>
          <w:jc w:val="center"/>
        </w:trPr>
        <w:tc>
          <w:tcPr>
            <w:tcW w:w="4876" w:type="dxa"/>
            <w:tcBorders>
              <w:top w:val="nil"/>
              <w:left w:val="nil"/>
              <w:bottom w:val="nil"/>
              <w:right w:val="nil"/>
            </w:tcBorders>
          </w:tcPr>
          <w:p w14:paraId="7965FBB6"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58767338" w14:textId="77777777" w:rsidR="003224F1" w:rsidRPr="00CB600C" w:rsidRDefault="003224F1" w:rsidP="000F1C75">
            <w:pPr>
              <w:pStyle w:val="AmColumnHeading"/>
            </w:pPr>
            <w:r w:rsidRPr="00CB600C">
              <w:t>Amendement</w:t>
            </w:r>
          </w:p>
        </w:tc>
      </w:tr>
      <w:tr w:rsidR="003224F1" w:rsidRPr="00CB600C" w14:paraId="4F32D683" w14:textId="77777777" w:rsidTr="000F1C75">
        <w:trPr>
          <w:jc w:val="center"/>
        </w:trPr>
        <w:tc>
          <w:tcPr>
            <w:tcW w:w="4876" w:type="dxa"/>
            <w:tcBorders>
              <w:top w:val="nil"/>
              <w:left w:val="nil"/>
              <w:bottom w:val="nil"/>
              <w:right w:val="nil"/>
            </w:tcBorders>
          </w:tcPr>
          <w:p w14:paraId="51F17F30" w14:textId="77777777" w:rsidR="003224F1" w:rsidRPr="00CB600C" w:rsidRDefault="003224F1" w:rsidP="000F1C75">
            <w:pPr>
              <w:pStyle w:val="Normal6a"/>
            </w:pPr>
            <w:r w:rsidRPr="00CB600C">
              <w:t>y)</w:t>
            </w:r>
            <w:r w:rsidRPr="00CB600C">
              <w:tab/>
              <w:t>adopte les modalités d’application du règlement (CE) nº 1049/2001 du Parlement européen et du Conseil</w:t>
            </w:r>
            <w:r w:rsidRPr="00CB600C">
              <w:rPr>
                <w:vertAlign w:val="superscript"/>
              </w:rPr>
              <w:t>28</w:t>
            </w:r>
            <w:r w:rsidRPr="00CB600C">
              <w:t xml:space="preserve">, ainsi que des voies de recours possibles à la suite du rejet partiel ou total d’une demande de </w:t>
            </w:r>
            <w:proofErr w:type="gramStart"/>
            <w:r w:rsidRPr="00CB600C">
              <w:t>confidentialité;</w:t>
            </w:r>
            <w:proofErr w:type="gramEnd"/>
          </w:p>
        </w:tc>
        <w:tc>
          <w:tcPr>
            <w:tcW w:w="4876" w:type="dxa"/>
            <w:tcBorders>
              <w:top w:val="nil"/>
              <w:left w:val="nil"/>
              <w:bottom w:val="nil"/>
              <w:right w:val="nil"/>
            </w:tcBorders>
          </w:tcPr>
          <w:p w14:paraId="38A93A6A" w14:textId="77777777" w:rsidR="003224F1" w:rsidRPr="00CB600C" w:rsidRDefault="003224F1" w:rsidP="000F1C75">
            <w:pPr>
              <w:pStyle w:val="Normal6a"/>
            </w:pPr>
            <w:r w:rsidRPr="00CB600C">
              <w:t>y)</w:t>
            </w:r>
            <w:r w:rsidRPr="00CB600C">
              <w:tab/>
              <w:t>adopte les modalités d’application du règlement (CE) nº 1049/2001 du Parlement européen et du Conseil</w:t>
            </w:r>
            <w:r w:rsidRPr="00CB600C">
              <w:rPr>
                <w:vertAlign w:val="superscript"/>
              </w:rPr>
              <w:t>28</w:t>
            </w:r>
            <w:r w:rsidRPr="00CB600C">
              <w:t xml:space="preserve">, ainsi que des voies de recours possibles à la suite du rejet partiel ou total d’une demande de confidentialité </w:t>
            </w:r>
            <w:r w:rsidRPr="00CB600C">
              <w:rPr>
                <w:b/>
                <w:i/>
              </w:rPr>
              <w:t>visée à l’article 37 </w:t>
            </w:r>
            <w:proofErr w:type="gramStart"/>
            <w:r w:rsidRPr="00CB600C">
              <w:rPr>
                <w:b/>
                <w:i/>
              </w:rPr>
              <w:t>bis</w:t>
            </w:r>
            <w:r w:rsidRPr="00CB600C">
              <w:t>;</w:t>
            </w:r>
            <w:proofErr w:type="gramEnd"/>
          </w:p>
        </w:tc>
      </w:tr>
      <w:tr w:rsidR="003224F1" w:rsidRPr="00CB600C" w14:paraId="3A39F197" w14:textId="77777777" w:rsidTr="000F1C75">
        <w:trPr>
          <w:jc w:val="center"/>
        </w:trPr>
        <w:tc>
          <w:tcPr>
            <w:tcW w:w="4876" w:type="dxa"/>
            <w:tcBorders>
              <w:top w:val="nil"/>
              <w:left w:val="nil"/>
              <w:bottom w:val="nil"/>
              <w:right w:val="nil"/>
            </w:tcBorders>
          </w:tcPr>
          <w:p w14:paraId="6C5C4FE8" w14:textId="77777777" w:rsidR="003224F1" w:rsidRPr="00CB600C" w:rsidRDefault="003224F1" w:rsidP="000F1C75">
            <w:pPr>
              <w:pStyle w:val="Normal6a"/>
            </w:pPr>
            <w:r w:rsidRPr="00CB600C">
              <w:rPr>
                <w:b/>
                <w:i/>
              </w:rPr>
              <w:t>_________________</w:t>
            </w:r>
          </w:p>
        </w:tc>
        <w:tc>
          <w:tcPr>
            <w:tcW w:w="4876" w:type="dxa"/>
            <w:tcBorders>
              <w:top w:val="nil"/>
              <w:left w:val="nil"/>
              <w:bottom w:val="nil"/>
              <w:right w:val="nil"/>
            </w:tcBorders>
          </w:tcPr>
          <w:p w14:paraId="2C725BD6" w14:textId="77777777" w:rsidR="003224F1" w:rsidRPr="00CB600C" w:rsidRDefault="003224F1" w:rsidP="000F1C75">
            <w:pPr>
              <w:pStyle w:val="Normal6a"/>
            </w:pPr>
            <w:r w:rsidRPr="00CB600C">
              <w:rPr>
                <w:b/>
                <w:i/>
              </w:rPr>
              <w:t>_________________</w:t>
            </w:r>
          </w:p>
        </w:tc>
      </w:tr>
      <w:tr w:rsidR="003224F1" w:rsidRPr="00CB600C" w14:paraId="3E1CF02E" w14:textId="77777777" w:rsidTr="000F1C75">
        <w:trPr>
          <w:jc w:val="center"/>
        </w:trPr>
        <w:tc>
          <w:tcPr>
            <w:tcW w:w="4876" w:type="dxa"/>
            <w:tcBorders>
              <w:top w:val="nil"/>
              <w:left w:val="nil"/>
              <w:bottom w:val="nil"/>
              <w:right w:val="nil"/>
            </w:tcBorders>
          </w:tcPr>
          <w:p w14:paraId="5BF60752" w14:textId="3BEC8DE2" w:rsidR="003224F1" w:rsidRPr="00CB600C" w:rsidRDefault="007410BF" w:rsidP="000F1C75">
            <w:pPr>
              <w:pStyle w:val="Normal6a"/>
            </w:pPr>
            <w:r w:rsidRPr="00CB600C">
              <w:rPr>
                <w:vertAlign w:val="superscript"/>
              </w:rPr>
              <w:t>28</w:t>
            </w:r>
            <w:r w:rsidRPr="00CB600C">
              <w:t xml:space="preserve"> </w:t>
            </w:r>
            <w:r w:rsidR="003224F1" w:rsidRPr="00CB600C">
              <w:t xml:space="preserve">Règlement (CE) nº 1049/2001 du Parlement européen et du Conseil du 30 mai 2001 relatif à l’accès du public aux documents du Parlement européen, du Conseil et de la Commission (JO L 145 du 31.5.2001, p. 43, </w:t>
            </w:r>
            <w:proofErr w:type="gramStart"/>
            <w:r w:rsidR="003224F1" w:rsidRPr="00CB600C">
              <w:t>ELI:</w:t>
            </w:r>
            <w:proofErr w:type="gramEnd"/>
            <w:r w:rsidR="003224F1" w:rsidRPr="00CB600C">
              <w:t xml:space="preserve"> http://data.europa.eu/eli/reg/2001/1049/oj).</w:t>
            </w:r>
          </w:p>
        </w:tc>
        <w:tc>
          <w:tcPr>
            <w:tcW w:w="4876" w:type="dxa"/>
            <w:tcBorders>
              <w:top w:val="nil"/>
              <w:left w:val="nil"/>
              <w:bottom w:val="nil"/>
              <w:right w:val="nil"/>
            </w:tcBorders>
          </w:tcPr>
          <w:p w14:paraId="0883A9FC" w14:textId="7C69C65E" w:rsidR="003224F1" w:rsidRPr="00CB600C" w:rsidRDefault="007410BF" w:rsidP="000F1C75">
            <w:pPr>
              <w:pStyle w:val="Normal6a"/>
            </w:pPr>
            <w:r w:rsidRPr="00CB600C">
              <w:rPr>
                <w:vertAlign w:val="superscript"/>
              </w:rPr>
              <w:t xml:space="preserve">28 </w:t>
            </w:r>
            <w:r w:rsidR="003224F1" w:rsidRPr="00CB600C">
              <w:t xml:space="preserve">Règlement (CE) nº 1049/2001 du Parlement européen et du Conseil du 30 mai 2001 relatif à l’accès du public aux documents du Parlement européen, du Conseil et de la Commission (JO L 145 du 31.5.2001, p. 43, </w:t>
            </w:r>
            <w:proofErr w:type="gramStart"/>
            <w:r w:rsidR="003224F1" w:rsidRPr="00CB600C">
              <w:t>ELI:</w:t>
            </w:r>
            <w:proofErr w:type="gramEnd"/>
            <w:r w:rsidR="003224F1" w:rsidRPr="00CB600C">
              <w:t xml:space="preserve"> http://data.europa.eu/eli/reg/2001/1049/oj).</w:t>
            </w:r>
          </w:p>
        </w:tc>
      </w:tr>
    </w:tbl>
    <w:p w14:paraId="7736E10F" w14:textId="77777777" w:rsidR="003224F1" w:rsidRPr="00CB600C" w:rsidRDefault="003224F1" w:rsidP="003224F1"/>
    <w:p w14:paraId="0F65002D" w14:textId="77777777" w:rsidR="003224F1" w:rsidRPr="00CB600C" w:rsidRDefault="003224F1" w:rsidP="003224F1">
      <w:pPr>
        <w:pStyle w:val="AmNumberTabs"/>
      </w:pPr>
      <w:r w:rsidRPr="00CB600C">
        <w:t>Amendement</w:t>
      </w:r>
      <w:r w:rsidRPr="00CB600C">
        <w:tab/>
      </w:r>
      <w:r w:rsidRPr="00CB600C">
        <w:tab/>
        <w:t>39</w:t>
      </w:r>
    </w:p>
    <w:p w14:paraId="30C47E6A" w14:textId="77777777" w:rsidR="003224F1" w:rsidRPr="00CB600C" w:rsidRDefault="003224F1" w:rsidP="003224F1">
      <w:pPr>
        <w:pStyle w:val="NormalBold12b"/>
      </w:pPr>
      <w:r w:rsidRPr="00CB600C">
        <w:t>Proposition de règlement</w:t>
      </w:r>
    </w:p>
    <w:p w14:paraId="7D326798" w14:textId="77777777" w:rsidR="003224F1" w:rsidRPr="00CB600C" w:rsidRDefault="003224F1" w:rsidP="003224F1">
      <w:pPr>
        <w:pStyle w:val="NormalBold"/>
      </w:pPr>
      <w:r w:rsidRPr="00CB600C">
        <w:t>Article 10 – paragraphe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21EDEEDD" w14:textId="77777777" w:rsidTr="000F1C75">
        <w:trPr>
          <w:trHeight w:hRule="exact" w:val="240"/>
          <w:jc w:val="center"/>
        </w:trPr>
        <w:tc>
          <w:tcPr>
            <w:tcW w:w="9752" w:type="dxa"/>
            <w:gridSpan w:val="2"/>
            <w:tcBorders>
              <w:top w:val="nil"/>
              <w:left w:val="nil"/>
              <w:bottom w:val="nil"/>
              <w:right w:val="nil"/>
            </w:tcBorders>
          </w:tcPr>
          <w:p w14:paraId="11BD302D" w14:textId="77777777" w:rsidR="003224F1" w:rsidRPr="00CB600C" w:rsidRDefault="003224F1" w:rsidP="000F1C75"/>
        </w:tc>
      </w:tr>
      <w:tr w:rsidR="003224F1" w:rsidRPr="00CB600C" w14:paraId="1B070001" w14:textId="77777777" w:rsidTr="000F1C75">
        <w:trPr>
          <w:trHeight w:val="240"/>
          <w:jc w:val="center"/>
        </w:trPr>
        <w:tc>
          <w:tcPr>
            <w:tcW w:w="4876" w:type="dxa"/>
            <w:tcBorders>
              <w:top w:val="nil"/>
              <w:left w:val="nil"/>
              <w:bottom w:val="nil"/>
              <w:right w:val="nil"/>
            </w:tcBorders>
          </w:tcPr>
          <w:p w14:paraId="3FF156D2" w14:textId="77777777" w:rsidR="003224F1" w:rsidRPr="00CB600C" w:rsidRDefault="003224F1" w:rsidP="000F1C75">
            <w:pPr>
              <w:pStyle w:val="AmColumnHeading"/>
            </w:pPr>
            <w:r w:rsidRPr="00CB600C">
              <w:lastRenderedPageBreak/>
              <w:t>Texte proposé par la Commission</w:t>
            </w:r>
          </w:p>
        </w:tc>
        <w:tc>
          <w:tcPr>
            <w:tcW w:w="4876" w:type="dxa"/>
            <w:tcBorders>
              <w:top w:val="nil"/>
              <w:left w:val="nil"/>
              <w:bottom w:val="nil"/>
              <w:right w:val="nil"/>
            </w:tcBorders>
          </w:tcPr>
          <w:p w14:paraId="289C9B85" w14:textId="77777777" w:rsidR="003224F1" w:rsidRPr="00CB600C" w:rsidRDefault="003224F1" w:rsidP="000F1C75">
            <w:pPr>
              <w:pStyle w:val="AmColumnHeading"/>
            </w:pPr>
            <w:r w:rsidRPr="00CB600C">
              <w:t>Amendement</w:t>
            </w:r>
          </w:p>
        </w:tc>
      </w:tr>
      <w:tr w:rsidR="003224F1" w:rsidRPr="00CB600C" w14:paraId="624320BA" w14:textId="77777777" w:rsidTr="000F1C75">
        <w:trPr>
          <w:jc w:val="center"/>
        </w:trPr>
        <w:tc>
          <w:tcPr>
            <w:tcW w:w="4876" w:type="dxa"/>
            <w:tcBorders>
              <w:top w:val="nil"/>
              <w:left w:val="nil"/>
              <w:bottom w:val="nil"/>
              <w:right w:val="nil"/>
            </w:tcBorders>
          </w:tcPr>
          <w:p w14:paraId="7697F329" w14:textId="77777777" w:rsidR="003224F1" w:rsidRPr="00CB600C" w:rsidRDefault="003224F1" w:rsidP="000F1C75">
            <w:pPr>
              <w:pStyle w:val="Normal6a"/>
            </w:pPr>
            <w:r w:rsidRPr="00CB600C">
              <w:t>3.</w:t>
            </w:r>
            <w:r w:rsidRPr="00CB600C">
              <w:tab/>
              <w:t>Si la Commission soulève de sérieuses préoccupations au sujet d’une proposition de décision présentée au conseil d’administration sur des questions liées au règlement délégué (UE) 2019/715 de la Commission</w:t>
            </w:r>
            <w:r w:rsidRPr="00CB600C">
              <w:rPr>
                <w:vertAlign w:val="superscript"/>
              </w:rPr>
              <w:t>29</w:t>
            </w:r>
            <w:r w:rsidRPr="00CB600C">
              <w:t xml:space="preserve"> portant règlement financier-cadre des agences décentralisées de régulation ou au statut des fonctionnaires et au régime applicable aux autres agents du règlement nº 31 (CEE), 11 (CEEA), le conseil d’administration reporte l’adoption de la décision. Dans un délai de 15 jours, le conseil d’administration réexamine et adopte cette proposition, éventuellement modifiée, en deuxième lecture</w:t>
            </w:r>
            <w:r w:rsidRPr="00CB600C">
              <w:rPr>
                <w:b/>
                <w:i/>
              </w:rPr>
              <w:t>, soit à la majorité des deux tiers, y compris les représentants de la Commission, soit à la majorité des quatre cinquièmes des représentants des États membres</w:t>
            </w:r>
            <w:r w:rsidRPr="00CB600C">
              <w:t>.</w:t>
            </w:r>
          </w:p>
        </w:tc>
        <w:tc>
          <w:tcPr>
            <w:tcW w:w="4876" w:type="dxa"/>
            <w:tcBorders>
              <w:top w:val="nil"/>
              <w:left w:val="nil"/>
              <w:bottom w:val="nil"/>
              <w:right w:val="nil"/>
            </w:tcBorders>
          </w:tcPr>
          <w:p w14:paraId="3E587311" w14:textId="77777777" w:rsidR="003224F1" w:rsidRPr="00CB600C" w:rsidRDefault="003224F1" w:rsidP="000F1C75">
            <w:pPr>
              <w:pStyle w:val="Normal6a"/>
            </w:pPr>
            <w:r w:rsidRPr="00CB600C">
              <w:t>3.</w:t>
            </w:r>
            <w:r w:rsidRPr="00CB600C">
              <w:tab/>
              <w:t>Si la Commission soulève de sérieuses préoccupations au sujet d’une proposition de décision présentée au conseil d’administration sur des questions liées au règlement délégué (UE) 2019/715 de la Commission</w:t>
            </w:r>
            <w:r w:rsidRPr="00CB600C">
              <w:rPr>
                <w:vertAlign w:val="superscript"/>
              </w:rPr>
              <w:t>29</w:t>
            </w:r>
            <w:r w:rsidRPr="00CB600C">
              <w:t xml:space="preserve"> portant règlement financier-cadre des agences décentralisées de régulation ou au statut des fonctionnaires et au régime applicable aux autres agents du règlement nº 31 (CEE), 11 (CEEA), le conseil d’administration reporte l’adoption de la décision. Dans un délai de 15 jours, le conseil d’administration réexamine et adopte cette proposition, éventuellement modifiée, en deuxième lecture.</w:t>
            </w:r>
          </w:p>
        </w:tc>
      </w:tr>
      <w:tr w:rsidR="003224F1" w:rsidRPr="00CB600C" w14:paraId="6A10DB6C" w14:textId="77777777" w:rsidTr="000F1C75">
        <w:trPr>
          <w:jc w:val="center"/>
        </w:trPr>
        <w:tc>
          <w:tcPr>
            <w:tcW w:w="4876" w:type="dxa"/>
            <w:tcBorders>
              <w:top w:val="nil"/>
              <w:left w:val="nil"/>
              <w:bottom w:val="nil"/>
              <w:right w:val="nil"/>
            </w:tcBorders>
          </w:tcPr>
          <w:p w14:paraId="444B5956" w14:textId="77777777" w:rsidR="003224F1" w:rsidRPr="00CB600C" w:rsidRDefault="003224F1" w:rsidP="000F1C75">
            <w:pPr>
              <w:pStyle w:val="Normal6a"/>
            </w:pPr>
            <w:r w:rsidRPr="00CB600C">
              <w:rPr>
                <w:b/>
                <w:i/>
              </w:rPr>
              <w:t>_________________</w:t>
            </w:r>
          </w:p>
        </w:tc>
        <w:tc>
          <w:tcPr>
            <w:tcW w:w="4876" w:type="dxa"/>
            <w:tcBorders>
              <w:top w:val="nil"/>
              <w:left w:val="nil"/>
              <w:bottom w:val="nil"/>
              <w:right w:val="nil"/>
            </w:tcBorders>
          </w:tcPr>
          <w:p w14:paraId="19AF02F3" w14:textId="77777777" w:rsidR="003224F1" w:rsidRPr="00CB600C" w:rsidRDefault="003224F1" w:rsidP="000F1C75">
            <w:pPr>
              <w:pStyle w:val="Normal6a"/>
            </w:pPr>
            <w:r w:rsidRPr="00CB600C">
              <w:rPr>
                <w:b/>
                <w:i/>
              </w:rPr>
              <w:t>_________________</w:t>
            </w:r>
          </w:p>
        </w:tc>
      </w:tr>
      <w:tr w:rsidR="003224F1" w:rsidRPr="00CB600C" w14:paraId="12BE944F" w14:textId="77777777" w:rsidTr="000F1C75">
        <w:trPr>
          <w:jc w:val="center"/>
        </w:trPr>
        <w:tc>
          <w:tcPr>
            <w:tcW w:w="4876" w:type="dxa"/>
            <w:tcBorders>
              <w:top w:val="nil"/>
              <w:left w:val="nil"/>
              <w:bottom w:val="nil"/>
              <w:right w:val="nil"/>
            </w:tcBorders>
          </w:tcPr>
          <w:p w14:paraId="23BEB273" w14:textId="2C748CB5" w:rsidR="003224F1" w:rsidRPr="00CB600C" w:rsidRDefault="00DF0DA7" w:rsidP="000F1C75">
            <w:pPr>
              <w:pStyle w:val="Normal6a"/>
            </w:pPr>
            <w:r w:rsidRPr="00CB600C">
              <w:rPr>
                <w:vertAlign w:val="superscript"/>
              </w:rPr>
              <w:t xml:space="preserve">29 </w:t>
            </w:r>
            <w:r w:rsidR="003224F1" w:rsidRPr="00CB600C">
              <w:t xml:space="preserve">Règlement délégué (UE) 2019/715 de la Commission du 18 décembre 2018 portant règlement financier-cadre des organismes créés en vertu du traité sur le fonctionnement de l’Union européenne et du traité Euratom et visés à l’article 70 du règlement (UE, Euratom) 2018/1046 du Parlement européen et du Conseil (JO L 122 du 10.5.2019, p. 1, </w:t>
            </w:r>
            <w:proofErr w:type="gramStart"/>
            <w:r w:rsidR="003224F1" w:rsidRPr="00CB600C">
              <w:t>ELI:</w:t>
            </w:r>
            <w:proofErr w:type="gramEnd"/>
            <w:r w:rsidR="003224F1" w:rsidRPr="00CB600C">
              <w:t xml:space="preserve"> http://data.europa.eu/eli/reg_del/2019/715/oj).</w:t>
            </w:r>
          </w:p>
        </w:tc>
        <w:tc>
          <w:tcPr>
            <w:tcW w:w="4876" w:type="dxa"/>
            <w:tcBorders>
              <w:top w:val="nil"/>
              <w:left w:val="nil"/>
              <w:bottom w:val="nil"/>
              <w:right w:val="nil"/>
            </w:tcBorders>
          </w:tcPr>
          <w:p w14:paraId="65D0B50D" w14:textId="20472D04" w:rsidR="003224F1" w:rsidRPr="00CB600C" w:rsidRDefault="00DF0DA7" w:rsidP="000F1C75">
            <w:pPr>
              <w:pStyle w:val="Normal6a"/>
            </w:pPr>
            <w:r w:rsidRPr="00CB600C">
              <w:rPr>
                <w:vertAlign w:val="superscript"/>
              </w:rPr>
              <w:t xml:space="preserve">29 </w:t>
            </w:r>
            <w:r w:rsidR="003224F1" w:rsidRPr="00CB600C">
              <w:t xml:space="preserve">Règlement délégué (UE) 2019/715 de la Commission du 18 décembre 2018 portant règlement financier-cadre des organismes créés en vertu du traité sur le fonctionnement de l’Union européenne et du traité Euratom et visés à l’article 70 du règlement (UE, Euratom) 2018/1046 du Parlement européen et du Conseil (JO L 122 du 10.5.2019, p. 1, </w:t>
            </w:r>
            <w:proofErr w:type="gramStart"/>
            <w:r w:rsidR="003224F1" w:rsidRPr="00CB600C">
              <w:t>ELI:</w:t>
            </w:r>
            <w:proofErr w:type="gramEnd"/>
            <w:r w:rsidR="003224F1" w:rsidRPr="00CB600C">
              <w:t xml:space="preserve"> http://data.europa.eu/eli/reg_del/2019/715/oj).</w:t>
            </w:r>
          </w:p>
        </w:tc>
      </w:tr>
    </w:tbl>
    <w:p w14:paraId="344C5359" w14:textId="77777777" w:rsidR="003224F1" w:rsidRPr="00CB600C" w:rsidRDefault="003224F1" w:rsidP="003224F1"/>
    <w:p w14:paraId="6F263D18" w14:textId="77777777" w:rsidR="003224F1" w:rsidRPr="00CB600C" w:rsidRDefault="003224F1" w:rsidP="003224F1">
      <w:pPr>
        <w:pStyle w:val="AmNumberTabs"/>
      </w:pPr>
      <w:r w:rsidRPr="00CB600C">
        <w:t>Amendement</w:t>
      </w:r>
      <w:r w:rsidRPr="00CB600C">
        <w:tab/>
      </w:r>
      <w:r w:rsidRPr="00CB600C">
        <w:tab/>
        <w:t>40</w:t>
      </w:r>
    </w:p>
    <w:p w14:paraId="2902B1AA" w14:textId="77777777" w:rsidR="003224F1" w:rsidRPr="00CB600C" w:rsidRDefault="003224F1" w:rsidP="003224F1">
      <w:pPr>
        <w:pStyle w:val="NormalBold12b"/>
      </w:pPr>
      <w:r w:rsidRPr="00CB600C">
        <w:t>Proposition de règlement</w:t>
      </w:r>
    </w:p>
    <w:p w14:paraId="6766889E" w14:textId="77777777" w:rsidR="003224F1" w:rsidRPr="00CB600C" w:rsidRDefault="003224F1" w:rsidP="003224F1">
      <w:pPr>
        <w:pStyle w:val="NormalBold"/>
      </w:pPr>
      <w:r w:rsidRPr="00CB600C">
        <w:t>Article 12 – paragraphe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411C3CFE" w14:textId="77777777" w:rsidTr="000F1C75">
        <w:trPr>
          <w:trHeight w:hRule="exact" w:val="240"/>
          <w:jc w:val="center"/>
        </w:trPr>
        <w:tc>
          <w:tcPr>
            <w:tcW w:w="9752" w:type="dxa"/>
            <w:gridSpan w:val="2"/>
            <w:tcBorders>
              <w:top w:val="nil"/>
              <w:left w:val="nil"/>
              <w:bottom w:val="nil"/>
              <w:right w:val="nil"/>
            </w:tcBorders>
          </w:tcPr>
          <w:p w14:paraId="639408A3" w14:textId="77777777" w:rsidR="003224F1" w:rsidRPr="00CB600C" w:rsidRDefault="003224F1" w:rsidP="000F1C75"/>
        </w:tc>
      </w:tr>
      <w:tr w:rsidR="003224F1" w:rsidRPr="00CB600C" w14:paraId="76795CA9" w14:textId="77777777" w:rsidTr="000F1C75">
        <w:trPr>
          <w:trHeight w:val="240"/>
          <w:jc w:val="center"/>
        </w:trPr>
        <w:tc>
          <w:tcPr>
            <w:tcW w:w="4876" w:type="dxa"/>
            <w:tcBorders>
              <w:top w:val="nil"/>
              <w:left w:val="nil"/>
              <w:bottom w:val="nil"/>
              <w:right w:val="nil"/>
            </w:tcBorders>
          </w:tcPr>
          <w:p w14:paraId="735CA5B3"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444DC488" w14:textId="77777777" w:rsidR="003224F1" w:rsidRPr="00CB600C" w:rsidRDefault="003224F1" w:rsidP="000F1C75">
            <w:pPr>
              <w:pStyle w:val="AmColumnHeading"/>
            </w:pPr>
            <w:r w:rsidRPr="00CB600C">
              <w:t>Amendement</w:t>
            </w:r>
          </w:p>
        </w:tc>
      </w:tr>
      <w:tr w:rsidR="003224F1" w:rsidRPr="00CB600C" w14:paraId="787AAD48" w14:textId="77777777" w:rsidTr="000F1C75">
        <w:trPr>
          <w:jc w:val="center"/>
        </w:trPr>
        <w:tc>
          <w:tcPr>
            <w:tcW w:w="4876" w:type="dxa"/>
            <w:tcBorders>
              <w:top w:val="nil"/>
              <w:left w:val="nil"/>
              <w:bottom w:val="nil"/>
              <w:right w:val="nil"/>
            </w:tcBorders>
          </w:tcPr>
          <w:p w14:paraId="28E4B5A2" w14:textId="77777777" w:rsidR="003224F1" w:rsidRPr="00CB600C" w:rsidRDefault="003224F1" w:rsidP="000F1C75">
            <w:pPr>
              <w:pStyle w:val="Normal6a"/>
            </w:pPr>
            <w:r w:rsidRPr="00CB600C">
              <w:t>3.</w:t>
            </w:r>
            <w:r w:rsidRPr="00CB600C">
              <w:tab/>
              <w:t xml:space="preserve">Sans préjudice des compétences de la Commission et du conseil d’administration, le directeur </w:t>
            </w:r>
            <w:proofErr w:type="gramStart"/>
            <w:r w:rsidRPr="00CB600C">
              <w:t>exécutif</w:t>
            </w:r>
            <w:proofErr w:type="gramEnd"/>
            <w:r w:rsidRPr="00CB600C">
              <w:t xml:space="preserve"> exerce ses fonctions en toute indépendance et ne sollicite ni n’accepte d’instructions d’aucune institution, d’aucun organe ou organisme de l’Union, d’aucune </w:t>
            </w:r>
            <w:r w:rsidRPr="00CB600C">
              <w:lastRenderedPageBreak/>
              <w:t xml:space="preserve">administration publique ni d’aucun autre organisme public ou privé. Le directeur </w:t>
            </w:r>
            <w:proofErr w:type="gramStart"/>
            <w:r w:rsidRPr="00CB600C">
              <w:t>exécutif</w:t>
            </w:r>
            <w:proofErr w:type="gramEnd"/>
            <w:r w:rsidRPr="00CB600C">
              <w:t xml:space="preserve"> fait rapport au Parlement européen ou au Conseil sur l’exécution des tâches prévues par le présent règlement lorsqu’il y est invité par l’institution concernée.</w:t>
            </w:r>
          </w:p>
        </w:tc>
        <w:tc>
          <w:tcPr>
            <w:tcW w:w="4876" w:type="dxa"/>
            <w:tcBorders>
              <w:top w:val="nil"/>
              <w:left w:val="nil"/>
              <w:bottom w:val="nil"/>
              <w:right w:val="nil"/>
            </w:tcBorders>
          </w:tcPr>
          <w:p w14:paraId="6918D39A" w14:textId="77777777" w:rsidR="003224F1" w:rsidRPr="00CB600C" w:rsidRDefault="003224F1" w:rsidP="000F1C75">
            <w:pPr>
              <w:pStyle w:val="Normal6a"/>
            </w:pPr>
            <w:r w:rsidRPr="00CB600C">
              <w:rPr>
                <w:i/>
              </w:rPr>
              <w:lastRenderedPageBreak/>
              <w:t>(Ne concerne pas la version française.)</w:t>
            </w:r>
            <w:r w:rsidRPr="00CB600C">
              <w:tab/>
              <w:t xml:space="preserve">   </w:t>
            </w:r>
          </w:p>
        </w:tc>
      </w:tr>
    </w:tbl>
    <w:p w14:paraId="1556AA68" w14:textId="77777777" w:rsidR="003224F1" w:rsidRPr="00CB600C" w:rsidRDefault="003224F1" w:rsidP="003224F1"/>
    <w:p w14:paraId="38D40603" w14:textId="77777777" w:rsidR="003224F1" w:rsidRPr="00CB600C" w:rsidRDefault="003224F1" w:rsidP="003224F1">
      <w:pPr>
        <w:pStyle w:val="AmNumberTabs"/>
      </w:pPr>
      <w:r w:rsidRPr="00CB600C">
        <w:t>Amendement</w:t>
      </w:r>
      <w:r w:rsidRPr="00CB600C">
        <w:tab/>
      </w:r>
      <w:r w:rsidRPr="00CB600C">
        <w:tab/>
        <w:t>41</w:t>
      </w:r>
    </w:p>
    <w:p w14:paraId="38F77DB4" w14:textId="77777777" w:rsidR="003224F1" w:rsidRPr="00CB600C" w:rsidRDefault="003224F1" w:rsidP="003224F1">
      <w:pPr>
        <w:pStyle w:val="NormalBold12b"/>
      </w:pPr>
      <w:r w:rsidRPr="00CB600C">
        <w:t>Proposition de règlement</w:t>
      </w:r>
    </w:p>
    <w:p w14:paraId="099E295A" w14:textId="77777777" w:rsidR="003224F1" w:rsidRPr="00CB600C" w:rsidRDefault="003224F1" w:rsidP="003224F1">
      <w:pPr>
        <w:pStyle w:val="NormalBold"/>
      </w:pPr>
      <w:r w:rsidRPr="00CB600C">
        <w:t>Article 12 – paragraphe 5 – point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3F3E29C0" w14:textId="77777777" w:rsidTr="000F1C75">
        <w:trPr>
          <w:trHeight w:hRule="exact" w:val="240"/>
          <w:jc w:val="center"/>
        </w:trPr>
        <w:tc>
          <w:tcPr>
            <w:tcW w:w="9752" w:type="dxa"/>
            <w:gridSpan w:val="2"/>
            <w:tcBorders>
              <w:top w:val="nil"/>
              <w:left w:val="nil"/>
              <w:bottom w:val="nil"/>
              <w:right w:val="nil"/>
            </w:tcBorders>
          </w:tcPr>
          <w:p w14:paraId="13A515B3" w14:textId="77777777" w:rsidR="003224F1" w:rsidRPr="00CB600C" w:rsidRDefault="003224F1" w:rsidP="000F1C75"/>
        </w:tc>
      </w:tr>
      <w:tr w:rsidR="003224F1" w:rsidRPr="00CB600C" w14:paraId="1F852F34" w14:textId="77777777" w:rsidTr="000F1C75">
        <w:trPr>
          <w:trHeight w:val="240"/>
          <w:jc w:val="center"/>
        </w:trPr>
        <w:tc>
          <w:tcPr>
            <w:tcW w:w="4876" w:type="dxa"/>
            <w:tcBorders>
              <w:top w:val="nil"/>
              <w:left w:val="nil"/>
              <w:bottom w:val="nil"/>
              <w:right w:val="nil"/>
            </w:tcBorders>
          </w:tcPr>
          <w:p w14:paraId="4ED48DA8"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4B4B36E1" w14:textId="77777777" w:rsidR="003224F1" w:rsidRPr="00CB600C" w:rsidRDefault="003224F1" w:rsidP="000F1C75">
            <w:pPr>
              <w:pStyle w:val="AmColumnHeading"/>
            </w:pPr>
            <w:r w:rsidRPr="00CB600C">
              <w:t>Amendement</w:t>
            </w:r>
          </w:p>
        </w:tc>
      </w:tr>
      <w:tr w:rsidR="003224F1" w:rsidRPr="00CB600C" w14:paraId="1771387B" w14:textId="77777777" w:rsidTr="000F1C75">
        <w:trPr>
          <w:jc w:val="center"/>
        </w:trPr>
        <w:tc>
          <w:tcPr>
            <w:tcW w:w="4876" w:type="dxa"/>
            <w:tcBorders>
              <w:top w:val="nil"/>
              <w:left w:val="nil"/>
              <w:bottom w:val="nil"/>
              <w:right w:val="nil"/>
            </w:tcBorders>
          </w:tcPr>
          <w:p w14:paraId="5370B315" w14:textId="77777777" w:rsidR="003224F1" w:rsidRPr="00CB600C" w:rsidRDefault="003224F1" w:rsidP="000F1C75">
            <w:pPr>
              <w:pStyle w:val="Normal6a"/>
            </w:pPr>
            <w:r w:rsidRPr="00CB600C">
              <w:t>d)</w:t>
            </w:r>
            <w:r w:rsidRPr="00CB600C">
              <w:tab/>
              <w:t xml:space="preserve">veiller au respect des délais fixés par la législation sectorielle de l’Union pour l’adoption d’avis par l’Agence et par les </w:t>
            </w:r>
            <w:proofErr w:type="gramStart"/>
            <w:r w:rsidRPr="00CB600C">
              <w:t>comités;</w:t>
            </w:r>
            <w:proofErr w:type="gramEnd"/>
          </w:p>
        </w:tc>
        <w:tc>
          <w:tcPr>
            <w:tcW w:w="4876" w:type="dxa"/>
            <w:tcBorders>
              <w:top w:val="nil"/>
              <w:left w:val="nil"/>
              <w:bottom w:val="nil"/>
              <w:right w:val="nil"/>
            </w:tcBorders>
          </w:tcPr>
          <w:p w14:paraId="25931AA0" w14:textId="77777777" w:rsidR="003224F1" w:rsidRPr="00CB600C" w:rsidRDefault="003224F1" w:rsidP="000F1C75">
            <w:pPr>
              <w:pStyle w:val="Normal6a"/>
            </w:pPr>
            <w:r w:rsidRPr="00CB600C">
              <w:t>d)</w:t>
            </w:r>
            <w:r w:rsidRPr="00CB600C">
              <w:tab/>
              <w:t xml:space="preserve">veiller au respect des délais fixés par la législation sectorielle de l’Union pour l’adoption d’avis par l’Agence et par les comités </w:t>
            </w:r>
            <w:r w:rsidRPr="00CB600C">
              <w:rPr>
                <w:b/>
                <w:i/>
              </w:rPr>
              <w:t xml:space="preserve">ainsi qu’à l’indépendance de ces </w:t>
            </w:r>
            <w:proofErr w:type="gramStart"/>
            <w:r w:rsidRPr="00CB600C">
              <w:rPr>
                <w:b/>
                <w:i/>
              </w:rPr>
              <w:t>avis</w:t>
            </w:r>
            <w:r w:rsidRPr="00CB600C">
              <w:t>;</w:t>
            </w:r>
            <w:proofErr w:type="gramEnd"/>
          </w:p>
        </w:tc>
      </w:tr>
    </w:tbl>
    <w:p w14:paraId="6D907DAE" w14:textId="77777777" w:rsidR="003224F1" w:rsidRPr="00CB600C" w:rsidRDefault="003224F1" w:rsidP="003224F1"/>
    <w:p w14:paraId="5B32627D" w14:textId="77777777" w:rsidR="003224F1" w:rsidRPr="00CB600C" w:rsidRDefault="003224F1" w:rsidP="003224F1">
      <w:pPr>
        <w:pStyle w:val="AmNumberTabs"/>
      </w:pPr>
      <w:r w:rsidRPr="00CB600C">
        <w:t>Amendement</w:t>
      </w:r>
      <w:r w:rsidRPr="00CB600C">
        <w:tab/>
      </w:r>
      <w:r w:rsidRPr="00CB600C">
        <w:tab/>
        <w:t>42</w:t>
      </w:r>
    </w:p>
    <w:p w14:paraId="36F92D01" w14:textId="77777777" w:rsidR="003224F1" w:rsidRPr="00CB600C" w:rsidRDefault="003224F1" w:rsidP="003224F1">
      <w:pPr>
        <w:pStyle w:val="NormalBold12b"/>
      </w:pPr>
      <w:r w:rsidRPr="00CB600C">
        <w:t>Proposition de règlement</w:t>
      </w:r>
    </w:p>
    <w:p w14:paraId="10403FCE" w14:textId="77777777" w:rsidR="003224F1" w:rsidRPr="00CB600C" w:rsidRDefault="003224F1" w:rsidP="003224F1">
      <w:pPr>
        <w:pStyle w:val="NormalBold"/>
      </w:pPr>
      <w:r w:rsidRPr="00CB600C">
        <w:t>Article 12 – paragraphe 5 – point 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24C3C1C5" w14:textId="77777777" w:rsidTr="000F1C75">
        <w:trPr>
          <w:trHeight w:hRule="exact" w:val="240"/>
          <w:jc w:val="center"/>
        </w:trPr>
        <w:tc>
          <w:tcPr>
            <w:tcW w:w="9752" w:type="dxa"/>
            <w:gridSpan w:val="2"/>
            <w:tcBorders>
              <w:top w:val="nil"/>
              <w:left w:val="nil"/>
              <w:bottom w:val="nil"/>
              <w:right w:val="nil"/>
            </w:tcBorders>
          </w:tcPr>
          <w:p w14:paraId="0BDC7D68" w14:textId="77777777" w:rsidR="003224F1" w:rsidRPr="00CB600C" w:rsidRDefault="003224F1" w:rsidP="000F1C75"/>
        </w:tc>
      </w:tr>
      <w:tr w:rsidR="003224F1" w:rsidRPr="00CB600C" w14:paraId="205E20DD" w14:textId="77777777" w:rsidTr="000F1C75">
        <w:trPr>
          <w:trHeight w:val="240"/>
          <w:jc w:val="center"/>
        </w:trPr>
        <w:tc>
          <w:tcPr>
            <w:tcW w:w="4876" w:type="dxa"/>
            <w:tcBorders>
              <w:top w:val="nil"/>
              <w:left w:val="nil"/>
              <w:bottom w:val="nil"/>
              <w:right w:val="nil"/>
            </w:tcBorders>
          </w:tcPr>
          <w:p w14:paraId="04ED64E2"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2243DC10" w14:textId="77777777" w:rsidR="003224F1" w:rsidRPr="00CB600C" w:rsidRDefault="003224F1" w:rsidP="000F1C75">
            <w:pPr>
              <w:pStyle w:val="AmColumnHeading"/>
            </w:pPr>
            <w:r w:rsidRPr="00CB600C">
              <w:t>Amendement</w:t>
            </w:r>
          </w:p>
        </w:tc>
      </w:tr>
      <w:tr w:rsidR="003224F1" w:rsidRPr="00CB600C" w14:paraId="7DD670A9" w14:textId="77777777" w:rsidTr="000F1C75">
        <w:trPr>
          <w:jc w:val="center"/>
        </w:trPr>
        <w:tc>
          <w:tcPr>
            <w:tcW w:w="4876" w:type="dxa"/>
            <w:tcBorders>
              <w:top w:val="nil"/>
              <w:left w:val="nil"/>
              <w:bottom w:val="nil"/>
              <w:right w:val="nil"/>
            </w:tcBorders>
          </w:tcPr>
          <w:p w14:paraId="561F89F6" w14:textId="77777777" w:rsidR="003224F1" w:rsidRPr="00CB600C" w:rsidRDefault="003224F1" w:rsidP="000F1C75">
            <w:pPr>
              <w:pStyle w:val="Normal6a"/>
            </w:pPr>
            <w:r w:rsidRPr="00CB600C">
              <w:t>e)</w:t>
            </w:r>
            <w:r w:rsidRPr="00CB600C">
              <w:tab/>
              <w:t>assurer une coordination appropriée et rapide entre les différents organismes au sein de l’Agence, y compris en ce qui concerne les divergences potentielles entre leurs avis scientifiques</w:t>
            </w:r>
            <w:r w:rsidRPr="00CB600C">
              <w:rPr>
                <w:b/>
                <w:i/>
              </w:rPr>
              <w:t>, conformément à l’article </w:t>
            </w:r>
            <w:proofErr w:type="gramStart"/>
            <w:r w:rsidRPr="00CB600C">
              <w:rPr>
                <w:b/>
                <w:i/>
              </w:rPr>
              <w:t>45</w:t>
            </w:r>
            <w:r w:rsidRPr="00CB600C">
              <w:t>;</w:t>
            </w:r>
            <w:proofErr w:type="gramEnd"/>
          </w:p>
        </w:tc>
        <w:tc>
          <w:tcPr>
            <w:tcW w:w="4876" w:type="dxa"/>
            <w:tcBorders>
              <w:top w:val="nil"/>
              <w:left w:val="nil"/>
              <w:bottom w:val="nil"/>
              <w:right w:val="nil"/>
            </w:tcBorders>
          </w:tcPr>
          <w:p w14:paraId="12FC8DBE" w14:textId="77777777" w:rsidR="003224F1" w:rsidRPr="00CB600C" w:rsidRDefault="003224F1" w:rsidP="000F1C75">
            <w:pPr>
              <w:pStyle w:val="Normal6a"/>
            </w:pPr>
            <w:r w:rsidRPr="00CB600C">
              <w:t>e)</w:t>
            </w:r>
            <w:r w:rsidRPr="00CB600C">
              <w:tab/>
              <w:t xml:space="preserve">assurer une coordination appropriée et rapide entre les différents organismes au sein de l’Agence, y compris en ce qui concerne les divergences potentielles entre leurs avis </w:t>
            </w:r>
            <w:proofErr w:type="gramStart"/>
            <w:r w:rsidRPr="00CB600C">
              <w:t>scientifiques;</w:t>
            </w:r>
            <w:proofErr w:type="gramEnd"/>
          </w:p>
        </w:tc>
      </w:tr>
    </w:tbl>
    <w:p w14:paraId="26ACFDE7" w14:textId="77777777" w:rsidR="003224F1" w:rsidRPr="00CB600C" w:rsidRDefault="003224F1" w:rsidP="003224F1"/>
    <w:p w14:paraId="55956028" w14:textId="77777777" w:rsidR="003224F1" w:rsidRPr="00CB600C" w:rsidRDefault="003224F1" w:rsidP="003224F1">
      <w:pPr>
        <w:pStyle w:val="AmNumberTabs"/>
      </w:pPr>
      <w:r w:rsidRPr="00CB600C">
        <w:t>Amendement</w:t>
      </w:r>
      <w:r w:rsidRPr="00CB600C">
        <w:tab/>
      </w:r>
      <w:r w:rsidRPr="00CB600C">
        <w:tab/>
        <w:t>43</w:t>
      </w:r>
    </w:p>
    <w:p w14:paraId="5E96C52E" w14:textId="77777777" w:rsidR="003224F1" w:rsidRPr="00CB600C" w:rsidRDefault="003224F1" w:rsidP="003224F1">
      <w:pPr>
        <w:pStyle w:val="NormalBold12b"/>
      </w:pPr>
      <w:r w:rsidRPr="00CB600C">
        <w:t>Proposition de règlement</w:t>
      </w:r>
    </w:p>
    <w:p w14:paraId="59177011" w14:textId="77777777" w:rsidR="003224F1" w:rsidRPr="00CB600C" w:rsidRDefault="003224F1" w:rsidP="003224F1">
      <w:pPr>
        <w:pStyle w:val="NormalBold"/>
      </w:pPr>
      <w:r w:rsidRPr="00CB600C">
        <w:t>Article 12 – paragraphe 5 – point e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0D6FA022" w14:textId="77777777" w:rsidTr="000F1C75">
        <w:trPr>
          <w:trHeight w:hRule="exact" w:val="240"/>
          <w:jc w:val="center"/>
        </w:trPr>
        <w:tc>
          <w:tcPr>
            <w:tcW w:w="9752" w:type="dxa"/>
            <w:gridSpan w:val="2"/>
            <w:tcBorders>
              <w:top w:val="nil"/>
              <w:left w:val="nil"/>
              <w:bottom w:val="nil"/>
              <w:right w:val="nil"/>
            </w:tcBorders>
          </w:tcPr>
          <w:p w14:paraId="73332DC4" w14:textId="77777777" w:rsidR="003224F1" w:rsidRPr="00CB600C" w:rsidRDefault="003224F1" w:rsidP="000F1C75"/>
        </w:tc>
      </w:tr>
      <w:tr w:rsidR="003224F1" w:rsidRPr="00CB600C" w14:paraId="00D5FDD4" w14:textId="77777777" w:rsidTr="000F1C75">
        <w:trPr>
          <w:trHeight w:val="240"/>
          <w:jc w:val="center"/>
        </w:trPr>
        <w:tc>
          <w:tcPr>
            <w:tcW w:w="4876" w:type="dxa"/>
            <w:tcBorders>
              <w:top w:val="nil"/>
              <w:left w:val="nil"/>
              <w:bottom w:val="nil"/>
              <w:right w:val="nil"/>
            </w:tcBorders>
          </w:tcPr>
          <w:p w14:paraId="0E5EE96F"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6A2DF9D3" w14:textId="77777777" w:rsidR="003224F1" w:rsidRPr="00CB600C" w:rsidRDefault="003224F1" w:rsidP="000F1C75">
            <w:pPr>
              <w:pStyle w:val="AmColumnHeading"/>
            </w:pPr>
            <w:r w:rsidRPr="00CB600C">
              <w:t>Amendement</w:t>
            </w:r>
          </w:p>
        </w:tc>
      </w:tr>
      <w:tr w:rsidR="003224F1" w:rsidRPr="00CB600C" w14:paraId="71BBA6C3" w14:textId="77777777" w:rsidTr="000F1C75">
        <w:trPr>
          <w:jc w:val="center"/>
        </w:trPr>
        <w:tc>
          <w:tcPr>
            <w:tcW w:w="4876" w:type="dxa"/>
            <w:tcBorders>
              <w:top w:val="nil"/>
              <w:left w:val="nil"/>
              <w:bottom w:val="nil"/>
              <w:right w:val="nil"/>
            </w:tcBorders>
          </w:tcPr>
          <w:p w14:paraId="2C777041" w14:textId="77777777" w:rsidR="003224F1" w:rsidRPr="00CB600C" w:rsidRDefault="003224F1" w:rsidP="000F1C75">
            <w:pPr>
              <w:pStyle w:val="Normal6a"/>
            </w:pPr>
          </w:p>
        </w:tc>
        <w:tc>
          <w:tcPr>
            <w:tcW w:w="4876" w:type="dxa"/>
            <w:tcBorders>
              <w:top w:val="nil"/>
              <w:left w:val="nil"/>
              <w:bottom w:val="nil"/>
              <w:right w:val="nil"/>
            </w:tcBorders>
          </w:tcPr>
          <w:p w14:paraId="7D1A36F7" w14:textId="77777777" w:rsidR="003224F1" w:rsidRPr="00CB600C" w:rsidRDefault="003224F1" w:rsidP="000F1C75">
            <w:pPr>
              <w:pStyle w:val="Normal6a"/>
            </w:pPr>
            <w:proofErr w:type="gramStart"/>
            <w:r w:rsidRPr="00CB600C">
              <w:rPr>
                <w:b/>
                <w:i/>
              </w:rPr>
              <w:t>e</w:t>
            </w:r>
            <w:proofErr w:type="gramEnd"/>
            <w:r w:rsidRPr="00CB600C">
              <w:rPr>
                <w:b/>
                <w:i/>
              </w:rPr>
              <w:t> bis)</w:t>
            </w:r>
            <w:r w:rsidRPr="00CB600C">
              <w:tab/>
            </w:r>
            <w:r w:rsidRPr="00CB600C">
              <w:rPr>
                <w:b/>
                <w:i/>
              </w:rPr>
              <w:t>assurer une coordination appropriée et en temps utile avec les autres organes de l’Union, notamment en ce qui concerne les divergences éventuelles entre avis scientifiques telles que visées à l’article 45;</w:t>
            </w:r>
          </w:p>
        </w:tc>
      </w:tr>
    </w:tbl>
    <w:p w14:paraId="46F98731" w14:textId="77777777" w:rsidR="003224F1" w:rsidRPr="00CB600C" w:rsidRDefault="003224F1" w:rsidP="003224F1"/>
    <w:p w14:paraId="6DC4427B" w14:textId="77777777" w:rsidR="003224F1" w:rsidRPr="00CB600C" w:rsidRDefault="003224F1" w:rsidP="003224F1">
      <w:pPr>
        <w:pStyle w:val="AmNumberTabs"/>
      </w:pPr>
      <w:r w:rsidRPr="00CB600C">
        <w:t>Amendement</w:t>
      </w:r>
      <w:r w:rsidRPr="00CB600C">
        <w:tab/>
      </w:r>
      <w:r w:rsidRPr="00CB600C">
        <w:tab/>
        <w:t>44</w:t>
      </w:r>
    </w:p>
    <w:p w14:paraId="1D37672A" w14:textId="77777777" w:rsidR="003224F1" w:rsidRPr="00CB600C" w:rsidRDefault="003224F1" w:rsidP="003224F1">
      <w:pPr>
        <w:pStyle w:val="NormalBold12b"/>
      </w:pPr>
      <w:r w:rsidRPr="00CB600C">
        <w:t>Proposition de règlement</w:t>
      </w:r>
    </w:p>
    <w:p w14:paraId="717D811C" w14:textId="77777777" w:rsidR="003224F1" w:rsidRPr="00CB600C" w:rsidRDefault="003224F1" w:rsidP="003224F1">
      <w:pPr>
        <w:pStyle w:val="NormalBold"/>
      </w:pPr>
      <w:r w:rsidRPr="00CB600C">
        <w:t>Article 12 – paragraphe 5 – point h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7D716B84" w14:textId="77777777" w:rsidTr="000F1C75">
        <w:trPr>
          <w:trHeight w:hRule="exact" w:val="240"/>
          <w:jc w:val="center"/>
        </w:trPr>
        <w:tc>
          <w:tcPr>
            <w:tcW w:w="9752" w:type="dxa"/>
            <w:gridSpan w:val="2"/>
            <w:tcBorders>
              <w:top w:val="nil"/>
              <w:left w:val="nil"/>
              <w:bottom w:val="nil"/>
              <w:right w:val="nil"/>
            </w:tcBorders>
          </w:tcPr>
          <w:p w14:paraId="76CEFA9E" w14:textId="77777777" w:rsidR="003224F1" w:rsidRPr="00CB600C" w:rsidRDefault="003224F1" w:rsidP="000F1C75"/>
        </w:tc>
      </w:tr>
      <w:tr w:rsidR="003224F1" w:rsidRPr="00CB600C" w14:paraId="53685D08" w14:textId="77777777" w:rsidTr="000F1C75">
        <w:trPr>
          <w:trHeight w:val="240"/>
          <w:jc w:val="center"/>
        </w:trPr>
        <w:tc>
          <w:tcPr>
            <w:tcW w:w="4876" w:type="dxa"/>
            <w:tcBorders>
              <w:top w:val="nil"/>
              <w:left w:val="nil"/>
              <w:bottom w:val="nil"/>
              <w:right w:val="nil"/>
            </w:tcBorders>
          </w:tcPr>
          <w:p w14:paraId="0336AB5B"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63587409" w14:textId="77777777" w:rsidR="003224F1" w:rsidRPr="00CB600C" w:rsidRDefault="003224F1" w:rsidP="000F1C75">
            <w:pPr>
              <w:pStyle w:val="AmColumnHeading"/>
            </w:pPr>
            <w:r w:rsidRPr="00CB600C">
              <w:t>Amendement</w:t>
            </w:r>
          </w:p>
        </w:tc>
      </w:tr>
      <w:tr w:rsidR="003224F1" w:rsidRPr="00CB600C" w14:paraId="5A568B99" w14:textId="77777777" w:rsidTr="000F1C75">
        <w:trPr>
          <w:jc w:val="center"/>
        </w:trPr>
        <w:tc>
          <w:tcPr>
            <w:tcW w:w="4876" w:type="dxa"/>
            <w:tcBorders>
              <w:top w:val="nil"/>
              <w:left w:val="nil"/>
              <w:bottom w:val="nil"/>
              <w:right w:val="nil"/>
            </w:tcBorders>
          </w:tcPr>
          <w:p w14:paraId="65C5CBA1" w14:textId="77777777" w:rsidR="003224F1" w:rsidRPr="00CB600C" w:rsidRDefault="003224F1" w:rsidP="000F1C75">
            <w:pPr>
              <w:pStyle w:val="Normal6a"/>
            </w:pPr>
          </w:p>
        </w:tc>
        <w:tc>
          <w:tcPr>
            <w:tcW w:w="4876" w:type="dxa"/>
            <w:tcBorders>
              <w:top w:val="nil"/>
              <w:left w:val="nil"/>
              <w:bottom w:val="nil"/>
              <w:right w:val="nil"/>
            </w:tcBorders>
          </w:tcPr>
          <w:p w14:paraId="7021C384" w14:textId="77777777" w:rsidR="003224F1" w:rsidRPr="00CB600C" w:rsidRDefault="003224F1" w:rsidP="000F1C75">
            <w:pPr>
              <w:pStyle w:val="Normal6a"/>
            </w:pPr>
            <w:proofErr w:type="gramStart"/>
            <w:r w:rsidRPr="00CB600C">
              <w:rPr>
                <w:b/>
                <w:i/>
              </w:rPr>
              <w:t>h</w:t>
            </w:r>
            <w:proofErr w:type="gramEnd"/>
            <w:r w:rsidRPr="00CB600C">
              <w:rPr>
                <w:b/>
                <w:i/>
              </w:rPr>
              <w:t> bis)</w:t>
            </w:r>
            <w:r w:rsidRPr="00CB600C">
              <w:tab/>
            </w:r>
            <w:r w:rsidRPr="00CB600C">
              <w:rPr>
                <w:b/>
                <w:i/>
              </w:rPr>
              <w:t>veiller à ce qu’il soit donné une réponse appropriée et rapide aux signalements de tentatives de pression ou d’influence indue formulés en vertu de l’article 19, paragraphe 3 bis; un registre de tous ces signalements et réponses est inclus dans le rapport d’activité annuel visé au point q) du présent paragraphe; en préservant l’anonymat des personnes ayant signalé ces faits;</w:t>
            </w:r>
          </w:p>
        </w:tc>
      </w:tr>
    </w:tbl>
    <w:p w14:paraId="4536551B" w14:textId="77777777" w:rsidR="003224F1" w:rsidRPr="00CB600C" w:rsidRDefault="003224F1" w:rsidP="003224F1"/>
    <w:p w14:paraId="506BD58F" w14:textId="77777777" w:rsidR="003224F1" w:rsidRPr="00CB600C" w:rsidRDefault="003224F1" w:rsidP="003224F1">
      <w:pPr>
        <w:pStyle w:val="AmNumberTabs"/>
      </w:pPr>
      <w:r w:rsidRPr="00CB600C">
        <w:t>Amendement</w:t>
      </w:r>
      <w:r w:rsidRPr="00CB600C">
        <w:tab/>
      </w:r>
      <w:r w:rsidRPr="00CB600C">
        <w:tab/>
        <w:t>45</w:t>
      </w:r>
    </w:p>
    <w:p w14:paraId="53ECA63D" w14:textId="77777777" w:rsidR="003224F1" w:rsidRPr="00CB600C" w:rsidRDefault="003224F1" w:rsidP="003224F1">
      <w:pPr>
        <w:pStyle w:val="NormalBold12b"/>
      </w:pPr>
      <w:r w:rsidRPr="00CB600C">
        <w:t>Proposition de règlement</w:t>
      </w:r>
    </w:p>
    <w:p w14:paraId="38B26374" w14:textId="77777777" w:rsidR="003224F1" w:rsidRPr="00CB600C" w:rsidRDefault="003224F1" w:rsidP="003224F1">
      <w:pPr>
        <w:pStyle w:val="NormalBold"/>
      </w:pPr>
      <w:r w:rsidRPr="00CB600C">
        <w:t>Article 12 – paragraphe 5 – point p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0405B0A8" w14:textId="77777777" w:rsidTr="000F1C75">
        <w:trPr>
          <w:trHeight w:hRule="exact" w:val="240"/>
          <w:jc w:val="center"/>
        </w:trPr>
        <w:tc>
          <w:tcPr>
            <w:tcW w:w="9752" w:type="dxa"/>
            <w:gridSpan w:val="2"/>
            <w:tcBorders>
              <w:top w:val="nil"/>
              <w:left w:val="nil"/>
              <w:bottom w:val="nil"/>
              <w:right w:val="nil"/>
            </w:tcBorders>
          </w:tcPr>
          <w:p w14:paraId="2E9E2532" w14:textId="77777777" w:rsidR="003224F1" w:rsidRPr="00CB600C" w:rsidRDefault="003224F1" w:rsidP="000F1C75"/>
        </w:tc>
      </w:tr>
      <w:tr w:rsidR="003224F1" w:rsidRPr="00CB600C" w14:paraId="77441EB8" w14:textId="77777777" w:rsidTr="000F1C75">
        <w:trPr>
          <w:trHeight w:val="240"/>
          <w:jc w:val="center"/>
        </w:trPr>
        <w:tc>
          <w:tcPr>
            <w:tcW w:w="4876" w:type="dxa"/>
            <w:tcBorders>
              <w:top w:val="nil"/>
              <w:left w:val="nil"/>
              <w:bottom w:val="nil"/>
              <w:right w:val="nil"/>
            </w:tcBorders>
          </w:tcPr>
          <w:p w14:paraId="6956C710"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411FAD32" w14:textId="77777777" w:rsidR="003224F1" w:rsidRPr="00CB600C" w:rsidRDefault="003224F1" w:rsidP="000F1C75">
            <w:pPr>
              <w:pStyle w:val="AmColumnHeading"/>
            </w:pPr>
            <w:r w:rsidRPr="00CB600C">
              <w:t>Amendement</w:t>
            </w:r>
          </w:p>
        </w:tc>
      </w:tr>
      <w:tr w:rsidR="003224F1" w:rsidRPr="00CB600C" w14:paraId="3BE746E3" w14:textId="77777777" w:rsidTr="000F1C75">
        <w:trPr>
          <w:jc w:val="center"/>
        </w:trPr>
        <w:tc>
          <w:tcPr>
            <w:tcW w:w="4876" w:type="dxa"/>
            <w:tcBorders>
              <w:top w:val="nil"/>
              <w:left w:val="nil"/>
              <w:bottom w:val="nil"/>
              <w:right w:val="nil"/>
            </w:tcBorders>
          </w:tcPr>
          <w:p w14:paraId="0B5B6498" w14:textId="77777777" w:rsidR="003224F1" w:rsidRPr="00CB600C" w:rsidRDefault="003224F1" w:rsidP="000F1C75">
            <w:pPr>
              <w:pStyle w:val="Normal6a"/>
            </w:pPr>
          </w:p>
        </w:tc>
        <w:tc>
          <w:tcPr>
            <w:tcW w:w="4876" w:type="dxa"/>
            <w:tcBorders>
              <w:top w:val="nil"/>
              <w:left w:val="nil"/>
              <w:bottom w:val="nil"/>
              <w:right w:val="nil"/>
            </w:tcBorders>
          </w:tcPr>
          <w:p w14:paraId="4C2ED67D" w14:textId="77777777" w:rsidR="003224F1" w:rsidRPr="00CB600C" w:rsidRDefault="003224F1" w:rsidP="000F1C75">
            <w:pPr>
              <w:pStyle w:val="Normal6a"/>
            </w:pPr>
            <w:proofErr w:type="gramStart"/>
            <w:r w:rsidRPr="00CB600C">
              <w:rPr>
                <w:b/>
                <w:i/>
              </w:rPr>
              <w:t>p</w:t>
            </w:r>
            <w:proofErr w:type="gramEnd"/>
            <w:r w:rsidRPr="00CB600C">
              <w:rPr>
                <w:b/>
                <w:i/>
              </w:rPr>
              <w:t> bis)</w:t>
            </w:r>
            <w:r w:rsidRPr="00CB600C">
              <w:tab/>
            </w:r>
            <w:r w:rsidRPr="00CB600C">
              <w:rPr>
                <w:b/>
                <w:i/>
              </w:rPr>
              <w:t>nommer le représentant de l’Agence au sein de la task-force visée à l’article 44;</w:t>
            </w:r>
          </w:p>
        </w:tc>
      </w:tr>
    </w:tbl>
    <w:p w14:paraId="32974543" w14:textId="77777777" w:rsidR="003224F1" w:rsidRPr="00CB600C" w:rsidRDefault="003224F1" w:rsidP="003224F1"/>
    <w:p w14:paraId="7048EA29" w14:textId="77777777" w:rsidR="003224F1" w:rsidRPr="00CB600C" w:rsidRDefault="003224F1" w:rsidP="003224F1">
      <w:pPr>
        <w:pStyle w:val="AmNumberTabs"/>
      </w:pPr>
      <w:r w:rsidRPr="00CB600C">
        <w:t>Amendement</w:t>
      </w:r>
      <w:r w:rsidRPr="00CB600C">
        <w:tab/>
      </w:r>
      <w:r w:rsidRPr="00CB600C">
        <w:tab/>
        <w:t>46</w:t>
      </w:r>
    </w:p>
    <w:p w14:paraId="384C2A65" w14:textId="77777777" w:rsidR="003224F1" w:rsidRPr="00CB600C" w:rsidRDefault="003224F1" w:rsidP="003224F1">
      <w:pPr>
        <w:pStyle w:val="NormalBold12b"/>
      </w:pPr>
      <w:r w:rsidRPr="00CB600C">
        <w:t>Proposition de règlement</w:t>
      </w:r>
    </w:p>
    <w:p w14:paraId="5D033623" w14:textId="77777777" w:rsidR="003224F1" w:rsidRPr="00CB600C" w:rsidRDefault="003224F1" w:rsidP="003224F1">
      <w:pPr>
        <w:pStyle w:val="NormalBold"/>
      </w:pPr>
      <w:r w:rsidRPr="00CB600C">
        <w:t>Article 12 – paragraphe 6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5334B9E6" w14:textId="77777777" w:rsidTr="000F1C75">
        <w:trPr>
          <w:trHeight w:hRule="exact" w:val="240"/>
          <w:jc w:val="center"/>
        </w:trPr>
        <w:tc>
          <w:tcPr>
            <w:tcW w:w="9752" w:type="dxa"/>
            <w:gridSpan w:val="2"/>
            <w:tcBorders>
              <w:top w:val="nil"/>
              <w:left w:val="nil"/>
              <w:bottom w:val="nil"/>
              <w:right w:val="nil"/>
            </w:tcBorders>
          </w:tcPr>
          <w:p w14:paraId="5F40C790" w14:textId="77777777" w:rsidR="003224F1" w:rsidRPr="00CB600C" w:rsidRDefault="003224F1" w:rsidP="000F1C75"/>
        </w:tc>
      </w:tr>
      <w:tr w:rsidR="003224F1" w:rsidRPr="00CB600C" w14:paraId="36FB7364" w14:textId="77777777" w:rsidTr="000F1C75">
        <w:trPr>
          <w:trHeight w:val="240"/>
          <w:jc w:val="center"/>
        </w:trPr>
        <w:tc>
          <w:tcPr>
            <w:tcW w:w="4876" w:type="dxa"/>
            <w:tcBorders>
              <w:top w:val="nil"/>
              <w:left w:val="nil"/>
              <w:bottom w:val="nil"/>
              <w:right w:val="nil"/>
            </w:tcBorders>
          </w:tcPr>
          <w:p w14:paraId="28CC9D8C"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4CC4DA67" w14:textId="77777777" w:rsidR="003224F1" w:rsidRPr="00CB600C" w:rsidRDefault="003224F1" w:rsidP="000F1C75">
            <w:pPr>
              <w:pStyle w:val="AmColumnHeading"/>
            </w:pPr>
            <w:r w:rsidRPr="00CB600C">
              <w:t>Amendement</w:t>
            </w:r>
          </w:p>
        </w:tc>
      </w:tr>
      <w:tr w:rsidR="003224F1" w:rsidRPr="00CB600C" w14:paraId="367B4E9A" w14:textId="77777777" w:rsidTr="000F1C75">
        <w:trPr>
          <w:jc w:val="center"/>
        </w:trPr>
        <w:tc>
          <w:tcPr>
            <w:tcW w:w="4876" w:type="dxa"/>
            <w:tcBorders>
              <w:top w:val="nil"/>
              <w:left w:val="nil"/>
              <w:bottom w:val="nil"/>
              <w:right w:val="nil"/>
            </w:tcBorders>
          </w:tcPr>
          <w:p w14:paraId="6786923A" w14:textId="77777777" w:rsidR="003224F1" w:rsidRPr="00CB600C" w:rsidRDefault="003224F1" w:rsidP="000F1C75">
            <w:pPr>
              <w:pStyle w:val="Normal6a"/>
            </w:pPr>
          </w:p>
        </w:tc>
        <w:tc>
          <w:tcPr>
            <w:tcW w:w="4876" w:type="dxa"/>
            <w:tcBorders>
              <w:top w:val="nil"/>
              <w:left w:val="nil"/>
              <w:bottom w:val="nil"/>
              <w:right w:val="nil"/>
            </w:tcBorders>
          </w:tcPr>
          <w:p w14:paraId="30A49F2D" w14:textId="77777777" w:rsidR="003224F1" w:rsidRPr="00CB600C" w:rsidRDefault="003224F1" w:rsidP="000F1C75">
            <w:pPr>
              <w:pStyle w:val="Normal6a"/>
            </w:pPr>
            <w:r w:rsidRPr="00CB600C">
              <w:rPr>
                <w:b/>
                <w:i/>
              </w:rPr>
              <w:t>6 bis.</w:t>
            </w:r>
            <w:r w:rsidRPr="00CB600C">
              <w:tab/>
            </w:r>
            <w:r w:rsidRPr="00CB600C">
              <w:rPr>
                <w:b/>
                <w:i/>
              </w:rPr>
              <w:t xml:space="preserve">Le directeur </w:t>
            </w:r>
            <w:proofErr w:type="gramStart"/>
            <w:r w:rsidRPr="00CB600C">
              <w:rPr>
                <w:b/>
                <w:i/>
              </w:rPr>
              <w:t>exécutif</w:t>
            </w:r>
            <w:proofErr w:type="gramEnd"/>
            <w:r w:rsidRPr="00CB600C">
              <w:rPr>
                <w:b/>
                <w:i/>
              </w:rPr>
              <w:t xml:space="preserve"> veille à créer un environnement de travail psychologiquement sain, en mettant en avant des mesures bénéfiques à la santé mentale au travail.</w:t>
            </w:r>
          </w:p>
        </w:tc>
      </w:tr>
    </w:tbl>
    <w:p w14:paraId="338327D6" w14:textId="77777777" w:rsidR="003224F1" w:rsidRPr="00CB600C" w:rsidRDefault="003224F1" w:rsidP="003224F1"/>
    <w:p w14:paraId="499C17EE" w14:textId="77777777" w:rsidR="003224F1" w:rsidRPr="00CB600C" w:rsidRDefault="003224F1" w:rsidP="003224F1">
      <w:pPr>
        <w:pStyle w:val="AmNumberTabs"/>
      </w:pPr>
      <w:r w:rsidRPr="00CB600C">
        <w:t>Amendement</w:t>
      </w:r>
      <w:r w:rsidRPr="00CB600C">
        <w:tab/>
      </w:r>
      <w:r w:rsidRPr="00CB600C">
        <w:tab/>
        <w:t>47</w:t>
      </w:r>
    </w:p>
    <w:p w14:paraId="044EE17A" w14:textId="77777777" w:rsidR="003224F1" w:rsidRPr="00CB600C" w:rsidRDefault="003224F1" w:rsidP="003224F1">
      <w:pPr>
        <w:pStyle w:val="NormalBold12b"/>
      </w:pPr>
      <w:r w:rsidRPr="00CB600C">
        <w:t>Proposition de règlement</w:t>
      </w:r>
    </w:p>
    <w:p w14:paraId="612CBAE4" w14:textId="77777777" w:rsidR="003224F1" w:rsidRPr="00CB600C" w:rsidRDefault="003224F1" w:rsidP="003224F1">
      <w:pPr>
        <w:pStyle w:val="NormalBold"/>
      </w:pPr>
      <w:r w:rsidRPr="00CB600C">
        <w:t>Article 13 – paragraphe 2 – point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1247D5FD" w14:textId="77777777" w:rsidTr="000F1C75">
        <w:trPr>
          <w:trHeight w:hRule="exact" w:val="240"/>
          <w:jc w:val="center"/>
        </w:trPr>
        <w:tc>
          <w:tcPr>
            <w:tcW w:w="9752" w:type="dxa"/>
            <w:gridSpan w:val="2"/>
            <w:tcBorders>
              <w:top w:val="nil"/>
              <w:left w:val="nil"/>
              <w:bottom w:val="nil"/>
              <w:right w:val="nil"/>
            </w:tcBorders>
          </w:tcPr>
          <w:p w14:paraId="0C0AB82A" w14:textId="77777777" w:rsidR="003224F1" w:rsidRPr="00CB600C" w:rsidRDefault="003224F1" w:rsidP="000F1C75"/>
        </w:tc>
      </w:tr>
      <w:tr w:rsidR="003224F1" w:rsidRPr="00CB600C" w14:paraId="7D502B3E" w14:textId="77777777" w:rsidTr="000F1C75">
        <w:trPr>
          <w:trHeight w:val="240"/>
          <w:jc w:val="center"/>
        </w:trPr>
        <w:tc>
          <w:tcPr>
            <w:tcW w:w="4876" w:type="dxa"/>
            <w:tcBorders>
              <w:top w:val="nil"/>
              <w:left w:val="nil"/>
              <w:bottom w:val="nil"/>
              <w:right w:val="nil"/>
            </w:tcBorders>
          </w:tcPr>
          <w:p w14:paraId="68E8FD43"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4D48CF93" w14:textId="77777777" w:rsidR="003224F1" w:rsidRPr="00CB600C" w:rsidRDefault="003224F1" w:rsidP="000F1C75">
            <w:pPr>
              <w:pStyle w:val="AmColumnHeading"/>
            </w:pPr>
            <w:r w:rsidRPr="00CB600C">
              <w:t>Amendement</w:t>
            </w:r>
          </w:p>
        </w:tc>
      </w:tr>
      <w:tr w:rsidR="003224F1" w:rsidRPr="00CB600C" w14:paraId="642F1EEE" w14:textId="77777777" w:rsidTr="000F1C75">
        <w:trPr>
          <w:jc w:val="center"/>
        </w:trPr>
        <w:tc>
          <w:tcPr>
            <w:tcW w:w="4876" w:type="dxa"/>
            <w:tcBorders>
              <w:top w:val="nil"/>
              <w:left w:val="nil"/>
              <w:bottom w:val="nil"/>
              <w:right w:val="nil"/>
            </w:tcBorders>
          </w:tcPr>
          <w:p w14:paraId="0797D87F" w14:textId="77777777" w:rsidR="003224F1" w:rsidRPr="00CB600C" w:rsidRDefault="003224F1" w:rsidP="000F1C75">
            <w:pPr>
              <w:pStyle w:val="Normal6a"/>
            </w:pPr>
            <w:r w:rsidRPr="00CB600C">
              <w:t>b)</w:t>
            </w:r>
            <w:r w:rsidRPr="00CB600C">
              <w:tab/>
              <w:t xml:space="preserve">toutes les autres questions qui ne sont pas déjà couvertes par le paragraphe 1 ou le paragraphe 2, point a), liées aux dangers, aux risques et à l’utilisation, en toute sécurité, de substances </w:t>
            </w:r>
            <w:r w:rsidRPr="00CB600C">
              <w:rPr>
                <w:b/>
                <w:i/>
              </w:rPr>
              <w:t>chimiques</w:t>
            </w:r>
            <w:r w:rsidRPr="00CB600C">
              <w:t>, telles quelles ou contenues dans des mélanges ou des articles tels que définis à l’article 3, paragraphes 1, 2 et 3, du règlement (CE) nº 1907/2006.</w:t>
            </w:r>
          </w:p>
        </w:tc>
        <w:tc>
          <w:tcPr>
            <w:tcW w:w="4876" w:type="dxa"/>
            <w:tcBorders>
              <w:top w:val="nil"/>
              <w:left w:val="nil"/>
              <w:bottom w:val="nil"/>
              <w:right w:val="nil"/>
            </w:tcBorders>
          </w:tcPr>
          <w:p w14:paraId="6759340F" w14:textId="77777777" w:rsidR="003224F1" w:rsidRPr="00CB600C" w:rsidRDefault="003224F1" w:rsidP="000F1C75">
            <w:pPr>
              <w:pStyle w:val="Normal6a"/>
            </w:pPr>
            <w:r w:rsidRPr="00CB600C">
              <w:t>b)</w:t>
            </w:r>
            <w:r w:rsidRPr="00CB600C">
              <w:tab/>
              <w:t>toutes les autres questions qui ne sont pas déjà couvertes par le paragraphe 1 ou le paragraphe 2, point a), liées aux dangers, aux risques et à l’utilisation, en toute sécurité, de substances, telles quelles ou contenues dans des mélanges ou des articles tels que définis à l’article 3, paragraphes 1, 2 et 3, du règlement (CE) nº 1907/2006.</w:t>
            </w:r>
          </w:p>
        </w:tc>
      </w:tr>
    </w:tbl>
    <w:p w14:paraId="7EC2777C" w14:textId="77777777" w:rsidR="003224F1" w:rsidRPr="00CB600C" w:rsidRDefault="003224F1" w:rsidP="003224F1"/>
    <w:p w14:paraId="056EC6E3" w14:textId="77777777" w:rsidR="003224F1" w:rsidRPr="00CB600C" w:rsidRDefault="003224F1" w:rsidP="003224F1">
      <w:pPr>
        <w:pStyle w:val="AmNumberTabs"/>
      </w:pPr>
      <w:r w:rsidRPr="00CB600C">
        <w:t>Amendement</w:t>
      </w:r>
      <w:r w:rsidRPr="00CB600C">
        <w:tab/>
      </w:r>
      <w:r w:rsidRPr="00CB600C">
        <w:tab/>
        <w:t>48</w:t>
      </w:r>
    </w:p>
    <w:p w14:paraId="05D0A93E" w14:textId="77777777" w:rsidR="003224F1" w:rsidRPr="00CB600C" w:rsidRDefault="003224F1" w:rsidP="003224F1">
      <w:pPr>
        <w:pStyle w:val="NormalBold12b"/>
      </w:pPr>
      <w:r w:rsidRPr="00CB600C">
        <w:t>Proposition de règlement</w:t>
      </w:r>
    </w:p>
    <w:p w14:paraId="30F95A89" w14:textId="77777777" w:rsidR="003224F1" w:rsidRPr="00CB600C" w:rsidRDefault="003224F1" w:rsidP="003224F1">
      <w:pPr>
        <w:pStyle w:val="NormalBold"/>
      </w:pPr>
      <w:r w:rsidRPr="00CB600C">
        <w:t>Article 13 – paragraphe 2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17A58A3B" w14:textId="77777777" w:rsidTr="000F1C75">
        <w:trPr>
          <w:trHeight w:hRule="exact" w:val="240"/>
          <w:jc w:val="center"/>
        </w:trPr>
        <w:tc>
          <w:tcPr>
            <w:tcW w:w="9752" w:type="dxa"/>
            <w:gridSpan w:val="2"/>
            <w:tcBorders>
              <w:top w:val="nil"/>
              <w:left w:val="nil"/>
              <w:bottom w:val="nil"/>
              <w:right w:val="nil"/>
            </w:tcBorders>
          </w:tcPr>
          <w:p w14:paraId="6912F749" w14:textId="77777777" w:rsidR="003224F1" w:rsidRPr="00CB600C" w:rsidRDefault="003224F1" w:rsidP="000F1C75"/>
        </w:tc>
      </w:tr>
      <w:tr w:rsidR="003224F1" w:rsidRPr="00CB600C" w14:paraId="2DCD1394" w14:textId="77777777" w:rsidTr="000F1C75">
        <w:trPr>
          <w:trHeight w:val="240"/>
          <w:jc w:val="center"/>
        </w:trPr>
        <w:tc>
          <w:tcPr>
            <w:tcW w:w="4876" w:type="dxa"/>
            <w:tcBorders>
              <w:top w:val="nil"/>
              <w:left w:val="nil"/>
              <w:bottom w:val="nil"/>
              <w:right w:val="nil"/>
            </w:tcBorders>
          </w:tcPr>
          <w:p w14:paraId="44B4C3B0"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65C41100" w14:textId="77777777" w:rsidR="003224F1" w:rsidRPr="00CB600C" w:rsidRDefault="003224F1" w:rsidP="000F1C75">
            <w:pPr>
              <w:pStyle w:val="AmColumnHeading"/>
            </w:pPr>
            <w:r w:rsidRPr="00CB600C">
              <w:t>Amendement</w:t>
            </w:r>
          </w:p>
        </w:tc>
      </w:tr>
      <w:tr w:rsidR="003224F1" w:rsidRPr="00CB600C" w14:paraId="50689845" w14:textId="77777777" w:rsidTr="000F1C75">
        <w:trPr>
          <w:jc w:val="center"/>
        </w:trPr>
        <w:tc>
          <w:tcPr>
            <w:tcW w:w="4876" w:type="dxa"/>
            <w:tcBorders>
              <w:top w:val="nil"/>
              <w:left w:val="nil"/>
              <w:bottom w:val="nil"/>
              <w:right w:val="nil"/>
            </w:tcBorders>
          </w:tcPr>
          <w:p w14:paraId="2F74E1CB" w14:textId="77777777" w:rsidR="003224F1" w:rsidRPr="00CB600C" w:rsidRDefault="003224F1" w:rsidP="000F1C75">
            <w:pPr>
              <w:pStyle w:val="Normal6a"/>
            </w:pPr>
          </w:p>
        </w:tc>
        <w:tc>
          <w:tcPr>
            <w:tcW w:w="4876" w:type="dxa"/>
            <w:tcBorders>
              <w:top w:val="nil"/>
              <w:left w:val="nil"/>
              <w:bottom w:val="nil"/>
              <w:right w:val="nil"/>
            </w:tcBorders>
          </w:tcPr>
          <w:p w14:paraId="3206F819" w14:textId="77777777" w:rsidR="003224F1" w:rsidRPr="00CB600C" w:rsidRDefault="003224F1" w:rsidP="000F1C75">
            <w:pPr>
              <w:pStyle w:val="Normal6a"/>
            </w:pPr>
            <w:r w:rsidRPr="00CB600C">
              <w:rPr>
                <w:b/>
                <w:i/>
              </w:rPr>
              <w:t>2 bis.</w:t>
            </w:r>
            <w:r w:rsidRPr="00CB600C">
              <w:tab/>
            </w:r>
            <w:r w:rsidRPr="00CB600C">
              <w:rPr>
                <w:b/>
                <w:i/>
              </w:rPr>
              <w:t xml:space="preserve">Outre les tâches visées au paragraphe 1, les comités, à la demande du directeur </w:t>
            </w:r>
            <w:proofErr w:type="gramStart"/>
            <w:r w:rsidRPr="00CB600C">
              <w:rPr>
                <w:b/>
                <w:i/>
              </w:rPr>
              <w:t>exécutif:</w:t>
            </w:r>
            <w:proofErr w:type="gramEnd"/>
          </w:p>
        </w:tc>
      </w:tr>
      <w:tr w:rsidR="003224F1" w:rsidRPr="00CB600C" w14:paraId="57E1FD80" w14:textId="77777777" w:rsidTr="000F1C75">
        <w:trPr>
          <w:jc w:val="center"/>
        </w:trPr>
        <w:tc>
          <w:tcPr>
            <w:tcW w:w="4876" w:type="dxa"/>
            <w:tcBorders>
              <w:top w:val="nil"/>
              <w:left w:val="nil"/>
              <w:bottom w:val="nil"/>
              <w:right w:val="nil"/>
            </w:tcBorders>
          </w:tcPr>
          <w:p w14:paraId="57A669F4" w14:textId="77777777" w:rsidR="003224F1" w:rsidRPr="00CB600C" w:rsidRDefault="003224F1" w:rsidP="000F1C75">
            <w:pPr>
              <w:pStyle w:val="Normal6a"/>
            </w:pPr>
          </w:p>
        </w:tc>
        <w:tc>
          <w:tcPr>
            <w:tcW w:w="4876" w:type="dxa"/>
            <w:tcBorders>
              <w:top w:val="nil"/>
              <w:left w:val="nil"/>
              <w:bottom w:val="nil"/>
              <w:right w:val="nil"/>
            </w:tcBorders>
          </w:tcPr>
          <w:p w14:paraId="263B9C25" w14:textId="77777777" w:rsidR="003224F1" w:rsidRPr="00CB600C" w:rsidRDefault="003224F1" w:rsidP="000F1C75">
            <w:pPr>
              <w:pStyle w:val="Normal6a"/>
            </w:pPr>
            <w:r w:rsidRPr="00CB600C">
              <w:rPr>
                <w:b/>
                <w:i/>
              </w:rPr>
              <w:t xml:space="preserve">a) apportent un soutien technique et scientifique aux mesures visant à renforcer la coopération entre l’Union, les États membres, les organisations internationales et les pays tiers sur les questions scientifiques et techniques liées à la sécurité des substances, ainsi que participer activement aux activités d’assistance technique et de renforcement des capacités en matière de gestion rationnelle des produits chimiques dans les pays en </w:t>
            </w:r>
            <w:proofErr w:type="gramStart"/>
            <w:r w:rsidRPr="00CB600C">
              <w:rPr>
                <w:b/>
                <w:i/>
              </w:rPr>
              <w:t>développement;</w:t>
            </w:r>
            <w:proofErr w:type="gramEnd"/>
          </w:p>
        </w:tc>
      </w:tr>
      <w:tr w:rsidR="003224F1" w:rsidRPr="00CB600C" w14:paraId="62BD1C79" w14:textId="77777777" w:rsidTr="000F1C75">
        <w:trPr>
          <w:jc w:val="center"/>
        </w:trPr>
        <w:tc>
          <w:tcPr>
            <w:tcW w:w="4876" w:type="dxa"/>
            <w:tcBorders>
              <w:top w:val="nil"/>
              <w:left w:val="nil"/>
              <w:bottom w:val="nil"/>
              <w:right w:val="nil"/>
            </w:tcBorders>
          </w:tcPr>
          <w:p w14:paraId="13C6EAF9" w14:textId="77777777" w:rsidR="003224F1" w:rsidRPr="00CB600C" w:rsidRDefault="003224F1" w:rsidP="000F1C75">
            <w:pPr>
              <w:pStyle w:val="Normal6a"/>
            </w:pPr>
          </w:p>
        </w:tc>
        <w:tc>
          <w:tcPr>
            <w:tcW w:w="4876" w:type="dxa"/>
            <w:tcBorders>
              <w:top w:val="nil"/>
              <w:left w:val="nil"/>
              <w:bottom w:val="nil"/>
              <w:right w:val="nil"/>
            </w:tcBorders>
          </w:tcPr>
          <w:p w14:paraId="51311345" w14:textId="77777777" w:rsidR="003224F1" w:rsidRPr="00CB600C" w:rsidRDefault="003224F1" w:rsidP="000F1C75">
            <w:pPr>
              <w:pStyle w:val="Normal6a"/>
            </w:pPr>
            <w:r w:rsidRPr="00CB600C">
              <w:rPr>
                <w:b/>
                <w:i/>
              </w:rPr>
              <w:t xml:space="preserve">b) élaborent, à la demande du directeur </w:t>
            </w:r>
            <w:proofErr w:type="gramStart"/>
            <w:r w:rsidRPr="00CB600C">
              <w:rPr>
                <w:b/>
                <w:i/>
              </w:rPr>
              <w:t>exécutif</w:t>
            </w:r>
            <w:proofErr w:type="gramEnd"/>
            <w:r w:rsidRPr="00CB600C">
              <w:rPr>
                <w:b/>
                <w:i/>
              </w:rPr>
              <w:t>, des avis sur tout autre aspect concernant la sécurité des substances, telles quelles ou contenues dans des mélanges ou des articles.</w:t>
            </w:r>
          </w:p>
        </w:tc>
      </w:tr>
    </w:tbl>
    <w:p w14:paraId="0BFA4911" w14:textId="77777777" w:rsidR="003224F1" w:rsidRPr="00CB600C" w:rsidRDefault="003224F1" w:rsidP="003224F1"/>
    <w:p w14:paraId="1BD1D55D" w14:textId="77777777" w:rsidR="003224F1" w:rsidRPr="00CB600C" w:rsidRDefault="003224F1" w:rsidP="003224F1">
      <w:pPr>
        <w:pStyle w:val="AmNumberTabs"/>
      </w:pPr>
      <w:r w:rsidRPr="00CB600C">
        <w:t>Amendement</w:t>
      </w:r>
      <w:r w:rsidRPr="00CB600C">
        <w:tab/>
      </w:r>
      <w:r w:rsidRPr="00CB600C">
        <w:tab/>
        <w:t>49</w:t>
      </w:r>
    </w:p>
    <w:p w14:paraId="5BF30F80" w14:textId="77777777" w:rsidR="003224F1" w:rsidRPr="00CB600C" w:rsidRDefault="003224F1" w:rsidP="003224F1">
      <w:pPr>
        <w:pStyle w:val="NormalBold12b"/>
      </w:pPr>
      <w:r w:rsidRPr="00CB600C">
        <w:t>Proposition de règlement</w:t>
      </w:r>
    </w:p>
    <w:p w14:paraId="16A67C9E" w14:textId="77777777" w:rsidR="003224F1" w:rsidRPr="00CB600C" w:rsidRDefault="003224F1" w:rsidP="003224F1">
      <w:pPr>
        <w:pStyle w:val="NormalBold"/>
      </w:pPr>
      <w:r w:rsidRPr="00CB600C">
        <w:t>Article 13 – paragraphe 2 ter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1330A754" w14:textId="77777777" w:rsidTr="000F1C75">
        <w:trPr>
          <w:trHeight w:hRule="exact" w:val="240"/>
          <w:jc w:val="center"/>
        </w:trPr>
        <w:tc>
          <w:tcPr>
            <w:tcW w:w="9752" w:type="dxa"/>
            <w:gridSpan w:val="2"/>
            <w:tcBorders>
              <w:top w:val="nil"/>
              <w:left w:val="nil"/>
              <w:bottom w:val="nil"/>
              <w:right w:val="nil"/>
            </w:tcBorders>
          </w:tcPr>
          <w:p w14:paraId="0C076815" w14:textId="77777777" w:rsidR="003224F1" w:rsidRPr="00CB600C" w:rsidRDefault="003224F1" w:rsidP="000F1C75"/>
        </w:tc>
      </w:tr>
      <w:tr w:rsidR="003224F1" w:rsidRPr="00CB600C" w14:paraId="52FC79F5" w14:textId="77777777" w:rsidTr="000F1C75">
        <w:trPr>
          <w:trHeight w:val="240"/>
          <w:jc w:val="center"/>
        </w:trPr>
        <w:tc>
          <w:tcPr>
            <w:tcW w:w="4876" w:type="dxa"/>
            <w:tcBorders>
              <w:top w:val="nil"/>
              <w:left w:val="nil"/>
              <w:bottom w:val="nil"/>
              <w:right w:val="nil"/>
            </w:tcBorders>
          </w:tcPr>
          <w:p w14:paraId="4C8FEFBF"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48ED4EFF" w14:textId="77777777" w:rsidR="003224F1" w:rsidRPr="00CB600C" w:rsidRDefault="003224F1" w:rsidP="000F1C75">
            <w:pPr>
              <w:pStyle w:val="AmColumnHeading"/>
            </w:pPr>
            <w:r w:rsidRPr="00CB600C">
              <w:t>Amendement</w:t>
            </w:r>
          </w:p>
        </w:tc>
      </w:tr>
      <w:tr w:rsidR="003224F1" w:rsidRPr="00CB600C" w14:paraId="2D3A00B4" w14:textId="77777777" w:rsidTr="000F1C75">
        <w:trPr>
          <w:jc w:val="center"/>
        </w:trPr>
        <w:tc>
          <w:tcPr>
            <w:tcW w:w="4876" w:type="dxa"/>
            <w:tcBorders>
              <w:top w:val="nil"/>
              <w:left w:val="nil"/>
              <w:bottom w:val="nil"/>
              <w:right w:val="nil"/>
            </w:tcBorders>
          </w:tcPr>
          <w:p w14:paraId="3ADF865E" w14:textId="77777777" w:rsidR="003224F1" w:rsidRPr="00CB600C" w:rsidRDefault="003224F1" w:rsidP="000F1C75">
            <w:pPr>
              <w:pStyle w:val="Normal6a"/>
            </w:pPr>
          </w:p>
        </w:tc>
        <w:tc>
          <w:tcPr>
            <w:tcW w:w="4876" w:type="dxa"/>
            <w:tcBorders>
              <w:top w:val="nil"/>
              <w:left w:val="nil"/>
              <w:bottom w:val="nil"/>
              <w:right w:val="nil"/>
            </w:tcBorders>
          </w:tcPr>
          <w:p w14:paraId="2C32A03D" w14:textId="77777777" w:rsidR="003224F1" w:rsidRPr="00CB600C" w:rsidRDefault="003224F1" w:rsidP="000F1C75">
            <w:pPr>
              <w:pStyle w:val="Normal6a"/>
            </w:pPr>
            <w:r w:rsidRPr="00CB600C">
              <w:rPr>
                <w:b/>
                <w:i/>
              </w:rPr>
              <w:t>2 ter.</w:t>
            </w:r>
            <w:r w:rsidRPr="00CB600C">
              <w:tab/>
            </w:r>
            <w:r w:rsidRPr="00CB600C">
              <w:rPr>
                <w:b/>
                <w:i/>
              </w:rPr>
              <w:t>Le Parlement européen ou un État membre peut inviter l’Agence à émettre un avis scientifique sur toute question relevant de ses compétences. La demande est accompagnée d’informations générales expliquant la question scientifique à traiter et l’intérêt de l’Union.</w:t>
            </w:r>
          </w:p>
        </w:tc>
      </w:tr>
      <w:tr w:rsidR="003224F1" w:rsidRPr="00CB600C" w14:paraId="50315251" w14:textId="77777777" w:rsidTr="000F1C75">
        <w:trPr>
          <w:jc w:val="center"/>
        </w:trPr>
        <w:tc>
          <w:tcPr>
            <w:tcW w:w="4876" w:type="dxa"/>
            <w:tcBorders>
              <w:top w:val="nil"/>
              <w:left w:val="nil"/>
              <w:bottom w:val="nil"/>
              <w:right w:val="nil"/>
            </w:tcBorders>
          </w:tcPr>
          <w:p w14:paraId="2539CA3D" w14:textId="77777777" w:rsidR="003224F1" w:rsidRPr="00CB600C" w:rsidRDefault="003224F1" w:rsidP="000F1C75">
            <w:pPr>
              <w:pStyle w:val="Normal6a"/>
            </w:pPr>
          </w:p>
        </w:tc>
        <w:tc>
          <w:tcPr>
            <w:tcW w:w="4876" w:type="dxa"/>
            <w:tcBorders>
              <w:top w:val="nil"/>
              <w:left w:val="nil"/>
              <w:bottom w:val="nil"/>
              <w:right w:val="nil"/>
            </w:tcBorders>
          </w:tcPr>
          <w:p w14:paraId="35105FA0" w14:textId="77777777" w:rsidR="003224F1" w:rsidRPr="00CB600C" w:rsidRDefault="003224F1" w:rsidP="000F1C75">
            <w:pPr>
              <w:pStyle w:val="Normal6a"/>
            </w:pPr>
            <w:r w:rsidRPr="00CB600C">
              <w:rPr>
                <w:b/>
                <w:i/>
              </w:rPr>
              <w:t>L’Agence peut refuser une demande d’avis ou proposer des modifications, en concertation avec le Parlement européen ou le ou les États membres à l’origine de la demande. Le Parlement européen ou le ou les États membres à l’origine de la demande sont informés des motifs du refus.</w:t>
            </w:r>
          </w:p>
        </w:tc>
      </w:tr>
    </w:tbl>
    <w:p w14:paraId="0F2FDB6C" w14:textId="77777777" w:rsidR="003224F1" w:rsidRPr="00CB600C" w:rsidRDefault="003224F1" w:rsidP="003224F1"/>
    <w:p w14:paraId="3A018A96" w14:textId="77777777" w:rsidR="003224F1" w:rsidRPr="00CB600C" w:rsidRDefault="003224F1" w:rsidP="003224F1">
      <w:pPr>
        <w:pStyle w:val="AmNumberTabs"/>
      </w:pPr>
      <w:r w:rsidRPr="00CB600C">
        <w:t>Amendement</w:t>
      </w:r>
      <w:r w:rsidRPr="00CB600C">
        <w:tab/>
      </w:r>
      <w:r w:rsidRPr="00CB600C">
        <w:tab/>
        <w:t>50</w:t>
      </w:r>
    </w:p>
    <w:p w14:paraId="682E79DA" w14:textId="77777777" w:rsidR="003224F1" w:rsidRPr="00CB600C" w:rsidRDefault="003224F1" w:rsidP="003224F1">
      <w:pPr>
        <w:pStyle w:val="NormalBold12b"/>
      </w:pPr>
      <w:r w:rsidRPr="00CB600C">
        <w:t>Proposition de règlement</w:t>
      </w:r>
    </w:p>
    <w:p w14:paraId="5A058679" w14:textId="2FF958B0" w:rsidR="003224F1" w:rsidRPr="00CB600C" w:rsidRDefault="003224F1" w:rsidP="003224F1">
      <w:pPr>
        <w:pStyle w:val="NormalBold"/>
      </w:pPr>
      <w:r w:rsidRPr="00CB600C">
        <w:t>Article 13 – paragraph</w:t>
      </w:r>
      <w:r w:rsidR="002F5F10" w:rsidRPr="00CB600C">
        <w:t>e</w:t>
      </w:r>
      <w:r w:rsidRPr="00CB600C">
        <w: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4A99ACCA" w14:textId="77777777" w:rsidTr="000F1C75">
        <w:trPr>
          <w:trHeight w:hRule="exact" w:val="240"/>
          <w:jc w:val="center"/>
        </w:trPr>
        <w:tc>
          <w:tcPr>
            <w:tcW w:w="9752" w:type="dxa"/>
            <w:gridSpan w:val="2"/>
            <w:tcBorders>
              <w:top w:val="nil"/>
              <w:left w:val="nil"/>
              <w:bottom w:val="nil"/>
              <w:right w:val="nil"/>
            </w:tcBorders>
          </w:tcPr>
          <w:p w14:paraId="2104A77A" w14:textId="77777777" w:rsidR="003224F1" w:rsidRPr="00CB600C" w:rsidRDefault="003224F1" w:rsidP="000F1C75"/>
        </w:tc>
      </w:tr>
      <w:tr w:rsidR="003224F1" w:rsidRPr="00CB600C" w14:paraId="6779EDCE" w14:textId="77777777" w:rsidTr="000F1C75">
        <w:trPr>
          <w:trHeight w:val="240"/>
          <w:jc w:val="center"/>
        </w:trPr>
        <w:tc>
          <w:tcPr>
            <w:tcW w:w="4876" w:type="dxa"/>
            <w:tcBorders>
              <w:top w:val="nil"/>
              <w:left w:val="nil"/>
              <w:bottom w:val="nil"/>
              <w:right w:val="nil"/>
            </w:tcBorders>
          </w:tcPr>
          <w:p w14:paraId="0486A770"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3CD2364D" w14:textId="77777777" w:rsidR="003224F1" w:rsidRPr="00CB600C" w:rsidRDefault="003224F1" w:rsidP="000F1C75">
            <w:pPr>
              <w:pStyle w:val="AmColumnHeading"/>
            </w:pPr>
            <w:r w:rsidRPr="00CB600C">
              <w:t>Amendement</w:t>
            </w:r>
          </w:p>
        </w:tc>
      </w:tr>
      <w:tr w:rsidR="003224F1" w:rsidRPr="00CB600C" w14:paraId="7AD21E85" w14:textId="77777777" w:rsidTr="000F1C75">
        <w:trPr>
          <w:jc w:val="center"/>
        </w:trPr>
        <w:tc>
          <w:tcPr>
            <w:tcW w:w="4876" w:type="dxa"/>
            <w:tcBorders>
              <w:top w:val="nil"/>
              <w:left w:val="nil"/>
              <w:bottom w:val="nil"/>
              <w:right w:val="nil"/>
            </w:tcBorders>
          </w:tcPr>
          <w:p w14:paraId="4BA4DCC4" w14:textId="77777777" w:rsidR="003224F1" w:rsidRPr="00CB600C" w:rsidRDefault="003224F1" w:rsidP="000F1C75">
            <w:pPr>
              <w:pStyle w:val="Normal6a"/>
            </w:pPr>
            <w:r w:rsidRPr="00CB600C">
              <w:t>3.</w:t>
            </w:r>
            <w:r w:rsidRPr="00CB600C">
              <w:tab/>
              <w:t xml:space="preserve">Chaque année, la Commission et l’Agence déterminent le nombre d’avis scientifiques </w:t>
            </w:r>
            <w:r w:rsidRPr="00CB600C">
              <w:rPr>
                <w:b/>
                <w:i/>
              </w:rPr>
              <w:t>de ce type</w:t>
            </w:r>
            <w:r w:rsidRPr="00CB600C">
              <w:t xml:space="preserve"> à rendre et le calendrier de leur présentation.</w:t>
            </w:r>
          </w:p>
        </w:tc>
        <w:tc>
          <w:tcPr>
            <w:tcW w:w="4876" w:type="dxa"/>
            <w:tcBorders>
              <w:top w:val="nil"/>
              <w:left w:val="nil"/>
              <w:bottom w:val="nil"/>
              <w:right w:val="nil"/>
            </w:tcBorders>
          </w:tcPr>
          <w:p w14:paraId="0EB61862" w14:textId="77777777" w:rsidR="003224F1" w:rsidRPr="00CB600C" w:rsidRDefault="003224F1" w:rsidP="000F1C75">
            <w:pPr>
              <w:pStyle w:val="Normal6a"/>
            </w:pPr>
            <w:r w:rsidRPr="00CB600C">
              <w:t>3.</w:t>
            </w:r>
            <w:r w:rsidRPr="00CB600C">
              <w:tab/>
              <w:t xml:space="preserve">Chaque année, la Commission et l’Agence déterminent le nombre d’avis scientifiques </w:t>
            </w:r>
            <w:r w:rsidRPr="00CB600C">
              <w:rPr>
                <w:b/>
                <w:i/>
              </w:rPr>
              <w:t>conformément au paragraphe 2</w:t>
            </w:r>
            <w:r w:rsidRPr="00CB600C">
              <w:t xml:space="preserve"> à rendre et le calendrier de leur présentation.</w:t>
            </w:r>
          </w:p>
        </w:tc>
      </w:tr>
    </w:tbl>
    <w:p w14:paraId="69E9D9FC" w14:textId="77777777" w:rsidR="003224F1" w:rsidRPr="00CB600C" w:rsidRDefault="003224F1" w:rsidP="003224F1"/>
    <w:p w14:paraId="4B5C9A8C" w14:textId="77777777" w:rsidR="003224F1" w:rsidRPr="00CB600C" w:rsidRDefault="003224F1" w:rsidP="003224F1">
      <w:pPr>
        <w:pStyle w:val="AmNumberTabs"/>
      </w:pPr>
      <w:r w:rsidRPr="00CB600C">
        <w:t>Amendement</w:t>
      </w:r>
      <w:r w:rsidRPr="00CB600C">
        <w:tab/>
      </w:r>
      <w:r w:rsidRPr="00CB600C">
        <w:tab/>
        <w:t>51</w:t>
      </w:r>
    </w:p>
    <w:p w14:paraId="3AA1CC52" w14:textId="77777777" w:rsidR="003224F1" w:rsidRPr="00CB600C" w:rsidRDefault="003224F1" w:rsidP="003224F1">
      <w:pPr>
        <w:pStyle w:val="NormalBold12b"/>
      </w:pPr>
      <w:r w:rsidRPr="00CB600C">
        <w:t>Proposition de règlement</w:t>
      </w:r>
    </w:p>
    <w:p w14:paraId="6C2828FF" w14:textId="77777777" w:rsidR="003224F1" w:rsidRPr="00CB600C" w:rsidRDefault="003224F1" w:rsidP="003224F1">
      <w:pPr>
        <w:pStyle w:val="NormalBold"/>
      </w:pPr>
      <w:r w:rsidRPr="00CB600C">
        <w:t>Article 14 – paragraphe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7F76744D" w14:textId="77777777" w:rsidTr="000F1C75">
        <w:trPr>
          <w:trHeight w:hRule="exact" w:val="240"/>
          <w:jc w:val="center"/>
        </w:trPr>
        <w:tc>
          <w:tcPr>
            <w:tcW w:w="9752" w:type="dxa"/>
            <w:gridSpan w:val="2"/>
            <w:tcBorders>
              <w:top w:val="nil"/>
              <w:left w:val="nil"/>
              <w:bottom w:val="nil"/>
              <w:right w:val="nil"/>
            </w:tcBorders>
          </w:tcPr>
          <w:p w14:paraId="5BB9BC37" w14:textId="77777777" w:rsidR="003224F1" w:rsidRPr="00CB600C" w:rsidRDefault="003224F1" w:rsidP="000F1C75"/>
        </w:tc>
      </w:tr>
      <w:tr w:rsidR="003224F1" w:rsidRPr="00CB600C" w14:paraId="4529EB20" w14:textId="77777777" w:rsidTr="000F1C75">
        <w:trPr>
          <w:trHeight w:val="240"/>
          <w:jc w:val="center"/>
        </w:trPr>
        <w:tc>
          <w:tcPr>
            <w:tcW w:w="4876" w:type="dxa"/>
            <w:tcBorders>
              <w:top w:val="nil"/>
              <w:left w:val="nil"/>
              <w:bottom w:val="nil"/>
              <w:right w:val="nil"/>
            </w:tcBorders>
          </w:tcPr>
          <w:p w14:paraId="7E58A481"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29ABF6DB" w14:textId="77777777" w:rsidR="003224F1" w:rsidRPr="00CB600C" w:rsidRDefault="003224F1" w:rsidP="000F1C75">
            <w:pPr>
              <w:pStyle w:val="AmColumnHeading"/>
            </w:pPr>
            <w:r w:rsidRPr="00CB600C">
              <w:t>Amendement</w:t>
            </w:r>
          </w:p>
        </w:tc>
      </w:tr>
      <w:tr w:rsidR="003224F1" w:rsidRPr="00CB600C" w14:paraId="59FA88C0" w14:textId="77777777" w:rsidTr="000F1C75">
        <w:trPr>
          <w:jc w:val="center"/>
        </w:trPr>
        <w:tc>
          <w:tcPr>
            <w:tcW w:w="4876" w:type="dxa"/>
            <w:tcBorders>
              <w:top w:val="nil"/>
              <w:left w:val="nil"/>
              <w:bottom w:val="nil"/>
              <w:right w:val="nil"/>
            </w:tcBorders>
          </w:tcPr>
          <w:p w14:paraId="742E13F9" w14:textId="77777777" w:rsidR="003224F1" w:rsidRPr="00CB600C" w:rsidRDefault="003224F1" w:rsidP="000F1C75">
            <w:pPr>
              <w:pStyle w:val="Normal6a"/>
            </w:pPr>
            <w:r w:rsidRPr="00CB600C">
              <w:t>4.</w:t>
            </w:r>
            <w:r w:rsidRPr="00CB600C">
              <w:tab/>
              <w:t xml:space="preserve">Chaque État membre nomme un membre au BPC et peut y nommer un membre suppléant. Les membres du BPC sont désignés sur la base de leur rôle et de leur expérience pertinente dans l’exercice des tâches confiées au BPC </w:t>
            </w:r>
            <w:r w:rsidRPr="00CB600C">
              <w:rPr>
                <w:b/>
                <w:bCs/>
                <w:i/>
                <w:iCs/>
              </w:rPr>
              <w:t>et peuvent travailler au sein d’une autorité compétente.</w:t>
            </w:r>
          </w:p>
        </w:tc>
        <w:tc>
          <w:tcPr>
            <w:tcW w:w="4876" w:type="dxa"/>
            <w:tcBorders>
              <w:top w:val="nil"/>
              <w:left w:val="nil"/>
              <w:bottom w:val="nil"/>
              <w:right w:val="nil"/>
            </w:tcBorders>
          </w:tcPr>
          <w:p w14:paraId="26C12022" w14:textId="77777777" w:rsidR="003224F1" w:rsidRPr="00CB600C" w:rsidRDefault="003224F1" w:rsidP="000F1C75">
            <w:pPr>
              <w:pStyle w:val="Normal6a"/>
            </w:pPr>
            <w:r w:rsidRPr="00CB600C">
              <w:t>4.</w:t>
            </w:r>
            <w:r w:rsidRPr="00CB600C">
              <w:tab/>
              <w:t>Chaque État membre nomme un membre au BPC et peut y nommer un membre suppléant. Les membres du BPC sont désignés sur la base de leur rôle et de leur expérience pertinente dans l’exercice des tâches confiées au BPC.</w:t>
            </w:r>
          </w:p>
        </w:tc>
      </w:tr>
    </w:tbl>
    <w:p w14:paraId="7B5D03C4" w14:textId="77777777" w:rsidR="003224F1" w:rsidRPr="00CB600C" w:rsidRDefault="003224F1" w:rsidP="003224F1"/>
    <w:p w14:paraId="3A666420" w14:textId="77777777" w:rsidR="003224F1" w:rsidRPr="00CB600C" w:rsidRDefault="003224F1" w:rsidP="003224F1">
      <w:pPr>
        <w:pStyle w:val="AmNumberTabs"/>
      </w:pPr>
      <w:r w:rsidRPr="00CB600C">
        <w:t>Amendement</w:t>
      </w:r>
      <w:r w:rsidRPr="00CB600C">
        <w:tab/>
      </w:r>
      <w:r w:rsidRPr="00CB600C">
        <w:tab/>
        <w:t>52</w:t>
      </w:r>
    </w:p>
    <w:p w14:paraId="051BE516" w14:textId="77777777" w:rsidR="003224F1" w:rsidRPr="00CB600C" w:rsidRDefault="003224F1" w:rsidP="003224F1">
      <w:pPr>
        <w:pStyle w:val="NormalBold12b"/>
      </w:pPr>
      <w:r w:rsidRPr="00CB600C">
        <w:lastRenderedPageBreak/>
        <w:t>Proposition de règlement</w:t>
      </w:r>
    </w:p>
    <w:p w14:paraId="1A303F15" w14:textId="77777777" w:rsidR="003224F1" w:rsidRPr="00CB600C" w:rsidRDefault="003224F1" w:rsidP="003224F1">
      <w:pPr>
        <w:pStyle w:val="NormalBold"/>
      </w:pPr>
      <w:r w:rsidRPr="00CB600C">
        <w:t>Article 14 – paragraphe 4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7A9DDBC5" w14:textId="77777777" w:rsidTr="000F1C75">
        <w:trPr>
          <w:trHeight w:hRule="exact" w:val="240"/>
          <w:jc w:val="center"/>
        </w:trPr>
        <w:tc>
          <w:tcPr>
            <w:tcW w:w="9752" w:type="dxa"/>
            <w:gridSpan w:val="2"/>
            <w:tcBorders>
              <w:top w:val="nil"/>
              <w:left w:val="nil"/>
              <w:bottom w:val="nil"/>
              <w:right w:val="nil"/>
            </w:tcBorders>
          </w:tcPr>
          <w:p w14:paraId="47F0C40C" w14:textId="77777777" w:rsidR="003224F1" w:rsidRPr="00CB600C" w:rsidRDefault="003224F1" w:rsidP="000F1C75"/>
        </w:tc>
      </w:tr>
      <w:tr w:rsidR="003224F1" w:rsidRPr="00CB600C" w14:paraId="0F08CABA" w14:textId="77777777" w:rsidTr="000F1C75">
        <w:trPr>
          <w:trHeight w:val="240"/>
          <w:jc w:val="center"/>
        </w:trPr>
        <w:tc>
          <w:tcPr>
            <w:tcW w:w="4876" w:type="dxa"/>
            <w:tcBorders>
              <w:top w:val="nil"/>
              <w:left w:val="nil"/>
              <w:bottom w:val="nil"/>
              <w:right w:val="nil"/>
            </w:tcBorders>
          </w:tcPr>
          <w:p w14:paraId="1505057C"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7CB035B1" w14:textId="77777777" w:rsidR="003224F1" w:rsidRPr="00CB600C" w:rsidRDefault="003224F1" w:rsidP="000F1C75">
            <w:pPr>
              <w:pStyle w:val="AmColumnHeading"/>
            </w:pPr>
            <w:r w:rsidRPr="00CB600C">
              <w:t>Amendement</w:t>
            </w:r>
          </w:p>
        </w:tc>
      </w:tr>
      <w:tr w:rsidR="003224F1" w:rsidRPr="00CB600C" w14:paraId="62E7359E" w14:textId="77777777" w:rsidTr="000F1C75">
        <w:trPr>
          <w:jc w:val="center"/>
        </w:trPr>
        <w:tc>
          <w:tcPr>
            <w:tcW w:w="4876" w:type="dxa"/>
            <w:tcBorders>
              <w:top w:val="nil"/>
              <w:left w:val="nil"/>
              <w:bottom w:val="nil"/>
              <w:right w:val="nil"/>
            </w:tcBorders>
          </w:tcPr>
          <w:p w14:paraId="5F560C1F" w14:textId="77777777" w:rsidR="003224F1" w:rsidRPr="00CB600C" w:rsidRDefault="003224F1" w:rsidP="000F1C75">
            <w:pPr>
              <w:pStyle w:val="Normal6a"/>
            </w:pPr>
          </w:p>
        </w:tc>
        <w:tc>
          <w:tcPr>
            <w:tcW w:w="4876" w:type="dxa"/>
            <w:tcBorders>
              <w:top w:val="nil"/>
              <w:left w:val="nil"/>
              <w:bottom w:val="nil"/>
              <w:right w:val="nil"/>
            </w:tcBorders>
          </w:tcPr>
          <w:p w14:paraId="031BF734" w14:textId="77777777" w:rsidR="003224F1" w:rsidRPr="00CB600C" w:rsidRDefault="003224F1" w:rsidP="000F1C75">
            <w:pPr>
              <w:pStyle w:val="Normal6a"/>
            </w:pPr>
            <w:r w:rsidRPr="00CB600C">
              <w:rPr>
                <w:b/>
                <w:i/>
              </w:rPr>
              <w:t>4 bis.</w:t>
            </w:r>
            <w:r w:rsidRPr="00CB600C">
              <w:tab/>
            </w:r>
            <w:r w:rsidRPr="00CB600C">
              <w:rPr>
                <w:b/>
                <w:i/>
              </w:rPr>
              <w:t>À la demande d’un État membre, l’Agence aide cet État membre à recenser les candidats potentiels que celui-ci pourrait désigner conformément aux paragraphes 1 et 2. L’obligation de désigner un candidat incombe toutefois toujours aux États membres.</w:t>
            </w:r>
          </w:p>
        </w:tc>
      </w:tr>
    </w:tbl>
    <w:p w14:paraId="5B00E34A" w14:textId="77777777" w:rsidR="003224F1" w:rsidRPr="00CB600C" w:rsidRDefault="003224F1" w:rsidP="003224F1"/>
    <w:p w14:paraId="4C1C6626" w14:textId="77777777" w:rsidR="003224F1" w:rsidRPr="00CB600C" w:rsidRDefault="003224F1" w:rsidP="003224F1">
      <w:pPr>
        <w:pStyle w:val="AmNumberTabs"/>
      </w:pPr>
      <w:r w:rsidRPr="00CB600C">
        <w:t>Amendement</w:t>
      </w:r>
      <w:r w:rsidRPr="00CB600C">
        <w:tab/>
      </w:r>
      <w:r w:rsidRPr="00CB600C">
        <w:tab/>
        <w:t>53</w:t>
      </w:r>
    </w:p>
    <w:p w14:paraId="78879897" w14:textId="77777777" w:rsidR="003224F1" w:rsidRPr="00CB600C" w:rsidRDefault="003224F1" w:rsidP="003224F1">
      <w:pPr>
        <w:pStyle w:val="NormalBold12b"/>
      </w:pPr>
      <w:r w:rsidRPr="00CB600C">
        <w:t>Proposition de règlement</w:t>
      </w:r>
    </w:p>
    <w:p w14:paraId="04F5E26E" w14:textId="77777777" w:rsidR="003224F1" w:rsidRPr="00CB600C" w:rsidRDefault="003224F1" w:rsidP="003224F1">
      <w:pPr>
        <w:pStyle w:val="NormalBold"/>
      </w:pPr>
      <w:r w:rsidRPr="00CB600C">
        <w:t>Article 14 – paragraphe 5 – alinéa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51AEC0FC" w14:textId="77777777" w:rsidTr="000F1C75">
        <w:trPr>
          <w:trHeight w:hRule="exact" w:val="240"/>
          <w:jc w:val="center"/>
        </w:trPr>
        <w:tc>
          <w:tcPr>
            <w:tcW w:w="9752" w:type="dxa"/>
            <w:gridSpan w:val="2"/>
            <w:tcBorders>
              <w:top w:val="nil"/>
              <w:left w:val="nil"/>
              <w:bottom w:val="nil"/>
              <w:right w:val="nil"/>
            </w:tcBorders>
          </w:tcPr>
          <w:p w14:paraId="67FC35F4" w14:textId="77777777" w:rsidR="003224F1" w:rsidRPr="00CB600C" w:rsidRDefault="003224F1" w:rsidP="000F1C75"/>
        </w:tc>
      </w:tr>
      <w:tr w:rsidR="003224F1" w:rsidRPr="00CB600C" w14:paraId="317D9733" w14:textId="77777777" w:rsidTr="000F1C75">
        <w:trPr>
          <w:trHeight w:val="240"/>
          <w:jc w:val="center"/>
        </w:trPr>
        <w:tc>
          <w:tcPr>
            <w:tcW w:w="4876" w:type="dxa"/>
            <w:tcBorders>
              <w:top w:val="nil"/>
              <w:left w:val="nil"/>
              <w:bottom w:val="nil"/>
              <w:right w:val="nil"/>
            </w:tcBorders>
          </w:tcPr>
          <w:p w14:paraId="382E5A3D"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6548B611" w14:textId="77777777" w:rsidR="003224F1" w:rsidRPr="00CB600C" w:rsidRDefault="003224F1" w:rsidP="000F1C75">
            <w:pPr>
              <w:pStyle w:val="AmColumnHeading"/>
            </w:pPr>
            <w:r w:rsidRPr="00CB600C">
              <w:t>Amendement</w:t>
            </w:r>
          </w:p>
        </w:tc>
      </w:tr>
      <w:tr w:rsidR="003224F1" w:rsidRPr="00CB600C" w14:paraId="28602397" w14:textId="77777777" w:rsidTr="000F1C75">
        <w:trPr>
          <w:jc w:val="center"/>
        </w:trPr>
        <w:tc>
          <w:tcPr>
            <w:tcW w:w="4876" w:type="dxa"/>
            <w:tcBorders>
              <w:top w:val="nil"/>
              <w:left w:val="nil"/>
              <w:bottom w:val="nil"/>
              <w:right w:val="nil"/>
            </w:tcBorders>
          </w:tcPr>
          <w:p w14:paraId="3A1E3E05" w14:textId="77777777" w:rsidR="003224F1" w:rsidRPr="00CB600C" w:rsidRDefault="003224F1" w:rsidP="000F1C75">
            <w:pPr>
              <w:pStyle w:val="Normal6a"/>
            </w:pPr>
            <w:r w:rsidRPr="00CB600C">
              <w:t>Les membres du CSSC sont nommés par le conseil d’administration sur la base d’une liste de candidats adéquats établie à la suite d’un appel à manifestation d’intérêt lancé par l’Agence.</w:t>
            </w:r>
          </w:p>
        </w:tc>
        <w:tc>
          <w:tcPr>
            <w:tcW w:w="4876" w:type="dxa"/>
            <w:tcBorders>
              <w:top w:val="nil"/>
              <w:left w:val="nil"/>
              <w:bottom w:val="nil"/>
              <w:right w:val="nil"/>
            </w:tcBorders>
          </w:tcPr>
          <w:p w14:paraId="353E0C06" w14:textId="77777777" w:rsidR="003224F1" w:rsidRPr="00CB600C" w:rsidRDefault="003224F1" w:rsidP="000F1C75">
            <w:pPr>
              <w:pStyle w:val="Normal6a"/>
            </w:pPr>
            <w:r w:rsidRPr="00CB600C">
              <w:t xml:space="preserve">Les membres du CSSC sont </w:t>
            </w:r>
            <w:r w:rsidRPr="00CB600C">
              <w:rPr>
                <w:b/>
                <w:i/>
              </w:rPr>
              <w:t>sélectionnés et</w:t>
            </w:r>
            <w:r w:rsidRPr="00CB600C">
              <w:t xml:space="preserve"> nommés par le conseil d’administration sur la base d’une liste de candidats adéquats établie </w:t>
            </w:r>
            <w:r w:rsidRPr="00CB600C">
              <w:rPr>
                <w:b/>
                <w:i/>
              </w:rPr>
              <w:t xml:space="preserve">par le directeur </w:t>
            </w:r>
            <w:proofErr w:type="gramStart"/>
            <w:r w:rsidRPr="00CB600C">
              <w:rPr>
                <w:b/>
                <w:i/>
              </w:rPr>
              <w:t>exécutif</w:t>
            </w:r>
            <w:proofErr w:type="gramEnd"/>
            <w:r w:rsidRPr="00CB600C">
              <w:rPr>
                <w:b/>
                <w:i/>
              </w:rPr>
              <w:t>. Cette liste est établie sur la base des candidatures reçues</w:t>
            </w:r>
            <w:r w:rsidRPr="00CB600C">
              <w:t xml:space="preserve"> à la suite d’un appel à manifestation d’intérêt lancé par l’Agence </w:t>
            </w:r>
            <w:r w:rsidRPr="00CB600C">
              <w:rPr>
                <w:b/>
                <w:i/>
              </w:rPr>
              <w:t>et a pour objectif d’inclure au moins deux fois le nombre de candidats nécessaires pour pourvoir les postes au sein du CSSC, ainsi que leurs domaines d’expertise</w:t>
            </w:r>
            <w:r w:rsidRPr="00CB600C">
              <w:t>.</w:t>
            </w:r>
          </w:p>
        </w:tc>
      </w:tr>
    </w:tbl>
    <w:p w14:paraId="0B42106E" w14:textId="77777777" w:rsidR="003224F1" w:rsidRPr="00CB600C" w:rsidRDefault="003224F1" w:rsidP="003224F1"/>
    <w:p w14:paraId="007D04C3" w14:textId="77777777" w:rsidR="003224F1" w:rsidRPr="00CB600C" w:rsidRDefault="003224F1" w:rsidP="003224F1">
      <w:pPr>
        <w:pStyle w:val="AmNumberTabs"/>
      </w:pPr>
      <w:r w:rsidRPr="00CB600C">
        <w:t>Amendement</w:t>
      </w:r>
      <w:r w:rsidRPr="00CB600C">
        <w:tab/>
      </w:r>
      <w:r w:rsidRPr="00CB600C">
        <w:tab/>
        <w:t>54</w:t>
      </w:r>
    </w:p>
    <w:p w14:paraId="572C542D" w14:textId="77777777" w:rsidR="003224F1" w:rsidRPr="00CB600C" w:rsidRDefault="003224F1" w:rsidP="003224F1">
      <w:pPr>
        <w:pStyle w:val="NormalBold12b"/>
      </w:pPr>
      <w:r w:rsidRPr="00CB600C">
        <w:t>Proposition de règlement</w:t>
      </w:r>
    </w:p>
    <w:p w14:paraId="5AA62A0C" w14:textId="77777777" w:rsidR="003224F1" w:rsidRPr="00CB600C" w:rsidRDefault="003224F1" w:rsidP="003224F1">
      <w:pPr>
        <w:pStyle w:val="NormalBold"/>
      </w:pPr>
      <w:r w:rsidRPr="00CB600C">
        <w:t>Article 14 – paragraphe 5 – alinéa 2 – point a – sous-point iv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4F7A708C" w14:textId="77777777" w:rsidTr="000F1C75">
        <w:trPr>
          <w:trHeight w:hRule="exact" w:val="240"/>
          <w:jc w:val="center"/>
        </w:trPr>
        <w:tc>
          <w:tcPr>
            <w:tcW w:w="9752" w:type="dxa"/>
            <w:gridSpan w:val="2"/>
            <w:tcBorders>
              <w:top w:val="nil"/>
              <w:left w:val="nil"/>
              <w:bottom w:val="nil"/>
              <w:right w:val="nil"/>
            </w:tcBorders>
          </w:tcPr>
          <w:p w14:paraId="33A802A6" w14:textId="77777777" w:rsidR="003224F1" w:rsidRPr="00CB600C" w:rsidRDefault="003224F1" w:rsidP="000F1C75"/>
        </w:tc>
      </w:tr>
      <w:tr w:rsidR="003224F1" w:rsidRPr="00CB600C" w14:paraId="667E5E97" w14:textId="77777777" w:rsidTr="000F1C75">
        <w:trPr>
          <w:trHeight w:val="240"/>
          <w:jc w:val="center"/>
        </w:trPr>
        <w:tc>
          <w:tcPr>
            <w:tcW w:w="4876" w:type="dxa"/>
            <w:tcBorders>
              <w:top w:val="nil"/>
              <w:left w:val="nil"/>
              <w:bottom w:val="nil"/>
              <w:right w:val="nil"/>
            </w:tcBorders>
          </w:tcPr>
          <w:p w14:paraId="273C8753"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5820342C" w14:textId="77777777" w:rsidR="003224F1" w:rsidRPr="00CB600C" w:rsidRDefault="003224F1" w:rsidP="000F1C75">
            <w:pPr>
              <w:pStyle w:val="AmColumnHeading"/>
            </w:pPr>
            <w:r w:rsidRPr="00CB600C">
              <w:t>Amendement</w:t>
            </w:r>
          </w:p>
        </w:tc>
      </w:tr>
      <w:tr w:rsidR="003224F1" w:rsidRPr="00CB600C" w14:paraId="2C7B6872" w14:textId="77777777" w:rsidTr="000F1C75">
        <w:trPr>
          <w:jc w:val="center"/>
        </w:trPr>
        <w:tc>
          <w:tcPr>
            <w:tcW w:w="4876" w:type="dxa"/>
            <w:tcBorders>
              <w:top w:val="nil"/>
              <w:left w:val="nil"/>
              <w:bottom w:val="nil"/>
              <w:right w:val="nil"/>
            </w:tcBorders>
          </w:tcPr>
          <w:p w14:paraId="18FFA232" w14:textId="77777777" w:rsidR="003224F1" w:rsidRPr="00CB600C" w:rsidRDefault="003224F1" w:rsidP="000F1C75">
            <w:pPr>
              <w:pStyle w:val="Normal6a"/>
            </w:pPr>
          </w:p>
        </w:tc>
        <w:tc>
          <w:tcPr>
            <w:tcW w:w="4876" w:type="dxa"/>
            <w:tcBorders>
              <w:top w:val="nil"/>
              <w:left w:val="nil"/>
              <w:bottom w:val="nil"/>
              <w:right w:val="nil"/>
            </w:tcBorders>
          </w:tcPr>
          <w:p w14:paraId="21FE1BC0" w14:textId="77777777" w:rsidR="003224F1" w:rsidRPr="00CB600C" w:rsidRDefault="003224F1" w:rsidP="000F1C75">
            <w:pPr>
              <w:pStyle w:val="Normal6a"/>
            </w:pPr>
            <w:proofErr w:type="gramStart"/>
            <w:r w:rsidRPr="00CB600C">
              <w:rPr>
                <w:b/>
                <w:i/>
              </w:rPr>
              <w:t>iv</w:t>
            </w:r>
            <w:proofErr w:type="gramEnd"/>
            <w:r w:rsidRPr="00CB600C">
              <w:rPr>
                <w:b/>
                <w:i/>
              </w:rPr>
              <w:t> bis)</w:t>
            </w:r>
            <w:r w:rsidRPr="00CB600C">
              <w:tab/>
            </w:r>
            <w:r w:rsidRPr="00CB600C">
              <w:rPr>
                <w:b/>
                <w:i/>
              </w:rPr>
              <w:t>l’évaluation de la sécurité des nanomatériaux,</w:t>
            </w:r>
          </w:p>
        </w:tc>
      </w:tr>
    </w:tbl>
    <w:p w14:paraId="1562B323" w14:textId="77777777" w:rsidR="003224F1" w:rsidRPr="00CB600C" w:rsidRDefault="003224F1" w:rsidP="003224F1"/>
    <w:p w14:paraId="067EF167" w14:textId="77777777" w:rsidR="003224F1" w:rsidRPr="00CB600C" w:rsidRDefault="003224F1" w:rsidP="003224F1">
      <w:pPr>
        <w:pStyle w:val="AmNumberTabs"/>
      </w:pPr>
      <w:r w:rsidRPr="00CB600C">
        <w:t>Amendement</w:t>
      </w:r>
      <w:r w:rsidRPr="00CB600C">
        <w:tab/>
      </w:r>
      <w:r w:rsidRPr="00CB600C">
        <w:tab/>
        <w:t>55</w:t>
      </w:r>
    </w:p>
    <w:p w14:paraId="4EFFABEC" w14:textId="77777777" w:rsidR="003224F1" w:rsidRPr="00CB600C" w:rsidRDefault="003224F1" w:rsidP="003224F1">
      <w:pPr>
        <w:pStyle w:val="NormalBold12b"/>
      </w:pPr>
      <w:r w:rsidRPr="00CB600C">
        <w:t>Proposition de règlement</w:t>
      </w:r>
    </w:p>
    <w:p w14:paraId="41735CB8" w14:textId="77777777" w:rsidR="003224F1" w:rsidRPr="00CB600C" w:rsidRDefault="003224F1" w:rsidP="003224F1">
      <w:pPr>
        <w:pStyle w:val="NormalBold"/>
      </w:pPr>
      <w:r w:rsidRPr="00CB600C">
        <w:t>Article 14 – paragraphe 5 – alinéa 2 – point a – sous-point 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2988F854" w14:textId="77777777" w:rsidTr="000F1C75">
        <w:trPr>
          <w:trHeight w:hRule="exact" w:val="240"/>
          <w:jc w:val="center"/>
        </w:trPr>
        <w:tc>
          <w:tcPr>
            <w:tcW w:w="9752" w:type="dxa"/>
            <w:gridSpan w:val="2"/>
            <w:tcBorders>
              <w:top w:val="nil"/>
              <w:left w:val="nil"/>
              <w:bottom w:val="nil"/>
              <w:right w:val="nil"/>
            </w:tcBorders>
          </w:tcPr>
          <w:p w14:paraId="01B8CC79" w14:textId="77777777" w:rsidR="003224F1" w:rsidRPr="00CB600C" w:rsidRDefault="003224F1" w:rsidP="000F1C75"/>
        </w:tc>
      </w:tr>
      <w:tr w:rsidR="003224F1" w:rsidRPr="00CB600C" w14:paraId="07D4F5B9" w14:textId="77777777" w:rsidTr="000F1C75">
        <w:trPr>
          <w:trHeight w:val="240"/>
          <w:jc w:val="center"/>
        </w:trPr>
        <w:tc>
          <w:tcPr>
            <w:tcW w:w="4876" w:type="dxa"/>
            <w:tcBorders>
              <w:top w:val="nil"/>
              <w:left w:val="nil"/>
              <w:bottom w:val="nil"/>
              <w:right w:val="nil"/>
            </w:tcBorders>
          </w:tcPr>
          <w:p w14:paraId="06AB751B" w14:textId="77777777" w:rsidR="003224F1" w:rsidRPr="00CB600C" w:rsidRDefault="003224F1" w:rsidP="000F1C75">
            <w:pPr>
              <w:pStyle w:val="AmColumnHeading"/>
            </w:pPr>
            <w:r w:rsidRPr="00CB600C">
              <w:lastRenderedPageBreak/>
              <w:t>Texte proposé par la Commission</w:t>
            </w:r>
          </w:p>
        </w:tc>
        <w:tc>
          <w:tcPr>
            <w:tcW w:w="4876" w:type="dxa"/>
            <w:tcBorders>
              <w:top w:val="nil"/>
              <w:left w:val="nil"/>
              <w:bottom w:val="nil"/>
              <w:right w:val="nil"/>
            </w:tcBorders>
          </w:tcPr>
          <w:p w14:paraId="7AB834F8" w14:textId="77777777" w:rsidR="003224F1" w:rsidRPr="00CB600C" w:rsidRDefault="003224F1" w:rsidP="000F1C75">
            <w:pPr>
              <w:pStyle w:val="AmColumnHeading"/>
            </w:pPr>
            <w:r w:rsidRPr="00CB600C">
              <w:t>Amendement</w:t>
            </w:r>
          </w:p>
        </w:tc>
      </w:tr>
      <w:tr w:rsidR="003224F1" w:rsidRPr="00CB600C" w14:paraId="7DA58A77" w14:textId="77777777" w:rsidTr="000F1C75">
        <w:trPr>
          <w:jc w:val="center"/>
        </w:trPr>
        <w:tc>
          <w:tcPr>
            <w:tcW w:w="4876" w:type="dxa"/>
            <w:tcBorders>
              <w:top w:val="nil"/>
              <w:left w:val="nil"/>
              <w:bottom w:val="nil"/>
              <w:right w:val="nil"/>
            </w:tcBorders>
          </w:tcPr>
          <w:p w14:paraId="0FE375C7" w14:textId="77777777" w:rsidR="003224F1" w:rsidRPr="00CB600C" w:rsidRDefault="003224F1" w:rsidP="000F1C75">
            <w:pPr>
              <w:pStyle w:val="Normal6a"/>
            </w:pPr>
            <w:r w:rsidRPr="00CB600C">
              <w:t>v)</w:t>
            </w:r>
            <w:r w:rsidRPr="00CB600C">
              <w:tab/>
              <w:t xml:space="preserve">les </w:t>
            </w:r>
            <w:r w:rsidRPr="00CB600C">
              <w:rPr>
                <w:b/>
                <w:i/>
              </w:rPr>
              <w:t>méthodes d’essai alternatives</w:t>
            </w:r>
            <w:r w:rsidRPr="00CB600C">
              <w:t xml:space="preserve"> et les méthodes émergentes, y compris les nouvelles méthodes d’approche et les techniques in vitro ou in silico,</w:t>
            </w:r>
          </w:p>
        </w:tc>
        <w:tc>
          <w:tcPr>
            <w:tcW w:w="4876" w:type="dxa"/>
            <w:tcBorders>
              <w:top w:val="nil"/>
              <w:left w:val="nil"/>
              <w:bottom w:val="nil"/>
              <w:right w:val="nil"/>
            </w:tcBorders>
          </w:tcPr>
          <w:p w14:paraId="242A1648" w14:textId="77777777" w:rsidR="003224F1" w:rsidRPr="00CB600C" w:rsidRDefault="003224F1" w:rsidP="000F1C75">
            <w:pPr>
              <w:pStyle w:val="Normal6a"/>
            </w:pPr>
            <w:r w:rsidRPr="00CB600C">
              <w:t>v)</w:t>
            </w:r>
            <w:r w:rsidRPr="00CB600C">
              <w:tab/>
              <w:t xml:space="preserve">les </w:t>
            </w:r>
            <w:r w:rsidRPr="00CB600C">
              <w:rPr>
                <w:b/>
                <w:i/>
              </w:rPr>
              <w:t>solutions ne recourant pas à l’expérimentation animale</w:t>
            </w:r>
            <w:r w:rsidRPr="00CB600C">
              <w:t xml:space="preserve"> et les méthodes émergentes, y compris les nouvelles méthodes d’approche et les techniques in vitro ou in silico,</w:t>
            </w:r>
          </w:p>
        </w:tc>
      </w:tr>
    </w:tbl>
    <w:p w14:paraId="52BDEDEB" w14:textId="77777777" w:rsidR="003224F1" w:rsidRPr="00CB600C" w:rsidRDefault="003224F1" w:rsidP="003224F1"/>
    <w:p w14:paraId="5B5D1F6B" w14:textId="77777777" w:rsidR="003224F1" w:rsidRPr="00CB600C" w:rsidRDefault="003224F1" w:rsidP="003224F1">
      <w:pPr>
        <w:pStyle w:val="AmNumberTabs"/>
      </w:pPr>
      <w:r w:rsidRPr="00CB600C">
        <w:t>Amendement</w:t>
      </w:r>
      <w:r w:rsidRPr="00CB600C">
        <w:tab/>
      </w:r>
      <w:r w:rsidRPr="00CB600C">
        <w:tab/>
        <w:t>56</w:t>
      </w:r>
    </w:p>
    <w:p w14:paraId="1E8B3DEA" w14:textId="77777777" w:rsidR="003224F1" w:rsidRPr="00CB600C" w:rsidRDefault="003224F1" w:rsidP="003224F1">
      <w:pPr>
        <w:pStyle w:val="NormalBold12b"/>
      </w:pPr>
      <w:r w:rsidRPr="00CB600C">
        <w:t>Proposition de règlement</w:t>
      </w:r>
    </w:p>
    <w:p w14:paraId="5ED2FF04" w14:textId="77777777" w:rsidR="003224F1" w:rsidRPr="00CB600C" w:rsidRDefault="003224F1" w:rsidP="003224F1">
      <w:pPr>
        <w:pStyle w:val="NormalBold"/>
      </w:pPr>
      <w:r w:rsidRPr="00CB600C">
        <w:t>Article 14 – paragraphe 5 – alinéa 3 – point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6AA659A5" w14:textId="77777777" w:rsidTr="000F1C75">
        <w:trPr>
          <w:trHeight w:hRule="exact" w:val="240"/>
          <w:jc w:val="center"/>
        </w:trPr>
        <w:tc>
          <w:tcPr>
            <w:tcW w:w="9752" w:type="dxa"/>
            <w:gridSpan w:val="2"/>
            <w:tcBorders>
              <w:top w:val="nil"/>
              <w:left w:val="nil"/>
              <w:bottom w:val="nil"/>
              <w:right w:val="nil"/>
            </w:tcBorders>
          </w:tcPr>
          <w:p w14:paraId="5F8E2174" w14:textId="77777777" w:rsidR="003224F1" w:rsidRPr="00CB600C" w:rsidRDefault="003224F1" w:rsidP="000F1C75"/>
        </w:tc>
      </w:tr>
      <w:tr w:rsidR="003224F1" w:rsidRPr="00CB600C" w14:paraId="20CA08E9" w14:textId="77777777" w:rsidTr="000F1C75">
        <w:trPr>
          <w:trHeight w:val="240"/>
          <w:jc w:val="center"/>
        </w:trPr>
        <w:tc>
          <w:tcPr>
            <w:tcW w:w="4876" w:type="dxa"/>
            <w:tcBorders>
              <w:top w:val="nil"/>
              <w:left w:val="nil"/>
              <w:bottom w:val="nil"/>
              <w:right w:val="nil"/>
            </w:tcBorders>
          </w:tcPr>
          <w:p w14:paraId="0ACA0E79"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0499F148" w14:textId="77777777" w:rsidR="003224F1" w:rsidRPr="00CB600C" w:rsidRDefault="003224F1" w:rsidP="000F1C75">
            <w:pPr>
              <w:pStyle w:val="AmColumnHeading"/>
            </w:pPr>
            <w:r w:rsidRPr="00CB600C">
              <w:t>Amendement</w:t>
            </w:r>
          </w:p>
        </w:tc>
      </w:tr>
      <w:tr w:rsidR="003224F1" w:rsidRPr="00CB600C" w14:paraId="6218CC1A" w14:textId="77777777" w:rsidTr="000F1C75">
        <w:trPr>
          <w:jc w:val="center"/>
        </w:trPr>
        <w:tc>
          <w:tcPr>
            <w:tcW w:w="4876" w:type="dxa"/>
            <w:tcBorders>
              <w:top w:val="nil"/>
              <w:left w:val="nil"/>
              <w:bottom w:val="nil"/>
              <w:right w:val="nil"/>
            </w:tcBorders>
          </w:tcPr>
          <w:p w14:paraId="01C49D81" w14:textId="77777777" w:rsidR="003224F1" w:rsidRPr="00CB600C" w:rsidRDefault="003224F1" w:rsidP="000F1C75">
            <w:pPr>
              <w:pStyle w:val="Normal6a"/>
            </w:pPr>
            <w:r w:rsidRPr="00CB600C">
              <w:t>b)</w:t>
            </w:r>
            <w:r w:rsidRPr="00CB600C">
              <w:tab/>
              <w:t>l’indépendance et l’absence de conflits d’intérêts.</w:t>
            </w:r>
          </w:p>
        </w:tc>
        <w:tc>
          <w:tcPr>
            <w:tcW w:w="4876" w:type="dxa"/>
            <w:tcBorders>
              <w:top w:val="nil"/>
              <w:left w:val="nil"/>
              <w:bottom w:val="nil"/>
              <w:right w:val="nil"/>
            </w:tcBorders>
          </w:tcPr>
          <w:p w14:paraId="6EDAFC95" w14:textId="77777777" w:rsidR="003224F1" w:rsidRPr="00CB600C" w:rsidRDefault="003224F1" w:rsidP="000F1C75">
            <w:pPr>
              <w:pStyle w:val="Normal6a"/>
            </w:pPr>
            <w:r w:rsidRPr="00CB600C">
              <w:t>b)</w:t>
            </w:r>
            <w:r w:rsidRPr="00CB600C">
              <w:tab/>
              <w:t>l’indépendance et l’absence de conflits d’intérêts</w:t>
            </w:r>
            <w:r w:rsidRPr="00CB600C">
              <w:rPr>
                <w:b/>
                <w:i/>
              </w:rPr>
              <w:t>, conformément aux règles adoptées en application de l’article 9, paragraphe 1, point e)</w:t>
            </w:r>
            <w:r w:rsidRPr="00CB600C">
              <w:t>.</w:t>
            </w:r>
          </w:p>
        </w:tc>
      </w:tr>
    </w:tbl>
    <w:p w14:paraId="6C5AE878" w14:textId="77777777" w:rsidR="003224F1" w:rsidRPr="00CB600C" w:rsidRDefault="003224F1" w:rsidP="003224F1"/>
    <w:p w14:paraId="76953A6D" w14:textId="77777777" w:rsidR="003224F1" w:rsidRPr="00CB600C" w:rsidRDefault="003224F1" w:rsidP="003224F1">
      <w:pPr>
        <w:pStyle w:val="AmNumberTabs"/>
      </w:pPr>
      <w:r w:rsidRPr="00CB600C">
        <w:t>Amendement</w:t>
      </w:r>
      <w:r w:rsidRPr="00CB600C">
        <w:tab/>
      </w:r>
      <w:r w:rsidRPr="00CB600C">
        <w:tab/>
        <w:t>57</w:t>
      </w:r>
    </w:p>
    <w:p w14:paraId="55EF6B19" w14:textId="77777777" w:rsidR="003224F1" w:rsidRPr="00CB600C" w:rsidRDefault="003224F1" w:rsidP="003224F1">
      <w:pPr>
        <w:pStyle w:val="NormalBold12b"/>
      </w:pPr>
      <w:r w:rsidRPr="00CB600C">
        <w:t>Proposition de règlement</w:t>
      </w:r>
    </w:p>
    <w:p w14:paraId="5CEC6F87" w14:textId="77777777" w:rsidR="003224F1" w:rsidRPr="00CB600C" w:rsidRDefault="003224F1" w:rsidP="003224F1">
      <w:pPr>
        <w:pStyle w:val="NormalBold"/>
      </w:pPr>
      <w:r w:rsidRPr="00CB600C">
        <w:t>Article 14 – paragraphe 5 – alinéa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364D9D6B" w14:textId="77777777" w:rsidTr="000F1C75">
        <w:trPr>
          <w:trHeight w:hRule="exact" w:val="240"/>
          <w:jc w:val="center"/>
        </w:trPr>
        <w:tc>
          <w:tcPr>
            <w:tcW w:w="9752" w:type="dxa"/>
            <w:gridSpan w:val="2"/>
            <w:tcBorders>
              <w:top w:val="nil"/>
              <w:left w:val="nil"/>
              <w:bottom w:val="nil"/>
              <w:right w:val="nil"/>
            </w:tcBorders>
          </w:tcPr>
          <w:p w14:paraId="757F78E3" w14:textId="77777777" w:rsidR="003224F1" w:rsidRPr="00CB600C" w:rsidRDefault="003224F1" w:rsidP="000F1C75"/>
        </w:tc>
      </w:tr>
      <w:tr w:rsidR="003224F1" w:rsidRPr="00CB600C" w14:paraId="3C496EDC" w14:textId="77777777" w:rsidTr="000F1C75">
        <w:trPr>
          <w:trHeight w:val="240"/>
          <w:jc w:val="center"/>
        </w:trPr>
        <w:tc>
          <w:tcPr>
            <w:tcW w:w="4876" w:type="dxa"/>
            <w:tcBorders>
              <w:top w:val="nil"/>
              <w:left w:val="nil"/>
              <w:bottom w:val="nil"/>
              <w:right w:val="nil"/>
            </w:tcBorders>
          </w:tcPr>
          <w:p w14:paraId="5A9CDC93"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4EC6D0EA" w14:textId="77777777" w:rsidR="003224F1" w:rsidRPr="00CB600C" w:rsidRDefault="003224F1" w:rsidP="000F1C75">
            <w:pPr>
              <w:pStyle w:val="AmColumnHeading"/>
            </w:pPr>
            <w:r w:rsidRPr="00CB600C">
              <w:t>Amendement</w:t>
            </w:r>
          </w:p>
        </w:tc>
      </w:tr>
      <w:tr w:rsidR="003224F1" w:rsidRPr="00CB600C" w14:paraId="48BF0965" w14:textId="77777777" w:rsidTr="000F1C75">
        <w:trPr>
          <w:jc w:val="center"/>
        </w:trPr>
        <w:tc>
          <w:tcPr>
            <w:tcW w:w="4876" w:type="dxa"/>
            <w:tcBorders>
              <w:top w:val="nil"/>
              <w:left w:val="nil"/>
              <w:bottom w:val="nil"/>
              <w:right w:val="nil"/>
            </w:tcBorders>
          </w:tcPr>
          <w:p w14:paraId="682EBD32" w14:textId="77777777" w:rsidR="003224F1" w:rsidRPr="00CB600C" w:rsidRDefault="003224F1" w:rsidP="000F1C75">
            <w:pPr>
              <w:pStyle w:val="Normal6a"/>
            </w:pPr>
            <w:r w:rsidRPr="00CB600C">
              <w:t xml:space="preserve">Le CSSC se compose de 20 membres au </w:t>
            </w:r>
            <w:r w:rsidRPr="00CB600C">
              <w:rPr>
                <w:b/>
                <w:i/>
              </w:rPr>
              <w:t>maximum</w:t>
            </w:r>
            <w:r w:rsidRPr="00CB600C">
              <w:t>.</w:t>
            </w:r>
          </w:p>
        </w:tc>
        <w:tc>
          <w:tcPr>
            <w:tcW w:w="4876" w:type="dxa"/>
            <w:tcBorders>
              <w:top w:val="nil"/>
              <w:left w:val="nil"/>
              <w:bottom w:val="nil"/>
              <w:right w:val="nil"/>
            </w:tcBorders>
          </w:tcPr>
          <w:p w14:paraId="641D07BF" w14:textId="77777777" w:rsidR="003224F1" w:rsidRPr="00CB600C" w:rsidRDefault="003224F1" w:rsidP="000F1C75">
            <w:pPr>
              <w:pStyle w:val="Normal6a"/>
            </w:pPr>
            <w:r w:rsidRPr="00CB600C">
              <w:t xml:space="preserve">Le CSSC se compose de 20 membres </w:t>
            </w:r>
            <w:r w:rsidRPr="00CB600C">
              <w:rPr>
                <w:b/>
                <w:i/>
              </w:rPr>
              <w:t>et vise à inclure</w:t>
            </w:r>
            <w:r w:rsidRPr="00CB600C">
              <w:t xml:space="preserve"> au </w:t>
            </w:r>
            <w:r w:rsidRPr="00CB600C">
              <w:rPr>
                <w:b/>
                <w:i/>
              </w:rPr>
              <w:t>moins deux membres pour chaque domaine d’expertise représenté</w:t>
            </w:r>
            <w:r w:rsidRPr="00CB600C">
              <w:t>.</w:t>
            </w:r>
          </w:p>
        </w:tc>
      </w:tr>
    </w:tbl>
    <w:p w14:paraId="63D84DD1" w14:textId="77777777" w:rsidR="003224F1" w:rsidRPr="00CB600C" w:rsidRDefault="003224F1" w:rsidP="003224F1"/>
    <w:p w14:paraId="7C2E3ADE" w14:textId="77777777" w:rsidR="003224F1" w:rsidRPr="00CB600C" w:rsidRDefault="003224F1" w:rsidP="003224F1">
      <w:pPr>
        <w:pStyle w:val="AmNumberTabs"/>
      </w:pPr>
      <w:r w:rsidRPr="00CB600C">
        <w:t>Amendement</w:t>
      </w:r>
      <w:r w:rsidRPr="00CB600C">
        <w:tab/>
      </w:r>
      <w:r w:rsidRPr="00CB600C">
        <w:tab/>
        <w:t>58</w:t>
      </w:r>
    </w:p>
    <w:p w14:paraId="14953EBA" w14:textId="77777777" w:rsidR="003224F1" w:rsidRPr="00CB600C" w:rsidRDefault="003224F1" w:rsidP="003224F1">
      <w:pPr>
        <w:pStyle w:val="NormalBold12b"/>
      </w:pPr>
      <w:r w:rsidRPr="00CB600C">
        <w:t>Proposition de règlement</w:t>
      </w:r>
    </w:p>
    <w:p w14:paraId="3C942496" w14:textId="77777777" w:rsidR="003224F1" w:rsidRPr="00CB600C" w:rsidRDefault="003224F1" w:rsidP="003224F1">
      <w:pPr>
        <w:pStyle w:val="NormalBold"/>
      </w:pPr>
      <w:r w:rsidRPr="00CB600C">
        <w:t>Article 14 – paragraphe 5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7EE9C674" w14:textId="77777777" w:rsidTr="000F1C75">
        <w:trPr>
          <w:trHeight w:hRule="exact" w:val="240"/>
          <w:jc w:val="center"/>
        </w:trPr>
        <w:tc>
          <w:tcPr>
            <w:tcW w:w="9752" w:type="dxa"/>
            <w:gridSpan w:val="2"/>
            <w:tcBorders>
              <w:top w:val="nil"/>
              <w:left w:val="nil"/>
              <w:bottom w:val="nil"/>
              <w:right w:val="nil"/>
            </w:tcBorders>
          </w:tcPr>
          <w:p w14:paraId="1A4C5F1E" w14:textId="77777777" w:rsidR="003224F1" w:rsidRPr="00CB600C" w:rsidRDefault="003224F1" w:rsidP="000F1C75"/>
        </w:tc>
      </w:tr>
      <w:tr w:rsidR="003224F1" w:rsidRPr="00CB600C" w14:paraId="548DF472" w14:textId="77777777" w:rsidTr="000F1C75">
        <w:trPr>
          <w:trHeight w:val="240"/>
          <w:jc w:val="center"/>
        </w:trPr>
        <w:tc>
          <w:tcPr>
            <w:tcW w:w="4876" w:type="dxa"/>
            <w:tcBorders>
              <w:top w:val="nil"/>
              <w:left w:val="nil"/>
              <w:bottom w:val="nil"/>
              <w:right w:val="nil"/>
            </w:tcBorders>
          </w:tcPr>
          <w:p w14:paraId="696F580F"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6F922478" w14:textId="77777777" w:rsidR="003224F1" w:rsidRPr="00CB600C" w:rsidRDefault="003224F1" w:rsidP="000F1C75">
            <w:pPr>
              <w:pStyle w:val="AmColumnHeading"/>
            </w:pPr>
            <w:r w:rsidRPr="00CB600C">
              <w:t>Amendement</w:t>
            </w:r>
          </w:p>
        </w:tc>
      </w:tr>
      <w:tr w:rsidR="003224F1" w:rsidRPr="00CB600C" w14:paraId="372D645B" w14:textId="77777777" w:rsidTr="000F1C75">
        <w:trPr>
          <w:jc w:val="center"/>
        </w:trPr>
        <w:tc>
          <w:tcPr>
            <w:tcW w:w="4876" w:type="dxa"/>
            <w:tcBorders>
              <w:top w:val="nil"/>
              <w:left w:val="nil"/>
              <w:bottom w:val="nil"/>
              <w:right w:val="nil"/>
            </w:tcBorders>
          </w:tcPr>
          <w:p w14:paraId="64E7A622" w14:textId="77777777" w:rsidR="003224F1" w:rsidRPr="00CB600C" w:rsidRDefault="003224F1" w:rsidP="000F1C75">
            <w:pPr>
              <w:pStyle w:val="Normal6a"/>
            </w:pPr>
          </w:p>
        </w:tc>
        <w:tc>
          <w:tcPr>
            <w:tcW w:w="4876" w:type="dxa"/>
            <w:tcBorders>
              <w:top w:val="nil"/>
              <w:left w:val="nil"/>
              <w:bottom w:val="nil"/>
              <w:right w:val="nil"/>
            </w:tcBorders>
          </w:tcPr>
          <w:p w14:paraId="25DD55B2" w14:textId="77777777" w:rsidR="003224F1" w:rsidRPr="00CB600C" w:rsidRDefault="003224F1" w:rsidP="000F1C75">
            <w:pPr>
              <w:pStyle w:val="Normal6a"/>
            </w:pPr>
            <w:r w:rsidRPr="00CB600C">
              <w:rPr>
                <w:b/>
                <w:i/>
              </w:rPr>
              <w:t>5 bis.</w:t>
            </w:r>
            <w:r w:rsidRPr="00CB600C">
              <w:tab/>
            </w:r>
            <w:r w:rsidRPr="00CB600C">
              <w:rPr>
                <w:b/>
                <w:i/>
              </w:rPr>
              <w:t>Les membres des comités sont proposés et nommés conformément aux règles relatives aux conflits d’intérêts adoptées par le conseil d’administration en vertu de l’article 9, paragraphe 1, point e).</w:t>
            </w:r>
          </w:p>
        </w:tc>
      </w:tr>
    </w:tbl>
    <w:p w14:paraId="636FD6F7" w14:textId="77777777" w:rsidR="003224F1" w:rsidRPr="00CB600C" w:rsidRDefault="003224F1" w:rsidP="003224F1"/>
    <w:p w14:paraId="5496AEC0" w14:textId="77777777" w:rsidR="003224F1" w:rsidRPr="00CB600C" w:rsidRDefault="003224F1" w:rsidP="003224F1">
      <w:pPr>
        <w:pStyle w:val="AmNumberTabs"/>
      </w:pPr>
      <w:r w:rsidRPr="00CB600C">
        <w:lastRenderedPageBreak/>
        <w:t>Amendement</w:t>
      </w:r>
      <w:r w:rsidRPr="00CB600C">
        <w:tab/>
      </w:r>
      <w:r w:rsidRPr="00CB600C">
        <w:tab/>
        <w:t>59</w:t>
      </w:r>
    </w:p>
    <w:p w14:paraId="33BAE09B" w14:textId="77777777" w:rsidR="003224F1" w:rsidRPr="00CB600C" w:rsidRDefault="003224F1" w:rsidP="003224F1">
      <w:pPr>
        <w:pStyle w:val="NormalBold12b"/>
      </w:pPr>
      <w:r w:rsidRPr="00CB600C">
        <w:t>Proposition de règlement</w:t>
      </w:r>
    </w:p>
    <w:p w14:paraId="23476085" w14:textId="77777777" w:rsidR="003224F1" w:rsidRPr="00CB600C" w:rsidRDefault="003224F1" w:rsidP="003224F1">
      <w:pPr>
        <w:pStyle w:val="NormalBold"/>
      </w:pPr>
      <w:r w:rsidRPr="00CB600C">
        <w:t>Article 14 – paragraphe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53F86D5B" w14:textId="77777777" w:rsidTr="000F1C75">
        <w:trPr>
          <w:trHeight w:hRule="exact" w:val="240"/>
          <w:jc w:val="center"/>
        </w:trPr>
        <w:tc>
          <w:tcPr>
            <w:tcW w:w="9752" w:type="dxa"/>
            <w:gridSpan w:val="2"/>
            <w:tcBorders>
              <w:top w:val="nil"/>
              <w:left w:val="nil"/>
              <w:bottom w:val="nil"/>
              <w:right w:val="nil"/>
            </w:tcBorders>
          </w:tcPr>
          <w:p w14:paraId="044E895D" w14:textId="77777777" w:rsidR="003224F1" w:rsidRPr="00CB600C" w:rsidRDefault="003224F1" w:rsidP="000F1C75"/>
        </w:tc>
      </w:tr>
      <w:tr w:rsidR="003224F1" w:rsidRPr="00CB600C" w14:paraId="7EF9EAC5" w14:textId="77777777" w:rsidTr="000F1C75">
        <w:trPr>
          <w:trHeight w:val="240"/>
          <w:jc w:val="center"/>
        </w:trPr>
        <w:tc>
          <w:tcPr>
            <w:tcW w:w="4876" w:type="dxa"/>
            <w:tcBorders>
              <w:top w:val="nil"/>
              <w:left w:val="nil"/>
              <w:bottom w:val="nil"/>
              <w:right w:val="nil"/>
            </w:tcBorders>
          </w:tcPr>
          <w:p w14:paraId="7C881B37"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0C89010C" w14:textId="77777777" w:rsidR="003224F1" w:rsidRPr="00CB600C" w:rsidRDefault="003224F1" w:rsidP="000F1C75">
            <w:pPr>
              <w:pStyle w:val="AmColumnHeading"/>
            </w:pPr>
            <w:r w:rsidRPr="00CB600C">
              <w:t>Amendement</w:t>
            </w:r>
          </w:p>
        </w:tc>
      </w:tr>
      <w:tr w:rsidR="003224F1" w:rsidRPr="00CB600C" w14:paraId="776A017E" w14:textId="77777777" w:rsidTr="000F1C75">
        <w:trPr>
          <w:jc w:val="center"/>
        </w:trPr>
        <w:tc>
          <w:tcPr>
            <w:tcW w:w="4876" w:type="dxa"/>
            <w:tcBorders>
              <w:top w:val="nil"/>
              <w:left w:val="nil"/>
              <w:bottom w:val="nil"/>
              <w:right w:val="nil"/>
            </w:tcBorders>
          </w:tcPr>
          <w:p w14:paraId="54B0775C" w14:textId="77777777" w:rsidR="003224F1" w:rsidRPr="00CB600C" w:rsidRDefault="003224F1" w:rsidP="000F1C75">
            <w:pPr>
              <w:pStyle w:val="Normal6a"/>
            </w:pPr>
            <w:r w:rsidRPr="00CB600C">
              <w:t>6.</w:t>
            </w:r>
            <w:r w:rsidRPr="00CB600C">
              <w:tab/>
              <w:t xml:space="preserve">Tous les comités s’efforcent de réunir en leur sein un vaste éventail de membres avec des connaissances pertinentes. Ils peuvent coopter des membres supplémentaires, choisis sur la base de leurs compétences spécifiques. Le nombre maximal de membres cooptés pour </w:t>
            </w:r>
            <w:r w:rsidRPr="00CB600C">
              <w:rPr>
                <w:b/>
                <w:i/>
              </w:rPr>
              <w:t>le CER, le CASE et le CSSC</w:t>
            </w:r>
            <w:r w:rsidRPr="00CB600C">
              <w:t xml:space="preserve"> est fixé et ajusté par le conseil d’administration sur la base d’une proposition du directeur </w:t>
            </w:r>
            <w:proofErr w:type="gramStart"/>
            <w:r w:rsidRPr="00CB600C">
              <w:t>exécutif</w:t>
            </w:r>
            <w:proofErr w:type="gramEnd"/>
            <w:r w:rsidRPr="00CB600C">
              <w:t xml:space="preserve">, en tenant compte de la charge de travail des comités, du type d’expertise nécessaire et de la disponibilité des ressources financières. </w:t>
            </w:r>
            <w:r w:rsidRPr="00CB600C">
              <w:rPr>
                <w:b/>
                <w:i/>
              </w:rPr>
              <w:t>Le MSC et le BPC peuvent coopter un maximum de cinq membres supplémentaires.</w:t>
            </w:r>
          </w:p>
        </w:tc>
        <w:tc>
          <w:tcPr>
            <w:tcW w:w="4876" w:type="dxa"/>
            <w:tcBorders>
              <w:top w:val="nil"/>
              <w:left w:val="nil"/>
              <w:bottom w:val="nil"/>
              <w:right w:val="nil"/>
            </w:tcBorders>
          </w:tcPr>
          <w:p w14:paraId="10DFDE90" w14:textId="77777777" w:rsidR="003224F1" w:rsidRPr="00CB600C" w:rsidRDefault="003224F1" w:rsidP="000F1C75">
            <w:pPr>
              <w:pStyle w:val="Normal6a"/>
            </w:pPr>
            <w:r w:rsidRPr="00CB600C">
              <w:t>6.</w:t>
            </w:r>
            <w:r w:rsidRPr="00CB600C">
              <w:tab/>
              <w:t xml:space="preserve">Tous les comités s’efforcent de réunir en leur sein un vaste éventail de membres avec des connaissances pertinentes. Ils peuvent coopter des membres supplémentaires, choisis sur la base de leurs compétences spécifiques </w:t>
            </w:r>
            <w:r w:rsidRPr="00CB600C">
              <w:rPr>
                <w:b/>
                <w:i/>
              </w:rPr>
              <w:t>et en tenant compte de la diversité géographique</w:t>
            </w:r>
            <w:r w:rsidRPr="00CB600C">
              <w:t xml:space="preserve">. Le nombre maximal de membres cooptés pour </w:t>
            </w:r>
            <w:r w:rsidRPr="00CB600C">
              <w:rPr>
                <w:b/>
                <w:i/>
              </w:rPr>
              <w:t>les comités</w:t>
            </w:r>
            <w:r w:rsidRPr="00CB600C">
              <w:t xml:space="preserve"> est fixé et ajusté par le conseil d’administration sur la base d’une proposition du directeur </w:t>
            </w:r>
            <w:proofErr w:type="gramStart"/>
            <w:r w:rsidRPr="00CB600C">
              <w:t>exécutif</w:t>
            </w:r>
            <w:proofErr w:type="gramEnd"/>
            <w:r w:rsidRPr="00CB600C">
              <w:t>, en tenant compte de la charge de travail des comités, du type d’expertise nécessaire et de la disponibilité des ressources financières.</w:t>
            </w:r>
          </w:p>
        </w:tc>
      </w:tr>
    </w:tbl>
    <w:p w14:paraId="38C82E0B" w14:textId="77777777" w:rsidR="003224F1" w:rsidRPr="00CB600C" w:rsidRDefault="003224F1" w:rsidP="003224F1"/>
    <w:p w14:paraId="729B2BCB" w14:textId="77777777" w:rsidR="003224F1" w:rsidRPr="00CB600C" w:rsidRDefault="003224F1" w:rsidP="003224F1">
      <w:pPr>
        <w:pStyle w:val="AmNumberTabs"/>
      </w:pPr>
      <w:r w:rsidRPr="00CB600C">
        <w:t>Amendement</w:t>
      </w:r>
      <w:r w:rsidRPr="00CB600C">
        <w:tab/>
      </w:r>
      <w:r w:rsidRPr="00CB600C">
        <w:tab/>
        <w:t>60</w:t>
      </w:r>
    </w:p>
    <w:p w14:paraId="45EBF5BE" w14:textId="77777777" w:rsidR="003224F1" w:rsidRPr="00CB600C" w:rsidRDefault="003224F1" w:rsidP="003224F1">
      <w:pPr>
        <w:pStyle w:val="NormalBold12b"/>
      </w:pPr>
      <w:r w:rsidRPr="00CB600C">
        <w:t>Proposition de règlement</w:t>
      </w:r>
    </w:p>
    <w:p w14:paraId="083F628D" w14:textId="77777777" w:rsidR="003224F1" w:rsidRPr="00CB600C" w:rsidRDefault="003224F1" w:rsidP="003224F1">
      <w:pPr>
        <w:pStyle w:val="NormalBold"/>
      </w:pPr>
      <w:r w:rsidRPr="00CB600C">
        <w:t>Article 14 – paragraphe 7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6143A0F6" w14:textId="77777777" w:rsidTr="000F1C75">
        <w:trPr>
          <w:trHeight w:hRule="exact" w:val="240"/>
          <w:jc w:val="center"/>
        </w:trPr>
        <w:tc>
          <w:tcPr>
            <w:tcW w:w="9752" w:type="dxa"/>
            <w:gridSpan w:val="2"/>
            <w:tcBorders>
              <w:top w:val="nil"/>
              <w:left w:val="nil"/>
              <w:bottom w:val="nil"/>
              <w:right w:val="nil"/>
            </w:tcBorders>
          </w:tcPr>
          <w:p w14:paraId="02B47D9D" w14:textId="77777777" w:rsidR="003224F1" w:rsidRPr="00CB600C" w:rsidRDefault="003224F1" w:rsidP="000F1C75"/>
        </w:tc>
      </w:tr>
      <w:tr w:rsidR="003224F1" w:rsidRPr="00CB600C" w14:paraId="108696B7" w14:textId="77777777" w:rsidTr="000F1C75">
        <w:trPr>
          <w:trHeight w:val="240"/>
          <w:jc w:val="center"/>
        </w:trPr>
        <w:tc>
          <w:tcPr>
            <w:tcW w:w="4876" w:type="dxa"/>
            <w:tcBorders>
              <w:top w:val="nil"/>
              <w:left w:val="nil"/>
              <w:bottom w:val="nil"/>
              <w:right w:val="nil"/>
            </w:tcBorders>
          </w:tcPr>
          <w:p w14:paraId="7A82EEA8"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0C0AAC74" w14:textId="77777777" w:rsidR="003224F1" w:rsidRPr="00CB600C" w:rsidRDefault="003224F1" w:rsidP="000F1C75">
            <w:pPr>
              <w:pStyle w:val="AmColumnHeading"/>
            </w:pPr>
            <w:r w:rsidRPr="00CB600C">
              <w:t>Amendement</w:t>
            </w:r>
          </w:p>
        </w:tc>
      </w:tr>
      <w:tr w:rsidR="003224F1" w:rsidRPr="00CB600C" w14:paraId="1810D17A" w14:textId="77777777" w:rsidTr="000F1C75">
        <w:trPr>
          <w:jc w:val="center"/>
        </w:trPr>
        <w:tc>
          <w:tcPr>
            <w:tcW w:w="4876" w:type="dxa"/>
            <w:tcBorders>
              <w:top w:val="nil"/>
              <w:left w:val="nil"/>
              <w:bottom w:val="nil"/>
              <w:right w:val="nil"/>
            </w:tcBorders>
          </w:tcPr>
          <w:p w14:paraId="1650A347" w14:textId="77777777" w:rsidR="003224F1" w:rsidRPr="00CB600C" w:rsidRDefault="003224F1" w:rsidP="000F1C75">
            <w:pPr>
              <w:pStyle w:val="Normal6a"/>
            </w:pPr>
          </w:p>
        </w:tc>
        <w:tc>
          <w:tcPr>
            <w:tcW w:w="4876" w:type="dxa"/>
            <w:tcBorders>
              <w:top w:val="nil"/>
              <w:left w:val="nil"/>
              <w:bottom w:val="nil"/>
              <w:right w:val="nil"/>
            </w:tcBorders>
          </w:tcPr>
          <w:p w14:paraId="2E94A87F" w14:textId="77777777" w:rsidR="003224F1" w:rsidRPr="00CB600C" w:rsidRDefault="003224F1" w:rsidP="000F1C75">
            <w:pPr>
              <w:pStyle w:val="Normal6a"/>
            </w:pPr>
            <w:r w:rsidRPr="00CB600C">
              <w:rPr>
                <w:b/>
                <w:i/>
              </w:rPr>
              <w:t>7 bis.</w:t>
            </w:r>
            <w:r w:rsidRPr="00CB600C">
              <w:tab/>
            </w:r>
            <w:r w:rsidRPr="00CB600C">
              <w:rPr>
                <w:b/>
                <w:i/>
              </w:rPr>
              <w:t>Les membres cooptés, les experts, les conseillers et les parties prenantes n’ont pas le droit de vote.</w:t>
            </w:r>
          </w:p>
        </w:tc>
      </w:tr>
    </w:tbl>
    <w:p w14:paraId="5840F7C8" w14:textId="77777777" w:rsidR="003224F1" w:rsidRPr="00CB600C" w:rsidRDefault="003224F1" w:rsidP="003224F1"/>
    <w:p w14:paraId="4F6E91EA" w14:textId="77777777" w:rsidR="003224F1" w:rsidRPr="00CB600C" w:rsidRDefault="003224F1" w:rsidP="003224F1">
      <w:pPr>
        <w:pStyle w:val="AmNumberTabs"/>
      </w:pPr>
      <w:r w:rsidRPr="00CB600C">
        <w:t>Amendement</w:t>
      </w:r>
      <w:r w:rsidRPr="00CB600C">
        <w:tab/>
      </w:r>
      <w:r w:rsidRPr="00CB600C">
        <w:tab/>
        <w:t>61</w:t>
      </w:r>
    </w:p>
    <w:p w14:paraId="5FE0AB2D" w14:textId="77777777" w:rsidR="003224F1" w:rsidRPr="00CB600C" w:rsidRDefault="003224F1" w:rsidP="003224F1">
      <w:pPr>
        <w:pStyle w:val="NormalBold12b"/>
      </w:pPr>
      <w:r w:rsidRPr="00CB600C">
        <w:t>Proposition de règlement</w:t>
      </w:r>
    </w:p>
    <w:p w14:paraId="4913D023" w14:textId="77777777" w:rsidR="003224F1" w:rsidRPr="00CB600C" w:rsidRDefault="003224F1" w:rsidP="003224F1">
      <w:pPr>
        <w:pStyle w:val="NormalBold"/>
      </w:pPr>
      <w:r w:rsidRPr="00CB600C">
        <w:t>Article 14 – paragraphe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52F58F27" w14:textId="77777777" w:rsidTr="000F1C75">
        <w:trPr>
          <w:trHeight w:hRule="exact" w:val="240"/>
          <w:jc w:val="center"/>
        </w:trPr>
        <w:tc>
          <w:tcPr>
            <w:tcW w:w="9752" w:type="dxa"/>
            <w:gridSpan w:val="2"/>
            <w:tcBorders>
              <w:top w:val="nil"/>
              <w:left w:val="nil"/>
              <w:bottom w:val="nil"/>
              <w:right w:val="nil"/>
            </w:tcBorders>
          </w:tcPr>
          <w:p w14:paraId="1824B30C" w14:textId="77777777" w:rsidR="003224F1" w:rsidRPr="00CB600C" w:rsidRDefault="003224F1" w:rsidP="000F1C75"/>
        </w:tc>
      </w:tr>
      <w:tr w:rsidR="003224F1" w:rsidRPr="00CB600C" w14:paraId="5EC8D449" w14:textId="77777777" w:rsidTr="000F1C75">
        <w:trPr>
          <w:trHeight w:val="240"/>
          <w:jc w:val="center"/>
        </w:trPr>
        <w:tc>
          <w:tcPr>
            <w:tcW w:w="4876" w:type="dxa"/>
            <w:tcBorders>
              <w:top w:val="nil"/>
              <w:left w:val="nil"/>
              <w:bottom w:val="nil"/>
              <w:right w:val="nil"/>
            </w:tcBorders>
          </w:tcPr>
          <w:p w14:paraId="3181A30F"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555952C3" w14:textId="77777777" w:rsidR="003224F1" w:rsidRPr="00CB600C" w:rsidRDefault="003224F1" w:rsidP="000F1C75">
            <w:pPr>
              <w:pStyle w:val="AmColumnHeading"/>
            </w:pPr>
            <w:r w:rsidRPr="00CB600C">
              <w:t>Amendement</w:t>
            </w:r>
          </w:p>
        </w:tc>
      </w:tr>
      <w:tr w:rsidR="003224F1" w:rsidRPr="00CB600C" w14:paraId="3688644A" w14:textId="77777777" w:rsidTr="000F1C75">
        <w:trPr>
          <w:jc w:val="center"/>
        </w:trPr>
        <w:tc>
          <w:tcPr>
            <w:tcW w:w="4876" w:type="dxa"/>
            <w:tcBorders>
              <w:top w:val="nil"/>
              <w:left w:val="nil"/>
              <w:bottom w:val="nil"/>
              <w:right w:val="nil"/>
            </w:tcBorders>
          </w:tcPr>
          <w:p w14:paraId="5984DF5E" w14:textId="77777777" w:rsidR="003224F1" w:rsidRPr="00CB600C" w:rsidRDefault="003224F1" w:rsidP="000F1C75">
            <w:pPr>
              <w:pStyle w:val="Normal6a"/>
            </w:pPr>
            <w:r w:rsidRPr="00CB600C">
              <w:t>9.</w:t>
            </w:r>
            <w:r w:rsidRPr="00CB600C">
              <w:tab/>
              <w:t xml:space="preserve">Les États membres fournissent des ressources scientifiques et techniques </w:t>
            </w:r>
            <w:r w:rsidRPr="00CB600C">
              <w:rPr>
                <w:b/>
                <w:i/>
              </w:rPr>
              <w:t>adéquates</w:t>
            </w:r>
            <w:r w:rsidRPr="00CB600C">
              <w:t xml:space="preserve"> aux membres des comités qu’ils ont désignés ou nommés et facilitent les activités des comités et de leurs groupes de travail.</w:t>
            </w:r>
          </w:p>
        </w:tc>
        <w:tc>
          <w:tcPr>
            <w:tcW w:w="4876" w:type="dxa"/>
            <w:tcBorders>
              <w:top w:val="nil"/>
              <w:left w:val="nil"/>
              <w:bottom w:val="nil"/>
              <w:right w:val="nil"/>
            </w:tcBorders>
          </w:tcPr>
          <w:p w14:paraId="5979F3BC" w14:textId="77777777" w:rsidR="003224F1" w:rsidRPr="00CB600C" w:rsidRDefault="003224F1" w:rsidP="000F1C75">
            <w:pPr>
              <w:pStyle w:val="Normal6a"/>
            </w:pPr>
            <w:r w:rsidRPr="00CB600C">
              <w:t>9.</w:t>
            </w:r>
            <w:r w:rsidRPr="00CB600C">
              <w:tab/>
              <w:t xml:space="preserve">Les États membres fournissent des ressources scientifiques et techniques </w:t>
            </w:r>
            <w:r w:rsidRPr="00CB600C">
              <w:rPr>
                <w:b/>
                <w:i/>
              </w:rPr>
              <w:t>ainsi que l’aide administrative nécessaires</w:t>
            </w:r>
            <w:r w:rsidRPr="00CB600C">
              <w:t xml:space="preserve"> aux membres des comités qu’ils ont désignés ou nommés</w:t>
            </w:r>
            <w:r w:rsidRPr="00CB600C">
              <w:rPr>
                <w:b/>
                <w:i/>
              </w:rPr>
              <w:t>, qui leur permettent une participation effective</w:t>
            </w:r>
            <w:r w:rsidRPr="00CB600C">
              <w:t xml:space="preserve"> et facilitent les activités des comités et de leurs groupes de </w:t>
            </w:r>
            <w:r w:rsidRPr="00CB600C">
              <w:lastRenderedPageBreak/>
              <w:t>travail.</w:t>
            </w:r>
          </w:p>
        </w:tc>
      </w:tr>
    </w:tbl>
    <w:p w14:paraId="297C416D" w14:textId="77777777" w:rsidR="003224F1" w:rsidRPr="00CB600C" w:rsidRDefault="003224F1" w:rsidP="003224F1"/>
    <w:p w14:paraId="1EE6C492" w14:textId="77777777" w:rsidR="003224F1" w:rsidRPr="00CB600C" w:rsidRDefault="003224F1" w:rsidP="003224F1">
      <w:pPr>
        <w:pStyle w:val="AmNumberTabs"/>
      </w:pPr>
      <w:r w:rsidRPr="00CB600C">
        <w:t>Amendement</w:t>
      </w:r>
      <w:r w:rsidRPr="00CB600C">
        <w:tab/>
      </w:r>
      <w:r w:rsidRPr="00CB600C">
        <w:tab/>
        <w:t>62</w:t>
      </w:r>
    </w:p>
    <w:p w14:paraId="160FE3F1" w14:textId="77777777" w:rsidR="003224F1" w:rsidRPr="00CB600C" w:rsidRDefault="003224F1" w:rsidP="003224F1">
      <w:pPr>
        <w:pStyle w:val="NormalBold12b"/>
      </w:pPr>
      <w:r w:rsidRPr="00CB600C">
        <w:t>Proposition de règlement</w:t>
      </w:r>
    </w:p>
    <w:p w14:paraId="7AA8524A" w14:textId="77777777" w:rsidR="003224F1" w:rsidRPr="00CB600C" w:rsidRDefault="003224F1" w:rsidP="003224F1">
      <w:pPr>
        <w:pStyle w:val="NormalBold"/>
      </w:pPr>
      <w:r w:rsidRPr="00CB600C">
        <w:t>Article 14 – paragraphe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4509F077" w14:textId="77777777" w:rsidTr="000F1C75">
        <w:trPr>
          <w:trHeight w:hRule="exact" w:val="240"/>
          <w:jc w:val="center"/>
        </w:trPr>
        <w:tc>
          <w:tcPr>
            <w:tcW w:w="9752" w:type="dxa"/>
            <w:gridSpan w:val="2"/>
            <w:tcBorders>
              <w:top w:val="nil"/>
              <w:left w:val="nil"/>
              <w:bottom w:val="nil"/>
              <w:right w:val="nil"/>
            </w:tcBorders>
          </w:tcPr>
          <w:p w14:paraId="2669D480" w14:textId="77777777" w:rsidR="003224F1" w:rsidRPr="00CB600C" w:rsidRDefault="003224F1" w:rsidP="000F1C75"/>
        </w:tc>
      </w:tr>
      <w:tr w:rsidR="003224F1" w:rsidRPr="00CB600C" w14:paraId="7DD3E5DE" w14:textId="77777777" w:rsidTr="000F1C75">
        <w:trPr>
          <w:trHeight w:val="240"/>
          <w:jc w:val="center"/>
        </w:trPr>
        <w:tc>
          <w:tcPr>
            <w:tcW w:w="4876" w:type="dxa"/>
            <w:tcBorders>
              <w:top w:val="nil"/>
              <w:left w:val="nil"/>
              <w:bottom w:val="nil"/>
              <w:right w:val="nil"/>
            </w:tcBorders>
          </w:tcPr>
          <w:p w14:paraId="295AE763"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1F6B98DC" w14:textId="77777777" w:rsidR="003224F1" w:rsidRPr="00CB600C" w:rsidRDefault="003224F1" w:rsidP="000F1C75">
            <w:pPr>
              <w:pStyle w:val="AmColumnHeading"/>
            </w:pPr>
            <w:r w:rsidRPr="00CB600C">
              <w:t>Amendement</w:t>
            </w:r>
          </w:p>
        </w:tc>
      </w:tr>
      <w:tr w:rsidR="003224F1" w:rsidRPr="00CB600C" w14:paraId="76E39327" w14:textId="77777777" w:rsidTr="000F1C75">
        <w:trPr>
          <w:jc w:val="center"/>
        </w:trPr>
        <w:tc>
          <w:tcPr>
            <w:tcW w:w="4876" w:type="dxa"/>
            <w:tcBorders>
              <w:top w:val="nil"/>
              <w:left w:val="nil"/>
              <w:bottom w:val="nil"/>
              <w:right w:val="nil"/>
            </w:tcBorders>
          </w:tcPr>
          <w:p w14:paraId="45266D75" w14:textId="77777777" w:rsidR="003224F1" w:rsidRPr="00CB600C" w:rsidRDefault="003224F1" w:rsidP="000F1C75">
            <w:pPr>
              <w:pStyle w:val="Normal6a"/>
            </w:pPr>
            <w:r w:rsidRPr="00CB600C">
              <w:t>10.</w:t>
            </w:r>
            <w:r w:rsidRPr="00CB600C">
              <w:tab/>
              <w:t xml:space="preserve">Les membres du CER, du CASE et du CSSC sont indépendants et ne sollicitent ni n’acceptent d’instructions d’aucun gouvernement ou autre institution, organe ou organisme. </w:t>
            </w:r>
            <w:r w:rsidRPr="00CB600C">
              <w:rPr>
                <w:b/>
                <w:i/>
              </w:rPr>
              <w:t>Les</w:t>
            </w:r>
            <w:r w:rsidRPr="00CB600C">
              <w:t xml:space="preserve"> membres du MSC et du BPC agissent dans l’intérêt public. Ils s’abstiennent de tout acte incompatible avec leurs fonctions ou l’exécution de leurs tâches.</w:t>
            </w:r>
          </w:p>
        </w:tc>
        <w:tc>
          <w:tcPr>
            <w:tcW w:w="4876" w:type="dxa"/>
            <w:tcBorders>
              <w:top w:val="nil"/>
              <w:left w:val="nil"/>
              <w:bottom w:val="nil"/>
              <w:right w:val="nil"/>
            </w:tcBorders>
          </w:tcPr>
          <w:p w14:paraId="6E420C6D" w14:textId="77777777" w:rsidR="003224F1" w:rsidRPr="00CB600C" w:rsidRDefault="003224F1" w:rsidP="000F1C75">
            <w:pPr>
              <w:pStyle w:val="Normal6a"/>
            </w:pPr>
            <w:r w:rsidRPr="00CB600C">
              <w:t>10.</w:t>
            </w:r>
            <w:r w:rsidRPr="00CB600C">
              <w:tab/>
              <w:t xml:space="preserve">Les membres du CER, du CASE et du CSSC sont indépendants et ne sollicitent ni n’acceptent d’instructions d’aucun gouvernement ou autre institution, organe ou organisme. </w:t>
            </w:r>
            <w:r w:rsidRPr="00CB600C">
              <w:rPr>
                <w:b/>
                <w:i/>
              </w:rPr>
              <w:t>Ces</w:t>
            </w:r>
            <w:r w:rsidRPr="00CB600C">
              <w:t xml:space="preserve"> membres</w:t>
            </w:r>
            <w:r w:rsidRPr="00CB600C">
              <w:rPr>
                <w:b/>
                <w:i/>
              </w:rPr>
              <w:t>, ainsi que ceux</w:t>
            </w:r>
            <w:r w:rsidRPr="00CB600C">
              <w:t xml:space="preserve"> du MSC et du BPC</w:t>
            </w:r>
            <w:r w:rsidRPr="00CB600C">
              <w:rPr>
                <w:b/>
                <w:i/>
              </w:rPr>
              <w:t>,</w:t>
            </w:r>
            <w:r w:rsidRPr="00CB600C">
              <w:t xml:space="preserve"> agissent dans l’intérêt public </w:t>
            </w:r>
            <w:r w:rsidRPr="00CB600C">
              <w:rPr>
                <w:b/>
                <w:i/>
              </w:rPr>
              <w:t>et dans l’intérêt de l’Union</w:t>
            </w:r>
            <w:r w:rsidRPr="00CB600C">
              <w:t>. Ils s’abstiennent de tout acte incompatible avec leurs fonctions ou l’exécution de leurs tâches.</w:t>
            </w:r>
          </w:p>
        </w:tc>
      </w:tr>
    </w:tbl>
    <w:p w14:paraId="13912C31" w14:textId="77777777" w:rsidR="003224F1" w:rsidRPr="00CB600C" w:rsidRDefault="003224F1" w:rsidP="003224F1"/>
    <w:p w14:paraId="4359125E" w14:textId="77777777" w:rsidR="003224F1" w:rsidRPr="00CB600C" w:rsidRDefault="003224F1" w:rsidP="003224F1">
      <w:pPr>
        <w:pStyle w:val="AmNumberTabs"/>
      </w:pPr>
      <w:r w:rsidRPr="00CB600C">
        <w:t>Amendement</w:t>
      </w:r>
      <w:r w:rsidRPr="00CB600C">
        <w:tab/>
      </w:r>
      <w:r w:rsidRPr="00CB600C">
        <w:tab/>
        <w:t>63</w:t>
      </w:r>
    </w:p>
    <w:p w14:paraId="4B226D53" w14:textId="77777777" w:rsidR="003224F1" w:rsidRPr="00CB600C" w:rsidRDefault="003224F1" w:rsidP="003224F1">
      <w:pPr>
        <w:pStyle w:val="NormalBold12b"/>
      </w:pPr>
      <w:r w:rsidRPr="00CB600C">
        <w:t>Proposition de règlement</w:t>
      </w:r>
    </w:p>
    <w:p w14:paraId="02C8E671" w14:textId="77777777" w:rsidR="003224F1" w:rsidRPr="00CB600C" w:rsidRDefault="003224F1" w:rsidP="003224F1">
      <w:pPr>
        <w:pStyle w:val="NormalBold"/>
      </w:pPr>
      <w:r w:rsidRPr="00CB600C">
        <w:t>Article 14 – paragraphe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774D5346" w14:textId="77777777" w:rsidTr="000F1C75">
        <w:trPr>
          <w:trHeight w:hRule="exact" w:val="240"/>
          <w:jc w:val="center"/>
        </w:trPr>
        <w:tc>
          <w:tcPr>
            <w:tcW w:w="9752" w:type="dxa"/>
            <w:gridSpan w:val="2"/>
            <w:tcBorders>
              <w:top w:val="nil"/>
              <w:left w:val="nil"/>
              <w:bottom w:val="nil"/>
              <w:right w:val="nil"/>
            </w:tcBorders>
          </w:tcPr>
          <w:p w14:paraId="703D35FE" w14:textId="77777777" w:rsidR="003224F1" w:rsidRPr="00CB600C" w:rsidRDefault="003224F1" w:rsidP="000F1C75"/>
        </w:tc>
      </w:tr>
      <w:tr w:rsidR="003224F1" w:rsidRPr="00CB600C" w14:paraId="7F80843A" w14:textId="77777777" w:rsidTr="000F1C75">
        <w:trPr>
          <w:trHeight w:val="240"/>
          <w:jc w:val="center"/>
        </w:trPr>
        <w:tc>
          <w:tcPr>
            <w:tcW w:w="4876" w:type="dxa"/>
            <w:tcBorders>
              <w:top w:val="nil"/>
              <w:left w:val="nil"/>
              <w:bottom w:val="nil"/>
              <w:right w:val="nil"/>
            </w:tcBorders>
          </w:tcPr>
          <w:p w14:paraId="6C809AE4"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1CC2FD6A" w14:textId="77777777" w:rsidR="003224F1" w:rsidRPr="00CB600C" w:rsidRDefault="003224F1" w:rsidP="000F1C75">
            <w:pPr>
              <w:pStyle w:val="AmColumnHeading"/>
            </w:pPr>
            <w:r w:rsidRPr="00CB600C">
              <w:t>Amendement</w:t>
            </w:r>
          </w:p>
        </w:tc>
      </w:tr>
      <w:tr w:rsidR="003224F1" w:rsidRPr="00CB600C" w14:paraId="177684B8" w14:textId="77777777" w:rsidTr="000F1C75">
        <w:trPr>
          <w:jc w:val="center"/>
        </w:trPr>
        <w:tc>
          <w:tcPr>
            <w:tcW w:w="4876" w:type="dxa"/>
            <w:tcBorders>
              <w:top w:val="nil"/>
              <w:left w:val="nil"/>
              <w:bottom w:val="nil"/>
              <w:right w:val="nil"/>
            </w:tcBorders>
          </w:tcPr>
          <w:p w14:paraId="005D922C" w14:textId="77777777" w:rsidR="003224F1" w:rsidRPr="00CB600C" w:rsidRDefault="003224F1" w:rsidP="000F1C75">
            <w:pPr>
              <w:pStyle w:val="Normal6a"/>
            </w:pPr>
            <w:r w:rsidRPr="00CB600C">
              <w:t>12.</w:t>
            </w:r>
            <w:r w:rsidRPr="00CB600C">
              <w:tab/>
              <w:t xml:space="preserve">Les membres </w:t>
            </w:r>
            <w:r w:rsidRPr="00CB600C">
              <w:rPr>
                <w:b/>
                <w:i/>
              </w:rPr>
              <w:t>des comités</w:t>
            </w:r>
            <w:r w:rsidRPr="00CB600C">
              <w:t xml:space="preserve"> qui ont été nommés ou désignés par un État membre veillent à ce qu’une coordination appropriée soit assurée entre les </w:t>
            </w:r>
            <w:r w:rsidRPr="00CB600C">
              <w:rPr>
                <w:b/>
                <w:i/>
              </w:rPr>
              <w:t>tâches de l’Agence</w:t>
            </w:r>
            <w:r w:rsidRPr="00CB600C">
              <w:t xml:space="preserve"> et les activités de l’autorité compétente de leur État membre.</w:t>
            </w:r>
          </w:p>
        </w:tc>
        <w:tc>
          <w:tcPr>
            <w:tcW w:w="4876" w:type="dxa"/>
            <w:tcBorders>
              <w:top w:val="nil"/>
              <w:left w:val="nil"/>
              <w:bottom w:val="nil"/>
              <w:right w:val="nil"/>
            </w:tcBorders>
          </w:tcPr>
          <w:p w14:paraId="20BD4115" w14:textId="77777777" w:rsidR="003224F1" w:rsidRPr="00CB600C" w:rsidRDefault="003224F1" w:rsidP="000F1C75">
            <w:pPr>
              <w:pStyle w:val="Normal6a"/>
            </w:pPr>
            <w:r w:rsidRPr="00CB600C">
              <w:t>12.</w:t>
            </w:r>
            <w:r w:rsidRPr="00CB600C">
              <w:tab/>
              <w:t xml:space="preserve">Les membres </w:t>
            </w:r>
            <w:r w:rsidRPr="00CB600C">
              <w:rPr>
                <w:b/>
                <w:i/>
              </w:rPr>
              <w:t>du MSC et du BPC</w:t>
            </w:r>
            <w:r w:rsidRPr="00CB600C">
              <w:t xml:space="preserve"> qui ont été nommés ou désignés par un État membre veillent à ce qu’une coordination appropriée soit assurée entre les </w:t>
            </w:r>
            <w:r w:rsidRPr="00CB600C">
              <w:rPr>
                <w:b/>
                <w:i/>
              </w:rPr>
              <w:t>travaux des comités</w:t>
            </w:r>
            <w:r w:rsidRPr="00CB600C">
              <w:t xml:space="preserve"> et les activités de l’autorité compétente de leur État membre.</w:t>
            </w:r>
          </w:p>
        </w:tc>
      </w:tr>
    </w:tbl>
    <w:p w14:paraId="38CE50A6" w14:textId="77777777" w:rsidR="003224F1" w:rsidRPr="00CB600C" w:rsidRDefault="003224F1" w:rsidP="003224F1"/>
    <w:p w14:paraId="5DF8C6EC" w14:textId="77777777" w:rsidR="003224F1" w:rsidRPr="00CB600C" w:rsidRDefault="003224F1" w:rsidP="003224F1">
      <w:pPr>
        <w:pStyle w:val="AmNumberTabs"/>
      </w:pPr>
      <w:r w:rsidRPr="00CB600C">
        <w:t>Amendement</w:t>
      </w:r>
      <w:r w:rsidRPr="00CB600C">
        <w:tab/>
      </w:r>
      <w:r w:rsidRPr="00CB600C">
        <w:tab/>
        <w:t>64</w:t>
      </w:r>
    </w:p>
    <w:p w14:paraId="2BF424AD" w14:textId="77777777" w:rsidR="003224F1" w:rsidRPr="00CB600C" w:rsidRDefault="003224F1" w:rsidP="003224F1">
      <w:pPr>
        <w:pStyle w:val="NormalBold12b"/>
      </w:pPr>
      <w:r w:rsidRPr="00CB600C">
        <w:t>Proposition de règlement</w:t>
      </w:r>
    </w:p>
    <w:p w14:paraId="502FCBA0" w14:textId="77777777" w:rsidR="003224F1" w:rsidRPr="00CB600C" w:rsidRDefault="003224F1" w:rsidP="003224F1">
      <w:pPr>
        <w:pStyle w:val="NormalBold"/>
      </w:pPr>
      <w:r w:rsidRPr="00CB600C">
        <w:t>Article 14 – paragraphe 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23E20D0A" w14:textId="77777777" w:rsidTr="000F1C75">
        <w:trPr>
          <w:trHeight w:hRule="exact" w:val="240"/>
          <w:jc w:val="center"/>
        </w:trPr>
        <w:tc>
          <w:tcPr>
            <w:tcW w:w="9752" w:type="dxa"/>
            <w:gridSpan w:val="2"/>
            <w:tcBorders>
              <w:top w:val="nil"/>
              <w:left w:val="nil"/>
              <w:bottom w:val="nil"/>
              <w:right w:val="nil"/>
            </w:tcBorders>
          </w:tcPr>
          <w:p w14:paraId="54A39D9A" w14:textId="77777777" w:rsidR="003224F1" w:rsidRPr="00CB600C" w:rsidRDefault="003224F1" w:rsidP="000F1C75"/>
        </w:tc>
      </w:tr>
      <w:tr w:rsidR="003224F1" w:rsidRPr="00CB600C" w14:paraId="399821C0" w14:textId="77777777" w:rsidTr="000F1C75">
        <w:trPr>
          <w:trHeight w:val="240"/>
          <w:jc w:val="center"/>
        </w:trPr>
        <w:tc>
          <w:tcPr>
            <w:tcW w:w="4876" w:type="dxa"/>
            <w:tcBorders>
              <w:top w:val="nil"/>
              <w:left w:val="nil"/>
              <w:bottom w:val="nil"/>
              <w:right w:val="nil"/>
            </w:tcBorders>
          </w:tcPr>
          <w:p w14:paraId="321B0848"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52198F37" w14:textId="77777777" w:rsidR="003224F1" w:rsidRPr="00CB600C" w:rsidRDefault="003224F1" w:rsidP="000F1C75">
            <w:pPr>
              <w:pStyle w:val="AmColumnHeading"/>
            </w:pPr>
            <w:r w:rsidRPr="00CB600C">
              <w:t>Amendement</w:t>
            </w:r>
          </w:p>
        </w:tc>
      </w:tr>
      <w:tr w:rsidR="003224F1" w:rsidRPr="00CB600C" w14:paraId="72E75FBF" w14:textId="77777777" w:rsidTr="000F1C75">
        <w:trPr>
          <w:jc w:val="center"/>
        </w:trPr>
        <w:tc>
          <w:tcPr>
            <w:tcW w:w="4876" w:type="dxa"/>
            <w:tcBorders>
              <w:top w:val="nil"/>
              <w:left w:val="nil"/>
              <w:bottom w:val="nil"/>
              <w:right w:val="nil"/>
            </w:tcBorders>
          </w:tcPr>
          <w:p w14:paraId="1C538464" w14:textId="77777777" w:rsidR="003224F1" w:rsidRPr="00CB600C" w:rsidRDefault="003224F1" w:rsidP="000F1C75">
            <w:pPr>
              <w:pStyle w:val="Normal6a"/>
            </w:pPr>
            <w:r w:rsidRPr="00CB600C">
              <w:t>15.</w:t>
            </w:r>
            <w:r w:rsidRPr="00CB600C">
              <w:tab/>
              <w:t>Le membre concerné, ou l’employeur de cette personne visé au paragraphe </w:t>
            </w:r>
            <w:r w:rsidRPr="00CB600C">
              <w:rPr>
                <w:b/>
                <w:i/>
              </w:rPr>
              <w:t>13</w:t>
            </w:r>
            <w:r w:rsidRPr="00CB600C">
              <w:t xml:space="preserve">, est rémunéré par l’Agence conformément aux dispositions financières arrêtées par le conseil d’administration après avis favorable de la Commission. La liste des tâches pour lesquelles une </w:t>
            </w:r>
            <w:r w:rsidRPr="00CB600C">
              <w:lastRenderedPageBreak/>
              <w:t xml:space="preserve">rémunération peut être versée est établie par le conseil d’administration après avis favorable de la Commission. Si le membre concerné ne s’acquitte pas de l’une de ces tâches, le directeur </w:t>
            </w:r>
            <w:proofErr w:type="gramStart"/>
            <w:r w:rsidRPr="00CB600C">
              <w:t>exécutif</w:t>
            </w:r>
            <w:proofErr w:type="gramEnd"/>
            <w:r w:rsidRPr="00CB600C">
              <w:t xml:space="preserve"> peut retenir la rémunération.</w:t>
            </w:r>
          </w:p>
        </w:tc>
        <w:tc>
          <w:tcPr>
            <w:tcW w:w="4876" w:type="dxa"/>
            <w:tcBorders>
              <w:top w:val="nil"/>
              <w:left w:val="nil"/>
              <w:bottom w:val="nil"/>
              <w:right w:val="nil"/>
            </w:tcBorders>
          </w:tcPr>
          <w:p w14:paraId="4B0AA84D" w14:textId="77777777" w:rsidR="003224F1" w:rsidRPr="00CB600C" w:rsidRDefault="003224F1" w:rsidP="000F1C75">
            <w:pPr>
              <w:pStyle w:val="Normal6a"/>
            </w:pPr>
            <w:r w:rsidRPr="00CB600C">
              <w:lastRenderedPageBreak/>
              <w:t>15.</w:t>
            </w:r>
            <w:r w:rsidRPr="00CB600C">
              <w:tab/>
              <w:t>Le membre concerné, ou l’employeur de cette personne visé au paragraphe </w:t>
            </w:r>
            <w:r w:rsidRPr="00CB600C">
              <w:rPr>
                <w:b/>
                <w:i/>
              </w:rPr>
              <w:t>14</w:t>
            </w:r>
            <w:r w:rsidRPr="00CB600C">
              <w:t xml:space="preserve">, est rémunéré par l’Agence conformément aux dispositions financières arrêtées par le conseil d’administration après avis favorable de la Commission. La liste des tâches pour lesquelles une </w:t>
            </w:r>
            <w:r w:rsidRPr="00CB600C">
              <w:lastRenderedPageBreak/>
              <w:t xml:space="preserve">rémunération peut être versée est établie par le conseil d’administration après avis favorable de la Commission. Si le membre concerné ne s’acquitte pas de l’une de ces tâches, le directeur </w:t>
            </w:r>
            <w:proofErr w:type="gramStart"/>
            <w:r w:rsidRPr="00CB600C">
              <w:t>exécutif</w:t>
            </w:r>
            <w:proofErr w:type="gramEnd"/>
            <w:r w:rsidRPr="00CB600C">
              <w:t xml:space="preserve"> peut retenir la rémunération.</w:t>
            </w:r>
          </w:p>
        </w:tc>
      </w:tr>
    </w:tbl>
    <w:p w14:paraId="3151110F" w14:textId="77777777" w:rsidR="003224F1" w:rsidRPr="00CB600C" w:rsidRDefault="003224F1" w:rsidP="003224F1"/>
    <w:p w14:paraId="0E082ADE" w14:textId="77777777" w:rsidR="003224F1" w:rsidRPr="00CB600C" w:rsidRDefault="003224F1" w:rsidP="003224F1">
      <w:pPr>
        <w:pStyle w:val="AmNumberTabs"/>
      </w:pPr>
      <w:r w:rsidRPr="00CB600C">
        <w:t>Amendement</w:t>
      </w:r>
      <w:r w:rsidRPr="00CB600C">
        <w:tab/>
      </w:r>
      <w:r w:rsidRPr="00CB600C">
        <w:tab/>
        <w:t>65</w:t>
      </w:r>
    </w:p>
    <w:p w14:paraId="6A6145E3" w14:textId="77777777" w:rsidR="003224F1" w:rsidRPr="00CB600C" w:rsidRDefault="003224F1" w:rsidP="003224F1">
      <w:pPr>
        <w:pStyle w:val="NormalBold12b"/>
      </w:pPr>
      <w:r w:rsidRPr="00CB600C">
        <w:t>Proposition de règlement</w:t>
      </w:r>
    </w:p>
    <w:p w14:paraId="30C2FAFE" w14:textId="77777777" w:rsidR="003224F1" w:rsidRPr="00CB600C" w:rsidRDefault="003224F1" w:rsidP="003224F1">
      <w:pPr>
        <w:pStyle w:val="NormalBold"/>
      </w:pPr>
      <w:r w:rsidRPr="00CB600C">
        <w:t>Article 15 – paragraphe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4DA98E0F" w14:textId="77777777" w:rsidTr="000F1C75">
        <w:trPr>
          <w:trHeight w:hRule="exact" w:val="240"/>
          <w:jc w:val="center"/>
        </w:trPr>
        <w:tc>
          <w:tcPr>
            <w:tcW w:w="9752" w:type="dxa"/>
            <w:gridSpan w:val="2"/>
            <w:tcBorders>
              <w:top w:val="nil"/>
              <w:left w:val="nil"/>
              <w:bottom w:val="nil"/>
              <w:right w:val="nil"/>
            </w:tcBorders>
          </w:tcPr>
          <w:p w14:paraId="4323C0D5" w14:textId="77777777" w:rsidR="003224F1" w:rsidRPr="00CB600C" w:rsidRDefault="003224F1" w:rsidP="000F1C75"/>
        </w:tc>
      </w:tr>
      <w:tr w:rsidR="003224F1" w:rsidRPr="00CB600C" w14:paraId="3CE58DB2" w14:textId="77777777" w:rsidTr="000F1C75">
        <w:trPr>
          <w:trHeight w:val="240"/>
          <w:jc w:val="center"/>
        </w:trPr>
        <w:tc>
          <w:tcPr>
            <w:tcW w:w="4876" w:type="dxa"/>
            <w:tcBorders>
              <w:top w:val="nil"/>
              <w:left w:val="nil"/>
              <w:bottom w:val="nil"/>
              <w:right w:val="nil"/>
            </w:tcBorders>
          </w:tcPr>
          <w:p w14:paraId="7CBBB7C0"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48854CF1" w14:textId="77777777" w:rsidR="003224F1" w:rsidRPr="00CB600C" w:rsidRDefault="003224F1" w:rsidP="000F1C75">
            <w:pPr>
              <w:pStyle w:val="AmColumnHeading"/>
            </w:pPr>
            <w:r w:rsidRPr="00CB600C">
              <w:t>Amendement</w:t>
            </w:r>
          </w:p>
        </w:tc>
      </w:tr>
      <w:tr w:rsidR="003224F1" w:rsidRPr="00CB600C" w14:paraId="12936D25" w14:textId="77777777" w:rsidTr="000F1C75">
        <w:trPr>
          <w:jc w:val="center"/>
        </w:trPr>
        <w:tc>
          <w:tcPr>
            <w:tcW w:w="4876" w:type="dxa"/>
            <w:tcBorders>
              <w:top w:val="nil"/>
              <w:left w:val="nil"/>
              <w:bottom w:val="nil"/>
              <w:right w:val="nil"/>
            </w:tcBorders>
          </w:tcPr>
          <w:p w14:paraId="4D79BED4" w14:textId="77777777" w:rsidR="003224F1" w:rsidRPr="00CB600C" w:rsidRDefault="003224F1" w:rsidP="000F1C75">
            <w:pPr>
              <w:pStyle w:val="Normal6a"/>
            </w:pPr>
            <w:r w:rsidRPr="00CB600C">
              <w:t>2.</w:t>
            </w:r>
            <w:r w:rsidRPr="00CB600C">
              <w:tab/>
              <w:t>Lorsqu’ils élaborent un avis, les comités mettent tout en œuvre pour parvenir à un consensus entre leurs membres. L’avis contient les motifs de la position du comité. S’il est impossible de parvenir à un consensus, l’avis se compose de la position de la majorité des membres, des positions minoritaires et des motifs des positions majoritaires et minoritaires respectives. L’avis est publié.</w:t>
            </w:r>
          </w:p>
        </w:tc>
        <w:tc>
          <w:tcPr>
            <w:tcW w:w="4876" w:type="dxa"/>
            <w:tcBorders>
              <w:top w:val="nil"/>
              <w:left w:val="nil"/>
              <w:bottom w:val="nil"/>
              <w:right w:val="nil"/>
            </w:tcBorders>
          </w:tcPr>
          <w:p w14:paraId="529AAAB3" w14:textId="77777777" w:rsidR="003224F1" w:rsidRPr="00CB600C" w:rsidRDefault="003224F1" w:rsidP="000F1C75">
            <w:pPr>
              <w:pStyle w:val="Normal6a"/>
            </w:pPr>
            <w:r w:rsidRPr="00CB600C">
              <w:t>2.</w:t>
            </w:r>
            <w:r w:rsidRPr="00CB600C">
              <w:tab/>
              <w:t xml:space="preserve">Lorsqu’ils élaborent un avis, les comités mettent tout en œuvre pour parvenir à un consensus entre leurs membres. L’avis contient les motifs de la position du comité. S’il est impossible de parvenir à un consensus, l’avis se compose de la position de la majorité des membres, des positions minoritaires et des motifs des positions majoritaires et minoritaires respectives. L’avis est publié </w:t>
            </w:r>
            <w:r w:rsidRPr="00CB600C">
              <w:rPr>
                <w:b/>
                <w:i/>
              </w:rPr>
              <w:t>sur le site internet de l’Agence</w:t>
            </w:r>
            <w:r w:rsidRPr="00CB600C">
              <w:t>.</w:t>
            </w:r>
          </w:p>
        </w:tc>
      </w:tr>
    </w:tbl>
    <w:p w14:paraId="3CCEEF4C" w14:textId="77777777" w:rsidR="003224F1" w:rsidRPr="00CB600C" w:rsidRDefault="003224F1" w:rsidP="003224F1"/>
    <w:p w14:paraId="69BEFBB1" w14:textId="77777777" w:rsidR="003224F1" w:rsidRPr="00CB600C" w:rsidRDefault="003224F1" w:rsidP="003224F1">
      <w:pPr>
        <w:pStyle w:val="AmNumberTabs"/>
      </w:pPr>
      <w:r w:rsidRPr="00CB600C">
        <w:t>Amendement</w:t>
      </w:r>
      <w:r w:rsidRPr="00CB600C">
        <w:tab/>
      </w:r>
      <w:r w:rsidRPr="00CB600C">
        <w:tab/>
        <w:t>66</w:t>
      </w:r>
    </w:p>
    <w:p w14:paraId="5ECAA145" w14:textId="77777777" w:rsidR="003224F1" w:rsidRPr="00CB600C" w:rsidRDefault="003224F1" w:rsidP="003224F1">
      <w:pPr>
        <w:pStyle w:val="NormalBold12b"/>
      </w:pPr>
      <w:r w:rsidRPr="00CB600C">
        <w:t>Proposition de règlement</w:t>
      </w:r>
    </w:p>
    <w:p w14:paraId="1E99CA75" w14:textId="77777777" w:rsidR="003224F1" w:rsidRPr="00CB600C" w:rsidRDefault="003224F1" w:rsidP="003224F1">
      <w:pPr>
        <w:pStyle w:val="NormalBold"/>
      </w:pPr>
      <w:r w:rsidRPr="00CB600C">
        <w:t>Article 15 – paragraphe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38C5F860" w14:textId="77777777" w:rsidTr="000F1C75">
        <w:trPr>
          <w:trHeight w:hRule="exact" w:val="240"/>
          <w:jc w:val="center"/>
        </w:trPr>
        <w:tc>
          <w:tcPr>
            <w:tcW w:w="9752" w:type="dxa"/>
            <w:gridSpan w:val="2"/>
            <w:tcBorders>
              <w:top w:val="nil"/>
              <w:left w:val="nil"/>
              <w:bottom w:val="nil"/>
              <w:right w:val="nil"/>
            </w:tcBorders>
          </w:tcPr>
          <w:p w14:paraId="0CF89DAF" w14:textId="77777777" w:rsidR="003224F1" w:rsidRPr="00CB600C" w:rsidRDefault="003224F1" w:rsidP="000F1C75"/>
        </w:tc>
      </w:tr>
      <w:tr w:rsidR="003224F1" w:rsidRPr="00CB600C" w14:paraId="6939E823" w14:textId="77777777" w:rsidTr="000F1C75">
        <w:trPr>
          <w:trHeight w:val="240"/>
          <w:jc w:val="center"/>
        </w:trPr>
        <w:tc>
          <w:tcPr>
            <w:tcW w:w="4876" w:type="dxa"/>
            <w:tcBorders>
              <w:top w:val="nil"/>
              <w:left w:val="nil"/>
              <w:bottom w:val="nil"/>
              <w:right w:val="nil"/>
            </w:tcBorders>
          </w:tcPr>
          <w:p w14:paraId="1DD63E63"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3F2428B1" w14:textId="77777777" w:rsidR="003224F1" w:rsidRPr="00CB600C" w:rsidRDefault="003224F1" w:rsidP="000F1C75">
            <w:pPr>
              <w:pStyle w:val="AmColumnHeading"/>
            </w:pPr>
            <w:r w:rsidRPr="00CB600C">
              <w:t>Amendement</w:t>
            </w:r>
          </w:p>
        </w:tc>
      </w:tr>
      <w:tr w:rsidR="003224F1" w:rsidRPr="00CB600C" w14:paraId="2756E461" w14:textId="77777777" w:rsidTr="000F1C75">
        <w:trPr>
          <w:jc w:val="center"/>
        </w:trPr>
        <w:tc>
          <w:tcPr>
            <w:tcW w:w="4876" w:type="dxa"/>
            <w:tcBorders>
              <w:top w:val="nil"/>
              <w:left w:val="nil"/>
              <w:bottom w:val="nil"/>
              <w:right w:val="nil"/>
            </w:tcBorders>
          </w:tcPr>
          <w:p w14:paraId="6D8B7EBF" w14:textId="77777777" w:rsidR="003224F1" w:rsidRPr="00CB600C" w:rsidRDefault="003224F1" w:rsidP="000F1C75">
            <w:pPr>
              <w:pStyle w:val="Normal6a"/>
            </w:pPr>
            <w:r w:rsidRPr="00CB600C">
              <w:t>4.</w:t>
            </w:r>
            <w:r w:rsidRPr="00CB600C">
              <w:tab/>
              <w:t xml:space="preserve">Chaque comité élabore une proposition de règlement intérieur, qui est préparée en vue d’une adoption par le directeur </w:t>
            </w:r>
            <w:proofErr w:type="gramStart"/>
            <w:r w:rsidRPr="00CB600C">
              <w:t>exécutif</w:t>
            </w:r>
            <w:proofErr w:type="gramEnd"/>
            <w:r w:rsidRPr="00CB600C">
              <w:t xml:space="preserve">, puis adoptée par le conseil d’administration. </w:t>
            </w:r>
            <w:r w:rsidRPr="00CB600C">
              <w:rPr>
                <w:b/>
                <w:i/>
              </w:rPr>
              <w:t>Le</w:t>
            </w:r>
            <w:r w:rsidRPr="00CB600C">
              <w:t xml:space="preserve"> règlement intérieur du CER et du </w:t>
            </w:r>
            <w:r w:rsidRPr="00CB600C">
              <w:rPr>
                <w:b/>
                <w:i/>
              </w:rPr>
              <w:t>CASE requiert l’approbation des</w:t>
            </w:r>
            <w:r w:rsidRPr="00CB600C">
              <w:t xml:space="preserve"> représentants de la Commission au sein du conseil d’administration.</w:t>
            </w:r>
          </w:p>
        </w:tc>
        <w:tc>
          <w:tcPr>
            <w:tcW w:w="4876" w:type="dxa"/>
            <w:tcBorders>
              <w:top w:val="nil"/>
              <w:left w:val="nil"/>
              <w:bottom w:val="nil"/>
              <w:right w:val="nil"/>
            </w:tcBorders>
          </w:tcPr>
          <w:p w14:paraId="1B8A6524" w14:textId="77777777" w:rsidR="003224F1" w:rsidRPr="00CB600C" w:rsidRDefault="003224F1" w:rsidP="000F1C75">
            <w:pPr>
              <w:pStyle w:val="Normal6a"/>
            </w:pPr>
            <w:r w:rsidRPr="00CB600C">
              <w:t>4.</w:t>
            </w:r>
            <w:r w:rsidRPr="00CB600C">
              <w:tab/>
              <w:t xml:space="preserve">Chaque comité élabore une proposition de règlement intérieur, qui est préparée en vue d’une adoption par le directeur </w:t>
            </w:r>
            <w:proofErr w:type="gramStart"/>
            <w:r w:rsidRPr="00CB600C">
              <w:t>exécutif</w:t>
            </w:r>
            <w:proofErr w:type="gramEnd"/>
            <w:r w:rsidRPr="00CB600C">
              <w:t xml:space="preserve">, puis adoptée par le conseil d’administration. </w:t>
            </w:r>
            <w:r w:rsidRPr="00CB600C">
              <w:rPr>
                <w:b/>
                <w:i/>
              </w:rPr>
              <w:t>Lors de l’élaboration du</w:t>
            </w:r>
            <w:r w:rsidRPr="00CB600C">
              <w:t xml:space="preserve"> règlement intérieur du CER</w:t>
            </w:r>
            <w:r w:rsidRPr="00CB600C">
              <w:rPr>
                <w:b/>
                <w:i/>
              </w:rPr>
              <w:t>, du CASE</w:t>
            </w:r>
            <w:r w:rsidRPr="00CB600C">
              <w:t xml:space="preserve"> et du </w:t>
            </w:r>
            <w:r w:rsidRPr="00CB600C">
              <w:rPr>
                <w:b/>
                <w:i/>
              </w:rPr>
              <w:t xml:space="preserve">CSSC, le directeur </w:t>
            </w:r>
            <w:proofErr w:type="gramStart"/>
            <w:r w:rsidRPr="00CB600C">
              <w:rPr>
                <w:b/>
                <w:i/>
              </w:rPr>
              <w:t>exécutif</w:t>
            </w:r>
            <w:proofErr w:type="gramEnd"/>
            <w:r w:rsidRPr="00CB600C">
              <w:rPr>
                <w:b/>
                <w:i/>
              </w:rPr>
              <w:t xml:space="preserve"> consulte les</w:t>
            </w:r>
            <w:r w:rsidRPr="00CB600C">
              <w:t xml:space="preserve"> représentants de la Commission au sein du conseil d’administration.</w:t>
            </w:r>
          </w:p>
        </w:tc>
      </w:tr>
    </w:tbl>
    <w:p w14:paraId="4B842FF5" w14:textId="77777777" w:rsidR="003224F1" w:rsidRPr="00CB600C" w:rsidRDefault="003224F1" w:rsidP="003224F1"/>
    <w:p w14:paraId="2930B83A" w14:textId="77777777" w:rsidR="003224F1" w:rsidRPr="00CB600C" w:rsidRDefault="003224F1" w:rsidP="003224F1">
      <w:pPr>
        <w:pStyle w:val="AmNumberTabs"/>
      </w:pPr>
      <w:r w:rsidRPr="00CB600C">
        <w:t>Amendement</w:t>
      </w:r>
      <w:r w:rsidRPr="00CB600C">
        <w:tab/>
      </w:r>
      <w:r w:rsidRPr="00CB600C">
        <w:tab/>
        <w:t>67</w:t>
      </w:r>
    </w:p>
    <w:p w14:paraId="4D1843F7" w14:textId="77777777" w:rsidR="003224F1" w:rsidRPr="00CB600C" w:rsidRDefault="003224F1" w:rsidP="003224F1">
      <w:pPr>
        <w:pStyle w:val="NormalBold12b"/>
      </w:pPr>
      <w:r w:rsidRPr="00CB600C">
        <w:t>Proposition de règlement</w:t>
      </w:r>
    </w:p>
    <w:p w14:paraId="36F42BBB" w14:textId="77777777" w:rsidR="003224F1" w:rsidRPr="00CB600C" w:rsidRDefault="003224F1" w:rsidP="003224F1">
      <w:pPr>
        <w:pStyle w:val="NormalBold"/>
      </w:pPr>
      <w:r w:rsidRPr="00CB600C">
        <w:lastRenderedPageBreak/>
        <w:t>Article 15 – paragraphe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04DACE6A" w14:textId="77777777" w:rsidTr="000F1C75">
        <w:trPr>
          <w:trHeight w:hRule="exact" w:val="240"/>
          <w:jc w:val="center"/>
        </w:trPr>
        <w:tc>
          <w:tcPr>
            <w:tcW w:w="9752" w:type="dxa"/>
            <w:gridSpan w:val="2"/>
            <w:tcBorders>
              <w:top w:val="nil"/>
              <w:left w:val="nil"/>
              <w:bottom w:val="nil"/>
              <w:right w:val="nil"/>
            </w:tcBorders>
          </w:tcPr>
          <w:p w14:paraId="503E65F8" w14:textId="77777777" w:rsidR="003224F1" w:rsidRPr="00CB600C" w:rsidRDefault="003224F1" w:rsidP="000F1C75"/>
        </w:tc>
      </w:tr>
      <w:tr w:rsidR="003224F1" w:rsidRPr="00CB600C" w14:paraId="02250136" w14:textId="77777777" w:rsidTr="000F1C75">
        <w:trPr>
          <w:trHeight w:val="240"/>
          <w:jc w:val="center"/>
        </w:trPr>
        <w:tc>
          <w:tcPr>
            <w:tcW w:w="4876" w:type="dxa"/>
            <w:tcBorders>
              <w:top w:val="nil"/>
              <w:left w:val="nil"/>
              <w:bottom w:val="nil"/>
              <w:right w:val="nil"/>
            </w:tcBorders>
          </w:tcPr>
          <w:p w14:paraId="592D5A86"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3BF6B25A" w14:textId="77777777" w:rsidR="003224F1" w:rsidRPr="00CB600C" w:rsidRDefault="003224F1" w:rsidP="000F1C75">
            <w:pPr>
              <w:pStyle w:val="AmColumnHeading"/>
            </w:pPr>
            <w:r w:rsidRPr="00CB600C">
              <w:t>Amendement</w:t>
            </w:r>
          </w:p>
        </w:tc>
      </w:tr>
      <w:tr w:rsidR="003224F1" w:rsidRPr="00CB600C" w14:paraId="43EB2F1B" w14:textId="77777777" w:rsidTr="000F1C75">
        <w:trPr>
          <w:jc w:val="center"/>
        </w:trPr>
        <w:tc>
          <w:tcPr>
            <w:tcW w:w="4876" w:type="dxa"/>
            <w:tcBorders>
              <w:top w:val="nil"/>
              <w:left w:val="nil"/>
              <w:bottom w:val="nil"/>
              <w:right w:val="nil"/>
            </w:tcBorders>
          </w:tcPr>
          <w:p w14:paraId="60AC3847" w14:textId="77777777" w:rsidR="003224F1" w:rsidRPr="00CB600C" w:rsidRDefault="003224F1" w:rsidP="000F1C75">
            <w:pPr>
              <w:pStyle w:val="Normal6a"/>
            </w:pPr>
            <w:r w:rsidRPr="00CB600C">
              <w:t>5.</w:t>
            </w:r>
            <w:r w:rsidRPr="00CB600C">
              <w:tab/>
              <w:t>Le règlement intérieur de chaque comité fixe les modalités de remplacement et de cooptation des membres, de création et d’organisation des groupes de travail et de délégation de certaines tâches à ces groupes de travail, le cas échéant. Le règlement intérieur établit également une procédure pour l’adoption d’urgence des avis et la gestion des conflits d’intérêts. Le règlement intérieur est publié.</w:t>
            </w:r>
          </w:p>
        </w:tc>
        <w:tc>
          <w:tcPr>
            <w:tcW w:w="4876" w:type="dxa"/>
            <w:tcBorders>
              <w:top w:val="nil"/>
              <w:left w:val="nil"/>
              <w:bottom w:val="nil"/>
              <w:right w:val="nil"/>
            </w:tcBorders>
          </w:tcPr>
          <w:p w14:paraId="49F7D675" w14:textId="77777777" w:rsidR="003224F1" w:rsidRPr="00CB600C" w:rsidRDefault="003224F1" w:rsidP="000F1C75">
            <w:pPr>
              <w:pStyle w:val="Normal6a"/>
            </w:pPr>
            <w:r w:rsidRPr="00CB600C">
              <w:t>5.</w:t>
            </w:r>
            <w:r w:rsidRPr="00CB600C">
              <w:tab/>
              <w:t xml:space="preserve">Le règlement intérieur de chaque comité fixe les modalités de remplacement et de cooptation des membres, de création et d’organisation des groupes de travail et de délégation de certaines tâches à ces groupes de travail, le cas échéant. </w:t>
            </w:r>
            <w:r w:rsidRPr="00CB600C">
              <w:rPr>
                <w:b/>
                <w:i/>
              </w:rPr>
              <w:t xml:space="preserve">L’adoption des avis n’est pas déléguée à ces groupes de travail. </w:t>
            </w:r>
            <w:r w:rsidRPr="00CB600C">
              <w:t xml:space="preserve">Le règlement intérieur établit également une procédure pour l’adoption d’urgence des avis et la gestion des conflits d’intérêts. Le règlement intérieur est publié </w:t>
            </w:r>
            <w:r w:rsidRPr="00CB600C">
              <w:rPr>
                <w:b/>
                <w:i/>
              </w:rPr>
              <w:t>sur le site internet de l’Agence</w:t>
            </w:r>
            <w:r w:rsidRPr="00CB600C">
              <w:t>.</w:t>
            </w:r>
          </w:p>
        </w:tc>
      </w:tr>
    </w:tbl>
    <w:p w14:paraId="307AE82A" w14:textId="77777777" w:rsidR="003224F1" w:rsidRPr="00CB600C" w:rsidRDefault="003224F1" w:rsidP="003224F1"/>
    <w:p w14:paraId="7629666D" w14:textId="77777777" w:rsidR="003224F1" w:rsidRPr="00CB600C" w:rsidRDefault="003224F1" w:rsidP="003224F1">
      <w:pPr>
        <w:pStyle w:val="AmNumberTabs"/>
      </w:pPr>
      <w:r w:rsidRPr="00CB600C">
        <w:t>Amendement</w:t>
      </w:r>
      <w:r w:rsidRPr="00CB600C">
        <w:tab/>
      </w:r>
      <w:r w:rsidRPr="00CB600C">
        <w:tab/>
        <w:t>68</w:t>
      </w:r>
    </w:p>
    <w:p w14:paraId="2D4B5544" w14:textId="77777777" w:rsidR="003224F1" w:rsidRPr="00CB600C" w:rsidRDefault="003224F1" w:rsidP="003224F1">
      <w:pPr>
        <w:pStyle w:val="NormalBold12b"/>
      </w:pPr>
      <w:r w:rsidRPr="00CB600C">
        <w:t>Proposition de règlement</w:t>
      </w:r>
    </w:p>
    <w:p w14:paraId="3E12DA4F" w14:textId="77777777" w:rsidR="003224F1" w:rsidRPr="00CB600C" w:rsidRDefault="003224F1" w:rsidP="003224F1">
      <w:pPr>
        <w:pStyle w:val="NormalBold"/>
      </w:pPr>
      <w:r w:rsidRPr="00CB600C">
        <w:t>Article 15 – paragraphe 6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6B06F928" w14:textId="77777777" w:rsidTr="000F1C75">
        <w:trPr>
          <w:trHeight w:hRule="exact" w:val="240"/>
          <w:jc w:val="center"/>
        </w:trPr>
        <w:tc>
          <w:tcPr>
            <w:tcW w:w="9752" w:type="dxa"/>
            <w:gridSpan w:val="2"/>
            <w:tcBorders>
              <w:top w:val="nil"/>
              <w:left w:val="nil"/>
              <w:bottom w:val="nil"/>
              <w:right w:val="nil"/>
            </w:tcBorders>
          </w:tcPr>
          <w:p w14:paraId="744DE2E9" w14:textId="77777777" w:rsidR="003224F1" w:rsidRPr="00CB600C" w:rsidRDefault="003224F1" w:rsidP="000F1C75"/>
        </w:tc>
      </w:tr>
      <w:tr w:rsidR="003224F1" w:rsidRPr="00CB600C" w14:paraId="7FBD45F7" w14:textId="77777777" w:rsidTr="000F1C75">
        <w:trPr>
          <w:trHeight w:val="240"/>
          <w:jc w:val="center"/>
        </w:trPr>
        <w:tc>
          <w:tcPr>
            <w:tcW w:w="4876" w:type="dxa"/>
            <w:tcBorders>
              <w:top w:val="nil"/>
              <w:left w:val="nil"/>
              <w:bottom w:val="nil"/>
              <w:right w:val="nil"/>
            </w:tcBorders>
          </w:tcPr>
          <w:p w14:paraId="05915EC2"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34ECE942" w14:textId="77777777" w:rsidR="003224F1" w:rsidRPr="00CB600C" w:rsidRDefault="003224F1" w:rsidP="000F1C75">
            <w:pPr>
              <w:pStyle w:val="AmColumnHeading"/>
            </w:pPr>
            <w:r w:rsidRPr="00CB600C">
              <w:t>Amendement</w:t>
            </w:r>
          </w:p>
        </w:tc>
      </w:tr>
      <w:tr w:rsidR="003224F1" w:rsidRPr="00CB600C" w14:paraId="1294B37E" w14:textId="77777777" w:rsidTr="000F1C75">
        <w:trPr>
          <w:jc w:val="center"/>
        </w:trPr>
        <w:tc>
          <w:tcPr>
            <w:tcW w:w="4876" w:type="dxa"/>
            <w:tcBorders>
              <w:top w:val="nil"/>
              <w:left w:val="nil"/>
              <w:bottom w:val="nil"/>
              <w:right w:val="nil"/>
            </w:tcBorders>
          </w:tcPr>
          <w:p w14:paraId="1B320F64" w14:textId="77777777" w:rsidR="003224F1" w:rsidRPr="00CB600C" w:rsidRDefault="003224F1" w:rsidP="000F1C75">
            <w:pPr>
              <w:pStyle w:val="Normal6a"/>
            </w:pPr>
          </w:p>
        </w:tc>
        <w:tc>
          <w:tcPr>
            <w:tcW w:w="4876" w:type="dxa"/>
            <w:tcBorders>
              <w:top w:val="nil"/>
              <w:left w:val="nil"/>
              <w:bottom w:val="nil"/>
              <w:right w:val="nil"/>
            </w:tcBorders>
          </w:tcPr>
          <w:p w14:paraId="6A853024" w14:textId="77777777" w:rsidR="003224F1" w:rsidRPr="00CB600C" w:rsidRDefault="003224F1" w:rsidP="000F1C75">
            <w:pPr>
              <w:pStyle w:val="Normal6a"/>
            </w:pPr>
            <w:r w:rsidRPr="00CB600C">
              <w:rPr>
                <w:b/>
                <w:i/>
              </w:rPr>
              <w:t>6 bis.</w:t>
            </w:r>
            <w:r w:rsidRPr="00CB600C">
              <w:tab/>
            </w:r>
            <w:r w:rsidRPr="00CB600C">
              <w:rPr>
                <w:b/>
                <w:i/>
              </w:rPr>
              <w:t>Pour toutes les réunions du comité, des comptes rendus détaillés sont mis à la disposition du public en temps utile, afin de permettre à celui-ci de suivre l’avancement des dossiers et des autres points examinés,</w:t>
            </w:r>
          </w:p>
        </w:tc>
      </w:tr>
    </w:tbl>
    <w:p w14:paraId="6DB69727" w14:textId="77777777" w:rsidR="003224F1" w:rsidRPr="00CB600C" w:rsidRDefault="003224F1" w:rsidP="003224F1"/>
    <w:p w14:paraId="10D19DB8" w14:textId="77777777" w:rsidR="003224F1" w:rsidRPr="00CB600C" w:rsidRDefault="003224F1" w:rsidP="003224F1">
      <w:pPr>
        <w:pStyle w:val="AmNumberTabs"/>
      </w:pPr>
      <w:r w:rsidRPr="00CB600C">
        <w:t>Amendement</w:t>
      </w:r>
      <w:r w:rsidRPr="00CB600C">
        <w:tab/>
      </w:r>
      <w:r w:rsidRPr="00CB600C">
        <w:tab/>
        <w:t>69</w:t>
      </w:r>
    </w:p>
    <w:p w14:paraId="549C5AB5" w14:textId="77777777" w:rsidR="003224F1" w:rsidRPr="00CB600C" w:rsidRDefault="003224F1" w:rsidP="003224F1">
      <w:pPr>
        <w:pStyle w:val="NormalBold12b"/>
      </w:pPr>
      <w:r w:rsidRPr="00CB600C">
        <w:t>Proposition de règlement</w:t>
      </w:r>
    </w:p>
    <w:p w14:paraId="0D50BACF" w14:textId="77777777" w:rsidR="003224F1" w:rsidRPr="00CB600C" w:rsidRDefault="003224F1" w:rsidP="003224F1">
      <w:pPr>
        <w:pStyle w:val="NormalBold"/>
      </w:pPr>
      <w:r w:rsidRPr="00CB600C">
        <w:t>Article 16 – paragraphe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49187706" w14:textId="77777777" w:rsidTr="000F1C75">
        <w:trPr>
          <w:trHeight w:hRule="exact" w:val="240"/>
          <w:jc w:val="center"/>
        </w:trPr>
        <w:tc>
          <w:tcPr>
            <w:tcW w:w="9752" w:type="dxa"/>
            <w:gridSpan w:val="2"/>
            <w:tcBorders>
              <w:top w:val="nil"/>
              <w:left w:val="nil"/>
              <w:bottom w:val="nil"/>
              <w:right w:val="nil"/>
            </w:tcBorders>
          </w:tcPr>
          <w:p w14:paraId="6D1B3DA3" w14:textId="77777777" w:rsidR="003224F1" w:rsidRPr="00CB600C" w:rsidRDefault="003224F1" w:rsidP="000F1C75"/>
        </w:tc>
      </w:tr>
      <w:tr w:rsidR="003224F1" w:rsidRPr="00CB600C" w14:paraId="11757EBC" w14:textId="77777777" w:rsidTr="000F1C75">
        <w:trPr>
          <w:trHeight w:val="240"/>
          <w:jc w:val="center"/>
        </w:trPr>
        <w:tc>
          <w:tcPr>
            <w:tcW w:w="4876" w:type="dxa"/>
            <w:tcBorders>
              <w:top w:val="nil"/>
              <w:left w:val="nil"/>
              <w:bottom w:val="nil"/>
              <w:right w:val="nil"/>
            </w:tcBorders>
          </w:tcPr>
          <w:p w14:paraId="4A9AEEBB"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34C555B3" w14:textId="77777777" w:rsidR="003224F1" w:rsidRPr="00CB600C" w:rsidRDefault="003224F1" w:rsidP="000F1C75">
            <w:pPr>
              <w:pStyle w:val="AmColumnHeading"/>
            </w:pPr>
            <w:r w:rsidRPr="00CB600C">
              <w:t>Amendement</w:t>
            </w:r>
          </w:p>
        </w:tc>
      </w:tr>
      <w:tr w:rsidR="003224F1" w:rsidRPr="00CB600C" w14:paraId="401127FA" w14:textId="77777777" w:rsidTr="000F1C75">
        <w:trPr>
          <w:jc w:val="center"/>
        </w:trPr>
        <w:tc>
          <w:tcPr>
            <w:tcW w:w="4876" w:type="dxa"/>
            <w:tcBorders>
              <w:top w:val="nil"/>
              <w:left w:val="nil"/>
              <w:bottom w:val="nil"/>
              <w:right w:val="nil"/>
            </w:tcBorders>
          </w:tcPr>
          <w:p w14:paraId="638BA971" w14:textId="77777777" w:rsidR="003224F1" w:rsidRPr="00CB600C" w:rsidRDefault="003224F1" w:rsidP="000F1C75">
            <w:pPr>
              <w:pStyle w:val="Normal6a"/>
            </w:pPr>
            <w:r w:rsidRPr="00CB600C">
              <w:t>4.</w:t>
            </w:r>
            <w:r w:rsidRPr="00CB600C">
              <w:tab/>
              <w:t>L’Agence tient à jour une liste d’experts, qui comprend les experts visés à l’article 16, paragraphe 1, et d’autres experts recensés directement par l’Agence.</w:t>
            </w:r>
          </w:p>
        </w:tc>
        <w:tc>
          <w:tcPr>
            <w:tcW w:w="4876" w:type="dxa"/>
            <w:tcBorders>
              <w:top w:val="nil"/>
              <w:left w:val="nil"/>
              <w:bottom w:val="nil"/>
              <w:right w:val="nil"/>
            </w:tcBorders>
          </w:tcPr>
          <w:p w14:paraId="7FF04843" w14:textId="77777777" w:rsidR="003224F1" w:rsidRPr="00CB600C" w:rsidRDefault="003224F1" w:rsidP="000F1C75">
            <w:pPr>
              <w:pStyle w:val="Normal6a"/>
            </w:pPr>
            <w:r w:rsidRPr="00CB600C">
              <w:t>4.</w:t>
            </w:r>
            <w:r w:rsidRPr="00CB600C">
              <w:tab/>
              <w:t xml:space="preserve">L’Agence tient à jour une liste d’experts, qui comprend les experts visés à l’article 16, paragraphe 1, et d’autres experts recensés directement par l’Agence </w:t>
            </w:r>
            <w:r w:rsidRPr="00CB600C">
              <w:rPr>
                <w:b/>
                <w:i/>
              </w:rPr>
              <w:t>ainsi que leurs qualifications</w:t>
            </w:r>
            <w:r w:rsidRPr="00CB600C">
              <w:t>.</w:t>
            </w:r>
          </w:p>
        </w:tc>
      </w:tr>
    </w:tbl>
    <w:p w14:paraId="6D37828D" w14:textId="77777777" w:rsidR="003224F1" w:rsidRPr="00CB600C" w:rsidRDefault="003224F1" w:rsidP="003224F1"/>
    <w:p w14:paraId="0598482C" w14:textId="77777777" w:rsidR="003224F1" w:rsidRPr="00CB600C" w:rsidRDefault="003224F1" w:rsidP="003224F1">
      <w:pPr>
        <w:pStyle w:val="AmNumberTabs"/>
      </w:pPr>
      <w:r w:rsidRPr="00CB600C">
        <w:t>Amendement</w:t>
      </w:r>
      <w:r w:rsidRPr="00CB600C">
        <w:tab/>
      </w:r>
      <w:r w:rsidRPr="00CB600C">
        <w:tab/>
        <w:t>70</w:t>
      </w:r>
    </w:p>
    <w:p w14:paraId="3E1577A8" w14:textId="77777777" w:rsidR="003224F1" w:rsidRPr="00CB600C" w:rsidRDefault="003224F1" w:rsidP="003224F1">
      <w:pPr>
        <w:pStyle w:val="NormalBold12b"/>
      </w:pPr>
      <w:r w:rsidRPr="00CB600C">
        <w:t>Proposition de règlement</w:t>
      </w:r>
    </w:p>
    <w:p w14:paraId="589C404C" w14:textId="77777777" w:rsidR="003224F1" w:rsidRPr="00CB600C" w:rsidRDefault="003224F1" w:rsidP="003224F1">
      <w:pPr>
        <w:pStyle w:val="NormalBold"/>
      </w:pPr>
      <w:r w:rsidRPr="00CB600C">
        <w:lastRenderedPageBreak/>
        <w:t>Article 16 – paragraphe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39C03843" w14:textId="77777777" w:rsidTr="000F1C75">
        <w:trPr>
          <w:trHeight w:hRule="exact" w:val="240"/>
          <w:jc w:val="center"/>
        </w:trPr>
        <w:tc>
          <w:tcPr>
            <w:tcW w:w="9752" w:type="dxa"/>
            <w:gridSpan w:val="2"/>
            <w:tcBorders>
              <w:top w:val="nil"/>
              <w:left w:val="nil"/>
              <w:bottom w:val="nil"/>
              <w:right w:val="nil"/>
            </w:tcBorders>
          </w:tcPr>
          <w:p w14:paraId="7D5B7C65" w14:textId="77777777" w:rsidR="003224F1" w:rsidRPr="00CB600C" w:rsidRDefault="003224F1" w:rsidP="000F1C75"/>
        </w:tc>
      </w:tr>
      <w:tr w:rsidR="003224F1" w:rsidRPr="00CB600C" w14:paraId="1A93376C" w14:textId="77777777" w:rsidTr="000F1C75">
        <w:trPr>
          <w:trHeight w:val="240"/>
          <w:jc w:val="center"/>
        </w:trPr>
        <w:tc>
          <w:tcPr>
            <w:tcW w:w="4876" w:type="dxa"/>
            <w:tcBorders>
              <w:top w:val="nil"/>
              <w:left w:val="nil"/>
              <w:bottom w:val="nil"/>
              <w:right w:val="nil"/>
            </w:tcBorders>
          </w:tcPr>
          <w:p w14:paraId="1E3B28B3"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5E952402" w14:textId="77777777" w:rsidR="003224F1" w:rsidRPr="00CB600C" w:rsidRDefault="003224F1" w:rsidP="000F1C75">
            <w:pPr>
              <w:pStyle w:val="AmColumnHeading"/>
            </w:pPr>
            <w:r w:rsidRPr="00CB600C">
              <w:t>Amendement</w:t>
            </w:r>
          </w:p>
        </w:tc>
      </w:tr>
      <w:tr w:rsidR="003224F1" w:rsidRPr="00CB600C" w14:paraId="67CC7FEA" w14:textId="77777777" w:rsidTr="000F1C75">
        <w:trPr>
          <w:jc w:val="center"/>
        </w:trPr>
        <w:tc>
          <w:tcPr>
            <w:tcW w:w="4876" w:type="dxa"/>
            <w:tcBorders>
              <w:top w:val="nil"/>
              <w:left w:val="nil"/>
              <w:bottom w:val="nil"/>
              <w:right w:val="nil"/>
            </w:tcBorders>
          </w:tcPr>
          <w:p w14:paraId="1CC1E3C8" w14:textId="77777777" w:rsidR="003224F1" w:rsidRPr="00CB600C" w:rsidRDefault="003224F1" w:rsidP="000F1C75">
            <w:pPr>
              <w:pStyle w:val="Normal6a"/>
            </w:pPr>
            <w:r w:rsidRPr="00CB600C">
              <w:t>5.</w:t>
            </w:r>
            <w:r w:rsidRPr="00CB600C">
              <w:tab/>
              <w:t>Les dispositions relatives à l’indépendance énoncées à l’article 14, paragraphe </w:t>
            </w:r>
            <w:r w:rsidRPr="00CB600C">
              <w:rPr>
                <w:b/>
                <w:i/>
              </w:rPr>
              <w:t>9</w:t>
            </w:r>
            <w:r w:rsidRPr="00CB600C">
              <w:t>, aux dispositions contractuelles énoncées à l’article 14, paragraphe </w:t>
            </w:r>
            <w:r w:rsidRPr="00CB600C">
              <w:rPr>
                <w:b/>
                <w:i/>
              </w:rPr>
              <w:t>13</w:t>
            </w:r>
            <w:r w:rsidRPr="00CB600C">
              <w:t xml:space="preserve">, et aux dispositions financières relatives </w:t>
            </w:r>
            <w:proofErr w:type="gramStart"/>
            <w:r w:rsidRPr="00CB600C">
              <w:t>à la rémunération énoncées</w:t>
            </w:r>
            <w:proofErr w:type="gramEnd"/>
            <w:r w:rsidRPr="00CB600C">
              <w:t xml:space="preserve"> à l’article 14, paragraphe </w:t>
            </w:r>
            <w:r w:rsidRPr="00CB600C">
              <w:rPr>
                <w:b/>
                <w:i/>
              </w:rPr>
              <w:t>14</w:t>
            </w:r>
            <w:r w:rsidRPr="00CB600C">
              <w:t>, s’appliquent mutatis mutandis à tout expert travaillant au sein d’un groupe de travail des comités ou du Forum ou exerçant toute autre tâche pour l’Agence.</w:t>
            </w:r>
          </w:p>
        </w:tc>
        <w:tc>
          <w:tcPr>
            <w:tcW w:w="4876" w:type="dxa"/>
            <w:tcBorders>
              <w:top w:val="nil"/>
              <w:left w:val="nil"/>
              <w:bottom w:val="nil"/>
              <w:right w:val="nil"/>
            </w:tcBorders>
          </w:tcPr>
          <w:p w14:paraId="554C3650" w14:textId="77777777" w:rsidR="003224F1" w:rsidRPr="00CB600C" w:rsidRDefault="003224F1" w:rsidP="000F1C75">
            <w:pPr>
              <w:pStyle w:val="Normal6a"/>
            </w:pPr>
            <w:r w:rsidRPr="00CB600C">
              <w:t>5.</w:t>
            </w:r>
            <w:r w:rsidRPr="00CB600C">
              <w:tab/>
              <w:t>Les dispositions relatives à l’indépendance énoncées à l’article 14, paragraphe </w:t>
            </w:r>
            <w:r w:rsidRPr="00CB600C">
              <w:rPr>
                <w:b/>
                <w:i/>
              </w:rPr>
              <w:t>10</w:t>
            </w:r>
            <w:r w:rsidRPr="00CB600C">
              <w:t>, aux dispositions contractuelles énoncées à l’article 14, paragraphe </w:t>
            </w:r>
            <w:r w:rsidRPr="00CB600C">
              <w:rPr>
                <w:b/>
                <w:i/>
              </w:rPr>
              <w:t>14</w:t>
            </w:r>
            <w:r w:rsidRPr="00CB600C">
              <w:t xml:space="preserve">, et aux dispositions financières relatives </w:t>
            </w:r>
            <w:proofErr w:type="gramStart"/>
            <w:r w:rsidRPr="00CB600C">
              <w:t>à la rémunération énoncées</w:t>
            </w:r>
            <w:proofErr w:type="gramEnd"/>
            <w:r w:rsidRPr="00CB600C">
              <w:t xml:space="preserve"> à l’article 14, paragraphe </w:t>
            </w:r>
            <w:r w:rsidRPr="00CB600C">
              <w:rPr>
                <w:b/>
                <w:i/>
              </w:rPr>
              <w:t>15</w:t>
            </w:r>
            <w:r w:rsidRPr="00CB600C">
              <w:t>, s’appliquent mutatis mutandis à tout expert travaillant au sein d’un groupe de travail des comités ou du Forum ou exerçant toute autre tâche pour l’Agence.</w:t>
            </w:r>
          </w:p>
        </w:tc>
      </w:tr>
    </w:tbl>
    <w:p w14:paraId="2B542095" w14:textId="77777777" w:rsidR="003224F1" w:rsidRPr="00CB600C" w:rsidRDefault="003224F1" w:rsidP="003224F1"/>
    <w:p w14:paraId="5572AF2C" w14:textId="77777777" w:rsidR="003224F1" w:rsidRPr="00CB600C" w:rsidRDefault="003224F1" w:rsidP="003224F1">
      <w:pPr>
        <w:pStyle w:val="AmNumberTabs"/>
      </w:pPr>
      <w:r w:rsidRPr="00CB600C">
        <w:t>Amendement</w:t>
      </w:r>
      <w:r w:rsidRPr="00CB600C">
        <w:tab/>
      </w:r>
      <w:r w:rsidRPr="00CB600C">
        <w:tab/>
        <w:t>71</w:t>
      </w:r>
    </w:p>
    <w:p w14:paraId="2BB709EC" w14:textId="77777777" w:rsidR="003224F1" w:rsidRPr="00CB600C" w:rsidRDefault="003224F1" w:rsidP="003224F1">
      <w:pPr>
        <w:pStyle w:val="NormalBold12b"/>
      </w:pPr>
      <w:r w:rsidRPr="00CB600C">
        <w:t>Proposition de règlement</w:t>
      </w:r>
    </w:p>
    <w:p w14:paraId="28045B88" w14:textId="77777777" w:rsidR="003224F1" w:rsidRPr="00CB600C" w:rsidRDefault="003224F1" w:rsidP="003224F1">
      <w:pPr>
        <w:pStyle w:val="NormalBold"/>
      </w:pPr>
      <w:r w:rsidRPr="00CB600C">
        <w:t>Article 17 – paragraphe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6AB37982" w14:textId="77777777" w:rsidTr="000F1C75">
        <w:trPr>
          <w:trHeight w:hRule="exact" w:val="240"/>
          <w:jc w:val="center"/>
        </w:trPr>
        <w:tc>
          <w:tcPr>
            <w:tcW w:w="9752" w:type="dxa"/>
            <w:gridSpan w:val="2"/>
            <w:tcBorders>
              <w:top w:val="nil"/>
              <w:left w:val="nil"/>
              <w:bottom w:val="nil"/>
              <w:right w:val="nil"/>
            </w:tcBorders>
          </w:tcPr>
          <w:p w14:paraId="4A383E1B" w14:textId="77777777" w:rsidR="003224F1" w:rsidRPr="00CB600C" w:rsidRDefault="003224F1" w:rsidP="000F1C75"/>
        </w:tc>
      </w:tr>
      <w:tr w:rsidR="003224F1" w:rsidRPr="00CB600C" w14:paraId="7BBFFB5A" w14:textId="77777777" w:rsidTr="000F1C75">
        <w:trPr>
          <w:trHeight w:val="240"/>
          <w:jc w:val="center"/>
        </w:trPr>
        <w:tc>
          <w:tcPr>
            <w:tcW w:w="4876" w:type="dxa"/>
            <w:tcBorders>
              <w:top w:val="nil"/>
              <w:left w:val="nil"/>
              <w:bottom w:val="nil"/>
              <w:right w:val="nil"/>
            </w:tcBorders>
          </w:tcPr>
          <w:p w14:paraId="0249590E"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52EA25FB" w14:textId="77777777" w:rsidR="003224F1" w:rsidRPr="00CB600C" w:rsidRDefault="003224F1" w:rsidP="000F1C75">
            <w:pPr>
              <w:pStyle w:val="AmColumnHeading"/>
            </w:pPr>
            <w:r w:rsidRPr="00CB600C">
              <w:t>Amendement</w:t>
            </w:r>
          </w:p>
        </w:tc>
      </w:tr>
      <w:tr w:rsidR="003224F1" w:rsidRPr="00CB600C" w14:paraId="44802456" w14:textId="77777777" w:rsidTr="000F1C75">
        <w:trPr>
          <w:jc w:val="center"/>
        </w:trPr>
        <w:tc>
          <w:tcPr>
            <w:tcW w:w="4876" w:type="dxa"/>
            <w:tcBorders>
              <w:top w:val="nil"/>
              <w:left w:val="nil"/>
              <w:bottom w:val="nil"/>
              <w:right w:val="nil"/>
            </w:tcBorders>
          </w:tcPr>
          <w:p w14:paraId="0F1AB57E" w14:textId="77777777" w:rsidR="003224F1" w:rsidRPr="00CB600C" w:rsidRDefault="003224F1" w:rsidP="000F1C75">
            <w:pPr>
              <w:pStyle w:val="Normal6a"/>
            </w:pPr>
            <w:r w:rsidRPr="00CB600C">
              <w:t>5.</w:t>
            </w:r>
            <w:r w:rsidRPr="00CB600C">
              <w:tab/>
              <w:t xml:space="preserve">Le Forum élabore une proposition de règlement intérieur à </w:t>
            </w:r>
            <w:r w:rsidRPr="00CB600C">
              <w:rPr>
                <w:b/>
                <w:i/>
              </w:rPr>
              <w:t>l’intention du</w:t>
            </w:r>
            <w:r w:rsidRPr="00CB600C">
              <w:t xml:space="preserve"> conseil d’administration. Le règlement intérieur définit en particulier les procédures à mettre en œuvre pour désigner et remplacer le président et pour remplacer des membres ainsi que pour déléguer certaines tâches à des groupes de travail.</w:t>
            </w:r>
          </w:p>
        </w:tc>
        <w:tc>
          <w:tcPr>
            <w:tcW w:w="4876" w:type="dxa"/>
            <w:tcBorders>
              <w:top w:val="nil"/>
              <w:left w:val="nil"/>
              <w:bottom w:val="nil"/>
              <w:right w:val="nil"/>
            </w:tcBorders>
          </w:tcPr>
          <w:p w14:paraId="0EB157C0" w14:textId="77777777" w:rsidR="003224F1" w:rsidRPr="00CB600C" w:rsidRDefault="003224F1" w:rsidP="000F1C75">
            <w:pPr>
              <w:pStyle w:val="Normal6a"/>
            </w:pPr>
            <w:r w:rsidRPr="00CB600C">
              <w:t>5.</w:t>
            </w:r>
            <w:r w:rsidRPr="00CB600C">
              <w:tab/>
              <w:t xml:space="preserve">Le Forum élabore une proposition de règlement intérieur à </w:t>
            </w:r>
            <w:r w:rsidRPr="00CB600C">
              <w:rPr>
                <w:b/>
                <w:i/>
              </w:rPr>
              <w:t>adopter par le</w:t>
            </w:r>
            <w:r w:rsidRPr="00CB600C">
              <w:t xml:space="preserve"> conseil d’administration. Le règlement intérieur définit en particulier les procédures à mettre en œuvre pour désigner et remplacer le président et pour remplacer des membres ainsi que pour déléguer certaines tâches à des groupes de travail.</w:t>
            </w:r>
          </w:p>
        </w:tc>
      </w:tr>
    </w:tbl>
    <w:p w14:paraId="02FECAF1" w14:textId="77777777" w:rsidR="003224F1" w:rsidRPr="00CB600C" w:rsidRDefault="003224F1" w:rsidP="003224F1"/>
    <w:p w14:paraId="03BC2EE9" w14:textId="77777777" w:rsidR="003224F1" w:rsidRPr="00CB600C" w:rsidRDefault="003224F1" w:rsidP="003224F1">
      <w:pPr>
        <w:pStyle w:val="AmNumberTabs"/>
      </w:pPr>
      <w:r w:rsidRPr="00CB600C">
        <w:t>Amendement</w:t>
      </w:r>
      <w:r w:rsidRPr="00CB600C">
        <w:tab/>
      </w:r>
      <w:r w:rsidRPr="00CB600C">
        <w:tab/>
        <w:t>72</w:t>
      </w:r>
    </w:p>
    <w:p w14:paraId="65604C54" w14:textId="77777777" w:rsidR="003224F1" w:rsidRPr="00CB600C" w:rsidRDefault="003224F1" w:rsidP="003224F1">
      <w:pPr>
        <w:pStyle w:val="NormalBold12b"/>
      </w:pPr>
      <w:r w:rsidRPr="00CB600C">
        <w:t>Proposition de règlement</w:t>
      </w:r>
    </w:p>
    <w:p w14:paraId="3A5D1F61" w14:textId="77777777" w:rsidR="003224F1" w:rsidRPr="00CB600C" w:rsidRDefault="003224F1" w:rsidP="003224F1">
      <w:pPr>
        <w:pStyle w:val="NormalBold"/>
      </w:pPr>
      <w:r w:rsidRPr="00CB600C">
        <w:t>Article 19 – paragraphe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35FA9E5D" w14:textId="77777777" w:rsidTr="000F1C75">
        <w:trPr>
          <w:trHeight w:hRule="exact" w:val="240"/>
          <w:jc w:val="center"/>
        </w:trPr>
        <w:tc>
          <w:tcPr>
            <w:tcW w:w="9752" w:type="dxa"/>
            <w:gridSpan w:val="2"/>
            <w:tcBorders>
              <w:top w:val="nil"/>
              <w:left w:val="nil"/>
              <w:bottom w:val="nil"/>
              <w:right w:val="nil"/>
            </w:tcBorders>
          </w:tcPr>
          <w:p w14:paraId="218993DF" w14:textId="77777777" w:rsidR="003224F1" w:rsidRPr="00CB600C" w:rsidRDefault="003224F1" w:rsidP="000F1C75"/>
        </w:tc>
      </w:tr>
      <w:tr w:rsidR="003224F1" w:rsidRPr="00CB600C" w14:paraId="455A825C" w14:textId="77777777" w:rsidTr="000F1C75">
        <w:trPr>
          <w:trHeight w:val="240"/>
          <w:jc w:val="center"/>
        </w:trPr>
        <w:tc>
          <w:tcPr>
            <w:tcW w:w="4876" w:type="dxa"/>
            <w:tcBorders>
              <w:top w:val="nil"/>
              <w:left w:val="nil"/>
              <w:bottom w:val="nil"/>
              <w:right w:val="nil"/>
            </w:tcBorders>
          </w:tcPr>
          <w:p w14:paraId="6A9A3325"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38A8F8B8" w14:textId="77777777" w:rsidR="003224F1" w:rsidRPr="00CB600C" w:rsidRDefault="003224F1" w:rsidP="000F1C75">
            <w:pPr>
              <w:pStyle w:val="AmColumnHeading"/>
            </w:pPr>
            <w:r w:rsidRPr="00CB600C">
              <w:t>Amendement</w:t>
            </w:r>
          </w:p>
        </w:tc>
      </w:tr>
      <w:tr w:rsidR="003224F1" w:rsidRPr="00CB600C" w14:paraId="1299D4BC" w14:textId="77777777" w:rsidTr="000F1C75">
        <w:trPr>
          <w:jc w:val="center"/>
        </w:trPr>
        <w:tc>
          <w:tcPr>
            <w:tcW w:w="4876" w:type="dxa"/>
            <w:tcBorders>
              <w:top w:val="nil"/>
              <w:left w:val="nil"/>
              <w:bottom w:val="nil"/>
              <w:right w:val="nil"/>
            </w:tcBorders>
          </w:tcPr>
          <w:p w14:paraId="3C47E341" w14:textId="77777777" w:rsidR="003224F1" w:rsidRPr="00CB600C" w:rsidRDefault="003224F1" w:rsidP="000F1C75">
            <w:pPr>
              <w:pStyle w:val="Normal6a"/>
            </w:pPr>
            <w:r w:rsidRPr="00CB600C">
              <w:t>1.</w:t>
            </w:r>
            <w:r w:rsidRPr="00CB600C">
              <w:tab/>
              <w:t xml:space="preserve">La composition des comités et du Forum </w:t>
            </w:r>
            <w:r w:rsidRPr="00CB600C">
              <w:rPr>
                <w:b/>
                <w:i/>
              </w:rPr>
              <w:t>est publiée</w:t>
            </w:r>
            <w:r w:rsidRPr="00CB600C">
              <w:t xml:space="preserve"> par le directeur </w:t>
            </w:r>
            <w:proofErr w:type="gramStart"/>
            <w:r w:rsidRPr="00CB600C">
              <w:t>exécutif</w:t>
            </w:r>
            <w:proofErr w:type="gramEnd"/>
            <w:r w:rsidRPr="00CB600C">
              <w:t xml:space="preserve"> sur le site internet de l’Agence. Des membres individuels peuvent demander que leurs noms ne soient pas publiés s’ils estiment qu’une publication peut compromettre leur sécurité. Le directeur </w:t>
            </w:r>
            <w:proofErr w:type="gramStart"/>
            <w:r w:rsidRPr="00CB600C">
              <w:t>exécutif</w:t>
            </w:r>
            <w:proofErr w:type="gramEnd"/>
            <w:r w:rsidRPr="00CB600C">
              <w:t xml:space="preserve"> statue sur les demandes de cette nature. Lors de la publication de la </w:t>
            </w:r>
            <w:r w:rsidRPr="00CB600C">
              <w:lastRenderedPageBreak/>
              <w:t>désignation d’un membre, les qualifications professionnelles de celui-ci sont précisées.</w:t>
            </w:r>
          </w:p>
        </w:tc>
        <w:tc>
          <w:tcPr>
            <w:tcW w:w="4876" w:type="dxa"/>
            <w:tcBorders>
              <w:top w:val="nil"/>
              <w:left w:val="nil"/>
              <w:bottom w:val="nil"/>
              <w:right w:val="nil"/>
            </w:tcBorders>
          </w:tcPr>
          <w:p w14:paraId="2CE61AAB" w14:textId="77777777" w:rsidR="003224F1" w:rsidRPr="00CB600C" w:rsidRDefault="003224F1" w:rsidP="000F1C75">
            <w:pPr>
              <w:pStyle w:val="Normal6a"/>
            </w:pPr>
            <w:r w:rsidRPr="00CB600C">
              <w:lastRenderedPageBreak/>
              <w:t>1.</w:t>
            </w:r>
            <w:r w:rsidRPr="00CB600C">
              <w:tab/>
              <w:t xml:space="preserve">La composition des comités et du Forum </w:t>
            </w:r>
            <w:r w:rsidRPr="00CB600C">
              <w:rPr>
                <w:b/>
                <w:i/>
              </w:rPr>
              <w:t>et la liste des experts visée à l’article 16, paragraphe 4, sont publiées</w:t>
            </w:r>
            <w:r w:rsidRPr="00CB600C">
              <w:t xml:space="preserve"> par le directeur </w:t>
            </w:r>
            <w:proofErr w:type="gramStart"/>
            <w:r w:rsidRPr="00CB600C">
              <w:t>exécutif</w:t>
            </w:r>
            <w:proofErr w:type="gramEnd"/>
            <w:r w:rsidRPr="00CB600C">
              <w:t xml:space="preserve"> sur le site internet de l’Agence. Des membres </w:t>
            </w:r>
            <w:r w:rsidRPr="00CB600C">
              <w:rPr>
                <w:b/>
                <w:i/>
              </w:rPr>
              <w:t>et des experts</w:t>
            </w:r>
            <w:r w:rsidRPr="00CB600C">
              <w:t xml:space="preserve"> individuels peuvent demander que leurs noms ne soient pas publiés s’ils estiment qu’une publication peut compromettre leur sécurité. Le directeur </w:t>
            </w:r>
            <w:proofErr w:type="gramStart"/>
            <w:r w:rsidRPr="00CB600C">
              <w:t>exécutif</w:t>
            </w:r>
            <w:proofErr w:type="gramEnd"/>
            <w:r w:rsidRPr="00CB600C">
              <w:t xml:space="preserve"> statue sur les </w:t>
            </w:r>
            <w:r w:rsidRPr="00CB600C">
              <w:lastRenderedPageBreak/>
              <w:t>demandes de cette nature. Lors de la publication de la désignation d’un membre, les qualifications professionnelles de celui-ci sont précisées.</w:t>
            </w:r>
          </w:p>
        </w:tc>
      </w:tr>
    </w:tbl>
    <w:p w14:paraId="3282F622" w14:textId="77777777" w:rsidR="003224F1" w:rsidRPr="00CB600C" w:rsidRDefault="003224F1" w:rsidP="003224F1"/>
    <w:p w14:paraId="652934EA" w14:textId="77777777" w:rsidR="003224F1" w:rsidRPr="00CB600C" w:rsidRDefault="003224F1" w:rsidP="003224F1">
      <w:pPr>
        <w:pStyle w:val="AmNumberTabs"/>
      </w:pPr>
      <w:r w:rsidRPr="00CB600C">
        <w:t>Amendement</w:t>
      </w:r>
      <w:r w:rsidRPr="00CB600C">
        <w:tab/>
      </w:r>
      <w:r w:rsidRPr="00CB600C">
        <w:tab/>
        <w:t>73</w:t>
      </w:r>
    </w:p>
    <w:p w14:paraId="78DFE88B" w14:textId="77777777" w:rsidR="003224F1" w:rsidRPr="00CB600C" w:rsidRDefault="003224F1" w:rsidP="003224F1">
      <w:pPr>
        <w:pStyle w:val="NormalBold12b"/>
      </w:pPr>
      <w:r w:rsidRPr="00CB600C">
        <w:t>Proposition de règlement</w:t>
      </w:r>
    </w:p>
    <w:p w14:paraId="40E92025" w14:textId="77777777" w:rsidR="003224F1" w:rsidRPr="00CB600C" w:rsidRDefault="003224F1" w:rsidP="003224F1">
      <w:pPr>
        <w:pStyle w:val="NormalBold"/>
      </w:pPr>
      <w:r w:rsidRPr="00CB600C">
        <w:t>Article 19 – paragraphe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20432343" w14:textId="77777777" w:rsidTr="000F1C75">
        <w:trPr>
          <w:trHeight w:hRule="exact" w:val="240"/>
          <w:jc w:val="center"/>
        </w:trPr>
        <w:tc>
          <w:tcPr>
            <w:tcW w:w="9752" w:type="dxa"/>
            <w:gridSpan w:val="2"/>
            <w:tcBorders>
              <w:top w:val="nil"/>
              <w:left w:val="nil"/>
              <w:bottom w:val="nil"/>
              <w:right w:val="nil"/>
            </w:tcBorders>
          </w:tcPr>
          <w:p w14:paraId="4A830AD3" w14:textId="77777777" w:rsidR="003224F1" w:rsidRPr="00CB600C" w:rsidRDefault="003224F1" w:rsidP="000F1C75"/>
        </w:tc>
      </w:tr>
      <w:tr w:rsidR="003224F1" w:rsidRPr="00CB600C" w14:paraId="23E9D7C9" w14:textId="77777777" w:rsidTr="000F1C75">
        <w:trPr>
          <w:trHeight w:val="240"/>
          <w:jc w:val="center"/>
        </w:trPr>
        <w:tc>
          <w:tcPr>
            <w:tcW w:w="4876" w:type="dxa"/>
            <w:tcBorders>
              <w:top w:val="nil"/>
              <w:left w:val="nil"/>
              <w:bottom w:val="nil"/>
              <w:right w:val="nil"/>
            </w:tcBorders>
          </w:tcPr>
          <w:p w14:paraId="4AAC7650"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5543C503" w14:textId="77777777" w:rsidR="003224F1" w:rsidRPr="00CB600C" w:rsidRDefault="003224F1" w:rsidP="000F1C75">
            <w:pPr>
              <w:pStyle w:val="AmColumnHeading"/>
            </w:pPr>
            <w:r w:rsidRPr="00CB600C">
              <w:t>Amendement</w:t>
            </w:r>
          </w:p>
        </w:tc>
      </w:tr>
      <w:tr w:rsidR="003224F1" w:rsidRPr="00CB600C" w14:paraId="43D8D09F" w14:textId="77777777" w:rsidTr="000F1C75">
        <w:trPr>
          <w:jc w:val="center"/>
        </w:trPr>
        <w:tc>
          <w:tcPr>
            <w:tcW w:w="4876" w:type="dxa"/>
            <w:tcBorders>
              <w:top w:val="nil"/>
              <w:left w:val="nil"/>
              <w:bottom w:val="nil"/>
              <w:right w:val="nil"/>
            </w:tcBorders>
          </w:tcPr>
          <w:p w14:paraId="5D080FBC" w14:textId="77777777" w:rsidR="003224F1" w:rsidRPr="00CB600C" w:rsidRDefault="003224F1" w:rsidP="000F1C75">
            <w:pPr>
              <w:pStyle w:val="Normal6a"/>
            </w:pPr>
            <w:r w:rsidRPr="00CB600C">
              <w:t>3.</w:t>
            </w:r>
            <w:r w:rsidRPr="00CB600C">
              <w:tab/>
              <w:t xml:space="preserve">Lors de </w:t>
            </w:r>
            <w:r w:rsidRPr="00CB600C">
              <w:rPr>
                <w:b/>
                <w:i/>
              </w:rPr>
              <w:t>leurs réunions</w:t>
            </w:r>
            <w:r w:rsidRPr="00CB600C">
              <w:t xml:space="preserve">, les membres du conseil d’administration, le directeur </w:t>
            </w:r>
            <w:proofErr w:type="gramStart"/>
            <w:r w:rsidRPr="00CB600C">
              <w:t>exécutif</w:t>
            </w:r>
            <w:proofErr w:type="gramEnd"/>
            <w:r w:rsidRPr="00CB600C">
              <w:t>, les présidents et membres des comités et du Forum, ainsi que tout expert participant à leurs travaux, déclarent tout intérêt supplémentaire qui pourrait être considéré comme étant de nature à compromettre les obligations des membres en vertu de l’article 14, paragraphe 10, en ce qui concerne l’un quelconque des points inscrits à l’ordre du jour. Les personnes déclarant des intérêts de cette nature s’abstiennent de participer aux votes sur le point concerné de l’ordre du jour.</w:t>
            </w:r>
          </w:p>
        </w:tc>
        <w:tc>
          <w:tcPr>
            <w:tcW w:w="4876" w:type="dxa"/>
            <w:tcBorders>
              <w:top w:val="nil"/>
              <w:left w:val="nil"/>
              <w:bottom w:val="nil"/>
              <w:right w:val="nil"/>
            </w:tcBorders>
          </w:tcPr>
          <w:p w14:paraId="195097B6" w14:textId="77777777" w:rsidR="003224F1" w:rsidRPr="00CB600C" w:rsidRDefault="003224F1" w:rsidP="000F1C75">
            <w:pPr>
              <w:pStyle w:val="Normal6a"/>
            </w:pPr>
            <w:r w:rsidRPr="00CB600C">
              <w:t>3.</w:t>
            </w:r>
            <w:r w:rsidRPr="00CB600C">
              <w:tab/>
              <w:t xml:space="preserve">Lors de </w:t>
            </w:r>
            <w:r w:rsidRPr="00CB600C">
              <w:rPr>
                <w:b/>
                <w:i/>
              </w:rPr>
              <w:t>chaque réunion</w:t>
            </w:r>
            <w:r w:rsidRPr="00CB600C">
              <w:t xml:space="preserve">, les membres du conseil d’administration, le directeur </w:t>
            </w:r>
            <w:proofErr w:type="gramStart"/>
            <w:r w:rsidRPr="00CB600C">
              <w:t>exécutif</w:t>
            </w:r>
            <w:proofErr w:type="gramEnd"/>
            <w:r w:rsidRPr="00CB600C">
              <w:t xml:space="preserve">, les présidents et membres des comités et du Forum, ainsi que tout expert </w:t>
            </w:r>
            <w:r w:rsidRPr="00CB600C">
              <w:rPr>
                <w:b/>
                <w:i/>
              </w:rPr>
              <w:t>et conseiller</w:t>
            </w:r>
            <w:r w:rsidRPr="00CB600C">
              <w:t xml:space="preserve"> participant à leurs travaux, déclarent tout intérêt supplémentaire qui pourrait être considéré comme étant de nature à compromettre les obligations des membres en vertu de l’article 14, paragraphe 10, en ce qui concerne l’un quelconque des points inscrits à l’ordre du jour. Les personnes déclarant des intérêts de cette nature s’abstiennent de participer aux votes sur le point concerné de l’ordre du jour.</w:t>
            </w:r>
          </w:p>
        </w:tc>
      </w:tr>
    </w:tbl>
    <w:p w14:paraId="6FC843BE" w14:textId="77777777" w:rsidR="003224F1" w:rsidRPr="00CB600C" w:rsidRDefault="003224F1" w:rsidP="003224F1"/>
    <w:p w14:paraId="70DBC403" w14:textId="77777777" w:rsidR="003224F1" w:rsidRPr="00CB600C" w:rsidRDefault="003224F1" w:rsidP="003224F1">
      <w:pPr>
        <w:pStyle w:val="AmNumberTabs"/>
      </w:pPr>
      <w:r w:rsidRPr="00CB600C">
        <w:t>Amendement</w:t>
      </w:r>
      <w:r w:rsidRPr="00CB600C">
        <w:tab/>
      </w:r>
      <w:r w:rsidRPr="00CB600C">
        <w:tab/>
        <w:t>74</w:t>
      </w:r>
    </w:p>
    <w:p w14:paraId="39FB87D3" w14:textId="77777777" w:rsidR="003224F1" w:rsidRPr="00CB600C" w:rsidRDefault="003224F1" w:rsidP="003224F1">
      <w:pPr>
        <w:pStyle w:val="NormalBold12b"/>
      </w:pPr>
      <w:r w:rsidRPr="00CB600C">
        <w:t>Proposition de règlement</w:t>
      </w:r>
    </w:p>
    <w:p w14:paraId="01967050" w14:textId="77777777" w:rsidR="003224F1" w:rsidRPr="00CB600C" w:rsidRDefault="003224F1" w:rsidP="003224F1">
      <w:pPr>
        <w:pStyle w:val="NormalBold"/>
      </w:pPr>
      <w:r w:rsidRPr="00CB600C">
        <w:t>Article 19 – paragraphe 3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7EADECCB" w14:textId="77777777" w:rsidTr="000F1C75">
        <w:trPr>
          <w:trHeight w:hRule="exact" w:val="240"/>
          <w:jc w:val="center"/>
        </w:trPr>
        <w:tc>
          <w:tcPr>
            <w:tcW w:w="9752" w:type="dxa"/>
            <w:gridSpan w:val="2"/>
            <w:tcBorders>
              <w:top w:val="nil"/>
              <w:left w:val="nil"/>
              <w:bottom w:val="nil"/>
              <w:right w:val="nil"/>
            </w:tcBorders>
          </w:tcPr>
          <w:p w14:paraId="035F6B8F" w14:textId="77777777" w:rsidR="003224F1" w:rsidRPr="00CB600C" w:rsidRDefault="003224F1" w:rsidP="000F1C75"/>
        </w:tc>
      </w:tr>
      <w:tr w:rsidR="003224F1" w:rsidRPr="00CB600C" w14:paraId="6DFA4E3C" w14:textId="77777777" w:rsidTr="000F1C75">
        <w:trPr>
          <w:trHeight w:val="240"/>
          <w:jc w:val="center"/>
        </w:trPr>
        <w:tc>
          <w:tcPr>
            <w:tcW w:w="4876" w:type="dxa"/>
            <w:tcBorders>
              <w:top w:val="nil"/>
              <w:left w:val="nil"/>
              <w:bottom w:val="nil"/>
              <w:right w:val="nil"/>
            </w:tcBorders>
          </w:tcPr>
          <w:p w14:paraId="716214A6"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5ABF0A48" w14:textId="77777777" w:rsidR="003224F1" w:rsidRPr="00CB600C" w:rsidRDefault="003224F1" w:rsidP="000F1C75">
            <w:pPr>
              <w:pStyle w:val="AmColumnHeading"/>
            </w:pPr>
            <w:r w:rsidRPr="00CB600C">
              <w:t>Amendement</w:t>
            </w:r>
          </w:p>
        </w:tc>
      </w:tr>
      <w:tr w:rsidR="003224F1" w:rsidRPr="00CB600C" w14:paraId="12B747E3" w14:textId="77777777" w:rsidTr="000F1C75">
        <w:trPr>
          <w:jc w:val="center"/>
        </w:trPr>
        <w:tc>
          <w:tcPr>
            <w:tcW w:w="4876" w:type="dxa"/>
            <w:tcBorders>
              <w:top w:val="nil"/>
              <w:left w:val="nil"/>
              <w:bottom w:val="nil"/>
              <w:right w:val="nil"/>
            </w:tcBorders>
          </w:tcPr>
          <w:p w14:paraId="36984B15" w14:textId="77777777" w:rsidR="003224F1" w:rsidRPr="00CB600C" w:rsidRDefault="003224F1" w:rsidP="000F1C75">
            <w:pPr>
              <w:pStyle w:val="Normal6a"/>
            </w:pPr>
          </w:p>
        </w:tc>
        <w:tc>
          <w:tcPr>
            <w:tcW w:w="4876" w:type="dxa"/>
            <w:tcBorders>
              <w:top w:val="nil"/>
              <w:left w:val="nil"/>
              <w:bottom w:val="nil"/>
              <w:right w:val="nil"/>
            </w:tcBorders>
          </w:tcPr>
          <w:p w14:paraId="0B854511" w14:textId="77777777" w:rsidR="003224F1" w:rsidRPr="00CB600C" w:rsidRDefault="003224F1" w:rsidP="000F1C75">
            <w:pPr>
              <w:pStyle w:val="Normal6a"/>
            </w:pPr>
            <w:r w:rsidRPr="00CB600C">
              <w:rPr>
                <w:b/>
                <w:i/>
              </w:rPr>
              <w:t>3 bis.</w:t>
            </w:r>
            <w:r w:rsidRPr="00CB600C">
              <w:tab/>
            </w:r>
            <w:r w:rsidRPr="00CB600C">
              <w:rPr>
                <w:b/>
                <w:i/>
              </w:rPr>
              <w:t xml:space="preserve">Les membres du conseil d’administration, les présidents et les membres des comités et du forum, ainsi que les experts et conseillers participants, doivent signaler sans délai au directeur </w:t>
            </w:r>
            <w:proofErr w:type="gramStart"/>
            <w:r w:rsidRPr="00CB600C">
              <w:rPr>
                <w:b/>
                <w:i/>
              </w:rPr>
              <w:t>exécutif</w:t>
            </w:r>
            <w:proofErr w:type="gramEnd"/>
            <w:r w:rsidRPr="00CB600C">
              <w:rPr>
                <w:b/>
                <w:i/>
              </w:rPr>
              <w:t xml:space="preserve"> toute tentative de pression ou d’influence indue dont ils font l’objet.</w:t>
            </w:r>
          </w:p>
        </w:tc>
      </w:tr>
    </w:tbl>
    <w:p w14:paraId="1C4D9779" w14:textId="77777777" w:rsidR="003224F1" w:rsidRPr="00CB600C" w:rsidRDefault="003224F1" w:rsidP="003224F1"/>
    <w:p w14:paraId="67B8C5C9" w14:textId="77777777" w:rsidR="003224F1" w:rsidRPr="00CB600C" w:rsidRDefault="003224F1" w:rsidP="003224F1">
      <w:pPr>
        <w:pStyle w:val="AmNumberTabs"/>
      </w:pPr>
      <w:r w:rsidRPr="00CB600C">
        <w:t>Amendement</w:t>
      </w:r>
      <w:r w:rsidRPr="00CB600C">
        <w:tab/>
      </w:r>
      <w:r w:rsidRPr="00CB600C">
        <w:tab/>
        <w:t>75</w:t>
      </w:r>
    </w:p>
    <w:p w14:paraId="36889F24" w14:textId="77777777" w:rsidR="003224F1" w:rsidRPr="00CB600C" w:rsidRDefault="003224F1" w:rsidP="003224F1">
      <w:pPr>
        <w:pStyle w:val="NormalBold12b"/>
      </w:pPr>
      <w:r w:rsidRPr="00CB600C">
        <w:t>Proposition de règlement</w:t>
      </w:r>
    </w:p>
    <w:p w14:paraId="324DE9DE" w14:textId="77777777" w:rsidR="003224F1" w:rsidRPr="00CB600C" w:rsidRDefault="003224F1" w:rsidP="003224F1">
      <w:pPr>
        <w:pStyle w:val="NormalBold"/>
      </w:pPr>
      <w:r w:rsidRPr="00CB600C">
        <w:t>Article 27 – paragraphe 1 – partie introductive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2B88C67C" w14:textId="77777777" w:rsidTr="000F1C75">
        <w:trPr>
          <w:trHeight w:hRule="exact" w:val="240"/>
          <w:jc w:val="center"/>
        </w:trPr>
        <w:tc>
          <w:tcPr>
            <w:tcW w:w="9752" w:type="dxa"/>
            <w:gridSpan w:val="2"/>
            <w:tcBorders>
              <w:top w:val="nil"/>
              <w:left w:val="nil"/>
              <w:bottom w:val="nil"/>
              <w:right w:val="nil"/>
            </w:tcBorders>
          </w:tcPr>
          <w:p w14:paraId="7211AF8E" w14:textId="77777777" w:rsidR="003224F1" w:rsidRPr="00CB600C" w:rsidRDefault="003224F1" w:rsidP="000F1C75"/>
        </w:tc>
      </w:tr>
      <w:tr w:rsidR="003224F1" w:rsidRPr="00CB600C" w14:paraId="697C6A98" w14:textId="77777777" w:rsidTr="000F1C75">
        <w:trPr>
          <w:trHeight w:val="240"/>
          <w:jc w:val="center"/>
        </w:trPr>
        <w:tc>
          <w:tcPr>
            <w:tcW w:w="4876" w:type="dxa"/>
            <w:tcBorders>
              <w:top w:val="nil"/>
              <w:left w:val="nil"/>
              <w:bottom w:val="nil"/>
              <w:right w:val="nil"/>
            </w:tcBorders>
          </w:tcPr>
          <w:p w14:paraId="39334C1A"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7FFB5F1A" w14:textId="77777777" w:rsidR="003224F1" w:rsidRPr="00CB600C" w:rsidRDefault="003224F1" w:rsidP="000F1C75">
            <w:pPr>
              <w:pStyle w:val="AmColumnHeading"/>
            </w:pPr>
            <w:r w:rsidRPr="00CB600C">
              <w:t>Amendement</w:t>
            </w:r>
          </w:p>
        </w:tc>
      </w:tr>
      <w:tr w:rsidR="003224F1" w:rsidRPr="00CB600C" w14:paraId="64358601" w14:textId="77777777" w:rsidTr="000F1C75">
        <w:trPr>
          <w:jc w:val="center"/>
        </w:trPr>
        <w:tc>
          <w:tcPr>
            <w:tcW w:w="4876" w:type="dxa"/>
            <w:tcBorders>
              <w:top w:val="nil"/>
              <w:left w:val="nil"/>
              <w:bottom w:val="nil"/>
              <w:right w:val="nil"/>
            </w:tcBorders>
          </w:tcPr>
          <w:p w14:paraId="651236B0" w14:textId="77777777" w:rsidR="003224F1" w:rsidRPr="00CB600C" w:rsidRDefault="003224F1" w:rsidP="000F1C75">
            <w:pPr>
              <w:pStyle w:val="Normal6a"/>
            </w:pPr>
            <w:r w:rsidRPr="00CB600C">
              <w:t xml:space="preserve">À la fin de chaque année, sur la base </w:t>
            </w:r>
            <w:r w:rsidRPr="00CB600C">
              <w:rPr>
                <w:b/>
                <w:i/>
              </w:rPr>
              <w:t>du projet</w:t>
            </w:r>
            <w:r w:rsidRPr="00CB600C">
              <w:t xml:space="preserve"> du directeur exécutif, le conseil d’administration approuve un projet de document de programmation unique contenant les éléments </w:t>
            </w:r>
            <w:proofErr w:type="gramStart"/>
            <w:r w:rsidRPr="00CB600C">
              <w:t>suivants:</w:t>
            </w:r>
            <w:proofErr w:type="gramEnd"/>
          </w:p>
        </w:tc>
        <w:tc>
          <w:tcPr>
            <w:tcW w:w="4876" w:type="dxa"/>
            <w:tcBorders>
              <w:top w:val="nil"/>
              <w:left w:val="nil"/>
              <w:bottom w:val="nil"/>
              <w:right w:val="nil"/>
            </w:tcBorders>
          </w:tcPr>
          <w:p w14:paraId="06C8E63E" w14:textId="77777777" w:rsidR="003224F1" w:rsidRPr="00CB600C" w:rsidRDefault="003224F1" w:rsidP="000F1C75">
            <w:pPr>
              <w:pStyle w:val="Normal6a"/>
            </w:pPr>
            <w:r w:rsidRPr="00CB600C">
              <w:t xml:space="preserve">À la fin de chaque année, sur la base </w:t>
            </w:r>
            <w:r w:rsidRPr="00CB600C">
              <w:rPr>
                <w:b/>
                <w:i/>
              </w:rPr>
              <w:t>d’une proposition</w:t>
            </w:r>
            <w:r w:rsidRPr="00CB600C">
              <w:t xml:space="preserve"> du directeur exécutif, le conseil d’administration approuve un projet de document de programmation unique contenant les éléments </w:t>
            </w:r>
            <w:proofErr w:type="gramStart"/>
            <w:r w:rsidRPr="00CB600C">
              <w:t>suivants:</w:t>
            </w:r>
            <w:proofErr w:type="gramEnd"/>
          </w:p>
        </w:tc>
      </w:tr>
    </w:tbl>
    <w:p w14:paraId="7462B804" w14:textId="77777777" w:rsidR="003224F1" w:rsidRPr="00CB600C" w:rsidRDefault="003224F1" w:rsidP="003224F1"/>
    <w:p w14:paraId="0A3A61A0" w14:textId="77777777" w:rsidR="003224F1" w:rsidRPr="00CB600C" w:rsidRDefault="003224F1" w:rsidP="003224F1">
      <w:pPr>
        <w:pStyle w:val="AmNumberTabs"/>
      </w:pPr>
      <w:r w:rsidRPr="00CB600C">
        <w:t>Amendement</w:t>
      </w:r>
      <w:r w:rsidRPr="00CB600C">
        <w:tab/>
      </w:r>
      <w:r w:rsidRPr="00CB600C">
        <w:tab/>
        <w:t>76</w:t>
      </w:r>
    </w:p>
    <w:p w14:paraId="7CBFE773" w14:textId="77777777" w:rsidR="003224F1" w:rsidRPr="00CB600C" w:rsidRDefault="003224F1" w:rsidP="003224F1">
      <w:pPr>
        <w:pStyle w:val="NormalBold12b"/>
      </w:pPr>
      <w:r w:rsidRPr="00CB600C">
        <w:t>Proposition de règlement</w:t>
      </w:r>
    </w:p>
    <w:p w14:paraId="691F2D0C" w14:textId="77777777" w:rsidR="003224F1" w:rsidRPr="00CB600C" w:rsidRDefault="003224F1" w:rsidP="003224F1">
      <w:pPr>
        <w:pStyle w:val="NormalBold"/>
      </w:pPr>
      <w:r w:rsidRPr="00CB600C">
        <w:t>Article 27 – paragraphe 1 – point d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3F9DF818" w14:textId="77777777" w:rsidTr="000F1C75">
        <w:trPr>
          <w:trHeight w:hRule="exact" w:val="240"/>
          <w:jc w:val="center"/>
        </w:trPr>
        <w:tc>
          <w:tcPr>
            <w:tcW w:w="9752" w:type="dxa"/>
            <w:gridSpan w:val="2"/>
            <w:tcBorders>
              <w:top w:val="nil"/>
              <w:left w:val="nil"/>
              <w:bottom w:val="nil"/>
              <w:right w:val="nil"/>
            </w:tcBorders>
          </w:tcPr>
          <w:p w14:paraId="6C101261" w14:textId="77777777" w:rsidR="003224F1" w:rsidRPr="00CB600C" w:rsidRDefault="003224F1" w:rsidP="000F1C75"/>
        </w:tc>
      </w:tr>
      <w:tr w:rsidR="003224F1" w:rsidRPr="00CB600C" w14:paraId="0E555E95" w14:textId="77777777" w:rsidTr="000F1C75">
        <w:trPr>
          <w:trHeight w:val="240"/>
          <w:jc w:val="center"/>
        </w:trPr>
        <w:tc>
          <w:tcPr>
            <w:tcW w:w="4876" w:type="dxa"/>
            <w:tcBorders>
              <w:top w:val="nil"/>
              <w:left w:val="nil"/>
              <w:bottom w:val="nil"/>
              <w:right w:val="nil"/>
            </w:tcBorders>
          </w:tcPr>
          <w:p w14:paraId="2A437714"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793C033E" w14:textId="77777777" w:rsidR="003224F1" w:rsidRPr="00CB600C" w:rsidRDefault="003224F1" w:rsidP="000F1C75">
            <w:pPr>
              <w:pStyle w:val="AmColumnHeading"/>
            </w:pPr>
            <w:r w:rsidRPr="00CB600C">
              <w:t>Amendement</w:t>
            </w:r>
          </w:p>
        </w:tc>
      </w:tr>
      <w:tr w:rsidR="003224F1" w:rsidRPr="00CB600C" w14:paraId="7A40B59B" w14:textId="77777777" w:rsidTr="000F1C75">
        <w:trPr>
          <w:jc w:val="center"/>
        </w:trPr>
        <w:tc>
          <w:tcPr>
            <w:tcW w:w="4876" w:type="dxa"/>
            <w:tcBorders>
              <w:top w:val="nil"/>
              <w:left w:val="nil"/>
              <w:bottom w:val="nil"/>
              <w:right w:val="nil"/>
            </w:tcBorders>
          </w:tcPr>
          <w:p w14:paraId="7C1A33BF" w14:textId="77777777" w:rsidR="003224F1" w:rsidRPr="00CB600C" w:rsidRDefault="003224F1" w:rsidP="000F1C75">
            <w:pPr>
              <w:pStyle w:val="Normal6a"/>
            </w:pPr>
          </w:p>
        </w:tc>
        <w:tc>
          <w:tcPr>
            <w:tcW w:w="4876" w:type="dxa"/>
            <w:tcBorders>
              <w:top w:val="nil"/>
              <w:left w:val="nil"/>
              <w:bottom w:val="nil"/>
              <w:right w:val="nil"/>
            </w:tcBorders>
          </w:tcPr>
          <w:p w14:paraId="14401A61" w14:textId="77777777" w:rsidR="003224F1" w:rsidRPr="00CB600C" w:rsidRDefault="003224F1" w:rsidP="000F1C75">
            <w:pPr>
              <w:pStyle w:val="Normal6a"/>
            </w:pPr>
            <w:proofErr w:type="gramStart"/>
            <w:r w:rsidRPr="00CB600C">
              <w:rPr>
                <w:b/>
                <w:i/>
              </w:rPr>
              <w:t>d</w:t>
            </w:r>
            <w:proofErr w:type="gramEnd"/>
            <w:r w:rsidRPr="00CB600C">
              <w:rPr>
                <w:b/>
                <w:i/>
              </w:rPr>
              <w:t> bis)</w:t>
            </w:r>
            <w:r w:rsidRPr="00CB600C">
              <w:tab/>
            </w:r>
            <w:r w:rsidRPr="00CB600C">
              <w:rPr>
                <w:b/>
                <w:i/>
              </w:rPr>
              <w:t>une évaluation de l’adéquation des ressources financières et humaines de l’Agence pour mener à bien ses tâches actuelles et futures;</w:t>
            </w:r>
          </w:p>
        </w:tc>
      </w:tr>
    </w:tbl>
    <w:p w14:paraId="1F83E842" w14:textId="77777777" w:rsidR="003224F1" w:rsidRPr="00CB600C" w:rsidRDefault="003224F1" w:rsidP="003224F1"/>
    <w:p w14:paraId="2271E3A7" w14:textId="77777777" w:rsidR="003224F1" w:rsidRPr="00CB600C" w:rsidRDefault="003224F1" w:rsidP="003224F1">
      <w:pPr>
        <w:pStyle w:val="AmNumberTabs"/>
      </w:pPr>
      <w:r w:rsidRPr="00CB600C">
        <w:t>Amendement</w:t>
      </w:r>
      <w:r w:rsidRPr="00CB600C">
        <w:tab/>
      </w:r>
      <w:r w:rsidRPr="00CB600C">
        <w:tab/>
        <w:t>77</w:t>
      </w:r>
    </w:p>
    <w:p w14:paraId="06372F93" w14:textId="77777777" w:rsidR="003224F1" w:rsidRPr="00CB600C" w:rsidRDefault="003224F1" w:rsidP="003224F1">
      <w:pPr>
        <w:pStyle w:val="NormalBold12b"/>
      </w:pPr>
      <w:r w:rsidRPr="00CB600C">
        <w:t>Proposition de règlement</w:t>
      </w:r>
    </w:p>
    <w:p w14:paraId="0E28CCD5" w14:textId="77777777" w:rsidR="003224F1" w:rsidRPr="00CB600C" w:rsidRDefault="003224F1" w:rsidP="003224F1">
      <w:pPr>
        <w:pStyle w:val="NormalBold"/>
      </w:pPr>
      <w:r w:rsidRPr="00CB600C">
        <w:t>Article 27 – paragraphe 1 – point d ter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0BE28511" w14:textId="77777777" w:rsidTr="000F1C75">
        <w:trPr>
          <w:trHeight w:hRule="exact" w:val="240"/>
          <w:jc w:val="center"/>
        </w:trPr>
        <w:tc>
          <w:tcPr>
            <w:tcW w:w="9752" w:type="dxa"/>
            <w:gridSpan w:val="2"/>
            <w:tcBorders>
              <w:top w:val="nil"/>
              <w:left w:val="nil"/>
              <w:bottom w:val="nil"/>
              <w:right w:val="nil"/>
            </w:tcBorders>
          </w:tcPr>
          <w:p w14:paraId="4E46C438" w14:textId="77777777" w:rsidR="003224F1" w:rsidRPr="00CB600C" w:rsidRDefault="003224F1" w:rsidP="000F1C75"/>
        </w:tc>
      </w:tr>
      <w:tr w:rsidR="003224F1" w:rsidRPr="00CB600C" w14:paraId="0AAA219E" w14:textId="77777777" w:rsidTr="000F1C75">
        <w:trPr>
          <w:trHeight w:val="240"/>
          <w:jc w:val="center"/>
        </w:trPr>
        <w:tc>
          <w:tcPr>
            <w:tcW w:w="4876" w:type="dxa"/>
            <w:tcBorders>
              <w:top w:val="nil"/>
              <w:left w:val="nil"/>
              <w:bottom w:val="nil"/>
              <w:right w:val="nil"/>
            </w:tcBorders>
          </w:tcPr>
          <w:p w14:paraId="0C17A629"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024E233A" w14:textId="77777777" w:rsidR="003224F1" w:rsidRPr="00CB600C" w:rsidRDefault="003224F1" w:rsidP="000F1C75">
            <w:pPr>
              <w:pStyle w:val="AmColumnHeading"/>
            </w:pPr>
            <w:r w:rsidRPr="00CB600C">
              <w:t>Amendement</w:t>
            </w:r>
          </w:p>
        </w:tc>
      </w:tr>
      <w:tr w:rsidR="003224F1" w:rsidRPr="00CB600C" w14:paraId="4400A20B" w14:textId="77777777" w:rsidTr="000F1C75">
        <w:trPr>
          <w:jc w:val="center"/>
        </w:trPr>
        <w:tc>
          <w:tcPr>
            <w:tcW w:w="4876" w:type="dxa"/>
            <w:tcBorders>
              <w:top w:val="nil"/>
              <w:left w:val="nil"/>
              <w:bottom w:val="nil"/>
              <w:right w:val="nil"/>
            </w:tcBorders>
          </w:tcPr>
          <w:p w14:paraId="3BD8710F" w14:textId="77777777" w:rsidR="003224F1" w:rsidRPr="00CB600C" w:rsidRDefault="003224F1" w:rsidP="000F1C75">
            <w:pPr>
              <w:pStyle w:val="Normal6a"/>
            </w:pPr>
          </w:p>
        </w:tc>
        <w:tc>
          <w:tcPr>
            <w:tcW w:w="4876" w:type="dxa"/>
            <w:tcBorders>
              <w:top w:val="nil"/>
              <w:left w:val="nil"/>
              <w:bottom w:val="nil"/>
              <w:right w:val="nil"/>
            </w:tcBorders>
          </w:tcPr>
          <w:p w14:paraId="797621EE" w14:textId="77777777" w:rsidR="003224F1" w:rsidRPr="00CB600C" w:rsidRDefault="003224F1" w:rsidP="000F1C75">
            <w:pPr>
              <w:pStyle w:val="Normal6a"/>
            </w:pPr>
            <w:proofErr w:type="gramStart"/>
            <w:r w:rsidRPr="00CB600C">
              <w:rPr>
                <w:b/>
                <w:i/>
              </w:rPr>
              <w:t>d</w:t>
            </w:r>
            <w:proofErr w:type="gramEnd"/>
            <w:r w:rsidRPr="00CB600C">
              <w:rPr>
                <w:b/>
                <w:i/>
              </w:rPr>
              <w:t> ter)</w:t>
            </w:r>
            <w:r w:rsidRPr="00CB600C">
              <w:tab/>
            </w:r>
            <w:r w:rsidRPr="00CB600C">
              <w:rPr>
                <w:b/>
                <w:i/>
              </w:rPr>
              <w:t>une stratégie relative au recours effectif aux membres et experts visés respectivement à l’article 14, paragraphe 6, et aux articles 16 et 35;</w:t>
            </w:r>
          </w:p>
        </w:tc>
      </w:tr>
    </w:tbl>
    <w:p w14:paraId="67556021" w14:textId="77777777" w:rsidR="003224F1" w:rsidRPr="00CB600C" w:rsidRDefault="003224F1" w:rsidP="003224F1"/>
    <w:p w14:paraId="5155AD8D" w14:textId="77777777" w:rsidR="003224F1" w:rsidRPr="00CB600C" w:rsidRDefault="003224F1" w:rsidP="003224F1">
      <w:pPr>
        <w:pStyle w:val="AmNumberTabs"/>
      </w:pPr>
      <w:r w:rsidRPr="00CB600C">
        <w:t>Amendement</w:t>
      </w:r>
      <w:r w:rsidRPr="00CB600C">
        <w:tab/>
      </w:r>
      <w:r w:rsidRPr="00CB600C">
        <w:tab/>
        <w:t>78</w:t>
      </w:r>
    </w:p>
    <w:p w14:paraId="5EEFD2B6" w14:textId="77777777" w:rsidR="003224F1" w:rsidRPr="00CB600C" w:rsidRDefault="003224F1" w:rsidP="003224F1">
      <w:pPr>
        <w:pStyle w:val="NormalBold12b"/>
      </w:pPr>
      <w:r w:rsidRPr="00CB600C">
        <w:t>Proposition de règlement</w:t>
      </w:r>
    </w:p>
    <w:p w14:paraId="31737DD0" w14:textId="77777777" w:rsidR="003224F1" w:rsidRPr="00CB600C" w:rsidRDefault="003224F1" w:rsidP="003224F1">
      <w:pPr>
        <w:pStyle w:val="NormalBold"/>
      </w:pPr>
      <w:r w:rsidRPr="00CB600C">
        <w:t>Article 27 – paragraphe 1 – point d quater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5C5B3C43" w14:textId="77777777" w:rsidTr="000F1C75">
        <w:trPr>
          <w:trHeight w:hRule="exact" w:val="240"/>
          <w:jc w:val="center"/>
        </w:trPr>
        <w:tc>
          <w:tcPr>
            <w:tcW w:w="9752" w:type="dxa"/>
            <w:gridSpan w:val="2"/>
            <w:tcBorders>
              <w:top w:val="nil"/>
              <w:left w:val="nil"/>
              <w:bottom w:val="nil"/>
              <w:right w:val="nil"/>
            </w:tcBorders>
          </w:tcPr>
          <w:p w14:paraId="36AE6B68" w14:textId="77777777" w:rsidR="003224F1" w:rsidRPr="00CB600C" w:rsidRDefault="003224F1" w:rsidP="000F1C75"/>
        </w:tc>
      </w:tr>
      <w:tr w:rsidR="003224F1" w:rsidRPr="00CB600C" w14:paraId="12663B08" w14:textId="77777777" w:rsidTr="000F1C75">
        <w:trPr>
          <w:trHeight w:val="240"/>
          <w:jc w:val="center"/>
        </w:trPr>
        <w:tc>
          <w:tcPr>
            <w:tcW w:w="4876" w:type="dxa"/>
            <w:tcBorders>
              <w:top w:val="nil"/>
              <w:left w:val="nil"/>
              <w:bottom w:val="nil"/>
              <w:right w:val="nil"/>
            </w:tcBorders>
          </w:tcPr>
          <w:p w14:paraId="3323BB1F"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7CCE537F" w14:textId="77777777" w:rsidR="003224F1" w:rsidRPr="00CB600C" w:rsidRDefault="003224F1" w:rsidP="000F1C75">
            <w:pPr>
              <w:pStyle w:val="AmColumnHeading"/>
            </w:pPr>
            <w:r w:rsidRPr="00CB600C">
              <w:t>Amendement</w:t>
            </w:r>
          </w:p>
        </w:tc>
      </w:tr>
      <w:tr w:rsidR="003224F1" w:rsidRPr="00CB600C" w14:paraId="10A469FA" w14:textId="77777777" w:rsidTr="000F1C75">
        <w:trPr>
          <w:jc w:val="center"/>
        </w:trPr>
        <w:tc>
          <w:tcPr>
            <w:tcW w:w="4876" w:type="dxa"/>
            <w:tcBorders>
              <w:top w:val="nil"/>
              <w:left w:val="nil"/>
              <w:bottom w:val="nil"/>
              <w:right w:val="nil"/>
            </w:tcBorders>
          </w:tcPr>
          <w:p w14:paraId="76F35A2D" w14:textId="77777777" w:rsidR="003224F1" w:rsidRPr="00CB600C" w:rsidRDefault="003224F1" w:rsidP="000F1C75">
            <w:pPr>
              <w:pStyle w:val="Normal6a"/>
            </w:pPr>
          </w:p>
        </w:tc>
        <w:tc>
          <w:tcPr>
            <w:tcW w:w="4876" w:type="dxa"/>
            <w:tcBorders>
              <w:top w:val="nil"/>
              <w:left w:val="nil"/>
              <w:bottom w:val="nil"/>
              <w:right w:val="nil"/>
            </w:tcBorders>
          </w:tcPr>
          <w:p w14:paraId="70D759FE" w14:textId="77777777" w:rsidR="003224F1" w:rsidRPr="00CB600C" w:rsidRDefault="003224F1" w:rsidP="000F1C75">
            <w:pPr>
              <w:pStyle w:val="Normal6a"/>
            </w:pPr>
            <w:proofErr w:type="gramStart"/>
            <w:r w:rsidRPr="00CB600C">
              <w:rPr>
                <w:b/>
                <w:i/>
              </w:rPr>
              <w:t>d</w:t>
            </w:r>
            <w:proofErr w:type="gramEnd"/>
            <w:r w:rsidRPr="00CB600C">
              <w:rPr>
                <w:b/>
                <w:i/>
              </w:rPr>
              <w:t> quater)</w:t>
            </w:r>
            <w:r w:rsidRPr="00CB600C">
              <w:tab/>
            </w:r>
            <w:r w:rsidRPr="00CB600C">
              <w:rPr>
                <w:b/>
                <w:i/>
              </w:rPr>
              <w:t xml:space="preserve">une stratégie relative aux besoins et aux dépenses attendus du détachement conformément à l’article 35, paragraphe 2 bis, et à toute décision d’accorder un soutien financier aux autorités, agences et instituts de recherche nationaux pour la mise en œuvre de </w:t>
            </w:r>
            <w:r w:rsidRPr="00CB600C">
              <w:rPr>
                <w:b/>
                <w:i/>
              </w:rPr>
              <w:lastRenderedPageBreak/>
              <w:t>certaines tâches au sens de l’article 41 ter.</w:t>
            </w:r>
          </w:p>
        </w:tc>
      </w:tr>
    </w:tbl>
    <w:p w14:paraId="0E824350" w14:textId="77777777" w:rsidR="003224F1" w:rsidRPr="00CB600C" w:rsidRDefault="003224F1" w:rsidP="003224F1"/>
    <w:p w14:paraId="365CFCF9" w14:textId="77777777" w:rsidR="003224F1" w:rsidRPr="00CB600C" w:rsidRDefault="003224F1" w:rsidP="003224F1">
      <w:pPr>
        <w:pStyle w:val="AmNumberTabs"/>
      </w:pPr>
      <w:r w:rsidRPr="00CB600C">
        <w:t>Amendement</w:t>
      </w:r>
      <w:r w:rsidRPr="00CB600C">
        <w:tab/>
      </w:r>
      <w:r w:rsidRPr="00CB600C">
        <w:tab/>
        <w:t>79</w:t>
      </w:r>
    </w:p>
    <w:p w14:paraId="2861BD0B" w14:textId="77777777" w:rsidR="003224F1" w:rsidRPr="00CB600C" w:rsidRDefault="003224F1" w:rsidP="003224F1">
      <w:pPr>
        <w:pStyle w:val="NormalBold12b"/>
      </w:pPr>
      <w:r w:rsidRPr="00CB600C">
        <w:t>Proposition de règlement</w:t>
      </w:r>
    </w:p>
    <w:p w14:paraId="489E07A4" w14:textId="77777777" w:rsidR="003224F1" w:rsidRPr="00CB600C" w:rsidRDefault="003224F1" w:rsidP="003224F1">
      <w:pPr>
        <w:pStyle w:val="NormalBold"/>
      </w:pPr>
      <w:r w:rsidRPr="00CB600C">
        <w:t>Article 29 – paragraphe 4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6FF95D55" w14:textId="77777777" w:rsidTr="000F1C75">
        <w:trPr>
          <w:trHeight w:hRule="exact" w:val="240"/>
          <w:jc w:val="center"/>
        </w:trPr>
        <w:tc>
          <w:tcPr>
            <w:tcW w:w="9752" w:type="dxa"/>
            <w:gridSpan w:val="2"/>
            <w:tcBorders>
              <w:top w:val="nil"/>
              <w:left w:val="nil"/>
              <w:bottom w:val="nil"/>
              <w:right w:val="nil"/>
            </w:tcBorders>
          </w:tcPr>
          <w:p w14:paraId="719804B4" w14:textId="77777777" w:rsidR="003224F1" w:rsidRPr="00CB600C" w:rsidRDefault="003224F1" w:rsidP="000F1C75"/>
        </w:tc>
      </w:tr>
      <w:tr w:rsidR="003224F1" w:rsidRPr="00CB600C" w14:paraId="68D2D738" w14:textId="77777777" w:rsidTr="000F1C75">
        <w:trPr>
          <w:trHeight w:val="240"/>
          <w:jc w:val="center"/>
        </w:trPr>
        <w:tc>
          <w:tcPr>
            <w:tcW w:w="4876" w:type="dxa"/>
            <w:tcBorders>
              <w:top w:val="nil"/>
              <w:left w:val="nil"/>
              <w:bottom w:val="nil"/>
              <w:right w:val="nil"/>
            </w:tcBorders>
          </w:tcPr>
          <w:p w14:paraId="4C7E6E1B"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2952CEC3" w14:textId="77777777" w:rsidR="003224F1" w:rsidRPr="00CB600C" w:rsidRDefault="003224F1" w:rsidP="000F1C75">
            <w:pPr>
              <w:pStyle w:val="AmColumnHeading"/>
            </w:pPr>
            <w:r w:rsidRPr="00CB600C">
              <w:t>Amendement</w:t>
            </w:r>
          </w:p>
        </w:tc>
      </w:tr>
      <w:tr w:rsidR="003224F1" w:rsidRPr="00CB600C" w14:paraId="1708B7C2" w14:textId="77777777" w:rsidTr="000F1C75">
        <w:trPr>
          <w:jc w:val="center"/>
        </w:trPr>
        <w:tc>
          <w:tcPr>
            <w:tcW w:w="4876" w:type="dxa"/>
            <w:tcBorders>
              <w:top w:val="nil"/>
              <w:left w:val="nil"/>
              <w:bottom w:val="nil"/>
              <w:right w:val="nil"/>
            </w:tcBorders>
          </w:tcPr>
          <w:p w14:paraId="7B976B03" w14:textId="77777777" w:rsidR="003224F1" w:rsidRPr="00CB600C" w:rsidRDefault="003224F1" w:rsidP="000F1C75">
            <w:pPr>
              <w:pStyle w:val="Normal6a"/>
            </w:pPr>
          </w:p>
        </w:tc>
        <w:tc>
          <w:tcPr>
            <w:tcW w:w="4876" w:type="dxa"/>
            <w:tcBorders>
              <w:top w:val="nil"/>
              <w:left w:val="nil"/>
              <w:bottom w:val="nil"/>
              <w:right w:val="nil"/>
            </w:tcBorders>
          </w:tcPr>
          <w:p w14:paraId="7AF152F7" w14:textId="77777777" w:rsidR="003224F1" w:rsidRPr="00CB600C" w:rsidRDefault="003224F1" w:rsidP="000F1C75">
            <w:pPr>
              <w:pStyle w:val="Normal6a"/>
            </w:pPr>
            <w:r w:rsidRPr="00CB600C">
              <w:rPr>
                <w:b/>
                <w:i/>
              </w:rPr>
              <w:t>4 bis.</w:t>
            </w:r>
            <w:r w:rsidRPr="00CB600C">
              <w:tab/>
            </w:r>
            <w:r w:rsidRPr="00CB600C">
              <w:rPr>
                <w:b/>
                <w:i/>
              </w:rPr>
              <w:t>Les redevances et droits perçus en vertu de la législation sectorielle de l’Union sont fixés à un niveau suffisant pour couvrir le coût des services fournis conformément à cette législation.</w:t>
            </w:r>
          </w:p>
        </w:tc>
      </w:tr>
    </w:tbl>
    <w:p w14:paraId="447E41DA" w14:textId="77777777" w:rsidR="003224F1" w:rsidRPr="00CB600C" w:rsidRDefault="003224F1" w:rsidP="003224F1"/>
    <w:p w14:paraId="3AB120C3" w14:textId="77777777" w:rsidR="003224F1" w:rsidRPr="00CB600C" w:rsidRDefault="003224F1" w:rsidP="003224F1">
      <w:pPr>
        <w:pStyle w:val="AmNumberTabs"/>
      </w:pPr>
      <w:r w:rsidRPr="00CB600C">
        <w:t>Amendement</w:t>
      </w:r>
      <w:r w:rsidRPr="00CB600C">
        <w:tab/>
      </w:r>
      <w:r w:rsidRPr="00CB600C">
        <w:tab/>
        <w:t>80</w:t>
      </w:r>
    </w:p>
    <w:p w14:paraId="3842A724" w14:textId="77777777" w:rsidR="003224F1" w:rsidRPr="00CB600C" w:rsidRDefault="003224F1" w:rsidP="003224F1">
      <w:pPr>
        <w:pStyle w:val="NormalBold12b"/>
      </w:pPr>
      <w:r w:rsidRPr="00CB600C">
        <w:t>Proposition de règlement</w:t>
      </w:r>
    </w:p>
    <w:p w14:paraId="7012E2CC" w14:textId="77777777" w:rsidR="003224F1" w:rsidRPr="00CB600C" w:rsidRDefault="003224F1" w:rsidP="003224F1">
      <w:pPr>
        <w:pStyle w:val="NormalBold"/>
      </w:pPr>
      <w:r w:rsidRPr="00CB600C">
        <w:t>Article 29 – paragraphe 4 ter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7C9469D8" w14:textId="77777777" w:rsidTr="000F1C75">
        <w:trPr>
          <w:trHeight w:hRule="exact" w:val="240"/>
          <w:jc w:val="center"/>
        </w:trPr>
        <w:tc>
          <w:tcPr>
            <w:tcW w:w="9752" w:type="dxa"/>
            <w:gridSpan w:val="2"/>
            <w:tcBorders>
              <w:top w:val="nil"/>
              <w:left w:val="nil"/>
              <w:bottom w:val="nil"/>
              <w:right w:val="nil"/>
            </w:tcBorders>
          </w:tcPr>
          <w:p w14:paraId="1F939A55" w14:textId="77777777" w:rsidR="003224F1" w:rsidRPr="00CB600C" w:rsidRDefault="003224F1" w:rsidP="000F1C75"/>
        </w:tc>
      </w:tr>
      <w:tr w:rsidR="003224F1" w:rsidRPr="00CB600C" w14:paraId="50C05365" w14:textId="77777777" w:rsidTr="000F1C75">
        <w:trPr>
          <w:trHeight w:val="240"/>
          <w:jc w:val="center"/>
        </w:trPr>
        <w:tc>
          <w:tcPr>
            <w:tcW w:w="4876" w:type="dxa"/>
            <w:tcBorders>
              <w:top w:val="nil"/>
              <w:left w:val="nil"/>
              <w:bottom w:val="nil"/>
              <w:right w:val="nil"/>
            </w:tcBorders>
          </w:tcPr>
          <w:p w14:paraId="64AD81CC"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6F595289" w14:textId="77777777" w:rsidR="003224F1" w:rsidRPr="00CB600C" w:rsidRDefault="003224F1" w:rsidP="000F1C75">
            <w:pPr>
              <w:pStyle w:val="AmColumnHeading"/>
            </w:pPr>
            <w:r w:rsidRPr="00CB600C">
              <w:t>Amendement</w:t>
            </w:r>
          </w:p>
        </w:tc>
      </w:tr>
      <w:tr w:rsidR="003224F1" w:rsidRPr="00CB600C" w14:paraId="016B2540" w14:textId="77777777" w:rsidTr="000F1C75">
        <w:trPr>
          <w:jc w:val="center"/>
        </w:trPr>
        <w:tc>
          <w:tcPr>
            <w:tcW w:w="4876" w:type="dxa"/>
            <w:tcBorders>
              <w:top w:val="nil"/>
              <w:left w:val="nil"/>
              <w:bottom w:val="nil"/>
              <w:right w:val="nil"/>
            </w:tcBorders>
          </w:tcPr>
          <w:p w14:paraId="7D4C2CD1" w14:textId="77777777" w:rsidR="003224F1" w:rsidRPr="00CB600C" w:rsidRDefault="003224F1" w:rsidP="000F1C75">
            <w:pPr>
              <w:pStyle w:val="Normal6a"/>
            </w:pPr>
          </w:p>
        </w:tc>
        <w:tc>
          <w:tcPr>
            <w:tcW w:w="4876" w:type="dxa"/>
            <w:tcBorders>
              <w:top w:val="nil"/>
              <w:left w:val="nil"/>
              <w:bottom w:val="nil"/>
              <w:right w:val="nil"/>
            </w:tcBorders>
          </w:tcPr>
          <w:p w14:paraId="6E605A0A" w14:textId="77777777" w:rsidR="003224F1" w:rsidRPr="00CB600C" w:rsidRDefault="003224F1" w:rsidP="000F1C75">
            <w:pPr>
              <w:pStyle w:val="Normal6a"/>
            </w:pPr>
            <w:r w:rsidRPr="00CB600C">
              <w:rPr>
                <w:b/>
                <w:i/>
              </w:rPr>
              <w:t>4 ter.</w:t>
            </w:r>
            <w:r w:rsidRPr="00CB600C">
              <w:tab/>
            </w:r>
            <w:r w:rsidRPr="00CB600C">
              <w:rPr>
                <w:b/>
                <w:i/>
              </w:rPr>
              <w:t>Dans les limites du budget adopté conformément aux règles budgétaires de l’Union, l’Agence détermine la manière dont ses ressources financières sont réparties en interne entre ses différentes tâches et activités, conformément à son mandat et à ses documents de programmation.</w:t>
            </w:r>
          </w:p>
        </w:tc>
      </w:tr>
    </w:tbl>
    <w:p w14:paraId="0680C638" w14:textId="77777777" w:rsidR="003224F1" w:rsidRPr="00CB600C" w:rsidRDefault="003224F1" w:rsidP="003224F1"/>
    <w:p w14:paraId="15410E24" w14:textId="77777777" w:rsidR="003224F1" w:rsidRPr="00CB600C" w:rsidRDefault="003224F1" w:rsidP="003224F1">
      <w:pPr>
        <w:pStyle w:val="AmNumberTabs"/>
      </w:pPr>
      <w:r w:rsidRPr="00CB600C">
        <w:t>Amendement</w:t>
      </w:r>
      <w:r w:rsidRPr="00CB600C">
        <w:tab/>
      </w:r>
      <w:r w:rsidRPr="00CB600C">
        <w:tab/>
        <w:t>81</w:t>
      </w:r>
    </w:p>
    <w:p w14:paraId="7BC83819" w14:textId="77777777" w:rsidR="003224F1" w:rsidRPr="00CB600C" w:rsidRDefault="003224F1" w:rsidP="003224F1">
      <w:pPr>
        <w:pStyle w:val="NormalBold12b"/>
      </w:pPr>
      <w:r w:rsidRPr="00CB600C">
        <w:t>Proposition de règlement</w:t>
      </w:r>
    </w:p>
    <w:p w14:paraId="4B1D20C8" w14:textId="77777777" w:rsidR="003224F1" w:rsidRPr="00CB600C" w:rsidRDefault="003224F1" w:rsidP="003224F1">
      <w:pPr>
        <w:pStyle w:val="NormalBold"/>
      </w:pPr>
      <w:r w:rsidRPr="00CB600C">
        <w:t>Article 29 – paragraphe 5 – point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2FB43FAC" w14:textId="77777777" w:rsidTr="000F1C75">
        <w:trPr>
          <w:trHeight w:hRule="exact" w:val="240"/>
          <w:jc w:val="center"/>
        </w:trPr>
        <w:tc>
          <w:tcPr>
            <w:tcW w:w="9752" w:type="dxa"/>
            <w:gridSpan w:val="2"/>
            <w:tcBorders>
              <w:top w:val="nil"/>
              <w:left w:val="nil"/>
              <w:bottom w:val="nil"/>
              <w:right w:val="nil"/>
            </w:tcBorders>
          </w:tcPr>
          <w:p w14:paraId="377F74E5" w14:textId="77777777" w:rsidR="003224F1" w:rsidRPr="00CB600C" w:rsidRDefault="003224F1" w:rsidP="000F1C75"/>
        </w:tc>
      </w:tr>
      <w:tr w:rsidR="003224F1" w:rsidRPr="00CB600C" w14:paraId="01ECCD32" w14:textId="77777777" w:rsidTr="000F1C75">
        <w:trPr>
          <w:trHeight w:val="240"/>
          <w:jc w:val="center"/>
        </w:trPr>
        <w:tc>
          <w:tcPr>
            <w:tcW w:w="4876" w:type="dxa"/>
            <w:tcBorders>
              <w:top w:val="nil"/>
              <w:left w:val="nil"/>
              <w:bottom w:val="nil"/>
              <w:right w:val="nil"/>
            </w:tcBorders>
          </w:tcPr>
          <w:p w14:paraId="30FB7217"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3954B692" w14:textId="77777777" w:rsidR="003224F1" w:rsidRPr="00CB600C" w:rsidRDefault="003224F1" w:rsidP="000F1C75">
            <w:pPr>
              <w:pStyle w:val="AmColumnHeading"/>
            </w:pPr>
            <w:r w:rsidRPr="00CB600C">
              <w:t>Amendement</w:t>
            </w:r>
          </w:p>
        </w:tc>
      </w:tr>
      <w:tr w:rsidR="003224F1" w:rsidRPr="00CB600C" w14:paraId="342F775E" w14:textId="77777777" w:rsidTr="000F1C75">
        <w:trPr>
          <w:jc w:val="center"/>
        </w:trPr>
        <w:tc>
          <w:tcPr>
            <w:tcW w:w="4876" w:type="dxa"/>
            <w:tcBorders>
              <w:top w:val="nil"/>
              <w:left w:val="nil"/>
              <w:bottom w:val="nil"/>
              <w:right w:val="nil"/>
            </w:tcBorders>
          </w:tcPr>
          <w:p w14:paraId="74889595" w14:textId="77777777" w:rsidR="003224F1" w:rsidRPr="00CB600C" w:rsidRDefault="003224F1" w:rsidP="000F1C75">
            <w:pPr>
              <w:pStyle w:val="Normal6a"/>
            </w:pPr>
            <w:r w:rsidRPr="00CB600C">
              <w:t>a)</w:t>
            </w:r>
            <w:r w:rsidRPr="00CB600C">
              <w:tab/>
              <w:t xml:space="preserve">l’Agence verse des contributions à la réserve uniquement à partir des résultats budgétaires de fin d’exercice au sens de l’article 99, paragraphe 4, du règlement délégué (UE) 2019/715, lorsque ces résultats sont positifs et proviennent des recettes issues des redevances et droits perçus qui sont supérieures aux montants budgétisés au cours d’une année </w:t>
            </w:r>
            <w:proofErr w:type="gramStart"/>
            <w:r w:rsidRPr="00CB600C">
              <w:t>donnée;</w:t>
            </w:r>
            <w:proofErr w:type="gramEnd"/>
          </w:p>
        </w:tc>
        <w:tc>
          <w:tcPr>
            <w:tcW w:w="4876" w:type="dxa"/>
            <w:tcBorders>
              <w:top w:val="nil"/>
              <w:left w:val="nil"/>
              <w:bottom w:val="nil"/>
              <w:right w:val="nil"/>
            </w:tcBorders>
          </w:tcPr>
          <w:p w14:paraId="36DF6B98" w14:textId="77777777" w:rsidR="003224F1" w:rsidRPr="00CB600C" w:rsidRDefault="003224F1" w:rsidP="000F1C75">
            <w:pPr>
              <w:pStyle w:val="Normal6a"/>
            </w:pPr>
            <w:r w:rsidRPr="00CB600C">
              <w:t>a)</w:t>
            </w:r>
            <w:r w:rsidRPr="00CB600C">
              <w:tab/>
              <w:t xml:space="preserve">l’Agence verse des contributions à la réserve uniquement à partir des résultats budgétaires de fin d’exercice au sens de l’article 99, paragraphe 4, du règlement délégué (UE) 2019/715, lorsque ces résultats sont positifs et proviennent des recettes issues des redevances et droits perçus qui sont supérieures aux montants budgétisés </w:t>
            </w:r>
            <w:r w:rsidRPr="00CB600C">
              <w:rPr>
                <w:b/>
                <w:i/>
              </w:rPr>
              <w:t xml:space="preserve">dans le dernier budget rectificatif approuvé par le conseil </w:t>
            </w:r>
            <w:r w:rsidRPr="00CB600C">
              <w:rPr>
                <w:b/>
                <w:i/>
              </w:rPr>
              <w:lastRenderedPageBreak/>
              <w:t>d’administration de l’Agence</w:t>
            </w:r>
            <w:r w:rsidRPr="00CB600C">
              <w:t xml:space="preserve"> au cours d’une année </w:t>
            </w:r>
            <w:proofErr w:type="gramStart"/>
            <w:r w:rsidRPr="00CB600C">
              <w:t>donnée;</w:t>
            </w:r>
            <w:proofErr w:type="gramEnd"/>
          </w:p>
        </w:tc>
      </w:tr>
    </w:tbl>
    <w:p w14:paraId="1C032020" w14:textId="77777777" w:rsidR="003224F1" w:rsidRPr="00CB600C" w:rsidRDefault="003224F1" w:rsidP="003224F1"/>
    <w:p w14:paraId="3EF43056" w14:textId="77777777" w:rsidR="003224F1" w:rsidRPr="00CB600C" w:rsidRDefault="003224F1" w:rsidP="003224F1">
      <w:pPr>
        <w:pStyle w:val="AmNumberTabs"/>
      </w:pPr>
      <w:r w:rsidRPr="00CB600C">
        <w:t>Amendement</w:t>
      </w:r>
      <w:r w:rsidRPr="00CB600C">
        <w:tab/>
      </w:r>
      <w:r w:rsidRPr="00CB600C">
        <w:tab/>
        <w:t>82</w:t>
      </w:r>
    </w:p>
    <w:p w14:paraId="38EF1C5F" w14:textId="77777777" w:rsidR="003224F1" w:rsidRPr="00CB600C" w:rsidRDefault="003224F1" w:rsidP="003224F1">
      <w:pPr>
        <w:pStyle w:val="NormalBold12b"/>
      </w:pPr>
      <w:r w:rsidRPr="00CB600C">
        <w:t>Proposition de règlement</w:t>
      </w:r>
    </w:p>
    <w:p w14:paraId="48204D24" w14:textId="77777777" w:rsidR="003224F1" w:rsidRPr="00CB600C" w:rsidRDefault="003224F1" w:rsidP="003224F1">
      <w:pPr>
        <w:pStyle w:val="NormalBold"/>
      </w:pPr>
      <w:r w:rsidRPr="00CB600C">
        <w:t>Article 29 – paragraphe 5 – point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12E6A7CC" w14:textId="77777777" w:rsidTr="000F1C75">
        <w:trPr>
          <w:trHeight w:hRule="exact" w:val="240"/>
          <w:jc w:val="center"/>
        </w:trPr>
        <w:tc>
          <w:tcPr>
            <w:tcW w:w="9752" w:type="dxa"/>
            <w:gridSpan w:val="2"/>
            <w:tcBorders>
              <w:top w:val="nil"/>
              <w:left w:val="nil"/>
              <w:bottom w:val="nil"/>
              <w:right w:val="nil"/>
            </w:tcBorders>
          </w:tcPr>
          <w:p w14:paraId="1A3C35BF" w14:textId="77777777" w:rsidR="003224F1" w:rsidRPr="00CB600C" w:rsidRDefault="003224F1" w:rsidP="000F1C75"/>
        </w:tc>
      </w:tr>
      <w:tr w:rsidR="003224F1" w:rsidRPr="00CB600C" w14:paraId="00A51CDB" w14:textId="77777777" w:rsidTr="000F1C75">
        <w:trPr>
          <w:trHeight w:val="240"/>
          <w:jc w:val="center"/>
        </w:trPr>
        <w:tc>
          <w:tcPr>
            <w:tcW w:w="4876" w:type="dxa"/>
            <w:tcBorders>
              <w:top w:val="nil"/>
              <w:left w:val="nil"/>
              <w:bottom w:val="nil"/>
              <w:right w:val="nil"/>
            </w:tcBorders>
          </w:tcPr>
          <w:p w14:paraId="35BFF48F"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2015D550" w14:textId="77777777" w:rsidR="003224F1" w:rsidRPr="00CB600C" w:rsidRDefault="003224F1" w:rsidP="000F1C75">
            <w:pPr>
              <w:pStyle w:val="AmColumnHeading"/>
            </w:pPr>
            <w:r w:rsidRPr="00CB600C">
              <w:t>Amendement</w:t>
            </w:r>
          </w:p>
        </w:tc>
      </w:tr>
      <w:tr w:rsidR="003224F1" w:rsidRPr="00CB600C" w14:paraId="2DDBBD61" w14:textId="77777777" w:rsidTr="000F1C75">
        <w:trPr>
          <w:jc w:val="center"/>
        </w:trPr>
        <w:tc>
          <w:tcPr>
            <w:tcW w:w="4876" w:type="dxa"/>
            <w:tcBorders>
              <w:top w:val="nil"/>
              <w:left w:val="nil"/>
              <w:bottom w:val="nil"/>
              <w:right w:val="nil"/>
            </w:tcBorders>
          </w:tcPr>
          <w:p w14:paraId="5950B946" w14:textId="77777777" w:rsidR="003224F1" w:rsidRPr="00CB600C" w:rsidRDefault="003224F1" w:rsidP="000F1C75">
            <w:pPr>
              <w:pStyle w:val="Normal6a"/>
            </w:pPr>
            <w:r w:rsidRPr="00CB600C">
              <w:t>b)</w:t>
            </w:r>
            <w:r w:rsidRPr="00CB600C">
              <w:tab/>
              <w:t xml:space="preserve">à tout moment, la réserve incluse dans l’année N dans le projet de budget pour l’année N+ 1 ne dépasse pas </w:t>
            </w:r>
            <w:r w:rsidRPr="00CB600C">
              <w:rPr>
                <w:b/>
                <w:i/>
              </w:rPr>
              <w:t>8</w:t>
            </w:r>
            <w:r w:rsidRPr="00CB600C">
              <w:t xml:space="preserve"> % du montant total effectif réalisé au cours </w:t>
            </w:r>
            <w:r w:rsidRPr="00CB600C">
              <w:rPr>
                <w:b/>
                <w:i/>
              </w:rPr>
              <w:t>de l’année N-1</w:t>
            </w:r>
            <w:r w:rsidRPr="00CB600C">
              <w:t xml:space="preserve"> des recettes de l’Agence provenant des redevances et droits visés au paragraphe 3, point b)</w:t>
            </w:r>
            <w:r w:rsidRPr="00CB600C">
              <w:rPr>
                <w:b/>
                <w:i/>
              </w:rPr>
              <w:t>, et de la contribution de l’Union visée au paragraphe 3, point a), et ne dépasse pas non plus 8 % du montant total réel des dépenses administratives et opérationnelles de l’Agence réalisées au cours de l’année N-1, le montant le plus faible étant retenu</w:t>
            </w:r>
            <w:r w:rsidRPr="00CB600C">
              <w:t>;</w:t>
            </w:r>
          </w:p>
        </w:tc>
        <w:tc>
          <w:tcPr>
            <w:tcW w:w="4876" w:type="dxa"/>
            <w:tcBorders>
              <w:top w:val="nil"/>
              <w:left w:val="nil"/>
              <w:bottom w:val="nil"/>
              <w:right w:val="nil"/>
            </w:tcBorders>
          </w:tcPr>
          <w:p w14:paraId="08E0A9B8" w14:textId="77777777" w:rsidR="003224F1" w:rsidRPr="00CB600C" w:rsidRDefault="003224F1" w:rsidP="000F1C75">
            <w:pPr>
              <w:pStyle w:val="Normal6a"/>
            </w:pPr>
            <w:r w:rsidRPr="00CB600C">
              <w:t>b)</w:t>
            </w:r>
            <w:r w:rsidRPr="00CB600C">
              <w:tab/>
              <w:t xml:space="preserve">à tout moment, la réserve incluse dans l’année N dans le projet de budget pour l’année N+ 1 ne dépasse pas </w:t>
            </w:r>
            <w:r w:rsidRPr="00CB600C">
              <w:rPr>
                <w:b/>
                <w:i/>
              </w:rPr>
              <w:t>15</w:t>
            </w:r>
            <w:r w:rsidRPr="00CB600C">
              <w:t xml:space="preserve"> % </w:t>
            </w:r>
            <w:r w:rsidRPr="00CB600C">
              <w:rPr>
                <w:b/>
                <w:i/>
              </w:rPr>
              <w:t>de la moyenne</w:t>
            </w:r>
            <w:r w:rsidRPr="00CB600C">
              <w:t xml:space="preserve"> du montant total effectif réalisé au cours </w:t>
            </w:r>
            <w:r w:rsidRPr="00CB600C">
              <w:rPr>
                <w:b/>
                <w:i/>
              </w:rPr>
              <w:t>des cinq dernières années</w:t>
            </w:r>
            <w:r w:rsidRPr="00CB600C">
              <w:t xml:space="preserve"> des recettes de l’Agence provenant des redevances et droits visés au paragraphe 3, point b</w:t>
            </w:r>
            <w:proofErr w:type="gramStart"/>
            <w:r w:rsidRPr="00CB600C">
              <w:t>);</w:t>
            </w:r>
            <w:proofErr w:type="gramEnd"/>
          </w:p>
        </w:tc>
      </w:tr>
    </w:tbl>
    <w:p w14:paraId="61FCFB4B" w14:textId="77777777" w:rsidR="003224F1" w:rsidRPr="00CB600C" w:rsidRDefault="003224F1" w:rsidP="003224F1"/>
    <w:p w14:paraId="414149E8" w14:textId="77777777" w:rsidR="003224F1" w:rsidRPr="00CB600C" w:rsidRDefault="003224F1" w:rsidP="003224F1">
      <w:pPr>
        <w:pStyle w:val="AmNumberTabs"/>
      </w:pPr>
      <w:r w:rsidRPr="00CB600C">
        <w:t>Amendement</w:t>
      </w:r>
      <w:r w:rsidRPr="00CB600C">
        <w:tab/>
      </w:r>
      <w:r w:rsidRPr="00CB600C">
        <w:tab/>
        <w:t>83</w:t>
      </w:r>
    </w:p>
    <w:p w14:paraId="00BD2513" w14:textId="77777777" w:rsidR="003224F1" w:rsidRPr="00CB600C" w:rsidRDefault="003224F1" w:rsidP="003224F1">
      <w:pPr>
        <w:pStyle w:val="NormalBold12b"/>
      </w:pPr>
      <w:r w:rsidRPr="00CB600C">
        <w:t>Proposition de règlement</w:t>
      </w:r>
    </w:p>
    <w:p w14:paraId="7343EA91" w14:textId="77777777" w:rsidR="003224F1" w:rsidRPr="00CB600C" w:rsidRDefault="003224F1" w:rsidP="003224F1">
      <w:pPr>
        <w:pStyle w:val="NormalBold"/>
      </w:pPr>
      <w:r w:rsidRPr="00CB600C">
        <w:t>Article 29 – paragraphe 5 – point c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599C5417" w14:textId="77777777" w:rsidTr="000F1C75">
        <w:trPr>
          <w:trHeight w:hRule="exact" w:val="240"/>
          <w:jc w:val="center"/>
        </w:trPr>
        <w:tc>
          <w:tcPr>
            <w:tcW w:w="9752" w:type="dxa"/>
            <w:gridSpan w:val="2"/>
            <w:tcBorders>
              <w:top w:val="nil"/>
              <w:left w:val="nil"/>
              <w:bottom w:val="nil"/>
              <w:right w:val="nil"/>
            </w:tcBorders>
          </w:tcPr>
          <w:p w14:paraId="0F8AC460" w14:textId="77777777" w:rsidR="003224F1" w:rsidRPr="00CB600C" w:rsidRDefault="003224F1" w:rsidP="000F1C75"/>
        </w:tc>
      </w:tr>
      <w:tr w:rsidR="003224F1" w:rsidRPr="00CB600C" w14:paraId="5D3FB9B7" w14:textId="77777777" w:rsidTr="000F1C75">
        <w:trPr>
          <w:trHeight w:val="240"/>
          <w:jc w:val="center"/>
        </w:trPr>
        <w:tc>
          <w:tcPr>
            <w:tcW w:w="4876" w:type="dxa"/>
            <w:tcBorders>
              <w:top w:val="nil"/>
              <w:left w:val="nil"/>
              <w:bottom w:val="nil"/>
              <w:right w:val="nil"/>
            </w:tcBorders>
          </w:tcPr>
          <w:p w14:paraId="5D52DF8E"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4F572553" w14:textId="77777777" w:rsidR="003224F1" w:rsidRPr="00CB600C" w:rsidRDefault="003224F1" w:rsidP="000F1C75">
            <w:pPr>
              <w:pStyle w:val="AmColumnHeading"/>
            </w:pPr>
            <w:r w:rsidRPr="00CB600C">
              <w:t>Amendement</w:t>
            </w:r>
          </w:p>
        </w:tc>
      </w:tr>
      <w:tr w:rsidR="003224F1" w:rsidRPr="00CB600C" w14:paraId="41CAFF1D" w14:textId="77777777" w:rsidTr="000F1C75">
        <w:trPr>
          <w:jc w:val="center"/>
        </w:trPr>
        <w:tc>
          <w:tcPr>
            <w:tcW w:w="4876" w:type="dxa"/>
            <w:tcBorders>
              <w:top w:val="nil"/>
              <w:left w:val="nil"/>
              <w:bottom w:val="nil"/>
              <w:right w:val="nil"/>
            </w:tcBorders>
          </w:tcPr>
          <w:p w14:paraId="70C49624" w14:textId="77777777" w:rsidR="003224F1" w:rsidRPr="00CB600C" w:rsidRDefault="003224F1" w:rsidP="000F1C75">
            <w:pPr>
              <w:pStyle w:val="Normal6a"/>
            </w:pPr>
          </w:p>
        </w:tc>
        <w:tc>
          <w:tcPr>
            <w:tcW w:w="4876" w:type="dxa"/>
            <w:tcBorders>
              <w:top w:val="nil"/>
              <w:left w:val="nil"/>
              <w:bottom w:val="nil"/>
              <w:right w:val="nil"/>
            </w:tcBorders>
          </w:tcPr>
          <w:p w14:paraId="40C0DC2A" w14:textId="77777777" w:rsidR="003224F1" w:rsidRPr="00CB600C" w:rsidRDefault="003224F1" w:rsidP="000F1C75">
            <w:pPr>
              <w:pStyle w:val="Normal6a"/>
            </w:pPr>
            <w:proofErr w:type="gramStart"/>
            <w:r w:rsidRPr="00CB600C">
              <w:rPr>
                <w:b/>
                <w:i/>
              </w:rPr>
              <w:t>c</w:t>
            </w:r>
            <w:proofErr w:type="gramEnd"/>
            <w:r w:rsidRPr="00CB600C">
              <w:rPr>
                <w:b/>
                <w:i/>
              </w:rPr>
              <w:t> bis)</w:t>
            </w:r>
            <w:r w:rsidRPr="00CB600C">
              <w:tab/>
            </w:r>
            <w:r w:rsidRPr="00CB600C">
              <w:rPr>
                <w:b/>
                <w:i/>
              </w:rPr>
              <w:t>l’Agence rend compte chaque année, dans son rapport annuel d’activités, du solde d’ouverture de la réserve, des entrées et sorties de celle-ci ainsi que de leur justification.</w:t>
            </w:r>
          </w:p>
        </w:tc>
      </w:tr>
    </w:tbl>
    <w:p w14:paraId="23A9DCCB" w14:textId="77777777" w:rsidR="003224F1" w:rsidRPr="00CB600C" w:rsidRDefault="003224F1" w:rsidP="003224F1"/>
    <w:p w14:paraId="468828BE" w14:textId="77777777" w:rsidR="003224F1" w:rsidRPr="00CB600C" w:rsidRDefault="003224F1" w:rsidP="003224F1">
      <w:pPr>
        <w:pStyle w:val="AmNumberTabs"/>
      </w:pPr>
      <w:r w:rsidRPr="00CB600C">
        <w:t>Amendement</w:t>
      </w:r>
      <w:r w:rsidRPr="00CB600C">
        <w:tab/>
      </w:r>
      <w:r w:rsidRPr="00CB600C">
        <w:tab/>
        <w:t>84</w:t>
      </w:r>
    </w:p>
    <w:p w14:paraId="708FE86C" w14:textId="77777777" w:rsidR="003224F1" w:rsidRPr="00CB600C" w:rsidRDefault="003224F1" w:rsidP="003224F1">
      <w:pPr>
        <w:pStyle w:val="NormalBold12b"/>
      </w:pPr>
      <w:r w:rsidRPr="00CB600C">
        <w:t>Proposition de règlement</w:t>
      </w:r>
    </w:p>
    <w:p w14:paraId="5BD46A8C" w14:textId="77777777" w:rsidR="003224F1" w:rsidRPr="00CB600C" w:rsidRDefault="003224F1" w:rsidP="003224F1">
      <w:pPr>
        <w:pStyle w:val="NormalBold"/>
      </w:pPr>
      <w:r w:rsidRPr="00CB600C">
        <w:t>Article 29 – paragraphe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0117BE7E" w14:textId="77777777" w:rsidTr="000F1C75">
        <w:trPr>
          <w:trHeight w:hRule="exact" w:val="240"/>
          <w:jc w:val="center"/>
        </w:trPr>
        <w:tc>
          <w:tcPr>
            <w:tcW w:w="9752" w:type="dxa"/>
            <w:gridSpan w:val="2"/>
            <w:tcBorders>
              <w:top w:val="nil"/>
              <w:left w:val="nil"/>
              <w:bottom w:val="nil"/>
              <w:right w:val="nil"/>
            </w:tcBorders>
          </w:tcPr>
          <w:p w14:paraId="7F086BAD" w14:textId="77777777" w:rsidR="003224F1" w:rsidRPr="00CB600C" w:rsidRDefault="003224F1" w:rsidP="000F1C75"/>
        </w:tc>
      </w:tr>
      <w:tr w:rsidR="003224F1" w:rsidRPr="00CB600C" w14:paraId="455D8A70" w14:textId="77777777" w:rsidTr="000F1C75">
        <w:trPr>
          <w:trHeight w:val="240"/>
          <w:jc w:val="center"/>
        </w:trPr>
        <w:tc>
          <w:tcPr>
            <w:tcW w:w="4876" w:type="dxa"/>
            <w:tcBorders>
              <w:top w:val="nil"/>
              <w:left w:val="nil"/>
              <w:bottom w:val="nil"/>
              <w:right w:val="nil"/>
            </w:tcBorders>
          </w:tcPr>
          <w:p w14:paraId="06F397F5"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4A193D9D" w14:textId="77777777" w:rsidR="003224F1" w:rsidRPr="00CB600C" w:rsidRDefault="003224F1" w:rsidP="000F1C75">
            <w:pPr>
              <w:pStyle w:val="AmColumnHeading"/>
            </w:pPr>
            <w:r w:rsidRPr="00CB600C">
              <w:t>Amendement</w:t>
            </w:r>
          </w:p>
        </w:tc>
      </w:tr>
      <w:tr w:rsidR="003224F1" w:rsidRPr="00CB600C" w14:paraId="78377B70" w14:textId="77777777" w:rsidTr="000F1C75">
        <w:trPr>
          <w:jc w:val="center"/>
        </w:trPr>
        <w:tc>
          <w:tcPr>
            <w:tcW w:w="4876" w:type="dxa"/>
            <w:tcBorders>
              <w:top w:val="nil"/>
              <w:left w:val="nil"/>
              <w:bottom w:val="nil"/>
              <w:right w:val="nil"/>
            </w:tcBorders>
          </w:tcPr>
          <w:p w14:paraId="3094B71E" w14:textId="77777777" w:rsidR="003224F1" w:rsidRPr="00CB600C" w:rsidRDefault="003224F1" w:rsidP="000F1C75">
            <w:pPr>
              <w:pStyle w:val="Normal6a"/>
            </w:pPr>
            <w:r w:rsidRPr="00CB600C">
              <w:t>6.</w:t>
            </w:r>
            <w:r w:rsidRPr="00CB600C">
              <w:tab/>
              <w:t xml:space="preserve">La Commission </w:t>
            </w:r>
            <w:r w:rsidRPr="00CB600C">
              <w:rPr>
                <w:b/>
                <w:i/>
              </w:rPr>
              <w:t>peut réexaminer les conditions</w:t>
            </w:r>
            <w:r w:rsidRPr="00CB600C">
              <w:t xml:space="preserve"> de la réserve </w:t>
            </w:r>
            <w:r w:rsidRPr="00CB600C">
              <w:rPr>
                <w:b/>
                <w:i/>
              </w:rPr>
              <w:t>énoncées</w:t>
            </w:r>
            <w:r w:rsidRPr="00CB600C">
              <w:t xml:space="preserve"> au </w:t>
            </w:r>
            <w:r w:rsidRPr="00CB600C">
              <w:rPr>
                <w:b/>
                <w:i/>
              </w:rPr>
              <w:t>paragraphe 5</w:t>
            </w:r>
            <w:r w:rsidRPr="00CB600C">
              <w:t xml:space="preserve"> et </w:t>
            </w:r>
            <w:r w:rsidRPr="00CB600C">
              <w:rPr>
                <w:b/>
                <w:i/>
              </w:rPr>
              <w:t xml:space="preserve">est habilitée à adopter des </w:t>
            </w:r>
            <w:r w:rsidRPr="00CB600C">
              <w:rPr>
                <w:b/>
                <w:i/>
              </w:rPr>
              <w:lastRenderedPageBreak/>
              <w:t>actes délégués conformément à l’article 46, paragraphe 1, pour modifier le paragraphe 5 sur</w:t>
            </w:r>
            <w:r w:rsidRPr="00CB600C">
              <w:t xml:space="preserve"> la </w:t>
            </w:r>
            <w:r w:rsidRPr="00CB600C">
              <w:rPr>
                <w:b/>
                <w:i/>
              </w:rPr>
              <w:t>base de ce réexamen</w:t>
            </w:r>
            <w:r w:rsidRPr="00CB600C">
              <w:t>.</w:t>
            </w:r>
          </w:p>
        </w:tc>
        <w:tc>
          <w:tcPr>
            <w:tcW w:w="4876" w:type="dxa"/>
            <w:tcBorders>
              <w:top w:val="nil"/>
              <w:left w:val="nil"/>
              <w:bottom w:val="nil"/>
              <w:right w:val="nil"/>
            </w:tcBorders>
          </w:tcPr>
          <w:p w14:paraId="5441B7DD" w14:textId="77777777" w:rsidR="003224F1" w:rsidRPr="00CB600C" w:rsidRDefault="003224F1" w:rsidP="000F1C75">
            <w:pPr>
              <w:pStyle w:val="Normal6a"/>
            </w:pPr>
            <w:r w:rsidRPr="00CB600C">
              <w:lastRenderedPageBreak/>
              <w:t>6.</w:t>
            </w:r>
            <w:r w:rsidRPr="00CB600C">
              <w:tab/>
              <w:t xml:space="preserve">La Commission </w:t>
            </w:r>
            <w:r w:rsidRPr="00CB600C">
              <w:rPr>
                <w:b/>
                <w:i/>
              </w:rPr>
              <w:t>présente une évaluation du fonctionnement</w:t>
            </w:r>
            <w:r w:rsidRPr="00CB600C">
              <w:t xml:space="preserve"> de la réserve au </w:t>
            </w:r>
            <w:r w:rsidRPr="00CB600C">
              <w:rPr>
                <w:b/>
                <w:i/>
              </w:rPr>
              <w:t>Parlement européen</w:t>
            </w:r>
            <w:r w:rsidRPr="00CB600C">
              <w:t xml:space="preserve"> et </w:t>
            </w:r>
            <w:r w:rsidRPr="00CB600C">
              <w:rPr>
                <w:b/>
                <w:i/>
              </w:rPr>
              <w:t xml:space="preserve">au </w:t>
            </w:r>
            <w:r w:rsidRPr="00CB600C">
              <w:rPr>
                <w:b/>
                <w:i/>
              </w:rPr>
              <w:lastRenderedPageBreak/>
              <w:t>Conseil au terme de la quatrième année de fonctionnement de la réserve. S’il y a lieu,</w:t>
            </w:r>
            <w:r w:rsidRPr="00CB600C">
              <w:t xml:space="preserve"> la </w:t>
            </w:r>
            <w:r w:rsidRPr="00CB600C">
              <w:rPr>
                <w:b/>
                <w:i/>
              </w:rPr>
              <w:t>Commission présente une proposition législative au Parlement européen et au Conseil en vue d’adapter la réserve</w:t>
            </w:r>
            <w:r w:rsidRPr="00CB600C">
              <w:t>.</w:t>
            </w:r>
          </w:p>
        </w:tc>
      </w:tr>
    </w:tbl>
    <w:p w14:paraId="038775F2" w14:textId="77777777" w:rsidR="003224F1" w:rsidRPr="00CB600C" w:rsidRDefault="003224F1" w:rsidP="003224F1"/>
    <w:p w14:paraId="7EC47AEF" w14:textId="77777777" w:rsidR="003224F1" w:rsidRPr="00CB600C" w:rsidRDefault="003224F1" w:rsidP="003224F1">
      <w:pPr>
        <w:pStyle w:val="AmNumberTabs"/>
      </w:pPr>
      <w:r w:rsidRPr="00CB600C">
        <w:t>Amendement</w:t>
      </w:r>
      <w:r w:rsidRPr="00CB600C">
        <w:tab/>
      </w:r>
      <w:r w:rsidRPr="00CB600C">
        <w:tab/>
        <w:t>85</w:t>
      </w:r>
    </w:p>
    <w:p w14:paraId="52AD219A" w14:textId="77777777" w:rsidR="003224F1" w:rsidRPr="00CB600C" w:rsidRDefault="003224F1" w:rsidP="003224F1">
      <w:pPr>
        <w:pStyle w:val="NormalBold12b"/>
      </w:pPr>
      <w:r w:rsidRPr="00CB600C">
        <w:t>Proposition de règlement</w:t>
      </w:r>
    </w:p>
    <w:p w14:paraId="56EEF7AC" w14:textId="77777777" w:rsidR="003224F1" w:rsidRPr="00CB600C" w:rsidRDefault="003224F1" w:rsidP="003224F1">
      <w:pPr>
        <w:pStyle w:val="NormalBold"/>
      </w:pPr>
      <w:r w:rsidRPr="00CB600C">
        <w:t>Article 30 – paragraphe 2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2B076EE3" w14:textId="77777777" w:rsidTr="000F1C75">
        <w:trPr>
          <w:trHeight w:hRule="exact" w:val="240"/>
          <w:jc w:val="center"/>
        </w:trPr>
        <w:tc>
          <w:tcPr>
            <w:tcW w:w="9752" w:type="dxa"/>
            <w:gridSpan w:val="2"/>
            <w:tcBorders>
              <w:top w:val="nil"/>
              <w:left w:val="nil"/>
              <w:bottom w:val="nil"/>
              <w:right w:val="nil"/>
            </w:tcBorders>
          </w:tcPr>
          <w:p w14:paraId="28A05C73" w14:textId="77777777" w:rsidR="003224F1" w:rsidRPr="00CB600C" w:rsidRDefault="003224F1" w:rsidP="000F1C75"/>
        </w:tc>
      </w:tr>
      <w:tr w:rsidR="003224F1" w:rsidRPr="00CB600C" w14:paraId="0F49E0FF" w14:textId="77777777" w:rsidTr="000F1C75">
        <w:trPr>
          <w:trHeight w:val="240"/>
          <w:jc w:val="center"/>
        </w:trPr>
        <w:tc>
          <w:tcPr>
            <w:tcW w:w="4876" w:type="dxa"/>
            <w:tcBorders>
              <w:top w:val="nil"/>
              <w:left w:val="nil"/>
              <w:bottom w:val="nil"/>
              <w:right w:val="nil"/>
            </w:tcBorders>
          </w:tcPr>
          <w:p w14:paraId="5735BC67"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43898F43" w14:textId="77777777" w:rsidR="003224F1" w:rsidRPr="00CB600C" w:rsidRDefault="003224F1" w:rsidP="000F1C75">
            <w:pPr>
              <w:pStyle w:val="AmColumnHeading"/>
            </w:pPr>
            <w:r w:rsidRPr="00CB600C">
              <w:t>Amendement</w:t>
            </w:r>
          </w:p>
        </w:tc>
      </w:tr>
      <w:tr w:rsidR="003224F1" w:rsidRPr="00CB600C" w14:paraId="05B16A11" w14:textId="77777777" w:rsidTr="000F1C75">
        <w:trPr>
          <w:jc w:val="center"/>
        </w:trPr>
        <w:tc>
          <w:tcPr>
            <w:tcW w:w="4876" w:type="dxa"/>
            <w:tcBorders>
              <w:top w:val="nil"/>
              <w:left w:val="nil"/>
              <w:bottom w:val="nil"/>
              <w:right w:val="nil"/>
            </w:tcBorders>
          </w:tcPr>
          <w:p w14:paraId="20496071" w14:textId="77777777" w:rsidR="003224F1" w:rsidRPr="00CB600C" w:rsidRDefault="003224F1" w:rsidP="000F1C75">
            <w:pPr>
              <w:pStyle w:val="Normal6a"/>
            </w:pPr>
          </w:p>
        </w:tc>
        <w:tc>
          <w:tcPr>
            <w:tcW w:w="4876" w:type="dxa"/>
            <w:tcBorders>
              <w:top w:val="nil"/>
              <w:left w:val="nil"/>
              <w:bottom w:val="nil"/>
              <w:right w:val="nil"/>
            </w:tcBorders>
          </w:tcPr>
          <w:p w14:paraId="3A05A5AB" w14:textId="77777777" w:rsidR="003224F1" w:rsidRPr="00CB600C" w:rsidRDefault="003224F1" w:rsidP="000F1C75">
            <w:pPr>
              <w:pStyle w:val="Normal6a"/>
            </w:pPr>
            <w:r w:rsidRPr="00CB600C">
              <w:rPr>
                <w:b/>
                <w:i/>
              </w:rPr>
              <w:t>2 bis.</w:t>
            </w:r>
            <w:r w:rsidRPr="00CB600C">
              <w:tab/>
            </w:r>
            <w:r w:rsidRPr="00CB600C">
              <w:rPr>
                <w:b/>
                <w:i/>
              </w:rPr>
              <w:t xml:space="preserve">L’Agence assure la surveillance de ses coûts et son directeur </w:t>
            </w:r>
            <w:proofErr w:type="gramStart"/>
            <w:r w:rsidRPr="00CB600C">
              <w:rPr>
                <w:b/>
                <w:i/>
              </w:rPr>
              <w:t>exécutif</w:t>
            </w:r>
            <w:proofErr w:type="gramEnd"/>
            <w:r w:rsidRPr="00CB600C">
              <w:rPr>
                <w:b/>
                <w:i/>
              </w:rPr>
              <w:t xml:space="preserve"> fournit en temps opportun, dans le rapport d’activité annuel qu’il remet au Parlement européen, au Conseil, à la Commission et à la Cour des comptes, des informations détaillées et étayées sur les coûts qui doivent être couverts par les redevances et droits relevant du présent règlement.</w:t>
            </w:r>
          </w:p>
        </w:tc>
      </w:tr>
    </w:tbl>
    <w:p w14:paraId="023EB298" w14:textId="77777777" w:rsidR="003224F1" w:rsidRPr="00CB600C" w:rsidRDefault="003224F1" w:rsidP="003224F1"/>
    <w:p w14:paraId="3A562F56" w14:textId="77777777" w:rsidR="003224F1" w:rsidRPr="00CB600C" w:rsidRDefault="003224F1" w:rsidP="003224F1">
      <w:pPr>
        <w:pStyle w:val="AmNumberTabs"/>
      </w:pPr>
      <w:r w:rsidRPr="00CB600C">
        <w:t>Amendement</w:t>
      </w:r>
      <w:r w:rsidRPr="00CB600C">
        <w:tab/>
      </w:r>
      <w:r w:rsidRPr="00CB600C">
        <w:tab/>
        <w:t>86</w:t>
      </w:r>
    </w:p>
    <w:p w14:paraId="1762BFFA" w14:textId="77777777" w:rsidR="003224F1" w:rsidRPr="00CB600C" w:rsidRDefault="003224F1" w:rsidP="003224F1">
      <w:pPr>
        <w:pStyle w:val="NormalBold12b"/>
      </w:pPr>
      <w:r w:rsidRPr="00CB600C">
        <w:t>Proposition de règlement</w:t>
      </w:r>
    </w:p>
    <w:p w14:paraId="426B9A1C" w14:textId="77777777" w:rsidR="003224F1" w:rsidRPr="00CB600C" w:rsidRDefault="003224F1" w:rsidP="003224F1">
      <w:pPr>
        <w:pStyle w:val="NormalBold"/>
      </w:pPr>
      <w:r w:rsidRPr="00CB600C">
        <w:t>Article 30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745454D9" w14:textId="77777777" w:rsidTr="000F1C75">
        <w:trPr>
          <w:trHeight w:hRule="exact" w:val="240"/>
          <w:jc w:val="center"/>
        </w:trPr>
        <w:tc>
          <w:tcPr>
            <w:tcW w:w="9752" w:type="dxa"/>
            <w:gridSpan w:val="2"/>
            <w:tcBorders>
              <w:top w:val="nil"/>
              <w:left w:val="nil"/>
              <w:bottom w:val="nil"/>
              <w:right w:val="nil"/>
            </w:tcBorders>
          </w:tcPr>
          <w:p w14:paraId="3503F82B" w14:textId="77777777" w:rsidR="003224F1" w:rsidRPr="00CB600C" w:rsidRDefault="003224F1" w:rsidP="000F1C75"/>
        </w:tc>
      </w:tr>
      <w:tr w:rsidR="003224F1" w:rsidRPr="00CB600C" w14:paraId="08AB253D" w14:textId="77777777" w:rsidTr="000F1C75">
        <w:trPr>
          <w:trHeight w:val="240"/>
          <w:jc w:val="center"/>
        </w:trPr>
        <w:tc>
          <w:tcPr>
            <w:tcW w:w="4876" w:type="dxa"/>
            <w:tcBorders>
              <w:top w:val="nil"/>
              <w:left w:val="nil"/>
              <w:bottom w:val="nil"/>
              <w:right w:val="nil"/>
            </w:tcBorders>
          </w:tcPr>
          <w:p w14:paraId="6247F0C1"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7CEC19EA" w14:textId="77777777" w:rsidR="003224F1" w:rsidRPr="00CB600C" w:rsidRDefault="003224F1" w:rsidP="000F1C75">
            <w:pPr>
              <w:pStyle w:val="AmColumnHeading"/>
            </w:pPr>
            <w:r w:rsidRPr="00CB600C">
              <w:t>Amendement</w:t>
            </w:r>
          </w:p>
        </w:tc>
      </w:tr>
      <w:tr w:rsidR="003224F1" w:rsidRPr="00CB600C" w14:paraId="6F8DEBCC" w14:textId="77777777" w:rsidTr="000F1C75">
        <w:trPr>
          <w:jc w:val="center"/>
        </w:trPr>
        <w:tc>
          <w:tcPr>
            <w:tcW w:w="4876" w:type="dxa"/>
            <w:tcBorders>
              <w:top w:val="nil"/>
              <w:left w:val="nil"/>
              <w:bottom w:val="nil"/>
              <w:right w:val="nil"/>
            </w:tcBorders>
          </w:tcPr>
          <w:p w14:paraId="28C0591F" w14:textId="77777777" w:rsidR="003224F1" w:rsidRPr="00CB600C" w:rsidRDefault="003224F1" w:rsidP="000F1C75">
            <w:pPr>
              <w:pStyle w:val="Normal6a"/>
            </w:pPr>
          </w:p>
        </w:tc>
        <w:tc>
          <w:tcPr>
            <w:tcW w:w="4876" w:type="dxa"/>
            <w:tcBorders>
              <w:top w:val="nil"/>
              <w:left w:val="nil"/>
              <w:bottom w:val="nil"/>
              <w:right w:val="nil"/>
            </w:tcBorders>
          </w:tcPr>
          <w:p w14:paraId="7627CA6F" w14:textId="77777777" w:rsidR="003224F1" w:rsidRPr="00CB600C" w:rsidRDefault="003224F1" w:rsidP="000F1C75">
            <w:pPr>
              <w:pStyle w:val="Normal6a"/>
              <w:jc w:val="center"/>
            </w:pPr>
            <w:r w:rsidRPr="00CB600C">
              <w:rPr>
                <w:b/>
                <w:i/>
              </w:rPr>
              <w:t>Article 30 bis</w:t>
            </w:r>
            <w:r w:rsidRPr="00CB600C">
              <w:tab/>
            </w:r>
          </w:p>
        </w:tc>
      </w:tr>
      <w:tr w:rsidR="003224F1" w:rsidRPr="00CB600C" w14:paraId="34ABB116" w14:textId="77777777" w:rsidTr="000F1C75">
        <w:trPr>
          <w:jc w:val="center"/>
        </w:trPr>
        <w:tc>
          <w:tcPr>
            <w:tcW w:w="4876" w:type="dxa"/>
            <w:tcBorders>
              <w:top w:val="nil"/>
              <w:left w:val="nil"/>
              <w:bottom w:val="nil"/>
              <w:right w:val="nil"/>
            </w:tcBorders>
          </w:tcPr>
          <w:p w14:paraId="329BEB78" w14:textId="77777777" w:rsidR="003224F1" w:rsidRPr="00CB600C" w:rsidRDefault="003224F1" w:rsidP="000F1C75">
            <w:pPr>
              <w:pStyle w:val="Normal6a"/>
            </w:pPr>
          </w:p>
        </w:tc>
        <w:tc>
          <w:tcPr>
            <w:tcW w:w="4876" w:type="dxa"/>
            <w:tcBorders>
              <w:top w:val="nil"/>
              <w:left w:val="nil"/>
              <w:bottom w:val="nil"/>
              <w:right w:val="nil"/>
            </w:tcBorders>
          </w:tcPr>
          <w:p w14:paraId="22A525E6" w14:textId="77777777" w:rsidR="003224F1" w:rsidRPr="00CB600C" w:rsidRDefault="003224F1" w:rsidP="000F1C75">
            <w:pPr>
              <w:pStyle w:val="Normal6a"/>
              <w:jc w:val="center"/>
            </w:pPr>
            <w:r w:rsidRPr="00CB600C">
              <w:rPr>
                <w:b/>
                <w:i/>
              </w:rPr>
              <w:t>Révision des redevances</w:t>
            </w:r>
          </w:p>
        </w:tc>
      </w:tr>
      <w:tr w:rsidR="003224F1" w:rsidRPr="00CB600C" w14:paraId="08C990BD" w14:textId="77777777" w:rsidTr="000F1C75">
        <w:trPr>
          <w:jc w:val="center"/>
        </w:trPr>
        <w:tc>
          <w:tcPr>
            <w:tcW w:w="4876" w:type="dxa"/>
            <w:tcBorders>
              <w:top w:val="nil"/>
              <w:left w:val="nil"/>
              <w:bottom w:val="nil"/>
              <w:right w:val="nil"/>
            </w:tcBorders>
          </w:tcPr>
          <w:p w14:paraId="39B56C3D" w14:textId="77777777" w:rsidR="003224F1" w:rsidRPr="00CB600C" w:rsidRDefault="003224F1" w:rsidP="000F1C75">
            <w:pPr>
              <w:pStyle w:val="Normal6a"/>
            </w:pPr>
          </w:p>
        </w:tc>
        <w:tc>
          <w:tcPr>
            <w:tcW w:w="4876" w:type="dxa"/>
            <w:tcBorders>
              <w:top w:val="nil"/>
              <w:left w:val="nil"/>
              <w:bottom w:val="nil"/>
              <w:right w:val="nil"/>
            </w:tcBorders>
          </w:tcPr>
          <w:p w14:paraId="00063270" w14:textId="77777777" w:rsidR="003224F1" w:rsidRPr="00CB600C" w:rsidRDefault="003224F1" w:rsidP="000F1C75">
            <w:pPr>
              <w:pStyle w:val="Normal6a"/>
            </w:pPr>
            <w:r w:rsidRPr="00CB600C">
              <w:rPr>
                <w:b/>
                <w:i/>
              </w:rPr>
              <w:t>1.</w:t>
            </w:r>
            <w:r w:rsidRPr="00CB600C">
              <w:rPr>
                <w:b/>
                <w:i/>
              </w:rPr>
              <w:tab/>
              <w:t>Au plus tard le … [deux ans à compter de la date d’entrée en application du présent règlement], puis tous les trois ans, la Commission évalue l’adéquation budgétaire et adapte en conséquence les redevances dues à l’Agence, notamment afin de veiller à ce que les recettes issues des redevances, lorsqu’elles sont associées à d’autres sources de recettes de l’Agence, suffisent à couvrir les coûts des services fournis.</w:t>
            </w:r>
          </w:p>
        </w:tc>
      </w:tr>
      <w:tr w:rsidR="003224F1" w:rsidRPr="00CB600C" w14:paraId="4B5690D7" w14:textId="77777777" w:rsidTr="000F1C75">
        <w:trPr>
          <w:jc w:val="center"/>
        </w:trPr>
        <w:tc>
          <w:tcPr>
            <w:tcW w:w="4876" w:type="dxa"/>
            <w:tcBorders>
              <w:top w:val="nil"/>
              <w:left w:val="nil"/>
              <w:bottom w:val="nil"/>
              <w:right w:val="nil"/>
            </w:tcBorders>
          </w:tcPr>
          <w:p w14:paraId="37C24FEB" w14:textId="77777777" w:rsidR="003224F1" w:rsidRPr="00CB600C" w:rsidRDefault="003224F1" w:rsidP="000F1C75">
            <w:pPr>
              <w:pStyle w:val="Normal6a"/>
            </w:pPr>
          </w:p>
        </w:tc>
        <w:tc>
          <w:tcPr>
            <w:tcW w:w="4876" w:type="dxa"/>
            <w:tcBorders>
              <w:top w:val="nil"/>
              <w:left w:val="nil"/>
              <w:bottom w:val="nil"/>
              <w:right w:val="nil"/>
            </w:tcBorders>
          </w:tcPr>
          <w:p w14:paraId="3480C6C7" w14:textId="322BC483" w:rsidR="003224F1" w:rsidRPr="00CB600C" w:rsidRDefault="003224F1" w:rsidP="000F1C75">
            <w:pPr>
              <w:pStyle w:val="Normal6a"/>
            </w:pPr>
            <w:r w:rsidRPr="00CB600C">
              <w:rPr>
                <w:b/>
                <w:i/>
              </w:rPr>
              <w:t>2.</w:t>
            </w:r>
            <w:r w:rsidRPr="00CB600C">
              <w:rPr>
                <w:b/>
                <w:i/>
              </w:rPr>
              <w:tab/>
              <w:t xml:space="preserve">Au plus tard le </w:t>
            </w:r>
            <w:r w:rsidR="000D7E98" w:rsidRPr="00CB600C">
              <w:rPr>
                <w:b/>
                <w:i/>
              </w:rPr>
              <w:t xml:space="preserve">… </w:t>
            </w:r>
            <w:r w:rsidRPr="00CB600C">
              <w:rPr>
                <w:b/>
                <w:i/>
              </w:rPr>
              <w:t xml:space="preserve">[deux ans à compter de la date d’entrée en application </w:t>
            </w:r>
            <w:r w:rsidRPr="00CB600C">
              <w:rPr>
                <w:b/>
                <w:i/>
              </w:rPr>
              <w:lastRenderedPageBreak/>
              <w:t>du présent règlement], puis tous les trois ans, la Commission rend compte au Parlement européen et au Conseil de l’adéquation budgétaire des redevances dues à l’Agence, ainsi que de la cohérence et de la consolidation des redevances.</w:t>
            </w:r>
          </w:p>
        </w:tc>
      </w:tr>
    </w:tbl>
    <w:p w14:paraId="52FF6C0F" w14:textId="77777777" w:rsidR="003224F1" w:rsidRPr="00CB600C" w:rsidRDefault="003224F1" w:rsidP="003224F1"/>
    <w:p w14:paraId="2BE16121" w14:textId="77777777" w:rsidR="003224F1" w:rsidRPr="00CB600C" w:rsidRDefault="003224F1" w:rsidP="003224F1">
      <w:pPr>
        <w:pStyle w:val="AmNumberTabs"/>
      </w:pPr>
      <w:r w:rsidRPr="00CB600C">
        <w:t>Amendement</w:t>
      </w:r>
      <w:r w:rsidRPr="00CB600C">
        <w:tab/>
      </w:r>
      <w:r w:rsidRPr="00CB600C">
        <w:tab/>
        <w:t>87</w:t>
      </w:r>
    </w:p>
    <w:p w14:paraId="0057F520" w14:textId="77777777" w:rsidR="003224F1" w:rsidRPr="00CB600C" w:rsidRDefault="003224F1" w:rsidP="003224F1">
      <w:pPr>
        <w:pStyle w:val="NormalBold12b"/>
      </w:pPr>
      <w:r w:rsidRPr="00CB600C">
        <w:t>Proposition de règlement</w:t>
      </w:r>
    </w:p>
    <w:p w14:paraId="496380B3" w14:textId="77777777" w:rsidR="003224F1" w:rsidRPr="00CB600C" w:rsidRDefault="003224F1" w:rsidP="003224F1">
      <w:pPr>
        <w:pStyle w:val="NormalBold"/>
      </w:pPr>
      <w:r w:rsidRPr="00CB600C">
        <w:t>Article 35 – titre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7220B0CC" w14:textId="77777777" w:rsidTr="000F1C75">
        <w:trPr>
          <w:trHeight w:hRule="exact" w:val="240"/>
          <w:jc w:val="center"/>
        </w:trPr>
        <w:tc>
          <w:tcPr>
            <w:tcW w:w="9752" w:type="dxa"/>
            <w:gridSpan w:val="2"/>
            <w:tcBorders>
              <w:top w:val="nil"/>
              <w:left w:val="nil"/>
              <w:bottom w:val="nil"/>
              <w:right w:val="nil"/>
            </w:tcBorders>
          </w:tcPr>
          <w:p w14:paraId="094D3616" w14:textId="77777777" w:rsidR="003224F1" w:rsidRPr="00CB600C" w:rsidRDefault="003224F1" w:rsidP="000F1C75"/>
        </w:tc>
      </w:tr>
      <w:tr w:rsidR="003224F1" w:rsidRPr="00CB600C" w14:paraId="48A6E355" w14:textId="77777777" w:rsidTr="000F1C75">
        <w:trPr>
          <w:trHeight w:val="240"/>
          <w:jc w:val="center"/>
        </w:trPr>
        <w:tc>
          <w:tcPr>
            <w:tcW w:w="4876" w:type="dxa"/>
            <w:tcBorders>
              <w:top w:val="nil"/>
              <w:left w:val="nil"/>
              <w:bottom w:val="nil"/>
              <w:right w:val="nil"/>
            </w:tcBorders>
          </w:tcPr>
          <w:p w14:paraId="6B2B74E6"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7D307FE1" w14:textId="77777777" w:rsidR="003224F1" w:rsidRPr="00CB600C" w:rsidRDefault="003224F1" w:rsidP="000F1C75">
            <w:pPr>
              <w:pStyle w:val="AmColumnHeading"/>
            </w:pPr>
            <w:r w:rsidRPr="00CB600C">
              <w:t>Amendement</w:t>
            </w:r>
          </w:p>
        </w:tc>
      </w:tr>
      <w:tr w:rsidR="003224F1" w:rsidRPr="00CB600C" w14:paraId="3CC84AE8" w14:textId="77777777" w:rsidTr="000F1C75">
        <w:trPr>
          <w:jc w:val="center"/>
        </w:trPr>
        <w:tc>
          <w:tcPr>
            <w:tcW w:w="4876" w:type="dxa"/>
            <w:tcBorders>
              <w:top w:val="nil"/>
              <w:left w:val="nil"/>
              <w:bottom w:val="nil"/>
              <w:right w:val="nil"/>
            </w:tcBorders>
          </w:tcPr>
          <w:p w14:paraId="456C12D0" w14:textId="77777777" w:rsidR="003224F1" w:rsidRPr="00CB600C" w:rsidRDefault="003224F1" w:rsidP="000F1C75">
            <w:pPr>
              <w:pStyle w:val="Normal6a"/>
            </w:pPr>
            <w:r w:rsidRPr="00CB600C">
              <w:t>Experts nationaux détachés et autre personnel</w:t>
            </w:r>
          </w:p>
        </w:tc>
        <w:tc>
          <w:tcPr>
            <w:tcW w:w="4876" w:type="dxa"/>
            <w:tcBorders>
              <w:top w:val="nil"/>
              <w:left w:val="nil"/>
              <w:bottom w:val="nil"/>
              <w:right w:val="nil"/>
            </w:tcBorders>
          </w:tcPr>
          <w:p w14:paraId="5E1A94B8" w14:textId="77777777" w:rsidR="003224F1" w:rsidRPr="00CB600C" w:rsidRDefault="003224F1" w:rsidP="000F1C75">
            <w:pPr>
              <w:pStyle w:val="Normal6a"/>
            </w:pPr>
            <w:r w:rsidRPr="00CB600C">
              <w:t xml:space="preserve">Experts nationaux détachés et autre personnel </w:t>
            </w:r>
            <w:r w:rsidRPr="00CB600C">
              <w:rPr>
                <w:b/>
                <w:i/>
              </w:rPr>
              <w:t>détaché dans l’intérêt du service</w:t>
            </w:r>
          </w:p>
        </w:tc>
      </w:tr>
    </w:tbl>
    <w:p w14:paraId="6AEE8DFB" w14:textId="77777777" w:rsidR="003224F1" w:rsidRPr="00CB600C" w:rsidRDefault="003224F1" w:rsidP="003224F1"/>
    <w:p w14:paraId="5CC9BF02" w14:textId="77777777" w:rsidR="003224F1" w:rsidRPr="00CB600C" w:rsidRDefault="003224F1" w:rsidP="003224F1">
      <w:pPr>
        <w:pStyle w:val="AmNumberTabs"/>
      </w:pPr>
      <w:r w:rsidRPr="00CB600C">
        <w:t>Amendement</w:t>
      </w:r>
      <w:r w:rsidRPr="00CB600C">
        <w:tab/>
      </w:r>
      <w:r w:rsidRPr="00CB600C">
        <w:tab/>
        <w:t>88</w:t>
      </w:r>
    </w:p>
    <w:p w14:paraId="42B18E10" w14:textId="77777777" w:rsidR="003224F1" w:rsidRPr="00CB600C" w:rsidRDefault="003224F1" w:rsidP="003224F1">
      <w:pPr>
        <w:pStyle w:val="NormalBold12b"/>
      </w:pPr>
      <w:r w:rsidRPr="00CB600C">
        <w:t>Proposition de règlement</w:t>
      </w:r>
    </w:p>
    <w:p w14:paraId="30A3C997" w14:textId="77777777" w:rsidR="003224F1" w:rsidRPr="00CB600C" w:rsidRDefault="003224F1" w:rsidP="003224F1">
      <w:pPr>
        <w:pStyle w:val="NormalBold"/>
      </w:pPr>
      <w:r w:rsidRPr="00CB600C">
        <w:t>Article 35 – paragraphe 2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4B83FF99" w14:textId="77777777" w:rsidTr="000F1C75">
        <w:trPr>
          <w:trHeight w:hRule="exact" w:val="240"/>
          <w:jc w:val="center"/>
        </w:trPr>
        <w:tc>
          <w:tcPr>
            <w:tcW w:w="9752" w:type="dxa"/>
            <w:gridSpan w:val="2"/>
            <w:tcBorders>
              <w:top w:val="nil"/>
              <w:left w:val="nil"/>
              <w:bottom w:val="nil"/>
              <w:right w:val="nil"/>
            </w:tcBorders>
          </w:tcPr>
          <w:p w14:paraId="16796E2A" w14:textId="77777777" w:rsidR="003224F1" w:rsidRPr="00CB600C" w:rsidRDefault="003224F1" w:rsidP="000F1C75"/>
        </w:tc>
      </w:tr>
      <w:tr w:rsidR="003224F1" w:rsidRPr="00CB600C" w14:paraId="4C2150AC" w14:textId="77777777" w:rsidTr="000F1C75">
        <w:trPr>
          <w:trHeight w:val="240"/>
          <w:jc w:val="center"/>
        </w:trPr>
        <w:tc>
          <w:tcPr>
            <w:tcW w:w="4876" w:type="dxa"/>
            <w:tcBorders>
              <w:top w:val="nil"/>
              <w:left w:val="nil"/>
              <w:bottom w:val="nil"/>
              <w:right w:val="nil"/>
            </w:tcBorders>
          </w:tcPr>
          <w:p w14:paraId="21F16F38"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46447AA1" w14:textId="77777777" w:rsidR="003224F1" w:rsidRPr="00CB600C" w:rsidRDefault="003224F1" w:rsidP="000F1C75">
            <w:pPr>
              <w:pStyle w:val="AmColumnHeading"/>
            </w:pPr>
            <w:r w:rsidRPr="00CB600C">
              <w:t>Amendement</w:t>
            </w:r>
          </w:p>
        </w:tc>
      </w:tr>
      <w:tr w:rsidR="003224F1" w:rsidRPr="00CB600C" w14:paraId="6EFB8500" w14:textId="77777777" w:rsidTr="000F1C75">
        <w:trPr>
          <w:jc w:val="center"/>
        </w:trPr>
        <w:tc>
          <w:tcPr>
            <w:tcW w:w="4876" w:type="dxa"/>
            <w:tcBorders>
              <w:top w:val="nil"/>
              <w:left w:val="nil"/>
              <w:bottom w:val="nil"/>
              <w:right w:val="nil"/>
            </w:tcBorders>
          </w:tcPr>
          <w:p w14:paraId="3520BCB0" w14:textId="77777777" w:rsidR="003224F1" w:rsidRPr="00CB600C" w:rsidRDefault="003224F1" w:rsidP="000F1C75">
            <w:pPr>
              <w:pStyle w:val="Normal6a"/>
            </w:pPr>
          </w:p>
        </w:tc>
        <w:tc>
          <w:tcPr>
            <w:tcW w:w="4876" w:type="dxa"/>
            <w:tcBorders>
              <w:top w:val="nil"/>
              <w:left w:val="nil"/>
              <w:bottom w:val="nil"/>
              <w:right w:val="nil"/>
            </w:tcBorders>
          </w:tcPr>
          <w:p w14:paraId="43F37C7C" w14:textId="77777777" w:rsidR="003224F1" w:rsidRPr="00CB600C" w:rsidRDefault="003224F1" w:rsidP="000F1C75">
            <w:pPr>
              <w:pStyle w:val="Normal6a"/>
            </w:pPr>
            <w:r w:rsidRPr="00CB600C">
              <w:rPr>
                <w:b/>
                <w:i/>
              </w:rPr>
              <w:t>2 bis.</w:t>
            </w:r>
            <w:r w:rsidRPr="00CB600C">
              <w:tab/>
            </w:r>
            <w:r w:rsidRPr="00CB600C">
              <w:rPr>
                <w:b/>
                <w:i/>
              </w:rPr>
              <w:t>Les fonctionnaires et autres agents employés par l’Agence peuvent, dans l’intérêt du service et conformément à l’article 37 du statut des fonctionnaires prévu par le règlement n</w:t>
            </w:r>
            <w:r w:rsidRPr="00CB600C">
              <w:rPr>
                <w:b/>
                <w:i/>
                <w:vertAlign w:val="superscript"/>
              </w:rPr>
              <w:t>o</w:t>
            </w:r>
            <w:r w:rsidRPr="00CB600C">
              <w:rPr>
                <w:b/>
                <w:i/>
              </w:rPr>
              <w:t> 31 (CEE) 11 (CEEA) et à l’article 51 du régime applicable aux autres agents prévu par le règlement n</w:t>
            </w:r>
            <w:r w:rsidRPr="00CB600C">
              <w:rPr>
                <w:b/>
                <w:i/>
                <w:vertAlign w:val="superscript"/>
              </w:rPr>
              <w:t>o</w:t>
            </w:r>
            <w:r w:rsidRPr="00CB600C">
              <w:rPr>
                <w:b/>
                <w:i/>
              </w:rPr>
              <w:t> 31 (CEE) 11 (CEEA), être détachés auprès des autorités compétentes des États membres ou d’autres organismes publics chargés de tâches relevant du mandat de l’Agence.</w:t>
            </w:r>
          </w:p>
        </w:tc>
      </w:tr>
      <w:tr w:rsidR="003224F1" w:rsidRPr="00CB600C" w14:paraId="23722548" w14:textId="77777777" w:rsidTr="000F1C75">
        <w:trPr>
          <w:jc w:val="center"/>
        </w:trPr>
        <w:tc>
          <w:tcPr>
            <w:tcW w:w="4876" w:type="dxa"/>
            <w:tcBorders>
              <w:top w:val="nil"/>
              <w:left w:val="nil"/>
              <w:bottom w:val="nil"/>
              <w:right w:val="nil"/>
            </w:tcBorders>
          </w:tcPr>
          <w:p w14:paraId="422A36AE" w14:textId="77777777" w:rsidR="003224F1" w:rsidRPr="00CB600C" w:rsidRDefault="003224F1" w:rsidP="000F1C75">
            <w:pPr>
              <w:pStyle w:val="Normal6a"/>
            </w:pPr>
          </w:p>
        </w:tc>
        <w:tc>
          <w:tcPr>
            <w:tcW w:w="4876" w:type="dxa"/>
            <w:tcBorders>
              <w:top w:val="nil"/>
              <w:left w:val="nil"/>
              <w:bottom w:val="nil"/>
              <w:right w:val="nil"/>
            </w:tcBorders>
          </w:tcPr>
          <w:p w14:paraId="6880776B" w14:textId="77777777" w:rsidR="003224F1" w:rsidRPr="00CB600C" w:rsidRDefault="003224F1" w:rsidP="000F1C75">
            <w:pPr>
              <w:pStyle w:val="Normal6a"/>
            </w:pPr>
            <w:r w:rsidRPr="00CB600C">
              <w:rPr>
                <w:b/>
                <w:i/>
              </w:rPr>
              <w:t>Ce détachement n’a pas d’incidence sur les capacités, les missions et les activités de l’Agence, ne porte pas atteinte à l’indépendance du personnel concerné, et est soumis à des garanties appropriées en matière de conflits d’intérêts et de confidentialité. </w:t>
            </w:r>
          </w:p>
        </w:tc>
      </w:tr>
    </w:tbl>
    <w:p w14:paraId="6D0CF3BA" w14:textId="77777777" w:rsidR="003224F1" w:rsidRPr="00CB600C" w:rsidRDefault="003224F1" w:rsidP="003224F1"/>
    <w:p w14:paraId="24EF05BB" w14:textId="77777777" w:rsidR="003224F1" w:rsidRPr="00CB600C" w:rsidRDefault="003224F1" w:rsidP="003224F1">
      <w:pPr>
        <w:pStyle w:val="AmNumberTabs"/>
      </w:pPr>
      <w:r w:rsidRPr="00CB600C">
        <w:t>Amendement</w:t>
      </w:r>
      <w:r w:rsidRPr="00CB600C">
        <w:tab/>
      </w:r>
      <w:r w:rsidRPr="00CB600C">
        <w:tab/>
        <w:t>89</w:t>
      </w:r>
    </w:p>
    <w:p w14:paraId="00BBA4CA" w14:textId="77777777" w:rsidR="003224F1" w:rsidRPr="00CB600C" w:rsidRDefault="003224F1" w:rsidP="003224F1">
      <w:pPr>
        <w:pStyle w:val="NormalBold12b"/>
      </w:pPr>
      <w:r w:rsidRPr="00CB600C">
        <w:lastRenderedPageBreak/>
        <w:t>Proposition de règlement</w:t>
      </w:r>
    </w:p>
    <w:p w14:paraId="39AD824B" w14:textId="77777777" w:rsidR="003224F1" w:rsidRPr="00CB600C" w:rsidRDefault="003224F1" w:rsidP="003224F1">
      <w:pPr>
        <w:pStyle w:val="NormalBold"/>
      </w:pPr>
      <w:r w:rsidRPr="00CB600C">
        <w:t>Article 35 – paragraphe 2 ter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67724A7D" w14:textId="77777777" w:rsidTr="000F1C75">
        <w:trPr>
          <w:trHeight w:hRule="exact" w:val="240"/>
          <w:jc w:val="center"/>
        </w:trPr>
        <w:tc>
          <w:tcPr>
            <w:tcW w:w="9752" w:type="dxa"/>
            <w:gridSpan w:val="2"/>
            <w:tcBorders>
              <w:top w:val="nil"/>
              <w:left w:val="nil"/>
              <w:bottom w:val="nil"/>
              <w:right w:val="nil"/>
            </w:tcBorders>
          </w:tcPr>
          <w:p w14:paraId="506C57D4" w14:textId="77777777" w:rsidR="003224F1" w:rsidRPr="00CB600C" w:rsidRDefault="003224F1" w:rsidP="000F1C75"/>
        </w:tc>
      </w:tr>
      <w:tr w:rsidR="003224F1" w:rsidRPr="00CB600C" w14:paraId="684A01E4" w14:textId="77777777" w:rsidTr="000F1C75">
        <w:trPr>
          <w:trHeight w:val="240"/>
          <w:jc w:val="center"/>
        </w:trPr>
        <w:tc>
          <w:tcPr>
            <w:tcW w:w="4876" w:type="dxa"/>
            <w:tcBorders>
              <w:top w:val="nil"/>
              <w:left w:val="nil"/>
              <w:bottom w:val="nil"/>
              <w:right w:val="nil"/>
            </w:tcBorders>
          </w:tcPr>
          <w:p w14:paraId="26A07B86"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75AF7C8C" w14:textId="77777777" w:rsidR="003224F1" w:rsidRPr="00CB600C" w:rsidRDefault="003224F1" w:rsidP="000F1C75">
            <w:pPr>
              <w:pStyle w:val="AmColumnHeading"/>
            </w:pPr>
            <w:r w:rsidRPr="00CB600C">
              <w:t>Amendement</w:t>
            </w:r>
          </w:p>
        </w:tc>
      </w:tr>
      <w:tr w:rsidR="003224F1" w:rsidRPr="00CB600C" w14:paraId="404F14DA" w14:textId="77777777" w:rsidTr="000F1C75">
        <w:trPr>
          <w:jc w:val="center"/>
        </w:trPr>
        <w:tc>
          <w:tcPr>
            <w:tcW w:w="4876" w:type="dxa"/>
            <w:tcBorders>
              <w:top w:val="nil"/>
              <w:left w:val="nil"/>
              <w:bottom w:val="nil"/>
              <w:right w:val="nil"/>
            </w:tcBorders>
          </w:tcPr>
          <w:p w14:paraId="7A376B8E" w14:textId="77777777" w:rsidR="003224F1" w:rsidRPr="00CB600C" w:rsidRDefault="003224F1" w:rsidP="000F1C75">
            <w:pPr>
              <w:pStyle w:val="Normal6a"/>
            </w:pPr>
          </w:p>
        </w:tc>
        <w:tc>
          <w:tcPr>
            <w:tcW w:w="4876" w:type="dxa"/>
            <w:tcBorders>
              <w:top w:val="nil"/>
              <w:left w:val="nil"/>
              <w:bottom w:val="nil"/>
              <w:right w:val="nil"/>
            </w:tcBorders>
          </w:tcPr>
          <w:p w14:paraId="3B261DB9" w14:textId="77777777" w:rsidR="003224F1" w:rsidRPr="00CB600C" w:rsidRDefault="003224F1" w:rsidP="000F1C75">
            <w:pPr>
              <w:pStyle w:val="Normal6a"/>
            </w:pPr>
            <w:r w:rsidRPr="00CB600C">
              <w:rPr>
                <w:b/>
                <w:i/>
              </w:rPr>
              <w:t>2 ter.</w:t>
            </w:r>
            <w:r w:rsidRPr="00CB600C">
              <w:tab/>
            </w:r>
            <w:r w:rsidRPr="00CB600C">
              <w:rPr>
                <w:b/>
                <w:i/>
              </w:rPr>
              <w:t>Le conseil d’administration peut adopter une décision fixant les conditions dans lesquelles les affectations temporaires ou les détachements dans l’intérêt du service visés au paragraphe 2 bis ont lieu.</w:t>
            </w:r>
          </w:p>
        </w:tc>
      </w:tr>
    </w:tbl>
    <w:p w14:paraId="34DFD673" w14:textId="77777777" w:rsidR="003224F1" w:rsidRPr="00CB600C" w:rsidRDefault="003224F1" w:rsidP="003224F1"/>
    <w:p w14:paraId="0A32B8CC" w14:textId="77777777" w:rsidR="003224F1" w:rsidRPr="00CB600C" w:rsidRDefault="003224F1" w:rsidP="003224F1">
      <w:pPr>
        <w:pStyle w:val="AmNumberTabs"/>
      </w:pPr>
      <w:r w:rsidRPr="00CB600C">
        <w:t>Amendement</w:t>
      </w:r>
      <w:r w:rsidRPr="00CB600C">
        <w:tab/>
      </w:r>
      <w:r w:rsidRPr="00CB600C">
        <w:tab/>
        <w:t>90</w:t>
      </w:r>
    </w:p>
    <w:p w14:paraId="56E8145E" w14:textId="77777777" w:rsidR="003224F1" w:rsidRPr="00CB600C" w:rsidRDefault="003224F1" w:rsidP="003224F1">
      <w:pPr>
        <w:pStyle w:val="NormalBold12b"/>
      </w:pPr>
      <w:r w:rsidRPr="00CB600C">
        <w:t>Proposition de règlement</w:t>
      </w:r>
    </w:p>
    <w:p w14:paraId="20624513" w14:textId="77777777" w:rsidR="003224F1" w:rsidRPr="00CB600C" w:rsidRDefault="003224F1" w:rsidP="003224F1">
      <w:pPr>
        <w:pStyle w:val="NormalBold"/>
      </w:pPr>
      <w:r w:rsidRPr="00CB600C">
        <w:t>Article 37 – paragraphe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34CA7697" w14:textId="77777777" w:rsidTr="000F1C75">
        <w:trPr>
          <w:trHeight w:hRule="exact" w:val="240"/>
          <w:jc w:val="center"/>
        </w:trPr>
        <w:tc>
          <w:tcPr>
            <w:tcW w:w="9752" w:type="dxa"/>
            <w:gridSpan w:val="2"/>
            <w:tcBorders>
              <w:top w:val="nil"/>
              <w:left w:val="nil"/>
              <w:bottom w:val="nil"/>
              <w:right w:val="nil"/>
            </w:tcBorders>
          </w:tcPr>
          <w:p w14:paraId="7500A518" w14:textId="77777777" w:rsidR="003224F1" w:rsidRPr="00CB600C" w:rsidRDefault="003224F1" w:rsidP="000F1C75"/>
        </w:tc>
      </w:tr>
      <w:tr w:rsidR="003224F1" w:rsidRPr="00CB600C" w14:paraId="72C3E2C9" w14:textId="77777777" w:rsidTr="000F1C75">
        <w:trPr>
          <w:trHeight w:val="240"/>
          <w:jc w:val="center"/>
        </w:trPr>
        <w:tc>
          <w:tcPr>
            <w:tcW w:w="4876" w:type="dxa"/>
            <w:tcBorders>
              <w:top w:val="nil"/>
              <w:left w:val="nil"/>
              <w:bottom w:val="nil"/>
              <w:right w:val="nil"/>
            </w:tcBorders>
          </w:tcPr>
          <w:p w14:paraId="563455D9"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30CE3B40" w14:textId="77777777" w:rsidR="003224F1" w:rsidRPr="00CB600C" w:rsidRDefault="003224F1" w:rsidP="000F1C75">
            <w:pPr>
              <w:pStyle w:val="AmColumnHeading"/>
            </w:pPr>
            <w:r w:rsidRPr="00CB600C">
              <w:t>Amendement</w:t>
            </w:r>
          </w:p>
        </w:tc>
      </w:tr>
      <w:tr w:rsidR="003224F1" w:rsidRPr="00CB600C" w14:paraId="58C89B17" w14:textId="77777777" w:rsidTr="000F1C75">
        <w:trPr>
          <w:jc w:val="center"/>
        </w:trPr>
        <w:tc>
          <w:tcPr>
            <w:tcW w:w="4876" w:type="dxa"/>
            <w:tcBorders>
              <w:top w:val="nil"/>
              <w:left w:val="nil"/>
              <w:bottom w:val="nil"/>
              <w:right w:val="nil"/>
            </w:tcBorders>
          </w:tcPr>
          <w:p w14:paraId="5FE01F5F" w14:textId="77777777" w:rsidR="003224F1" w:rsidRPr="00CB600C" w:rsidRDefault="003224F1" w:rsidP="000F1C75">
            <w:pPr>
              <w:pStyle w:val="Normal6a"/>
            </w:pPr>
            <w:r w:rsidRPr="00CB600C">
              <w:t>2.</w:t>
            </w:r>
            <w:r w:rsidRPr="00CB600C">
              <w:tab/>
            </w:r>
            <w:r w:rsidRPr="00CB600C">
              <w:rPr>
                <w:b/>
                <w:i/>
              </w:rPr>
              <w:t>S’agissant de</w:t>
            </w:r>
            <w:r w:rsidRPr="00CB600C">
              <w:t xml:space="preserve"> toutes les </w:t>
            </w:r>
            <w:r w:rsidRPr="00CB600C">
              <w:rPr>
                <w:b/>
                <w:i/>
              </w:rPr>
              <w:t>autres informations et données qui ne sont pas visées au paragraphe 1, le conseil d’administration, agissant sur proposition du directeur exécutif et en accord avec la Commission, adopte des règles assurant l’accès du public aux</w:t>
            </w:r>
            <w:r w:rsidRPr="00CB600C">
              <w:t xml:space="preserve"> informations réglementaires, scientifiques et techniques concernant la sécurité des substances telles quelles ou contenues dans des mélanges ou des articles, </w:t>
            </w:r>
            <w:r w:rsidRPr="00CB600C">
              <w:rPr>
                <w:b/>
                <w:i/>
              </w:rPr>
              <w:t>si ces informations</w:t>
            </w:r>
            <w:r w:rsidRPr="00CB600C">
              <w:t xml:space="preserve"> ne </w:t>
            </w:r>
            <w:r w:rsidRPr="00CB600C">
              <w:rPr>
                <w:b/>
                <w:i/>
              </w:rPr>
              <w:t>sont</w:t>
            </w:r>
            <w:r w:rsidRPr="00CB600C">
              <w:t xml:space="preserve"> pas de </w:t>
            </w:r>
            <w:r w:rsidRPr="00CB600C">
              <w:rPr>
                <w:b/>
                <w:i/>
              </w:rPr>
              <w:t>nature confidentielle au sens</w:t>
            </w:r>
            <w:r w:rsidRPr="00CB600C">
              <w:t xml:space="preserve"> de la législation </w:t>
            </w:r>
            <w:r w:rsidRPr="00CB600C">
              <w:rPr>
                <w:b/>
                <w:i/>
              </w:rPr>
              <w:t>sectorielle</w:t>
            </w:r>
            <w:r w:rsidRPr="00CB600C">
              <w:t xml:space="preserve"> de l’Union.</w:t>
            </w:r>
          </w:p>
        </w:tc>
        <w:tc>
          <w:tcPr>
            <w:tcW w:w="4876" w:type="dxa"/>
            <w:tcBorders>
              <w:top w:val="nil"/>
              <w:left w:val="nil"/>
              <w:bottom w:val="nil"/>
              <w:right w:val="nil"/>
            </w:tcBorders>
          </w:tcPr>
          <w:p w14:paraId="34205E26" w14:textId="11DD3222" w:rsidR="003224F1" w:rsidRPr="00CB600C" w:rsidRDefault="003224F1" w:rsidP="000F1C75">
            <w:pPr>
              <w:pStyle w:val="Normal6a"/>
            </w:pPr>
            <w:r w:rsidRPr="00CB600C">
              <w:t>2.</w:t>
            </w:r>
            <w:r w:rsidRPr="00CB600C">
              <w:tab/>
              <w:t xml:space="preserve">Toutes les informations réglementaires, scientifiques et techniques </w:t>
            </w:r>
            <w:r w:rsidRPr="00CB600C">
              <w:rPr>
                <w:b/>
                <w:i/>
              </w:rPr>
              <w:t>détenues par l’Agence</w:t>
            </w:r>
            <w:r w:rsidRPr="00CB600C">
              <w:t xml:space="preserve"> concernant la sécurité des substances telles quelles ou contenues dans des mélanges ou des articles, </w:t>
            </w:r>
            <w:r w:rsidRPr="00CB600C">
              <w:rPr>
                <w:b/>
                <w:i/>
              </w:rPr>
              <w:t>et qui</w:t>
            </w:r>
            <w:r w:rsidRPr="00CB600C">
              <w:t xml:space="preserve"> ne </w:t>
            </w:r>
            <w:r w:rsidRPr="00CB600C">
              <w:rPr>
                <w:b/>
                <w:i/>
              </w:rPr>
              <w:t>relèvent</w:t>
            </w:r>
            <w:r w:rsidRPr="00CB600C">
              <w:t xml:space="preserve"> pas </w:t>
            </w:r>
            <w:r w:rsidRPr="00CB600C">
              <w:rPr>
                <w:b/>
                <w:bCs/>
                <w:i/>
                <w:iCs/>
              </w:rPr>
              <w:t>d</w:t>
            </w:r>
            <w:r w:rsidR="000D7E98" w:rsidRPr="00CB600C">
              <w:rPr>
                <w:b/>
                <w:bCs/>
                <w:i/>
                <w:iCs/>
              </w:rPr>
              <w:t>u</w:t>
            </w:r>
            <w:r w:rsidRPr="00CB600C">
              <w:t xml:space="preserve"> </w:t>
            </w:r>
            <w:r w:rsidR="00DF0DA7" w:rsidRPr="00CB600C">
              <w:rPr>
                <w:b/>
                <w:i/>
              </w:rPr>
              <w:t>paragraphe 1</w:t>
            </w:r>
            <w:r w:rsidR="006410B9" w:rsidRPr="00CB600C">
              <w:rPr>
                <w:b/>
                <w:i/>
              </w:rPr>
              <w:t xml:space="preserve"> de</w:t>
            </w:r>
            <w:r w:rsidR="00DF0DA7" w:rsidRPr="00CB600C">
              <w:rPr>
                <w:b/>
                <w:i/>
              </w:rPr>
              <w:t xml:space="preserve"> </w:t>
            </w:r>
            <w:r w:rsidRPr="00CB600C">
              <w:rPr>
                <w:b/>
                <w:i/>
              </w:rPr>
              <w:t>l’article 37 bis s’appliquent, sans préjudice des dispositions spécifiques</w:t>
            </w:r>
            <w:r w:rsidRPr="00CB600C">
              <w:t xml:space="preserve"> de la législation de l’Union </w:t>
            </w:r>
            <w:r w:rsidRPr="00CB600C">
              <w:rPr>
                <w:b/>
                <w:i/>
              </w:rPr>
              <w:t>relatives à la divulgation d’informations</w:t>
            </w:r>
            <w:r w:rsidRPr="00CB600C">
              <w:t>.</w:t>
            </w:r>
          </w:p>
        </w:tc>
      </w:tr>
    </w:tbl>
    <w:p w14:paraId="22F29F8B" w14:textId="77777777" w:rsidR="003224F1" w:rsidRPr="00CB600C" w:rsidRDefault="003224F1" w:rsidP="003224F1"/>
    <w:p w14:paraId="50DF5756" w14:textId="77777777" w:rsidR="003224F1" w:rsidRPr="00CB600C" w:rsidRDefault="003224F1" w:rsidP="003224F1">
      <w:pPr>
        <w:pStyle w:val="AmNumberTabs"/>
      </w:pPr>
      <w:r w:rsidRPr="00CB600C">
        <w:t>Amendement</w:t>
      </w:r>
      <w:r w:rsidRPr="00CB600C">
        <w:tab/>
      </w:r>
      <w:r w:rsidRPr="00CB600C">
        <w:tab/>
        <w:t>91</w:t>
      </w:r>
    </w:p>
    <w:p w14:paraId="23264ECB" w14:textId="77777777" w:rsidR="003224F1" w:rsidRPr="00CB600C" w:rsidRDefault="003224F1" w:rsidP="003224F1">
      <w:pPr>
        <w:pStyle w:val="NormalBold12b"/>
      </w:pPr>
      <w:r w:rsidRPr="00CB600C">
        <w:t>Proposition de règlement</w:t>
      </w:r>
    </w:p>
    <w:p w14:paraId="0FA97F57" w14:textId="77777777" w:rsidR="003224F1" w:rsidRPr="00CB600C" w:rsidRDefault="003224F1" w:rsidP="003224F1">
      <w:pPr>
        <w:pStyle w:val="NormalBold"/>
      </w:pPr>
      <w:r w:rsidRPr="00CB600C">
        <w:t>Article 37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771582DD" w14:textId="77777777" w:rsidTr="000F1C75">
        <w:trPr>
          <w:trHeight w:hRule="exact" w:val="240"/>
          <w:jc w:val="center"/>
        </w:trPr>
        <w:tc>
          <w:tcPr>
            <w:tcW w:w="9752" w:type="dxa"/>
            <w:gridSpan w:val="2"/>
            <w:tcBorders>
              <w:top w:val="nil"/>
              <w:left w:val="nil"/>
              <w:bottom w:val="nil"/>
              <w:right w:val="nil"/>
            </w:tcBorders>
          </w:tcPr>
          <w:p w14:paraId="7486EBEB" w14:textId="77777777" w:rsidR="003224F1" w:rsidRPr="00CB600C" w:rsidRDefault="003224F1" w:rsidP="000F1C75"/>
        </w:tc>
      </w:tr>
      <w:tr w:rsidR="003224F1" w:rsidRPr="00CB600C" w14:paraId="23017F04" w14:textId="77777777" w:rsidTr="000F1C75">
        <w:trPr>
          <w:trHeight w:val="240"/>
          <w:jc w:val="center"/>
        </w:trPr>
        <w:tc>
          <w:tcPr>
            <w:tcW w:w="4876" w:type="dxa"/>
            <w:tcBorders>
              <w:top w:val="nil"/>
              <w:left w:val="nil"/>
              <w:bottom w:val="nil"/>
              <w:right w:val="nil"/>
            </w:tcBorders>
          </w:tcPr>
          <w:p w14:paraId="0F4A5917"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32488420" w14:textId="77777777" w:rsidR="003224F1" w:rsidRPr="00CB600C" w:rsidRDefault="003224F1" w:rsidP="000F1C75">
            <w:pPr>
              <w:pStyle w:val="AmColumnHeading"/>
            </w:pPr>
            <w:r w:rsidRPr="00CB600C">
              <w:t>Amendement</w:t>
            </w:r>
          </w:p>
        </w:tc>
      </w:tr>
      <w:tr w:rsidR="003224F1" w:rsidRPr="00CB600C" w14:paraId="49F49B59" w14:textId="77777777" w:rsidTr="000F1C75">
        <w:trPr>
          <w:jc w:val="center"/>
        </w:trPr>
        <w:tc>
          <w:tcPr>
            <w:tcW w:w="4876" w:type="dxa"/>
            <w:tcBorders>
              <w:top w:val="nil"/>
              <w:left w:val="nil"/>
              <w:bottom w:val="nil"/>
              <w:right w:val="nil"/>
            </w:tcBorders>
          </w:tcPr>
          <w:p w14:paraId="0B72898F" w14:textId="77777777" w:rsidR="003224F1" w:rsidRPr="00CB600C" w:rsidRDefault="003224F1" w:rsidP="000F1C75">
            <w:pPr>
              <w:pStyle w:val="Normal6a"/>
            </w:pPr>
          </w:p>
        </w:tc>
        <w:tc>
          <w:tcPr>
            <w:tcW w:w="4876" w:type="dxa"/>
            <w:tcBorders>
              <w:top w:val="nil"/>
              <w:left w:val="nil"/>
              <w:bottom w:val="nil"/>
              <w:right w:val="nil"/>
            </w:tcBorders>
          </w:tcPr>
          <w:p w14:paraId="4413E2E7" w14:textId="77777777" w:rsidR="003224F1" w:rsidRPr="00CB600C" w:rsidRDefault="003224F1" w:rsidP="000F1C75">
            <w:pPr>
              <w:pStyle w:val="Normal6a"/>
              <w:jc w:val="center"/>
            </w:pPr>
            <w:r w:rsidRPr="00CB600C">
              <w:rPr>
                <w:b/>
                <w:i/>
              </w:rPr>
              <w:t>Article 37 bis</w:t>
            </w:r>
            <w:r w:rsidRPr="00CB600C">
              <w:tab/>
            </w:r>
          </w:p>
        </w:tc>
      </w:tr>
      <w:tr w:rsidR="003224F1" w:rsidRPr="00CB600C" w14:paraId="3AE1BE58" w14:textId="77777777" w:rsidTr="000F1C75">
        <w:trPr>
          <w:jc w:val="center"/>
        </w:trPr>
        <w:tc>
          <w:tcPr>
            <w:tcW w:w="4876" w:type="dxa"/>
            <w:tcBorders>
              <w:top w:val="nil"/>
              <w:left w:val="nil"/>
              <w:bottom w:val="nil"/>
              <w:right w:val="nil"/>
            </w:tcBorders>
          </w:tcPr>
          <w:p w14:paraId="47F88098" w14:textId="77777777" w:rsidR="003224F1" w:rsidRPr="00CB600C" w:rsidRDefault="003224F1" w:rsidP="000F1C75">
            <w:pPr>
              <w:pStyle w:val="Normal6a"/>
            </w:pPr>
          </w:p>
        </w:tc>
        <w:tc>
          <w:tcPr>
            <w:tcW w:w="4876" w:type="dxa"/>
            <w:tcBorders>
              <w:top w:val="nil"/>
              <w:left w:val="nil"/>
              <w:bottom w:val="nil"/>
              <w:right w:val="nil"/>
            </w:tcBorders>
          </w:tcPr>
          <w:p w14:paraId="236A2A33" w14:textId="77777777" w:rsidR="003224F1" w:rsidRPr="00CB600C" w:rsidRDefault="003224F1" w:rsidP="000F1C75">
            <w:pPr>
              <w:pStyle w:val="Normal6a"/>
              <w:jc w:val="center"/>
            </w:pPr>
            <w:r w:rsidRPr="00CB600C">
              <w:rPr>
                <w:b/>
                <w:i/>
              </w:rPr>
              <w:t>Accès aux documents</w:t>
            </w:r>
          </w:p>
        </w:tc>
      </w:tr>
      <w:tr w:rsidR="003224F1" w:rsidRPr="00CB600C" w14:paraId="774CF7F6" w14:textId="77777777" w:rsidTr="000F1C75">
        <w:trPr>
          <w:jc w:val="center"/>
        </w:trPr>
        <w:tc>
          <w:tcPr>
            <w:tcW w:w="4876" w:type="dxa"/>
            <w:tcBorders>
              <w:top w:val="nil"/>
              <w:left w:val="nil"/>
              <w:bottom w:val="nil"/>
              <w:right w:val="nil"/>
            </w:tcBorders>
          </w:tcPr>
          <w:p w14:paraId="01500B51" w14:textId="77777777" w:rsidR="003224F1" w:rsidRPr="00CB600C" w:rsidRDefault="003224F1" w:rsidP="000F1C75">
            <w:pPr>
              <w:pStyle w:val="Normal6a"/>
            </w:pPr>
          </w:p>
        </w:tc>
        <w:tc>
          <w:tcPr>
            <w:tcW w:w="4876" w:type="dxa"/>
            <w:tcBorders>
              <w:top w:val="nil"/>
              <w:left w:val="nil"/>
              <w:bottom w:val="nil"/>
              <w:right w:val="nil"/>
            </w:tcBorders>
          </w:tcPr>
          <w:p w14:paraId="76CED1A1" w14:textId="77777777" w:rsidR="003224F1" w:rsidRPr="00CB600C" w:rsidRDefault="003224F1" w:rsidP="000F1C75">
            <w:pPr>
              <w:pStyle w:val="Normal6a"/>
            </w:pPr>
            <w:r w:rsidRPr="00CB600C">
              <w:rPr>
                <w:b/>
                <w:i/>
              </w:rPr>
              <w:t>1.</w:t>
            </w:r>
            <w:r w:rsidRPr="00CB600C">
              <w:rPr>
                <w:b/>
                <w:i/>
              </w:rPr>
              <w:tab/>
              <w:t>Le règlement (CE) n</w:t>
            </w:r>
            <w:r w:rsidRPr="00CB600C">
              <w:rPr>
                <w:b/>
                <w:i/>
                <w:vertAlign w:val="superscript"/>
              </w:rPr>
              <w:t>o</w:t>
            </w:r>
            <w:r w:rsidRPr="00CB600C">
              <w:rPr>
                <w:b/>
                <w:i/>
              </w:rPr>
              <w:t> 1049/2001 et le nº 1367/2006 du Parlement européen et du Conseil</w:t>
            </w:r>
            <w:r w:rsidRPr="00CB600C">
              <w:rPr>
                <w:b/>
                <w:i/>
                <w:vertAlign w:val="superscript"/>
              </w:rPr>
              <w:t>1 bis</w:t>
            </w:r>
            <w:r w:rsidRPr="00CB600C">
              <w:rPr>
                <w:b/>
                <w:i/>
              </w:rPr>
              <w:t xml:space="preserve"> s’appliquent aux documents détenus par l’Agence.</w:t>
            </w:r>
          </w:p>
        </w:tc>
      </w:tr>
      <w:tr w:rsidR="003224F1" w:rsidRPr="00CB600C" w14:paraId="7A75EA2D" w14:textId="77777777" w:rsidTr="000F1C75">
        <w:trPr>
          <w:jc w:val="center"/>
        </w:trPr>
        <w:tc>
          <w:tcPr>
            <w:tcW w:w="4876" w:type="dxa"/>
            <w:tcBorders>
              <w:top w:val="nil"/>
              <w:left w:val="nil"/>
              <w:bottom w:val="nil"/>
              <w:right w:val="nil"/>
            </w:tcBorders>
          </w:tcPr>
          <w:p w14:paraId="5ED18217" w14:textId="77777777" w:rsidR="003224F1" w:rsidRPr="00CB600C" w:rsidRDefault="003224F1" w:rsidP="000F1C75">
            <w:pPr>
              <w:pStyle w:val="Normal6a"/>
            </w:pPr>
          </w:p>
        </w:tc>
        <w:tc>
          <w:tcPr>
            <w:tcW w:w="4876" w:type="dxa"/>
            <w:tcBorders>
              <w:top w:val="nil"/>
              <w:left w:val="nil"/>
              <w:bottom w:val="nil"/>
              <w:right w:val="nil"/>
            </w:tcBorders>
          </w:tcPr>
          <w:p w14:paraId="26789196" w14:textId="77777777" w:rsidR="003224F1" w:rsidRPr="00CB600C" w:rsidRDefault="003224F1" w:rsidP="000F1C75">
            <w:pPr>
              <w:pStyle w:val="Normal6a"/>
            </w:pPr>
            <w:r w:rsidRPr="00CB600C">
              <w:rPr>
                <w:b/>
                <w:i/>
              </w:rPr>
              <w:t>2.</w:t>
            </w:r>
            <w:r w:rsidRPr="00CB600C">
              <w:rPr>
                <w:b/>
                <w:i/>
              </w:rPr>
              <w:tab/>
              <w:t xml:space="preserve">Le conseil d’administration arrête </w:t>
            </w:r>
            <w:r w:rsidRPr="00CB600C">
              <w:rPr>
                <w:b/>
                <w:i/>
              </w:rPr>
              <w:lastRenderedPageBreak/>
              <w:t>les modalités pratiques d’application du règlement (CE) n</w:t>
            </w:r>
            <w:r w:rsidRPr="00CB600C">
              <w:rPr>
                <w:b/>
                <w:i/>
                <w:vertAlign w:val="superscript"/>
              </w:rPr>
              <w:t>o</w:t>
            </w:r>
            <w:r w:rsidRPr="00CB600C">
              <w:rPr>
                <w:b/>
                <w:i/>
              </w:rPr>
              <w:t> 1049/2001 et des articles 6 et 7 du règlement (CE) n</w:t>
            </w:r>
            <w:r w:rsidRPr="00CB600C">
              <w:rPr>
                <w:b/>
                <w:i/>
                <w:vertAlign w:val="superscript"/>
              </w:rPr>
              <w:t>o</w:t>
            </w:r>
            <w:r w:rsidRPr="00CB600C">
              <w:rPr>
                <w:b/>
                <w:i/>
              </w:rPr>
              <w:t xml:space="preserve"> 1367/2006, en veillant à garantir un accès aussi large que possible aux documents en sa possession.</w:t>
            </w:r>
          </w:p>
        </w:tc>
      </w:tr>
      <w:tr w:rsidR="003224F1" w:rsidRPr="00CB600C" w14:paraId="057ABB7B" w14:textId="77777777" w:rsidTr="000F1C75">
        <w:trPr>
          <w:jc w:val="center"/>
        </w:trPr>
        <w:tc>
          <w:tcPr>
            <w:tcW w:w="4876" w:type="dxa"/>
            <w:tcBorders>
              <w:top w:val="nil"/>
              <w:left w:val="nil"/>
              <w:bottom w:val="nil"/>
              <w:right w:val="nil"/>
            </w:tcBorders>
          </w:tcPr>
          <w:p w14:paraId="18A5B384" w14:textId="77777777" w:rsidR="003224F1" w:rsidRPr="00CB600C" w:rsidRDefault="003224F1" w:rsidP="000F1C75">
            <w:pPr>
              <w:pStyle w:val="Normal6a"/>
            </w:pPr>
          </w:p>
        </w:tc>
        <w:tc>
          <w:tcPr>
            <w:tcW w:w="4876" w:type="dxa"/>
            <w:tcBorders>
              <w:top w:val="nil"/>
              <w:left w:val="nil"/>
              <w:bottom w:val="nil"/>
              <w:right w:val="nil"/>
            </w:tcBorders>
          </w:tcPr>
          <w:p w14:paraId="27E48979" w14:textId="77777777" w:rsidR="003224F1" w:rsidRPr="00CB600C" w:rsidRDefault="003224F1" w:rsidP="000F1C75">
            <w:pPr>
              <w:pStyle w:val="Normal6a"/>
            </w:pPr>
            <w:r w:rsidRPr="00CB600C">
              <w:rPr>
                <w:b/>
                <w:i/>
              </w:rPr>
              <w:t>3.</w:t>
            </w:r>
            <w:r w:rsidRPr="00CB600C">
              <w:rPr>
                <w:b/>
                <w:i/>
              </w:rPr>
              <w:tab/>
              <w:t>Les décisions prises par l’Agence en application de l’article 8 du règlement (CE) n° 1049/2001 peuvent faire l’objet d’une plainte auprès du Médiateur ou d’un recours devant la Cour de justice, dans les conditions prévues respectivement aux articles 228 et 263 du traité FUE.</w:t>
            </w:r>
          </w:p>
        </w:tc>
      </w:tr>
      <w:tr w:rsidR="003224F1" w:rsidRPr="00CB600C" w14:paraId="662C2130" w14:textId="77777777" w:rsidTr="000F1C75">
        <w:trPr>
          <w:jc w:val="center"/>
        </w:trPr>
        <w:tc>
          <w:tcPr>
            <w:tcW w:w="4876" w:type="dxa"/>
            <w:tcBorders>
              <w:top w:val="nil"/>
              <w:left w:val="nil"/>
              <w:bottom w:val="nil"/>
              <w:right w:val="nil"/>
            </w:tcBorders>
          </w:tcPr>
          <w:p w14:paraId="50770CF6" w14:textId="77777777" w:rsidR="003224F1" w:rsidRPr="00CB600C" w:rsidRDefault="003224F1" w:rsidP="000F1C75"/>
        </w:tc>
        <w:tc>
          <w:tcPr>
            <w:tcW w:w="4876" w:type="dxa"/>
            <w:tcBorders>
              <w:top w:val="nil"/>
              <w:left w:val="nil"/>
              <w:bottom w:val="nil"/>
              <w:right w:val="nil"/>
            </w:tcBorders>
          </w:tcPr>
          <w:p w14:paraId="02392AD0" w14:textId="77777777" w:rsidR="003224F1" w:rsidRPr="00CB600C" w:rsidRDefault="003224F1" w:rsidP="000F1C75">
            <w:pPr>
              <w:pStyle w:val="Normal6a"/>
            </w:pPr>
            <w:r w:rsidRPr="00CB600C">
              <w:rPr>
                <w:b/>
                <w:i/>
              </w:rPr>
              <w:t>_________________</w:t>
            </w:r>
          </w:p>
        </w:tc>
      </w:tr>
      <w:tr w:rsidR="003224F1" w:rsidRPr="00CB600C" w14:paraId="0C22C980" w14:textId="77777777" w:rsidTr="000F1C75">
        <w:trPr>
          <w:jc w:val="center"/>
        </w:trPr>
        <w:tc>
          <w:tcPr>
            <w:tcW w:w="4876" w:type="dxa"/>
            <w:tcBorders>
              <w:top w:val="nil"/>
              <w:left w:val="nil"/>
              <w:bottom w:val="nil"/>
              <w:right w:val="nil"/>
            </w:tcBorders>
          </w:tcPr>
          <w:p w14:paraId="46020E0C" w14:textId="77777777" w:rsidR="003224F1" w:rsidRPr="00CB600C" w:rsidRDefault="003224F1" w:rsidP="000F1C75"/>
        </w:tc>
        <w:tc>
          <w:tcPr>
            <w:tcW w:w="4876" w:type="dxa"/>
            <w:tcBorders>
              <w:top w:val="nil"/>
              <w:left w:val="nil"/>
              <w:bottom w:val="nil"/>
              <w:right w:val="nil"/>
            </w:tcBorders>
          </w:tcPr>
          <w:p w14:paraId="57E1CA82" w14:textId="77777777" w:rsidR="003224F1" w:rsidRPr="00CB600C" w:rsidRDefault="003224F1" w:rsidP="000F1C75">
            <w:pPr>
              <w:pStyle w:val="Normal6a"/>
            </w:pPr>
            <w:r w:rsidRPr="00CB600C">
              <w:rPr>
                <w:b/>
                <w:i/>
                <w:vertAlign w:val="superscript"/>
              </w:rPr>
              <w:t>1 bis</w:t>
            </w:r>
            <w:r w:rsidRPr="00CB600C">
              <w:rPr>
                <w:b/>
                <w:i/>
              </w:rPr>
              <w:t xml:space="preserve"> Règlement (CE) no 1367/2006 du Parlement européen et du Conseil du 6 septembre 2006 concernant l’application aux institutions et organes de l’Union européenne des dispositions de la convention d’Aarhus sur l’accès à l’information, la participation du public au processus décisionnel et l’accès à la justice en matière d’environnement (JO L 264 du 25.9.2006, p. 13, </w:t>
            </w:r>
            <w:proofErr w:type="gramStart"/>
            <w:r w:rsidRPr="00CB600C">
              <w:rPr>
                <w:b/>
                <w:i/>
              </w:rPr>
              <w:t>ELI:</w:t>
            </w:r>
            <w:proofErr w:type="gramEnd"/>
            <w:r w:rsidRPr="00CB600C">
              <w:rPr>
                <w:b/>
                <w:i/>
              </w:rPr>
              <w:t> http://data.europa.eu/eli/reg/2006/1367/oj). http://data.europa.eu/eli/reg/2006/1367/oj).</w:t>
            </w:r>
          </w:p>
        </w:tc>
      </w:tr>
    </w:tbl>
    <w:p w14:paraId="2D98F909" w14:textId="77777777" w:rsidR="003224F1" w:rsidRPr="00CB600C" w:rsidRDefault="003224F1" w:rsidP="003224F1"/>
    <w:p w14:paraId="60969753" w14:textId="77777777" w:rsidR="003224F1" w:rsidRPr="00CB600C" w:rsidRDefault="003224F1" w:rsidP="003224F1">
      <w:pPr>
        <w:pStyle w:val="AmNumberTabs"/>
      </w:pPr>
      <w:r w:rsidRPr="00CB600C">
        <w:t>Amendement</w:t>
      </w:r>
      <w:r w:rsidRPr="00CB600C">
        <w:tab/>
      </w:r>
      <w:r w:rsidRPr="00CB600C">
        <w:tab/>
        <w:t>92</w:t>
      </w:r>
    </w:p>
    <w:p w14:paraId="0C3828D1" w14:textId="77777777" w:rsidR="003224F1" w:rsidRPr="00CB600C" w:rsidRDefault="003224F1" w:rsidP="003224F1">
      <w:pPr>
        <w:pStyle w:val="NormalBold12b"/>
      </w:pPr>
      <w:r w:rsidRPr="00CB600C">
        <w:t>Proposition de règlement</w:t>
      </w:r>
    </w:p>
    <w:p w14:paraId="61828F59" w14:textId="77777777" w:rsidR="003224F1" w:rsidRPr="00CB600C" w:rsidRDefault="003224F1" w:rsidP="003224F1">
      <w:pPr>
        <w:pStyle w:val="NormalBold"/>
      </w:pPr>
      <w:r w:rsidRPr="00CB600C">
        <w:t>Article 38 – paragraphe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7DBA5EE6" w14:textId="77777777" w:rsidTr="000F1C75">
        <w:trPr>
          <w:trHeight w:hRule="exact" w:val="240"/>
          <w:jc w:val="center"/>
        </w:trPr>
        <w:tc>
          <w:tcPr>
            <w:tcW w:w="9752" w:type="dxa"/>
            <w:gridSpan w:val="2"/>
            <w:tcBorders>
              <w:top w:val="nil"/>
              <w:left w:val="nil"/>
              <w:bottom w:val="nil"/>
              <w:right w:val="nil"/>
            </w:tcBorders>
          </w:tcPr>
          <w:p w14:paraId="68C236BA" w14:textId="77777777" w:rsidR="003224F1" w:rsidRPr="00CB600C" w:rsidRDefault="003224F1" w:rsidP="000F1C75"/>
        </w:tc>
      </w:tr>
      <w:tr w:rsidR="003224F1" w:rsidRPr="00CB600C" w14:paraId="207B0CBF" w14:textId="77777777" w:rsidTr="000F1C75">
        <w:trPr>
          <w:trHeight w:val="240"/>
          <w:jc w:val="center"/>
        </w:trPr>
        <w:tc>
          <w:tcPr>
            <w:tcW w:w="4876" w:type="dxa"/>
            <w:tcBorders>
              <w:top w:val="nil"/>
              <w:left w:val="nil"/>
              <w:bottom w:val="nil"/>
              <w:right w:val="nil"/>
            </w:tcBorders>
          </w:tcPr>
          <w:p w14:paraId="71D79BE2"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77841087" w14:textId="77777777" w:rsidR="003224F1" w:rsidRPr="00CB600C" w:rsidRDefault="003224F1" w:rsidP="000F1C75">
            <w:pPr>
              <w:pStyle w:val="AmColumnHeading"/>
            </w:pPr>
            <w:r w:rsidRPr="00CB600C">
              <w:t>Amendement</w:t>
            </w:r>
          </w:p>
        </w:tc>
      </w:tr>
      <w:tr w:rsidR="003224F1" w:rsidRPr="00CB600C" w14:paraId="028759C8" w14:textId="77777777" w:rsidTr="000F1C75">
        <w:trPr>
          <w:jc w:val="center"/>
        </w:trPr>
        <w:tc>
          <w:tcPr>
            <w:tcW w:w="4876" w:type="dxa"/>
            <w:tcBorders>
              <w:top w:val="nil"/>
              <w:left w:val="nil"/>
              <w:bottom w:val="nil"/>
              <w:right w:val="nil"/>
            </w:tcBorders>
          </w:tcPr>
          <w:p w14:paraId="2BA4BF0C" w14:textId="77777777" w:rsidR="003224F1" w:rsidRPr="00CB600C" w:rsidRDefault="003224F1" w:rsidP="000F1C75">
            <w:pPr>
              <w:pStyle w:val="Normal6a"/>
            </w:pPr>
            <w:r w:rsidRPr="00CB600C">
              <w:t>3.</w:t>
            </w:r>
            <w:r w:rsidRPr="00CB600C">
              <w:tab/>
              <w:t xml:space="preserve">Les membres du conseil d’administration, le directeur </w:t>
            </w:r>
            <w:proofErr w:type="gramStart"/>
            <w:r w:rsidRPr="00CB600C">
              <w:t>exécutif</w:t>
            </w:r>
            <w:proofErr w:type="gramEnd"/>
            <w:r w:rsidRPr="00CB600C">
              <w:t xml:space="preserve">, les membres des comités, de la chambre de recours et du Forum, les experts </w:t>
            </w:r>
            <w:r w:rsidRPr="00CB600C">
              <w:rPr>
                <w:b/>
                <w:i/>
              </w:rPr>
              <w:t>externes</w:t>
            </w:r>
            <w:r w:rsidRPr="00CB600C">
              <w:t xml:space="preserve"> participant aux groupes de travail ad hoc et les membres du personnel de l’Agence se conforment aux exigences de confidentialité prévues à l’article 339 du TFUE, même après la cessation de leurs fonctions.</w:t>
            </w:r>
          </w:p>
        </w:tc>
        <w:tc>
          <w:tcPr>
            <w:tcW w:w="4876" w:type="dxa"/>
            <w:tcBorders>
              <w:top w:val="nil"/>
              <w:left w:val="nil"/>
              <w:bottom w:val="nil"/>
              <w:right w:val="nil"/>
            </w:tcBorders>
          </w:tcPr>
          <w:p w14:paraId="6A420A05" w14:textId="77777777" w:rsidR="003224F1" w:rsidRPr="00CB600C" w:rsidRDefault="003224F1" w:rsidP="000F1C75">
            <w:pPr>
              <w:pStyle w:val="Normal6a"/>
            </w:pPr>
            <w:r w:rsidRPr="00CB600C">
              <w:t>3.</w:t>
            </w:r>
            <w:r w:rsidRPr="00CB600C">
              <w:tab/>
              <w:t xml:space="preserve">Les membres du conseil d’administration, le directeur </w:t>
            </w:r>
            <w:proofErr w:type="gramStart"/>
            <w:r w:rsidRPr="00CB600C">
              <w:t>exécutif</w:t>
            </w:r>
            <w:proofErr w:type="gramEnd"/>
            <w:r w:rsidRPr="00CB600C">
              <w:t>, les membres des comités, de la chambre de recours et du Forum, les experts participant aux groupes de travail ad hoc et les membres du personnel de l’Agence se conforment aux exigences de confidentialité prévues à l’article 339 du TFUE, même après la cessation de leurs fonctions.</w:t>
            </w:r>
          </w:p>
        </w:tc>
      </w:tr>
    </w:tbl>
    <w:p w14:paraId="1D8BF9B7" w14:textId="77777777" w:rsidR="003224F1" w:rsidRPr="00CB600C" w:rsidRDefault="003224F1" w:rsidP="003224F1"/>
    <w:p w14:paraId="1DF7B3D5" w14:textId="77777777" w:rsidR="003224F1" w:rsidRPr="00CB600C" w:rsidRDefault="003224F1" w:rsidP="003224F1">
      <w:pPr>
        <w:pStyle w:val="AmNumberTabs"/>
      </w:pPr>
      <w:r w:rsidRPr="00CB600C">
        <w:lastRenderedPageBreak/>
        <w:t>Amendement</w:t>
      </w:r>
      <w:r w:rsidRPr="00CB600C">
        <w:tab/>
      </w:r>
      <w:r w:rsidRPr="00CB600C">
        <w:tab/>
        <w:t>93</w:t>
      </w:r>
    </w:p>
    <w:p w14:paraId="42BAAE66" w14:textId="77777777" w:rsidR="003224F1" w:rsidRPr="00CB600C" w:rsidRDefault="003224F1" w:rsidP="003224F1">
      <w:pPr>
        <w:pStyle w:val="NormalBold12b"/>
      </w:pPr>
      <w:r w:rsidRPr="00CB600C">
        <w:t>Proposition de règlement</w:t>
      </w:r>
    </w:p>
    <w:p w14:paraId="0EC1457E" w14:textId="77777777" w:rsidR="003224F1" w:rsidRPr="00CB600C" w:rsidRDefault="003224F1" w:rsidP="003224F1">
      <w:pPr>
        <w:pStyle w:val="NormalBold"/>
      </w:pPr>
      <w:r w:rsidRPr="00CB600C">
        <w:t>Article 41 bis (nouveau)</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64E247FE" w14:textId="77777777" w:rsidTr="000F1C75">
        <w:trPr>
          <w:trHeight w:hRule="exact" w:val="240"/>
          <w:jc w:val="center"/>
        </w:trPr>
        <w:tc>
          <w:tcPr>
            <w:tcW w:w="9752" w:type="dxa"/>
            <w:gridSpan w:val="2"/>
            <w:tcBorders>
              <w:top w:val="nil"/>
              <w:left w:val="nil"/>
              <w:bottom w:val="nil"/>
              <w:right w:val="nil"/>
            </w:tcBorders>
          </w:tcPr>
          <w:p w14:paraId="27939C5C" w14:textId="77777777" w:rsidR="003224F1" w:rsidRPr="00CB600C" w:rsidRDefault="003224F1" w:rsidP="000F1C75"/>
        </w:tc>
      </w:tr>
      <w:tr w:rsidR="003224F1" w:rsidRPr="00CB600C" w14:paraId="54D3BC3D" w14:textId="77777777" w:rsidTr="000F1C75">
        <w:trPr>
          <w:trHeight w:val="240"/>
          <w:jc w:val="center"/>
        </w:trPr>
        <w:tc>
          <w:tcPr>
            <w:tcW w:w="4876" w:type="dxa"/>
            <w:tcBorders>
              <w:top w:val="nil"/>
              <w:left w:val="nil"/>
              <w:bottom w:val="nil"/>
              <w:right w:val="nil"/>
            </w:tcBorders>
          </w:tcPr>
          <w:p w14:paraId="57F0BB8E"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49582016" w14:textId="77777777" w:rsidR="003224F1" w:rsidRPr="00CB600C" w:rsidRDefault="003224F1" w:rsidP="000F1C75">
            <w:pPr>
              <w:pStyle w:val="AmColumnHeading"/>
            </w:pPr>
            <w:r w:rsidRPr="00CB600C">
              <w:t>Amendement</w:t>
            </w:r>
          </w:p>
        </w:tc>
      </w:tr>
      <w:tr w:rsidR="003224F1" w:rsidRPr="00CB600C" w14:paraId="554566CE" w14:textId="77777777" w:rsidTr="000F1C75">
        <w:trPr>
          <w:jc w:val="center"/>
        </w:trPr>
        <w:tc>
          <w:tcPr>
            <w:tcW w:w="4876" w:type="dxa"/>
            <w:tcBorders>
              <w:top w:val="nil"/>
              <w:left w:val="nil"/>
              <w:bottom w:val="nil"/>
              <w:right w:val="nil"/>
            </w:tcBorders>
          </w:tcPr>
          <w:p w14:paraId="59E95E9A" w14:textId="77777777" w:rsidR="003224F1" w:rsidRPr="00CB600C" w:rsidRDefault="003224F1" w:rsidP="000F1C75">
            <w:pPr>
              <w:pStyle w:val="Normal6a"/>
            </w:pPr>
          </w:p>
        </w:tc>
        <w:tc>
          <w:tcPr>
            <w:tcW w:w="4876" w:type="dxa"/>
            <w:tcBorders>
              <w:top w:val="nil"/>
              <w:left w:val="nil"/>
              <w:bottom w:val="nil"/>
              <w:right w:val="nil"/>
            </w:tcBorders>
          </w:tcPr>
          <w:p w14:paraId="68DF301B" w14:textId="77777777" w:rsidR="003224F1" w:rsidRPr="00CB600C" w:rsidRDefault="003224F1" w:rsidP="000F1C75">
            <w:pPr>
              <w:pStyle w:val="Normal6a"/>
              <w:jc w:val="center"/>
            </w:pPr>
            <w:r w:rsidRPr="00CB600C">
              <w:rPr>
                <w:b/>
                <w:i/>
              </w:rPr>
              <w:t>Article 41 bis</w:t>
            </w:r>
            <w:r w:rsidRPr="00CB600C">
              <w:tab/>
            </w:r>
          </w:p>
        </w:tc>
      </w:tr>
      <w:tr w:rsidR="003224F1" w:rsidRPr="00CB600C" w14:paraId="7E875646" w14:textId="77777777" w:rsidTr="000F1C75">
        <w:trPr>
          <w:jc w:val="center"/>
        </w:trPr>
        <w:tc>
          <w:tcPr>
            <w:tcW w:w="4876" w:type="dxa"/>
            <w:tcBorders>
              <w:top w:val="nil"/>
              <w:left w:val="nil"/>
              <w:bottom w:val="nil"/>
              <w:right w:val="nil"/>
            </w:tcBorders>
          </w:tcPr>
          <w:p w14:paraId="6285D55C" w14:textId="77777777" w:rsidR="003224F1" w:rsidRPr="00CB600C" w:rsidRDefault="003224F1" w:rsidP="000F1C75">
            <w:pPr>
              <w:pStyle w:val="Normal6a"/>
            </w:pPr>
          </w:p>
        </w:tc>
        <w:tc>
          <w:tcPr>
            <w:tcW w:w="4876" w:type="dxa"/>
            <w:tcBorders>
              <w:top w:val="nil"/>
              <w:left w:val="nil"/>
              <w:bottom w:val="nil"/>
              <w:right w:val="nil"/>
            </w:tcBorders>
          </w:tcPr>
          <w:p w14:paraId="4357132C" w14:textId="77777777" w:rsidR="003224F1" w:rsidRPr="00CB600C" w:rsidRDefault="003224F1" w:rsidP="000F1C75">
            <w:pPr>
              <w:pStyle w:val="Normal6a"/>
              <w:jc w:val="center"/>
            </w:pPr>
            <w:r w:rsidRPr="00CB600C">
              <w:rPr>
                <w:b/>
                <w:i/>
              </w:rPr>
              <w:t>Assemblée des parties prenantes accréditées</w:t>
            </w:r>
          </w:p>
        </w:tc>
      </w:tr>
      <w:tr w:rsidR="003224F1" w:rsidRPr="00CB600C" w14:paraId="35FD28D4" w14:textId="77777777" w:rsidTr="000F1C75">
        <w:trPr>
          <w:jc w:val="center"/>
        </w:trPr>
        <w:tc>
          <w:tcPr>
            <w:tcW w:w="4876" w:type="dxa"/>
            <w:tcBorders>
              <w:top w:val="nil"/>
              <w:left w:val="nil"/>
              <w:bottom w:val="nil"/>
              <w:right w:val="nil"/>
            </w:tcBorders>
          </w:tcPr>
          <w:p w14:paraId="2905ACB9" w14:textId="77777777" w:rsidR="003224F1" w:rsidRPr="00CB600C" w:rsidRDefault="003224F1" w:rsidP="000F1C75">
            <w:pPr>
              <w:pStyle w:val="Normal6a"/>
            </w:pPr>
          </w:p>
        </w:tc>
        <w:tc>
          <w:tcPr>
            <w:tcW w:w="4876" w:type="dxa"/>
            <w:tcBorders>
              <w:top w:val="nil"/>
              <w:left w:val="nil"/>
              <w:bottom w:val="nil"/>
              <w:right w:val="nil"/>
            </w:tcBorders>
          </w:tcPr>
          <w:p w14:paraId="59C00142" w14:textId="7E670A50" w:rsidR="003224F1" w:rsidRPr="00CB600C" w:rsidRDefault="003224F1" w:rsidP="000F1C75">
            <w:pPr>
              <w:pStyle w:val="Normal6a"/>
            </w:pPr>
            <w:r w:rsidRPr="00CB600C">
              <w:rPr>
                <w:b/>
                <w:i/>
              </w:rPr>
              <w:t>1.</w:t>
            </w:r>
            <w:r w:rsidRPr="00CB600C">
              <w:rPr>
                <w:b/>
                <w:i/>
              </w:rPr>
              <w:tab/>
              <w:t xml:space="preserve">Aux fins de l’article 41, l’Agence établit et coordonne une assemblée des parties prenantes accréditées (ci-après </w:t>
            </w:r>
            <w:r w:rsidR="006410B9" w:rsidRPr="00CB600C">
              <w:rPr>
                <w:b/>
                <w:i/>
              </w:rPr>
              <w:t>dénommée</w:t>
            </w:r>
            <w:proofErr w:type="gramStart"/>
            <w:r w:rsidR="006410B9" w:rsidRPr="00CB600C">
              <w:rPr>
                <w:b/>
                <w:i/>
              </w:rPr>
              <w:t xml:space="preserve"> </w:t>
            </w:r>
            <w:r w:rsidRPr="00CB600C">
              <w:rPr>
                <w:b/>
                <w:i/>
              </w:rPr>
              <w:t>«assemblée</w:t>
            </w:r>
            <w:proofErr w:type="gramEnd"/>
            <w:r w:rsidRPr="00CB600C">
              <w:rPr>
                <w:b/>
                <w:i/>
              </w:rPr>
              <w:t xml:space="preserve">»). </w:t>
            </w:r>
          </w:p>
        </w:tc>
      </w:tr>
      <w:tr w:rsidR="003224F1" w:rsidRPr="00CB600C" w14:paraId="70139F99" w14:textId="77777777" w:rsidTr="000F1C75">
        <w:trPr>
          <w:jc w:val="center"/>
        </w:trPr>
        <w:tc>
          <w:tcPr>
            <w:tcW w:w="4876" w:type="dxa"/>
            <w:tcBorders>
              <w:top w:val="nil"/>
              <w:left w:val="nil"/>
              <w:bottom w:val="nil"/>
              <w:right w:val="nil"/>
            </w:tcBorders>
          </w:tcPr>
          <w:p w14:paraId="4C141D6A" w14:textId="77777777" w:rsidR="003224F1" w:rsidRPr="00CB600C" w:rsidRDefault="003224F1" w:rsidP="000F1C75">
            <w:pPr>
              <w:pStyle w:val="Normal6a"/>
            </w:pPr>
          </w:p>
        </w:tc>
        <w:tc>
          <w:tcPr>
            <w:tcW w:w="4876" w:type="dxa"/>
            <w:tcBorders>
              <w:top w:val="nil"/>
              <w:left w:val="nil"/>
              <w:bottom w:val="nil"/>
              <w:right w:val="nil"/>
            </w:tcBorders>
          </w:tcPr>
          <w:p w14:paraId="3AB94187" w14:textId="77777777" w:rsidR="003224F1" w:rsidRPr="00CB600C" w:rsidRDefault="003224F1" w:rsidP="000F1C75">
            <w:pPr>
              <w:pStyle w:val="Normal6a"/>
              <w:rPr>
                <w:b/>
                <w:i/>
              </w:rPr>
            </w:pPr>
            <w:r w:rsidRPr="00CB600C">
              <w:rPr>
                <w:b/>
                <w:i/>
              </w:rPr>
              <w:t>2.</w:t>
            </w:r>
            <w:r w:rsidRPr="00CB600C">
              <w:rPr>
                <w:b/>
                <w:i/>
              </w:rPr>
              <w:tab/>
              <w:t>L’assemblée a pour objectif de renforcer les relations entre les parties prenantes accréditées et l’Agence, et de faciliter leur contribution aux missions de l’Agence.</w:t>
            </w:r>
          </w:p>
        </w:tc>
      </w:tr>
      <w:tr w:rsidR="003224F1" w:rsidRPr="00CB600C" w14:paraId="7A179347" w14:textId="77777777" w:rsidTr="000F1C75">
        <w:trPr>
          <w:jc w:val="center"/>
        </w:trPr>
        <w:tc>
          <w:tcPr>
            <w:tcW w:w="4876" w:type="dxa"/>
            <w:tcBorders>
              <w:top w:val="nil"/>
              <w:left w:val="nil"/>
              <w:bottom w:val="nil"/>
              <w:right w:val="nil"/>
            </w:tcBorders>
          </w:tcPr>
          <w:p w14:paraId="3BDE9C54" w14:textId="77777777" w:rsidR="003224F1" w:rsidRPr="00CB600C" w:rsidRDefault="003224F1" w:rsidP="000F1C75">
            <w:pPr>
              <w:pStyle w:val="Normal6a"/>
            </w:pPr>
          </w:p>
        </w:tc>
        <w:tc>
          <w:tcPr>
            <w:tcW w:w="4876" w:type="dxa"/>
            <w:tcBorders>
              <w:top w:val="nil"/>
              <w:left w:val="nil"/>
              <w:bottom w:val="nil"/>
              <w:right w:val="nil"/>
            </w:tcBorders>
          </w:tcPr>
          <w:p w14:paraId="66202425" w14:textId="77777777" w:rsidR="003224F1" w:rsidRPr="00CB600C" w:rsidRDefault="003224F1" w:rsidP="000F1C75">
            <w:pPr>
              <w:pStyle w:val="Normal6a"/>
            </w:pPr>
            <w:r w:rsidRPr="00CB600C">
              <w:rPr>
                <w:b/>
                <w:i/>
              </w:rPr>
              <w:t>3.</w:t>
            </w:r>
            <w:r w:rsidRPr="00CB600C">
              <w:rPr>
                <w:b/>
                <w:i/>
              </w:rPr>
              <w:tab/>
              <w:t xml:space="preserve">Le directeur </w:t>
            </w:r>
            <w:proofErr w:type="gramStart"/>
            <w:r w:rsidRPr="00CB600C">
              <w:rPr>
                <w:b/>
                <w:i/>
              </w:rPr>
              <w:t>exécutif</w:t>
            </w:r>
            <w:proofErr w:type="gramEnd"/>
            <w:r w:rsidRPr="00CB600C">
              <w:rPr>
                <w:b/>
                <w:i/>
              </w:rPr>
              <w:t xml:space="preserve"> ou son représentant a le droit d’assister à toutes les réunions de l’assemblée. L’assemblée est présidée par un représentant de l’Agence. La liste des parties prenantes accréditées par l’Agence est rendue publique sur le site internet de l’Agence.</w:t>
            </w:r>
          </w:p>
        </w:tc>
      </w:tr>
      <w:tr w:rsidR="003224F1" w:rsidRPr="00CB600C" w14:paraId="5E2E704F" w14:textId="77777777" w:rsidTr="000F1C75">
        <w:trPr>
          <w:jc w:val="center"/>
        </w:trPr>
        <w:tc>
          <w:tcPr>
            <w:tcW w:w="4876" w:type="dxa"/>
            <w:tcBorders>
              <w:top w:val="nil"/>
              <w:left w:val="nil"/>
              <w:bottom w:val="nil"/>
              <w:right w:val="nil"/>
            </w:tcBorders>
          </w:tcPr>
          <w:p w14:paraId="757A03F3" w14:textId="77777777" w:rsidR="003224F1" w:rsidRPr="00CB600C" w:rsidRDefault="003224F1" w:rsidP="000F1C75">
            <w:pPr>
              <w:pStyle w:val="Normal6a"/>
            </w:pPr>
          </w:p>
        </w:tc>
        <w:tc>
          <w:tcPr>
            <w:tcW w:w="4876" w:type="dxa"/>
            <w:tcBorders>
              <w:top w:val="nil"/>
              <w:left w:val="nil"/>
              <w:bottom w:val="nil"/>
              <w:right w:val="nil"/>
            </w:tcBorders>
          </w:tcPr>
          <w:p w14:paraId="64F6768A" w14:textId="77777777" w:rsidR="003224F1" w:rsidRPr="00CB600C" w:rsidRDefault="003224F1" w:rsidP="000F1C75">
            <w:pPr>
              <w:pStyle w:val="Normal6a"/>
            </w:pPr>
            <w:r w:rsidRPr="00CB600C">
              <w:rPr>
                <w:b/>
                <w:i/>
              </w:rPr>
              <w:t>4.</w:t>
            </w:r>
            <w:r w:rsidRPr="00CB600C">
              <w:rPr>
                <w:b/>
                <w:i/>
              </w:rPr>
              <w:tab/>
              <w:t>Le conseil d’administration établit une liste des membres de l’assemblée qui sont sélectionnés parmi les parties prenantes visées à l’article 15, paragraphe 1, et veille à une représentation équilibrée des représentants de l’industrie et des organisations de la société civile parmi ces membres.</w:t>
            </w:r>
          </w:p>
        </w:tc>
      </w:tr>
    </w:tbl>
    <w:p w14:paraId="36978148" w14:textId="77777777" w:rsidR="003224F1" w:rsidRPr="00CB600C" w:rsidRDefault="003224F1" w:rsidP="003224F1"/>
    <w:p w14:paraId="6D478749" w14:textId="77777777" w:rsidR="003224F1" w:rsidRPr="00CB600C" w:rsidRDefault="003224F1" w:rsidP="003224F1">
      <w:pPr>
        <w:pStyle w:val="AmNumberTabs"/>
      </w:pPr>
      <w:r w:rsidRPr="00CB600C">
        <w:t>Amendement</w:t>
      </w:r>
      <w:r w:rsidRPr="00CB600C">
        <w:tab/>
      </w:r>
      <w:r w:rsidRPr="00CB600C">
        <w:tab/>
        <w:t>94</w:t>
      </w:r>
    </w:p>
    <w:p w14:paraId="6C1DFD71" w14:textId="77777777" w:rsidR="003224F1" w:rsidRPr="00CB600C" w:rsidRDefault="003224F1" w:rsidP="003224F1">
      <w:pPr>
        <w:pStyle w:val="NormalBold12b"/>
      </w:pPr>
      <w:r w:rsidRPr="00CB600C">
        <w:t>Proposition de règlement</w:t>
      </w:r>
    </w:p>
    <w:p w14:paraId="5590D70E" w14:textId="77777777" w:rsidR="003224F1" w:rsidRPr="00CB600C" w:rsidRDefault="003224F1" w:rsidP="003224F1">
      <w:pPr>
        <w:pStyle w:val="NormalBold"/>
      </w:pPr>
      <w:r w:rsidRPr="00CB600C">
        <w:t>Article 41 ter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2D519688" w14:textId="77777777" w:rsidTr="000F1C75">
        <w:trPr>
          <w:trHeight w:hRule="exact" w:val="240"/>
          <w:jc w:val="center"/>
        </w:trPr>
        <w:tc>
          <w:tcPr>
            <w:tcW w:w="9752" w:type="dxa"/>
            <w:gridSpan w:val="2"/>
            <w:tcBorders>
              <w:top w:val="nil"/>
              <w:left w:val="nil"/>
              <w:bottom w:val="nil"/>
              <w:right w:val="nil"/>
            </w:tcBorders>
          </w:tcPr>
          <w:p w14:paraId="3097096E" w14:textId="77777777" w:rsidR="003224F1" w:rsidRPr="00CB600C" w:rsidRDefault="003224F1" w:rsidP="000F1C75"/>
        </w:tc>
      </w:tr>
      <w:tr w:rsidR="003224F1" w:rsidRPr="00CB600C" w14:paraId="70AE8E0B" w14:textId="77777777" w:rsidTr="000F1C75">
        <w:trPr>
          <w:trHeight w:val="240"/>
          <w:jc w:val="center"/>
        </w:trPr>
        <w:tc>
          <w:tcPr>
            <w:tcW w:w="4876" w:type="dxa"/>
            <w:tcBorders>
              <w:top w:val="nil"/>
              <w:left w:val="nil"/>
              <w:bottom w:val="nil"/>
              <w:right w:val="nil"/>
            </w:tcBorders>
          </w:tcPr>
          <w:p w14:paraId="2E08A384"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1C75DD11" w14:textId="77777777" w:rsidR="003224F1" w:rsidRPr="00CB600C" w:rsidRDefault="003224F1" w:rsidP="000F1C75">
            <w:pPr>
              <w:pStyle w:val="AmColumnHeading"/>
            </w:pPr>
            <w:r w:rsidRPr="00CB600C">
              <w:t>Amendement</w:t>
            </w:r>
          </w:p>
        </w:tc>
      </w:tr>
      <w:tr w:rsidR="003224F1" w:rsidRPr="00CB600C" w14:paraId="4779AD47" w14:textId="77777777" w:rsidTr="000F1C75">
        <w:trPr>
          <w:jc w:val="center"/>
        </w:trPr>
        <w:tc>
          <w:tcPr>
            <w:tcW w:w="4876" w:type="dxa"/>
            <w:tcBorders>
              <w:top w:val="nil"/>
              <w:left w:val="nil"/>
              <w:bottom w:val="nil"/>
              <w:right w:val="nil"/>
            </w:tcBorders>
          </w:tcPr>
          <w:p w14:paraId="738C3707" w14:textId="77777777" w:rsidR="003224F1" w:rsidRPr="00CB600C" w:rsidRDefault="003224F1" w:rsidP="000F1C75">
            <w:pPr>
              <w:pStyle w:val="Normal6a"/>
            </w:pPr>
          </w:p>
        </w:tc>
        <w:tc>
          <w:tcPr>
            <w:tcW w:w="4876" w:type="dxa"/>
            <w:tcBorders>
              <w:top w:val="nil"/>
              <w:left w:val="nil"/>
              <w:bottom w:val="nil"/>
              <w:right w:val="nil"/>
            </w:tcBorders>
          </w:tcPr>
          <w:p w14:paraId="6527EB45" w14:textId="77777777" w:rsidR="003224F1" w:rsidRPr="00CB600C" w:rsidRDefault="003224F1" w:rsidP="000F1C75">
            <w:pPr>
              <w:pStyle w:val="Normal6a"/>
              <w:jc w:val="center"/>
            </w:pPr>
            <w:r w:rsidRPr="00CB600C">
              <w:rPr>
                <w:b/>
                <w:i/>
              </w:rPr>
              <w:t>Article 41 ter</w:t>
            </w:r>
            <w:r w:rsidRPr="00CB600C">
              <w:tab/>
            </w:r>
          </w:p>
        </w:tc>
      </w:tr>
      <w:tr w:rsidR="003224F1" w:rsidRPr="00CB600C" w14:paraId="3D0D1A9E" w14:textId="77777777" w:rsidTr="000F1C75">
        <w:trPr>
          <w:jc w:val="center"/>
        </w:trPr>
        <w:tc>
          <w:tcPr>
            <w:tcW w:w="4876" w:type="dxa"/>
            <w:tcBorders>
              <w:top w:val="nil"/>
              <w:left w:val="nil"/>
              <w:bottom w:val="nil"/>
              <w:right w:val="nil"/>
            </w:tcBorders>
          </w:tcPr>
          <w:p w14:paraId="21F95642" w14:textId="77777777" w:rsidR="003224F1" w:rsidRPr="00CB600C" w:rsidRDefault="003224F1" w:rsidP="000F1C75">
            <w:pPr>
              <w:pStyle w:val="Normal6a"/>
            </w:pPr>
          </w:p>
        </w:tc>
        <w:tc>
          <w:tcPr>
            <w:tcW w:w="4876" w:type="dxa"/>
            <w:tcBorders>
              <w:top w:val="nil"/>
              <w:left w:val="nil"/>
              <w:bottom w:val="nil"/>
              <w:right w:val="nil"/>
            </w:tcBorders>
          </w:tcPr>
          <w:p w14:paraId="756EF72B" w14:textId="77777777" w:rsidR="003224F1" w:rsidRPr="00CB600C" w:rsidRDefault="003224F1" w:rsidP="000F1C75">
            <w:pPr>
              <w:pStyle w:val="Normal6a"/>
              <w:jc w:val="center"/>
            </w:pPr>
            <w:r w:rsidRPr="00CB600C">
              <w:rPr>
                <w:b/>
                <w:i/>
              </w:rPr>
              <w:t>Mise en réseau des autorités, agences et instituts de recherche nationaux</w:t>
            </w:r>
          </w:p>
        </w:tc>
      </w:tr>
      <w:tr w:rsidR="003224F1" w:rsidRPr="00CB600C" w14:paraId="06ECD274" w14:textId="77777777" w:rsidTr="000F1C75">
        <w:trPr>
          <w:jc w:val="center"/>
        </w:trPr>
        <w:tc>
          <w:tcPr>
            <w:tcW w:w="4876" w:type="dxa"/>
            <w:tcBorders>
              <w:top w:val="nil"/>
              <w:left w:val="nil"/>
              <w:bottom w:val="nil"/>
              <w:right w:val="nil"/>
            </w:tcBorders>
          </w:tcPr>
          <w:p w14:paraId="3AC2EBC0" w14:textId="77777777" w:rsidR="003224F1" w:rsidRPr="00CB600C" w:rsidRDefault="003224F1" w:rsidP="000F1C75">
            <w:pPr>
              <w:pStyle w:val="Normal6a"/>
            </w:pPr>
          </w:p>
        </w:tc>
        <w:tc>
          <w:tcPr>
            <w:tcW w:w="4876" w:type="dxa"/>
            <w:tcBorders>
              <w:top w:val="nil"/>
              <w:left w:val="nil"/>
              <w:bottom w:val="nil"/>
              <w:right w:val="nil"/>
            </w:tcBorders>
          </w:tcPr>
          <w:p w14:paraId="62DB021C" w14:textId="77777777" w:rsidR="003224F1" w:rsidRPr="00CB600C" w:rsidRDefault="003224F1" w:rsidP="000F1C75">
            <w:pPr>
              <w:pStyle w:val="Normal6a"/>
            </w:pPr>
            <w:r w:rsidRPr="00CB600C">
              <w:rPr>
                <w:b/>
                <w:i/>
              </w:rPr>
              <w:t>1.</w:t>
            </w:r>
            <w:r w:rsidRPr="00CB600C">
              <w:rPr>
                <w:b/>
                <w:i/>
              </w:rPr>
              <w:tab/>
              <w:t>L’Agence facilite la mise en réseau des autorités nationales, des agences et des instituts de recherche intervenant dans ses domaines de compétence. Cette mise en réseau vise notamment à favoriser un cadre de coopération scientifique par la coordination des activités, l’échange d’informations, l’élaboration et la mise en œuvre de projets communs, ainsi que l’échange d’expertise et de bonnes pratiques dans les domaines de compétence de l’Agence.</w:t>
            </w:r>
          </w:p>
        </w:tc>
      </w:tr>
      <w:tr w:rsidR="003224F1" w:rsidRPr="00CB600C" w14:paraId="6F747351" w14:textId="77777777" w:rsidTr="000F1C75">
        <w:trPr>
          <w:jc w:val="center"/>
        </w:trPr>
        <w:tc>
          <w:tcPr>
            <w:tcW w:w="4876" w:type="dxa"/>
            <w:tcBorders>
              <w:top w:val="nil"/>
              <w:left w:val="nil"/>
              <w:bottom w:val="nil"/>
              <w:right w:val="nil"/>
            </w:tcBorders>
          </w:tcPr>
          <w:p w14:paraId="46525D4B" w14:textId="77777777" w:rsidR="003224F1" w:rsidRPr="00CB600C" w:rsidRDefault="003224F1" w:rsidP="000F1C75">
            <w:pPr>
              <w:pStyle w:val="Normal6a"/>
            </w:pPr>
          </w:p>
        </w:tc>
        <w:tc>
          <w:tcPr>
            <w:tcW w:w="4876" w:type="dxa"/>
            <w:tcBorders>
              <w:top w:val="nil"/>
              <w:left w:val="nil"/>
              <w:bottom w:val="nil"/>
              <w:right w:val="nil"/>
            </w:tcBorders>
          </w:tcPr>
          <w:p w14:paraId="60D1E614" w14:textId="77777777" w:rsidR="003224F1" w:rsidRPr="00CB600C" w:rsidRDefault="003224F1" w:rsidP="000F1C75">
            <w:pPr>
              <w:pStyle w:val="Normal6a"/>
            </w:pPr>
            <w:r w:rsidRPr="00CB600C">
              <w:rPr>
                <w:b/>
                <w:i/>
              </w:rPr>
              <w:t>2.</w:t>
            </w:r>
            <w:r w:rsidRPr="00CB600C">
              <w:rPr>
                <w:b/>
                <w:i/>
              </w:rPr>
              <w:tab/>
              <w:t xml:space="preserve">Aux fins du présent article, le conseil d’administration, statuant sur proposition du directeur </w:t>
            </w:r>
            <w:proofErr w:type="gramStart"/>
            <w:r w:rsidRPr="00CB600C">
              <w:rPr>
                <w:b/>
                <w:i/>
              </w:rPr>
              <w:t>exécutif</w:t>
            </w:r>
            <w:proofErr w:type="gramEnd"/>
            <w:r w:rsidRPr="00CB600C">
              <w:rPr>
                <w:b/>
                <w:i/>
              </w:rPr>
              <w:t>, établit une liste, qui est mise à la disposition du public sur le site web de l’Agence, des autorités nationales, agences et instituts de recherche visés au paragraphe 1, désignés par les États membres, qui peuvent assister l’Agence, soit individuellement, soit en réseau, dans l’accomplissement de ses missions. Sans préjudice des missions confiées à l’Agence par la législation sectorielle, celle-ci peut confier à ces autorités nationales, agences et instituts de recherche certaines tâches, notamment les travaux préparatoires aux avis scientifiques, l’assistance scientifique et technique, la collecte de données et l’identification des risques émergents. Certaines de ces tâches peuvent donner droit à une aide financière conformément au paragraphe 3.</w:t>
            </w:r>
          </w:p>
        </w:tc>
      </w:tr>
      <w:tr w:rsidR="003224F1" w:rsidRPr="00CB600C" w14:paraId="4CDB480C" w14:textId="77777777" w:rsidTr="000F1C75">
        <w:trPr>
          <w:jc w:val="center"/>
        </w:trPr>
        <w:tc>
          <w:tcPr>
            <w:tcW w:w="4876" w:type="dxa"/>
            <w:tcBorders>
              <w:top w:val="nil"/>
              <w:left w:val="nil"/>
              <w:bottom w:val="nil"/>
              <w:right w:val="nil"/>
            </w:tcBorders>
          </w:tcPr>
          <w:p w14:paraId="6178D366" w14:textId="77777777" w:rsidR="003224F1" w:rsidRPr="00CB600C" w:rsidRDefault="003224F1" w:rsidP="000F1C75">
            <w:pPr>
              <w:pStyle w:val="Normal6a"/>
            </w:pPr>
          </w:p>
        </w:tc>
        <w:tc>
          <w:tcPr>
            <w:tcW w:w="4876" w:type="dxa"/>
            <w:tcBorders>
              <w:top w:val="nil"/>
              <w:left w:val="nil"/>
              <w:bottom w:val="nil"/>
              <w:right w:val="nil"/>
            </w:tcBorders>
          </w:tcPr>
          <w:p w14:paraId="7352DC53" w14:textId="77777777" w:rsidR="003224F1" w:rsidRPr="00CB600C" w:rsidRDefault="003224F1" w:rsidP="000F1C75">
            <w:pPr>
              <w:pStyle w:val="Normal6a"/>
            </w:pPr>
            <w:r w:rsidRPr="00CB600C">
              <w:rPr>
                <w:b/>
                <w:i/>
              </w:rPr>
              <w:t>3.</w:t>
            </w:r>
            <w:r w:rsidRPr="00CB600C">
              <w:rPr>
                <w:b/>
                <w:i/>
              </w:rPr>
              <w:tab/>
              <w:t>Le conseil d’administration adopte des décisions visant à accorder une aide financière aux autorités nationales, aux agences et aux instituts de recherche figurant sur la liste visée au paragraphe 2, en vue de la réalisation de certaines tâches.</w:t>
            </w:r>
          </w:p>
        </w:tc>
      </w:tr>
    </w:tbl>
    <w:p w14:paraId="1367E3C8" w14:textId="77777777" w:rsidR="003224F1" w:rsidRPr="00CB600C" w:rsidRDefault="003224F1" w:rsidP="003224F1"/>
    <w:p w14:paraId="139A26F5" w14:textId="77777777" w:rsidR="003224F1" w:rsidRPr="00CB600C" w:rsidRDefault="003224F1" w:rsidP="003224F1">
      <w:pPr>
        <w:pStyle w:val="AmNumberTabs"/>
      </w:pPr>
      <w:r w:rsidRPr="00CB600C">
        <w:t>Amendement</w:t>
      </w:r>
      <w:r w:rsidRPr="00CB600C">
        <w:tab/>
      </w:r>
      <w:r w:rsidRPr="00CB600C">
        <w:tab/>
        <w:t>95</w:t>
      </w:r>
    </w:p>
    <w:p w14:paraId="1BD53A6E" w14:textId="77777777" w:rsidR="003224F1" w:rsidRPr="00CB600C" w:rsidRDefault="003224F1" w:rsidP="003224F1">
      <w:pPr>
        <w:pStyle w:val="NormalBold12b"/>
      </w:pPr>
      <w:r w:rsidRPr="00CB600C">
        <w:t>Proposition de règlement</w:t>
      </w:r>
    </w:p>
    <w:p w14:paraId="5E2F54FE" w14:textId="77777777" w:rsidR="003224F1" w:rsidRPr="00CB600C" w:rsidRDefault="003224F1" w:rsidP="003224F1">
      <w:pPr>
        <w:pStyle w:val="NormalBold"/>
      </w:pPr>
      <w:r w:rsidRPr="00CB600C">
        <w:t>Article 43 – alinéa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1C989347" w14:textId="77777777" w:rsidTr="000F1C75">
        <w:trPr>
          <w:trHeight w:hRule="exact" w:val="240"/>
          <w:jc w:val="center"/>
        </w:trPr>
        <w:tc>
          <w:tcPr>
            <w:tcW w:w="9752" w:type="dxa"/>
            <w:gridSpan w:val="2"/>
            <w:tcBorders>
              <w:top w:val="nil"/>
              <w:left w:val="nil"/>
              <w:bottom w:val="nil"/>
              <w:right w:val="nil"/>
            </w:tcBorders>
          </w:tcPr>
          <w:p w14:paraId="58DC759B" w14:textId="77777777" w:rsidR="003224F1" w:rsidRPr="00CB600C" w:rsidRDefault="003224F1" w:rsidP="000F1C75"/>
        </w:tc>
      </w:tr>
      <w:tr w:rsidR="003224F1" w:rsidRPr="00CB600C" w14:paraId="7D8C0045" w14:textId="77777777" w:rsidTr="000F1C75">
        <w:trPr>
          <w:trHeight w:val="240"/>
          <w:jc w:val="center"/>
        </w:trPr>
        <w:tc>
          <w:tcPr>
            <w:tcW w:w="4876" w:type="dxa"/>
            <w:tcBorders>
              <w:top w:val="nil"/>
              <w:left w:val="nil"/>
              <w:bottom w:val="nil"/>
              <w:right w:val="nil"/>
            </w:tcBorders>
          </w:tcPr>
          <w:p w14:paraId="2456C7B6" w14:textId="77777777" w:rsidR="003224F1" w:rsidRPr="00CB600C" w:rsidRDefault="003224F1" w:rsidP="000F1C75">
            <w:pPr>
              <w:pStyle w:val="AmColumnHeading"/>
            </w:pPr>
            <w:r w:rsidRPr="00CB600C">
              <w:lastRenderedPageBreak/>
              <w:t>Texte proposé par la Commission</w:t>
            </w:r>
          </w:p>
        </w:tc>
        <w:tc>
          <w:tcPr>
            <w:tcW w:w="4876" w:type="dxa"/>
            <w:tcBorders>
              <w:top w:val="nil"/>
              <w:left w:val="nil"/>
              <w:bottom w:val="nil"/>
              <w:right w:val="nil"/>
            </w:tcBorders>
          </w:tcPr>
          <w:p w14:paraId="30385E72" w14:textId="77777777" w:rsidR="003224F1" w:rsidRPr="00CB600C" w:rsidRDefault="003224F1" w:rsidP="000F1C75">
            <w:pPr>
              <w:pStyle w:val="AmColumnHeading"/>
            </w:pPr>
            <w:r w:rsidRPr="00CB600C">
              <w:t>Amendement</w:t>
            </w:r>
          </w:p>
        </w:tc>
      </w:tr>
      <w:tr w:rsidR="003224F1" w:rsidRPr="00CB600C" w14:paraId="2FA574EA" w14:textId="77777777" w:rsidTr="000F1C75">
        <w:trPr>
          <w:jc w:val="center"/>
        </w:trPr>
        <w:tc>
          <w:tcPr>
            <w:tcW w:w="4876" w:type="dxa"/>
            <w:tcBorders>
              <w:top w:val="nil"/>
              <w:left w:val="nil"/>
              <w:bottom w:val="nil"/>
              <w:right w:val="nil"/>
            </w:tcBorders>
          </w:tcPr>
          <w:p w14:paraId="7EF3547E" w14:textId="77777777" w:rsidR="003224F1" w:rsidRPr="00CB600C" w:rsidRDefault="003224F1" w:rsidP="000F1C75">
            <w:pPr>
              <w:pStyle w:val="Normal6a"/>
            </w:pPr>
            <w:r w:rsidRPr="00CB600C">
              <w:t xml:space="preserve">L’Agence aide les États membres et la Commission à promouvoir le remplacement des substances chimiques les plus nocives par des substances et des technologies de substitution plus sûres et plus durables et à mettre au point des méthodes scientifiques pertinentes, y compris des approches </w:t>
            </w:r>
            <w:r w:rsidRPr="00CB600C">
              <w:rPr>
                <w:b/>
                <w:i/>
              </w:rPr>
              <w:t>sans expérimentation</w:t>
            </w:r>
            <w:r w:rsidRPr="00CB600C">
              <w:t xml:space="preserve"> animale, afin d’évaluer les dangers des produits chimiques ainsi que les risques et les incidences socio-économiques de l’utilisation des produits chimiques. Cette assistance comprend la facilitation de l’échange d’informations ainsi que la participation et la facilitation des activités pertinentes de recherche, de développement et d’innovation relevant du champ d’application de la législation sectorielle pertinente de l’Union.</w:t>
            </w:r>
          </w:p>
        </w:tc>
        <w:tc>
          <w:tcPr>
            <w:tcW w:w="4876" w:type="dxa"/>
            <w:tcBorders>
              <w:top w:val="nil"/>
              <w:left w:val="nil"/>
              <w:bottom w:val="nil"/>
              <w:right w:val="nil"/>
            </w:tcBorders>
          </w:tcPr>
          <w:p w14:paraId="57FD68AC" w14:textId="77777777" w:rsidR="003224F1" w:rsidRPr="00CB600C" w:rsidRDefault="003224F1" w:rsidP="000F1C75">
            <w:pPr>
              <w:pStyle w:val="Normal6a"/>
            </w:pPr>
            <w:r w:rsidRPr="00CB600C">
              <w:rPr>
                <w:b/>
                <w:i/>
              </w:rPr>
              <w:t>1.</w:t>
            </w:r>
            <w:r w:rsidRPr="00CB600C">
              <w:tab/>
              <w:t>L’Agence aide les États membres et la Commission à promouvoir le remplacement des substances chimiques les plus nocives</w:t>
            </w:r>
            <w:r w:rsidRPr="00CB600C">
              <w:rPr>
                <w:b/>
                <w:i/>
              </w:rPr>
              <w:t>, des autres substances chimiques dangereuses, ainsi que des groupes de substances relevant de ces catégories,</w:t>
            </w:r>
            <w:r w:rsidRPr="00CB600C">
              <w:t xml:space="preserve"> par des substances et des technologies de substitution plus sûres et plus durables et à mettre au point</w:t>
            </w:r>
            <w:r w:rsidRPr="00CB600C">
              <w:rPr>
                <w:b/>
                <w:i/>
              </w:rPr>
              <w:t>, faire accepter par les autorités réglementaires, diffuser et valider au niveau international</w:t>
            </w:r>
            <w:r w:rsidRPr="00CB600C">
              <w:t xml:space="preserve"> des méthodes scientifiques pertinentes, y compris des approches </w:t>
            </w:r>
            <w:r w:rsidRPr="00CB600C">
              <w:rPr>
                <w:b/>
                <w:i/>
              </w:rPr>
              <w:t>ne recourant pas à l’expérimentation</w:t>
            </w:r>
            <w:r w:rsidRPr="00CB600C">
              <w:t xml:space="preserve"> animale, afin d’évaluer les dangers des produits chimiques ainsi que les risques et les incidences socio-économiques de l’utilisation des produits chimiques. Cette assistance comprend la facilitation de l’échange d’informations</w:t>
            </w:r>
            <w:r w:rsidRPr="00CB600C">
              <w:rPr>
                <w:b/>
                <w:i/>
              </w:rPr>
              <w:t>, la contribution à la définition des besoins en matière de génération de données,</w:t>
            </w:r>
            <w:r w:rsidRPr="00CB600C">
              <w:t xml:space="preserve"> ainsi que la participation et la facilitation des activités pertinentes de recherche, de développement et d’innovation relevant du champ d’application de la législation sectorielle pertinente de l’Union</w:t>
            </w:r>
            <w:r w:rsidRPr="00CB600C">
              <w:rPr>
                <w:b/>
                <w:i/>
              </w:rPr>
              <w:t>, y compris le règlement (UE) 2021/695 du Parlement européen et du Conseil</w:t>
            </w:r>
            <w:r w:rsidRPr="00CB600C">
              <w:rPr>
                <w:b/>
                <w:i/>
                <w:vertAlign w:val="superscript"/>
              </w:rPr>
              <w:t>1 bis</w:t>
            </w:r>
            <w:r w:rsidRPr="00CB600C">
              <w:rPr>
                <w:b/>
                <w:i/>
              </w:rPr>
              <w:t>, et, le cas échéant, l’exposomique</w:t>
            </w:r>
            <w:r w:rsidRPr="00CB600C">
              <w:t>.</w:t>
            </w:r>
          </w:p>
        </w:tc>
      </w:tr>
      <w:tr w:rsidR="003224F1" w:rsidRPr="00CB600C" w14:paraId="0866BF5D" w14:textId="77777777" w:rsidTr="000F1C75">
        <w:trPr>
          <w:jc w:val="center"/>
        </w:trPr>
        <w:tc>
          <w:tcPr>
            <w:tcW w:w="4876" w:type="dxa"/>
            <w:tcBorders>
              <w:top w:val="nil"/>
              <w:left w:val="nil"/>
              <w:bottom w:val="nil"/>
              <w:right w:val="nil"/>
            </w:tcBorders>
          </w:tcPr>
          <w:p w14:paraId="7982F418" w14:textId="77777777" w:rsidR="003224F1" w:rsidRPr="00CB600C" w:rsidRDefault="003224F1" w:rsidP="000F1C75"/>
        </w:tc>
        <w:tc>
          <w:tcPr>
            <w:tcW w:w="4876" w:type="dxa"/>
            <w:tcBorders>
              <w:top w:val="nil"/>
              <w:left w:val="nil"/>
              <w:bottom w:val="nil"/>
              <w:right w:val="nil"/>
            </w:tcBorders>
          </w:tcPr>
          <w:p w14:paraId="2FDB3AAD" w14:textId="77777777" w:rsidR="003224F1" w:rsidRPr="00CB600C" w:rsidRDefault="003224F1" w:rsidP="000F1C75">
            <w:pPr>
              <w:pStyle w:val="Normal6a"/>
            </w:pPr>
            <w:r w:rsidRPr="00CB600C">
              <w:rPr>
                <w:b/>
                <w:i/>
              </w:rPr>
              <w:t>_________________</w:t>
            </w:r>
          </w:p>
        </w:tc>
      </w:tr>
      <w:tr w:rsidR="003224F1" w:rsidRPr="00CB600C" w14:paraId="57C71280" w14:textId="77777777" w:rsidTr="000F1C75">
        <w:trPr>
          <w:jc w:val="center"/>
        </w:trPr>
        <w:tc>
          <w:tcPr>
            <w:tcW w:w="4876" w:type="dxa"/>
            <w:tcBorders>
              <w:top w:val="nil"/>
              <w:left w:val="nil"/>
              <w:bottom w:val="nil"/>
              <w:right w:val="nil"/>
            </w:tcBorders>
          </w:tcPr>
          <w:p w14:paraId="68C81552" w14:textId="77777777" w:rsidR="003224F1" w:rsidRPr="00CB600C" w:rsidRDefault="003224F1" w:rsidP="000F1C75"/>
        </w:tc>
        <w:tc>
          <w:tcPr>
            <w:tcW w:w="4876" w:type="dxa"/>
            <w:tcBorders>
              <w:top w:val="nil"/>
              <w:left w:val="nil"/>
              <w:bottom w:val="nil"/>
              <w:right w:val="nil"/>
            </w:tcBorders>
          </w:tcPr>
          <w:p w14:paraId="5EE6D004" w14:textId="77777777" w:rsidR="003224F1" w:rsidRPr="00CB600C" w:rsidRDefault="003224F1" w:rsidP="000F1C75">
            <w:pPr>
              <w:pStyle w:val="Normal6a"/>
            </w:pPr>
            <w:r w:rsidRPr="00CB600C">
              <w:rPr>
                <w:b/>
                <w:i/>
                <w:vertAlign w:val="superscript"/>
              </w:rPr>
              <w:t>1 bis</w:t>
            </w:r>
            <w:r w:rsidRPr="00CB600C">
              <w:rPr>
                <w:b/>
                <w:i/>
              </w:rPr>
              <w:t xml:space="preserve"> Règlement (UE) 2021/695 du Parlement européen et du Conseil du 28 avril 2021 portant établissement du programme-cadre pour la recherche et l’innovation</w:t>
            </w:r>
            <w:proofErr w:type="gramStart"/>
            <w:r w:rsidRPr="00CB600C">
              <w:rPr>
                <w:b/>
                <w:i/>
              </w:rPr>
              <w:t xml:space="preserve"> «Horizon</w:t>
            </w:r>
            <w:proofErr w:type="gramEnd"/>
            <w:r w:rsidRPr="00CB600C">
              <w:rPr>
                <w:b/>
                <w:i/>
              </w:rPr>
              <w:t xml:space="preserve"> Europe» et définissant ses règles de participation et de diffusion, et abrogeant les règlements (UE) nº 1290/2013 et (UE) nº 1291/2013 (JO L 170, 12.5.2021, p. 1, ELI: http://data.europa.eu/eli/reg/2021/695/oj).</w:t>
            </w:r>
          </w:p>
        </w:tc>
      </w:tr>
    </w:tbl>
    <w:p w14:paraId="0B1DABAB" w14:textId="77777777" w:rsidR="003224F1" w:rsidRPr="00CB600C" w:rsidRDefault="003224F1" w:rsidP="003224F1"/>
    <w:p w14:paraId="0C4F7992" w14:textId="77777777" w:rsidR="003224F1" w:rsidRPr="00CB600C" w:rsidRDefault="003224F1" w:rsidP="003224F1">
      <w:pPr>
        <w:pStyle w:val="AmNumberTabs"/>
      </w:pPr>
      <w:r w:rsidRPr="00CB600C">
        <w:t>Amendement</w:t>
      </w:r>
      <w:r w:rsidRPr="00CB600C">
        <w:tab/>
      </w:r>
      <w:r w:rsidRPr="00CB600C">
        <w:tab/>
        <w:t>96</w:t>
      </w:r>
    </w:p>
    <w:p w14:paraId="5FF77D3A" w14:textId="77777777" w:rsidR="003224F1" w:rsidRPr="00CB600C" w:rsidRDefault="003224F1" w:rsidP="003224F1">
      <w:pPr>
        <w:pStyle w:val="NormalBold12b"/>
      </w:pPr>
      <w:r w:rsidRPr="00CB600C">
        <w:t>Proposition de règlement</w:t>
      </w:r>
    </w:p>
    <w:p w14:paraId="348BF3D6" w14:textId="4AAEFB2B" w:rsidR="003224F1" w:rsidRPr="00CB600C" w:rsidRDefault="003224F1" w:rsidP="003224F1">
      <w:pPr>
        <w:pStyle w:val="NormalBold"/>
      </w:pPr>
      <w:r w:rsidRPr="00CB600C">
        <w:t xml:space="preserve">Article 43 – </w:t>
      </w:r>
      <w:r w:rsidR="00301BEC" w:rsidRPr="00CB600C">
        <w:t>paragraphe</w:t>
      </w:r>
      <w:r w:rsidRPr="00CB600C">
        <w:t> 1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045AA9EE" w14:textId="77777777" w:rsidTr="000F1C75">
        <w:trPr>
          <w:trHeight w:hRule="exact" w:val="240"/>
          <w:jc w:val="center"/>
        </w:trPr>
        <w:tc>
          <w:tcPr>
            <w:tcW w:w="9752" w:type="dxa"/>
            <w:gridSpan w:val="2"/>
            <w:tcBorders>
              <w:top w:val="nil"/>
              <w:left w:val="nil"/>
              <w:bottom w:val="nil"/>
              <w:right w:val="nil"/>
            </w:tcBorders>
          </w:tcPr>
          <w:p w14:paraId="78162371" w14:textId="77777777" w:rsidR="003224F1" w:rsidRPr="00CB600C" w:rsidRDefault="003224F1" w:rsidP="000F1C75"/>
        </w:tc>
      </w:tr>
      <w:tr w:rsidR="003224F1" w:rsidRPr="00CB600C" w14:paraId="73039CCD" w14:textId="77777777" w:rsidTr="000F1C75">
        <w:trPr>
          <w:trHeight w:val="240"/>
          <w:jc w:val="center"/>
        </w:trPr>
        <w:tc>
          <w:tcPr>
            <w:tcW w:w="4876" w:type="dxa"/>
            <w:tcBorders>
              <w:top w:val="nil"/>
              <w:left w:val="nil"/>
              <w:bottom w:val="nil"/>
              <w:right w:val="nil"/>
            </w:tcBorders>
          </w:tcPr>
          <w:p w14:paraId="2535B6F3" w14:textId="77777777" w:rsidR="003224F1" w:rsidRPr="00CB600C" w:rsidRDefault="003224F1" w:rsidP="000F1C75">
            <w:pPr>
              <w:pStyle w:val="AmColumnHeading"/>
            </w:pPr>
            <w:r w:rsidRPr="00CB600C">
              <w:lastRenderedPageBreak/>
              <w:t>Texte proposé par la Commission</w:t>
            </w:r>
          </w:p>
        </w:tc>
        <w:tc>
          <w:tcPr>
            <w:tcW w:w="4876" w:type="dxa"/>
            <w:tcBorders>
              <w:top w:val="nil"/>
              <w:left w:val="nil"/>
              <w:bottom w:val="nil"/>
              <w:right w:val="nil"/>
            </w:tcBorders>
          </w:tcPr>
          <w:p w14:paraId="18B8578E" w14:textId="77777777" w:rsidR="003224F1" w:rsidRPr="00CB600C" w:rsidRDefault="003224F1" w:rsidP="000F1C75">
            <w:pPr>
              <w:pStyle w:val="AmColumnHeading"/>
            </w:pPr>
            <w:r w:rsidRPr="00CB600C">
              <w:t>Amendement</w:t>
            </w:r>
          </w:p>
        </w:tc>
      </w:tr>
      <w:tr w:rsidR="003224F1" w:rsidRPr="00CB600C" w14:paraId="7A7FDC3C" w14:textId="77777777" w:rsidTr="000F1C75">
        <w:trPr>
          <w:jc w:val="center"/>
        </w:trPr>
        <w:tc>
          <w:tcPr>
            <w:tcW w:w="4876" w:type="dxa"/>
            <w:tcBorders>
              <w:top w:val="nil"/>
              <w:left w:val="nil"/>
              <w:bottom w:val="nil"/>
              <w:right w:val="nil"/>
            </w:tcBorders>
          </w:tcPr>
          <w:p w14:paraId="6CA369D8" w14:textId="77777777" w:rsidR="003224F1" w:rsidRPr="00CB600C" w:rsidRDefault="003224F1" w:rsidP="000F1C75">
            <w:pPr>
              <w:pStyle w:val="Normal6a"/>
            </w:pPr>
          </w:p>
        </w:tc>
        <w:tc>
          <w:tcPr>
            <w:tcW w:w="4876" w:type="dxa"/>
            <w:tcBorders>
              <w:top w:val="nil"/>
              <w:left w:val="nil"/>
              <w:bottom w:val="nil"/>
              <w:right w:val="nil"/>
            </w:tcBorders>
          </w:tcPr>
          <w:p w14:paraId="54206998" w14:textId="77777777" w:rsidR="003224F1" w:rsidRPr="00CB600C" w:rsidRDefault="003224F1" w:rsidP="000F1C75">
            <w:pPr>
              <w:pStyle w:val="Normal6a"/>
            </w:pPr>
            <w:r w:rsidRPr="00CB600C">
              <w:rPr>
                <w:b/>
                <w:i/>
              </w:rPr>
              <w:t>1 bis.</w:t>
            </w:r>
            <w:r w:rsidRPr="00CB600C">
              <w:tab/>
            </w:r>
            <w:r w:rsidRPr="00CB600C">
              <w:rPr>
                <w:b/>
                <w:i/>
              </w:rPr>
              <w:t>L’Agence publie un rapport annuel présentant ses recommandations sur les lacunes en matière de connaissances et de données dans le domaine de la science réglementaire et des besoins réglementaires, ainsi que dans le domaine de la science exploratoire et fondamentale, dans tous les domaines relevant de sa compétence, en tenant compte des risques émergents et en étroite coopération et interaction permanente avec les organismes compétents de l’Union et internationaux.</w:t>
            </w:r>
          </w:p>
        </w:tc>
      </w:tr>
    </w:tbl>
    <w:p w14:paraId="1630D8D8" w14:textId="77777777" w:rsidR="003224F1" w:rsidRPr="00CB600C" w:rsidRDefault="003224F1" w:rsidP="003224F1"/>
    <w:p w14:paraId="6AFB916F" w14:textId="77777777" w:rsidR="003224F1" w:rsidRPr="00CB600C" w:rsidRDefault="003224F1" w:rsidP="003224F1">
      <w:pPr>
        <w:pStyle w:val="AmNumberTabs"/>
      </w:pPr>
      <w:r w:rsidRPr="00CB600C">
        <w:t>Amendement</w:t>
      </w:r>
      <w:r w:rsidRPr="00CB600C">
        <w:tab/>
      </w:r>
      <w:r w:rsidRPr="00CB600C">
        <w:tab/>
        <w:t>97</w:t>
      </w:r>
    </w:p>
    <w:p w14:paraId="50074DA7" w14:textId="77777777" w:rsidR="003224F1" w:rsidRPr="00CB600C" w:rsidRDefault="003224F1" w:rsidP="003224F1">
      <w:pPr>
        <w:pStyle w:val="NormalBold12b"/>
      </w:pPr>
      <w:r w:rsidRPr="00CB600C">
        <w:t>Proposition de règlement</w:t>
      </w:r>
    </w:p>
    <w:p w14:paraId="433AE319" w14:textId="77777777" w:rsidR="003224F1" w:rsidRPr="00CB600C" w:rsidRDefault="003224F1" w:rsidP="003224F1">
      <w:pPr>
        <w:pStyle w:val="NormalBold"/>
      </w:pPr>
      <w:r w:rsidRPr="00CB600C">
        <w:t>Article 44 – alinéa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06D13FF4" w14:textId="77777777" w:rsidTr="000F1C75">
        <w:trPr>
          <w:trHeight w:hRule="exact" w:val="240"/>
          <w:jc w:val="center"/>
        </w:trPr>
        <w:tc>
          <w:tcPr>
            <w:tcW w:w="9752" w:type="dxa"/>
            <w:gridSpan w:val="2"/>
            <w:tcBorders>
              <w:top w:val="nil"/>
              <w:left w:val="nil"/>
              <w:bottom w:val="nil"/>
              <w:right w:val="nil"/>
            </w:tcBorders>
          </w:tcPr>
          <w:p w14:paraId="45271158" w14:textId="77777777" w:rsidR="003224F1" w:rsidRPr="00CB600C" w:rsidRDefault="003224F1" w:rsidP="000F1C75"/>
        </w:tc>
      </w:tr>
      <w:tr w:rsidR="003224F1" w:rsidRPr="00CB600C" w14:paraId="5E103E61" w14:textId="77777777" w:rsidTr="000F1C75">
        <w:trPr>
          <w:trHeight w:val="240"/>
          <w:jc w:val="center"/>
        </w:trPr>
        <w:tc>
          <w:tcPr>
            <w:tcW w:w="4876" w:type="dxa"/>
            <w:tcBorders>
              <w:top w:val="nil"/>
              <w:left w:val="nil"/>
              <w:bottom w:val="nil"/>
              <w:right w:val="nil"/>
            </w:tcBorders>
          </w:tcPr>
          <w:p w14:paraId="248F2518"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228EDF10" w14:textId="77777777" w:rsidR="003224F1" w:rsidRPr="00CB600C" w:rsidRDefault="003224F1" w:rsidP="000F1C75">
            <w:pPr>
              <w:pStyle w:val="AmColumnHeading"/>
            </w:pPr>
            <w:r w:rsidRPr="00CB600C">
              <w:t>Amendement</w:t>
            </w:r>
          </w:p>
        </w:tc>
      </w:tr>
      <w:tr w:rsidR="003224F1" w:rsidRPr="00CB600C" w14:paraId="6838254D" w14:textId="77777777" w:rsidTr="000F1C75">
        <w:trPr>
          <w:jc w:val="center"/>
        </w:trPr>
        <w:tc>
          <w:tcPr>
            <w:tcW w:w="4876" w:type="dxa"/>
            <w:tcBorders>
              <w:top w:val="nil"/>
              <w:left w:val="nil"/>
              <w:bottom w:val="nil"/>
              <w:right w:val="nil"/>
            </w:tcBorders>
          </w:tcPr>
          <w:p w14:paraId="3035F9B6" w14:textId="77777777" w:rsidR="003224F1" w:rsidRPr="00CB600C" w:rsidRDefault="003224F1" w:rsidP="000F1C75">
            <w:pPr>
              <w:pStyle w:val="Normal6a"/>
            </w:pPr>
            <w:r w:rsidRPr="00CB600C">
              <w:t xml:space="preserve">L’Agence coopère avec d’autres organes établis en vertu du droit de l’Union, y compris, mais sans s’y limiter, le Centre européen de prévention et de contrôle des maladies, l’Agence européenne pour l’environnement, l’Autorité européenne de sécurité des aliments, l’Agence européenne des médicaments et l’Agence européenne pour la sécurité et la santé au travail, en ce qui concerne la fourniture d’avis scientifiques pertinents, l’échange de données et d’informations, y compris la mise en place éventuelle de formats de données et de vocabulaires contrôlés pour faciliter cet échange, et l’élaboration de méthodes scientifiques, y compris des approches </w:t>
            </w:r>
            <w:r w:rsidRPr="00CB600C">
              <w:rPr>
                <w:b/>
                <w:i/>
              </w:rPr>
              <w:t>sans expérimentation</w:t>
            </w:r>
            <w:r w:rsidRPr="00CB600C">
              <w:t xml:space="preserve"> animale, pour l’évaluation des substances chimiques.</w:t>
            </w:r>
          </w:p>
        </w:tc>
        <w:tc>
          <w:tcPr>
            <w:tcW w:w="4876" w:type="dxa"/>
            <w:tcBorders>
              <w:top w:val="nil"/>
              <w:left w:val="nil"/>
              <w:bottom w:val="nil"/>
              <w:right w:val="nil"/>
            </w:tcBorders>
          </w:tcPr>
          <w:p w14:paraId="21B9993B" w14:textId="77777777" w:rsidR="003224F1" w:rsidRPr="00CB600C" w:rsidRDefault="003224F1" w:rsidP="000F1C75">
            <w:pPr>
              <w:pStyle w:val="Normal6a"/>
            </w:pPr>
            <w:r w:rsidRPr="00CB600C">
              <w:rPr>
                <w:b/>
                <w:i/>
              </w:rPr>
              <w:t>1.</w:t>
            </w:r>
            <w:r w:rsidRPr="00CB600C">
              <w:rPr>
                <w:b/>
                <w:i/>
              </w:rPr>
              <w:tab/>
            </w:r>
            <w:r w:rsidRPr="00CB600C">
              <w:t xml:space="preserve">L’Agence coopère avec d’autres organes établis en vertu du droit de l’Union, y compris, mais sans s’y limiter, le Centre européen de prévention et de contrôle des maladies </w:t>
            </w:r>
            <w:r w:rsidRPr="00CB600C">
              <w:rPr>
                <w:b/>
                <w:i/>
              </w:rPr>
              <w:t>(ECDC)</w:t>
            </w:r>
            <w:r w:rsidRPr="00CB600C">
              <w:t xml:space="preserve">, l’Agence européenne pour l’environnement </w:t>
            </w:r>
            <w:r w:rsidRPr="00CB600C">
              <w:rPr>
                <w:b/>
                <w:i/>
              </w:rPr>
              <w:t>(AEE)</w:t>
            </w:r>
            <w:r w:rsidRPr="00CB600C">
              <w:t xml:space="preserve">, l’Autorité européenne de sécurité des aliments </w:t>
            </w:r>
            <w:r w:rsidRPr="00CB600C">
              <w:rPr>
                <w:b/>
                <w:i/>
              </w:rPr>
              <w:t>(EFSA)</w:t>
            </w:r>
            <w:r w:rsidRPr="00CB600C">
              <w:t xml:space="preserve">, l’Agence européenne des médicaments </w:t>
            </w:r>
            <w:r w:rsidRPr="00CB600C">
              <w:rPr>
                <w:b/>
                <w:i/>
              </w:rPr>
              <w:t>(EMA)</w:t>
            </w:r>
            <w:r w:rsidRPr="00CB600C">
              <w:t xml:space="preserve"> et l’Agence européenne pour la sécurité et la santé au travail </w:t>
            </w:r>
            <w:r w:rsidRPr="00CB600C">
              <w:rPr>
                <w:b/>
                <w:i/>
              </w:rPr>
              <w:t>(EU-OSHA)</w:t>
            </w:r>
            <w:r w:rsidRPr="00CB600C">
              <w:t xml:space="preserve">, en ce qui concerne la fourniture d’avis scientifiques pertinents, l’échange de données et d’informations, y compris la mise en place éventuelle de formats de données et de vocabulaires contrôlés pour faciliter cet échange, et l’élaboration de méthodes scientifiques, y compris des approches </w:t>
            </w:r>
            <w:r w:rsidRPr="00CB600C">
              <w:rPr>
                <w:b/>
                <w:i/>
              </w:rPr>
              <w:t>ne recourant pas à l’expérimentation</w:t>
            </w:r>
            <w:r w:rsidRPr="00CB600C">
              <w:t xml:space="preserve"> animale, pour l’évaluation des substances chimiques.</w:t>
            </w:r>
          </w:p>
        </w:tc>
      </w:tr>
    </w:tbl>
    <w:p w14:paraId="4CFBF601" w14:textId="77777777" w:rsidR="003224F1" w:rsidRPr="00CB600C" w:rsidRDefault="003224F1" w:rsidP="003224F1"/>
    <w:p w14:paraId="791967F1" w14:textId="77777777" w:rsidR="003224F1" w:rsidRPr="00CB600C" w:rsidRDefault="003224F1" w:rsidP="003224F1">
      <w:pPr>
        <w:pStyle w:val="AmNumberTabs"/>
      </w:pPr>
      <w:r w:rsidRPr="00CB600C">
        <w:t>Amendement</w:t>
      </w:r>
      <w:r w:rsidRPr="00CB600C">
        <w:tab/>
      </w:r>
      <w:r w:rsidRPr="00CB600C">
        <w:tab/>
        <w:t>98</w:t>
      </w:r>
    </w:p>
    <w:p w14:paraId="5EB571C0" w14:textId="77777777" w:rsidR="003224F1" w:rsidRPr="00CB600C" w:rsidRDefault="003224F1" w:rsidP="003224F1">
      <w:pPr>
        <w:pStyle w:val="NormalBold12b"/>
      </w:pPr>
      <w:r w:rsidRPr="00CB600C">
        <w:t>Proposition de règlement</w:t>
      </w:r>
    </w:p>
    <w:p w14:paraId="71D9AD7C" w14:textId="5B8DB8E4" w:rsidR="003224F1" w:rsidRPr="00CB600C" w:rsidRDefault="003224F1" w:rsidP="003224F1">
      <w:pPr>
        <w:pStyle w:val="NormalBold"/>
      </w:pPr>
      <w:r w:rsidRPr="00CB600C">
        <w:t xml:space="preserve">Article 44 – </w:t>
      </w:r>
      <w:r w:rsidR="00301BEC" w:rsidRPr="00CB600C">
        <w:t xml:space="preserve">paragraphe </w:t>
      </w:r>
      <w:r w:rsidRPr="00CB600C">
        <w:t>1 bis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511E8145" w14:textId="77777777" w:rsidTr="000F1C75">
        <w:trPr>
          <w:trHeight w:hRule="exact" w:val="240"/>
          <w:jc w:val="center"/>
        </w:trPr>
        <w:tc>
          <w:tcPr>
            <w:tcW w:w="9752" w:type="dxa"/>
            <w:gridSpan w:val="2"/>
            <w:tcBorders>
              <w:top w:val="nil"/>
              <w:left w:val="nil"/>
              <w:bottom w:val="nil"/>
              <w:right w:val="nil"/>
            </w:tcBorders>
          </w:tcPr>
          <w:p w14:paraId="46E16CFA" w14:textId="77777777" w:rsidR="003224F1" w:rsidRPr="00CB600C" w:rsidRDefault="003224F1" w:rsidP="000F1C75"/>
        </w:tc>
      </w:tr>
      <w:tr w:rsidR="003224F1" w:rsidRPr="00CB600C" w14:paraId="2FA56415" w14:textId="77777777" w:rsidTr="000F1C75">
        <w:trPr>
          <w:trHeight w:val="240"/>
          <w:jc w:val="center"/>
        </w:trPr>
        <w:tc>
          <w:tcPr>
            <w:tcW w:w="4876" w:type="dxa"/>
            <w:tcBorders>
              <w:top w:val="nil"/>
              <w:left w:val="nil"/>
              <w:bottom w:val="nil"/>
              <w:right w:val="nil"/>
            </w:tcBorders>
          </w:tcPr>
          <w:p w14:paraId="1A5214BA"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59F1E32F" w14:textId="77777777" w:rsidR="003224F1" w:rsidRPr="00CB600C" w:rsidRDefault="003224F1" w:rsidP="000F1C75">
            <w:pPr>
              <w:pStyle w:val="AmColumnHeading"/>
            </w:pPr>
            <w:r w:rsidRPr="00CB600C">
              <w:t>Amendement</w:t>
            </w:r>
          </w:p>
        </w:tc>
      </w:tr>
      <w:tr w:rsidR="003224F1" w:rsidRPr="00CB600C" w14:paraId="1592FD6D" w14:textId="77777777" w:rsidTr="000F1C75">
        <w:trPr>
          <w:jc w:val="center"/>
        </w:trPr>
        <w:tc>
          <w:tcPr>
            <w:tcW w:w="4876" w:type="dxa"/>
            <w:tcBorders>
              <w:top w:val="nil"/>
              <w:left w:val="nil"/>
              <w:bottom w:val="nil"/>
              <w:right w:val="nil"/>
            </w:tcBorders>
          </w:tcPr>
          <w:p w14:paraId="76FD4395" w14:textId="77777777" w:rsidR="003224F1" w:rsidRPr="00CB600C" w:rsidRDefault="003224F1" w:rsidP="000F1C75">
            <w:pPr>
              <w:pStyle w:val="Normal6a"/>
            </w:pPr>
          </w:p>
        </w:tc>
        <w:tc>
          <w:tcPr>
            <w:tcW w:w="4876" w:type="dxa"/>
            <w:tcBorders>
              <w:top w:val="nil"/>
              <w:left w:val="nil"/>
              <w:bottom w:val="nil"/>
              <w:right w:val="nil"/>
            </w:tcBorders>
          </w:tcPr>
          <w:p w14:paraId="6D168FAE" w14:textId="77777777" w:rsidR="003224F1" w:rsidRPr="00CB600C" w:rsidRDefault="003224F1" w:rsidP="000F1C75">
            <w:pPr>
              <w:pStyle w:val="Normal6a"/>
            </w:pPr>
            <w:r w:rsidRPr="00CB600C">
              <w:rPr>
                <w:b/>
                <w:i/>
              </w:rPr>
              <w:t>1 bis.</w:t>
            </w:r>
            <w:r w:rsidRPr="00CB600C">
              <w:tab/>
            </w:r>
            <w:r w:rsidRPr="00CB600C">
              <w:rPr>
                <w:b/>
                <w:i/>
              </w:rPr>
              <w:t>L’Agence assure la coopération avec le laboratoire de référence de l’Union européenne pour la promotion des méthodes de substitution à l’expérimentation animale (EURL ECVAM), en particulier en ce qui concerne le développement de méthodologies scientifiques et d’activités de formation.</w:t>
            </w:r>
          </w:p>
        </w:tc>
      </w:tr>
    </w:tbl>
    <w:p w14:paraId="4310F1C6" w14:textId="77777777" w:rsidR="003224F1" w:rsidRPr="00CB600C" w:rsidRDefault="003224F1" w:rsidP="003224F1"/>
    <w:p w14:paraId="7C181517" w14:textId="77777777" w:rsidR="003224F1" w:rsidRPr="00CB600C" w:rsidRDefault="003224F1" w:rsidP="003224F1">
      <w:pPr>
        <w:pStyle w:val="AmNumberTabs"/>
      </w:pPr>
      <w:r w:rsidRPr="00CB600C">
        <w:t>Amendement</w:t>
      </w:r>
      <w:r w:rsidRPr="00CB600C">
        <w:tab/>
      </w:r>
      <w:r w:rsidRPr="00CB600C">
        <w:tab/>
        <w:t>99</w:t>
      </w:r>
    </w:p>
    <w:p w14:paraId="42EDFD3B" w14:textId="77777777" w:rsidR="003224F1" w:rsidRPr="00CB600C" w:rsidRDefault="003224F1" w:rsidP="003224F1">
      <w:pPr>
        <w:pStyle w:val="NormalBold12b"/>
      </w:pPr>
      <w:r w:rsidRPr="00CB600C">
        <w:t>Proposition de règlement</w:t>
      </w:r>
    </w:p>
    <w:p w14:paraId="3F188D3C" w14:textId="4D9A325C" w:rsidR="003224F1" w:rsidRPr="00CB600C" w:rsidRDefault="003224F1" w:rsidP="003224F1">
      <w:pPr>
        <w:pStyle w:val="NormalBold"/>
      </w:pPr>
      <w:r w:rsidRPr="00CB600C">
        <w:t>Article 44</w:t>
      </w:r>
      <w:r w:rsidR="00301BEC" w:rsidRPr="00CB600C">
        <w:t xml:space="preserve"> </w:t>
      </w:r>
      <w:r w:rsidRPr="00CB600C">
        <w:t xml:space="preserve">– </w:t>
      </w:r>
      <w:r w:rsidR="00301BEC" w:rsidRPr="00CB600C">
        <w:t>paragraphe</w:t>
      </w:r>
      <w:r w:rsidRPr="00CB600C">
        <w:t> 1 ter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0E6962DD" w14:textId="77777777" w:rsidTr="000F1C75">
        <w:trPr>
          <w:trHeight w:hRule="exact" w:val="240"/>
          <w:jc w:val="center"/>
        </w:trPr>
        <w:tc>
          <w:tcPr>
            <w:tcW w:w="9752" w:type="dxa"/>
            <w:gridSpan w:val="2"/>
            <w:tcBorders>
              <w:top w:val="nil"/>
              <w:left w:val="nil"/>
              <w:bottom w:val="nil"/>
              <w:right w:val="nil"/>
            </w:tcBorders>
          </w:tcPr>
          <w:p w14:paraId="2BEF179B" w14:textId="77777777" w:rsidR="003224F1" w:rsidRPr="00CB600C" w:rsidRDefault="003224F1" w:rsidP="000F1C75"/>
        </w:tc>
      </w:tr>
      <w:tr w:rsidR="003224F1" w:rsidRPr="00CB600C" w14:paraId="4480B62A" w14:textId="77777777" w:rsidTr="000F1C75">
        <w:trPr>
          <w:trHeight w:val="240"/>
          <w:jc w:val="center"/>
        </w:trPr>
        <w:tc>
          <w:tcPr>
            <w:tcW w:w="4876" w:type="dxa"/>
            <w:tcBorders>
              <w:top w:val="nil"/>
              <w:left w:val="nil"/>
              <w:bottom w:val="nil"/>
              <w:right w:val="nil"/>
            </w:tcBorders>
          </w:tcPr>
          <w:p w14:paraId="7C026BAF"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03EA09A5" w14:textId="77777777" w:rsidR="003224F1" w:rsidRPr="00CB600C" w:rsidRDefault="003224F1" w:rsidP="000F1C75">
            <w:pPr>
              <w:pStyle w:val="AmColumnHeading"/>
            </w:pPr>
            <w:r w:rsidRPr="00CB600C">
              <w:t>Amendement</w:t>
            </w:r>
          </w:p>
        </w:tc>
      </w:tr>
      <w:tr w:rsidR="003224F1" w:rsidRPr="00CB600C" w14:paraId="6F2CF9D3" w14:textId="77777777" w:rsidTr="000F1C75">
        <w:trPr>
          <w:jc w:val="center"/>
        </w:trPr>
        <w:tc>
          <w:tcPr>
            <w:tcW w:w="4876" w:type="dxa"/>
            <w:tcBorders>
              <w:top w:val="nil"/>
              <w:left w:val="nil"/>
              <w:bottom w:val="nil"/>
              <w:right w:val="nil"/>
            </w:tcBorders>
          </w:tcPr>
          <w:p w14:paraId="18D93E14" w14:textId="77777777" w:rsidR="003224F1" w:rsidRPr="00CB600C" w:rsidRDefault="003224F1" w:rsidP="000F1C75">
            <w:pPr>
              <w:pStyle w:val="Normal6a"/>
            </w:pPr>
          </w:p>
        </w:tc>
        <w:tc>
          <w:tcPr>
            <w:tcW w:w="4876" w:type="dxa"/>
            <w:tcBorders>
              <w:top w:val="nil"/>
              <w:left w:val="nil"/>
              <w:bottom w:val="nil"/>
              <w:right w:val="nil"/>
            </w:tcBorders>
          </w:tcPr>
          <w:p w14:paraId="612F506B" w14:textId="428097B6" w:rsidR="003224F1" w:rsidRPr="00CB600C" w:rsidRDefault="003224F1" w:rsidP="000F1C75">
            <w:pPr>
              <w:pStyle w:val="Normal6a"/>
            </w:pPr>
            <w:r w:rsidRPr="00CB600C">
              <w:rPr>
                <w:b/>
                <w:i/>
              </w:rPr>
              <w:t>1 ter.</w:t>
            </w:r>
            <w:r w:rsidRPr="00CB600C">
              <w:tab/>
            </w:r>
            <w:r w:rsidRPr="00CB600C">
              <w:rPr>
                <w:b/>
                <w:i/>
              </w:rPr>
              <w:t xml:space="preserve">Une task-force permanente (ci-après </w:t>
            </w:r>
            <w:r w:rsidR="006410B9" w:rsidRPr="00CB600C">
              <w:rPr>
                <w:b/>
                <w:i/>
              </w:rPr>
              <w:t>dénommée</w:t>
            </w:r>
            <w:proofErr w:type="gramStart"/>
            <w:r w:rsidRPr="00CB600C">
              <w:rPr>
                <w:b/>
                <w:i/>
              </w:rPr>
              <w:t xml:space="preserve"> «task</w:t>
            </w:r>
            <w:proofErr w:type="gramEnd"/>
            <w:r w:rsidRPr="00CB600C">
              <w:rPr>
                <w:b/>
                <w:i/>
              </w:rPr>
              <w:t>-force») est créée, composée de l’Agence, de l’EFSA, de l’EMA, de l’ECDC, de l’AEE et de l’EU-OSHA.</w:t>
            </w:r>
          </w:p>
        </w:tc>
      </w:tr>
    </w:tbl>
    <w:p w14:paraId="2B791581" w14:textId="77777777" w:rsidR="003224F1" w:rsidRPr="00CB600C" w:rsidRDefault="003224F1" w:rsidP="003224F1"/>
    <w:p w14:paraId="5F3AC775" w14:textId="77777777" w:rsidR="003224F1" w:rsidRPr="00CB600C" w:rsidRDefault="003224F1" w:rsidP="003224F1">
      <w:pPr>
        <w:pStyle w:val="AmNumberTabs"/>
      </w:pPr>
      <w:r w:rsidRPr="00CB600C">
        <w:t>Amendement</w:t>
      </w:r>
      <w:r w:rsidRPr="00CB600C">
        <w:tab/>
      </w:r>
      <w:r w:rsidRPr="00CB600C">
        <w:tab/>
        <w:t>100</w:t>
      </w:r>
    </w:p>
    <w:p w14:paraId="6D02CC49" w14:textId="77777777" w:rsidR="003224F1" w:rsidRPr="00CB600C" w:rsidRDefault="003224F1" w:rsidP="003224F1">
      <w:pPr>
        <w:pStyle w:val="NormalBold12b"/>
      </w:pPr>
      <w:r w:rsidRPr="00CB600C">
        <w:t>Proposition de règlement</w:t>
      </w:r>
    </w:p>
    <w:p w14:paraId="1F64053B" w14:textId="0E4BDADE" w:rsidR="003224F1" w:rsidRPr="00CB600C" w:rsidRDefault="003224F1" w:rsidP="003224F1">
      <w:pPr>
        <w:pStyle w:val="NormalBold"/>
      </w:pPr>
      <w:r w:rsidRPr="00CB600C">
        <w:t xml:space="preserve">Article 44 – </w:t>
      </w:r>
      <w:r w:rsidR="00301BEC" w:rsidRPr="00CB600C">
        <w:t>paragraphe</w:t>
      </w:r>
      <w:r w:rsidRPr="00CB600C">
        <w:t> 1 quater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604FA1EE" w14:textId="77777777" w:rsidTr="000F1C75">
        <w:trPr>
          <w:trHeight w:hRule="exact" w:val="240"/>
          <w:jc w:val="center"/>
        </w:trPr>
        <w:tc>
          <w:tcPr>
            <w:tcW w:w="9752" w:type="dxa"/>
            <w:gridSpan w:val="2"/>
            <w:tcBorders>
              <w:top w:val="nil"/>
              <w:left w:val="nil"/>
              <w:bottom w:val="nil"/>
              <w:right w:val="nil"/>
            </w:tcBorders>
          </w:tcPr>
          <w:p w14:paraId="5B2973E3" w14:textId="77777777" w:rsidR="003224F1" w:rsidRPr="00CB600C" w:rsidRDefault="003224F1" w:rsidP="000F1C75"/>
        </w:tc>
      </w:tr>
      <w:tr w:rsidR="003224F1" w:rsidRPr="00CB600C" w14:paraId="43C04D00" w14:textId="77777777" w:rsidTr="000F1C75">
        <w:trPr>
          <w:trHeight w:val="240"/>
          <w:jc w:val="center"/>
        </w:trPr>
        <w:tc>
          <w:tcPr>
            <w:tcW w:w="4876" w:type="dxa"/>
            <w:tcBorders>
              <w:top w:val="nil"/>
              <w:left w:val="nil"/>
              <w:bottom w:val="nil"/>
              <w:right w:val="nil"/>
            </w:tcBorders>
          </w:tcPr>
          <w:p w14:paraId="6A0418D3"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3A395009" w14:textId="77777777" w:rsidR="003224F1" w:rsidRPr="00CB600C" w:rsidRDefault="003224F1" w:rsidP="000F1C75">
            <w:pPr>
              <w:pStyle w:val="AmColumnHeading"/>
            </w:pPr>
            <w:r w:rsidRPr="00CB600C">
              <w:t>Amendement</w:t>
            </w:r>
          </w:p>
        </w:tc>
      </w:tr>
      <w:tr w:rsidR="003224F1" w:rsidRPr="00CB600C" w14:paraId="30C9C5EA" w14:textId="77777777" w:rsidTr="000F1C75">
        <w:trPr>
          <w:jc w:val="center"/>
        </w:trPr>
        <w:tc>
          <w:tcPr>
            <w:tcW w:w="4876" w:type="dxa"/>
            <w:tcBorders>
              <w:top w:val="nil"/>
              <w:left w:val="nil"/>
              <w:bottom w:val="nil"/>
              <w:right w:val="nil"/>
            </w:tcBorders>
          </w:tcPr>
          <w:p w14:paraId="4356C9C6" w14:textId="77777777" w:rsidR="003224F1" w:rsidRPr="00CB600C" w:rsidRDefault="003224F1" w:rsidP="000F1C75">
            <w:pPr>
              <w:pStyle w:val="Normal6a"/>
            </w:pPr>
          </w:p>
        </w:tc>
        <w:tc>
          <w:tcPr>
            <w:tcW w:w="4876" w:type="dxa"/>
            <w:tcBorders>
              <w:top w:val="nil"/>
              <w:left w:val="nil"/>
              <w:bottom w:val="nil"/>
              <w:right w:val="nil"/>
            </w:tcBorders>
          </w:tcPr>
          <w:p w14:paraId="7387836C" w14:textId="77777777" w:rsidR="003224F1" w:rsidRPr="00CB600C" w:rsidRDefault="003224F1" w:rsidP="000F1C75">
            <w:pPr>
              <w:pStyle w:val="Normal6a"/>
            </w:pPr>
            <w:r w:rsidRPr="00CB600C">
              <w:rPr>
                <w:b/>
                <w:i/>
              </w:rPr>
              <w:t>1 quater.</w:t>
            </w:r>
            <w:r w:rsidRPr="00CB600C">
              <w:tab/>
            </w:r>
            <w:r w:rsidRPr="00CB600C">
              <w:rPr>
                <w:b/>
                <w:i/>
              </w:rPr>
              <w:t>La task-force se concentre sur les questions intersectorielles qui peuvent bénéficier de l’approche</w:t>
            </w:r>
            <w:proofErr w:type="gramStart"/>
            <w:r w:rsidRPr="00CB600C">
              <w:rPr>
                <w:b/>
                <w:i/>
              </w:rPr>
              <w:t xml:space="preserve"> «Une</w:t>
            </w:r>
            <w:proofErr w:type="gramEnd"/>
            <w:r w:rsidRPr="00CB600C">
              <w:rPr>
                <w:b/>
                <w:i/>
              </w:rPr>
              <w:t xml:space="preserve"> seule santé» et d’une approche axée sur l’exposome. La task-force vise s’appuie sur les mécanismes de coopération existants, en optimisant les synergies et en évitant les doubles emplois.</w:t>
            </w:r>
          </w:p>
        </w:tc>
      </w:tr>
    </w:tbl>
    <w:p w14:paraId="47BA6944" w14:textId="77777777" w:rsidR="003224F1" w:rsidRPr="00CB600C" w:rsidRDefault="003224F1" w:rsidP="003224F1"/>
    <w:p w14:paraId="55652593" w14:textId="77777777" w:rsidR="003224F1" w:rsidRPr="00CB600C" w:rsidRDefault="003224F1" w:rsidP="003224F1">
      <w:pPr>
        <w:pStyle w:val="AmNumberTabs"/>
      </w:pPr>
      <w:r w:rsidRPr="00CB600C">
        <w:t>Amendement</w:t>
      </w:r>
      <w:r w:rsidRPr="00CB600C">
        <w:tab/>
      </w:r>
      <w:r w:rsidRPr="00CB600C">
        <w:tab/>
        <w:t>101</w:t>
      </w:r>
    </w:p>
    <w:p w14:paraId="245F6A5F" w14:textId="77777777" w:rsidR="003224F1" w:rsidRPr="00CB600C" w:rsidRDefault="003224F1" w:rsidP="003224F1">
      <w:pPr>
        <w:pStyle w:val="NormalBold12b"/>
      </w:pPr>
      <w:r w:rsidRPr="00CB600C">
        <w:t>Proposition de règlement</w:t>
      </w:r>
    </w:p>
    <w:p w14:paraId="7B807C8D" w14:textId="45A1C8CC" w:rsidR="003224F1" w:rsidRPr="00CB600C" w:rsidRDefault="003224F1" w:rsidP="003224F1">
      <w:pPr>
        <w:pStyle w:val="NormalBold"/>
      </w:pPr>
      <w:r w:rsidRPr="00CB600C">
        <w:t xml:space="preserve">Article 44 – </w:t>
      </w:r>
      <w:r w:rsidR="00301BEC" w:rsidRPr="00CB600C">
        <w:t>paragraphe</w:t>
      </w:r>
      <w:r w:rsidRPr="00CB600C">
        <w:t> 1 quinquies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5B61282D" w14:textId="77777777" w:rsidTr="000F1C75">
        <w:trPr>
          <w:trHeight w:hRule="exact" w:val="240"/>
          <w:jc w:val="center"/>
        </w:trPr>
        <w:tc>
          <w:tcPr>
            <w:tcW w:w="9752" w:type="dxa"/>
            <w:gridSpan w:val="2"/>
            <w:tcBorders>
              <w:top w:val="nil"/>
              <w:left w:val="nil"/>
              <w:bottom w:val="nil"/>
              <w:right w:val="nil"/>
            </w:tcBorders>
          </w:tcPr>
          <w:p w14:paraId="0B37165A" w14:textId="77777777" w:rsidR="003224F1" w:rsidRPr="00CB600C" w:rsidRDefault="003224F1" w:rsidP="000F1C75"/>
        </w:tc>
      </w:tr>
      <w:tr w:rsidR="003224F1" w:rsidRPr="00CB600C" w14:paraId="2190723E" w14:textId="77777777" w:rsidTr="000F1C75">
        <w:trPr>
          <w:trHeight w:val="240"/>
          <w:jc w:val="center"/>
        </w:trPr>
        <w:tc>
          <w:tcPr>
            <w:tcW w:w="4876" w:type="dxa"/>
            <w:tcBorders>
              <w:top w:val="nil"/>
              <w:left w:val="nil"/>
              <w:bottom w:val="nil"/>
              <w:right w:val="nil"/>
            </w:tcBorders>
          </w:tcPr>
          <w:p w14:paraId="394F2A01" w14:textId="77777777" w:rsidR="003224F1" w:rsidRPr="00CB600C" w:rsidRDefault="003224F1" w:rsidP="000F1C75">
            <w:pPr>
              <w:pStyle w:val="AmColumnHeading"/>
            </w:pPr>
            <w:r w:rsidRPr="00CB600C">
              <w:lastRenderedPageBreak/>
              <w:t>Texte proposé par la Commission</w:t>
            </w:r>
          </w:p>
        </w:tc>
        <w:tc>
          <w:tcPr>
            <w:tcW w:w="4876" w:type="dxa"/>
            <w:tcBorders>
              <w:top w:val="nil"/>
              <w:left w:val="nil"/>
              <w:bottom w:val="nil"/>
              <w:right w:val="nil"/>
            </w:tcBorders>
          </w:tcPr>
          <w:p w14:paraId="2D0B322B" w14:textId="77777777" w:rsidR="003224F1" w:rsidRPr="00CB600C" w:rsidRDefault="003224F1" w:rsidP="000F1C75">
            <w:pPr>
              <w:pStyle w:val="AmColumnHeading"/>
            </w:pPr>
            <w:r w:rsidRPr="00CB600C">
              <w:t>Amendement</w:t>
            </w:r>
          </w:p>
        </w:tc>
      </w:tr>
      <w:tr w:rsidR="003224F1" w:rsidRPr="00CB600C" w14:paraId="24343E30" w14:textId="77777777" w:rsidTr="000F1C75">
        <w:trPr>
          <w:jc w:val="center"/>
        </w:trPr>
        <w:tc>
          <w:tcPr>
            <w:tcW w:w="4876" w:type="dxa"/>
            <w:tcBorders>
              <w:top w:val="nil"/>
              <w:left w:val="nil"/>
              <w:bottom w:val="nil"/>
              <w:right w:val="nil"/>
            </w:tcBorders>
          </w:tcPr>
          <w:p w14:paraId="3D7B671A" w14:textId="77777777" w:rsidR="003224F1" w:rsidRPr="00CB600C" w:rsidRDefault="003224F1" w:rsidP="000F1C75">
            <w:pPr>
              <w:pStyle w:val="Normal6a"/>
            </w:pPr>
          </w:p>
        </w:tc>
        <w:tc>
          <w:tcPr>
            <w:tcW w:w="4876" w:type="dxa"/>
            <w:tcBorders>
              <w:top w:val="nil"/>
              <w:left w:val="nil"/>
              <w:bottom w:val="nil"/>
              <w:right w:val="nil"/>
            </w:tcBorders>
          </w:tcPr>
          <w:p w14:paraId="422F1B39" w14:textId="77777777" w:rsidR="003224F1" w:rsidRPr="00CB600C" w:rsidRDefault="003224F1" w:rsidP="000F1C75">
            <w:pPr>
              <w:pStyle w:val="Normal6a"/>
            </w:pPr>
            <w:r w:rsidRPr="00CB600C">
              <w:rPr>
                <w:b/>
                <w:i/>
              </w:rPr>
              <w:t>1 quinquies.</w:t>
            </w:r>
            <w:r w:rsidRPr="00CB600C">
              <w:tab/>
            </w:r>
            <w:r w:rsidRPr="00CB600C">
              <w:rPr>
                <w:b/>
                <w:i/>
              </w:rPr>
              <w:t>L’Agence coordonne les travaux de la task-force pendant les douze mois suivant sa création. La coordination et la présidence des travaux du groupe de travail, y compris la direction de la coordination des réunions et des activités de celui-ci, seront assurées à tour de rôle par les agences tous les douze mois, conformément au cadre d’action visé au paragraphe 1l.</w:t>
            </w:r>
          </w:p>
        </w:tc>
      </w:tr>
    </w:tbl>
    <w:p w14:paraId="0342812C" w14:textId="77777777" w:rsidR="003224F1" w:rsidRPr="00CB600C" w:rsidRDefault="003224F1" w:rsidP="003224F1"/>
    <w:p w14:paraId="29621E46" w14:textId="77777777" w:rsidR="003224F1" w:rsidRPr="00CB600C" w:rsidRDefault="003224F1" w:rsidP="003224F1">
      <w:pPr>
        <w:pStyle w:val="AmNumberTabs"/>
      </w:pPr>
      <w:r w:rsidRPr="00CB600C">
        <w:t>Amendement</w:t>
      </w:r>
      <w:r w:rsidRPr="00CB600C">
        <w:tab/>
      </w:r>
      <w:r w:rsidRPr="00CB600C">
        <w:tab/>
        <w:t>102</w:t>
      </w:r>
    </w:p>
    <w:p w14:paraId="34301A21" w14:textId="77777777" w:rsidR="003224F1" w:rsidRPr="00CB600C" w:rsidRDefault="003224F1" w:rsidP="003224F1">
      <w:pPr>
        <w:pStyle w:val="NormalBold12b"/>
      </w:pPr>
      <w:r w:rsidRPr="00CB600C">
        <w:t>Proposition de règlement</w:t>
      </w:r>
    </w:p>
    <w:p w14:paraId="34674565" w14:textId="4AFD2644" w:rsidR="003224F1" w:rsidRPr="00CB600C" w:rsidRDefault="003224F1" w:rsidP="003224F1">
      <w:pPr>
        <w:pStyle w:val="NormalBold"/>
      </w:pPr>
      <w:r w:rsidRPr="00CB600C">
        <w:t>Article 44</w:t>
      </w:r>
      <w:r w:rsidR="00301BEC" w:rsidRPr="00CB600C">
        <w:t xml:space="preserve"> </w:t>
      </w:r>
      <w:r w:rsidRPr="00CB600C">
        <w:t xml:space="preserve">– </w:t>
      </w:r>
      <w:r w:rsidR="00301BEC" w:rsidRPr="00CB600C">
        <w:t>paragraphe</w:t>
      </w:r>
      <w:r w:rsidRPr="00CB600C">
        <w:t> 1 sexies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7A7D6348" w14:textId="77777777" w:rsidTr="000F1C75">
        <w:trPr>
          <w:trHeight w:hRule="exact" w:val="240"/>
          <w:jc w:val="center"/>
        </w:trPr>
        <w:tc>
          <w:tcPr>
            <w:tcW w:w="9752" w:type="dxa"/>
            <w:gridSpan w:val="2"/>
            <w:tcBorders>
              <w:top w:val="nil"/>
              <w:left w:val="nil"/>
              <w:bottom w:val="nil"/>
              <w:right w:val="nil"/>
            </w:tcBorders>
          </w:tcPr>
          <w:p w14:paraId="78DE129F" w14:textId="77777777" w:rsidR="003224F1" w:rsidRPr="00CB600C" w:rsidRDefault="003224F1" w:rsidP="000F1C75"/>
        </w:tc>
      </w:tr>
      <w:tr w:rsidR="003224F1" w:rsidRPr="00CB600C" w14:paraId="7957FB78" w14:textId="77777777" w:rsidTr="000F1C75">
        <w:trPr>
          <w:trHeight w:val="240"/>
          <w:jc w:val="center"/>
        </w:trPr>
        <w:tc>
          <w:tcPr>
            <w:tcW w:w="4876" w:type="dxa"/>
            <w:tcBorders>
              <w:top w:val="nil"/>
              <w:left w:val="nil"/>
              <w:bottom w:val="nil"/>
              <w:right w:val="nil"/>
            </w:tcBorders>
          </w:tcPr>
          <w:p w14:paraId="3756B55F"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1478CCDD" w14:textId="77777777" w:rsidR="003224F1" w:rsidRPr="00CB600C" w:rsidRDefault="003224F1" w:rsidP="000F1C75">
            <w:pPr>
              <w:pStyle w:val="AmColumnHeading"/>
            </w:pPr>
            <w:r w:rsidRPr="00CB600C">
              <w:t>Amendement</w:t>
            </w:r>
          </w:p>
        </w:tc>
      </w:tr>
      <w:tr w:rsidR="003224F1" w:rsidRPr="00CB600C" w14:paraId="5DEE6D62" w14:textId="77777777" w:rsidTr="000F1C75">
        <w:trPr>
          <w:jc w:val="center"/>
        </w:trPr>
        <w:tc>
          <w:tcPr>
            <w:tcW w:w="4876" w:type="dxa"/>
            <w:tcBorders>
              <w:top w:val="nil"/>
              <w:left w:val="nil"/>
              <w:bottom w:val="nil"/>
              <w:right w:val="nil"/>
            </w:tcBorders>
          </w:tcPr>
          <w:p w14:paraId="3F572BD8" w14:textId="77777777" w:rsidR="003224F1" w:rsidRPr="00CB600C" w:rsidRDefault="003224F1" w:rsidP="000F1C75">
            <w:pPr>
              <w:pStyle w:val="Normal6a"/>
            </w:pPr>
          </w:p>
        </w:tc>
        <w:tc>
          <w:tcPr>
            <w:tcW w:w="4876" w:type="dxa"/>
            <w:tcBorders>
              <w:top w:val="nil"/>
              <w:left w:val="nil"/>
              <w:bottom w:val="nil"/>
              <w:right w:val="nil"/>
            </w:tcBorders>
          </w:tcPr>
          <w:p w14:paraId="0E39E40D" w14:textId="42F092CD" w:rsidR="003224F1" w:rsidRPr="00CB600C" w:rsidRDefault="003224F1" w:rsidP="000F1C75">
            <w:pPr>
              <w:pStyle w:val="Normal6a"/>
            </w:pPr>
            <w:r w:rsidRPr="00CB600C">
              <w:rPr>
                <w:b/>
                <w:i/>
              </w:rPr>
              <w:t>1 sexies.</w:t>
            </w:r>
            <w:r w:rsidRPr="00CB600C">
              <w:tab/>
            </w:r>
            <w:r w:rsidRPr="00CB600C">
              <w:rPr>
                <w:b/>
                <w:i/>
              </w:rPr>
              <w:t>La task-force est composé</w:t>
            </w:r>
            <w:r w:rsidR="00301BEC" w:rsidRPr="00CB600C">
              <w:rPr>
                <w:b/>
                <w:i/>
              </w:rPr>
              <w:t>e</w:t>
            </w:r>
            <w:r w:rsidRPr="00CB600C">
              <w:rPr>
                <w:b/>
                <w:i/>
              </w:rPr>
              <w:t xml:space="preserve"> de membres du personnel de chaque organisme visé au paragraphe 1 ter. Le directeur </w:t>
            </w:r>
            <w:proofErr w:type="gramStart"/>
            <w:r w:rsidRPr="00CB600C">
              <w:rPr>
                <w:b/>
                <w:i/>
              </w:rPr>
              <w:t>exécutif</w:t>
            </w:r>
            <w:proofErr w:type="gramEnd"/>
            <w:r w:rsidRPr="00CB600C">
              <w:rPr>
                <w:b/>
                <w:i/>
              </w:rPr>
              <w:t xml:space="preserve"> de chaque agence nomme un représentant à la task-force et les représentants rendent compte de l’avancement des travaux à leurs directeurs exécutifs respectifs. Un représentant de la Commission est invité à participer aux réunions de la task-force afin d’assurer une coopération étroite entre celle-ci et la Commission.</w:t>
            </w:r>
          </w:p>
        </w:tc>
      </w:tr>
    </w:tbl>
    <w:p w14:paraId="1EE73E51" w14:textId="77777777" w:rsidR="003224F1" w:rsidRPr="00CB600C" w:rsidRDefault="003224F1" w:rsidP="003224F1"/>
    <w:p w14:paraId="284E6A9D" w14:textId="77777777" w:rsidR="003224F1" w:rsidRPr="00CB600C" w:rsidRDefault="003224F1" w:rsidP="003224F1">
      <w:pPr>
        <w:pStyle w:val="AmNumberTabs"/>
      </w:pPr>
      <w:r w:rsidRPr="00CB600C">
        <w:t>Amendement</w:t>
      </w:r>
      <w:r w:rsidRPr="00CB600C">
        <w:tab/>
      </w:r>
      <w:r w:rsidRPr="00CB600C">
        <w:tab/>
        <w:t>103</w:t>
      </w:r>
    </w:p>
    <w:p w14:paraId="635CE3EC" w14:textId="77777777" w:rsidR="003224F1" w:rsidRPr="00CB600C" w:rsidRDefault="003224F1" w:rsidP="003224F1">
      <w:pPr>
        <w:pStyle w:val="NormalBold12b"/>
      </w:pPr>
      <w:r w:rsidRPr="00CB600C">
        <w:t>Proposition de règlement</w:t>
      </w:r>
    </w:p>
    <w:p w14:paraId="7DA0BB3C" w14:textId="5BE03225" w:rsidR="003224F1" w:rsidRPr="00CB600C" w:rsidRDefault="003224F1" w:rsidP="003224F1">
      <w:pPr>
        <w:pStyle w:val="NormalBold"/>
      </w:pPr>
      <w:r w:rsidRPr="00CB600C">
        <w:t xml:space="preserve">Article 44 – </w:t>
      </w:r>
      <w:r w:rsidR="00301BEC" w:rsidRPr="00CB600C">
        <w:t xml:space="preserve">paragraphe </w:t>
      </w:r>
      <w:r w:rsidRPr="00CB600C">
        <w:t>1 septies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05090CE5" w14:textId="77777777" w:rsidTr="000F1C75">
        <w:trPr>
          <w:trHeight w:hRule="exact" w:val="240"/>
          <w:jc w:val="center"/>
        </w:trPr>
        <w:tc>
          <w:tcPr>
            <w:tcW w:w="9752" w:type="dxa"/>
            <w:gridSpan w:val="2"/>
            <w:tcBorders>
              <w:top w:val="nil"/>
              <w:left w:val="nil"/>
              <w:bottom w:val="nil"/>
              <w:right w:val="nil"/>
            </w:tcBorders>
          </w:tcPr>
          <w:p w14:paraId="1A3BD939" w14:textId="77777777" w:rsidR="003224F1" w:rsidRPr="00CB600C" w:rsidRDefault="003224F1" w:rsidP="000F1C75"/>
        </w:tc>
      </w:tr>
      <w:tr w:rsidR="003224F1" w:rsidRPr="00CB600C" w14:paraId="750A027C" w14:textId="77777777" w:rsidTr="000F1C75">
        <w:trPr>
          <w:trHeight w:val="240"/>
          <w:jc w:val="center"/>
        </w:trPr>
        <w:tc>
          <w:tcPr>
            <w:tcW w:w="4876" w:type="dxa"/>
            <w:tcBorders>
              <w:top w:val="nil"/>
              <w:left w:val="nil"/>
              <w:bottom w:val="nil"/>
              <w:right w:val="nil"/>
            </w:tcBorders>
          </w:tcPr>
          <w:p w14:paraId="47404E9C"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091490F7" w14:textId="77777777" w:rsidR="003224F1" w:rsidRPr="00CB600C" w:rsidRDefault="003224F1" w:rsidP="000F1C75">
            <w:pPr>
              <w:pStyle w:val="AmColumnHeading"/>
            </w:pPr>
            <w:r w:rsidRPr="00CB600C">
              <w:t>Amendement</w:t>
            </w:r>
          </w:p>
        </w:tc>
      </w:tr>
      <w:tr w:rsidR="003224F1" w:rsidRPr="00CB600C" w14:paraId="11EAEABC" w14:textId="77777777" w:rsidTr="000F1C75">
        <w:trPr>
          <w:jc w:val="center"/>
        </w:trPr>
        <w:tc>
          <w:tcPr>
            <w:tcW w:w="4876" w:type="dxa"/>
            <w:tcBorders>
              <w:top w:val="nil"/>
              <w:left w:val="nil"/>
              <w:bottom w:val="nil"/>
              <w:right w:val="nil"/>
            </w:tcBorders>
          </w:tcPr>
          <w:p w14:paraId="1C0E3613" w14:textId="77777777" w:rsidR="003224F1" w:rsidRPr="00CB600C" w:rsidRDefault="003224F1" w:rsidP="000F1C75">
            <w:pPr>
              <w:pStyle w:val="Normal6a"/>
            </w:pPr>
          </w:p>
        </w:tc>
        <w:tc>
          <w:tcPr>
            <w:tcW w:w="4876" w:type="dxa"/>
            <w:tcBorders>
              <w:top w:val="nil"/>
              <w:left w:val="nil"/>
              <w:bottom w:val="nil"/>
              <w:right w:val="nil"/>
            </w:tcBorders>
          </w:tcPr>
          <w:p w14:paraId="683D4773" w14:textId="77777777" w:rsidR="003224F1" w:rsidRPr="00CB600C" w:rsidRDefault="003224F1" w:rsidP="000F1C75">
            <w:pPr>
              <w:pStyle w:val="Normal6a"/>
            </w:pPr>
            <w:r w:rsidRPr="00CB600C">
              <w:rPr>
                <w:b/>
                <w:i/>
              </w:rPr>
              <w:t>1 septies.</w:t>
            </w:r>
            <w:r w:rsidRPr="00CB600C">
              <w:tab/>
            </w:r>
            <w:r w:rsidRPr="00CB600C">
              <w:rPr>
                <w:b/>
                <w:i/>
              </w:rPr>
              <w:t xml:space="preserve">Chaque agence visée au paragraphe 1 ter désigne au sein de ses services un point de contact chargé de coordonner sa contribution aux activités conjointes et de faire connaître la position de cet organisme sur les questions stratégiques. Chaque point de contact tient ses propres instances de direction et ses mécanismes interagences informés des </w:t>
            </w:r>
            <w:r w:rsidRPr="00CB600C">
              <w:rPr>
                <w:b/>
                <w:i/>
              </w:rPr>
              <w:lastRenderedPageBreak/>
              <w:t>évolutions notables au sein du groupe de travail.</w:t>
            </w:r>
          </w:p>
        </w:tc>
      </w:tr>
    </w:tbl>
    <w:p w14:paraId="7C3BED9C" w14:textId="77777777" w:rsidR="003224F1" w:rsidRPr="00CB600C" w:rsidRDefault="003224F1" w:rsidP="003224F1"/>
    <w:p w14:paraId="2217662C" w14:textId="77777777" w:rsidR="003224F1" w:rsidRPr="00CB600C" w:rsidRDefault="003224F1" w:rsidP="003224F1">
      <w:pPr>
        <w:pStyle w:val="AmNumberTabs"/>
      </w:pPr>
      <w:r w:rsidRPr="00CB600C">
        <w:t>Amendement</w:t>
      </w:r>
      <w:r w:rsidRPr="00CB600C">
        <w:tab/>
      </w:r>
      <w:r w:rsidRPr="00CB600C">
        <w:tab/>
        <w:t>104</w:t>
      </w:r>
    </w:p>
    <w:p w14:paraId="76B75A0E" w14:textId="77777777" w:rsidR="003224F1" w:rsidRPr="00CB600C" w:rsidRDefault="003224F1" w:rsidP="003224F1">
      <w:pPr>
        <w:pStyle w:val="NormalBold12b"/>
      </w:pPr>
      <w:r w:rsidRPr="00CB600C">
        <w:t>Proposition de règlement</w:t>
      </w:r>
    </w:p>
    <w:p w14:paraId="7306D480" w14:textId="0F207291" w:rsidR="003224F1" w:rsidRPr="00CB600C" w:rsidRDefault="003224F1" w:rsidP="003224F1">
      <w:pPr>
        <w:pStyle w:val="NormalBold"/>
      </w:pPr>
      <w:r w:rsidRPr="00CB600C">
        <w:t xml:space="preserve">Article 44 – </w:t>
      </w:r>
      <w:r w:rsidR="00301BEC" w:rsidRPr="00CB600C">
        <w:t>paragraphe</w:t>
      </w:r>
      <w:r w:rsidRPr="00CB600C">
        <w:t> 1 octies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44506C58" w14:textId="77777777" w:rsidTr="000F1C75">
        <w:trPr>
          <w:trHeight w:hRule="exact" w:val="240"/>
          <w:jc w:val="center"/>
        </w:trPr>
        <w:tc>
          <w:tcPr>
            <w:tcW w:w="9752" w:type="dxa"/>
            <w:gridSpan w:val="2"/>
            <w:tcBorders>
              <w:top w:val="nil"/>
              <w:left w:val="nil"/>
              <w:bottom w:val="nil"/>
              <w:right w:val="nil"/>
            </w:tcBorders>
          </w:tcPr>
          <w:p w14:paraId="681337CC" w14:textId="77777777" w:rsidR="003224F1" w:rsidRPr="00CB600C" w:rsidRDefault="003224F1" w:rsidP="000F1C75"/>
        </w:tc>
      </w:tr>
      <w:tr w:rsidR="003224F1" w:rsidRPr="00CB600C" w14:paraId="27ECA4F2" w14:textId="77777777" w:rsidTr="000F1C75">
        <w:trPr>
          <w:trHeight w:val="240"/>
          <w:jc w:val="center"/>
        </w:trPr>
        <w:tc>
          <w:tcPr>
            <w:tcW w:w="4876" w:type="dxa"/>
            <w:tcBorders>
              <w:top w:val="nil"/>
              <w:left w:val="nil"/>
              <w:bottom w:val="nil"/>
              <w:right w:val="nil"/>
            </w:tcBorders>
          </w:tcPr>
          <w:p w14:paraId="5C5940A3"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671190CB" w14:textId="77777777" w:rsidR="003224F1" w:rsidRPr="00CB600C" w:rsidRDefault="003224F1" w:rsidP="000F1C75">
            <w:pPr>
              <w:pStyle w:val="AmColumnHeading"/>
            </w:pPr>
            <w:r w:rsidRPr="00CB600C">
              <w:t>Amendement</w:t>
            </w:r>
          </w:p>
        </w:tc>
      </w:tr>
      <w:tr w:rsidR="003224F1" w:rsidRPr="00CB600C" w14:paraId="69679118" w14:textId="77777777" w:rsidTr="000F1C75">
        <w:trPr>
          <w:jc w:val="center"/>
        </w:trPr>
        <w:tc>
          <w:tcPr>
            <w:tcW w:w="4876" w:type="dxa"/>
            <w:tcBorders>
              <w:top w:val="nil"/>
              <w:left w:val="nil"/>
              <w:bottom w:val="nil"/>
              <w:right w:val="nil"/>
            </w:tcBorders>
          </w:tcPr>
          <w:p w14:paraId="3C80B2A7" w14:textId="77777777" w:rsidR="003224F1" w:rsidRPr="00CB600C" w:rsidRDefault="003224F1" w:rsidP="000F1C75">
            <w:pPr>
              <w:pStyle w:val="Normal6a"/>
            </w:pPr>
          </w:p>
        </w:tc>
        <w:tc>
          <w:tcPr>
            <w:tcW w:w="4876" w:type="dxa"/>
            <w:tcBorders>
              <w:top w:val="nil"/>
              <w:left w:val="nil"/>
              <w:bottom w:val="nil"/>
              <w:right w:val="nil"/>
            </w:tcBorders>
          </w:tcPr>
          <w:p w14:paraId="3052893C" w14:textId="77777777" w:rsidR="003224F1" w:rsidRPr="00CB600C" w:rsidRDefault="003224F1" w:rsidP="000F1C75">
            <w:pPr>
              <w:pStyle w:val="Normal6a"/>
            </w:pPr>
            <w:r w:rsidRPr="00CB600C">
              <w:rPr>
                <w:b/>
                <w:i/>
              </w:rPr>
              <w:t>1 octies</w:t>
            </w:r>
            <w:r w:rsidRPr="00CB600C">
              <w:tab/>
            </w:r>
            <w:r w:rsidRPr="00CB600C">
              <w:rPr>
                <w:b/>
                <w:i/>
              </w:rPr>
              <w:t>Les membres de la task-force peuvent solliciter la participation d’autres représentants de chaque agence afin d’obtenir des contributions et des conseils pour soutenir la mise en œuvre des actions, selon les besoins.</w:t>
            </w:r>
          </w:p>
        </w:tc>
      </w:tr>
    </w:tbl>
    <w:p w14:paraId="45363ECE" w14:textId="77777777" w:rsidR="003224F1" w:rsidRPr="00CB600C" w:rsidRDefault="003224F1" w:rsidP="003224F1"/>
    <w:p w14:paraId="4D142CB1" w14:textId="77777777" w:rsidR="003224F1" w:rsidRPr="00CB600C" w:rsidRDefault="003224F1" w:rsidP="003224F1">
      <w:pPr>
        <w:pStyle w:val="AmNumberTabs"/>
      </w:pPr>
      <w:r w:rsidRPr="00CB600C">
        <w:t>Amendement</w:t>
      </w:r>
      <w:r w:rsidRPr="00CB600C">
        <w:tab/>
      </w:r>
      <w:r w:rsidRPr="00CB600C">
        <w:tab/>
        <w:t>105</w:t>
      </w:r>
    </w:p>
    <w:p w14:paraId="1A03638F" w14:textId="77777777" w:rsidR="003224F1" w:rsidRPr="00CB600C" w:rsidRDefault="003224F1" w:rsidP="003224F1">
      <w:pPr>
        <w:pStyle w:val="NormalBold12b"/>
      </w:pPr>
      <w:r w:rsidRPr="00CB600C">
        <w:t>Proposition de règlement</w:t>
      </w:r>
    </w:p>
    <w:p w14:paraId="0F0F35F3" w14:textId="12F46367" w:rsidR="003224F1" w:rsidRPr="00CB600C" w:rsidRDefault="003224F1" w:rsidP="003224F1">
      <w:pPr>
        <w:pStyle w:val="NormalBold"/>
      </w:pPr>
      <w:r w:rsidRPr="00CB600C">
        <w:t xml:space="preserve">Article 44 – </w:t>
      </w:r>
      <w:r w:rsidR="00301BEC" w:rsidRPr="00CB600C">
        <w:t xml:space="preserve">paragraphe </w:t>
      </w:r>
      <w:r w:rsidRPr="00CB600C">
        <w:t>1 nonies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60692C60" w14:textId="77777777" w:rsidTr="000F1C75">
        <w:trPr>
          <w:trHeight w:hRule="exact" w:val="240"/>
          <w:jc w:val="center"/>
        </w:trPr>
        <w:tc>
          <w:tcPr>
            <w:tcW w:w="9752" w:type="dxa"/>
            <w:gridSpan w:val="2"/>
            <w:tcBorders>
              <w:top w:val="nil"/>
              <w:left w:val="nil"/>
              <w:bottom w:val="nil"/>
              <w:right w:val="nil"/>
            </w:tcBorders>
          </w:tcPr>
          <w:p w14:paraId="55956C50" w14:textId="77777777" w:rsidR="003224F1" w:rsidRPr="00CB600C" w:rsidRDefault="003224F1" w:rsidP="000F1C75"/>
        </w:tc>
      </w:tr>
      <w:tr w:rsidR="003224F1" w:rsidRPr="00CB600C" w14:paraId="18BE970E" w14:textId="77777777" w:rsidTr="000F1C75">
        <w:trPr>
          <w:trHeight w:val="240"/>
          <w:jc w:val="center"/>
        </w:trPr>
        <w:tc>
          <w:tcPr>
            <w:tcW w:w="4876" w:type="dxa"/>
            <w:tcBorders>
              <w:top w:val="nil"/>
              <w:left w:val="nil"/>
              <w:bottom w:val="nil"/>
              <w:right w:val="nil"/>
            </w:tcBorders>
          </w:tcPr>
          <w:p w14:paraId="3DD84D9F"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2E269212" w14:textId="77777777" w:rsidR="003224F1" w:rsidRPr="00CB600C" w:rsidRDefault="003224F1" w:rsidP="000F1C75">
            <w:pPr>
              <w:pStyle w:val="AmColumnHeading"/>
            </w:pPr>
            <w:r w:rsidRPr="00CB600C">
              <w:t>Amendement</w:t>
            </w:r>
          </w:p>
        </w:tc>
      </w:tr>
      <w:tr w:rsidR="003224F1" w:rsidRPr="00CB600C" w14:paraId="5303C552" w14:textId="77777777" w:rsidTr="000F1C75">
        <w:trPr>
          <w:jc w:val="center"/>
        </w:trPr>
        <w:tc>
          <w:tcPr>
            <w:tcW w:w="4876" w:type="dxa"/>
            <w:tcBorders>
              <w:top w:val="nil"/>
              <w:left w:val="nil"/>
              <w:bottom w:val="nil"/>
              <w:right w:val="nil"/>
            </w:tcBorders>
          </w:tcPr>
          <w:p w14:paraId="62B5B7BF" w14:textId="77777777" w:rsidR="003224F1" w:rsidRPr="00CB600C" w:rsidRDefault="003224F1" w:rsidP="000F1C75">
            <w:pPr>
              <w:pStyle w:val="Normal6a"/>
            </w:pPr>
          </w:p>
        </w:tc>
        <w:tc>
          <w:tcPr>
            <w:tcW w:w="4876" w:type="dxa"/>
            <w:tcBorders>
              <w:top w:val="nil"/>
              <w:left w:val="nil"/>
              <w:bottom w:val="nil"/>
              <w:right w:val="nil"/>
            </w:tcBorders>
          </w:tcPr>
          <w:p w14:paraId="7056F50C" w14:textId="77777777" w:rsidR="003224F1" w:rsidRPr="00CB600C" w:rsidRDefault="003224F1" w:rsidP="000F1C75">
            <w:pPr>
              <w:pStyle w:val="Normal6a"/>
            </w:pPr>
            <w:r w:rsidRPr="00CB600C">
              <w:rPr>
                <w:b/>
                <w:i/>
              </w:rPr>
              <w:t>1 nonies.</w:t>
            </w:r>
            <w:r w:rsidRPr="00CB600C">
              <w:tab/>
            </w:r>
            <w:r w:rsidRPr="00CB600C">
              <w:rPr>
                <w:b/>
                <w:i/>
              </w:rPr>
              <w:t>Des observateurs et des experts externes peuvent assister aux réunions de la task-force si nécessaire, en accord avec les membres de ce dernier.</w:t>
            </w:r>
          </w:p>
        </w:tc>
      </w:tr>
    </w:tbl>
    <w:p w14:paraId="52B5AD49" w14:textId="77777777" w:rsidR="003224F1" w:rsidRPr="00CB600C" w:rsidRDefault="003224F1" w:rsidP="003224F1"/>
    <w:p w14:paraId="1EC5A2D6" w14:textId="77777777" w:rsidR="003224F1" w:rsidRPr="00CB600C" w:rsidRDefault="003224F1" w:rsidP="003224F1">
      <w:pPr>
        <w:pStyle w:val="AmNumberTabs"/>
      </w:pPr>
      <w:r w:rsidRPr="00CB600C">
        <w:t>Amendement</w:t>
      </w:r>
      <w:r w:rsidRPr="00CB600C">
        <w:tab/>
      </w:r>
      <w:r w:rsidRPr="00CB600C">
        <w:tab/>
        <w:t>106</w:t>
      </w:r>
    </w:p>
    <w:p w14:paraId="1F04B300" w14:textId="77777777" w:rsidR="003224F1" w:rsidRPr="00CB600C" w:rsidRDefault="003224F1" w:rsidP="003224F1">
      <w:pPr>
        <w:pStyle w:val="NormalBold12b"/>
      </w:pPr>
      <w:r w:rsidRPr="00CB600C">
        <w:t>Proposition de règlement</w:t>
      </w:r>
    </w:p>
    <w:p w14:paraId="1253D6E0" w14:textId="30E5D65E" w:rsidR="003224F1" w:rsidRPr="00CB600C" w:rsidRDefault="003224F1" w:rsidP="003224F1">
      <w:pPr>
        <w:pStyle w:val="NormalBold"/>
      </w:pPr>
      <w:r w:rsidRPr="00CB600C">
        <w:t xml:space="preserve">Article 44 – </w:t>
      </w:r>
      <w:r w:rsidR="00301BEC" w:rsidRPr="00CB600C">
        <w:t xml:space="preserve">paragraphe </w:t>
      </w:r>
      <w:r w:rsidRPr="00CB600C">
        <w:t>1 decies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4F82CD39" w14:textId="77777777" w:rsidTr="000F1C75">
        <w:trPr>
          <w:trHeight w:hRule="exact" w:val="240"/>
          <w:jc w:val="center"/>
        </w:trPr>
        <w:tc>
          <w:tcPr>
            <w:tcW w:w="9752" w:type="dxa"/>
            <w:gridSpan w:val="2"/>
            <w:tcBorders>
              <w:top w:val="nil"/>
              <w:left w:val="nil"/>
              <w:bottom w:val="nil"/>
              <w:right w:val="nil"/>
            </w:tcBorders>
          </w:tcPr>
          <w:p w14:paraId="35671AFB" w14:textId="77777777" w:rsidR="003224F1" w:rsidRPr="00CB600C" w:rsidRDefault="003224F1" w:rsidP="000F1C75"/>
        </w:tc>
      </w:tr>
      <w:tr w:rsidR="003224F1" w:rsidRPr="00CB600C" w14:paraId="3A223D7E" w14:textId="77777777" w:rsidTr="000F1C75">
        <w:trPr>
          <w:trHeight w:val="240"/>
          <w:jc w:val="center"/>
        </w:trPr>
        <w:tc>
          <w:tcPr>
            <w:tcW w:w="4876" w:type="dxa"/>
            <w:tcBorders>
              <w:top w:val="nil"/>
              <w:left w:val="nil"/>
              <w:bottom w:val="nil"/>
              <w:right w:val="nil"/>
            </w:tcBorders>
          </w:tcPr>
          <w:p w14:paraId="6807ECD4"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13157B27" w14:textId="77777777" w:rsidR="003224F1" w:rsidRPr="00CB600C" w:rsidRDefault="003224F1" w:rsidP="000F1C75">
            <w:pPr>
              <w:pStyle w:val="AmColumnHeading"/>
            </w:pPr>
            <w:r w:rsidRPr="00CB600C">
              <w:t>Amendement</w:t>
            </w:r>
          </w:p>
        </w:tc>
      </w:tr>
      <w:tr w:rsidR="003224F1" w:rsidRPr="00CB600C" w14:paraId="45FC3087" w14:textId="77777777" w:rsidTr="000F1C75">
        <w:trPr>
          <w:jc w:val="center"/>
        </w:trPr>
        <w:tc>
          <w:tcPr>
            <w:tcW w:w="4876" w:type="dxa"/>
            <w:tcBorders>
              <w:top w:val="nil"/>
              <w:left w:val="nil"/>
              <w:bottom w:val="nil"/>
              <w:right w:val="nil"/>
            </w:tcBorders>
          </w:tcPr>
          <w:p w14:paraId="4E9DD8B3" w14:textId="77777777" w:rsidR="003224F1" w:rsidRPr="00CB600C" w:rsidRDefault="003224F1" w:rsidP="000F1C75">
            <w:pPr>
              <w:pStyle w:val="Normal6a"/>
            </w:pPr>
          </w:p>
        </w:tc>
        <w:tc>
          <w:tcPr>
            <w:tcW w:w="4876" w:type="dxa"/>
            <w:tcBorders>
              <w:top w:val="nil"/>
              <w:left w:val="nil"/>
              <w:bottom w:val="nil"/>
              <w:right w:val="nil"/>
            </w:tcBorders>
          </w:tcPr>
          <w:p w14:paraId="188F2146" w14:textId="77777777" w:rsidR="003224F1" w:rsidRPr="00CB600C" w:rsidRDefault="003224F1" w:rsidP="000F1C75">
            <w:pPr>
              <w:pStyle w:val="Normal6a"/>
            </w:pPr>
            <w:r w:rsidRPr="00CB600C">
              <w:rPr>
                <w:b/>
                <w:i/>
              </w:rPr>
              <w:t>1 decies.</w:t>
            </w:r>
            <w:r w:rsidRPr="00CB600C">
              <w:tab/>
            </w:r>
            <w:r w:rsidRPr="00CB600C">
              <w:rPr>
                <w:b/>
                <w:i/>
              </w:rPr>
              <w:t xml:space="preserve">La task-force n’agit pas en tant qu’organe décisionnel. La task-force peut proposer des recommandations d’action à la direction générale des agences. Les représentants de chaque agence au sein de la task-force </w:t>
            </w:r>
            <w:proofErr w:type="gramStart"/>
            <w:r w:rsidRPr="00CB600C">
              <w:rPr>
                <w:b/>
                <w:i/>
              </w:rPr>
              <w:t>ont</w:t>
            </w:r>
            <w:proofErr w:type="gramEnd"/>
            <w:r w:rsidRPr="00CB600C">
              <w:rPr>
                <w:b/>
                <w:i/>
              </w:rPr>
              <w:t xml:space="preserve"> un rôle consultatif auprès des directeurs exécutifs et de la direction générale de leur propre agence et collaborent avec la Commission et d’autres parties prenantes pour obtenir des contributions et des </w:t>
            </w:r>
            <w:r w:rsidRPr="00CB600C">
              <w:rPr>
                <w:b/>
                <w:i/>
              </w:rPr>
              <w:lastRenderedPageBreak/>
              <w:t>conseils, le cas échéant.</w:t>
            </w:r>
          </w:p>
        </w:tc>
      </w:tr>
    </w:tbl>
    <w:p w14:paraId="76DE8A6C" w14:textId="77777777" w:rsidR="003224F1" w:rsidRPr="00CB600C" w:rsidRDefault="003224F1" w:rsidP="003224F1"/>
    <w:p w14:paraId="52715A34" w14:textId="77777777" w:rsidR="003224F1" w:rsidRPr="00CB600C" w:rsidRDefault="003224F1" w:rsidP="003224F1">
      <w:pPr>
        <w:pStyle w:val="AmNumberTabs"/>
      </w:pPr>
      <w:r w:rsidRPr="00CB600C">
        <w:t>Amendement</w:t>
      </w:r>
      <w:r w:rsidRPr="00CB600C">
        <w:tab/>
      </w:r>
      <w:r w:rsidRPr="00CB600C">
        <w:tab/>
        <w:t>107</w:t>
      </w:r>
    </w:p>
    <w:p w14:paraId="619E583A" w14:textId="77777777" w:rsidR="003224F1" w:rsidRPr="00CB600C" w:rsidRDefault="003224F1" w:rsidP="003224F1">
      <w:pPr>
        <w:pStyle w:val="NormalBold12b"/>
      </w:pPr>
      <w:r w:rsidRPr="00CB600C">
        <w:t>Proposition de règlement</w:t>
      </w:r>
    </w:p>
    <w:p w14:paraId="12AB9306" w14:textId="43212CC6" w:rsidR="003224F1" w:rsidRPr="00CB600C" w:rsidRDefault="003224F1" w:rsidP="003224F1">
      <w:pPr>
        <w:pStyle w:val="NormalBold"/>
      </w:pPr>
      <w:r w:rsidRPr="00CB600C">
        <w:t xml:space="preserve">Article 44 – </w:t>
      </w:r>
      <w:r w:rsidR="00301BEC" w:rsidRPr="00CB600C">
        <w:t xml:space="preserve">paragraphe </w:t>
      </w:r>
      <w:r w:rsidRPr="00CB600C">
        <w:t>1 undecies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741E494E" w14:textId="77777777" w:rsidTr="000F1C75">
        <w:trPr>
          <w:trHeight w:hRule="exact" w:val="240"/>
          <w:jc w:val="center"/>
        </w:trPr>
        <w:tc>
          <w:tcPr>
            <w:tcW w:w="9752" w:type="dxa"/>
            <w:gridSpan w:val="2"/>
            <w:tcBorders>
              <w:top w:val="nil"/>
              <w:left w:val="nil"/>
              <w:bottom w:val="nil"/>
              <w:right w:val="nil"/>
            </w:tcBorders>
          </w:tcPr>
          <w:p w14:paraId="5B33FA83" w14:textId="77777777" w:rsidR="003224F1" w:rsidRPr="00CB600C" w:rsidRDefault="003224F1" w:rsidP="000F1C75"/>
        </w:tc>
      </w:tr>
      <w:tr w:rsidR="003224F1" w:rsidRPr="00CB600C" w14:paraId="0B8A5378" w14:textId="77777777" w:rsidTr="000F1C75">
        <w:trPr>
          <w:trHeight w:val="240"/>
          <w:jc w:val="center"/>
        </w:trPr>
        <w:tc>
          <w:tcPr>
            <w:tcW w:w="4876" w:type="dxa"/>
            <w:tcBorders>
              <w:top w:val="nil"/>
              <w:left w:val="nil"/>
              <w:bottom w:val="nil"/>
              <w:right w:val="nil"/>
            </w:tcBorders>
          </w:tcPr>
          <w:p w14:paraId="48EF2DBF"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1ABACE55" w14:textId="77777777" w:rsidR="003224F1" w:rsidRPr="00CB600C" w:rsidRDefault="003224F1" w:rsidP="000F1C75">
            <w:pPr>
              <w:pStyle w:val="AmColumnHeading"/>
            </w:pPr>
            <w:r w:rsidRPr="00CB600C">
              <w:t>Amendement</w:t>
            </w:r>
          </w:p>
        </w:tc>
      </w:tr>
      <w:tr w:rsidR="003224F1" w:rsidRPr="00CB600C" w14:paraId="190386DD" w14:textId="77777777" w:rsidTr="000F1C75">
        <w:trPr>
          <w:jc w:val="center"/>
        </w:trPr>
        <w:tc>
          <w:tcPr>
            <w:tcW w:w="4876" w:type="dxa"/>
            <w:tcBorders>
              <w:top w:val="nil"/>
              <w:left w:val="nil"/>
              <w:bottom w:val="nil"/>
              <w:right w:val="nil"/>
            </w:tcBorders>
          </w:tcPr>
          <w:p w14:paraId="54B0EC19" w14:textId="77777777" w:rsidR="003224F1" w:rsidRPr="00CB600C" w:rsidRDefault="003224F1" w:rsidP="000F1C75">
            <w:pPr>
              <w:pStyle w:val="Normal6a"/>
            </w:pPr>
          </w:p>
        </w:tc>
        <w:tc>
          <w:tcPr>
            <w:tcW w:w="4876" w:type="dxa"/>
            <w:tcBorders>
              <w:top w:val="nil"/>
              <w:left w:val="nil"/>
              <w:bottom w:val="nil"/>
              <w:right w:val="nil"/>
            </w:tcBorders>
          </w:tcPr>
          <w:p w14:paraId="225E5C31" w14:textId="77777777" w:rsidR="003224F1" w:rsidRPr="00CB600C" w:rsidRDefault="003224F1" w:rsidP="000F1C75">
            <w:pPr>
              <w:pStyle w:val="Normal6a"/>
            </w:pPr>
            <w:r w:rsidRPr="00CB600C">
              <w:rPr>
                <w:b/>
                <w:i/>
              </w:rPr>
              <w:t>1 undecies.</w:t>
            </w:r>
            <w:r w:rsidRPr="00CB600C">
              <w:tab/>
            </w:r>
            <w:r w:rsidRPr="00CB600C">
              <w:rPr>
                <w:b/>
                <w:i/>
              </w:rPr>
              <w:t>La task-force se réunit au moins six fois par an, dont au moins une réunion physique annuelle de nature plus stratégique. Des réunions ad hoc peuvent être organisées, si nécessaire.</w:t>
            </w:r>
          </w:p>
        </w:tc>
      </w:tr>
    </w:tbl>
    <w:p w14:paraId="37599591" w14:textId="77777777" w:rsidR="003224F1" w:rsidRPr="00CB600C" w:rsidRDefault="003224F1" w:rsidP="003224F1"/>
    <w:p w14:paraId="02CBA7E2" w14:textId="77777777" w:rsidR="003224F1" w:rsidRPr="00CB600C" w:rsidRDefault="003224F1" w:rsidP="003224F1">
      <w:pPr>
        <w:pStyle w:val="AmNumberTabs"/>
      </w:pPr>
      <w:r w:rsidRPr="00CB600C">
        <w:t>Amendement</w:t>
      </w:r>
      <w:r w:rsidRPr="00CB600C">
        <w:tab/>
      </w:r>
      <w:r w:rsidRPr="00CB600C">
        <w:tab/>
        <w:t>108</w:t>
      </w:r>
    </w:p>
    <w:p w14:paraId="59F43229" w14:textId="77777777" w:rsidR="003224F1" w:rsidRPr="00CB600C" w:rsidRDefault="003224F1" w:rsidP="003224F1">
      <w:pPr>
        <w:pStyle w:val="NormalBold12b"/>
      </w:pPr>
      <w:r w:rsidRPr="00CB600C">
        <w:t>Proposition de règlement</w:t>
      </w:r>
    </w:p>
    <w:p w14:paraId="08353D6B" w14:textId="4499161D" w:rsidR="003224F1" w:rsidRPr="00CB600C" w:rsidRDefault="003224F1" w:rsidP="003224F1">
      <w:pPr>
        <w:pStyle w:val="NormalBold"/>
      </w:pPr>
      <w:r w:rsidRPr="00CB600C">
        <w:t xml:space="preserve">Article 44 – </w:t>
      </w:r>
      <w:r w:rsidR="00301BEC" w:rsidRPr="00CB600C">
        <w:t xml:space="preserve">paragraphe </w:t>
      </w:r>
      <w:r w:rsidRPr="00CB600C">
        <w:t>1 duodecies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7E44F69A" w14:textId="77777777" w:rsidTr="000F1C75">
        <w:trPr>
          <w:trHeight w:hRule="exact" w:val="240"/>
          <w:jc w:val="center"/>
        </w:trPr>
        <w:tc>
          <w:tcPr>
            <w:tcW w:w="9752" w:type="dxa"/>
            <w:gridSpan w:val="2"/>
            <w:tcBorders>
              <w:top w:val="nil"/>
              <w:left w:val="nil"/>
              <w:bottom w:val="nil"/>
              <w:right w:val="nil"/>
            </w:tcBorders>
          </w:tcPr>
          <w:p w14:paraId="7D81F946" w14:textId="77777777" w:rsidR="003224F1" w:rsidRPr="00CB600C" w:rsidRDefault="003224F1" w:rsidP="000F1C75"/>
        </w:tc>
      </w:tr>
      <w:tr w:rsidR="003224F1" w:rsidRPr="00CB600C" w14:paraId="6D6A0361" w14:textId="77777777" w:rsidTr="000F1C75">
        <w:trPr>
          <w:trHeight w:val="240"/>
          <w:jc w:val="center"/>
        </w:trPr>
        <w:tc>
          <w:tcPr>
            <w:tcW w:w="4876" w:type="dxa"/>
            <w:tcBorders>
              <w:top w:val="nil"/>
              <w:left w:val="nil"/>
              <w:bottom w:val="nil"/>
              <w:right w:val="nil"/>
            </w:tcBorders>
          </w:tcPr>
          <w:p w14:paraId="36B55BAC"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668A9459" w14:textId="77777777" w:rsidR="003224F1" w:rsidRPr="00CB600C" w:rsidRDefault="003224F1" w:rsidP="000F1C75">
            <w:pPr>
              <w:pStyle w:val="AmColumnHeading"/>
            </w:pPr>
            <w:r w:rsidRPr="00CB600C">
              <w:t>Amendement</w:t>
            </w:r>
          </w:p>
        </w:tc>
      </w:tr>
      <w:tr w:rsidR="003224F1" w:rsidRPr="00CB600C" w14:paraId="2DCBD97E" w14:textId="77777777" w:rsidTr="000F1C75">
        <w:trPr>
          <w:jc w:val="center"/>
        </w:trPr>
        <w:tc>
          <w:tcPr>
            <w:tcW w:w="4876" w:type="dxa"/>
            <w:tcBorders>
              <w:top w:val="nil"/>
              <w:left w:val="nil"/>
              <w:bottom w:val="nil"/>
              <w:right w:val="nil"/>
            </w:tcBorders>
          </w:tcPr>
          <w:p w14:paraId="17109368" w14:textId="77777777" w:rsidR="003224F1" w:rsidRPr="00CB600C" w:rsidRDefault="003224F1" w:rsidP="000F1C75">
            <w:pPr>
              <w:pStyle w:val="Normal6a"/>
            </w:pPr>
          </w:p>
        </w:tc>
        <w:tc>
          <w:tcPr>
            <w:tcW w:w="4876" w:type="dxa"/>
            <w:tcBorders>
              <w:top w:val="nil"/>
              <w:left w:val="nil"/>
              <w:bottom w:val="nil"/>
              <w:right w:val="nil"/>
            </w:tcBorders>
          </w:tcPr>
          <w:p w14:paraId="71F3B74C" w14:textId="77777777" w:rsidR="003224F1" w:rsidRPr="00CB600C" w:rsidRDefault="003224F1" w:rsidP="000F1C75">
            <w:pPr>
              <w:pStyle w:val="Normal6a"/>
            </w:pPr>
            <w:r w:rsidRPr="00CB600C">
              <w:rPr>
                <w:b/>
                <w:i/>
              </w:rPr>
              <w:t>1 duodecies</w:t>
            </w:r>
            <w:r w:rsidRPr="00CB600C">
              <w:tab/>
            </w:r>
            <w:r w:rsidRPr="00CB600C">
              <w:rPr>
                <w:b/>
                <w:i/>
              </w:rPr>
              <w:t>Au plus tard le 31 décembre de chaque année, les membres de la task-force élaborent et approuvent un cadre d’action annuel décrivant un plan pour les travaux conjoints des agences visées au paragraphe 1 ter dans le domaine</w:t>
            </w:r>
            <w:proofErr w:type="gramStart"/>
            <w:r w:rsidRPr="00CB600C">
              <w:rPr>
                <w:b/>
                <w:i/>
              </w:rPr>
              <w:t xml:space="preserve"> «Une</w:t>
            </w:r>
            <w:proofErr w:type="gramEnd"/>
            <w:r w:rsidRPr="00CB600C">
              <w:rPr>
                <w:b/>
                <w:i/>
              </w:rPr>
              <w:t xml:space="preserve"> seule santé» et de l’exposome.</w:t>
            </w:r>
          </w:p>
        </w:tc>
      </w:tr>
      <w:tr w:rsidR="003224F1" w:rsidRPr="00CB600C" w14:paraId="7C80D744" w14:textId="77777777" w:rsidTr="000F1C75">
        <w:trPr>
          <w:jc w:val="center"/>
        </w:trPr>
        <w:tc>
          <w:tcPr>
            <w:tcW w:w="4876" w:type="dxa"/>
            <w:tcBorders>
              <w:top w:val="nil"/>
              <w:left w:val="nil"/>
              <w:bottom w:val="nil"/>
              <w:right w:val="nil"/>
            </w:tcBorders>
          </w:tcPr>
          <w:p w14:paraId="00638C6C" w14:textId="77777777" w:rsidR="003224F1" w:rsidRPr="00CB600C" w:rsidRDefault="003224F1" w:rsidP="000F1C75">
            <w:pPr>
              <w:pStyle w:val="Normal6a"/>
            </w:pPr>
          </w:p>
        </w:tc>
        <w:tc>
          <w:tcPr>
            <w:tcW w:w="4876" w:type="dxa"/>
            <w:tcBorders>
              <w:top w:val="nil"/>
              <w:left w:val="nil"/>
              <w:bottom w:val="nil"/>
              <w:right w:val="nil"/>
            </w:tcBorders>
          </w:tcPr>
          <w:p w14:paraId="060EAFF4" w14:textId="77777777" w:rsidR="003224F1" w:rsidRPr="00CB600C" w:rsidRDefault="003224F1" w:rsidP="000F1C75">
            <w:pPr>
              <w:pStyle w:val="Normal6a"/>
            </w:pPr>
            <w:r w:rsidRPr="00CB600C">
              <w:rPr>
                <w:b/>
                <w:i/>
              </w:rPr>
              <w:t>Le cadre d’action comprend les objectifs à atteindre par la task-force, les mesures concrètes et les résultats à obtenir pour les atteindre, ainsi qu’un calendrier approximatif pour la mise en œuvre de ces mesures, et s’articule autour des objectifs suivants, en lien avec</w:t>
            </w:r>
            <w:proofErr w:type="gramStart"/>
            <w:r w:rsidRPr="00CB600C">
              <w:rPr>
                <w:b/>
                <w:i/>
              </w:rPr>
              <w:t xml:space="preserve"> «Une</w:t>
            </w:r>
            <w:proofErr w:type="gramEnd"/>
            <w:r w:rsidRPr="00CB600C">
              <w:rPr>
                <w:b/>
                <w:i/>
              </w:rPr>
              <w:t xml:space="preserve"> seule santé» et l’exposome:</w:t>
            </w:r>
          </w:p>
        </w:tc>
      </w:tr>
      <w:tr w:rsidR="003224F1" w:rsidRPr="00CB600C" w14:paraId="4939D8A2" w14:textId="77777777" w:rsidTr="000F1C75">
        <w:trPr>
          <w:jc w:val="center"/>
        </w:trPr>
        <w:tc>
          <w:tcPr>
            <w:tcW w:w="4876" w:type="dxa"/>
            <w:tcBorders>
              <w:top w:val="nil"/>
              <w:left w:val="nil"/>
              <w:bottom w:val="nil"/>
              <w:right w:val="nil"/>
            </w:tcBorders>
          </w:tcPr>
          <w:p w14:paraId="75CF39AE" w14:textId="77777777" w:rsidR="003224F1" w:rsidRPr="00CB600C" w:rsidRDefault="003224F1" w:rsidP="000F1C75">
            <w:pPr>
              <w:pStyle w:val="Normal6a"/>
            </w:pPr>
          </w:p>
        </w:tc>
        <w:tc>
          <w:tcPr>
            <w:tcW w:w="4876" w:type="dxa"/>
            <w:tcBorders>
              <w:top w:val="nil"/>
              <w:left w:val="nil"/>
              <w:bottom w:val="nil"/>
              <w:right w:val="nil"/>
            </w:tcBorders>
          </w:tcPr>
          <w:p w14:paraId="29E4CA83" w14:textId="77777777" w:rsidR="003224F1" w:rsidRPr="00CB600C" w:rsidRDefault="003224F1" w:rsidP="000F1C75">
            <w:pPr>
              <w:pStyle w:val="Normal6a"/>
            </w:pPr>
            <w:r w:rsidRPr="00CB600C">
              <w:rPr>
                <w:b/>
                <w:i/>
              </w:rPr>
              <w:t xml:space="preserve">a) faciliter la coordination stratégique de sa mise en </w:t>
            </w:r>
            <w:proofErr w:type="gramStart"/>
            <w:r w:rsidRPr="00CB600C">
              <w:rPr>
                <w:b/>
                <w:i/>
              </w:rPr>
              <w:t>œuvre;</w:t>
            </w:r>
            <w:proofErr w:type="gramEnd"/>
          </w:p>
        </w:tc>
      </w:tr>
      <w:tr w:rsidR="003224F1" w:rsidRPr="00CB600C" w14:paraId="4FE271C5" w14:textId="77777777" w:rsidTr="000F1C75">
        <w:trPr>
          <w:jc w:val="center"/>
        </w:trPr>
        <w:tc>
          <w:tcPr>
            <w:tcW w:w="4876" w:type="dxa"/>
            <w:tcBorders>
              <w:top w:val="nil"/>
              <w:left w:val="nil"/>
              <w:bottom w:val="nil"/>
              <w:right w:val="nil"/>
            </w:tcBorders>
          </w:tcPr>
          <w:p w14:paraId="4B389EE9" w14:textId="77777777" w:rsidR="003224F1" w:rsidRPr="00CB600C" w:rsidRDefault="003224F1" w:rsidP="000F1C75">
            <w:pPr>
              <w:pStyle w:val="Normal6a"/>
            </w:pPr>
          </w:p>
        </w:tc>
        <w:tc>
          <w:tcPr>
            <w:tcW w:w="4876" w:type="dxa"/>
            <w:tcBorders>
              <w:top w:val="nil"/>
              <w:left w:val="nil"/>
              <w:bottom w:val="nil"/>
              <w:right w:val="nil"/>
            </w:tcBorders>
          </w:tcPr>
          <w:p w14:paraId="5635253D" w14:textId="77777777" w:rsidR="003224F1" w:rsidRPr="00CB600C" w:rsidRDefault="003224F1" w:rsidP="000F1C75">
            <w:pPr>
              <w:pStyle w:val="Normal6a"/>
            </w:pPr>
            <w:r w:rsidRPr="00CB600C">
              <w:rPr>
                <w:b/>
                <w:i/>
              </w:rPr>
              <w:t xml:space="preserve">b) promouvoir la coordination de la </w:t>
            </w:r>
            <w:proofErr w:type="gramStart"/>
            <w:r w:rsidRPr="00CB600C">
              <w:rPr>
                <w:b/>
                <w:i/>
              </w:rPr>
              <w:t>recherche;</w:t>
            </w:r>
            <w:proofErr w:type="gramEnd"/>
          </w:p>
        </w:tc>
      </w:tr>
      <w:tr w:rsidR="003224F1" w:rsidRPr="00CB600C" w14:paraId="4358FE1A" w14:textId="77777777" w:rsidTr="000F1C75">
        <w:trPr>
          <w:jc w:val="center"/>
        </w:trPr>
        <w:tc>
          <w:tcPr>
            <w:tcW w:w="4876" w:type="dxa"/>
            <w:tcBorders>
              <w:top w:val="nil"/>
              <w:left w:val="nil"/>
              <w:bottom w:val="nil"/>
              <w:right w:val="nil"/>
            </w:tcBorders>
          </w:tcPr>
          <w:p w14:paraId="3D337FE3" w14:textId="77777777" w:rsidR="003224F1" w:rsidRPr="00CB600C" w:rsidRDefault="003224F1" w:rsidP="000F1C75">
            <w:pPr>
              <w:pStyle w:val="Normal6a"/>
            </w:pPr>
          </w:p>
        </w:tc>
        <w:tc>
          <w:tcPr>
            <w:tcW w:w="4876" w:type="dxa"/>
            <w:tcBorders>
              <w:top w:val="nil"/>
              <w:left w:val="nil"/>
              <w:bottom w:val="nil"/>
              <w:right w:val="nil"/>
            </w:tcBorders>
          </w:tcPr>
          <w:p w14:paraId="7BBE01D3" w14:textId="77777777" w:rsidR="003224F1" w:rsidRPr="00CB600C" w:rsidRDefault="003224F1" w:rsidP="000F1C75">
            <w:pPr>
              <w:pStyle w:val="Normal6a"/>
            </w:pPr>
            <w:r w:rsidRPr="00CB600C">
              <w:rPr>
                <w:b/>
                <w:i/>
              </w:rPr>
              <w:t xml:space="preserve">c) renforcer les </w:t>
            </w:r>
            <w:proofErr w:type="gramStart"/>
            <w:r w:rsidRPr="00CB600C">
              <w:rPr>
                <w:b/>
                <w:i/>
              </w:rPr>
              <w:t>capacités;</w:t>
            </w:r>
            <w:proofErr w:type="gramEnd"/>
          </w:p>
        </w:tc>
      </w:tr>
      <w:tr w:rsidR="003224F1" w:rsidRPr="00CB600C" w14:paraId="56660EDA" w14:textId="77777777" w:rsidTr="000F1C75">
        <w:trPr>
          <w:jc w:val="center"/>
        </w:trPr>
        <w:tc>
          <w:tcPr>
            <w:tcW w:w="4876" w:type="dxa"/>
            <w:tcBorders>
              <w:top w:val="nil"/>
              <w:left w:val="nil"/>
              <w:bottom w:val="nil"/>
              <w:right w:val="nil"/>
            </w:tcBorders>
          </w:tcPr>
          <w:p w14:paraId="48190E6D" w14:textId="77777777" w:rsidR="003224F1" w:rsidRPr="00CB600C" w:rsidRDefault="003224F1" w:rsidP="000F1C75">
            <w:pPr>
              <w:pStyle w:val="Normal6a"/>
            </w:pPr>
          </w:p>
        </w:tc>
        <w:tc>
          <w:tcPr>
            <w:tcW w:w="4876" w:type="dxa"/>
            <w:tcBorders>
              <w:top w:val="nil"/>
              <w:left w:val="nil"/>
              <w:bottom w:val="nil"/>
              <w:right w:val="nil"/>
            </w:tcBorders>
          </w:tcPr>
          <w:p w14:paraId="044B436B" w14:textId="77777777" w:rsidR="003224F1" w:rsidRPr="00CB600C" w:rsidRDefault="003224F1" w:rsidP="000F1C75">
            <w:pPr>
              <w:pStyle w:val="Normal6a"/>
            </w:pPr>
            <w:r w:rsidRPr="00CB600C">
              <w:rPr>
                <w:b/>
                <w:i/>
              </w:rPr>
              <w:t xml:space="preserve">d) renforcer la communication et la participation des parties </w:t>
            </w:r>
            <w:proofErr w:type="gramStart"/>
            <w:r w:rsidRPr="00CB600C">
              <w:rPr>
                <w:b/>
                <w:i/>
              </w:rPr>
              <w:t>prenantes;</w:t>
            </w:r>
            <w:proofErr w:type="gramEnd"/>
          </w:p>
        </w:tc>
      </w:tr>
      <w:tr w:rsidR="003224F1" w:rsidRPr="00CB600C" w14:paraId="1DC1582D" w14:textId="77777777" w:rsidTr="000F1C75">
        <w:trPr>
          <w:jc w:val="center"/>
        </w:trPr>
        <w:tc>
          <w:tcPr>
            <w:tcW w:w="4876" w:type="dxa"/>
            <w:tcBorders>
              <w:top w:val="nil"/>
              <w:left w:val="nil"/>
              <w:bottom w:val="nil"/>
              <w:right w:val="nil"/>
            </w:tcBorders>
          </w:tcPr>
          <w:p w14:paraId="245496C4" w14:textId="77777777" w:rsidR="003224F1" w:rsidRPr="00CB600C" w:rsidRDefault="003224F1" w:rsidP="000F1C75">
            <w:pPr>
              <w:pStyle w:val="Normal6a"/>
            </w:pPr>
          </w:p>
        </w:tc>
        <w:tc>
          <w:tcPr>
            <w:tcW w:w="4876" w:type="dxa"/>
            <w:tcBorders>
              <w:top w:val="nil"/>
              <w:left w:val="nil"/>
              <w:bottom w:val="nil"/>
              <w:right w:val="nil"/>
            </w:tcBorders>
          </w:tcPr>
          <w:p w14:paraId="5C28A150" w14:textId="77777777" w:rsidR="003224F1" w:rsidRPr="00CB600C" w:rsidRDefault="003224F1" w:rsidP="000F1C75">
            <w:pPr>
              <w:pStyle w:val="Normal6a"/>
            </w:pPr>
            <w:r w:rsidRPr="00CB600C">
              <w:rPr>
                <w:b/>
                <w:i/>
              </w:rPr>
              <w:t>e) encourager la création de partenariats communs.</w:t>
            </w:r>
          </w:p>
        </w:tc>
      </w:tr>
    </w:tbl>
    <w:p w14:paraId="1D606F38" w14:textId="77777777" w:rsidR="003224F1" w:rsidRPr="00CB600C" w:rsidRDefault="003224F1" w:rsidP="003224F1"/>
    <w:p w14:paraId="17978C04" w14:textId="77777777" w:rsidR="003224F1" w:rsidRPr="00CB600C" w:rsidRDefault="003224F1" w:rsidP="003224F1">
      <w:pPr>
        <w:pStyle w:val="AmNumberTabs"/>
      </w:pPr>
      <w:r w:rsidRPr="00CB600C">
        <w:t>Amendement</w:t>
      </w:r>
      <w:r w:rsidRPr="00CB600C">
        <w:tab/>
      </w:r>
      <w:r w:rsidRPr="00CB600C">
        <w:tab/>
        <w:t>109</w:t>
      </w:r>
    </w:p>
    <w:p w14:paraId="2BE332AC" w14:textId="77777777" w:rsidR="003224F1" w:rsidRPr="00CB600C" w:rsidRDefault="003224F1" w:rsidP="003224F1">
      <w:pPr>
        <w:pStyle w:val="NormalBold12b"/>
      </w:pPr>
      <w:r w:rsidRPr="00CB600C">
        <w:t>Proposition de règlement</w:t>
      </w:r>
    </w:p>
    <w:p w14:paraId="461BB352" w14:textId="64D7109F" w:rsidR="003224F1" w:rsidRPr="00CB600C" w:rsidRDefault="003224F1" w:rsidP="003224F1">
      <w:pPr>
        <w:pStyle w:val="NormalBold"/>
      </w:pPr>
      <w:r w:rsidRPr="00CB600C">
        <w:t xml:space="preserve">Article 44 – </w:t>
      </w:r>
      <w:r w:rsidR="00301BEC" w:rsidRPr="00CB600C">
        <w:t xml:space="preserve">paragraphe </w:t>
      </w:r>
      <w:r w:rsidRPr="00CB600C">
        <w:t>1 terdecies (nouveau)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3A81B29C" w14:textId="77777777" w:rsidTr="000F1C75">
        <w:trPr>
          <w:trHeight w:hRule="exact" w:val="240"/>
          <w:jc w:val="center"/>
        </w:trPr>
        <w:tc>
          <w:tcPr>
            <w:tcW w:w="9752" w:type="dxa"/>
            <w:gridSpan w:val="2"/>
            <w:tcBorders>
              <w:top w:val="nil"/>
              <w:left w:val="nil"/>
              <w:bottom w:val="nil"/>
              <w:right w:val="nil"/>
            </w:tcBorders>
          </w:tcPr>
          <w:p w14:paraId="2FBB2B87" w14:textId="77777777" w:rsidR="003224F1" w:rsidRPr="00CB600C" w:rsidRDefault="003224F1" w:rsidP="000F1C75"/>
        </w:tc>
      </w:tr>
      <w:tr w:rsidR="003224F1" w:rsidRPr="00CB600C" w14:paraId="7272FB90" w14:textId="77777777" w:rsidTr="000F1C75">
        <w:trPr>
          <w:trHeight w:val="240"/>
          <w:jc w:val="center"/>
        </w:trPr>
        <w:tc>
          <w:tcPr>
            <w:tcW w:w="4876" w:type="dxa"/>
            <w:tcBorders>
              <w:top w:val="nil"/>
              <w:left w:val="nil"/>
              <w:bottom w:val="nil"/>
              <w:right w:val="nil"/>
            </w:tcBorders>
          </w:tcPr>
          <w:p w14:paraId="1CADD8F9"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54699B2D" w14:textId="77777777" w:rsidR="003224F1" w:rsidRPr="00CB600C" w:rsidRDefault="003224F1" w:rsidP="000F1C75">
            <w:pPr>
              <w:pStyle w:val="AmColumnHeading"/>
            </w:pPr>
            <w:r w:rsidRPr="00CB600C">
              <w:t>Amendement</w:t>
            </w:r>
          </w:p>
        </w:tc>
      </w:tr>
      <w:tr w:rsidR="003224F1" w:rsidRPr="00CB600C" w14:paraId="24B4366F" w14:textId="77777777" w:rsidTr="000F1C75">
        <w:trPr>
          <w:jc w:val="center"/>
        </w:trPr>
        <w:tc>
          <w:tcPr>
            <w:tcW w:w="4876" w:type="dxa"/>
            <w:tcBorders>
              <w:top w:val="nil"/>
              <w:left w:val="nil"/>
              <w:bottom w:val="nil"/>
              <w:right w:val="nil"/>
            </w:tcBorders>
          </w:tcPr>
          <w:p w14:paraId="4029CAEF" w14:textId="77777777" w:rsidR="003224F1" w:rsidRPr="00CB600C" w:rsidRDefault="003224F1" w:rsidP="000F1C75">
            <w:pPr>
              <w:pStyle w:val="Normal6a"/>
            </w:pPr>
          </w:p>
        </w:tc>
        <w:tc>
          <w:tcPr>
            <w:tcW w:w="4876" w:type="dxa"/>
            <w:tcBorders>
              <w:top w:val="nil"/>
              <w:left w:val="nil"/>
              <w:bottom w:val="nil"/>
              <w:right w:val="nil"/>
            </w:tcBorders>
          </w:tcPr>
          <w:p w14:paraId="1E5B03F9" w14:textId="77777777" w:rsidR="003224F1" w:rsidRPr="00CB600C" w:rsidRDefault="003224F1" w:rsidP="000F1C75">
            <w:pPr>
              <w:pStyle w:val="Normal6a"/>
            </w:pPr>
            <w:r w:rsidRPr="00CB600C">
              <w:rPr>
                <w:b/>
                <w:i/>
              </w:rPr>
              <w:t>1 terdecies.</w:t>
            </w:r>
            <w:r w:rsidRPr="00CB600C">
              <w:tab/>
            </w:r>
            <w:r w:rsidRPr="00CB600C">
              <w:rPr>
                <w:b/>
                <w:i/>
              </w:rPr>
              <w:t>Le cadre d’action visé au paragraphe 1l doit être compatible avec les mandats respectifs de chaque agence et ne doit pas entraver leurs activités statutaires.</w:t>
            </w:r>
          </w:p>
        </w:tc>
      </w:tr>
    </w:tbl>
    <w:p w14:paraId="30990509" w14:textId="77777777" w:rsidR="003224F1" w:rsidRPr="00CB600C" w:rsidRDefault="003224F1" w:rsidP="003224F1"/>
    <w:p w14:paraId="7962F365" w14:textId="77777777" w:rsidR="003224F1" w:rsidRPr="00CB600C" w:rsidRDefault="003224F1" w:rsidP="003224F1">
      <w:pPr>
        <w:pStyle w:val="AmNumberTabs"/>
      </w:pPr>
      <w:r w:rsidRPr="00CB600C">
        <w:t>Amendement</w:t>
      </w:r>
      <w:r w:rsidRPr="00CB600C">
        <w:tab/>
      </w:r>
      <w:r w:rsidRPr="00CB600C">
        <w:tab/>
        <w:t>110</w:t>
      </w:r>
    </w:p>
    <w:p w14:paraId="642074AE" w14:textId="77777777" w:rsidR="003224F1" w:rsidRPr="00CB600C" w:rsidRDefault="003224F1" w:rsidP="003224F1">
      <w:pPr>
        <w:pStyle w:val="NormalBold12b"/>
      </w:pPr>
      <w:r w:rsidRPr="00CB600C">
        <w:t>Proposition de règlement</w:t>
      </w:r>
    </w:p>
    <w:p w14:paraId="4C293551" w14:textId="77777777" w:rsidR="003224F1" w:rsidRPr="00CB600C" w:rsidRDefault="003224F1" w:rsidP="003224F1">
      <w:pPr>
        <w:pStyle w:val="NormalBold"/>
      </w:pPr>
      <w:r w:rsidRPr="00CB600C">
        <w:t>Article 45 – paragraphe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6A7CBC29" w14:textId="77777777" w:rsidTr="000F1C75">
        <w:trPr>
          <w:trHeight w:hRule="exact" w:val="240"/>
          <w:jc w:val="center"/>
        </w:trPr>
        <w:tc>
          <w:tcPr>
            <w:tcW w:w="9752" w:type="dxa"/>
            <w:gridSpan w:val="2"/>
            <w:tcBorders>
              <w:top w:val="nil"/>
              <w:left w:val="nil"/>
              <w:bottom w:val="nil"/>
              <w:right w:val="nil"/>
            </w:tcBorders>
          </w:tcPr>
          <w:p w14:paraId="63EF32CD" w14:textId="77777777" w:rsidR="003224F1" w:rsidRPr="00CB600C" w:rsidRDefault="003224F1" w:rsidP="000F1C75"/>
        </w:tc>
      </w:tr>
      <w:tr w:rsidR="003224F1" w:rsidRPr="00CB600C" w14:paraId="4D12C8C2" w14:textId="77777777" w:rsidTr="000F1C75">
        <w:trPr>
          <w:trHeight w:val="240"/>
          <w:jc w:val="center"/>
        </w:trPr>
        <w:tc>
          <w:tcPr>
            <w:tcW w:w="4876" w:type="dxa"/>
            <w:tcBorders>
              <w:top w:val="nil"/>
              <w:left w:val="nil"/>
              <w:bottom w:val="nil"/>
              <w:right w:val="nil"/>
            </w:tcBorders>
          </w:tcPr>
          <w:p w14:paraId="4E4B5AFE"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3BEEA3E8" w14:textId="77777777" w:rsidR="003224F1" w:rsidRPr="00CB600C" w:rsidRDefault="003224F1" w:rsidP="000F1C75">
            <w:pPr>
              <w:pStyle w:val="AmColumnHeading"/>
            </w:pPr>
            <w:r w:rsidRPr="00CB600C">
              <w:t>Amendement</w:t>
            </w:r>
          </w:p>
        </w:tc>
      </w:tr>
      <w:tr w:rsidR="003224F1" w:rsidRPr="00CB600C" w14:paraId="0A68EBC1" w14:textId="77777777" w:rsidTr="000F1C75">
        <w:trPr>
          <w:jc w:val="center"/>
        </w:trPr>
        <w:tc>
          <w:tcPr>
            <w:tcW w:w="4876" w:type="dxa"/>
            <w:tcBorders>
              <w:top w:val="nil"/>
              <w:left w:val="nil"/>
              <w:bottom w:val="nil"/>
              <w:right w:val="nil"/>
            </w:tcBorders>
          </w:tcPr>
          <w:p w14:paraId="64AC8D45" w14:textId="77777777" w:rsidR="003224F1" w:rsidRPr="00CB600C" w:rsidRDefault="003224F1" w:rsidP="000F1C75">
            <w:pPr>
              <w:pStyle w:val="Normal6a"/>
            </w:pPr>
            <w:r w:rsidRPr="00CB600C">
              <w:t>2.</w:t>
            </w:r>
            <w:r w:rsidRPr="00CB600C">
              <w:tab/>
              <w:t xml:space="preserve">Lorsque l’Agence identifie une source potentielle de divergence, elle prend contact avec </w:t>
            </w:r>
            <w:r w:rsidRPr="00CB600C">
              <w:rPr>
                <w:b/>
                <w:i/>
              </w:rPr>
              <w:t>l’organisme</w:t>
            </w:r>
            <w:r w:rsidRPr="00CB600C">
              <w:t xml:space="preserve"> concerné de façon à assurer que toutes les informations scientifiques ou techniques pertinentes sont partagées et à identifier les questions scientifiques ou techniques susceptibles d’entraîner des divergences.</w:t>
            </w:r>
          </w:p>
        </w:tc>
        <w:tc>
          <w:tcPr>
            <w:tcW w:w="4876" w:type="dxa"/>
            <w:tcBorders>
              <w:top w:val="nil"/>
              <w:left w:val="nil"/>
              <w:bottom w:val="nil"/>
              <w:right w:val="nil"/>
            </w:tcBorders>
          </w:tcPr>
          <w:p w14:paraId="4AB48541" w14:textId="77777777" w:rsidR="003224F1" w:rsidRPr="00CB600C" w:rsidRDefault="003224F1" w:rsidP="000F1C75">
            <w:pPr>
              <w:pStyle w:val="Normal6a"/>
            </w:pPr>
            <w:r w:rsidRPr="00CB600C">
              <w:t>2.</w:t>
            </w:r>
            <w:r w:rsidRPr="00CB600C">
              <w:tab/>
              <w:t xml:space="preserve">Lorsque l’Agence identifie une source potentielle de divergence </w:t>
            </w:r>
            <w:r w:rsidRPr="00CB600C">
              <w:rPr>
                <w:b/>
                <w:i/>
              </w:rPr>
              <w:t>telle que visée au paragraphe 1</w:t>
            </w:r>
            <w:r w:rsidRPr="00CB600C">
              <w:t xml:space="preserve">, elle prend contact avec </w:t>
            </w:r>
            <w:r w:rsidRPr="00CB600C">
              <w:rPr>
                <w:b/>
                <w:i/>
              </w:rPr>
              <w:t>l’autre organisme</w:t>
            </w:r>
            <w:r w:rsidRPr="00CB600C">
              <w:t xml:space="preserve"> concerné de façon à assurer que toutes les informations scientifiques ou techniques pertinentes sont partagées et à identifier les questions scientifiques ou techniques susceptibles d’entraîner des divergences.</w:t>
            </w:r>
          </w:p>
        </w:tc>
      </w:tr>
    </w:tbl>
    <w:p w14:paraId="7628F61F" w14:textId="77777777" w:rsidR="003224F1" w:rsidRPr="00CB600C" w:rsidRDefault="003224F1" w:rsidP="003224F1"/>
    <w:p w14:paraId="1C76E725" w14:textId="77777777" w:rsidR="003224F1" w:rsidRPr="00CB600C" w:rsidRDefault="003224F1" w:rsidP="003224F1">
      <w:pPr>
        <w:pStyle w:val="AmNumberTabs"/>
      </w:pPr>
      <w:r w:rsidRPr="00CB600C">
        <w:t>Amendement</w:t>
      </w:r>
      <w:r w:rsidRPr="00CB600C">
        <w:tab/>
      </w:r>
      <w:r w:rsidRPr="00CB600C">
        <w:tab/>
        <w:t>111</w:t>
      </w:r>
    </w:p>
    <w:p w14:paraId="188E2EDD" w14:textId="77777777" w:rsidR="003224F1" w:rsidRPr="00CB600C" w:rsidRDefault="003224F1" w:rsidP="003224F1">
      <w:pPr>
        <w:pStyle w:val="NormalBold12b"/>
      </w:pPr>
      <w:r w:rsidRPr="00CB600C">
        <w:t>Proposition de règlement</w:t>
      </w:r>
    </w:p>
    <w:p w14:paraId="21A8A582" w14:textId="77777777" w:rsidR="003224F1" w:rsidRPr="00CB600C" w:rsidRDefault="003224F1" w:rsidP="003224F1">
      <w:pPr>
        <w:pStyle w:val="NormalBold"/>
      </w:pPr>
      <w:r w:rsidRPr="00CB600C">
        <w:t>Article 45 – paragraphe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4C115292" w14:textId="77777777" w:rsidTr="000F1C75">
        <w:trPr>
          <w:trHeight w:hRule="exact" w:val="240"/>
          <w:jc w:val="center"/>
        </w:trPr>
        <w:tc>
          <w:tcPr>
            <w:tcW w:w="9752" w:type="dxa"/>
            <w:gridSpan w:val="2"/>
            <w:tcBorders>
              <w:top w:val="nil"/>
              <w:left w:val="nil"/>
              <w:bottom w:val="nil"/>
              <w:right w:val="nil"/>
            </w:tcBorders>
          </w:tcPr>
          <w:p w14:paraId="5DE2422B" w14:textId="77777777" w:rsidR="003224F1" w:rsidRPr="00CB600C" w:rsidRDefault="003224F1" w:rsidP="000F1C75"/>
        </w:tc>
      </w:tr>
      <w:tr w:rsidR="003224F1" w:rsidRPr="00CB600C" w14:paraId="5A349A63" w14:textId="77777777" w:rsidTr="000F1C75">
        <w:trPr>
          <w:trHeight w:val="240"/>
          <w:jc w:val="center"/>
        </w:trPr>
        <w:tc>
          <w:tcPr>
            <w:tcW w:w="4876" w:type="dxa"/>
            <w:tcBorders>
              <w:top w:val="nil"/>
              <w:left w:val="nil"/>
              <w:bottom w:val="nil"/>
              <w:right w:val="nil"/>
            </w:tcBorders>
          </w:tcPr>
          <w:p w14:paraId="4F999AE8"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52D89763" w14:textId="77777777" w:rsidR="003224F1" w:rsidRPr="00CB600C" w:rsidRDefault="003224F1" w:rsidP="000F1C75">
            <w:pPr>
              <w:pStyle w:val="AmColumnHeading"/>
            </w:pPr>
            <w:r w:rsidRPr="00CB600C">
              <w:t>Amendement</w:t>
            </w:r>
          </w:p>
        </w:tc>
      </w:tr>
      <w:tr w:rsidR="003224F1" w:rsidRPr="00CB600C" w14:paraId="63700BCC" w14:textId="77777777" w:rsidTr="000F1C75">
        <w:trPr>
          <w:jc w:val="center"/>
        </w:trPr>
        <w:tc>
          <w:tcPr>
            <w:tcW w:w="4876" w:type="dxa"/>
            <w:tcBorders>
              <w:top w:val="nil"/>
              <w:left w:val="nil"/>
              <w:bottom w:val="nil"/>
              <w:right w:val="nil"/>
            </w:tcBorders>
          </w:tcPr>
          <w:p w14:paraId="2F13B79C" w14:textId="77777777" w:rsidR="003224F1" w:rsidRPr="00CB600C" w:rsidRDefault="003224F1" w:rsidP="000F1C75">
            <w:pPr>
              <w:pStyle w:val="Normal6a"/>
            </w:pPr>
            <w:r w:rsidRPr="00CB600C">
              <w:t>3.</w:t>
            </w:r>
            <w:r w:rsidRPr="00CB600C">
              <w:tab/>
              <w:t xml:space="preserve">L’Agence et </w:t>
            </w:r>
            <w:r w:rsidRPr="00CB600C">
              <w:rPr>
                <w:b/>
                <w:i/>
              </w:rPr>
              <w:t>l’organisme</w:t>
            </w:r>
            <w:r w:rsidRPr="00CB600C">
              <w:t xml:space="preserve"> concerné coopèrent pour résoudre la divergence. Si l’Agence et </w:t>
            </w:r>
            <w:r w:rsidRPr="00CB600C">
              <w:rPr>
                <w:b/>
                <w:i/>
              </w:rPr>
              <w:t>l’organisme</w:t>
            </w:r>
            <w:r w:rsidRPr="00CB600C">
              <w:t xml:space="preserve"> concerné ne sont pas en mesure de résoudre la divergence, ils établissent un rapport conjoint. Le rapport expose clairement les questions scientifiques controversées, recense les incertitudes pertinentes dans les données et </w:t>
            </w:r>
            <w:r w:rsidRPr="00CB600C">
              <w:lastRenderedPageBreak/>
              <w:t xml:space="preserve">les raisons sous-jacentes des </w:t>
            </w:r>
            <w:r w:rsidRPr="00CB600C">
              <w:rPr>
                <w:b/>
                <w:i/>
              </w:rPr>
              <w:t>avis divergents</w:t>
            </w:r>
            <w:r w:rsidRPr="00CB600C">
              <w:t xml:space="preserve">, y compris </w:t>
            </w:r>
            <w:r w:rsidRPr="00CB600C">
              <w:rPr>
                <w:b/>
                <w:i/>
              </w:rPr>
              <w:t>sur les</w:t>
            </w:r>
            <w:r w:rsidRPr="00CB600C">
              <w:t xml:space="preserve"> différences méthodologiques</w:t>
            </w:r>
            <w:r w:rsidRPr="00CB600C">
              <w:rPr>
                <w:b/>
                <w:i/>
              </w:rPr>
              <w:t>, et</w:t>
            </w:r>
            <w:r w:rsidRPr="00CB600C">
              <w:t xml:space="preserve"> est mis à la disposition du public. Lorsque </w:t>
            </w:r>
            <w:r w:rsidRPr="00CB600C">
              <w:rPr>
                <w:b/>
                <w:i/>
              </w:rPr>
              <w:t>l’organisme</w:t>
            </w:r>
            <w:r w:rsidRPr="00CB600C">
              <w:t xml:space="preserve"> concerné est une agence de l’Union ou un comité scientifique, l’Agence présente le rapport conjoint à la Commission.</w:t>
            </w:r>
          </w:p>
        </w:tc>
        <w:tc>
          <w:tcPr>
            <w:tcW w:w="4876" w:type="dxa"/>
            <w:tcBorders>
              <w:top w:val="nil"/>
              <w:left w:val="nil"/>
              <w:bottom w:val="nil"/>
              <w:right w:val="nil"/>
            </w:tcBorders>
          </w:tcPr>
          <w:p w14:paraId="2277A7E0" w14:textId="77777777" w:rsidR="003224F1" w:rsidRPr="00CB600C" w:rsidRDefault="003224F1" w:rsidP="000F1C75">
            <w:pPr>
              <w:pStyle w:val="Normal6a"/>
            </w:pPr>
            <w:r w:rsidRPr="00CB600C">
              <w:lastRenderedPageBreak/>
              <w:t>3.</w:t>
            </w:r>
            <w:r w:rsidRPr="00CB600C">
              <w:tab/>
              <w:t xml:space="preserve">L’Agence et </w:t>
            </w:r>
            <w:r w:rsidRPr="00CB600C">
              <w:rPr>
                <w:b/>
                <w:i/>
              </w:rPr>
              <w:t>l’autre organisme</w:t>
            </w:r>
            <w:r w:rsidRPr="00CB600C">
              <w:t xml:space="preserve"> concerné coopèrent pour résoudre la divergence</w:t>
            </w:r>
            <w:r w:rsidRPr="00CB600C">
              <w:rPr>
                <w:b/>
                <w:i/>
              </w:rPr>
              <w:t>, en prenant en considération l’objectif consistant à garantir un niveau élevé de protection de la santé et de l’environnement</w:t>
            </w:r>
            <w:r w:rsidRPr="00CB600C">
              <w:t xml:space="preserve">. Si l’Agence et </w:t>
            </w:r>
            <w:r w:rsidRPr="00CB600C">
              <w:rPr>
                <w:b/>
                <w:i/>
              </w:rPr>
              <w:t>l’autre organisme</w:t>
            </w:r>
            <w:r w:rsidRPr="00CB600C">
              <w:t xml:space="preserve"> concerné ne sont pas en mesure de résoudre la divergence, ils établissent un </w:t>
            </w:r>
            <w:r w:rsidRPr="00CB600C">
              <w:lastRenderedPageBreak/>
              <w:t xml:space="preserve">rapport conjoint. Le rapport expose clairement les questions scientifiques controversées, recense les incertitudes pertinentes dans les données et </w:t>
            </w:r>
            <w:r w:rsidRPr="00CB600C">
              <w:rPr>
                <w:b/>
                <w:i/>
              </w:rPr>
              <w:t>donne</w:t>
            </w:r>
            <w:r w:rsidRPr="00CB600C">
              <w:t xml:space="preserve"> les raisons sous-jacentes des </w:t>
            </w:r>
            <w:r w:rsidRPr="00CB600C">
              <w:rPr>
                <w:b/>
                <w:i/>
              </w:rPr>
              <w:t>divergences d’avis</w:t>
            </w:r>
            <w:r w:rsidRPr="00CB600C">
              <w:t xml:space="preserve">, y compris </w:t>
            </w:r>
            <w:r w:rsidRPr="00CB600C">
              <w:rPr>
                <w:b/>
                <w:i/>
              </w:rPr>
              <w:t>les raisons liées aux</w:t>
            </w:r>
            <w:r w:rsidRPr="00CB600C">
              <w:t xml:space="preserve"> différences méthodologiques</w:t>
            </w:r>
            <w:r w:rsidRPr="00CB600C">
              <w:rPr>
                <w:b/>
                <w:i/>
              </w:rPr>
              <w:t>. Le rapport</w:t>
            </w:r>
            <w:r w:rsidRPr="00CB600C">
              <w:t xml:space="preserve"> est mis à la disposition du public. Lorsque </w:t>
            </w:r>
            <w:r w:rsidRPr="00CB600C">
              <w:rPr>
                <w:b/>
                <w:i/>
              </w:rPr>
              <w:t>l’autre organisme</w:t>
            </w:r>
            <w:r w:rsidRPr="00CB600C">
              <w:t xml:space="preserve"> concerné est une agence de l’Union ou un comité scientifique, l’Agence présente </w:t>
            </w:r>
            <w:r w:rsidRPr="00CB600C">
              <w:rPr>
                <w:b/>
                <w:i/>
              </w:rPr>
              <w:t>également</w:t>
            </w:r>
            <w:r w:rsidRPr="00CB600C">
              <w:t xml:space="preserve"> le rapport conjoint à la Commission.</w:t>
            </w:r>
          </w:p>
        </w:tc>
      </w:tr>
    </w:tbl>
    <w:p w14:paraId="5C817FA1" w14:textId="77777777" w:rsidR="003224F1" w:rsidRPr="00CB600C" w:rsidRDefault="003224F1" w:rsidP="003224F1"/>
    <w:p w14:paraId="6F0A1A41" w14:textId="77777777" w:rsidR="003224F1" w:rsidRPr="00CB600C" w:rsidRDefault="003224F1" w:rsidP="003224F1">
      <w:pPr>
        <w:pStyle w:val="AmNumberTabs"/>
      </w:pPr>
      <w:r w:rsidRPr="00CB600C">
        <w:t>Amendement</w:t>
      </w:r>
      <w:r w:rsidRPr="00CB600C">
        <w:tab/>
      </w:r>
      <w:r w:rsidRPr="00CB600C">
        <w:tab/>
        <w:t>112</w:t>
      </w:r>
    </w:p>
    <w:p w14:paraId="719E167D" w14:textId="77777777" w:rsidR="003224F1" w:rsidRPr="00CB600C" w:rsidRDefault="003224F1" w:rsidP="003224F1">
      <w:pPr>
        <w:pStyle w:val="NormalBold12b"/>
      </w:pPr>
      <w:r w:rsidRPr="00CB600C">
        <w:t>Proposition de règlement</w:t>
      </w:r>
    </w:p>
    <w:p w14:paraId="58D1A262" w14:textId="77777777" w:rsidR="003224F1" w:rsidRPr="00CB600C" w:rsidRDefault="003224F1" w:rsidP="003224F1">
      <w:pPr>
        <w:pStyle w:val="NormalBold"/>
      </w:pPr>
      <w:r w:rsidRPr="00CB600C">
        <w:t>Article 46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6C69D7E8" w14:textId="77777777" w:rsidTr="000F1C75">
        <w:trPr>
          <w:trHeight w:hRule="exact" w:val="240"/>
          <w:jc w:val="center"/>
        </w:trPr>
        <w:tc>
          <w:tcPr>
            <w:tcW w:w="9752" w:type="dxa"/>
            <w:gridSpan w:val="2"/>
            <w:tcBorders>
              <w:top w:val="nil"/>
              <w:left w:val="nil"/>
              <w:bottom w:val="nil"/>
              <w:right w:val="nil"/>
            </w:tcBorders>
          </w:tcPr>
          <w:p w14:paraId="7D4F75DF" w14:textId="77777777" w:rsidR="003224F1" w:rsidRPr="00CB600C" w:rsidRDefault="003224F1" w:rsidP="000F1C75"/>
        </w:tc>
      </w:tr>
      <w:tr w:rsidR="003224F1" w:rsidRPr="00CB600C" w14:paraId="7C58C998" w14:textId="77777777" w:rsidTr="000F1C75">
        <w:trPr>
          <w:trHeight w:val="240"/>
          <w:jc w:val="center"/>
        </w:trPr>
        <w:tc>
          <w:tcPr>
            <w:tcW w:w="4876" w:type="dxa"/>
            <w:tcBorders>
              <w:top w:val="nil"/>
              <w:left w:val="nil"/>
              <w:bottom w:val="nil"/>
              <w:right w:val="nil"/>
            </w:tcBorders>
          </w:tcPr>
          <w:p w14:paraId="338CCEB3"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3BE286C3" w14:textId="77777777" w:rsidR="003224F1" w:rsidRPr="00CB600C" w:rsidRDefault="003224F1" w:rsidP="000F1C75">
            <w:pPr>
              <w:pStyle w:val="AmColumnHeading"/>
            </w:pPr>
            <w:r w:rsidRPr="00CB600C">
              <w:t>Amendement</w:t>
            </w:r>
          </w:p>
        </w:tc>
      </w:tr>
      <w:tr w:rsidR="003224F1" w:rsidRPr="00CB600C" w14:paraId="1A571713" w14:textId="77777777" w:rsidTr="000F1C75">
        <w:trPr>
          <w:jc w:val="center"/>
        </w:trPr>
        <w:tc>
          <w:tcPr>
            <w:tcW w:w="4876" w:type="dxa"/>
            <w:tcBorders>
              <w:top w:val="nil"/>
              <w:left w:val="nil"/>
              <w:bottom w:val="nil"/>
              <w:right w:val="nil"/>
            </w:tcBorders>
          </w:tcPr>
          <w:p w14:paraId="753AB57D" w14:textId="77777777" w:rsidR="003224F1" w:rsidRPr="00CB600C" w:rsidRDefault="003224F1" w:rsidP="000F1C75">
            <w:pPr>
              <w:pStyle w:val="Normal6a"/>
              <w:jc w:val="center"/>
            </w:pPr>
            <w:r w:rsidRPr="00CB600C">
              <w:rPr>
                <w:b/>
                <w:i/>
              </w:rPr>
              <w:t>Article 46</w:t>
            </w:r>
          </w:p>
        </w:tc>
        <w:tc>
          <w:tcPr>
            <w:tcW w:w="4876" w:type="dxa"/>
            <w:tcBorders>
              <w:top w:val="nil"/>
              <w:left w:val="nil"/>
              <w:bottom w:val="nil"/>
              <w:right w:val="nil"/>
            </w:tcBorders>
          </w:tcPr>
          <w:p w14:paraId="6851848D" w14:textId="77777777" w:rsidR="003224F1" w:rsidRPr="00CB600C" w:rsidRDefault="003224F1" w:rsidP="000F1C75">
            <w:pPr>
              <w:pStyle w:val="Normal6a"/>
            </w:pPr>
            <w:proofErr w:type="gramStart"/>
            <w:r w:rsidRPr="00CB600C">
              <w:rPr>
                <w:b/>
                <w:i/>
              </w:rPr>
              <w:t>supprimé</w:t>
            </w:r>
            <w:proofErr w:type="gramEnd"/>
          </w:p>
        </w:tc>
      </w:tr>
      <w:tr w:rsidR="003224F1" w:rsidRPr="00CB600C" w14:paraId="7003B330" w14:textId="77777777" w:rsidTr="000F1C75">
        <w:trPr>
          <w:jc w:val="center"/>
        </w:trPr>
        <w:tc>
          <w:tcPr>
            <w:tcW w:w="4876" w:type="dxa"/>
            <w:tcBorders>
              <w:top w:val="nil"/>
              <w:left w:val="nil"/>
              <w:bottom w:val="nil"/>
              <w:right w:val="nil"/>
            </w:tcBorders>
          </w:tcPr>
          <w:p w14:paraId="1A1D056D" w14:textId="77777777" w:rsidR="003224F1" w:rsidRPr="00CB600C" w:rsidRDefault="003224F1" w:rsidP="000F1C75">
            <w:pPr>
              <w:pStyle w:val="Normal6a"/>
              <w:jc w:val="center"/>
            </w:pPr>
            <w:r w:rsidRPr="00CB600C">
              <w:rPr>
                <w:b/>
                <w:i/>
              </w:rPr>
              <w:t>Pouvoirs délégués</w:t>
            </w:r>
          </w:p>
        </w:tc>
        <w:tc>
          <w:tcPr>
            <w:tcW w:w="4876" w:type="dxa"/>
            <w:tcBorders>
              <w:top w:val="nil"/>
              <w:left w:val="nil"/>
              <w:bottom w:val="nil"/>
              <w:right w:val="nil"/>
            </w:tcBorders>
          </w:tcPr>
          <w:p w14:paraId="6665F20C" w14:textId="77777777" w:rsidR="003224F1" w:rsidRPr="00CB600C" w:rsidRDefault="003224F1" w:rsidP="000F1C75">
            <w:pPr>
              <w:pStyle w:val="Normal6a"/>
            </w:pPr>
          </w:p>
        </w:tc>
      </w:tr>
      <w:tr w:rsidR="003224F1" w:rsidRPr="00CB600C" w14:paraId="11291329" w14:textId="77777777" w:rsidTr="000F1C75">
        <w:trPr>
          <w:jc w:val="center"/>
        </w:trPr>
        <w:tc>
          <w:tcPr>
            <w:tcW w:w="4876" w:type="dxa"/>
            <w:tcBorders>
              <w:top w:val="nil"/>
              <w:left w:val="nil"/>
              <w:bottom w:val="nil"/>
              <w:right w:val="nil"/>
            </w:tcBorders>
          </w:tcPr>
          <w:p w14:paraId="58FE29CE" w14:textId="77777777" w:rsidR="003224F1" w:rsidRPr="00CB600C" w:rsidRDefault="003224F1" w:rsidP="000F1C75">
            <w:pPr>
              <w:pStyle w:val="Normal6a"/>
            </w:pPr>
            <w:r w:rsidRPr="00CB600C">
              <w:rPr>
                <w:b/>
                <w:i/>
              </w:rPr>
              <w:t xml:space="preserve">1. Le pouvoir d’adopter des actes délégués visé à l’article 29, paragraphe 6, est conféré à la Commission sous réserve des conditions fixées au présent article et pour une période de cinq ans à compter du [OP veuillez </w:t>
            </w:r>
            <w:proofErr w:type="gramStart"/>
            <w:r w:rsidRPr="00CB600C">
              <w:rPr>
                <w:b/>
                <w:i/>
              </w:rPr>
              <w:t>insérer:</w:t>
            </w:r>
            <w:proofErr w:type="gramEnd"/>
            <w:r w:rsidRPr="00CB600C">
              <w:rPr>
                <w:b/>
                <w:i/>
              </w:rPr>
              <w:t xml:space="preserve"> la date d’entrée en vigueur du présent règlement]. La Commission élabore un rapport relatif à la délégation de pouvoir au plus tard neuf mois avant la fin de la période de cinq ans. La délégation de pouvoir est tacitement prorogée pour des périodes d’une durée identique, sauf si le Parlement européen ou le Conseil s’oppose à cette prorogation trois mois au plus tard avant la fin de chaque période de cinq ans.</w:t>
            </w:r>
          </w:p>
        </w:tc>
        <w:tc>
          <w:tcPr>
            <w:tcW w:w="4876" w:type="dxa"/>
            <w:tcBorders>
              <w:top w:val="nil"/>
              <w:left w:val="nil"/>
              <w:bottom w:val="nil"/>
              <w:right w:val="nil"/>
            </w:tcBorders>
          </w:tcPr>
          <w:p w14:paraId="299696EF" w14:textId="77777777" w:rsidR="003224F1" w:rsidRPr="00CB600C" w:rsidRDefault="003224F1" w:rsidP="000F1C75">
            <w:pPr>
              <w:pStyle w:val="Normal6a"/>
            </w:pPr>
          </w:p>
        </w:tc>
      </w:tr>
      <w:tr w:rsidR="003224F1" w:rsidRPr="00CB600C" w14:paraId="1D4FECE1" w14:textId="77777777" w:rsidTr="000F1C75">
        <w:trPr>
          <w:jc w:val="center"/>
        </w:trPr>
        <w:tc>
          <w:tcPr>
            <w:tcW w:w="4876" w:type="dxa"/>
            <w:tcBorders>
              <w:top w:val="nil"/>
              <w:left w:val="nil"/>
              <w:bottom w:val="nil"/>
              <w:right w:val="nil"/>
            </w:tcBorders>
          </w:tcPr>
          <w:p w14:paraId="6FD0D88B" w14:textId="77777777" w:rsidR="003224F1" w:rsidRPr="00CB600C" w:rsidRDefault="003224F1" w:rsidP="000F1C75">
            <w:pPr>
              <w:pStyle w:val="Normal6a"/>
            </w:pPr>
            <w:r w:rsidRPr="00CB600C">
              <w:rPr>
                <w:b/>
                <w:i/>
              </w:rPr>
              <w:t xml:space="preserve">2. La délégation de pouvoir visée au paragraphe 1 peut être révoquée à tout moment par le Parlement européen ou le Conseil. La décision de révocation met fin à la délégation de pouvoir qui y est précisée. La révocation prend effet le jour suivant celui de la publication de ladite décision au Journal officiel de l’Union européenne ou à une date ultérieure qui </w:t>
            </w:r>
            <w:r w:rsidRPr="00CB600C">
              <w:rPr>
                <w:b/>
                <w:i/>
              </w:rPr>
              <w:lastRenderedPageBreak/>
              <w:t>est précisée dans ladite décision. Elle ne porte pas atteinte à la validité des actes délégués déjà en vigueur.</w:t>
            </w:r>
          </w:p>
        </w:tc>
        <w:tc>
          <w:tcPr>
            <w:tcW w:w="4876" w:type="dxa"/>
            <w:tcBorders>
              <w:top w:val="nil"/>
              <w:left w:val="nil"/>
              <w:bottom w:val="nil"/>
              <w:right w:val="nil"/>
            </w:tcBorders>
          </w:tcPr>
          <w:p w14:paraId="3A1045BB" w14:textId="77777777" w:rsidR="003224F1" w:rsidRPr="00CB600C" w:rsidRDefault="003224F1" w:rsidP="000F1C75">
            <w:pPr>
              <w:pStyle w:val="Normal6a"/>
            </w:pPr>
          </w:p>
        </w:tc>
      </w:tr>
      <w:tr w:rsidR="003224F1" w:rsidRPr="00CB600C" w14:paraId="6C8954EC" w14:textId="77777777" w:rsidTr="000F1C75">
        <w:trPr>
          <w:jc w:val="center"/>
        </w:trPr>
        <w:tc>
          <w:tcPr>
            <w:tcW w:w="4876" w:type="dxa"/>
            <w:tcBorders>
              <w:top w:val="nil"/>
              <w:left w:val="nil"/>
              <w:bottom w:val="nil"/>
              <w:right w:val="nil"/>
            </w:tcBorders>
          </w:tcPr>
          <w:p w14:paraId="1E3F3454" w14:textId="77777777" w:rsidR="003224F1" w:rsidRPr="00CB600C" w:rsidRDefault="003224F1" w:rsidP="000F1C75">
            <w:pPr>
              <w:pStyle w:val="Normal6a"/>
            </w:pPr>
            <w:r w:rsidRPr="00CB600C">
              <w:rPr>
                <w:b/>
                <w:i/>
              </w:rPr>
              <w:t>3. Avant l’adoption d’un acte délégué, la Commission consulte les experts désignés par chaque État membre, conformément aux principes définis dans l’accord interinstitutionnel du 13 avril 2016</w:t>
            </w:r>
            <w:proofErr w:type="gramStart"/>
            <w:r w:rsidRPr="00CB600C">
              <w:rPr>
                <w:b/>
                <w:i/>
              </w:rPr>
              <w:t xml:space="preserve"> «Mieux</w:t>
            </w:r>
            <w:proofErr w:type="gramEnd"/>
            <w:r w:rsidRPr="00CB600C">
              <w:rPr>
                <w:b/>
                <w:i/>
              </w:rPr>
              <w:t xml:space="preserve"> légiférer»</w:t>
            </w:r>
            <w:r w:rsidRPr="00CB600C">
              <w:rPr>
                <w:b/>
                <w:i/>
                <w:vertAlign w:val="superscript"/>
              </w:rPr>
              <w:t>38</w:t>
            </w:r>
            <w:r w:rsidRPr="00CB600C">
              <w:rPr>
                <w:b/>
                <w:i/>
              </w:rPr>
              <w:t>.</w:t>
            </w:r>
          </w:p>
        </w:tc>
        <w:tc>
          <w:tcPr>
            <w:tcW w:w="4876" w:type="dxa"/>
            <w:tcBorders>
              <w:top w:val="nil"/>
              <w:left w:val="nil"/>
              <w:bottom w:val="nil"/>
              <w:right w:val="nil"/>
            </w:tcBorders>
          </w:tcPr>
          <w:p w14:paraId="79C74404" w14:textId="77777777" w:rsidR="003224F1" w:rsidRPr="00CB600C" w:rsidRDefault="003224F1" w:rsidP="000F1C75">
            <w:pPr>
              <w:pStyle w:val="Normal6a"/>
            </w:pPr>
          </w:p>
        </w:tc>
      </w:tr>
      <w:tr w:rsidR="003224F1" w:rsidRPr="00CB600C" w14:paraId="5AEC437E" w14:textId="77777777" w:rsidTr="000F1C75">
        <w:trPr>
          <w:jc w:val="center"/>
        </w:trPr>
        <w:tc>
          <w:tcPr>
            <w:tcW w:w="4876" w:type="dxa"/>
            <w:tcBorders>
              <w:top w:val="nil"/>
              <w:left w:val="nil"/>
              <w:bottom w:val="nil"/>
              <w:right w:val="nil"/>
            </w:tcBorders>
          </w:tcPr>
          <w:p w14:paraId="6B8BCB28" w14:textId="77777777" w:rsidR="003224F1" w:rsidRPr="00CB600C" w:rsidRDefault="003224F1" w:rsidP="000F1C75">
            <w:pPr>
              <w:pStyle w:val="Normal6a"/>
            </w:pPr>
            <w:r w:rsidRPr="00CB600C">
              <w:rPr>
                <w:b/>
                <w:i/>
              </w:rPr>
              <w:t>4. Aussitôt qu’elle adopte un acte délégué, la Commission le notifie au Parlement européen et au Conseil simultanément.</w:t>
            </w:r>
          </w:p>
        </w:tc>
        <w:tc>
          <w:tcPr>
            <w:tcW w:w="4876" w:type="dxa"/>
            <w:tcBorders>
              <w:top w:val="nil"/>
              <w:left w:val="nil"/>
              <w:bottom w:val="nil"/>
              <w:right w:val="nil"/>
            </w:tcBorders>
          </w:tcPr>
          <w:p w14:paraId="6CFDAD3F" w14:textId="77777777" w:rsidR="003224F1" w:rsidRPr="00CB600C" w:rsidRDefault="003224F1" w:rsidP="000F1C75">
            <w:pPr>
              <w:pStyle w:val="Normal6a"/>
            </w:pPr>
          </w:p>
        </w:tc>
      </w:tr>
      <w:tr w:rsidR="003224F1" w:rsidRPr="00CB600C" w14:paraId="27AC7E19" w14:textId="77777777" w:rsidTr="000F1C75">
        <w:trPr>
          <w:jc w:val="center"/>
        </w:trPr>
        <w:tc>
          <w:tcPr>
            <w:tcW w:w="4876" w:type="dxa"/>
            <w:tcBorders>
              <w:top w:val="nil"/>
              <w:left w:val="nil"/>
              <w:bottom w:val="nil"/>
              <w:right w:val="nil"/>
            </w:tcBorders>
          </w:tcPr>
          <w:p w14:paraId="34E6317C" w14:textId="77777777" w:rsidR="003224F1" w:rsidRPr="00CB600C" w:rsidRDefault="003224F1" w:rsidP="000F1C75">
            <w:pPr>
              <w:pStyle w:val="Normal6a"/>
            </w:pPr>
            <w:r w:rsidRPr="00CB600C">
              <w:rPr>
                <w:b/>
                <w:i/>
              </w:rPr>
              <w:t>5. Un acte délégué adopté en vertu du paragraphe 1 n’entre en vigueur que si le Parlement européen ou le Conseil n’a pas exprimé d’objections dans un délai de trois mois à compter de la notification de cet acte au Parlement européen et au Conseil ou si, avant l’expiration de ce délai, le Parlement européen et le Conseil ont tous deux informé la Commission de leur intention de ne pas exprimer d’objections. Ce délai est prolongé de trois mois à l’initiative du Parlement européen ou du Conseil.</w:t>
            </w:r>
          </w:p>
        </w:tc>
        <w:tc>
          <w:tcPr>
            <w:tcW w:w="4876" w:type="dxa"/>
            <w:tcBorders>
              <w:top w:val="nil"/>
              <w:left w:val="nil"/>
              <w:bottom w:val="nil"/>
              <w:right w:val="nil"/>
            </w:tcBorders>
          </w:tcPr>
          <w:p w14:paraId="7E052D6C" w14:textId="77777777" w:rsidR="003224F1" w:rsidRPr="00CB600C" w:rsidRDefault="003224F1" w:rsidP="000F1C75">
            <w:pPr>
              <w:pStyle w:val="Normal6a"/>
            </w:pPr>
          </w:p>
        </w:tc>
      </w:tr>
      <w:tr w:rsidR="003224F1" w:rsidRPr="00CB600C" w14:paraId="429693B2" w14:textId="77777777" w:rsidTr="000F1C75">
        <w:trPr>
          <w:jc w:val="center"/>
        </w:trPr>
        <w:tc>
          <w:tcPr>
            <w:tcW w:w="4876" w:type="dxa"/>
            <w:tcBorders>
              <w:top w:val="nil"/>
              <w:left w:val="nil"/>
              <w:bottom w:val="nil"/>
              <w:right w:val="nil"/>
            </w:tcBorders>
          </w:tcPr>
          <w:p w14:paraId="1F6E5449" w14:textId="77777777" w:rsidR="003224F1" w:rsidRPr="00CB600C" w:rsidRDefault="003224F1" w:rsidP="000F1C75">
            <w:pPr>
              <w:pStyle w:val="Normal6a"/>
            </w:pPr>
            <w:r w:rsidRPr="00CB600C">
              <w:rPr>
                <w:b/>
                <w:i/>
              </w:rPr>
              <w:t>_________________</w:t>
            </w:r>
          </w:p>
        </w:tc>
        <w:tc>
          <w:tcPr>
            <w:tcW w:w="4876" w:type="dxa"/>
            <w:tcBorders>
              <w:top w:val="nil"/>
              <w:left w:val="nil"/>
              <w:bottom w:val="nil"/>
              <w:right w:val="nil"/>
            </w:tcBorders>
          </w:tcPr>
          <w:p w14:paraId="66A427C5" w14:textId="77777777" w:rsidR="003224F1" w:rsidRPr="00CB600C" w:rsidRDefault="003224F1" w:rsidP="000F1C75"/>
        </w:tc>
      </w:tr>
      <w:tr w:rsidR="003224F1" w:rsidRPr="00CB600C" w14:paraId="4BEE08C6" w14:textId="77777777" w:rsidTr="000F1C75">
        <w:trPr>
          <w:jc w:val="center"/>
        </w:trPr>
        <w:tc>
          <w:tcPr>
            <w:tcW w:w="4876" w:type="dxa"/>
            <w:tcBorders>
              <w:top w:val="nil"/>
              <w:left w:val="nil"/>
              <w:bottom w:val="nil"/>
              <w:right w:val="nil"/>
            </w:tcBorders>
          </w:tcPr>
          <w:p w14:paraId="25ACF96B" w14:textId="77777777" w:rsidR="003224F1" w:rsidRPr="00CB600C" w:rsidRDefault="003224F1" w:rsidP="000F1C75">
            <w:pPr>
              <w:pStyle w:val="Normal6a"/>
              <w:rPr>
                <w:lang w:val="fi-FI"/>
              </w:rPr>
            </w:pPr>
            <w:r w:rsidRPr="00CB600C">
              <w:rPr>
                <w:b/>
                <w:i/>
                <w:vertAlign w:val="superscript"/>
                <w:lang w:val="fi-FI"/>
              </w:rPr>
              <w:t>38</w:t>
            </w:r>
            <w:r w:rsidRPr="00CB600C">
              <w:rPr>
                <w:lang w:val="fi-FI"/>
              </w:rPr>
              <w:t xml:space="preserve"> </w:t>
            </w:r>
            <w:r w:rsidRPr="00CB600C">
              <w:rPr>
                <w:b/>
                <w:i/>
                <w:lang w:val="fi-FI"/>
              </w:rPr>
              <w:t>JO L 123 du 12.5.2016, p. 1, ELI: http://data.europa.eu/eli/agree_interinstit/2016/512/oj.</w:t>
            </w:r>
          </w:p>
        </w:tc>
        <w:tc>
          <w:tcPr>
            <w:tcW w:w="4876" w:type="dxa"/>
            <w:tcBorders>
              <w:top w:val="nil"/>
              <w:left w:val="nil"/>
              <w:bottom w:val="nil"/>
              <w:right w:val="nil"/>
            </w:tcBorders>
          </w:tcPr>
          <w:p w14:paraId="77E94AF8" w14:textId="77777777" w:rsidR="003224F1" w:rsidRPr="00CB600C" w:rsidRDefault="003224F1" w:rsidP="000F1C75">
            <w:pPr>
              <w:rPr>
                <w:lang w:val="fi-FI"/>
              </w:rPr>
            </w:pPr>
          </w:p>
        </w:tc>
      </w:tr>
    </w:tbl>
    <w:p w14:paraId="05D3775D" w14:textId="77777777" w:rsidR="003224F1" w:rsidRPr="00CB600C" w:rsidRDefault="003224F1" w:rsidP="003224F1">
      <w:pPr>
        <w:rPr>
          <w:lang w:val="fi-FI"/>
        </w:rPr>
      </w:pPr>
    </w:p>
    <w:p w14:paraId="1C96DFB0" w14:textId="77777777" w:rsidR="003224F1" w:rsidRPr="00CB600C" w:rsidRDefault="003224F1" w:rsidP="003224F1">
      <w:pPr>
        <w:pStyle w:val="AmNumberTabs"/>
      </w:pPr>
      <w:r w:rsidRPr="00CB600C">
        <w:t>Amendement</w:t>
      </w:r>
      <w:r w:rsidRPr="00CB600C">
        <w:tab/>
      </w:r>
      <w:r w:rsidRPr="00CB600C">
        <w:tab/>
        <w:t>113</w:t>
      </w:r>
    </w:p>
    <w:p w14:paraId="63101F8D" w14:textId="77777777" w:rsidR="003224F1" w:rsidRPr="00CB600C" w:rsidRDefault="003224F1" w:rsidP="003224F1">
      <w:pPr>
        <w:pStyle w:val="NormalBold12b"/>
      </w:pPr>
      <w:r w:rsidRPr="00CB600C">
        <w:t>Proposition de règlement</w:t>
      </w:r>
    </w:p>
    <w:p w14:paraId="7C976266" w14:textId="77777777" w:rsidR="003224F1" w:rsidRPr="00CB600C" w:rsidRDefault="003224F1" w:rsidP="003224F1">
      <w:pPr>
        <w:pStyle w:val="NormalBold"/>
      </w:pPr>
      <w:r w:rsidRPr="00CB600C">
        <w:t>Article 48 – alinéa 1 – point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5ABCB47B" w14:textId="77777777" w:rsidTr="000F1C75">
        <w:trPr>
          <w:trHeight w:hRule="exact" w:val="240"/>
          <w:jc w:val="center"/>
        </w:trPr>
        <w:tc>
          <w:tcPr>
            <w:tcW w:w="9752" w:type="dxa"/>
            <w:gridSpan w:val="2"/>
            <w:tcBorders>
              <w:top w:val="nil"/>
              <w:left w:val="nil"/>
              <w:bottom w:val="nil"/>
              <w:right w:val="nil"/>
            </w:tcBorders>
          </w:tcPr>
          <w:p w14:paraId="56A6DEC3" w14:textId="77777777" w:rsidR="003224F1" w:rsidRPr="00CB600C" w:rsidRDefault="003224F1" w:rsidP="000F1C75"/>
        </w:tc>
      </w:tr>
      <w:tr w:rsidR="003224F1" w:rsidRPr="00CB600C" w14:paraId="32DD3BA5" w14:textId="77777777" w:rsidTr="000F1C75">
        <w:trPr>
          <w:trHeight w:val="240"/>
          <w:jc w:val="center"/>
        </w:trPr>
        <w:tc>
          <w:tcPr>
            <w:tcW w:w="4876" w:type="dxa"/>
            <w:tcBorders>
              <w:top w:val="nil"/>
              <w:left w:val="nil"/>
              <w:bottom w:val="nil"/>
              <w:right w:val="nil"/>
            </w:tcBorders>
          </w:tcPr>
          <w:p w14:paraId="1464C421"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78C4D99C" w14:textId="77777777" w:rsidR="003224F1" w:rsidRPr="00CB600C" w:rsidRDefault="003224F1" w:rsidP="000F1C75">
            <w:pPr>
              <w:pStyle w:val="AmColumnHeading"/>
            </w:pPr>
            <w:r w:rsidRPr="00CB600C">
              <w:t>Amendement</w:t>
            </w:r>
          </w:p>
        </w:tc>
      </w:tr>
      <w:tr w:rsidR="003224F1" w:rsidRPr="00CB600C" w14:paraId="0C2A68BE" w14:textId="77777777" w:rsidTr="000F1C75">
        <w:trPr>
          <w:jc w:val="center"/>
        </w:trPr>
        <w:tc>
          <w:tcPr>
            <w:tcW w:w="4876" w:type="dxa"/>
            <w:tcBorders>
              <w:top w:val="nil"/>
              <w:left w:val="nil"/>
              <w:bottom w:val="nil"/>
              <w:right w:val="nil"/>
            </w:tcBorders>
          </w:tcPr>
          <w:p w14:paraId="6C45FA16" w14:textId="77777777" w:rsidR="003224F1" w:rsidRPr="00CB600C" w:rsidRDefault="003224F1" w:rsidP="000F1C75">
            <w:pPr>
              <w:pStyle w:val="Normal6a"/>
            </w:pPr>
            <w:r w:rsidRPr="00CB600C">
              <w:t>3)</w:t>
            </w:r>
            <w:r w:rsidRPr="00CB600C">
              <w:tab/>
              <w:t xml:space="preserve">à l’article 77, le paragraphe 1 </w:t>
            </w:r>
            <w:r w:rsidRPr="00CB600C">
              <w:rPr>
                <w:b/>
                <w:i/>
              </w:rPr>
              <w:t xml:space="preserve">est </w:t>
            </w:r>
            <w:proofErr w:type="gramStart"/>
            <w:r w:rsidRPr="00CB600C">
              <w:rPr>
                <w:b/>
                <w:i/>
              </w:rPr>
              <w:t>supprimé</w:t>
            </w:r>
            <w:r w:rsidRPr="00CB600C">
              <w:t>;</w:t>
            </w:r>
            <w:proofErr w:type="gramEnd"/>
          </w:p>
        </w:tc>
        <w:tc>
          <w:tcPr>
            <w:tcW w:w="4876" w:type="dxa"/>
            <w:tcBorders>
              <w:top w:val="nil"/>
              <w:left w:val="nil"/>
              <w:bottom w:val="nil"/>
              <w:right w:val="nil"/>
            </w:tcBorders>
          </w:tcPr>
          <w:p w14:paraId="53981354" w14:textId="77777777" w:rsidR="003224F1" w:rsidRPr="00CB600C" w:rsidRDefault="003224F1" w:rsidP="000F1C75">
            <w:pPr>
              <w:pStyle w:val="Normal6a"/>
            </w:pPr>
            <w:r w:rsidRPr="00CB600C">
              <w:t>3)</w:t>
            </w:r>
            <w:r w:rsidRPr="00CB600C">
              <w:tab/>
              <w:t xml:space="preserve">à l’article 77, le paragraphe 1 </w:t>
            </w:r>
            <w:r w:rsidRPr="00CB600C">
              <w:rPr>
                <w:b/>
                <w:i/>
              </w:rPr>
              <w:t xml:space="preserve">ainsi que les points b) et c) du paragraphe 3 sont </w:t>
            </w:r>
            <w:proofErr w:type="gramStart"/>
            <w:r w:rsidRPr="00CB600C">
              <w:rPr>
                <w:b/>
                <w:i/>
              </w:rPr>
              <w:t>supprimés</w:t>
            </w:r>
            <w:r w:rsidRPr="00CB600C">
              <w:t>;</w:t>
            </w:r>
            <w:proofErr w:type="gramEnd"/>
          </w:p>
        </w:tc>
      </w:tr>
    </w:tbl>
    <w:p w14:paraId="5200F1BA" w14:textId="77777777" w:rsidR="003224F1" w:rsidRPr="00CB600C" w:rsidRDefault="003224F1" w:rsidP="003224F1"/>
    <w:p w14:paraId="094648F6" w14:textId="77777777" w:rsidR="003224F1" w:rsidRPr="00CB600C" w:rsidRDefault="003224F1" w:rsidP="003224F1">
      <w:pPr>
        <w:pStyle w:val="AmNumberTabs"/>
      </w:pPr>
      <w:r w:rsidRPr="00CB600C">
        <w:t>Amendement</w:t>
      </w:r>
      <w:r w:rsidRPr="00CB600C">
        <w:tab/>
      </w:r>
      <w:r w:rsidRPr="00CB600C">
        <w:tab/>
        <w:t>114</w:t>
      </w:r>
    </w:p>
    <w:p w14:paraId="6869B76B" w14:textId="77777777" w:rsidR="003224F1" w:rsidRPr="00CB600C" w:rsidRDefault="003224F1" w:rsidP="003224F1">
      <w:pPr>
        <w:pStyle w:val="NormalBold12b"/>
      </w:pPr>
      <w:r w:rsidRPr="00CB600C">
        <w:t>Proposition de règlement</w:t>
      </w:r>
    </w:p>
    <w:p w14:paraId="3AAE6A99" w14:textId="77777777" w:rsidR="003224F1" w:rsidRPr="00CB600C" w:rsidRDefault="003224F1" w:rsidP="003224F1">
      <w:pPr>
        <w:pStyle w:val="NormalBold"/>
      </w:pPr>
      <w:r w:rsidRPr="00CB600C">
        <w:t>Article 54 – titre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3404A3F8" w14:textId="77777777" w:rsidTr="000F1C75">
        <w:trPr>
          <w:trHeight w:hRule="exact" w:val="240"/>
          <w:jc w:val="center"/>
        </w:trPr>
        <w:tc>
          <w:tcPr>
            <w:tcW w:w="9752" w:type="dxa"/>
            <w:gridSpan w:val="2"/>
            <w:tcBorders>
              <w:top w:val="nil"/>
              <w:left w:val="nil"/>
              <w:bottom w:val="nil"/>
              <w:right w:val="nil"/>
            </w:tcBorders>
          </w:tcPr>
          <w:p w14:paraId="503C4A8B" w14:textId="77777777" w:rsidR="003224F1" w:rsidRPr="00CB600C" w:rsidRDefault="003224F1" w:rsidP="000F1C75"/>
        </w:tc>
      </w:tr>
      <w:tr w:rsidR="003224F1" w:rsidRPr="00CB600C" w14:paraId="4A035268" w14:textId="77777777" w:rsidTr="000F1C75">
        <w:trPr>
          <w:trHeight w:val="240"/>
          <w:jc w:val="center"/>
        </w:trPr>
        <w:tc>
          <w:tcPr>
            <w:tcW w:w="4876" w:type="dxa"/>
            <w:tcBorders>
              <w:top w:val="nil"/>
              <w:left w:val="nil"/>
              <w:bottom w:val="nil"/>
              <w:right w:val="nil"/>
            </w:tcBorders>
          </w:tcPr>
          <w:p w14:paraId="31132308" w14:textId="77777777" w:rsidR="003224F1" w:rsidRPr="00CB600C" w:rsidRDefault="003224F1" w:rsidP="000F1C75">
            <w:pPr>
              <w:pStyle w:val="AmColumnHeading"/>
            </w:pPr>
            <w:r w:rsidRPr="00CB600C">
              <w:lastRenderedPageBreak/>
              <w:t>Texte proposé par la Commission</w:t>
            </w:r>
          </w:p>
        </w:tc>
        <w:tc>
          <w:tcPr>
            <w:tcW w:w="4876" w:type="dxa"/>
            <w:tcBorders>
              <w:top w:val="nil"/>
              <w:left w:val="nil"/>
              <w:bottom w:val="nil"/>
              <w:right w:val="nil"/>
            </w:tcBorders>
          </w:tcPr>
          <w:p w14:paraId="4633BDC0" w14:textId="77777777" w:rsidR="003224F1" w:rsidRPr="00CB600C" w:rsidRDefault="003224F1" w:rsidP="000F1C75">
            <w:pPr>
              <w:pStyle w:val="AmColumnHeading"/>
            </w:pPr>
            <w:r w:rsidRPr="00CB600C">
              <w:t>Amendement</w:t>
            </w:r>
          </w:p>
        </w:tc>
      </w:tr>
      <w:tr w:rsidR="003224F1" w:rsidRPr="00CB600C" w14:paraId="7175A91C" w14:textId="77777777" w:rsidTr="000F1C75">
        <w:trPr>
          <w:jc w:val="center"/>
        </w:trPr>
        <w:tc>
          <w:tcPr>
            <w:tcW w:w="4876" w:type="dxa"/>
            <w:tcBorders>
              <w:top w:val="nil"/>
              <w:left w:val="nil"/>
              <w:bottom w:val="nil"/>
              <w:right w:val="nil"/>
            </w:tcBorders>
          </w:tcPr>
          <w:p w14:paraId="7C7D2995" w14:textId="77777777" w:rsidR="003224F1" w:rsidRPr="00CB600C" w:rsidRDefault="003224F1" w:rsidP="000F1C75">
            <w:pPr>
              <w:pStyle w:val="Normal6a"/>
            </w:pPr>
            <w:r w:rsidRPr="00CB600C">
              <w:t>Évaluation</w:t>
            </w:r>
          </w:p>
        </w:tc>
        <w:tc>
          <w:tcPr>
            <w:tcW w:w="4876" w:type="dxa"/>
            <w:tcBorders>
              <w:top w:val="nil"/>
              <w:left w:val="nil"/>
              <w:bottom w:val="nil"/>
              <w:right w:val="nil"/>
            </w:tcBorders>
          </w:tcPr>
          <w:p w14:paraId="68B1361B" w14:textId="77777777" w:rsidR="003224F1" w:rsidRPr="00CB600C" w:rsidRDefault="003224F1" w:rsidP="000F1C75">
            <w:pPr>
              <w:pStyle w:val="Normal6a"/>
            </w:pPr>
            <w:r w:rsidRPr="00CB600C">
              <w:t xml:space="preserve">Évaluation </w:t>
            </w:r>
            <w:r w:rsidRPr="00CB600C">
              <w:rPr>
                <w:b/>
                <w:i/>
              </w:rPr>
              <w:t>et réexamen</w:t>
            </w:r>
          </w:p>
        </w:tc>
      </w:tr>
    </w:tbl>
    <w:p w14:paraId="49E58850" w14:textId="77777777" w:rsidR="003224F1" w:rsidRPr="00CB600C" w:rsidRDefault="003224F1" w:rsidP="003224F1"/>
    <w:p w14:paraId="05AB49B2" w14:textId="77777777" w:rsidR="003224F1" w:rsidRPr="00CB600C" w:rsidRDefault="003224F1" w:rsidP="003224F1">
      <w:pPr>
        <w:pStyle w:val="AmNumberTabs"/>
      </w:pPr>
      <w:r w:rsidRPr="00CB600C">
        <w:t>Amendement</w:t>
      </w:r>
      <w:r w:rsidRPr="00CB600C">
        <w:tab/>
      </w:r>
      <w:r w:rsidRPr="00CB600C">
        <w:tab/>
        <w:t>115</w:t>
      </w:r>
    </w:p>
    <w:p w14:paraId="1736E2F8" w14:textId="77777777" w:rsidR="003224F1" w:rsidRPr="00CB600C" w:rsidRDefault="003224F1" w:rsidP="003224F1">
      <w:pPr>
        <w:pStyle w:val="NormalBold12b"/>
      </w:pPr>
      <w:r w:rsidRPr="00CB600C">
        <w:t>Proposition de règlement</w:t>
      </w:r>
    </w:p>
    <w:p w14:paraId="2FAE0B80" w14:textId="77777777" w:rsidR="003224F1" w:rsidRPr="00CB600C" w:rsidRDefault="003224F1" w:rsidP="003224F1">
      <w:pPr>
        <w:pStyle w:val="NormalBold"/>
      </w:pPr>
      <w:r w:rsidRPr="00CB600C">
        <w:t>Article 54 – paragraphe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5A4ABF6C" w14:textId="77777777" w:rsidTr="000F1C75">
        <w:trPr>
          <w:trHeight w:hRule="exact" w:val="240"/>
          <w:jc w:val="center"/>
        </w:trPr>
        <w:tc>
          <w:tcPr>
            <w:tcW w:w="9752" w:type="dxa"/>
            <w:gridSpan w:val="2"/>
            <w:tcBorders>
              <w:top w:val="nil"/>
              <w:left w:val="nil"/>
              <w:bottom w:val="nil"/>
              <w:right w:val="nil"/>
            </w:tcBorders>
          </w:tcPr>
          <w:p w14:paraId="42FC0B4F" w14:textId="77777777" w:rsidR="003224F1" w:rsidRPr="00CB600C" w:rsidRDefault="003224F1" w:rsidP="000F1C75"/>
        </w:tc>
      </w:tr>
      <w:tr w:rsidR="003224F1" w:rsidRPr="00CB600C" w14:paraId="54B6E448" w14:textId="77777777" w:rsidTr="000F1C75">
        <w:trPr>
          <w:trHeight w:val="240"/>
          <w:jc w:val="center"/>
        </w:trPr>
        <w:tc>
          <w:tcPr>
            <w:tcW w:w="4876" w:type="dxa"/>
            <w:tcBorders>
              <w:top w:val="nil"/>
              <w:left w:val="nil"/>
              <w:bottom w:val="nil"/>
              <w:right w:val="nil"/>
            </w:tcBorders>
          </w:tcPr>
          <w:p w14:paraId="009E7764"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5A56F30B" w14:textId="77777777" w:rsidR="003224F1" w:rsidRPr="00CB600C" w:rsidRDefault="003224F1" w:rsidP="000F1C75">
            <w:pPr>
              <w:pStyle w:val="AmColumnHeading"/>
            </w:pPr>
            <w:r w:rsidRPr="00CB600C">
              <w:t>Amendement</w:t>
            </w:r>
          </w:p>
        </w:tc>
      </w:tr>
      <w:tr w:rsidR="003224F1" w:rsidRPr="00CB600C" w14:paraId="2BB4B6BD" w14:textId="77777777" w:rsidTr="000F1C75">
        <w:trPr>
          <w:jc w:val="center"/>
        </w:trPr>
        <w:tc>
          <w:tcPr>
            <w:tcW w:w="4876" w:type="dxa"/>
            <w:tcBorders>
              <w:top w:val="nil"/>
              <w:left w:val="nil"/>
              <w:bottom w:val="nil"/>
              <w:right w:val="nil"/>
            </w:tcBorders>
          </w:tcPr>
          <w:p w14:paraId="07608A0F" w14:textId="77777777" w:rsidR="003224F1" w:rsidRPr="00CB600C" w:rsidRDefault="003224F1" w:rsidP="000F1C75">
            <w:pPr>
              <w:pStyle w:val="Normal6a"/>
            </w:pPr>
            <w:r w:rsidRPr="00CB600C">
              <w:t>2.</w:t>
            </w:r>
            <w:r w:rsidRPr="00CB600C">
              <w:tab/>
              <w:t>L’évaluation concerne la nécessité éventuelle de modifier le mandat de l’Agence, et les conséquences financières d’une telle modification.</w:t>
            </w:r>
          </w:p>
        </w:tc>
        <w:tc>
          <w:tcPr>
            <w:tcW w:w="4876" w:type="dxa"/>
            <w:tcBorders>
              <w:top w:val="nil"/>
              <w:left w:val="nil"/>
              <w:bottom w:val="nil"/>
              <w:right w:val="nil"/>
            </w:tcBorders>
          </w:tcPr>
          <w:p w14:paraId="1D9D0425" w14:textId="77777777" w:rsidR="003224F1" w:rsidRPr="00CB600C" w:rsidRDefault="003224F1" w:rsidP="000F1C75">
            <w:pPr>
              <w:pStyle w:val="Normal6a"/>
            </w:pPr>
            <w:r w:rsidRPr="00CB600C">
              <w:t>2.</w:t>
            </w:r>
            <w:r w:rsidRPr="00CB600C">
              <w:tab/>
              <w:t xml:space="preserve">L’évaluation concerne la nécessité éventuelle de modifier le mandat de l’Agence, et les conséquences financières d’une telle modification. </w:t>
            </w:r>
            <w:r w:rsidRPr="00CB600C">
              <w:rPr>
                <w:b/>
                <w:i/>
              </w:rPr>
              <w:t>L’évaluation porte également sur le fonctionnement des comités et examine s’il convient d’harmoniser ou d’adapter les articles 14 et 15 du présent règlement.</w:t>
            </w:r>
          </w:p>
        </w:tc>
      </w:tr>
    </w:tbl>
    <w:p w14:paraId="4ED34C72" w14:textId="77777777" w:rsidR="003224F1" w:rsidRPr="00CB600C" w:rsidRDefault="003224F1" w:rsidP="003224F1"/>
    <w:p w14:paraId="1B289ED0" w14:textId="77777777" w:rsidR="003224F1" w:rsidRPr="00CB600C" w:rsidRDefault="003224F1" w:rsidP="003224F1">
      <w:pPr>
        <w:pStyle w:val="AmNumberTabs"/>
      </w:pPr>
      <w:r w:rsidRPr="00CB600C">
        <w:t>Amendement</w:t>
      </w:r>
      <w:r w:rsidRPr="00CB600C">
        <w:tab/>
      </w:r>
      <w:r w:rsidRPr="00CB600C">
        <w:tab/>
        <w:t>116</w:t>
      </w:r>
    </w:p>
    <w:p w14:paraId="00614C89" w14:textId="77777777" w:rsidR="003224F1" w:rsidRPr="00CB600C" w:rsidRDefault="003224F1" w:rsidP="003224F1">
      <w:pPr>
        <w:pStyle w:val="NormalBold12b"/>
      </w:pPr>
      <w:r w:rsidRPr="00CB600C">
        <w:t>Proposition de règlement</w:t>
      </w:r>
    </w:p>
    <w:p w14:paraId="2FC1D560" w14:textId="77777777" w:rsidR="003224F1" w:rsidRPr="00CB600C" w:rsidRDefault="003224F1" w:rsidP="003224F1">
      <w:pPr>
        <w:pStyle w:val="NormalBold"/>
      </w:pPr>
      <w:r w:rsidRPr="00CB600C">
        <w:t>Article 54 – paragraphe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224F1" w:rsidRPr="00CB600C" w14:paraId="7F10C774" w14:textId="77777777" w:rsidTr="000F1C75">
        <w:trPr>
          <w:trHeight w:hRule="exact" w:val="240"/>
          <w:jc w:val="center"/>
        </w:trPr>
        <w:tc>
          <w:tcPr>
            <w:tcW w:w="9752" w:type="dxa"/>
            <w:gridSpan w:val="2"/>
            <w:tcBorders>
              <w:top w:val="nil"/>
              <w:left w:val="nil"/>
              <w:bottom w:val="nil"/>
              <w:right w:val="nil"/>
            </w:tcBorders>
          </w:tcPr>
          <w:p w14:paraId="3A2380CB" w14:textId="77777777" w:rsidR="003224F1" w:rsidRPr="00CB600C" w:rsidRDefault="003224F1" w:rsidP="000F1C75"/>
        </w:tc>
      </w:tr>
      <w:tr w:rsidR="003224F1" w:rsidRPr="00CB600C" w14:paraId="20F6FC79" w14:textId="77777777" w:rsidTr="000F1C75">
        <w:trPr>
          <w:trHeight w:val="240"/>
          <w:jc w:val="center"/>
        </w:trPr>
        <w:tc>
          <w:tcPr>
            <w:tcW w:w="4876" w:type="dxa"/>
            <w:tcBorders>
              <w:top w:val="nil"/>
              <w:left w:val="nil"/>
              <w:bottom w:val="nil"/>
              <w:right w:val="nil"/>
            </w:tcBorders>
          </w:tcPr>
          <w:p w14:paraId="41C0B9EE" w14:textId="77777777" w:rsidR="003224F1" w:rsidRPr="00CB600C" w:rsidRDefault="003224F1" w:rsidP="000F1C75">
            <w:pPr>
              <w:pStyle w:val="AmColumnHeading"/>
            </w:pPr>
            <w:r w:rsidRPr="00CB600C">
              <w:t>Texte proposé par la Commission</w:t>
            </w:r>
          </w:p>
        </w:tc>
        <w:tc>
          <w:tcPr>
            <w:tcW w:w="4876" w:type="dxa"/>
            <w:tcBorders>
              <w:top w:val="nil"/>
              <w:left w:val="nil"/>
              <w:bottom w:val="nil"/>
              <w:right w:val="nil"/>
            </w:tcBorders>
          </w:tcPr>
          <w:p w14:paraId="19A9C4FE" w14:textId="77777777" w:rsidR="003224F1" w:rsidRPr="00CB600C" w:rsidRDefault="003224F1" w:rsidP="000F1C75">
            <w:pPr>
              <w:pStyle w:val="AmColumnHeading"/>
            </w:pPr>
            <w:r w:rsidRPr="00CB600C">
              <w:t>Amendement</w:t>
            </w:r>
          </w:p>
        </w:tc>
      </w:tr>
      <w:tr w:rsidR="003224F1" w:rsidRPr="00CB600C" w14:paraId="6F95CF1F" w14:textId="77777777" w:rsidTr="000F1C75">
        <w:trPr>
          <w:jc w:val="center"/>
        </w:trPr>
        <w:tc>
          <w:tcPr>
            <w:tcW w:w="4876" w:type="dxa"/>
            <w:tcBorders>
              <w:top w:val="nil"/>
              <w:left w:val="nil"/>
              <w:bottom w:val="nil"/>
              <w:right w:val="nil"/>
            </w:tcBorders>
          </w:tcPr>
          <w:p w14:paraId="3E406A46" w14:textId="77777777" w:rsidR="003224F1" w:rsidRPr="00CB600C" w:rsidRDefault="003224F1" w:rsidP="000F1C75">
            <w:pPr>
              <w:pStyle w:val="Normal6a"/>
            </w:pPr>
            <w:r w:rsidRPr="00CB600C">
              <w:t>3.</w:t>
            </w:r>
            <w:r w:rsidRPr="00CB600C">
              <w:tab/>
              <w:t>La Commission fait rapport au Parlement européen, au Conseil et au conseil d’administration sur les résultats de l’évaluation. Un plan d’action et un calendrier sont joints, si nécessaire. Les conclusions de l’évaluation sont rendues publiques par la Commission.</w:t>
            </w:r>
          </w:p>
        </w:tc>
        <w:tc>
          <w:tcPr>
            <w:tcW w:w="4876" w:type="dxa"/>
            <w:tcBorders>
              <w:top w:val="nil"/>
              <w:left w:val="nil"/>
              <w:bottom w:val="nil"/>
              <w:right w:val="nil"/>
            </w:tcBorders>
          </w:tcPr>
          <w:p w14:paraId="4839E1BC" w14:textId="77777777" w:rsidR="003224F1" w:rsidRPr="00CB600C" w:rsidRDefault="003224F1" w:rsidP="000F1C75">
            <w:pPr>
              <w:pStyle w:val="Normal6a"/>
            </w:pPr>
            <w:r w:rsidRPr="00CB600C">
              <w:t>3.</w:t>
            </w:r>
            <w:r w:rsidRPr="00CB600C">
              <w:tab/>
              <w:t xml:space="preserve">La Commission fait rapport au Parlement européen, au Conseil et au conseil d’administration sur les résultats de l’évaluation. Un plan d’action et un calendrier sont joints, si nécessaire. </w:t>
            </w:r>
            <w:r w:rsidRPr="00CB600C">
              <w:rPr>
                <w:b/>
                <w:i/>
              </w:rPr>
              <w:t xml:space="preserve">La Commission présente, le cas échéant, une proposition législative au Parlement européen et au Conseil. </w:t>
            </w:r>
            <w:r w:rsidRPr="00CB600C">
              <w:t>Les conclusions de l’évaluation sont rendues publiques par la Commission.</w:t>
            </w:r>
          </w:p>
        </w:tc>
      </w:tr>
    </w:tbl>
    <w:p w14:paraId="3C496F50" w14:textId="496B52B3" w:rsidR="00E365E1" w:rsidRPr="00CB600C" w:rsidRDefault="00E365E1" w:rsidP="00625E46"/>
    <w:sectPr w:rsidR="00E365E1" w:rsidRPr="00CB600C" w:rsidSect="00A12F4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598C6" w14:textId="77777777" w:rsidR="00625E46" w:rsidRPr="00A12F43" w:rsidRDefault="00625E46">
      <w:r w:rsidRPr="00A12F43">
        <w:separator/>
      </w:r>
    </w:p>
  </w:endnote>
  <w:endnote w:type="continuationSeparator" w:id="0">
    <w:p w14:paraId="261969E2" w14:textId="77777777" w:rsidR="00625E46" w:rsidRPr="00A12F43" w:rsidRDefault="00625E46">
      <w:r w:rsidRPr="00A12F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87237" w14:textId="77777777" w:rsidR="00064002" w:rsidRPr="00A12F4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29C28" w14:textId="77777777" w:rsidR="00064002" w:rsidRPr="00A12F4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8DE73" w14:textId="77777777" w:rsidR="00064002" w:rsidRPr="00A12F4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BB27C" w14:textId="77777777" w:rsidR="00625E46" w:rsidRPr="00A12F43" w:rsidRDefault="00625E46">
      <w:r w:rsidRPr="00A12F43">
        <w:separator/>
      </w:r>
    </w:p>
  </w:footnote>
  <w:footnote w:type="continuationSeparator" w:id="0">
    <w:p w14:paraId="55515F94" w14:textId="77777777" w:rsidR="00625E46" w:rsidRPr="00A12F43" w:rsidRDefault="00625E46">
      <w:r w:rsidRPr="00A12F43">
        <w:continuationSeparator/>
      </w:r>
    </w:p>
  </w:footnote>
  <w:footnote w:id="1">
    <w:p w14:paraId="3EFC8C47" w14:textId="05636E01" w:rsidR="002A5F7C" w:rsidRPr="00CB600C" w:rsidRDefault="002A5F7C" w:rsidP="00CB600C">
      <w:pPr>
        <w:pStyle w:val="FootnoteText"/>
        <w:ind w:left="567" w:hanging="567"/>
        <w:rPr>
          <w:lang w:val="fr-BE"/>
        </w:rPr>
      </w:pPr>
      <w:r>
        <w:rPr>
          <w:rStyle w:val="FootnoteReference"/>
        </w:rPr>
        <w:footnoteRef/>
      </w:r>
      <w:r w:rsidRPr="00CB600C">
        <w:rPr>
          <w:lang w:val="fr-BE"/>
        </w:rPr>
        <w:t xml:space="preserve"> </w:t>
      </w:r>
      <w:r w:rsidRPr="00CB600C">
        <w:rPr>
          <w:lang w:val="fr-BE"/>
        </w:rPr>
        <w:tab/>
      </w:r>
      <w:r w:rsidRPr="000D381C">
        <w:rPr>
          <w:sz w:val="24"/>
          <w:szCs w:val="24"/>
        </w:rPr>
        <w:t>La question a été renvoyée à la commission compétente, aux fins de négociations interinstitutionnelles, conformément à l’article 60, paragraphe 4, quatrième alinéa, du règlement intérieur (A10-00</w:t>
      </w:r>
      <w:r>
        <w:rPr>
          <w:sz w:val="24"/>
          <w:szCs w:val="24"/>
        </w:rPr>
        <w:t>93</w:t>
      </w:r>
      <w:r w:rsidRPr="000D381C">
        <w:rPr>
          <w:sz w:val="24"/>
          <w:szCs w:val="24"/>
        </w:rPr>
        <w:t>/202</w:t>
      </w:r>
      <w:r>
        <w:rPr>
          <w:sz w:val="24"/>
          <w:szCs w:val="24"/>
        </w:rPr>
        <w:t>6</w:t>
      </w:r>
      <w:r w:rsidRPr="000D381C">
        <w:rPr>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EF728" w14:textId="77777777" w:rsidR="00064002" w:rsidRPr="00A12F4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82895" w14:textId="77777777" w:rsidR="00064002" w:rsidRPr="00A12F4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787D2" w14:textId="77777777" w:rsidR="00064002" w:rsidRPr="00A12F4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392534695">
    <w:abstractNumId w:val="9"/>
  </w:num>
  <w:num w:numId="2" w16cid:durableId="672688526">
    <w:abstractNumId w:val="9"/>
  </w:num>
  <w:num w:numId="3" w16cid:durableId="613908212">
    <w:abstractNumId w:val="7"/>
  </w:num>
  <w:num w:numId="4" w16cid:durableId="1356536724">
    <w:abstractNumId w:val="7"/>
  </w:num>
  <w:num w:numId="5" w16cid:durableId="1565096963">
    <w:abstractNumId w:val="6"/>
  </w:num>
  <w:num w:numId="6" w16cid:durableId="1845120508">
    <w:abstractNumId w:val="6"/>
  </w:num>
  <w:num w:numId="7" w16cid:durableId="778060721">
    <w:abstractNumId w:val="5"/>
  </w:num>
  <w:num w:numId="8" w16cid:durableId="268246435">
    <w:abstractNumId w:val="5"/>
  </w:num>
  <w:num w:numId="9" w16cid:durableId="949242718">
    <w:abstractNumId w:val="4"/>
  </w:num>
  <w:num w:numId="10" w16cid:durableId="1011298198">
    <w:abstractNumId w:val="4"/>
  </w:num>
  <w:num w:numId="11" w16cid:durableId="540020180">
    <w:abstractNumId w:val="8"/>
  </w:num>
  <w:num w:numId="12" w16cid:durableId="1798447956">
    <w:abstractNumId w:val="8"/>
  </w:num>
  <w:num w:numId="13" w16cid:durableId="1146361120">
    <w:abstractNumId w:val="3"/>
  </w:num>
  <w:num w:numId="14" w16cid:durableId="1184785145">
    <w:abstractNumId w:val="3"/>
  </w:num>
  <w:num w:numId="15" w16cid:durableId="618032078">
    <w:abstractNumId w:val="2"/>
  </w:num>
  <w:num w:numId="16" w16cid:durableId="1611693673">
    <w:abstractNumId w:val="2"/>
  </w:num>
  <w:num w:numId="17" w16cid:durableId="972716128">
    <w:abstractNumId w:val="1"/>
  </w:num>
  <w:num w:numId="18" w16cid:durableId="1397774549">
    <w:abstractNumId w:val="1"/>
  </w:num>
  <w:num w:numId="19" w16cid:durableId="28801720">
    <w:abstractNumId w:val="0"/>
  </w:num>
  <w:num w:numId="20" w16cid:durableId="459764909">
    <w:abstractNumId w:val="0"/>
  </w:num>
  <w:num w:numId="21" w16cid:durableId="1024553273">
    <w:abstractNumId w:val="9"/>
  </w:num>
  <w:num w:numId="22" w16cid:durableId="2127892079">
    <w:abstractNumId w:val="7"/>
  </w:num>
  <w:num w:numId="23" w16cid:durableId="1002701005">
    <w:abstractNumId w:val="6"/>
  </w:num>
  <w:num w:numId="24" w16cid:durableId="826435034">
    <w:abstractNumId w:val="5"/>
  </w:num>
  <w:num w:numId="25" w16cid:durableId="330987816">
    <w:abstractNumId w:val="4"/>
  </w:num>
  <w:num w:numId="26" w16cid:durableId="1038507365">
    <w:abstractNumId w:val="8"/>
  </w:num>
  <w:num w:numId="27" w16cid:durableId="897664721">
    <w:abstractNumId w:val="3"/>
  </w:num>
  <w:num w:numId="28" w16cid:durableId="1159811663">
    <w:abstractNumId w:val="2"/>
  </w:num>
  <w:num w:numId="29" w16cid:durableId="1110587663">
    <w:abstractNumId w:val="1"/>
  </w:num>
  <w:num w:numId="30" w16cid:durableId="1948123825">
    <w:abstractNumId w:val="0"/>
  </w:num>
  <w:num w:numId="31" w16cid:durableId="1182821483">
    <w:abstractNumId w:val="9"/>
  </w:num>
  <w:num w:numId="32" w16cid:durableId="584188175">
    <w:abstractNumId w:val="7"/>
  </w:num>
  <w:num w:numId="33" w16cid:durableId="452092985">
    <w:abstractNumId w:val="6"/>
  </w:num>
  <w:num w:numId="34" w16cid:durableId="893009560">
    <w:abstractNumId w:val="5"/>
  </w:num>
  <w:num w:numId="35" w16cid:durableId="1214658289">
    <w:abstractNumId w:val="4"/>
  </w:num>
  <w:num w:numId="36" w16cid:durableId="934438005">
    <w:abstractNumId w:val="8"/>
  </w:num>
  <w:num w:numId="37" w16cid:durableId="698163648">
    <w:abstractNumId w:val="3"/>
  </w:num>
  <w:num w:numId="38" w16cid:durableId="1359046597">
    <w:abstractNumId w:val="2"/>
  </w:num>
  <w:num w:numId="39" w16cid:durableId="228464725">
    <w:abstractNumId w:val="1"/>
  </w:num>
  <w:num w:numId="40" w16cid:durableId="1311179426">
    <w:abstractNumId w:val="0"/>
  </w:num>
  <w:num w:numId="41" w16cid:durableId="682971926">
    <w:abstractNumId w:val="10"/>
  </w:num>
  <w:num w:numId="42" w16cid:durableId="921140223">
    <w:abstractNumId w:val="10"/>
  </w:num>
  <w:num w:numId="43" w16cid:durableId="1076977547">
    <w:abstractNumId w:val="10"/>
  </w:num>
  <w:num w:numId="44" w16cid:durableId="20435512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3/2026"/>
    <w:docVar w:name="dvlangue" w:val="FR"/>
    <w:docVar w:name="dvnumam" w:val="126"/>
    <w:docVar w:name="dvpe" w:val="781.186"/>
    <w:docVar w:name="dvrapporteur" w:val="Rapporteur: "/>
    <w:docVar w:name="dvstar" w:val="***I"/>
    <w:docVar w:name="dvtitre" w:val="Résolution législative du Parlement européen du ... 2026 Proposition de règlement du Parlement européen et du Conseil concernant l’Agence européenne des produits chimiques et modifiant les règlements (CE) nº 1907/2006, (UE) nº 528/2012, (UE) nº 649/2012 et (UE) 2019/1021(COM(2025)0386 – C10-0141/2025 – 2025/0207(COD))"/>
  </w:docVars>
  <w:rsids>
    <w:rsidRoot w:val="00625E46"/>
    <w:rsid w:val="00002272"/>
    <w:rsid w:val="00064002"/>
    <w:rsid w:val="000677B9"/>
    <w:rsid w:val="000831BA"/>
    <w:rsid w:val="000A42CC"/>
    <w:rsid w:val="000B70DB"/>
    <w:rsid w:val="000D7E98"/>
    <w:rsid w:val="000E03E8"/>
    <w:rsid w:val="000E7DD9"/>
    <w:rsid w:val="0010095E"/>
    <w:rsid w:val="00125B37"/>
    <w:rsid w:val="001308BE"/>
    <w:rsid w:val="001526A4"/>
    <w:rsid w:val="00187494"/>
    <w:rsid w:val="001F32AE"/>
    <w:rsid w:val="002767FF"/>
    <w:rsid w:val="002821EC"/>
    <w:rsid w:val="002A5F7C"/>
    <w:rsid w:val="002B18FE"/>
    <w:rsid w:val="002B5493"/>
    <w:rsid w:val="002F5F10"/>
    <w:rsid w:val="00301BEC"/>
    <w:rsid w:val="003224F1"/>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4774E"/>
    <w:rsid w:val="00560270"/>
    <w:rsid w:val="005C2568"/>
    <w:rsid w:val="005F1B17"/>
    <w:rsid w:val="005F7AAC"/>
    <w:rsid w:val="006037C0"/>
    <w:rsid w:val="00625E46"/>
    <w:rsid w:val="006410B9"/>
    <w:rsid w:val="006631B6"/>
    <w:rsid w:val="00680577"/>
    <w:rsid w:val="006D4062"/>
    <w:rsid w:val="006F74FA"/>
    <w:rsid w:val="007308E5"/>
    <w:rsid w:val="00731ADD"/>
    <w:rsid w:val="00734777"/>
    <w:rsid w:val="007410BF"/>
    <w:rsid w:val="00747932"/>
    <w:rsid w:val="00751A4A"/>
    <w:rsid w:val="00756632"/>
    <w:rsid w:val="00762C74"/>
    <w:rsid w:val="00786EC0"/>
    <w:rsid w:val="007B3EEC"/>
    <w:rsid w:val="007D1690"/>
    <w:rsid w:val="007E22AD"/>
    <w:rsid w:val="00817416"/>
    <w:rsid w:val="00842779"/>
    <w:rsid w:val="00865F67"/>
    <w:rsid w:val="00881A7B"/>
    <w:rsid w:val="008840E5"/>
    <w:rsid w:val="00887B3E"/>
    <w:rsid w:val="008C2AC6"/>
    <w:rsid w:val="00905EF3"/>
    <w:rsid w:val="00930C23"/>
    <w:rsid w:val="0093193B"/>
    <w:rsid w:val="009509D8"/>
    <w:rsid w:val="00950B64"/>
    <w:rsid w:val="00981893"/>
    <w:rsid w:val="009D7594"/>
    <w:rsid w:val="009E60B4"/>
    <w:rsid w:val="00A0495A"/>
    <w:rsid w:val="00A12F43"/>
    <w:rsid w:val="00A1687D"/>
    <w:rsid w:val="00A43E52"/>
    <w:rsid w:val="00A4678D"/>
    <w:rsid w:val="00A778C7"/>
    <w:rsid w:val="00AB441E"/>
    <w:rsid w:val="00AB6293"/>
    <w:rsid w:val="00AE0928"/>
    <w:rsid w:val="00AF3B82"/>
    <w:rsid w:val="00B12E95"/>
    <w:rsid w:val="00B22876"/>
    <w:rsid w:val="00B40C44"/>
    <w:rsid w:val="00B558F0"/>
    <w:rsid w:val="00BD48FE"/>
    <w:rsid w:val="00BD7BD8"/>
    <w:rsid w:val="00BE6ADC"/>
    <w:rsid w:val="00C003AA"/>
    <w:rsid w:val="00C05BFE"/>
    <w:rsid w:val="00C23CD4"/>
    <w:rsid w:val="00C61C0C"/>
    <w:rsid w:val="00C941CB"/>
    <w:rsid w:val="00CB600C"/>
    <w:rsid w:val="00CC2357"/>
    <w:rsid w:val="00CF071A"/>
    <w:rsid w:val="00D058B8"/>
    <w:rsid w:val="00D56C11"/>
    <w:rsid w:val="00D8227A"/>
    <w:rsid w:val="00D834A0"/>
    <w:rsid w:val="00D872DF"/>
    <w:rsid w:val="00D91E21"/>
    <w:rsid w:val="00DA7FCD"/>
    <w:rsid w:val="00DF0DA7"/>
    <w:rsid w:val="00E365E1"/>
    <w:rsid w:val="00E820A4"/>
    <w:rsid w:val="00EB006A"/>
    <w:rsid w:val="00EB4772"/>
    <w:rsid w:val="00ED169E"/>
    <w:rsid w:val="00ED4235"/>
    <w:rsid w:val="00F04346"/>
    <w:rsid w:val="00F075DC"/>
    <w:rsid w:val="00F149E9"/>
    <w:rsid w:val="00F5134D"/>
    <w:rsid w:val="00F63E8B"/>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CEB4BF"/>
  <w15:chartTrackingRefBased/>
  <w15:docId w15:val="{F8AD27FA-F657-4930-9D3D-A0E5DA7E5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Times 10 Point,de nota al pie,stylish"/>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eastAsia="fr-FR"/>
    </w:rPr>
  </w:style>
  <w:style w:type="paragraph" w:styleId="TOC3">
    <w:name w:val="toc 3"/>
    <w:basedOn w:val="Normal"/>
    <w:next w:val="Normal"/>
    <w:autoRedefine/>
    <w:semiHidden/>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3224F1"/>
    <w:rPr>
      <w:b/>
      <w:kern w:val="28"/>
      <w:sz w:val="28"/>
      <w:lang w:val="fr-FR" w:eastAsia="fr-FR"/>
    </w:rPr>
  </w:style>
  <w:style w:type="character" w:customStyle="1" w:styleId="Heading2Char">
    <w:name w:val="Heading 2 Char"/>
    <w:basedOn w:val="DefaultParagraphFont"/>
    <w:link w:val="Heading2"/>
    <w:semiHidden/>
    <w:rsid w:val="003224F1"/>
    <w:rPr>
      <w:sz w:val="24"/>
      <w:lang w:val="fr-FR" w:eastAsia="fr-FR"/>
    </w:rPr>
  </w:style>
  <w:style w:type="character" w:customStyle="1" w:styleId="Heading3Char">
    <w:name w:val="Heading 3 Char"/>
    <w:basedOn w:val="DefaultParagraphFont"/>
    <w:link w:val="Heading3"/>
    <w:semiHidden/>
    <w:rsid w:val="003224F1"/>
    <w:rPr>
      <w:rFonts w:ascii="Arial" w:hAnsi="Arial"/>
      <w:sz w:val="24"/>
      <w:lang w:val="fr-FR" w:eastAsia="fr-FR"/>
    </w:rPr>
  </w:style>
  <w:style w:type="character" w:customStyle="1" w:styleId="Heading4Char">
    <w:name w:val="Heading 4 Char"/>
    <w:basedOn w:val="DefaultParagraphFont"/>
    <w:link w:val="Heading4"/>
    <w:semiHidden/>
    <w:rsid w:val="003224F1"/>
    <w:rPr>
      <w:sz w:val="24"/>
      <w:lang w:val="en-US" w:eastAsia="fr-FR"/>
    </w:rPr>
  </w:style>
  <w:style w:type="character" w:customStyle="1" w:styleId="Heading5Char">
    <w:name w:val="Heading 5 Char"/>
    <w:basedOn w:val="DefaultParagraphFont"/>
    <w:link w:val="Heading5"/>
    <w:semiHidden/>
    <w:rsid w:val="003224F1"/>
    <w:rPr>
      <w:sz w:val="24"/>
      <w:lang w:val="en-US" w:eastAsia="fr-FR"/>
    </w:rPr>
  </w:style>
  <w:style w:type="character" w:customStyle="1" w:styleId="Heading6Char">
    <w:name w:val="Heading 6 Char"/>
    <w:basedOn w:val="DefaultParagraphFont"/>
    <w:link w:val="Heading6"/>
    <w:semiHidden/>
    <w:rsid w:val="003224F1"/>
    <w:rPr>
      <w:i/>
      <w:sz w:val="22"/>
      <w:lang w:val="fr-FR"/>
    </w:rPr>
  </w:style>
  <w:style w:type="character" w:customStyle="1" w:styleId="Heading7Char">
    <w:name w:val="Heading 7 Char"/>
    <w:basedOn w:val="DefaultParagraphFont"/>
    <w:link w:val="Heading7"/>
    <w:semiHidden/>
    <w:rsid w:val="003224F1"/>
    <w:rPr>
      <w:rFonts w:ascii="Arial" w:hAnsi="Arial"/>
      <w:sz w:val="24"/>
      <w:lang w:val="fr-FR"/>
    </w:rPr>
  </w:style>
  <w:style w:type="character" w:customStyle="1" w:styleId="Heading8Char">
    <w:name w:val="Heading 8 Char"/>
    <w:basedOn w:val="DefaultParagraphFont"/>
    <w:link w:val="Heading8"/>
    <w:semiHidden/>
    <w:rsid w:val="003224F1"/>
    <w:rPr>
      <w:rFonts w:ascii="Arial" w:hAnsi="Arial"/>
      <w:i/>
      <w:sz w:val="24"/>
      <w:lang w:val="fr-FR"/>
    </w:rPr>
  </w:style>
  <w:style w:type="character" w:customStyle="1" w:styleId="Heading9Char">
    <w:name w:val="Heading 9 Char"/>
    <w:basedOn w:val="DefaultParagraphFont"/>
    <w:link w:val="Heading9"/>
    <w:semiHidden/>
    <w:rsid w:val="003224F1"/>
    <w:rPr>
      <w:rFonts w:ascii="Arial" w:hAnsi="Arial"/>
      <w:b/>
      <w:i/>
      <w:sz w:val="18"/>
      <w:lang w:val="fr-FR"/>
    </w:rPr>
  </w:style>
  <w:style w:type="paragraph" w:styleId="TOCHeading">
    <w:name w:val="TOC Heading"/>
    <w:basedOn w:val="Normal"/>
    <w:next w:val="Normal"/>
    <w:unhideWhenUsed/>
    <w:qFormat/>
    <w:rsid w:val="003224F1"/>
    <w:pPr>
      <w:widowControl/>
      <w:spacing w:after="240"/>
    </w:pPr>
    <w:rPr>
      <w:lang w:val="en-GB"/>
    </w:rPr>
  </w:style>
  <w:style w:type="paragraph" w:customStyle="1" w:styleId="EPFooter2">
    <w:name w:val="EPFooter2"/>
    <w:basedOn w:val="Normal"/>
    <w:next w:val="Normal"/>
    <w:rsid w:val="003224F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224F1"/>
    <w:pPr>
      <w:keepNext/>
      <w:spacing w:after="240"/>
      <w:jc w:val="right"/>
    </w:pPr>
    <w:rPr>
      <w:rFonts w:ascii="Arial" w:hAnsi="Arial"/>
      <w:b/>
    </w:rPr>
  </w:style>
  <w:style w:type="paragraph" w:customStyle="1" w:styleId="Normal6a">
    <w:name w:val="Normal6a"/>
    <w:basedOn w:val="Normal"/>
    <w:rsid w:val="003224F1"/>
    <w:pPr>
      <w:spacing w:after="120"/>
    </w:pPr>
  </w:style>
  <w:style w:type="paragraph" w:customStyle="1" w:styleId="PageHeading">
    <w:name w:val="PageHeading"/>
    <w:basedOn w:val="Normal"/>
    <w:rsid w:val="003224F1"/>
    <w:pPr>
      <w:keepNext/>
      <w:spacing w:after="480"/>
      <w:jc w:val="center"/>
    </w:pPr>
    <w:rPr>
      <w:rFonts w:ascii="Arial" w:hAnsi="Arial" w:cs="Arial"/>
      <w:b/>
    </w:rPr>
  </w:style>
  <w:style w:type="paragraph" w:customStyle="1" w:styleId="NormalBold">
    <w:name w:val="NormalBold"/>
    <w:basedOn w:val="Normal"/>
    <w:link w:val="NormalBoldChar"/>
    <w:rsid w:val="003224F1"/>
    <w:rPr>
      <w:b/>
    </w:rPr>
  </w:style>
  <w:style w:type="paragraph" w:customStyle="1" w:styleId="NormalBold12a">
    <w:name w:val="NormalBold12a"/>
    <w:basedOn w:val="Normal"/>
    <w:rsid w:val="003224F1"/>
    <w:pPr>
      <w:spacing w:after="240"/>
    </w:pPr>
    <w:rPr>
      <w:b/>
    </w:rPr>
  </w:style>
  <w:style w:type="paragraph" w:customStyle="1" w:styleId="AmJustText">
    <w:name w:val="AmJustText"/>
    <w:basedOn w:val="Normal"/>
    <w:rsid w:val="003224F1"/>
    <w:pPr>
      <w:spacing w:after="240"/>
    </w:pPr>
    <w:rPr>
      <w:i/>
    </w:rPr>
  </w:style>
  <w:style w:type="paragraph" w:customStyle="1" w:styleId="NormalHanging12a">
    <w:name w:val="NormalHanging12a"/>
    <w:basedOn w:val="Normal"/>
    <w:rsid w:val="003224F1"/>
    <w:pPr>
      <w:spacing w:after="240"/>
      <w:ind w:left="567" w:hanging="567"/>
    </w:pPr>
  </w:style>
  <w:style w:type="paragraph" w:customStyle="1" w:styleId="CoverNormal24a">
    <w:name w:val="CoverNormal24a"/>
    <w:basedOn w:val="Normal"/>
    <w:rsid w:val="003224F1"/>
    <w:pPr>
      <w:spacing w:after="480"/>
      <w:ind w:left="1417"/>
    </w:pPr>
  </w:style>
  <w:style w:type="paragraph" w:customStyle="1" w:styleId="CoverNormal">
    <w:name w:val="CoverNormal"/>
    <w:basedOn w:val="Normal"/>
    <w:rsid w:val="003224F1"/>
    <w:pPr>
      <w:ind w:left="1418"/>
    </w:pPr>
  </w:style>
  <w:style w:type="paragraph" w:customStyle="1" w:styleId="AmCrossRef">
    <w:name w:val="AmCrossRef"/>
    <w:basedOn w:val="Normal"/>
    <w:rsid w:val="003224F1"/>
    <w:pPr>
      <w:spacing w:before="240" w:after="240"/>
      <w:jc w:val="center"/>
    </w:pPr>
    <w:rPr>
      <w:i/>
    </w:rPr>
  </w:style>
  <w:style w:type="paragraph" w:customStyle="1" w:styleId="AmJustTitle">
    <w:name w:val="AmJustTitle"/>
    <w:basedOn w:val="Normal"/>
    <w:next w:val="AmJustText"/>
    <w:rsid w:val="003224F1"/>
    <w:pPr>
      <w:keepNext/>
      <w:spacing w:before="240" w:after="240"/>
      <w:jc w:val="center"/>
    </w:pPr>
    <w:rPr>
      <w:i/>
    </w:rPr>
  </w:style>
  <w:style w:type="paragraph" w:customStyle="1" w:styleId="CoverReference">
    <w:name w:val="CoverReference"/>
    <w:basedOn w:val="Normal"/>
    <w:rsid w:val="003224F1"/>
    <w:pPr>
      <w:spacing w:before="1080"/>
      <w:jc w:val="right"/>
    </w:pPr>
    <w:rPr>
      <w:rFonts w:ascii="Arial" w:hAnsi="Arial" w:cs="Arial"/>
      <w:b/>
    </w:rPr>
  </w:style>
  <w:style w:type="paragraph" w:customStyle="1" w:styleId="CoverDocType">
    <w:name w:val="CoverDocType"/>
    <w:basedOn w:val="Normal"/>
    <w:rsid w:val="003224F1"/>
    <w:pPr>
      <w:ind w:left="1418"/>
    </w:pPr>
    <w:rPr>
      <w:rFonts w:ascii="Arial" w:hAnsi="Arial"/>
      <w:b/>
      <w:sz w:val="48"/>
    </w:rPr>
  </w:style>
  <w:style w:type="paragraph" w:customStyle="1" w:styleId="CoverDocType24a">
    <w:name w:val="CoverDocType24a"/>
    <w:basedOn w:val="Normal"/>
    <w:rsid w:val="003224F1"/>
    <w:pPr>
      <w:spacing w:after="480"/>
      <w:ind w:left="1418"/>
    </w:pPr>
    <w:rPr>
      <w:rFonts w:ascii="Arial" w:hAnsi="Arial"/>
      <w:b/>
      <w:sz w:val="48"/>
    </w:rPr>
  </w:style>
  <w:style w:type="paragraph" w:customStyle="1" w:styleId="CoverDate">
    <w:name w:val="CoverDate"/>
    <w:basedOn w:val="Normal"/>
    <w:rsid w:val="003224F1"/>
    <w:pPr>
      <w:spacing w:before="240" w:after="1200"/>
    </w:pPr>
  </w:style>
  <w:style w:type="paragraph" w:styleId="Header">
    <w:name w:val="header"/>
    <w:basedOn w:val="Normal"/>
    <w:link w:val="HeaderChar"/>
    <w:rsid w:val="003224F1"/>
    <w:pPr>
      <w:tabs>
        <w:tab w:val="center" w:pos="4513"/>
        <w:tab w:val="right" w:pos="9026"/>
      </w:tabs>
    </w:pPr>
  </w:style>
  <w:style w:type="character" w:customStyle="1" w:styleId="HeaderChar">
    <w:name w:val="Header Char"/>
    <w:basedOn w:val="DefaultParagraphFont"/>
    <w:link w:val="Header"/>
    <w:rsid w:val="003224F1"/>
    <w:rPr>
      <w:sz w:val="24"/>
      <w:lang w:val="fr-FR"/>
    </w:rPr>
  </w:style>
  <w:style w:type="paragraph" w:customStyle="1" w:styleId="AmOrLang">
    <w:name w:val="AmOrLang"/>
    <w:basedOn w:val="Normal"/>
    <w:rsid w:val="003224F1"/>
    <w:pPr>
      <w:spacing w:before="240" w:after="240"/>
      <w:jc w:val="right"/>
    </w:pPr>
  </w:style>
  <w:style w:type="paragraph" w:customStyle="1" w:styleId="AmColumnHeading">
    <w:name w:val="AmColumnHeading"/>
    <w:basedOn w:val="Normal"/>
    <w:rsid w:val="003224F1"/>
    <w:pPr>
      <w:spacing w:after="240"/>
      <w:jc w:val="center"/>
    </w:pPr>
    <w:rPr>
      <w:i/>
    </w:rPr>
  </w:style>
  <w:style w:type="paragraph" w:customStyle="1" w:styleId="AmNumberTabs">
    <w:name w:val="AmNumberTabs"/>
    <w:basedOn w:val="Normal"/>
    <w:rsid w:val="003224F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3224F1"/>
    <w:pPr>
      <w:spacing w:before="240"/>
    </w:pPr>
    <w:rPr>
      <w:b/>
    </w:rPr>
  </w:style>
  <w:style w:type="paragraph" w:customStyle="1" w:styleId="EPBody">
    <w:name w:val="EPBody"/>
    <w:basedOn w:val="Normal"/>
    <w:rsid w:val="003224F1"/>
    <w:pPr>
      <w:jc w:val="center"/>
    </w:pPr>
    <w:rPr>
      <w:rFonts w:ascii="Arial" w:hAnsi="Arial" w:cs="Arial"/>
      <w:i/>
      <w:sz w:val="22"/>
      <w:szCs w:val="22"/>
    </w:rPr>
  </w:style>
  <w:style w:type="paragraph" w:customStyle="1" w:styleId="EPFooter">
    <w:name w:val="EPFooter"/>
    <w:basedOn w:val="Normal"/>
    <w:rsid w:val="003224F1"/>
    <w:pPr>
      <w:tabs>
        <w:tab w:val="center" w:pos="4535"/>
        <w:tab w:val="right" w:pos="9071"/>
      </w:tabs>
      <w:spacing w:before="240" w:after="240"/>
    </w:pPr>
    <w:rPr>
      <w:color w:val="010000"/>
      <w:sz w:val="22"/>
    </w:rPr>
  </w:style>
  <w:style w:type="paragraph" w:customStyle="1" w:styleId="EPComma">
    <w:name w:val="EPComma"/>
    <w:basedOn w:val="Normal"/>
    <w:rsid w:val="003224F1"/>
    <w:pPr>
      <w:spacing w:before="480" w:after="240"/>
    </w:pPr>
  </w:style>
  <w:style w:type="paragraph" w:customStyle="1" w:styleId="Lgendesigne">
    <w:name w:val="Légende signe"/>
    <w:basedOn w:val="Normal"/>
    <w:rsid w:val="003224F1"/>
    <w:pPr>
      <w:tabs>
        <w:tab w:val="right" w:pos="454"/>
        <w:tab w:val="left" w:pos="737"/>
      </w:tabs>
      <w:ind w:left="737" w:hanging="737"/>
    </w:pPr>
    <w:rPr>
      <w:snapToGrid w:val="0"/>
      <w:sz w:val="18"/>
      <w:lang w:eastAsia="en-US"/>
    </w:rPr>
  </w:style>
  <w:style w:type="paragraph" w:customStyle="1" w:styleId="Lgendetitre">
    <w:name w:val="Légende titre"/>
    <w:basedOn w:val="Normal"/>
    <w:rsid w:val="003224F1"/>
    <w:pPr>
      <w:spacing w:before="240" w:after="240"/>
    </w:pPr>
    <w:rPr>
      <w:b/>
      <w:i/>
      <w:snapToGrid w:val="0"/>
      <w:lang w:eastAsia="en-US"/>
    </w:rPr>
  </w:style>
  <w:style w:type="paragraph" w:customStyle="1" w:styleId="Lgendestandard">
    <w:name w:val="Légende standard"/>
    <w:basedOn w:val="Normal"/>
    <w:rsid w:val="003224F1"/>
    <w:rPr>
      <w:sz w:val="18"/>
    </w:rPr>
  </w:style>
  <w:style w:type="paragraph" w:styleId="Footer">
    <w:name w:val="footer"/>
    <w:basedOn w:val="Normal"/>
    <w:link w:val="FooterChar"/>
    <w:rsid w:val="003224F1"/>
    <w:pPr>
      <w:tabs>
        <w:tab w:val="center" w:pos="4513"/>
        <w:tab w:val="right" w:pos="9026"/>
      </w:tabs>
    </w:pPr>
  </w:style>
  <w:style w:type="character" w:customStyle="1" w:styleId="FooterChar">
    <w:name w:val="Footer Char"/>
    <w:basedOn w:val="DefaultParagraphFont"/>
    <w:link w:val="Footer"/>
    <w:rsid w:val="003224F1"/>
    <w:rPr>
      <w:sz w:val="24"/>
      <w:lang w:val="fr-FR"/>
    </w:rPr>
  </w:style>
  <w:style w:type="character" w:styleId="Hyperlink">
    <w:name w:val="Hyperlink"/>
    <w:basedOn w:val="DefaultParagraphFont"/>
    <w:rsid w:val="003224F1"/>
    <w:rPr>
      <w:color w:val="0563C1" w:themeColor="hyperlink"/>
      <w:u w:val="single"/>
    </w:rPr>
  </w:style>
  <w:style w:type="character" w:styleId="UnresolvedMention">
    <w:name w:val="Unresolved Mention"/>
    <w:basedOn w:val="DefaultParagraphFont"/>
    <w:uiPriority w:val="99"/>
    <w:semiHidden/>
    <w:unhideWhenUsed/>
    <w:rsid w:val="003224F1"/>
    <w:rPr>
      <w:color w:val="605E5C"/>
      <w:shd w:val="clear" w:color="auto" w:fill="E1DFDD"/>
    </w:rPr>
  </w:style>
  <w:style w:type="paragraph" w:customStyle="1" w:styleId="msonormal0">
    <w:name w:val="msonormal"/>
    <w:basedOn w:val="Normal"/>
    <w:rsid w:val="003224F1"/>
    <w:pPr>
      <w:widowControl/>
      <w:spacing w:before="100" w:beforeAutospacing="1" w:after="100" w:afterAutospacing="1"/>
    </w:pPr>
    <w:rPr>
      <w:szCs w:val="24"/>
    </w:rPr>
  </w:style>
  <w:style w:type="character" w:customStyle="1" w:styleId="Normal12Char">
    <w:name w:val="Normal12 Char"/>
    <w:basedOn w:val="DefaultParagraphFont"/>
    <w:link w:val="Normal12"/>
    <w:locked/>
    <w:rsid w:val="003224F1"/>
    <w:rPr>
      <w:noProof/>
      <w:sz w:val="24"/>
    </w:rPr>
  </w:style>
  <w:style w:type="paragraph" w:customStyle="1" w:styleId="Normal12">
    <w:name w:val="Normal12"/>
    <w:basedOn w:val="Normal"/>
    <w:link w:val="Normal12Char"/>
    <w:rsid w:val="003224F1"/>
    <w:pPr>
      <w:spacing w:after="240"/>
    </w:pPr>
    <w:rPr>
      <w:noProof/>
      <w:lang w:val="en-GB"/>
    </w:rPr>
  </w:style>
  <w:style w:type="paragraph" w:customStyle="1" w:styleId="CommitteeAM">
    <w:name w:val="CommitteeAM"/>
    <w:basedOn w:val="Normal"/>
    <w:rsid w:val="003224F1"/>
    <w:pPr>
      <w:spacing w:before="240" w:after="600"/>
      <w:jc w:val="center"/>
    </w:pPr>
    <w:rPr>
      <w:i/>
    </w:rPr>
  </w:style>
  <w:style w:type="paragraph" w:customStyle="1" w:styleId="ZDateAM">
    <w:name w:val="ZDateAM"/>
    <w:basedOn w:val="Normal"/>
    <w:rsid w:val="003224F1"/>
    <w:pPr>
      <w:tabs>
        <w:tab w:val="right" w:pos="9356"/>
      </w:tabs>
      <w:spacing w:after="480"/>
    </w:pPr>
    <w:rPr>
      <w:noProof/>
    </w:rPr>
  </w:style>
  <w:style w:type="paragraph" w:customStyle="1" w:styleId="ProjRap">
    <w:name w:val="ProjRap"/>
    <w:basedOn w:val="Normal"/>
    <w:rsid w:val="003224F1"/>
    <w:pPr>
      <w:tabs>
        <w:tab w:val="right" w:pos="9356"/>
      </w:tabs>
    </w:pPr>
    <w:rPr>
      <w:b/>
      <w:noProof/>
    </w:rPr>
  </w:style>
  <w:style w:type="paragraph" w:customStyle="1" w:styleId="PELeft">
    <w:name w:val="PELeft"/>
    <w:basedOn w:val="Normal"/>
    <w:rsid w:val="003224F1"/>
    <w:pPr>
      <w:spacing w:before="40" w:after="40"/>
    </w:pPr>
    <w:rPr>
      <w:rFonts w:ascii="Arial" w:hAnsi="Arial" w:cs="Arial"/>
      <w:sz w:val="22"/>
      <w:szCs w:val="22"/>
    </w:rPr>
  </w:style>
  <w:style w:type="paragraph" w:customStyle="1" w:styleId="PERight">
    <w:name w:val="PERight"/>
    <w:basedOn w:val="Normal"/>
    <w:next w:val="Normal"/>
    <w:rsid w:val="003224F1"/>
    <w:pPr>
      <w:jc w:val="right"/>
    </w:pPr>
    <w:rPr>
      <w:rFonts w:ascii="Arial" w:hAnsi="Arial" w:cs="Arial"/>
      <w:sz w:val="22"/>
      <w:szCs w:val="22"/>
    </w:rPr>
  </w:style>
  <w:style w:type="character" w:customStyle="1" w:styleId="Normal6Char">
    <w:name w:val="Normal6 Char"/>
    <w:basedOn w:val="DefaultParagraphFont"/>
    <w:link w:val="Normal6"/>
    <w:locked/>
    <w:rsid w:val="003224F1"/>
    <w:rPr>
      <w:sz w:val="24"/>
      <w:lang w:val="fr-FR"/>
    </w:rPr>
  </w:style>
  <w:style w:type="paragraph" w:customStyle="1" w:styleId="Normal6">
    <w:name w:val="Normal6"/>
    <w:basedOn w:val="Normal"/>
    <w:link w:val="Normal6Char"/>
    <w:rsid w:val="003224F1"/>
    <w:pPr>
      <w:spacing w:after="120"/>
    </w:pPr>
  </w:style>
  <w:style w:type="character" w:customStyle="1" w:styleId="NormalBoldChar">
    <w:name w:val="NormalBold Char"/>
    <w:basedOn w:val="DefaultParagraphFont"/>
    <w:link w:val="NormalBold"/>
    <w:locked/>
    <w:rsid w:val="003224F1"/>
    <w:rPr>
      <w:b/>
      <w:sz w:val="24"/>
      <w:lang w:val="fr-FR"/>
    </w:rPr>
  </w:style>
  <w:style w:type="paragraph" w:customStyle="1" w:styleId="Normal12Italic">
    <w:name w:val="Normal12Italic"/>
    <w:basedOn w:val="Normal12"/>
    <w:rsid w:val="003224F1"/>
    <w:rPr>
      <w:i/>
    </w:rPr>
  </w:style>
  <w:style w:type="paragraph" w:customStyle="1" w:styleId="JustificationTitle">
    <w:name w:val="JustificationTitle"/>
    <w:basedOn w:val="Normal"/>
    <w:next w:val="Normal12"/>
    <w:rsid w:val="003224F1"/>
    <w:pPr>
      <w:keepNext/>
      <w:spacing w:before="240" w:after="240"/>
      <w:jc w:val="center"/>
    </w:pPr>
    <w:rPr>
      <w:i/>
      <w:noProof/>
    </w:rPr>
  </w:style>
  <w:style w:type="paragraph" w:customStyle="1" w:styleId="Olang">
    <w:name w:val="Olang"/>
    <w:basedOn w:val="Normal"/>
    <w:rsid w:val="003224F1"/>
    <w:pPr>
      <w:spacing w:before="240" w:after="240"/>
      <w:jc w:val="right"/>
    </w:pPr>
    <w:rPr>
      <w:noProof/>
      <w:szCs w:val="24"/>
    </w:rPr>
  </w:style>
  <w:style w:type="paragraph" w:customStyle="1" w:styleId="ColumnHeading">
    <w:name w:val="ColumnHeading"/>
    <w:basedOn w:val="Normal"/>
    <w:rsid w:val="003224F1"/>
    <w:pPr>
      <w:spacing w:after="240"/>
      <w:jc w:val="center"/>
    </w:pPr>
    <w:rPr>
      <w:i/>
    </w:rPr>
  </w:style>
  <w:style w:type="paragraph" w:customStyle="1" w:styleId="AMNumberTabs0">
    <w:name w:val="AMNumberTabs"/>
    <w:basedOn w:val="Normal"/>
    <w:rsid w:val="003224F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3224F1"/>
    <w:pPr>
      <w:spacing w:before="240"/>
      <w:jc w:val="center"/>
    </w:pPr>
    <w:rPr>
      <w:i/>
    </w:rPr>
  </w:style>
  <w:style w:type="character" w:customStyle="1" w:styleId="Footer2Middle">
    <w:name w:val="Footer2Middle"/>
    <w:rsid w:val="003224F1"/>
    <w:rPr>
      <w:rFonts w:ascii="Arial" w:hAnsi="Arial" w:cs="Arial" w:hint="default"/>
      <w:b w:val="0"/>
      <w:bCs w:val="0"/>
      <w:i/>
      <w:iCs w:val="0"/>
      <w:color w:val="C0C0C0"/>
      <w:sz w:val="22"/>
    </w:rPr>
  </w:style>
  <w:style w:type="paragraph" w:customStyle="1" w:styleId="EntPE">
    <w:name w:val="EntPE"/>
    <w:basedOn w:val="Normal12"/>
    <w:rsid w:val="003224F1"/>
    <w:pPr>
      <w:jc w:val="center"/>
    </w:pPr>
    <w:rPr>
      <w:noProof w:val="0"/>
      <w:sz w:val="56"/>
    </w:rPr>
  </w:style>
  <w:style w:type="paragraph" w:styleId="Revision">
    <w:name w:val="Revision"/>
    <w:hidden/>
    <w:uiPriority w:val="99"/>
    <w:semiHidden/>
    <w:rsid w:val="003224F1"/>
    <w:rPr>
      <w:sz w:val="24"/>
      <w:lang w:val="fr-FR"/>
    </w:rPr>
  </w:style>
  <w:style w:type="character" w:styleId="CommentReference">
    <w:name w:val="annotation reference"/>
    <w:basedOn w:val="DefaultParagraphFont"/>
    <w:rsid w:val="003224F1"/>
    <w:rPr>
      <w:sz w:val="16"/>
      <w:szCs w:val="16"/>
    </w:rPr>
  </w:style>
  <w:style w:type="paragraph" w:styleId="CommentText">
    <w:name w:val="annotation text"/>
    <w:basedOn w:val="Normal"/>
    <w:link w:val="CommentTextChar"/>
    <w:rsid w:val="003224F1"/>
    <w:rPr>
      <w:sz w:val="20"/>
    </w:rPr>
  </w:style>
  <w:style w:type="character" w:customStyle="1" w:styleId="CommentTextChar">
    <w:name w:val="Comment Text Char"/>
    <w:basedOn w:val="DefaultParagraphFont"/>
    <w:link w:val="CommentText"/>
    <w:rsid w:val="003224F1"/>
    <w:rPr>
      <w:lang w:val="fr-FR"/>
    </w:rPr>
  </w:style>
  <w:style w:type="paragraph" w:styleId="CommentSubject">
    <w:name w:val="annotation subject"/>
    <w:basedOn w:val="CommentText"/>
    <w:next w:val="CommentText"/>
    <w:link w:val="CommentSubjectChar"/>
    <w:unhideWhenUsed/>
    <w:rsid w:val="003224F1"/>
    <w:rPr>
      <w:b/>
      <w:bCs/>
    </w:rPr>
  </w:style>
  <w:style w:type="character" w:customStyle="1" w:styleId="CommentSubjectChar">
    <w:name w:val="Comment Subject Char"/>
    <w:basedOn w:val="CommentTextChar"/>
    <w:link w:val="CommentSubject"/>
    <w:rsid w:val="003224F1"/>
    <w:rPr>
      <w:b/>
      <w:bCs/>
      <w:lang w:val="fr-FR"/>
    </w:rPr>
  </w:style>
  <w:style w:type="paragraph" w:customStyle="1" w:styleId="Normal24a">
    <w:name w:val="Normal24a"/>
    <w:basedOn w:val="Normal"/>
    <w:rsid w:val="003224F1"/>
    <w:pPr>
      <w:spacing w:after="480"/>
    </w:pPr>
  </w:style>
  <w:style w:type="paragraph" w:customStyle="1" w:styleId="NormalBoldCenter">
    <w:name w:val="NormalBoldCenter"/>
    <w:basedOn w:val="Normal"/>
    <w:rsid w:val="003224F1"/>
    <w:pPr>
      <w:jc w:val="center"/>
    </w:pPr>
    <w:rPr>
      <w:b/>
    </w:rPr>
  </w:style>
  <w:style w:type="paragraph" w:customStyle="1" w:styleId="Footprint12b">
    <w:name w:val="Footprint12b"/>
    <w:basedOn w:val="Normal"/>
    <w:rsid w:val="003224F1"/>
    <w:pPr>
      <w:spacing w:before="240"/>
    </w:pPr>
    <w:rPr>
      <w:szCs w:val="24"/>
    </w:rPr>
  </w:style>
  <w:style w:type="paragraph" w:customStyle="1" w:styleId="NormalSingle">
    <w:name w:val="NormalSingle"/>
    <w:basedOn w:val="Normal"/>
    <w:qFormat/>
    <w:rsid w:val="003224F1"/>
    <w:rPr>
      <w:szCs w:val="24"/>
    </w:rPr>
  </w:style>
  <w:style w:type="paragraph" w:customStyle="1" w:styleId="Normal12a">
    <w:name w:val="Normal12a"/>
    <w:basedOn w:val="Normal"/>
    <w:rsid w:val="003224F1"/>
    <w:pPr>
      <w:spacing w:after="240"/>
    </w:pPr>
  </w:style>
  <w:style w:type="paragraph" w:customStyle="1" w:styleId="PageHeadingNotTOC">
    <w:name w:val="PageHeadingNotTOC"/>
    <w:basedOn w:val="Normal"/>
    <w:rsid w:val="003224F1"/>
    <w:pPr>
      <w:keepNext/>
      <w:spacing w:after="480"/>
      <w:jc w:val="center"/>
    </w:pPr>
    <w:rPr>
      <w:rFonts w:ascii="Arial" w:hAnsi="Arial" w:cs="Arial"/>
      <w:b/>
    </w:rPr>
  </w:style>
  <w:style w:type="paragraph" w:customStyle="1" w:styleId="RollCallSymbols14pt">
    <w:name w:val="RollCallSymbols14pt"/>
    <w:basedOn w:val="Normal"/>
    <w:rsid w:val="003224F1"/>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3224F1"/>
    <w:pPr>
      <w:tabs>
        <w:tab w:val="center" w:pos="284"/>
        <w:tab w:val="left" w:pos="426"/>
      </w:tabs>
    </w:pPr>
    <w:rPr>
      <w:snapToGrid w:val="0"/>
      <w:lang w:eastAsia="en-US"/>
    </w:rPr>
  </w:style>
  <w:style w:type="paragraph" w:customStyle="1" w:styleId="RollCallVotes">
    <w:name w:val="RollCallVotes"/>
    <w:basedOn w:val="Normal"/>
    <w:rsid w:val="003224F1"/>
    <w:pPr>
      <w:spacing w:before="120" w:after="120"/>
      <w:jc w:val="center"/>
    </w:pPr>
    <w:rPr>
      <w:b/>
      <w:bCs/>
      <w:snapToGrid w:val="0"/>
      <w:sz w:val="16"/>
      <w:lang w:eastAsia="en-US"/>
    </w:rPr>
  </w:style>
  <w:style w:type="paragraph" w:customStyle="1" w:styleId="RollCallTable">
    <w:name w:val="RollCallTable"/>
    <w:basedOn w:val="Normal"/>
    <w:rsid w:val="003224F1"/>
    <w:pPr>
      <w:spacing w:before="120" w:after="120"/>
    </w:pPr>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53</Pages>
  <Words>14217</Words>
  <Characters>81040</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SUCHANOVA Monika</dc:creator>
  <cp:keywords/>
  <cp:lastModifiedBy>SUCHANOVA Monika</cp:lastModifiedBy>
  <cp:revision>6</cp:revision>
  <cp:lastPrinted>2004-11-19T15:42:00Z</cp:lastPrinted>
  <dcterms:created xsi:type="dcterms:W3CDTF">2026-04-29T08:58:00Z</dcterms:created>
  <dcterms:modified xsi:type="dcterms:W3CDTF">2026-04-29T13:50:00Z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A10-0093/2026</vt:lpwstr>
  </property>
  <property fmtid="{D5CDD505-2E9C-101B-9397-08002B2CF9AE}" pid="4" name="&lt;Type&gt;">
    <vt:lpwstr>RR</vt:lpwstr>
  </property>
</Properties>
</file>