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01BF" w14:paraId="0987D403" w14:textId="77777777" w:rsidTr="0010095E">
        <w:trPr>
          <w:trHeight w:hRule="exact" w:val="1418"/>
        </w:trPr>
        <w:tc>
          <w:tcPr>
            <w:tcW w:w="6804" w:type="dxa"/>
            <w:shd w:val="clear" w:color="auto" w:fill="auto"/>
            <w:vAlign w:val="center"/>
          </w:tcPr>
          <w:p w14:paraId="5A07A4A4" w14:textId="77777777" w:rsidR="00751A4A" w:rsidRPr="00EE01BF" w:rsidRDefault="00125F95" w:rsidP="0010095E">
            <w:pPr>
              <w:pStyle w:val="EPName"/>
            </w:pPr>
            <w:r w:rsidRPr="00EE01BF">
              <w:t xml:space="preserve">Parlamento </w:t>
            </w:r>
            <w:proofErr w:type="gramStart"/>
            <w:r w:rsidRPr="00EE01BF">
              <w:t>Europeu</w:t>
            </w:r>
            <w:proofErr w:type="gramEnd"/>
          </w:p>
          <w:p w14:paraId="72440370" w14:textId="77777777" w:rsidR="00751A4A" w:rsidRPr="00EE01BF" w:rsidRDefault="005F1B17" w:rsidP="005F1B17">
            <w:pPr>
              <w:pStyle w:val="EPTerm"/>
              <w:rPr>
                <w:rStyle w:val="HideTWBExt"/>
                <w:noProof w:val="0"/>
                <w:vanish w:val="0"/>
                <w:color w:val="auto"/>
              </w:rPr>
            </w:pPr>
            <w:r w:rsidRPr="00EE01BF">
              <w:t>2024</w:t>
            </w:r>
            <w:r w:rsidR="00817416" w:rsidRPr="00EE01BF">
              <w:t>-202</w:t>
            </w:r>
            <w:r w:rsidRPr="00EE01BF">
              <w:t>9</w:t>
            </w:r>
          </w:p>
        </w:tc>
        <w:tc>
          <w:tcPr>
            <w:tcW w:w="2268" w:type="dxa"/>
            <w:shd w:val="clear" w:color="auto" w:fill="auto"/>
          </w:tcPr>
          <w:p w14:paraId="3644D40D" w14:textId="77777777" w:rsidR="00751A4A" w:rsidRPr="00EE01BF" w:rsidRDefault="00187494" w:rsidP="0010095E">
            <w:pPr>
              <w:pStyle w:val="EPLogo"/>
            </w:pPr>
            <w:r w:rsidRPr="00EE01BF">
              <w:rPr>
                <w:noProof/>
                <w:lang w:eastAsia="ja-JP"/>
              </w:rPr>
              <w:drawing>
                <wp:inline distT="0" distB="0" distL="0" distR="0" wp14:anchorId="6DDD5906" wp14:editId="5FAD3A4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DD3009" w14:textId="77777777" w:rsidR="00D058B8" w:rsidRPr="00EE01BF" w:rsidRDefault="00D058B8" w:rsidP="004C5D52">
      <w:pPr>
        <w:pStyle w:val="LineTop"/>
      </w:pPr>
    </w:p>
    <w:p w14:paraId="5288A4E8" w14:textId="77777777" w:rsidR="00680577" w:rsidRPr="00EE01BF" w:rsidRDefault="00125F95" w:rsidP="00680577">
      <w:pPr>
        <w:pStyle w:val="EPBodyTA1"/>
      </w:pPr>
      <w:r w:rsidRPr="00EE01BF">
        <w:t>TEXTOS APROVADOS</w:t>
      </w:r>
    </w:p>
    <w:p w14:paraId="5F2B37BD" w14:textId="77777777" w:rsidR="00D058B8" w:rsidRPr="00EE01BF" w:rsidRDefault="00D058B8" w:rsidP="00D058B8">
      <w:pPr>
        <w:pStyle w:val="LineBottom"/>
      </w:pPr>
    </w:p>
    <w:p w14:paraId="1806373D" w14:textId="226CDFAC" w:rsidR="00125F95" w:rsidRPr="00EE01BF" w:rsidRDefault="00125F95" w:rsidP="00125F95">
      <w:pPr>
        <w:pStyle w:val="ATHeading1"/>
      </w:pPr>
      <w:bookmarkStart w:id="0" w:name="TANumber"/>
      <w:r w:rsidRPr="00EE01BF">
        <w:t>P10_</w:t>
      </w:r>
      <w:proofErr w:type="gramStart"/>
      <w:r w:rsidRPr="00EE01BF">
        <w:t>TA(</w:t>
      </w:r>
      <w:proofErr w:type="gramEnd"/>
      <w:r w:rsidRPr="00EE01BF">
        <w:t>2026)</w:t>
      </w:r>
      <w:bookmarkEnd w:id="0"/>
      <w:r w:rsidR="007A6500" w:rsidRPr="00EE01BF">
        <w:t>0140</w:t>
      </w:r>
    </w:p>
    <w:p w14:paraId="4181D003" w14:textId="45CD8294" w:rsidR="00125F95" w:rsidRPr="00EE01BF" w:rsidRDefault="00125F95" w:rsidP="00125F95">
      <w:pPr>
        <w:pStyle w:val="ATHeading2"/>
      </w:pPr>
      <w:bookmarkStart w:id="1" w:name="title"/>
      <w:r w:rsidRPr="00EE01BF">
        <w:t xml:space="preserve">Agência Europeia dos Produtos Químicos e alteração </w:t>
      </w:r>
      <w:r w:rsidR="001C4D72" w:rsidRPr="00EE01BF">
        <w:t xml:space="preserve">de </w:t>
      </w:r>
      <w:r w:rsidRPr="00EE01BF">
        <w:t>Regulamentos</w:t>
      </w:r>
      <w:bookmarkEnd w:id="1"/>
    </w:p>
    <w:p w14:paraId="2C15ED6A" w14:textId="77777777" w:rsidR="00125F95" w:rsidRPr="00EE01BF" w:rsidRDefault="00125F95" w:rsidP="00125F95">
      <w:pPr>
        <w:rPr>
          <w:i/>
          <w:vanish/>
        </w:rPr>
      </w:pPr>
      <w:r w:rsidRPr="00EE01BF">
        <w:rPr>
          <w:i/>
        </w:rPr>
        <w:fldChar w:fldCharType="begin"/>
      </w:r>
      <w:r w:rsidRPr="00EE01BF">
        <w:rPr>
          <w:i/>
        </w:rPr>
        <w:instrText xml:space="preserve"> TC"(</w:instrText>
      </w:r>
      <w:bookmarkStart w:id="2" w:name="DocNumber"/>
      <w:r w:rsidRPr="00EE01BF">
        <w:rPr>
          <w:i/>
        </w:rPr>
        <w:instrText>A10-0093/2026</w:instrText>
      </w:r>
      <w:bookmarkEnd w:id="2"/>
      <w:r w:rsidRPr="00EE01BF">
        <w:rPr>
          <w:i/>
        </w:rPr>
        <w:instrText xml:space="preserve"> - Relator: </w:instrText>
      </w:r>
      <w:proofErr w:type="spellStart"/>
      <w:r w:rsidRPr="00EE01BF">
        <w:rPr>
          <w:i/>
        </w:rPr>
        <w:instrText>Christophe</w:instrText>
      </w:r>
      <w:proofErr w:type="spellEnd"/>
      <w:r w:rsidRPr="00EE01BF">
        <w:rPr>
          <w:i/>
        </w:rPr>
        <w:instrText xml:space="preserve"> </w:instrText>
      </w:r>
      <w:proofErr w:type="spellStart"/>
      <w:r w:rsidRPr="00EE01BF">
        <w:rPr>
          <w:i/>
        </w:rPr>
        <w:instrText>Clergeau</w:instrText>
      </w:r>
      <w:proofErr w:type="spellEnd"/>
      <w:r w:rsidRPr="00EE01BF">
        <w:rPr>
          <w:i/>
        </w:rPr>
        <w:instrText xml:space="preserve">)"\l3 \n&gt; \* MERGEFORMAT </w:instrText>
      </w:r>
      <w:r w:rsidRPr="00EE01BF">
        <w:rPr>
          <w:i/>
        </w:rPr>
        <w:fldChar w:fldCharType="end"/>
      </w:r>
    </w:p>
    <w:p w14:paraId="6041CBAE" w14:textId="77777777" w:rsidR="00125F95" w:rsidRPr="00EE01BF" w:rsidRDefault="00125F95" w:rsidP="00125F95">
      <w:pPr>
        <w:rPr>
          <w:vanish/>
        </w:rPr>
      </w:pPr>
      <w:bookmarkStart w:id="3" w:name="Commission"/>
      <w:r w:rsidRPr="00EE01BF">
        <w:rPr>
          <w:vanish/>
        </w:rPr>
        <w:t>Comissão do Ambiente, do Clima e da Segurança Alimentar</w:t>
      </w:r>
      <w:bookmarkEnd w:id="3"/>
    </w:p>
    <w:p w14:paraId="572FB9B0" w14:textId="5BF300D1" w:rsidR="00125F95" w:rsidRPr="00EE01BF" w:rsidRDefault="00125F95" w:rsidP="00125F95">
      <w:pPr>
        <w:rPr>
          <w:vanish/>
        </w:rPr>
      </w:pPr>
      <w:bookmarkStart w:id="4" w:name="PE"/>
      <w:r w:rsidRPr="00EE01BF">
        <w:rPr>
          <w:vanish/>
        </w:rPr>
        <w:t>PE781.</w:t>
      </w:r>
      <w:bookmarkEnd w:id="4"/>
      <w:r w:rsidR="00E03207" w:rsidRPr="00EE01BF">
        <w:rPr>
          <w:vanish/>
        </w:rPr>
        <w:t>030</w:t>
      </w:r>
    </w:p>
    <w:p w14:paraId="010A8430" w14:textId="77D4C2D8" w:rsidR="00125F95" w:rsidRPr="00EE01BF" w:rsidRDefault="0072509C" w:rsidP="00125F95">
      <w:pPr>
        <w:pStyle w:val="ATHeading3"/>
      </w:pPr>
      <w:bookmarkStart w:id="5" w:name="Sujet"/>
      <w:r w:rsidRPr="00EE01BF">
        <w:t xml:space="preserve">Alterações aprovadas pelo </w:t>
      </w:r>
      <w:r w:rsidR="00125F95" w:rsidRPr="00EE01BF">
        <w:t xml:space="preserve">Parlamento Europeu, </w:t>
      </w:r>
      <w:r w:rsidRPr="00EE01BF">
        <w:t xml:space="preserve">em 29 </w:t>
      </w:r>
      <w:r w:rsidR="00125F95" w:rsidRPr="00EE01BF">
        <w:t xml:space="preserve">de </w:t>
      </w:r>
      <w:r w:rsidR="00E03207" w:rsidRPr="00EE01BF">
        <w:t xml:space="preserve">abril </w:t>
      </w:r>
      <w:r w:rsidR="00125F95" w:rsidRPr="00EE01BF">
        <w:t>de 2026, sobre a proposta de regulamento do Parlamento Europeu e do Conselho relativo à Agência Europeia dos Produtos Químicos e que altera os Regulamentos (CE) n.º 1907/2006, (UE) n.º 528/2012, (UE) n.º 649/2012 e (UE) 2019/1021</w:t>
      </w:r>
      <w:bookmarkEnd w:id="5"/>
      <w:r w:rsidR="00125F95" w:rsidRPr="00EE01BF">
        <w:t xml:space="preserve"> </w:t>
      </w:r>
      <w:bookmarkStart w:id="6" w:name="References"/>
      <w:r w:rsidR="00125F95" w:rsidRPr="00EE01BF">
        <w:t>(</w:t>
      </w:r>
      <w:proofErr w:type="gramStart"/>
      <w:r w:rsidR="00125F95" w:rsidRPr="00EE01BF">
        <w:t>COM(</w:t>
      </w:r>
      <w:proofErr w:type="gramEnd"/>
      <w:r w:rsidR="00125F95" w:rsidRPr="00EE01BF">
        <w:t>2025)0386 – C10-0141/2025 – 2025/0207(COD))</w:t>
      </w:r>
      <w:bookmarkEnd w:id="6"/>
      <w:r w:rsidRPr="00EE01BF">
        <w:rPr>
          <w:rStyle w:val="FootnoteReference"/>
        </w:rPr>
        <w:footnoteReference w:id="1"/>
      </w:r>
    </w:p>
    <w:p w14:paraId="05F91698" w14:textId="77777777" w:rsidR="00CE4211" w:rsidRPr="00EE01BF" w:rsidRDefault="00CE4211" w:rsidP="00CE4211">
      <w:pPr>
        <w:pStyle w:val="NormalBold"/>
      </w:pPr>
      <w:r w:rsidRPr="00EE01BF">
        <w:t>(Processo legislativo ordinário: primeira leitura)</w:t>
      </w:r>
    </w:p>
    <w:p w14:paraId="306A2A99" w14:textId="77777777" w:rsidR="0072509C" w:rsidRPr="00EE01BF" w:rsidRDefault="0072509C" w:rsidP="00CE4211">
      <w:pPr>
        <w:widowControl/>
      </w:pPr>
    </w:p>
    <w:p w14:paraId="58080B44" w14:textId="77777777" w:rsidR="0072509C" w:rsidRPr="00EE01BF" w:rsidRDefault="0072509C" w:rsidP="00CE4211">
      <w:pPr>
        <w:sectPr w:rsidR="0072509C" w:rsidRPr="00EE01BF" w:rsidSect="009B5A5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B111F20" w14:textId="77777777" w:rsidR="00CE4211" w:rsidRPr="00EE01BF" w:rsidRDefault="00CE4211" w:rsidP="00CE4211"/>
    <w:p w14:paraId="1AE3F2F5" w14:textId="77777777" w:rsidR="00CE4211" w:rsidRPr="00EE01BF" w:rsidRDefault="00CE4211" w:rsidP="00CE4211"/>
    <w:p w14:paraId="35EC5CCC" w14:textId="77777777" w:rsidR="00CE4211" w:rsidRPr="00EE01BF" w:rsidRDefault="00CE4211" w:rsidP="00CE4211">
      <w:pPr>
        <w:pStyle w:val="AmNumberTabs"/>
      </w:pPr>
      <w:r w:rsidRPr="00EE01BF">
        <w:t>Alteração</w:t>
      </w:r>
      <w:r w:rsidRPr="00EE01BF">
        <w:tab/>
      </w:r>
      <w:r w:rsidRPr="00EE01BF">
        <w:tab/>
        <w:t>1</w:t>
      </w:r>
    </w:p>
    <w:p w14:paraId="47B0D600" w14:textId="77777777" w:rsidR="00CE4211" w:rsidRPr="00EE01BF" w:rsidRDefault="00CE4211" w:rsidP="00CE4211">
      <w:pPr>
        <w:pStyle w:val="NormalBold12b"/>
      </w:pPr>
      <w:r w:rsidRPr="00EE01BF">
        <w:t>Proposta de regulamento</w:t>
      </w:r>
    </w:p>
    <w:p w14:paraId="660E9A4F" w14:textId="77777777" w:rsidR="00CE4211" w:rsidRPr="00EE01BF" w:rsidRDefault="00CE4211" w:rsidP="00CE4211">
      <w:pPr>
        <w:pStyle w:val="NormalBold"/>
      </w:pPr>
      <w:r w:rsidRPr="00EE01BF">
        <w:t>Considerando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0E02612" w14:textId="77777777" w:rsidTr="00F23822">
        <w:trPr>
          <w:trHeight w:hRule="exact" w:val="240"/>
          <w:jc w:val="center"/>
        </w:trPr>
        <w:tc>
          <w:tcPr>
            <w:tcW w:w="9752" w:type="dxa"/>
            <w:gridSpan w:val="2"/>
            <w:tcBorders>
              <w:top w:val="nil"/>
              <w:left w:val="nil"/>
              <w:bottom w:val="nil"/>
              <w:right w:val="nil"/>
            </w:tcBorders>
          </w:tcPr>
          <w:p w14:paraId="5942C082" w14:textId="77777777" w:rsidR="00CE4211" w:rsidRPr="00EE01BF" w:rsidRDefault="00CE4211" w:rsidP="00F23822"/>
        </w:tc>
      </w:tr>
      <w:tr w:rsidR="00CE4211" w:rsidRPr="00EE01BF" w14:paraId="30B3EAD5" w14:textId="77777777" w:rsidTr="00F23822">
        <w:trPr>
          <w:trHeight w:val="240"/>
          <w:jc w:val="center"/>
        </w:trPr>
        <w:tc>
          <w:tcPr>
            <w:tcW w:w="4876" w:type="dxa"/>
            <w:tcBorders>
              <w:top w:val="nil"/>
              <w:left w:val="nil"/>
              <w:bottom w:val="nil"/>
              <w:right w:val="nil"/>
            </w:tcBorders>
          </w:tcPr>
          <w:p w14:paraId="6221817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A71897A" w14:textId="77777777" w:rsidR="00CE4211" w:rsidRPr="00EE01BF" w:rsidRDefault="00CE4211" w:rsidP="00F23822">
            <w:pPr>
              <w:pStyle w:val="AmColumnHeading"/>
            </w:pPr>
            <w:r w:rsidRPr="00EE01BF">
              <w:t>Alteração</w:t>
            </w:r>
          </w:p>
        </w:tc>
      </w:tr>
      <w:tr w:rsidR="00CE4211" w:rsidRPr="00EE01BF" w14:paraId="6AAF2156" w14:textId="77777777" w:rsidTr="00F23822">
        <w:trPr>
          <w:jc w:val="center"/>
        </w:trPr>
        <w:tc>
          <w:tcPr>
            <w:tcW w:w="4876" w:type="dxa"/>
            <w:tcBorders>
              <w:top w:val="nil"/>
              <w:left w:val="nil"/>
              <w:bottom w:val="nil"/>
              <w:right w:val="nil"/>
            </w:tcBorders>
          </w:tcPr>
          <w:p w14:paraId="0144BB3C" w14:textId="77777777" w:rsidR="00CE4211" w:rsidRPr="00EE01BF" w:rsidRDefault="00CE4211" w:rsidP="00F23822">
            <w:pPr>
              <w:pStyle w:val="Normal6a"/>
            </w:pPr>
            <w:r w:rsidRPr="00EE01BF">
              <w:t>(9)</w:t>
            </w:r>
            <w:r w:rsidRPr="00EE01BF">
              <w:tab/>
              <w:t xml:space="preserve">A Agência deve continuar a contribuir para a aplicação e execução da legislação e das políticas da União relacionadas com os perigos, os riscos </w:t>
            </w:r>
            <w:r w:rsidRPr="00EE01BF">
              <w:rPr>
                <w:b/>
                <w:i/>
              </w:rPr>
              <w:t>e</w:t>
            </w:r>
            <w:r w:rsidRPr="00EE01BF">
              <w:t xml:space="preserve"> a utilização segura das substâncias químicas, a fim de alcançar um elevado nível de proteção da saúde humana e do ambiente, o funcionamento eficiente do mercado interno e a coerência e consistência da gestão dos produtos químicos em toda a União, reforçando a competitividade e a inovação, tendo em conta as necessidades específicas das pequenas e médias empresas e promovendo </w:t>
            </w:r>
            <w:r w:rsidRPr="00EE01BF">
              <w:rPr>
                <w:b/>
                <w:i/>
              </w:rPr>
              <w:t>alternativas aos ensaios em</w:t>
            </w:r>
            <w:r w:rsidRPr="00EE01BF">
              <w:t xml:space="preserve"> animais.</w:t>
            </w:r>
          </w:p>
        </w:tc>
        <w:tc>
          <w:tcPr>
            <w:tcW w:w="4876" w:type="dxa"/>
            <w:tcBorders>
              <w:top w:val="nil"/>
              <w:left w:val="nil"/>
              <w:bottom w:val="nil"/>
              <w:right w:val="nil"/>
            </w:tcBorders>
          </w:tcPr>
          <w:p w14:paraId="44CF95B5" w14:textId="77777777" w:rsidR="00CE4211" w:rsidRPr="00EE01BF" w:rsidRDefault="00CE4211" w:rsidP="00F23822">
            <w:pPr>
              <w:pStyle w:val="Normal6a"/>
            </w:pPr>
            <w:r w:rsidRPr="00EE01BF">
              <w:t>(9)</w:t>
            </w:r>
            <w:r w:rsidRPr="00EE01BF">
              <w:tab/>
              <w:t>A Agência deve continuar a contribuir para a aplicação e execução da legislação e das políticas da União relacionadas com os perigos, os riscos</w:t>
            </w:r>
            <w:r w:rsidRPr="00EE01BF">
              <w:rPr>
                <w:b/>
                <w:i/>
              </w:rPr>
              <w:t>,</w:t>
            </w:r>
            <w:r w:rsidRPr="00EE01BF">
              <w:t xml:space="preserve"> a utilização segura </w:t>
            </w:r>
            <w:r w:rsidRPr="00EE01BF">
              <w:rPr>
                <w:b/>
                <w:i/>
              </w:rPr>
              <w:t>e a sustentabilidade ambiental</w:t>
            </w:r>
            <w:r w:rsidRPr="00EE01BF">
              <w:t xml:space="preserve"> das substâncias químicas </w:t>
            </w:r>
            <w:r w:rsidRPr="00EE01BF">
              <w:rPr>
                <w:b/>
                <w:i/>
              </w:rPr>
              <w:t>e dos seus grupos, misturas e artigos</w:t>
            </w:r>
            <w:r w:rsidRPr="00EE01BF">
              <w:t xml:space="preserve">, a fim de alcançar um elevado nível de proteção da saúde humana e do ambiente, </w:t>
            </w:r>
            <w:r w:rsidRPr="00EE01BF">
              <w:rPr>
                <w:b/>
                <w:i/>
              </w:rPr>
              <w:t>incluindo a proteção dos grupos vulneráveis,</w:t>
            </w:r>
            <w:r w:rsidRPr="00EE01BF">
              <w:t xml:space="preserve"> o funcionamento eficiente do mercado interno e a coerência e consistência da gestão dos produtos químicos em toda a União, reforçando a competitividade e a inovação, tendo em conta as necessidades específicas das pequenas e médias empresas </w:t>
            </w:r>
            <w:r w:rsidRPr="00EE01BF">
              <w:rPr>
                <w:b/>
                <w:i/>
              </w:rPr>
              <w:t>para salvaguardar e continuar a reforçar as normas em matéria de saúde no trabalho,</w:t>
            </w:r>
            <w:r w:rsidRPr="00EE01BF">
              <w:t xml:space="preserve"> e promovendo </w:t>
            </w:r>
            <w:r w:rsidRPr="00EE01BF">
              <w:rPr>
                <w:b/>
                <w:i/>
              </w:rPr>
              <w:t>abordagens que não envolvam</w:t>
            </w:r>
            <w:r w:rsidRPr="00EE01BF">
              <w:t xml:space="preserve"> animais </w:t>
            </w:r>
            <w:r w:rsidRPr="00EE01BF">
              <w:rPr>
                <w:b/>
                <w:i/>
              </w:rPr>
              <w:t>e de metodologias emergentes. Ao cumprir os seus objetivos e tarefas, a Agência vai contribuir para a plena realização dos objetivos dos Tratados e, em especial, nos termos do artigo 191.º, n.º 2, do TFUE, para que a política ambiental se baseie no princípio da precaução e nos princípios da ação preventiva, da correção prioritária dos danos ambientais na fonte e do poluidor</w:t>
            </w:r>
            <w:r w:rsidRPr="00EE01BF">
              <w:rPr>
                <w:b/>
                <w:i/>
              </w:rPr>
              <w:noBreakHyphen/>
              <w:t>pagador</w:t>
            </w:r>
            <w:r w:rsidRPr="00EE01BF">
              <w:t>.</w:t>
            </w:r>
          </w:p>
        </w:tc>
      </w:tr>
    </w:tbl>
    <w:p w14:paraId="5B9ECAB7" w14:textId="77777777" w:rsidR="00CE4211" w:rsidRPr="00EE01BF" w:rsidRDefault="00CE4211" w:rsidP="00CE4211"/>
    <w:p w14:paraId="75D3AC96" w14:textId="77777777" w:rsidR="00CE4211" w:rsidRPr="00EE01BF" w:rsidRDefault="00CE4211" w:rsidP="00CE4211">
      <w:pPr>
        <w:pStyle w:val="AmNumberTabs"/>
      </w:pPr>
      <w:r w:rsidRPr="00EE01BF">
        <w:t>Alteração</w:t>
      </w:r>
      <w:r w:rsidRPr="00EE01BF">
        <w:tab/>
      </w:r>
      <w:r w:rsidRPr="00EE01BF">
        <w:tab/>
        <w:t>2</w:t>
      </w:r>
    </w:p>
    <w:p w14:paraId="5490FC17" w14:textId="77777777" w:rsidR="00CE4211" w:rsidRPr="00EE01BF" w:rsidRDefault="00CE4211" w:rsidP="00CE4211">
      <w:pPr>
        <w:pStyle w:val="NormalBold12b"/>
      </w:pPr>
      <w:r w:rsidRPr="00EE01BF">
        <w:t>Proposta de regulamento</w:t>
      </w:r>
    </w:p>
    <w:p w14:paraId="5923D319" w14:textId="77777777" w:rsidR="00CE4211" w:rsidRPr="00EE01BF" w:rsidRDefault="00CE4211" w:rsidP="00CE4211">
      <w:pPr>
        <w:pStyle w:val="NormalBold"/>
      </w:pPr>
      <w:r w:rsidRPr="00EE01BF">
        <w:t>Considerando 10</w:t>
      </w:r>
      <w:r w:rsidRPr="00EE01BF">
        <w:noBreakHyphen/>
        <w:t>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6301591" w14:textId="77777777" w:rsidTr="00F23822">
        <w:trPr>
          <w:trHeight w:hRule="exact" w:val="240"/>
          <w:jc w:val="center"/>
        </w:trPr>
        <w:tc>
          <w:tcPr>
            <w:tcW w:w="9752" w:type="dxa"/>
            <w:gridSpan w:val="2"/>
            <w:tcBorders>
              <w:top w:val="nil"/>
              <w:left w:val="nil"/>
              <w:bottom w:val="nil"/>
              <w:right w:val="nil"/>
            </w:tcBorders>
          </w:tcPr>
          <w:p w14:paraId="4E6650A1" w14:textId="77777777" w:rsidR="00CE4211" w:rsidRPr="00EE01BF" w:rsidRDefault="00CE4211" w:rsidP="00F23822"/>
        </w:tc>
      </w:tr>
      <w:tr w:rsidR="00CE4211" w:rsidRPr="00EE01BF" w14:paraId="1F220DA8" w14:textId="77777777" w:rsidTr="00F23822">
        <w:trPr>
          <w:trHeight w:val="240"/>
          <w:jc w:val="center"/>
        </w:trPr>
        <w:tc>
          <w:tcPr>
            <w:tcW w:w="4876" w:type="dxa"/>
            <w:tcBorders>
              <w:top w:val="nil"/>
              <w:left w:val="nil"/>
              <w:bottom w:val="nil"/>
              <w:right w:val="nil"/>
            </w:tcBorders>
          </w:tcPr>
          <w:p w14:paraId="3DB836C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F1AB86D" w14:textId="77777777" w:rsidR="00CE4211" w:rsidRPr="00EE01BF" w:rsidRDefault="00CE4211" w:rsidP="00F23822">
            <w:pPr>
              <w:pStyle w:val="AmColumnHeading"/>
            </w:pPr>
            <w:r w:rsidRPr="00EE01BF">
              <w:t>Alteração</w:t>
            </w:r>
          </w:p>
        </w:tc>
      </w:tr>
      <w:tr w:rsidR="00CE4211" w:rsidRPr="00EE01BF" w14:paraId="7AB4E19D" w14:textId="77777777" w:rsidTr="00F23822">
        <w:trPr>
          <w:jc w:val="center"/>
        </w:trPr>
        <w:tc>
          <w:tcPr>
            <w:tcW w:w="4876" w:type="dxa"/>
            <w:tcBorders>
              <w:top w:val="nil"/>
              <w:left w:val="nil"/>
              <w:bottom w:val="nil"/>
              <w:right w:val="nil"/>
            </w:tcBorders>
          </w:tcPr>
          <w:p w14:paraId="7872BA9F" w14:textId="77777777" w:rsidR="00CE4211" w:rsidRPr="00EE01BF" w:rsidRDefault="00CE4211" w:rsidP="00F23822">
            <w:pPr>
              <w:pStyle w:val="Normal6a"/>
            </w:pPr>
          </w:p>
        </w:tc>
        <w:tc>
          <w:tcPr>
            <w:tcW w:w="4876" w:type="dxa"/>
            <w:tcBorders>
              <w:top w:val="nil"/>
              <w:left w:val="nil"/>
              <w:bottom w:val="nil"/>
              <w:right w:val="nil"/>
            </w:tcBorders>
          </w:tcPr>
          <w:p w14:paraId="646E68BC" w14:textId="77777777" w:rsidR="00CE4211" w:rsidRPr="00EE01BF" w:rsidRDefault="00CE4211" w:rsidP="00F23822">
            <w:pPr>
              <w:pStyle w:val="Normal6a"/>
            </w:pPr>
            <w:r w:rsidRPr="00EE01BF">
              <w:rPr>
                <w:b/>
                <w:i/>
              </w:rPr>
              <w:t>(10</w:t>
            </w:r>
            <w:r w:rsidRPr="00EE01BF">
              <w:rPr>
                <w:b/>
                <w:i/>
              </w:rPr>
              <w:noBreakHyphen/>
              <w:t>A)</w:t>
            </w:r>
            <w:r w:rsidRPr="00EE01BF">
              <w:tab/>
            </w:r>
            <w:r w:rsidRPr="00EE01BF">
              <w:rPr>
                <w:b/>
                <w:i/>
              </w:rPr>
              <w:t xml:space="preserve">A fim de reforçar a capacidade e contribuir para o trabalho das </w:t>
            </w:r>
            <w:r w:rsidRPr="00EE01BF">
              <w:rPr>
                <w:b/>
                <w:i/>
              </w:rPr>
              <w:lastRenderedPageBreak/>
              <w:t>autoridades competentes dos Estados</w:t>
            </w:r>
            <w:r w:rsidRPr="00EE01BF">
              <w:rPr>
                <w:b/>
                <w:i/>
              </w:rPr>
              <w:noBreakHyphen/>
              <w:t>Membros, a Agência deve poder destacar funcionários e outros agentes ao seu serviço, no interesse do serviço e em conformidade com o artigo 37.º do Estatuto dos Funcionários do Regulamento n.º 31 (CEE), n.º 11 (CEEA)</w:t>
            </w:r>
            <w:r w:rsidRPr="00EE01BF">
              <w:rPr>
                <w:b/>
                <w:i/>
                <w:vertAlign w:val="superscript"/>
              </w:rPr>
              <w:t>1</w:t>
            </w:r>
            <w:r w:rsidRPr="00EE01BF">
              <w:rPr>
                <w:b/>
                <w:i/>
                <w:vertAlign w:val="superscript"/>
              </w:rPr>
              <w:noBreakHyphen/>
              <w:t>A</w:t>
            </w:r>
            <w:r w:rsidRPr="00EE01BF">
              <w:rPr>
                <w:b/>
                <w:i/>
              </w:rPr>
              <w:t xml:space="preserve"> e do artigo 51.º do Regime Aplicável aos Outros Agentes do Regulamento n.º 31 (CEE), n.º 11 (CEEA), para as autoridades competentes dos Estados</w:t>
            </w:r>
            <w:r w:rsidRPr="00EE01BF">
              <w:rPr>
                <w:b/>
                <w:i/>
              </w:rPr>
              <w:noBreakHyphen/>
              <w:t>Membros ou para outros organismos públicos incumbidos de realizar funções relacionadas com o mandato da Agência.</w:t>
            </w:r>
          </w:p>
        </w:tc>
      </w:tr>
      <w:tr w:rsidR="00CE4211" w:rsidRPr="00EE01BF" w14:paraId="6120CEBE" w14:textId="77777777" w:rsidTr="00F23822">
        <w:trPr>
          <w:jc w:val="center"/>
        </w:trPr>
        <w:tc>
          <w:tcPr>
            <w:tcW w:w="4876" w:type="dxa"/>
            <w:tcBorders>
              <w:top w:val="nil"/>
              <w:left w:val="nil"/>
              <w:bottom w:val="nil"/>
              <w:right w:val="nil"/>
            </w:tcBorders>
          </w:tcPr>
          <w:p w14:paraId="084044C4" w14:textId="77777777" w:rsidR="00CE4211" w:rsidRPr="00EE01BF" w:rsidRDefault="00CE4211" w:rsidP="00F23822">
            <w:pPr>
              <w:pStyle w:val="Normal6a"/>
            </w:pPr>
          </w:p>
        </w:tc>
        <w:tc>
          <w:tcPr>
            <w:tcW w:w="4876" w:type="dxa"/>
            <w:tcBorders>
              <w:top w:val="nil"/>
              <w:left w:val="nil"/>
              <w:bottom w:val="nil"/>
              <w:right w:val="nil"/>
            </w:tcBorders>
          </w:tcPr>
          <w:p w14:paraId="249AC914" w14:textId="77777777" w:rsidR="00CE4211" w:rsidRPr="00EE01BF" w:rsidRDefault="00CE4211" w:rsidP="00F23822">
            <w:pPr>
              <w:pStyle w:val="Normal6a"/>
              <w:rPr>
                <w:b/>
                <w:i/>
              </w:rPr>
            </w:pPr>
            <w:r w:rsidRPr="00EE01BF">
              <w:rPr>
                <w:b/>
                <w:i/>
              </w:rPr>
              <w:t>__________________</w:t>
            </w:r>
          </w:p>
        </w:tc>
      </w:tr>
      <w:tr w:rsidR="00CE4211" w:rsidRPr="00EE01BF" w14:paraId="197B7090" w14:textId="77777777" w:rsidTr="00F23822">
        <w:trPr>
          <w:jc w:val="center"/>
        </w:trPr>
        <w:tc>
          <w:tcPr>
            <w:tcW w:w="4876" w:type="dxa"/>
            <w:tcBorders>
              <w:top w:val="nil"/>
              <w:left w:val="nil"/>
              <w:bottom w:val="nil"/>
              <w:right w:val="nil"/>
            </w:tcBorders>
          </w:tcPr>
          <w:p w14:paraId="42A83DFE" w14:textId="77777777" w:rsidR="00CE4211" w:rsidRPr="00EE01BF" w:rsidRDefault="00CE4211" w:rsidP="00F23822">
            <w:pPr>
              <w:pStyle w:val="Normal6a"/>
            </w:pPr>
          </w:p>
        </w:tc>
        <w:tc>
          <w:tcPr>
            <w:tcW w:w="4876" w:type="dxa"/>
            <w:tcBorders>
              <w:top w:val="nil"/>
              <w:left w:val="nil"/>
              <w:bottom w:val="nil"/>
              <w:right w:val="nil"/>
            </w:tcBorders>
          </w:tcPr>
          <w:p w14:paraId="4B5F137D" w14:textId="77777777" w:rsidR="00CE4211" w:rsidRPr="00EE01BF" w:rsidRDefault="00CE4211" w:rsidP="00F23822">
            <w:pPr>
              <w:pStyle w:val="Normal6a"/>
              <w:rPr>
                <w:b/>
                <w:i/>
              </w:rPr>
            </w:pPr>
            <w:r w:rsidRPr="00EE01BF">
              <w:rPr>
                <w:b/>
                <w:i/>
                <w:vertAlign w:val="superscript"/>
              </w:rPr>
              <w:t>1</w:t>
            </w:r>
            <w:r w:rsidRPr="00EE01BF">
              <w:rPr>
                <w:b/>
                <w:i/>
                <w:vertAlign w:val="superscript"/>
              </w:rPr>
              <w:noBreakHyphen/>
              <w:t>A</w:t>
            </w:r>
            <w:r w:rsidRPr="00EE01BF">
              <w:rPr>
                <w:b/>
                <w:i/>
              </w:rPr>
              <w:t xml:space="preserve"> Regulamento n.º 31 (CEE), n.º 11 (CEEA), que fixa o Estatuto dos Funcionários e o Regime aplicável aos outros agentes da Comunidade Económica Europeia e da Comunidade Europeia da Energia Atómica (JO 45 de 14.6.1962, p. 1385, ELI: http://data.europa.eu/eli/reg/1962/31(1)/oj).</w:t>
            </w:r>
          </w:p>
        </w:tc>
      </w:tr>
    </w:tbl>
    <w:p w14:paraId="2F9A0919" w14:textId="77777777" w:rsidR="00CE4211" w:rsidRPr="00EE01BF" w:rsidRDefault="00CE4211" w:rsidP="00CE4211"/>
    <w:p w14:paraId="435BD42E" w14:textId="77777777" w:rsidR="00CE4211" w:rsidRPr="00EE01BF" w:rsidRDefault="00CE4211" w:rsidP="00CE4211">
      <w:pPr>
        <w:pStyle w:val="AmNumberTabs"/>
      </w:pPr>
      <w:r w:rsidRPr="00EE01BF">
        <w:t>Alteração</w:t>
      </w:r>
      <w:r w:rsidRPr="00EE01BF">
        <w:tab/>
      </w:r>
      <w:r w:rsidRPr="00EE01BF">
        <w:tab/>
        <w:t>3</w:t>
      </w:r>
    </w:p>
    <w:p w14:paraId="34E7C938" w14:textId="77777777" w:rsidR="00CE4211" w:rsidRPr="00EE01BF" w:rsidRDefault="00CE4211" w:rsidP="00CE4211">
      <w:pPr>
        <w:pStyle w:val="NormalBold12b"/>
      </w:pPr>
      <w:r w:rsidRPr="00EE01BF">
        <w:t>Proposta de regulamento</w:t>
      </w:r>
    </w:p>
    <w:p w14:paraId="3B1F4163" w14:textId="77777777" w:rsidR="00CE4211" w:rsidRPr="00EE01BF" w:rsidRDefault="00CE4211" w:rsidP="00CE4211">
      <w:pPr>
        <w:pStyle w:val="NormalBold"/>
      </w:pPr>
      <w:r w:rsidRPr="00EE01BF">
        <w:t>Considerando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A711267" w14:textId="77777777" w:rsidTr="00F23822">
        <w:trPr>
          <w:trHeight w:hRule="exact" w:val="240"/>
          <w:jc w:val="center"/>
        </w:trPr>
        <w:tc>
          <w:tcPr>
            <w:tcW w:w="9752" w:type="dxa"/>
            <w:gridSpan w:val="2"/>
            <w:tcBorders>
              <w:top w:val="nil"/>
              <w:left w:val="nil"/>
              <w:bottom w:val="nil"/>
              <w:right w:val="nil"/>
            </w:tcBorders>
          </w:tcPr>
          <w:p w14:paraId="391C36DA" w14:textId="77777777" w:rsidR="00CE4211" w:rsidRPr="00EE01BF" w:rsidRDefault="00CE4211" w:rsidP="00F23822"/>
        </w:tc>
      </w:tr>
      <w:tr w:rsidR="00CE4211" w:rsidRPr="00EE01BF" w14:paraId="5DFF65C3" w14:textId="77777777" w:rsidTr="00F23822">
        <w:trPr>
          <w:trHeight w:val="240"/>
          <w:jc w:val="center"/>
        </w:trPr>
        <w:tc>
          <w:tcPr>
            <w:tcW w:w="4876" w:type="dxa"/>
            <w:tcBorders>
              <w:top w:val="nil"/>
              <w:left w:val="nil"/>
              <w:bottom w:val="nil"/>
              <w:right w:val="nil"/>
            </w:tcBorders>
          </w:tcPr>
          <w:p w14:paraId="2EDBBEA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F2DE037" w14:textId="77777777" w:rsidR="00CE4211" w:rsidRPr="00EE01BF" w:rsidRDefault="00CE4211" w:rsidP="00F23822">
            <w:pPr>
              <w:pStyle w:val="AmColumnHeading"/>
            </w:pPr>
            <w:r w:rsidRPr="00EE01BF">
              <w:t>Alteração</w:t>
            </w:r>
          </w:p>
        </w:tc>
      </w:tr>
      <w:tr w:rsidR="00CE4211" w:rsidRPr="00EE01BF" w14:paraId="410521D6" w14:textId="77777777" w:rsidTr="00F23822">
        <w:trPr>
          <w:jc w:val="center"/>
        </w:trPr>
        <w:tc>
          <w:tcPr>
            <w:tcW w:w="4876" w:type="dxa"/>
            <w:tcBorders>
              <w:top w:val="nil"/>
              <w:left w:val="nil"/>
              <w:bottom w:val="nil"/>
              <w:right w:val="nil"/>
            </w:tcBorders>
          </w:tcPr>
          <w:p w14:paraId="29EFC421" w14:textId="77777777" w:rsidR="00CE4211" w:rsidRPr="00EE01BF" w:rsidRDefault="00CE4211" w:rsidP="00F23822">
            <w:pPr>
              <w:pStyle w:val="Normal6a"/>
            </w:pPr>
            <w:r w:rsidRPr="00EE01BF">
              <w:t>(11)</w:t>
            </w:r>
            <w:r w:rsidRPr="00EE01BF">
              <w:tab/>
              <w:t xml:space="preserve">A estrutura da Agência deve ser adequada às suas tarefas e ter em conta a experiência adquirida com o funcionamento e o desempenho da Agência desde a sua criação. É essencial assegurar que a Agência esteja equipada para desempenhar as suas tarefas com elevadas capacidades científicas e técnicas, a fim de garantir a mais elevada qualidade possível. </w:t>
            </w:r>
            <w:r w:rsidRPr="00EE01BF">
              <w:rPr>
                <w:b/>
                <w:i/>
              </w:rPr>
              <w:t>Uma vez que é vital que as instituições da União, os Estados</w:t>
            </w:r>
            <w:r w:rsidRPr="00EE01BF">
              <w:rPr>
                <w:b/>
                <w:i/>
              </w:rPr>
              <w:noBreakHyphen/>
              <w:t>Membros, o público em geral e as partes interessadas confiem na Agência, esta deve desempenhar as suas tarefas de forma transparente e eficiente.</w:t>
            </w:r>
          </w:p>
        </w:tc>
        <w:tc>
          <w:tcPr>
            <w:tcW w:w="4876" w:type="dxa"/>
            <w:tcBorders>
              <w:top w:val="nil"/>
              <w:left w:val="nil"/>
              <w:bottom w:val="nil"/>
              <w:right w:val="nil"/>
            </w:tcBorders>
          </w:tcPr>
          <w:p w14:paraId="6E43FB1B" w14:textId="77777777" w:rsidR="00CE4211" w:rsidRPr="00EE01BF" w:rsidRDefault="00CE4211" w:rsidP="00F23822">
            <w:pPr>
              <w:pStyle w:val="Normal6a"/>
            </w:pPr>
            <w:r w:rsidRPr="00EE01BF">
              <w:t>(11)</w:t>
            </w:r>
            <w:r w:rsidRPr="00EE01BF">
              <w:tab/>
              <w:t>A estrutura da Agência deve ser adequada às suas tarefas e ter em conta a experiência adquirida com o funcionamento e o desempenho da Agência desde a sua criação. É essencial assegurar que a Agência esteja equipada para desempenhar as suas tarefas com elevadas capacidades científicas e técnicas, a fim de garantir a mais elevada qualidade possível.</w:t>
            </w:r>
          </w:p>
        </w:tc>
      </w:tr>
    </w:tbl>
    <w:p w14:paraId="7CEFDF49" w14:textId="77777777" w:rsidR="00CE4211" w:rsidRPr="00EE01BF" w:rsidRDefault="00CE4211" w:rsidP="00CE4211"/>
    <w:p w14:paraId="1955FDD7" w14:textId="77777777" w:rsidR="00CE4211" w:rsidRPr="00EE01BF" w:rsidRDefault="00CE4211" w:rsidP="00CE4211">
      <w:pPr>
        <w:pStyle w:val="AmNumberTabs"/>
      </w:pPr>
      <w:r w:rsidRPr="00EE01BF">
        <w:lastRenderedPageBreak/>
        <w:t>Alteração</w:t>
      </w:r>
      <w:r w:rsidRPr="00EE01BF">
        <w:tab/>
      </w:r>
      <w:r w:rsidRPr="00EE01BF">
        <w:tab/>
        <w:t>4</w:t>
      </w:r>
    </w:p>
    <w:p w14:paraId="12F7E093" w14:textId="77777777" w:rsidR="00CE4211" w:rsidRPr="00EE01BF" w:rsidRDefault="00CE4211" w:rsidP="00CE4211">
      <w:pPr>
        <w:pStyle w:val="NormalBold12b"/>
      </w:pPr>
      <w:r w:rsidRPr="00EE01BF">
        <w:t>Proposta de regulamento</w:t>
      </w:r>
    </w:p>
    <w:p w14:paraId="4A6F151C" w14:textId="77777777" w:rsidR="00CE4211" w:rsidRPr="00EE01BF" w:rsidRDefault="00CE4211" w:rsidP="00CE4211">
      <w:pPr>
        <w:pStyle w:val="NormalBold"/>
      </w:pPr>
      <w:r w:rsidRPr="00EE01BF">
        <w:t>Considerando 11</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599EAF5" w14:textId="77777777" w:rsidTr="00F23822">
        <w:trPr>
          <w:trHeight w:hRule="exact" w:val="240"/>
          <w:jc w:val="center"/>
        </w:trPr>
        <w:tc>
          <w:tcPr>
            <w:tcW w:w="9752" w:type="dxa"/>
            <w:gridSpan w:val="2"/>
            <w:tcBorders>
              <w:top w:val="nil"/>
              <w:left w:val="nil"/>
              <w:bottom w:val="nil"/>
              <w:right w:val="nil"/>
            </w:tcBorders>
          </w:tcPr>
          <w:p w14:paraId="2289A55F" w14:textId="77777777" w:rsidR="00CE4211" w:rsidRPr="00EE01BF" w:rsidRDefault="00CE4211" w:rsidP="00F23822"/>
        </w:tc>
      </w:tr>
      <w:tr w:rsidR="00CE4211" w:rsidRPr="00EE01BF" w14:paraId="7D20F382" w14:textId="77777777" w:rsidTr="00F23822">
        <w:trPr>
          <w:trHeight w:val="240"/>
          <w:jc w:val="center"/>
        </w:trPr>
        <w:tc>
          <w:tcPr>
            <w:tcW w:w="4876" w:type="dxa"/>
            <w:tcBorders>
              <w:top w:val="nil"/>
              <w:left w:val="nil"/>
              <w:bottom w:val="nil"/>
              <w:right w:val="nil"/>
            </w:tcBorders>
          </w:tcPr>
          <w:p w14:paraId="4CD76A6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F18FFF9" w14:textId="77777777" w:rsidR="00CE4211" w:rsidRPr="00EE01BF" w:rsidRDefault="00CE4211" w:rsidP="00F23822">
            <w:pPr>
              <w:pStyle w:val="AmColumnHeading"/>
            </w:pPr>
            <w:r w:rsidRPr="00EE01BF">
              <w:t>Alteração</w:t>
            </w:r>
          </w:p>
        </w:tc>
      </w:tr>
      <w:tr w:rsidR="00CE4211" w:rsidRPr="00EE01BF" w14:paraId="2E29AF55" w14:textId="77777777" w:rsidTr="00F23822">
        <w:trPr>
          <w:jc w:val="center"/>
        </w:trPr>
        <w:tc>
          <w:tcPr>
            <w:tcW w:w="4876" w:type="dxa"/>
            <w:tcBorders>
              <w:top w:val="nil"/>
              <w:left w:val="nil"/>
              <w:bottom w:val="nil"/>
              <w:right w:val="nil"/>
            </w:tcBorders>
          </w:tcPr>
          <w:p w14:paraId="742AAC66" w14:textId="77777777" w:rsidR="00CE4211" w:rsidRPr="00EE01BF" w:rsidRDefault="00CE4211" w:rsidP="00F23822">
            <w:pPr>
              <w:pStyle w:val="Normal6a"/>
            </w:pPr>
          </w:p>
        </w:tc>
        <w:tc>
          <w:tcPr>
            <w:tcW w:w="4876" w:type="dxa"/>
            <w:tcBorders>
              <w:top w:val="nil"/>
              <w:left w:val="nil"/>
              <w:bottom w:val="nil"/>
              <w:right w:val="nil"/>
            </w:tcBorders>
          </w:tcPr>
          <w:p w14:paraId="2424ADBB" w14:textId="77777777" w:rsidR="00CE4211" w:rsidRPr="00EE01BF" w:rsidRDefault="00CE4211" w:rsidP="00F23822">
            <w:pPr>
              <w:pStyle w:val="Normal6a"/>
            </w:pPr>
            <w:r w:rsidRPr="00EE01BF">
              <w:rPr>
                <w:b/>
                <w:i/>
              </w:rPr>
              <w:t>(11</w:t>
            </w:r>
            <w:r w:rsidRPr="00EE01BF">
              <w:rPr>
                <w:b/>
                <w:i/>
              </w:rPr>
              <w:noBreakHyphen/>
              <w:t>A)</w:t>
            </w:r>
            <w:r w:rsidRPr="00EE01BF">
              <w:tab/>
            </w:r>
            <w:r w:rsidRPr="00EE01BF">
              <w:rPr>
                <w:b/>
                <w:i/>
              </w:rPr>
              <w:t>A Agência deve ter um papel central para assegurar a credibilidade, junto das partes interessadas e do público em geral, dos processos legislativos e de tomada de decisões no domínio dos produtos químicos e da respetiva base científica. A Agência também deve desempenhar um papel central na coordenação da comunicação em torno da legislação em matéria de produtos químicos e na sua aplicação. Por conseguinte, é essencial que as instituições da União, os Estados</w:t>
            </w:r>
            <w:r w:rsidRPr="00EE01BF">
              <w:rPr>
                <w:b/>
                <w:i/>
              </w:rPr>
              <w:noBreakHyphen/>
              <w:t>Membros, o público em geral e as partes interessadas confiem na Agência. Por essa razão, é vital garantir a sua independência, elevadas capacidades científicas, técnicas e regulamentares, assim como a transparência e a eficiência. Além disso, devem ser estabelecidas regras claras e eficazes para prevenir e gerir conflitos de interesses, e os peritos não devem ser nomeados para comités quando existam suspeitas razoáveis de conflitos de interesses.</w:t>
            </w:r>
          </w:p>
        </w:tc>
      </w:tr>
    </w:tbl>
    <w:p w14:paraId="103825E6" w14:textId="77777777" w:rsidR="00CE4211" w:rsidRPr="00EE01BF" w:rsidRDefault="00CE4211" w:rsidP="00CE4211"/>
    <w:p w14:paraId="5512B01C" w14:textId="77777777" w:rsidR="00CE4211" w:rsidRPr="00EE01BF" w:rsidRDefault="00CE4211" w:rsidP="00CE4211">
      <w:pPr>
        <w:pStyle w:val="AmNumberTabs"/>
      </w:pPr>
      <w:r w:rsidRPr="00EE01BF">
        <w:t>Alteração</w:t>
      </w:r>
      <w:r w:rsidRPr="00EE01BF">
        <w:tab/>
      </w:r>
      <w:r w:rsidRPr="00EE01BF">
        <w:tab/>
        <w:t>5</w:t>
      </w:r>
    </w:p>
    <w:p w14:paraId="48FB0DEB" w14:textId="77777777" w:rsidR="00CE4211" w:rsidRPr="00EE01BF" w:rsidRDefault="00CE4211" w:rsidP="00CE4211">
      <w:pPr>
        <w:pStyle w:val="NormalBold12b"/>
      </w:pPr>
      <w:r w:rsidRPr="00EE01BF">
        <w:t>Proposta de regulamento</w:t>
      </w:r>
    </w:p>
    <w:p w14:paraId="6251D1DA" w14:textId="77777777" w:rsidR="00CE4211" w:rsidRPr="00EE01BF" w:rsidRDefault="00CE4211" w:rsidP="00CE4211">
      <w:pPr>
        <w:pStyle w:val="NormalBold"/>
      </w:pPr>
      <w:r w:rsidRPr="00EE01BF">
        <w:t>Considerando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6AE601F" w14:textId="77777777" w:rsidTr="00F23822">
        <w:trPr>
          <w:trHeight w:hRule="exact" w:val="240"/>
          <w:jc w:val="center"/>
        </w:trPr>
        <w:tc>
          <w:tcPr>
            <w:tcW w:w="9752" w:type="dxa"/>
            <w:gridSpan w:val="2"/>
            <w:tcBorders>
              <w:top w:val="nil"/>
              <w:left w:val="nil"/>
              <w:bottom w:val="nil"/>
              <w:right w:val="nil"/>
            </w:tcBorders>
          </w:tcPr>
          <w:p w14:paraId="77EC7E18" w14:textId="77777777" w:rsidR="00CE4211" w:rsidRPr="00EE01BF" w:rsidRDefault="00CE4211" w:rsidP="00F23822"/>
        </w:tc>
      </w:tr>
      <w:tr w:rsidR="00CE4211" w:rsidRPr="00EE01BF" w14:paraId="614CE358" w14:textId="77777777" w:rsidTr="00F23822">
        <w:trPr>
          <w:trHeight w:val="240"/>
          <w:jc w:val="center"/>
        </w:trPr>
        <w:tc>
          <w:tcPr>
            <w:tcW w:w="4876" w:type="dxa"/>
            <w:tcBorders>
              <w:top w:val="nil"/>
              <w:left w:val="nil"/>
              <w:bottom w:val="nil"/>
              <w:right w:val="nil"/>
            </w:tcBorders>
          </w:tcPr>
          <w:p w14:paraId="2AAA536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34ECE4A" w14:textId="77777777" w:rsidR="00CE4211" w:rsidRPr="00EE01BF" w:rsidRDefault="00CE4211" w:rsidP="00F23822">
            <w:pPr>
              <w:pStyle w:val="AmColumnHeading"/>
            </w:pPr>
            <w:r w:rsidRPr="00EE01BF">
              <w:t>Alteração</w:t>
            </w:r>
          </w:p>
        </w:tc>
      </w:tr>
      <w:tr w:rsidR="00CE4211" w:rsidRPr="00EE01BF" w14:paraId="1A4852AC" w14:textId="77777777" w:rsidTr="00F23822">
        <w:trPr>
          <w:jc w:val="center"/>
        </w:trPr>
        <w:tc>
          <w:tcPr>
            <w:tcW w:w="4876" w:type="dxa"/>
            <w:tcBorders>
              <w:top w:val="nil"/>
              <w:left w:val="nil"/>
              <w:bottom w:val="nil"/>
              <w:right w:val="nil"/>
            </w:tcBorders>
          </w:tcPr>
          <w:p w14:paraId="5DBA877A" w14:textId="77777777" w:rsidR="00CE4211" w:rsidRPr="00EE01BF" w:rsidRDefault="00CE4211" w:rsidP="00F23822">
            <w:pPr>
              <w:pStyle w:val="Normal6a"/>
            </w:pPr>
            <w:r w:rsidRPr="00EE01BF">
              <w:t>(13)</w:t>
            </w:r>
            <w:r w:rsidRPr="00EE01BF">
              <w:tab/>
              <w:t xml:space="preserve">Devem ser conferidos ao Conselho de Administração da Agência os poderes necessários, em especial, para nomear o diretor executivo, os membros do RAC, do SEAC e a Câmara de Recurso, bem como para adotar o relatório anual de atividades consolidado, o documento de programação, o orçamento anual e as regras financeiras aplicáveis à Agência. A Comissão, o Parlamento Europeu e os </w:t>
            </w:r>
            <w:r w:rsidRPr="00EE01BF">
              <w:lastRenderedPageBreak/>
              <w:t>Estados</w:t>
            </w:r>
            <w:r w:rsidRPr="00EE01BF">
              <w:noBreakHyphen/>
              <w:t>Membros devem estar representados no Conselho de Administração, a fim de exercerem eficazmente a sua supervisão. Por motivos de transparência, as partes interessadas sem direito de voto devem ser nomeadas pela Comissão para o Conselho de Administração.</w:t>
            </w:r>
          </w:p>
        </w:tc>
        <w:tc>
          <w:tcPr>
            <w:tcW w:w="4876" w:type="dxa"/>
            <w:tcBorders>
              <w:top w:val="nil"/>
              <w:left w:val="nil"/>
              <w:bottom w:val="nil"/>
              <w:right w:val="nil"/>
            </w:tcBorders>
          </w:tcPr>
          <w:p w14:paraId="57EC2B5C" w14:textId="77777777" w:rsidR="00CE4211" w:rsidRPr="00EE01BF" w:rsidRDefault="00CE4211" w:rsidP="00F23822">
            <w:pPr>
              <w:pStyle w:val="Normal6a"/>
            </w:pPr>
            <w:r w:rsidRPr="00EE01BF">
              <w:lastRenderedPageBreak/>
              <w:t>(13)</w:t>
            </w:r>
            <w:r w:rsidRPr="00EE01BF">
              <w:tab/>
              <w:t xml:space="preserve">Devem ser conferidos ao Conselho de Administração da Agência os poderes necessários, em especial, para nomear o diretor executivo, os membros do RAC, do SEAC e a Câmara de Recurso, bem como para adotar o relatório anual de atividades consolidado, o documento de programação, o orçamento anual e as regras financeiras aplicáveis à Agência. A Comissão, o Parlamento Europeu e os </w:t>
            </w:r>
            <w:r w:rsidRPr="00EE01BF">
              <w:lastRenderedPageBreak/>
              <w:t>Estados</w:t>
            </w:r>
            <w:r w:rsidRPr="00EE01BF">
              <w:noBreakHyphen/>
              <w:t xml:space="preserve">Membros devem estar representados no Conselho de Administração, a fim de exercerem eficazmente a sua supervisão. Por motivos de transparência, as partes interessadas sem direito de voto devem ser nomeadas pela Comissão para o Conselho de Administração </w:t>
            </w:r>
            <w:r w:rsidRPr="00EE01BF">
              <w:rPr>
                <w:b/>
                <w:i/>
              </w:rPr>
              <w:t>e devem representar um leque vasto de domínios de especialização relevantes</w:t>
            </w:r>
            <w:r w:rsidRPr="00EE01BF">
              <w:t>.</w:t>
            </w:r>
          </w:p>
        </w:tc>
      </w:tr>
    </w:tbl>
    <w:p w14:paraId="639859B0" w14:textId="77777777" w:rsidR="00CE4211" w:rsidRPr="00EE01BF" w:rsidRDefault="00CE4211" w:rsidP="00CE4211"/>
    <w:p w14:paraId="66B5A088" w14:textId="77777777" w:rsidR="00CE4211" w:rsidRPr="00EE01BF" w:rsidRDefault="00CE4211" w:rsidP="00CE4211">
      <w:pPr>
        <w:pStyle w:val="AmNumberTabs"/>
      </w:pPr>
      <w:r w:rsidRPr="00EE01BF">
        <w:t>Alteração</w:t>
      </w:r>
      <w:r w:rsidRPr="00EE01BF">
        <w:tab/>
      </w:r>
      <w:r w:rsidRPr="00EE01BF">
        <w:tab/>
        <w:t>6</w:t>
      </w:r>
    </w:p>
    <w:p w14:paraId="60DC7B50" w14:textId="77777777" w:rsidR="00CE4211" w:rsidRPr="00EE01BF" w:rsidRDefault="00CE4211" w:rsidP="00CE4211">
      <w:pPr>
        <w:pStyle w:val="NormalBold12b"/>
      </w:pPr>
      <w:r w:rsidRPr="00EE01BF">
        <w:t>Proposta de regulamento</w:t>
      </w:r>
    </w:p>
    <w:p w14:paraId="05739A36" w14:textId="77777777" w:rsidR="00CE4211" w:rsidRPr="00EE01BF" w:rsidRDefault="00CE4211" w:rsidP="00CE4211">
      <w:pPr>
        <w:pStyle w:val="NormalBold"/>
      </w:pPr>
      <w:r w:rsidRPr="00EE01BF">
        <w:t>Considerando 15</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E47529E" w14:textId="77777777" w:rsidTr="00F23822">
        <w:trPr>
          <w:trHeight w:hRule="exact" w:val="240"/>
          <w:jc w:val="center"/>
        </w:trPr>
        <w:tc>
          <w:tcPr>
            <w:tcW w:w="9752" w:type="dxa"/>
            <w:gridSpan w:val="2"/>
            <w:tcBorders>
              <w:top w:val="nil"/>
              <w:left w:val="nil"/>
              <w:bottom w:val="nil"/>
              <w:right w:val="nil"/>
            </w:tcBorders>
          </w:tcPr>
          <w:p w14:paraId="3EEFBD8B" w14:textId="77777777" w:rsidR="00CE4211" w:rsidRPr="00EE01BF" w:rsidRDefault="00CE4211" w:rsidP="00F23822"/>
        </w:tc>
      </w:tr>
      <w:tr w:rsidR="00CE4211" w:rsidRPr="00EE01BF" w14:paraId="0DE76382" w14:textId="77777777" w:rsidTr="00F23822">
        <w:trPr>
          <w:trHeight w:val="240"/>
          <w:jc w:val="center"/>
        </w:trPr>
        <w:tc>
          <w:tcPr>
            <w:tcW w:w="4876" w:type="dxa"/>
            <w:tcBorders>
              <w:top w:val="nil"/>
              <w:left w:val="nil"/>
              <w:bottom w:val="nil"/>
              <w:right w:val="nil"/>
            </w:tcBorders>
          </w:tcPr>
          <w:p w14:paraId="6139380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B288E48" w14:textId="77777777" w:rsidR="00CE4211" w:rsidRPr="00EE01BF" w:rsidRDefault="00CE4211" w:rsidP="00F23822">
            <w:pPr>
              <w:pStyle w:val="AmColumnHeading"/>
            </w:pPr>
            <w:r w:rsidRPr="00EE01BF">
              <w:t>Alteração</w:t>
            </w:r>
          </w:p>
        </w:tc>
      </w:tr>
      <w:tr w:rsidR="00CE4211" w:rsidRPr="00EE01BF" w14:paraId="13998FCF" w14:textId="77777777" w:rsidTr="00F23822">
        <w:trPr>
          <w:jc w:val="center"/>
        </w:trPr>
        <w:tc>
          <w:tcPr>
            <w:tcW w:w="4876" w:type="dxa"/>
            <w:tcBorders>
              <w:top w:val="nil"/>
              <w:left w:val="nil"/>
              <w:bottom w:val="nil"/>
              <w:right w:val="nil"/>
            </w:tcBorders>
          </w:tcPr>
          <w:p w14:paraId="00E135BE" w14:textId="77777777" w:rsidR="00CE4211" w:rsidRPr="00EE01BF" w:rsidRDefault="00CE4211" w:rsidP="00F23822">
            <w:pPr>
              <w:pStyle w:val="Normal6a"/>
            </w:pPr>
          </w:p>
        </w:tc>
        <w:tc>
          <w:tcPr>
            <w:tcW w:w="4876" w:type="dxa"/>
            <w:tcBorders>
              <w:top w:val="nil"/>
              <w:left w:val="nil"/>
              <w:bottom w:val="nil"/>
              <w:right w:val="nil"/>
            </w:tcBorders>
          </w:tcPr>
          <w:p w14:paraId="5AD76063" w14:textId="77777777" w:rsidR="00CE4211" w:rsidRPr="00EE01BF" w:rsidRDefault="00CE4211" w:rsidP="00F23822">
            <w:pPr>
              <w:pStyle w:val="Normal6a"/>
            </w:pPr>
            <w:r w:rsidRPr="00EE01BF">
              <w:rPr>
                <w:b/>
                <w:i/>
              </w:rPr>
              <w:t>(15</w:t>
            </w:r>
            <w:r w:rsidRPr="00EE01BF">
              <w:rPr>
                <w:b/>
                <w:i/>
              </w:rPr>
              <w:noBreakHyphen/>
              <w:t>A)</w:t>
            </w:r>
            <w:r w:rsidRPr="00EE01BF">
              <w:tab/>
            </w:r>
            <w:r w:rsidRPr="00EE01BF">
              <w:rPr>
                <w:b/>
                <w:i/>
              </w:rPr>
              <w:t>O papel da Agência enquanto referência científica independente significa que podem ser solicitados pareceres científicos não só pela Comissão, mas também pelo Parlamento Europeu e pelos Estados</w:t>
            </w:r>
            <w:r w:rsidRPr="00EE01BF">
              <w:rPr>
                <w:b/>
                <w:i/>
              </w:rPr>
              <w:noBreakHyphen/>
              <w:t>Membros. A fim de assegurar a facilidade de gestão e a coerência do processo relativo aos pareceres científicos, a Agência deve poder recusar ou propor a alteração de um pedido, fornecendo uma justificação em caso de recusa, com base em critérios pré</w:t>
            </w:r>
            <w:r w:rsidRPr="00EE01BF">
              <w:rPr>
                <w:b/>
                <w:i/>
              </w:rPr>
              <w:noBreakHyphen/>
              <w:t>determinados.</w:t>
            </w:r>
          </w:p>
        </w:tc>
      </w:tr>
    </w:tbl>
    <w:p w14:paraId="052EAEFA" w14:textId="77777777" w:rsidR="00CE4211" w:rsidRPr="00EE01BF" w:rsidRDefault="00CE4211" w:rsidP="00CE4211"/>
    <w:p w14:paraId="6AFB57D4" w14:textId="77777777" w:rsidR="00CE4211" w:rsidRPr="00EE01BF" w:rsidRDefault="00CE4211" w:rsidP="00CE4211">
      <w:pPr>
        <w:pStyle w:val="AmNumberTabs"/>
      </w:pPr>
      <w:r w:rsidRPr="00EE01BF">
        <w:t>Alteração</w:t>
      </w:r>
      <w:r w:rsidRPr="00EE01BF">
        <w:tab/>
      </w:r>
      <w:r w:rsidRPr="00EE01BF">
        <w:tab/>
        <w:t>7</w:t>
      </w:r>
    </w:p>
    <w:p w14:paraId="476543E5" w14:textId="77777777" w:rsidR="00CE4211" w:rsidRPr="00EE01BF" w:rsidRDefault="00CE4211" w:rsidP="00CE4211">
      <w:pPr>
        <w:pStyle w:val="NormalBold12b"/>
      </w:pPr>
      <w:r w:rsidRPr="00EE01BF">
        <w:t>Proposta de regulamento</w:t>
      </w:r>
    </w:p>
    <w:p w14:paraId="12EA86FB" w14:textId="77777777" w:rsidR="00CE4211" w:rsidRPr="00EE01BF" w:rsidRDefault="00CE4211" w:rsidP="00CE4211">
      <w:pPr>
        <w:pStyle w:val="NormalBold"/>
      </w:pPr>
      <w:r w:rsidRPr="00EE01BF">
        <w:t>Considerando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C13D9F0" w14:textId="77777777" w:rsidTr="00F23822">
        <w:trPr>
          <w:trHeight w:hRule="exact" w:val="240"/>
          <w:jc w:val="center"/>
        </w:trPr>
        <w:tc>
          <w:tcPr>
            <w:tcW w:w="9752" w:type="dxa"/>
            <w:gridSpan w:val="2"/>
            <w:tcBorders>
              <w:top w:val="nil"/>
              <w:left w:val="nil"/>
              <w:bottom w:val="nil"/>
              <w:right w:val="nil"/>
            </w:tcBorders>
          </w:tcPr>
          <w:p w14:paraId="4A48F60B" w14:textId="77777777" w:rsidR="00CE4211" w:rsidRPr="00EE01BF" w:rsidRDefault="00CE4211" w:rsidP="00F23822"/>
        </w:tc>
      </w:tr>
      <w:tr w:rsidR="00CE4211" w:rsidRPr="00EE01BF" w14:paraId="2BC735FB" w14:textId="77777777" w:rsidTr="00F23822">
        <w:trPr>
          <w:trHeight w:val="240"/>
          <w:jc w:val="center"/>
        </w:trPr>
        <w:tc>
          <w:tcPr>
            <w:tcW w:w="4876" w:type="dxa"/>
            <w:tcBorders>
              <w:top w:val="nil"/>
              <w:left w:val="nil"/>
              <w:bottom w:val="nil"/>
              <w:right w:val="nil"/>
            </w:tcBorders>
          </w:tcPr>
          <w:p w14:paraId="509CB323"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69135BC" w14:textId="77777777" w:rsidR="00CE4211" w:rsidRPr="00EE01BF" w:rsidRDefault="00CE4211" w:rsidP="00F23822">
            <w:pPr>
              <w:pStyle w:val="AmColumnHeading"/>
            </w:pPr>
            <w:r w:rsidRPr="00EE01BF">
              <w:t>Alteração</w:t>
            </w:r>
          </w:p>
        </w:tc>
      </w:tr>
      <w:tr w:rsidR="00CE4211" w:rsidRPr="00EE01BF" w14:paraId="333A38DA" w14:textId="77777777" w:rsidTr="00F23822">
        <w:trPr>
          <w:jc w:val="center"/>
        </w:trPr>
        <w:tc>
          <w:tcPr>
            <w:tcW w:w="4876" w:type="dxa"/>
            <w:tcBorders>
              <w:top w:val="nil"/>
              <w:left w:val="nil"/>
              <w:bottom w:val="nil"/>
              <w:right w:val="nil"/>
            </w:tcBorders>
          </w:tcPr>
          <w:p w14:paraId="146E9901" w14:textId="77777777" w:rsidR="00CE4211" w:rsidRPr="00EE01BF" w:rsidRDefault="00CE4211" w:rsidP="00F23822">
            <w:pPr>
              <w:pStyle w:val="Normal6a"/>
            </w:pPr>
            <w:r w:rsidRPr="00EE01BF">
              <w:t>(16)</w:t>
            </w:r>
            <w:r w:rsidRPr="00EE01BF">
              <w:tab/>
              <w:t>O RAC emitiu pareceres científicos sobre as avaliações dos limites de exposição profissional («LEP») e outros aspetos pertinentes para a exposição profissional a produtos químicos perigosos, como valores</w:t>
            </w:r>
            <w:r w:rsidRPr="00EE01BF">
              <w:noBreakHyphen/>
              <w:t>limite biológicos para produtos químicos perigosos, no contexto do artigo 3.º da Diretiva 98/24/CE do Conselho</w:t>
            </w:r>
            <w:r w:rsidRPr="00EE01BF">
              <w:rPr>
                <w:vertAlign w:val="superscript"/>
              </w:rPr>
              <w:t>11</w:t>
            </w:r>
            <w:r w:rsidRPr="00EE01BF">
              <w:t xml:space="preserve"> , dos artigos 16.º, 16.º</w:t>
            </w:r>
            <w:r w:rsidRPr="00EE01BF">
              <w:noBreakHyphen/>
              <w:t xml:space="preserve">A e </w:t>
            </w:r>
            <w:r w:rsidRPr="00EE01BF">
              <w:lastRenderedPageBreak/>
              <w:t>18.º</w:t>
            </w:r>
            <w:r w:rsidRPr="00EE01BF">
              <w:noBreakHyphen/>
              <w:t>A da Diretiva 2004/37/CE do Parlamento Europeu e do Conselho</w:t>
            </w:r>
            <w:r w:rsidRPr="00EE01BF">
              <w:rPr>
                <w:vertAlign w:val="superscript"/>
              </w:rPr>
              <w:t>12</w:t>
            </w:r>
            <w:r w:rsidRPr="00EE01BF">
              <w:t xml:space="preserve"> e dos artigos 18.º</w:t>
            </w:r>
            <w:r w:rsidRPr="00EE01BF">
              <w:noBreakHyphen/>
              <w:t>C e 22.º</w:t>
            </w:r>
            <w:r w:rsidRPr="00EE01BF">
              <w:noBreakHyphen/>
              <w:t>A da Diretiva 2009/148/CE do Parlamento Europeu e do Conselho</w:t>
            </w:r>
            <w:r w:rsidRPr="00EE01BF">
              <w:rPr>
                <w:vertAlign w:val="superscript"/>
              </w:rPr>
              <w:t>13</w:t>
            </w:r>
            <w:r w:rsidRPr="00EE01BF">
              <w:t xml:space="preserve">, com base num acordo ad hoc celebrado anteriormente entre a Comissão e a Agência. Dado que esta tarefa se tornou habitual e a fim de consolidar essa prática, o presente regulamento deve estabelecer que o RAC deve emitir esses pareceres a pedido da Comissão. Além disso, o RAC deve, a pedido da Comissão, emitir pareceres científicos sobre todas as outras questões relacionadas com os perigos, os riscos e a utilização segura de substâncias químicas, estremes ou contidas em misturas ou em artigos, na aceção do artigo 3.º, </w:t>
            </w:r>
            <w:proofErr w:type="spellStart"/>
            <w:proofErr w:type="gramStart"/>
            <w:r w:rsidRPr="00EE01BF">
              <w:t>n.</w:t>
            </w:r>
            <w:r w:rsidRPr="00EE01BF">
              <w:rPr>
                <w:vertAlign w:val="superscript"/>
              </w:rPr>
              <w:t>os</w:t>
            </w:r>
            <w:proofErr w:type="spellEnd"/>
            <w:proofErr w:type="gramEnd"/>
            <w:r w:rsidRPr="00EE01BF">
              <w:t> 1, 2 e 3, do Regulamento (CE) n.º 1907/2006.</w:t>
            </w:r>
          </w:p>
        </w:tc>
        <w:tc>
          <w:tcPr>
            <w:tcW w:w="4876" w:type="dxa"/>
            <w:tcBorders>
              <w:top w:val="nil"/>
              <w:left w:val="nil"/>
              <w:bottom w:val="nil"/>
              <w:right w:val="nil"/>
            </w:tcBorders>
          </w:tcPr>
          <w:p w14:paraId="71F08564" w14:textId="77777777" w:rsidR="00CE4211" w:rsidRPr="00EE01BF" w:rsidRDefault="00CE4211" w:rsidP="00F23822">
            <w:pPr>
              <w:pStyle w:val="Normal6a"/>
            </w:pPr>
            <w:r w:rsidRPr="00EE01BF">
              <w:lastRenderedPageBreak/>
              <w:t>(16)</w:t>
            </w:r>
            <w:r w:rsidRPr="00EE01BF">
              <w:tab/>
              <w:t>O RAC emitiu pareceres científicos sobre as avaliações dos limites de exposição profissional («LEP») e outros aspetos pertinentes para a exposição profissional a produtos químicos perigosos, como valores</w:t>
            </w:r>
            <w:r w:rsidRPr="00EE01BF">
              <w:noBreakHyphen/>
              <w:t>limite biológicos para produtos químicos perigosos, no contexto do artigo 3.º da Diretiva 98/24/CE do Conselho</w:t>
            </w:r>
            <w:r w:rsidRPr="00EE01BF">
              <w:rPr>
                <w:vertAlign w:val="superscript"/>
              </w:rPr>
              <w:t>11</w:t>
            </w:r>
            <w:r w:rsidRPr="00EE01BF">
              <w:t xml:space="preserve"> , dos artigos 16.º, 16.º</w:t>
            </w:r>
            <w:r w:rsidRPr="00EE01BF">
              <w:noBreakHyphen/>
              <w:t xml:space="preserve">A e </w:t>
            </w:r>
            <w:r w:rsidRPr="00EE01BF">
              <w:lastRenderedPageBreak/>
              <w:t>18.º</w:t>
            </w:r>
            <w:r w:rsidRPr="00EE01BF">
              <w:noBreakHyphen/>
              <w:t>A da Diretiva 2004/37/CE do Parlamento Europeu e do Conselho</w:t>
            </w:r>
            <w:r w:rsidRPr="00EE01BF">
              <w:rPr>
                <w:vertAlign w:val="superscript"/>
              </w:rPr>
              <w:t>12</w:t>
            </w:r>
            <w:r w:rsidRPr="00EE01BF">
              <w:t xml:space="preserve"> e dos artigos 18.º</w:t>
            </w:r>
            <w:r w:rsidRPr="00EE01BF">
              <w:noBreakHyphen/>
              <w:t>C e 22.º</w:t>
            </w:r>
            <w:r w:rsidRPr="00EE01BF">
              <w:noBreakHyphen/>
              <w:t>A da Diretiva 2009/148/CE do Parlamento Europeu e do Conselho</w:t>
            </w:r>
            <w:r w:rsidRPr="00EE01BF">
              <w:rPr>
                <w:vertAlign w:val="superscript"/>
              </w:rPr>
              <w:t>13</w:t>
            </w:r>
            <w:r w:rsidRPr="00EE01BF">
              <w:t xml:space="preserve">, com base num acordo ad hoc celebrado anteriormente entre a Comissão e a Agência. Dado que esta tarefa se tornou habitual e a fim de consolidar essa prática, o presente regulamento deve estabelecer que o RAC deve emitir esses pareceres a pedido da Comissão. Além disso, o RAC deve, a pedido da Comissão, </w:t>
            </w:r>
            <w:r w:rsidRPr="00EE01BF">
              <w:rPr>
                <w:b/>
                <w:i/>
              </w:rPr>
              <w:t>do Parlamento Europeu ou dos Estados</w:t>
            </w:r>
            <w:r w:rsidRPr="00EE01BF">
              <w:rPr>
                <w:b/>
                <w:i/>
              </w:rPr>
              <w:noBreakHyphen/>
              <w:t>Membros,</w:t>
            </w:r>
            <w:r w:rsidRPr="00EE01BF">
              <w:t xml:space="preserve"> emitir pareceres científicos sobre todas as outras questões relacionadas com os perigos, os riscos e a utilização segura de substâncias químicas, estremes ou contidas em misturas ou em artigos, na aceção do artigo 3.º, </w:t>
            </w:r>
            <w:proofErr w:type="spellStart"/>
            <w:proofErr w:type="gramStart"/>
            <w:r w:rsidRPr="00EE01BF">
              <w:t>n.</w:t>
            </w:r>
            <w:r w:rsidRPr="00EE01BF">
              <w:rPr>
                <w:vertAlign w:val="superscript"/>
              </w:rPr>
              <w:t>os</w:t>
            </w:r>
            <w:proofErr w:type="spellEnd"/>
            <w:proofErr w:type="gramEnd"/>
            <w:r w:rsidRPr="00EE01BF">
              <w:t> 1, 2 e 3, do Regulamento (CE) n.º 1907/2006.</w:t>
            </w:r>
          </w:p>
        </w:tc>
      </w:tr>
      <w:tr w:rsidR="00CE4211" w:rsidRPr="00EE01BF" w14:paraId="09FAF130" w14:textId="77777777" w:rsidTr="00F23822">
        <w:trPr>
          <w:jc w:val="center"/>
        </w:trPr>
        <w:tc>
          <w:tcPr>
            <w:tcW w:w="4876" w:type="dxa"/>
            <w:tcBorders>
              <w:top w:val="nil"/>
              <w:left w:val="nil"/>
              <w:bottom w:val="nil"/>
              <w:right w:val="nil"/>
            </w:tcBorders>
          </w:tcPr>
          <w:p w14:paraId="5BA3CFD8" w14:textId="77777777" w:rsidR="00CE4211" w:rsidRPr="00EE01BF" w:rsidRDefault="00CE4211" w:rsidP="00F23822">
            <w:pPr>
              <w:pStyle w:val="Normal6a"/>
            </w:pPr>
            <w:r w:rsidRPr="00EE01BF">
              <w:rPr>
                <w:b/>
                <w:i/>
              </w:rPr>
              <w:lastRenderedPageBreak/>
              <w:t>_________________</w:t>
            </w:r>
          </w:p>
        </w:tc>
        <w:tc>
          <w:tcPr>
            <w:tcW w:w="4876" w:type="dxa"/>
            <w:tcBorders>
              <w:top w:val="nil"/>
              <w:left w:val="nil"/>
              <w:bottom w:val="nil"/>
              <w:right w:val="nil"/>
            </w:tcBorders>
          </w:tcPr>
          <w:p w14:paraId="36698AB4" w14:textId="77777777" w:rsidR="00CE4211" w:rsidRPr="00EE01BF" w:rsidRDefault="00CE4211" w:rsidP="00F23822">
            <w:pPr>
              <w:pStyle w:val="Normal6a"/>
            </w:pPr>
            <w:r w:rsidRPr="00EE01BF">
              <w:rPr>
                <w:b/>
                <w:i/>
              </w:rPr>
              <w:t>_________________</w:t>
            </w:r>
          </w:p>
        </w:tc>
      </w:tr>
      <w:tr w:rsidR="00CE4211" w:rsidRPr="00EE01BF" w14:paraId="493232E1" w14:textId="77777777" w:rsidTr="00F23822">
        <w:trPr>
          <w:jc w:val="center"/>
        </w:trPr>
        <w:tc>
          <w:tcPr>
            <w:tcW w:w="4876" w:type="dxa"/>
            <w:tcBorders>
              <w:top w:val="nil"/>
              <w:left w:val="nil"/>
              <w:bottom w:val="nil"/>
              <w:right w:val="nil"/>
            </w:tcBorders>
          </w:tcPr>
          <w:p w14:paraId="7B037116" w14:textId="77777777" w:rsidR="00CE4211" w:rsidRPr="00EE01BF" w:rsidRDefault="00CE4211" w:rsidP="00F23822">
            <w:pPr>
              <w:pStyle w:val="Normal6a"/>
            </w:pPr>
            <w:r w:rsidRPr="00EE01BF">
              <w:rPr>
                <w:vertAlign w:val="superscript"/>
              </w:rPr>
              <w:t>11</w:t>
            </w:r>
            <w:r w:rsidRPr="00EE01BF">
              <w:t xml:space="preserve"> Diretiva 98/24/CE do Conselho, de 7 de abril de 1998, relativa à proteção da segurança e da saúde dos trabalhadores contra os riscos ligados à exposição a agentes químicos no trabalho (décima</w:t>
            </w:r>
            <w:r w:rsidRPr="00EE01BF">
              <w:noBreakHyphen/>
              <w:t>quarta diretiva especial na aceção do artigo 16.º, n.º 1, da Diretiva 89/391/CEE) (JO L 131 de 5.5.1998, p. 11, ELI: http://data.europa.eu/eli/dir/1998/24/oj).</w:t>
            </w:r>
          </w:p>
        </w:tc>
        <w:tc>
          <w:tcPr>
            <w:tcW w:w="4876" w:type="dxa"/>
            <w:tcBorders>
              <w:top w:val="nil"/>
              <w:left w:val="nil"/>
              <w:bottom w:val="nil"/>
              <w:right w:val="nil"/>
            </w:tcBorders>
          </w:tcPr>
          <w:p w14:paraId="4E16511A" w14:textId="77777777" w:rsidR="00CE4211" w:rsidRPr="00EE01BF" w:rsidRDefault="00CE4211" w:rsidP="00F23822">
            <w:pPr>
              <w:pStyle w:val="Normal6a"/>
            </w:pPr>
            <w:r w:rsidRPr="00EE01BF">
              <w:rPr>
                <w:vertAlign w:val="superscript"/>
              </w:rPr>
              <w:t>11</w:t>
            </w:r>
            <w:r w:rsidRPr="00EE01BF">
              <w:t xml:space="preserve"> Diretiva 98/24/CE do Conselho, de 7 de abril de 1998, relativa à proteção da segurança e da saúde dos trabalhadores contra os riscos ligados à exposição a agentes químicos no trabalho (décima</w:t>
            </w:r>
            <w:r w:rsidRPr="00EE01BF">
              <w:noBreakHyphen/>
              <w:t>quarta diretiva especial na aceção do artigo 16.º, n.º 1, da Diretiva 89/391/CEE) (JO L 131 de 5.5.1998, p. 11, ELI: http://data.europa.eu/eli/dir/1998/24/oj).</w:t>
            </w:r>
          </w:p>
        </w:tc>
      </w:tr>
      <w:tr w:rsidR="00CE4211" w:rsidRPr="00EE01BF" w14:paraId="0527B2E0" w14:textId="77777777" w:rsidTr="00F23822">
        <w:trPr>
          <w:jc w:val="center"/>
        </w:trPr>
        <w:tc>
          <w:tcPr>
            <w:tcW w:w="4876" w:type="dxa"/>
            <w:tcBorders>
              <w:top w:val="nil"/>
              <w:left w:val="nil"/>
              <w:bottom w:val="nil"/>
              <w:right w:val="nil"/>
            </w:tcBorders>
          </w:tcPr>
          <w:p w14:paraId="25D6B2D0" w14:textId="77777777" w:rsidR="00CE4211" w:rsidRPr="00EE01BF" w:rsidRDefault="00CE4211" w:rsidP="00F23822">
            <w:pPr>
              <w:pStyle w:val="Normal6a"/>
            </w:pPr>
            <w:r w:rsidRPr="00EE01BF">
              <w:rPr>
                <w:vertAlign w:val="superscript"/>
              </w:rPr>
              <w:t>12</w:t>
            </w:r>
            <w:r w:rsidRPr="00EE01BF">
              <w:t xml:space="preserve"> Diretiva 2004/37/CE do Parlamento Europeu e do Conselho, de 29 de abril de 2004, relativa à proteção dos trabalhadores contra riscos ligados à exposição a agentes cancerígenos, mutagénicos ou substâncias tóxicas para a reprodução durante o trabalho (sexta diretiva especial nos termos do artigo 16.º, n.º 1, da Diretiva 89/391/CEE do Conselho) (JO L 158 de 30.4.2004, p. 50, ELI: http://data.europa.eu/eli/dir/2004/37/oj).</w:t>
            </w:r>
          </w:p>
        </w:tc>
        <w:tc>
          <w:tcPr>
            <w:tcW w:w="4876" w:type="dxa"/>
            <w:tcBorders>
              <w:top w:val="nil"/>
              <w:left w:val="nil"/>
              <w:bottom w:val="nil"/>
              <w:right w:val="nil"/>
            </w:tcBorders>
          </w:tcPr>
          <w:p w14:paraId="38969D92" w14:textId="77777777" w:rsidR="00CE4211" w:rsidRPr="00EE01BF" w:rsidRDefault="00CE4211" w:rsidP="00F23822">
            <w:pPr>
              <w:pStyle w:val="Normal6a"/>
            </w:pPr>
            <w:r w:rsidRPr="00EE01BF">
              <w:rPr>
                <w:vertAlign w:val="superscript"/>
              </w:rPr>
              <w:t>12</w:t>
            </w:r>
            <w:r w:rsidRPr="00EE01BF">
              <w:t xml:space="preserve"> Diretiva 2004/37/CE do Parlamento Europeu e do Conselho, de 29 de abril de 2004, relativa à proteção dos trabalhadores contra riscos ligados à exposição a agentes cancerígenos, mutagénicos ou substâncias tóxicas para a reprodução durante o trabalho (sexta diretiva especial nos termos do artigo 16.º, n.º 1, da Diretiva 89/391/CEE do Conselho) (JO L 158 de 30.4.2004, p. 50, ELI: http://data.europa.eu/eli/dir/2004/37/oj).</w:t>
            </w:r>
          </w:p>
        </w:tc>
      </w:tr>
      <w:tr w:rsidR="00CE4211" w:rsidRPr="00EE01BF" w14:paraId="12C3B8F8" w14:textId="77777777" w:rsidTr="00F23822">
        <w:trPr>
          <w:jc w:val="center"/>
        </w:trPr>
        <w:tc>
          <w:tcPr>
            <w:tcW w:w="4876" w:type="dxa"/>
            <w:tcBorders>
              <w:top w:val="nil"/>
              <w:left w:val="nil"/>
              <w:bottom w:val="nil"/>
              <w:right w:val="nil"/>
            </w:tcBorders>
          </w:tcPr>
          <w:p w14:paraId="5F05DDC4" w14:textId="77777777" w:rsidR="00CE4211" w:rsidRPr="00EE01BF" w:rsidRDefault="00CE4211" w:rsidP="00F23822">
            <w:pPr>
              <w:pStyle w:val="Normal6a"/>
            </w:pPr>
            <w:r w:rsidRPr="00EE01BF">
              <w:rPr>
                <w:vertAlign w:val="superscript"/>
              </w:rPr>
              <w:t>13</w:t>
            </w:r>
            <w:r w:rsidRPr="00EE01BF">
              <w:t xml:space="preserve"> Diretiva 2009/148/CE do Parlamento Europeu e do Conselho, de 30 de novembro de 2009, relativa à proteção dos trabalhadores contra os riscos de exposição ao amianto durante o trabalho (JO L 330 de 16.12.2009, p. 28, ELI: </w:t>
            </w:r>
            <w:r w:rsidRPr="00EE01BF">
              <w:lastRenderedPageBreak/>
              <w:t>http://data.europa.eu/eli/dir/2009/148/oj).</w:t>
            </w:r>
          </w:p>
        </w:tc>
        <w:tc>
          <w:tcPr>
            <w:tcW w:w="4876" w:type="dxa"/>
            <w:tcBorders>
              <w:top w:val="nil"/>
              <w:left w:val="nil"/>
              <w:bottom w:val="nil"/>
              <w:right w:val="nil"/>
            </w:tcBorders>
          </w:tcPr>
          <w:p w14:paraId="7F19905A" w14:textId="77777777" w:rsidR="00CE4211" w:rsidRPr="00EE01BF" w:rsidRDefault="00CE4211" w:rsidP="00F23822">
            <w:pPr>
              <w:pStyle w:val="Normal6a"/>
            </w:pPr>
            <w:r w:rsidRPr="00EE01BF">
              <w:rPr>
                <w:vertAlign w:val="superscript"/>
              </w:rPr>
              <w:lastRenderedPageBreak/>
              <w:t>13</w:t>
            </w:r>
            <w:r w:rsidRPr="00EE01BF">
              <w:t xml:space="preserve"> Diretiva 2009/148/CE do Parlamento Europeu e do Conselho, de 30 de novembro de 2009, relativa à proteção dos trabalhadores contra os riscos de exposição ao amianto durante o trabalho (JO L 330 de 16.12.2009, p. 28, ELI: </w:t>
            </w:r>
            <w:r w:rsidRPr="00EE01BF">
              <w:lastRenderedPageBreak/>
              <w:t>http://data.europa.eu/eli/dir/2009/148/oj).</w:t>
            </w:r>
          </w:p>
        </w:tc>
      </w:tr>
    </w:tbl>
    <w:p w14:paraId="799BC7B3" w14:textId="77777777" w:rsidR="00CE4211" w:rsidRPr="00EE01BF" w:rsidRDefault="00CE4211" w:rsidP="00CE4211"/>
    <w:p w14:paraId="68491469" w14:textId="77777777" w:rsidR="00CE4211" w:rsidRPr="00EE01BF" w:rsidRDefault="00CE4211" w:rsidP="00CE4211">
      <w:pPr>
        <w:pStyle w:val="AmNumberTabs"/>
      </w:pPr>
      <w:r w:rsidRPr="00EE01BF">
        <w:t>Alteração</w:t>
      </w:r>
      <w:r w:rsidRPr="00EE01BF">
        <w:tab/>
      </w:r>
      <w:r w:rsidRPr="00EE01BF">
        <w:tab/>
        <w:t>8</w:t>
      </w:r>
    </w:p>
    <w:p w14:paraId="56A1000C" w14:textId="77777777" w:rsidR="00CE4211" w:rsidRPr="00EE01BF" w:rsidRDefault="00CE4211" w:rsidP="00CE4211">
      <w:pPr>
        <w:pStyle w:val="NormalBold12b"/>
      </w:pPr>
      <w:r w:rsidRPr="00EE01BF">
        <w:t>Proposta de regulamento</w:t>
      </w:r>
    </w:p>
    <w:p w14:paraId="798BA885" w14:textId="77777777" w:rsidR="00CE4211" w:rsidRPr="00EE01BF" w:rsidRDefault="00CE4211" w:rsidP="00CE4211">
      <w:pPr>
        <w:pStyle w:val="NormalBold"/>
      </w:pPr>
      <w:r w:rsidRPr="00EE01BF">
        <w:t>Considerando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7C1849A" w14:textId="77777777" w:rsidTr="00F23822">
        <w:trPr>
          <w:trHeight w:hRule="exact" w:val="240"/>
          <w:jc w:val="center"/>
        </w:trPr>
        <w:tc>
          <w:tcPr>
            <w:tcW w:w="9752" w:type="dxa"/>
            <w:gridSpan w:val="2"/>
            <w:tcBorders>
              <w:top w:val="nil"/>
              <w:left w:val="nil"/>
              <w:bottom w:val="nil"/>
              <w:right w:val="nil"/>
            </w:tcBorders>
          </w:tcPr>
          <w:p w14:paraId="7DCCE030" w14:textId="77777777" w:rsidR="00CE4211" w:rsidRPr="00EE01BF" w:rsidRDefault="00CE4211" w:rsidP="00F23822"/>
        </w:tc>
      </w:tr>
      <w:tr w:rsidR="00CE4211" w:rsidRPr="00EE01BF" w14:paraId="11511A6A" w14:textId="77777777" w:rsidTr="00F23822">
        <w:trPr>
          <w:trHeight w:val="240"/>
          <w:jc w:val="center"/>
        </w:trPr>
        <w:tc>
          <w:tcPr>
            <w:tcW w:w="4876" w:type="dxa"/>
            <w:tcBorders>
              <w:top w:val="nil"/>
              <w:left w:val="nil"/>
              <w:bottom w:val="nil"/>
              <w:right w:val="nil"/>
            </w:tcBorders>
          </w:tcPr>
          <w:p w14:paraId="1608E8D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ED8E188" w14:textId="77777777" w:rsidR="00CE4211" w:rsidRPr="00EE01BF" w:rsidRDefault="00CE4211" w:rsidP="00F23822">
            <w:pPr>
              <w:pStyle w:val="AmColumnHeading"/>
            </w:pPr>
            <w:r w:rsidRPr="00EE01BF">
              <w:t>Alteração</w:t>
            </w:r>
          </w:p>
        </w:tc>
      </w:tr>
      <w:tr w:rsidR="00CE4211" w:rsidRPr="00EE01BF" w14:paraId="4CD59355" w14:textId="77777777" w:rsidTr="00F23822">
        <w:trPr>
          <w:jc w:val="center"/>
        </w:trPr>
        <w:tc>
          <w:tcPr>
            <w:tcW w:w="4876" w:type="dxa"/>
            <w:tcBorders>
              <w:top w:val="nil"/>
              <w:left w:val="nil"/>
              <w:bottom w:val="nil"/>
              <w:right w:val="nil"/>
            </w:tcBorders>
          </w:tcPr>
          <w:p w14:paraId="6F6F1FA9" w14:textId="77777777" w:rsidR="00CE4211" w:rsidRPr="00EE01BF" w:rsidRDefault="00CE4211" w:rsidP="00F23822">
            <w:pPr>
              <w:pStyle w:val="Normal6a"/>
            </w:pPr>
            <w:r w:rsidRPr="00EE01BF">
              <w:t>(18)</w:t>
            </w:r>
            <w:r w:rsidRPr="00EE01BF">
              <w:tab/>
              <w:t xml:space="preserve">O Conselho de Administração deve adotar o regulamento interno do RAC, do SEAC, do MSC, do BPC e do CCSC, incluindo as disposições processuais aplicáveis aos grupos de trabalho dos comités. Para que a Comissão possa exercer a sua supervisão, os seus representantes no Conselho de Administração devem </w:t>
            </w:r>
            <w:r w:rsidRPr="00EE01BF">
              <w:rPr>
                <w:b/>
                <w:i/>
              </w:rPr>
              <w:t>aprovar o</w:t>
            </w:r>
            <w:r w:rsidRPr="00EE01BF">
              <w:t xml:space="preserve"> regulamento interno, </w:t>
            </w:r>
            <w:r w:rsidRPr="00EE01BF">
              <w:rPr>
                <w:b/>
                <w:i/>
              </w:rPr>
              <w:t>sem comprometer</w:t>
            </w:r>
            <w:r w:rsidRPr="00EE01BF">
              <w:t xml:space="preserve"> a independência dos comités e dos seus grupos de trabalho.</w:t>
            </w:r>
          </w:p>
        </w:tc>
        <w:tc>
          <w:tcPr>
            <w:tcW w:w="4876" w:type="dxa"/>
            <w:tcBorders>
              <w:top w:val="nil"/>
              <w:left w:val="nil"/>
              <w:bottom w:val="nil"/>
              <w:right w:val="nil"/>
            </w:tcBorders>
          </w:tcPr>
          <w:p w14:paraId="151E775B" w14:textId="77777777" w:rsidR="00CE4211" w:rsidRPr="00EE01BF" w:rsidRDefault="00CE4211" w:rsidP="00F23822">
            <w:pPr>
              <w:pStyle w:val="Normal6a"/>
            </w:pPr>
            <w:r w:rsidRPr="00EE01BF">
              <w:t>(18)</w:t>
            </w:r>
            <w:r w:rsidRPr="00EE01BF">
              <w:tab/>
              <w:t xml:space="preserve">O Conselho de Administração deve adotar o regulamento interno do RAC, do SEAC, do MSC, do BPC e do CCSC, incluindo as disposições processuais aplicáveis aos grupos de trabalho dos comités. Para que a Comissão possa exercer a sua supervisão, os seus representantes no Conselho de Administração devem </w:t>
            </w:r>
            <w:r w:rsidRPr="00EE01BF">
              <w:rPr>
                <w:b/>
                <w:i/>
              </w:rPr>
              <w:t>ser consultados pelo diretor executivo aquando da elaboração do</w:t>
            </w:r>
            <w:r w:rsidRPr="00EE01BF">
              <w:t xml:space="preserve"> regulamento interno </w:t>
            </w:r>
            <w:r w:rsidRPr="00EE01BF">
              <w:rPr>
                <w:b/>
                <w:i/>
              </w:rPr>
              <w:t>do RAC</w:t>
            </w:r>
            <w:r w:rsidRPr="00EE01BF">
              <w:t xml:space="preserve">, </w:t>
            </w:r>
            <w:r w:rsidRPr="00EE01BF">
              <w:rPr>
                <w:b/>
                <w:i/>
              </w:rPr>
              <w:t>do SEAC e do CCSC, mantendo</w:t>
            </w:r>
            <w:r w:rsidRPr="00EE01BF">
              <w:t xml:space="preserve"> a independência dos comités e dos seus grupos de trabalho.</w:t>
            </w:r>
          </w:p>
        </w:tc>
      </w:tr>
    </w:tbl>
    <w:p w14:paraId="38820357" w14:textId="77777777" w:rsidR="00CE4211" w:rsidRPr="00EE01BF" w:rsidRDefault="00CE4211" w:rsidP="00CE4211"/>
    <w:p w14:paraId="6EC6E3D0" w14:textId="77777777" w:rsidR="00CE4211" w:rsidRPr="00EE01BF" w:rsidRDefault="00CE4211" w:rsidP="00CE4211">
      <w:pPr>
        <w:pStyle w:val="AmNumberTabs"/>
      </w:pPr>
      <w:r w:rsidRPr="00EE01BF">
        <w:t>Alteração</w:t>
      </w:r>
      <w:r w:rsidRPr="00EE01BF">
        <w:tab/>
      </w:r>
      <w:r w:rsidRPr="00EE01BF">
        <w:tab/>
        <w:t>9</w:t>
      </w:r>
    </w:p>
    <w:p w14:paraId="5F1EA024" w14:textId="77777777" w:rsidR="00CE4211" w:rsidRPr="00EE01BF" w:rsidRDefault="00CE4211" w:rsidP="00CE4211">
      <w:pPr>
        <w:pStyle w:val="NormalBold12b"/>
      </w:pPr>
      <w:r w:rsidRPr="00EE01BF">
        <w:t>Proposta de regulamento</w:t>
      </w:r>
    </w:p>
    <w:p w14:paraId="34F26F67" w14:textId="77777777" w:rsidR="00CE4211" w:rsidRPr="00EE01BF" w:rsidRDefault="00CE4211" w:rsidP="00CE4211">
      <w:pPr>
        <w:pStyle w:val="NormalBold"/>
      </w:pPr>
      <w:r w:rsidRPr="00EE01BF">
        <w:t>Considerando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50C9256" w14:textId="77777777" w:rsidTr="00F23822">
        <w:trPr>
          <w:trHeight w:hRule="exact" w:val="240"/>
          <w:jc w:val="center"/>
        </w:trPr>
        <w:tc>
          <w:tcPr>
            <w:tcW w:w="9752" w:type="dxa"/>
            <w:gridSpan w:val="2"/>
            <w:tcBorders>
              <w:top w:val="nil"/>
              <w:left w:val="nil"/>
              <w:bottom w:val="nil"/>
              <w:right w:val="nil"/>
            </w:tcBorders>
          </w:tcPr>
          <w:p w14:paraId="53A89297" w14:textId="77777777" w:rsidR="00CE4211" w:rsidRPr="00EE01BF" w:rsidRDefault="00CE4211" w:rsidP="00F23822"/>
        </w:tc>
      </w:tr>
      <w:tr w:rsidR="00CE4211" w:rsidRPr="00EE01BF" w14:paraId="460DE7FB" w14:textId="77777777" w:rsidTr="00F23822">
        <w:trPr>
          <w:trHeight w:val="240"/>
          <w:jc w:val="center"/>
        </w:trPr>
        <w:tc>
          <w:tcPr>
            <w:tcW w:w="4876" w:type="dxa"/>
            <w:tcBorders>
              <w:top w:val="nil"/>
              <w:left w:val="nil"/>
              <w:bottom w:val="nil"/>
              <w:right w:val="nil"/>
            </w:tcBorders>
          </w:tcPr>
          <w:p w14:paraId="4E569AC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B7D6EBB" w14:textId="77777777" w:rsidR="00CE4211" w:rsidRPr="00EE01BF" w:rsidRDefault="00CE4211" w:rsidP="00F23822">
            <w:pPr>
              <w:pStyle w:val="AmColumnHeading"/>
            </w:pPr>
            <w:r w:rsidRPr="00EE01BF">
              <w:t>Alteração</w:t>
            </w:r>
          </w:p>
        </w:tc>
      </w:tr>
      <w:tr w:rsidR="00CE4211" w:rsidRPr="00EE01BF" w14:paraId="7BA40D84" w14:textId="77777777" w:rsidTr="00F23822">
        <w:trPr>
          <w:jc w:val="center"/>
        </w:trPr>
        <w:tc>
          <w:tcPr>
            <w:tcW w:w="4876" w:type="dxa"/>
            <w:tcBorders>
              <w:top w:val="nil"/>
              <w:left w:val="nil"/>
              <w:bottom w:val="nil"/>
              <w:right w:val="nil"/>
            </w:tcBorders>
          </w:tcPr>
          <w:p w14:paraId="1E895F54" w14:textId="77777777" w:rsidR="00CE4211" w:rsidRPr="00EE01BF" w:rsidRDefault="00CE4211" w:rsidP="00F23822">
            <w:pPr>
              <w:pStyle w:val="Normal6a"/>
            </w:pPr>
            <w:r w:rsidRPr="00EE01BF">
              <w:t>(19)</w:t>
            </w:r>
            <w:r w:rsidRPr="00EE01BF">
              <w:tab/>
              <w:t>Os pareceres do RAC e do SEAC devem basear</w:t>
            </w:r>
            <w:r w:rsidRPr="00EE01BF">
              <w:noBreakHyphen/>
              <w:t>se nos mais amplos conhecimentos científicos e técnicos disponíveis na União. Para o efeito, cada Estado</w:t>
            </w:r>
            <w:r w:rsidRPr="00EE01BF">
              <w:noBreakHyphen/>
              <w:t xml:space="preserve">Membro </w:t>
            </w:r>
            <w:r w:rsidRPr="00EE01BF">
              <w:rPr>
                <w:b/>
                <w:i/>
              </w:rPr>
              <w:t>deve nomear</w:t>
            </w:r>
            <w:r w:rsidRPr="00EE01BF">
              <w:t xml:space="preserve"> dois membros para o RAC e </w:t>
            </w:r>
            <w:r w:rsidRPr="00EE01BF">
              <w:rPr>
                <w:b/>
                <w:i/>
              </w:rPr>
              <w:t>para</w:t>
            </w:r>
            <w:r w:rsidRPr="00EE01BF">
              <w:t xml:space="preserve"> o SEAC, respetivamente, e </w:t>
            </w:r>
            <w:r w:rsidRPr="00EE01BF">
              <w:rPr>
                <w:b/>
                <w:i/>
              </w:rPr>
              <w:t>deve ter</w:t>
            </w:r>
            <w:r w:rsidRPr="00EE01BF">
              <w:t xml:space="preserve"> o direito de nomear até dois membros suplementares. O RAC, o SEAC, o BPC e o CCSC devem poder cooptar membros e recorrer aos serviços de peritos, tendo em conta a carga de trabalho, o tipo de conhecimentos especializados necessários e a disponibilidade de recursos financeiros.</w:t>
            </w:r>
          </w:p>
        </w:tc>
        <w:tc>
          <w:tcPr>
            <w:tcW w:w="4876" w:type="dxa"/>
            <w:tcBorders>
              <w:top w:val="nil"/>
              <w:left w:val="nil"/>
              <w:bottom w:val="nil"/>
              <w:right w:val="nil"/>
            </w:tcBorders>
          </w:tcPr>
          <w:p w14:paraId="171AD683" w14:textId="77777777" w:rsidR="00CE4211" w:rsidRPr="00EE01BF" w:rsidRDefault="00CE4211" w:rsidP="00F23822">
            <w:pPr>
              <w:pStyle w:val="Normal6a"/>
            </w:pPr>
            <w:r w:rsidRPr="00EE01BF">
              <w:t>(19)</w:t>
            </w:r>
            <w:r w:rsidRPr="00EE01BF">
              <w:tab/>
              <w:t>Os pareceres do RAC e do SEAC devem basear</w:t>
            </w:r>
            <w:r w:rsidRPr="00EE01BF">
              <w:noBreakHyphen/>
              <w:t xml:space="preserve">se nos mais amplos conhecimentos científicos e técnicos disponíveis na União. Para o efeito, </w:t>
            </w:r>
            <w:r w:rsidRPr="00EE01BF">
              <w:rPr>
                <w:b/>
                <w:i/>
              </w:rPr>
              <w:t>e a fim de assegurar que o RAC e o SEAC estejam plenamente operacionais, é essencial que</w:t>
            </w:r>
            <w:r w:rsidRPr="00EE01BF">
              <w:t xml:space="preserve"> cada Estado</w:t>
            </w:r>
            <w:r w:rsidRPr="00EE01BF">
              <w:noBreakHyphen/>
              <w:t xml:space="preserve">Membro </w:t>
            </w:r>
            <w:r w:rsidRPr="00EE01BF">
              <w:rPr>
                <w:b/>
                <w:i/>
              </w:rPr>
              <w:t>nomeie</w:t>
            </w:r>
            <w:r w:rsidRPr="00EE01BF">
              <w:t xml:space="preserve"> dois membros para o RAC e o SEAC, respetivamente, e </w:t>
            </w:r>
            <w:r w:rsidRPr="00EE01BF">
              <w:rPr>
                <w:b/>
                <w:i/>
              </w:rPr>
              <w:t>tenha</w:t>
            </w:r>
            <w:r w:rsidRPr="00EE01BF">
              <w:t xml:space="preserve"> o direito de nomear até dois membros suplementares. O RAC, o SEAC, o BPC e o CCSC devem poder cooptar membros e recorrer aos serviços de peritos, tendo em conta a carga de trabalho, o tipo de conhecimentos especializados necessários</w:t>
            </w:r>
            <w:r w:rsidRPr="00EE01BF">
              <w:rPr>
                <w:b/>
                <w:i/>
              </w:rPr>
              <w:t>, o equilíbrio geográfico</w:t>
            </w:r>
            <w:r w:rsidRPr="00EE01BF">
              <w:t xml:space="preserve"> e a disponibilidade de recursos financeiros. </w:t>
            </w:r>
            <w:r w:rsidRPr="00EE01BF">
              <w:rPr>
                <w:b/>
                <w:i/>
              </w:rPr>
              <w:t xml:space="preserve">Os membros dos comités devem refletir os conhecimentos </w:t>
            </w:r>
            <w:r w:rsidRPr="00EE01BF">
              <w:rPr>
                <w:b/>
                <w:i/>
              </w:rPr>
              <w:lastRenderedPageBreak/>
              <w:t>especializados necessários para o correto desempenho das tarefas atribuídas à Agência. A Agência deve poder ajudar os Estados</w:t>
            </w:r>
            <w:r w:rsidRPr="00EE01BF">
              <w:rPr>
                <w:b/>
                <w:i/>
              </w:rPr>
              <w:noBreakHyphen/>
              <w:t>Membros a identificar perfis pertinentes para a adesão ao RAC, ao SEAC e ao BPC, se os Estados</w:t>
            </w:r>
            <w:r w:rsidRPr="00EE01BF">
              <w:rPr>
                <w:b/>
                <w:i/>
              </w:rPr>
              <w:noBreakHyphen/>
              <w:t>Membros o solicitarem.</w:t>
            </w:r>
          </w:p>
        </w:tc>
      </w:tr>
    </w:tbl>
    <w:p w14:paraId="5FA78E6B" w14:textId="77777777" w:rsidR="00CE4211" w:rsidRPr="00EE01BF" w:rsidRDefault="00CE4211" w:rsidP="00CE4211"/>
    <w:p w14:paraId="3A0F7650" w14:textId="77777777" w:rsidR="00CE4211" w:rsidRPr="00EE01BF" w:rsidRDefault="00CE4211" w:rsidP="00CE4211">
      <w:pPr>
        <w:pStyle w:val="AmNumberTabs"/>
      </w:pPr>
      <w:r w:rsidRPr="00EE01BF">
        <w:t>Alteração</w:t>
      </w:r>
      <w:r w:rsidRPr="00EE01BF">
        <w:tab/>
      </w:r>
      <w:r w:rsidRPr="00EE01BF">
        <w:tab/>
        <w:t>10</w:t>
      </w:r>
    </w:p>
    <w:p w14:paraId="7E3AB3ED" w14:textId="77777777" w:rsidR="00CE4211" w:rsidRPr="00EE01BF" w:rsidRDefault="00CE4211" w:rsidP="00CE4211">
      <w:pPr>
        <w:pStyle w:val="NormalBold12b"/>
      </w:pPr>
      <w:r w:rsidRPr="00EE01BF">
        <w:t>Proposta de regulamento</w:t>
      </w:r>
    </w:p>
    <w:p w14:paraId="2D157546" w14:textId="77777777" w:rsidR="00CE4211" w:rsidRPr="00EE01BF" w:rsidRDefault="00CE4211" w:rsidP="00CE4211">
      <w:pPr>
        <w:pStyle w:val="NormalBold"/>
      </w:pPr>
      <w:r w:rsidRPr="00EE01BF">
        <w:t>Considerando 21</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E2F0958" w14:textId="77777777" w:rsidTr="00F23822">
        <w:trPr>
          <w:trHeight w:hRule="exact" w:val="240"/>
          <w:jc w:val="center"/>
        </w:trPr>
        <w:tc>
          <w:tcPr>
            <w:tcW w:w="9752" w:type="dxa"/>
            <w:gridSpan w:val="2"/>
            <w:tcBorders>
              <w:top w:val="nil"/>
              <w:left w:val="nil"/>
              <w:bottom w:val="nil"/>
              <w:right w:val="nil"/>
            </w:tcBorders>
          </w:tcPr>
          <w:p w14:paraId="2B40C0BE" w14:textId="77777777" w:rsidR="00CE4211" w:rsidRPr="00EE01BF" w:rsidRDefault="00CE4211" w:rsidP="00F23822"/>
        </w:tc>
      </w:tr>
      <w:tr w:rsidR="00CE4211" w:rsidRPr="00EE01BF" w14:paraId="0923580A" w14:textId="77777777" w:rsidTr="00F23822">
        <w:trPr>
          <w:trHeight w:val="240"/>
          <w:jc w:val="center"/>
        </w:trPr>
        <w:tc>
          <w:tcPr>
            <w:tcW w:w="4876" w:type="dxa"/>
            <w:tcBorders>
              <w:top w:val="nil"/>
              <w:left w:val="nil"/>
              <w:bottom w:val="nil"/>
              <w:right w:val="nil"/>
            </w:tcBorders>
          </w:tcPr>
          <w:p w14:paraId="1D866A6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8ABFD5B" w14:textId="77777777" w:rsidR="00CE4211" w:rsidRPr="00EE01BF" w:rsidRDefault="00CE4211" w:rsidP="00F23822">
            <w:pPr>
              <w:pStyle w:val="AmColumnHeading"/>
            </w:pPr>
            <w:r w:rsidRPr="00EE01BF">
              <w:t>Alteração</w:t>
            </w:r>
          </w:p>
        </w:tc>
      </w:tr>
      <w:tr w:rsidR="00CE4211" w:rsidRPr="00EE01BF" w14:paraId="0DE5F395" w14:textId="77777777" w:rsidTr="00F23822">
        <w:trPr>
          <w:jc w:val="center"/>
        </w:trPr>
        <w:tc>
          <w:tcPr>
            <w:tcW w:w="4876" w:type="dxa"/>
            <w:tcBorders>
              <w:top w:val="nil"/>
              <w:left w:val="nil"/>
              <w:bottom w:val="nil"/>
              <w:right w:val="nil"/>
            </w:tcBorders>
          </w:tcPr>
          <w:p w14:paraId="2BF53227" w14:textId="77777777" w:rsidR="00CE4211" w:rsidRPr="00EE01BF" w:rsidRDefault="00CE4211" w:rsidP="00F23822">
            <w:pPr>
              <w:pStyle w:val="Normal6a"/>
            </w:pPr>
          </w:p>
        </w:tc>
        <w:tc>
          <w:tcPr>
            <w:tcW w:w="4876" w:type="dxa"/>
            <w:tcBorders>
              <w:top w:val="nil"/>
              <w:left w:val="nil"/>
              <w:bottom w:val="nil"/>
              <w:right w:val="nil"/>
            </w:tcBorders>
          </w:tcPr>
          <w:p w14:paraId="7891D6AF" w14:textId="77777777" w:rsidR="00CE4211" w:rsidRPr="00EE01BF" w:rsidRDefault="00CE4211" w:rsidP="00F23822">
            <w:pPr>
              <w:pStyle w:val="Normal6a"/>
            </w:pPr>
            <w:r w:rsidRPr="00EE01BF">
              <w:rPr>
                <w:b/>
                <w:i/>
              </w:rPr>
              <w:t>(21</w:t>
            </w:r>
            <w:r w:rsidRPr="00EE01BF">
              <w:rPr>
                <w:b/>
                <w:i/>
              </w:rPr>
              <w:noBreakHyphen/>
              <w:t>A)</w:t>
            </w:r>
            <w:r w:rsidRPr="00EE01BF">
              <w:tab/>
            </w:r>
            <w:r w:rsidRPr="00EE01BF">
              <w:rPr>
                <w:b/>
                <w:i/>
              </w:rPr>
              <w:t>A Agência deve criar uma assembleia de partes interessadas acreditadas, cujo objetivo deve ser reforçar a relação com as partes interessadas acreditadas e facilitar o seu contributo para as tarefas da Agência, assegurando simultaneamente uma representação equilibrada entre os representantes da indústria e os representantes da sociedade civil.</w:t>
            </w:r>
          </w:p>
        </w:tc>
      </w:tr>
    </w:tbl>
    <w:p w14:paraId="49BE6648" w14:textId="77777777" w:rsidR="00CE4211" w:rsidRPr="00EE01BF" w:rsidRDefault="00CE4211" w:rsidP="00CE4211"/>
    <w:p w14:paraId="2866B91D" w14:textId="77777777" w:rsidR="00CE4211" w:rsidRPr="00EE01BF" w:rsidRDefault="00CE4211" w:rsidP="00CE4211">
      <w:pPr>
        <w:pStyle w:val="AmNumberTabs"/>
      </w:pPr>
      <w:r w:rsidRPr="00EE01BF">
        <w:t>Alteração</w:t>
      </w:r>
      <w:r w:rsidRPr="00EE01BF">
        <w:tab/>
      </w:r>
      <w:r w:rsidRPr="00EE01BF">
        <w:tab/>
        <w:t>11</w:t>
      </w:r>
    </w:p>
    <w:p w14:paraId="07D86907" w14:textId="77777777" w:rsidR="00CE4211" w:rsidRPr="00EE01BF" w:rsidRDefault="00CE4211" w:rsidP="00CE4211">
      <w:pPr>
        <w:pStyle w:val="NormalBold12b"/>
      </w:pPr>
      <w:r w:rsidRPr="00EE01BF">
        <w:t>Proposta de regulamento</w:t>
      </w:r>
    </w:p>
    <w:p w14:paraId="1441DCB4" w14:textId="77777777" w:rsidR="00CE4211" w:rsidRPr="00EE01BF" w:rsidRDefault="00CE4211" w:rsidP="00CE4211">
      <w:pPr>
        <w:pStyle w:val="NormalBold"/>
      </w:pPr>
      <w:r w:rsidRPr="00EE01BF">
        <w:t>Considerando 21</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AD924F1" w14:textId="77777777" w:rsidTr="00F23822">
        <w:trPr>
          <w:trHeight w:hRule="exact" w:val="240"/>
          <w:jc w:val="center"/>
        </w:trPr>
        <w:tc>
          <w:tcPr>
            <w:tcW w:w="9752" w:type="dxa"/>
            <w:gridSpan w:val="2"/>
            <w:tcBorders>
              <w:top w:val="nil"/>
              <w:left w:val="nil"/>
              <w:bottom w:val="nil"/>
              <w:right w:val="nil"/>
            </w:tcBorders>
          </w:tcPr>
          <w:p w14:paraId="3DBCB0D8" w14:textId="77777777" w:rsidR="00CE4211" w:rsidRPr="00EE01BF" w:rsidRDefault="00CE4211" w:rsidP="00F23822"/>
        </w:tc>
      </w:tr>
      <w:tr w:rsidR="00CE4211" w:rsidRPr="00EE01BF" w14:paraId="0C9BA406" w14:textId="77777777" w:rsidTr="00F23822">
        <w:trPr>
          <w:trHeight w:val="240"/>
          <w:jc w:val="center"/>
        </w:trPr>
        <w:tc>
          <w:tcPr>
            <w:tcW w:w="4876" w:type="dxa"/>
            <w:tcBorders>
              <w:top w:val="nil"/>
              <w:left w:val="nil"/>
              <w:bottom w:val="nil"/>
              <w:right w:val="nil"/>
            </w:tcBorders>
          </w:tcPr>
          <w:p w14:paraId="476AD63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8A7E8D2" w14:textId="77777777" w:rsidR="00CE4211" w:rsidRPr="00EE01BF" w:rsidRDefault="00CE4211" w:rsidP="00F23822">
            <w:pPr>
              <w:pStyle w:val="AmColumnHeading"/>
            </w:pPr>
            <w:r w:rsidRPr="00EE01BF">
              <w:t>Alteração</w:t>
            </w:r>
          </w:p>
        </w:tc>
      </w:tr>
      <w:tr w:rsidR="00CE4211" w:rsidRPr="00EE01BF" w14:paraId="6E2D6102" w14:textId="77777777" w:rsidTr="00F23822">
        <w:trPr>
          <w:jc w:val="center"/>
        </w:trPr>
        <w:tc>
          <w:tcPr>
            <w:tcW w:w="4876" w:type="dxa"/>
            <w:tcBorders>
              <w:top w:val="nil"/>
              <w:left w:val="nil"/>
              <w:bottom w:val="nil"/>
              <w:right w:val="nil"/>
            </w:tcBorders>
          </w:tcPr>
          <w:p w14:paraId="49F02497" w14:textId="77777777" w:rsidR="00CE4211" w:rsidRPr="00EE01BF" w:rsidRDefault="00CE4211" w:rsidP="00F23822">
            <w:pPr>
              <w:pStyle w:val="Normal6a"/>
            </w:pPr>
          </w:p>
        </w:tc>
        <w:tc>
          <w:tcPr>
            <w:tcW w:w="4876" w:type="dxa"/>
            <w:tcBorders>
              <w:top w:val="nil"/>
              <w:left w:val="nil"/>
              <w:bottom w:val="nil"/>
              <w:right w:val="nil"/>
            </w:tcBorders>
          </w:tcPr>
          <w:p w14:paraId="1CB8875B" w14:textId="77777777" w:rsidR="00CE4211" w:rsidRPr="00EE01BF" w:rsidRDefault="00CE4211" w:rsidP="00F23822">
            <w:pPr>
              <w:pStyle w:val="Normal6a"/>
            </w:pPr>
            <w:r w:rsidRPr="00EE01BF">
              <w:rPr>
                <w:b/>
                <w:i/>
              </w:rPr>
              <w:t>(21</w:t>
            </w:r>
            <w:r w:rsidRPr="00EE01BF">
              <w:rPr>
                <w:b/>
                <w:i/>
              </w:rPr>
              <w:noBreakHyphen/>
              <w:t>B)</w:t>
            </w:r>
            <w:r w:rsidRPr="00EE01BF">
              <w:tab/>
            </w:r>
            <w:r w:rsidRPr="00EE01BF">
              <w:rPr>
                <w:b/>
                <w:i/>
              </w:rPr>
              <w:t xml:space="preserve">A fim de reforçar a cooperação científica e apoiar o trabalho da Agência, é necessário promover a criação de contactos entre as autoridades nacionais, as agências e os institutos de investigação que operam nos domínios de competência abrangidos pelo mandato da Agência. Esses contactos visam promover o intercâmbio de informações, a coordenação de atividades e o desenvolvimento de projetos conjuntos, bem como a partilha de conhecimentos especializados e de boas práticas. Para o efeito, deve ser elaborada uma lista das autoridades nacionais, agências e </w:t>
            </w:r>
            <w:r w:rsidRPr="00EE01BF">
              <w:rPr>
                <w:b/>
                <w:i/>
              </w:rPr>
              <w:lastRenderedPageBreak/>
              <w:t>institutos de investigação designadas pelos Estados</w:t>
            </w:r>
            <w:r w:rsidRPr="00EE01BF">
              <w:rPr>
                <w:b/>
                <w:i/>
              </w:rPr>
              <w:noBreakHyphen/>
              <w:t>Membros, que permita a essas autoridades nacionais, agências e institutos de investigação assistir a Agência em tarefas como os trabalhos preparatórios relativos a pareceres científicos, à recolha de dados ou à identificação de riscos emergentes.</w:t>
            </w:r>
          </w:p>
        </w:tc>
      </w:tr>
    </w:tbl>
    <w:p w14:paraId="5DEF7758" w14:textId="77777777" w:rsidR="00CE4211" w:rsidRPr="00EE01BF" w:rsidRDefault="00CE4211" w:rsidP="00CE4211"/>
    <w:p w14:paraId="46C26148" w14:textId="77777777" w:rsidR="00CE4211" w:rsidRPr="00EE01BF" w:rsidRDefault="00CE4211" w:rsidP="00CE4211">
      <w:pPr>
        <w:pStyle w:val="AmNumberTabs"/>
      </w:pPr>
      <w:r w:rsidRPr="00EE01BF">
        <w:t>Alteração</w:t>
      </w:r>
      <w:r w:rsidRPr="00EE01BF">
        <w:tab/>
      </w:r>
      <w:r w:rsidRPr="00EE01BF">
        <w:tab/>
        <w:t>12</w:t>
      </w:r>
    </w:p>
    <w:p w14:paraId="2A1AD9BB" w14:textId="77777777" w:rsidR="00CE4211" w:rsidRPr="00EE01BF" w:rsidRDefault="00CE4211" w:rsidP="00CE4211">
      <w:pPr>
        <w:pStyle w:val="NormalBold12b"/>
      </w:pPr>
      <w:r w:rsidRPr="00EE01BF">
        <w:t>Proposta de regulamento</w:t>
      </w:r>
    </w:p>
    <w:p w14:paraId="631F94DA" w14:textId="77777777" w:rsidR="00CE4211" w:rsidRPr="00EE01BF" w:rsidRDefault="00CE4211" w:rsidP="00CE4211">
      <w:pPr>
        <w:pStyle w:val="NormalBold"/>
      </w:pPr>
      <w:r w:rsidRPr="00EE01BF">
        <w:t>Considerando 23</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EBD74E9" w14:textId="77777777" w:rsidTr="00F23822">
        <w:trPr>
          <w:trHeight w:hRule="exact" w:val="240"/>
          <w:jc w:val="center"/>
        </w:trPr>
        <w:tc>
          <w:tcPr>
            <w:tcW w:w="9752" w:type="dxa"/>
            <w:gridSpan w:val="2"/>
            <w:tcBorders>
              <w:top w:val="nil"/>
              <w:left w:val="nil"/>
              <w:bottom w:val="nil"/>
              <w:right w:val="nil"/>
            </w:tcBorders>
          </w:tcPr>
          <w:p w14:paraId="4D9E58B2" w14:textId="77777777" w:rsidR="00CE4211" w:rsidRPr="00EE01BF" w:rsidRDefault="00CE4211" w:rsidP="00F23822"/>
        </w:tc>
      </w:tr>
      <w:tr w:rsidR="00CE4211" w:rsidRPr="00EE01BF" w14:paraId="14E0622B" w14:textId="77777777" w:rsidTr="00F23822">
        <w:trPr>
          <w:trHeight w:val="240"/>
          <w:jc w:val="center"/>
        </w:trPr>
        <w:tc>
          <w:tcPr>
            <w:tcW w:w="4876" w:type="dxa"/>
            <w:tcBorders>
              <w:top w:val="nil"/>
              <w:left w:val="nil"/>
              <w:bottom w:val="nil"/>
              <w:right w:val="nil"/>
            </w:tcBorders>
          </w:tcPr>
          <w:p w14:paraId="553AFD1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30C2B27" w14:textId="77777777" w:rsidR="00CE4211" w:rsidRPr="00EE01BF" w:rsidRDefault="00CE4211" w:rsidP="00F23822">
            <w:pPr>
              <w:pStyle w:val="AmColumnHeading"/>
            </w:pPr>
            <w:r w:rsidRPr="00EE01BF">
              <w:t>Alteração</w:t>
            </w:r>
          </w:p>
        </w:tc>
      </w:tr>
      <w:tr w:rsidR="00CE4211" w:rsidRPr="00EE01BF" w14:paraId="4DC21F39" w14:textId="77777777" w:rsidTr="00F23822">
        <w:trPr>
          <w:jc w:val="center"/>
        </w:trPr>
        <w:tc>
          <w:tcPr>
            <w:tcW w:w="4876" w:type="dxa"/>
            <w:tcBorders>
              <w:top w:val="nil"/>
              <w:left w:val="nil"/>
              <w:bottom w:val="nil"/>
              <w:right w:val="nil"/>
            </w:tcBorders>
          </w:tcPr>
          <w:p w14:paraId="7F22CDC7" w14:textId="77777777" w:rsidR="00CE4211" w:rsidRPr="00EE01BF" w:rsidRDefault="00CE4211" w:rsidP="00F23822">
            <w:pPr>
              <w:pStyle w:val="Normal6a"/>
            </w:pPr>
          </w:p>
        </w:tc>
        <w:tc>
          <w:tcPr>
            <w:tcW w:w="4876" w:type="dxa"/>
            <w:tcBorders>
              <w:top w:val="nil"/>
              <w:left w:val="nil"/>
              <w:bottom w:val="nil"/>
              <w:right w:val="nil"/>
            </w:tcBorders>
          </w:tcPr>
          <w:p w14:paraId="753D5A67" w14:textId="77777777" w:rsidR="00CE4211" w:rsidRPr="00EE01BF" w:rsidRDefault="00CE4211" w:rsidP="00F23822">
            <w:pPr>
              <w:pStyle w:val="Normal6a"/>
            </w:pPr>
            <w:r w:rsidRPr="00EE01BF">
              <w:rPr>
                <w:b/>
                <w:i/>
              </w:rPr>
              <w:t>(23</w:t>
            </w:r>
            <w:r w:rsidRPr="00EE01BF">
              <w:rPr>
                <w:b/>
                <w:i/>
              </w:rPr>
              <w:noBreakHyphen/>
              <w:t>A)</w:t>
            </w:r>
            <w:r w:rsidRPr="00EE01BF">
              <w:tab/>
            </w:r>
            <w:r w:rsidRPr="00EE01BF">
              <w:rPr>
                <w:b/>
                <w:i/>
              </w:rPr>
              <w:t>O volume de trabalho adicional resultante de um aumento das tarefas e responsabilidades atribuídas à Agência deve ser acompanhado pela atribuição de financiamento adequado para o pessoal e outros custos necessários. No âmbito do projeto de documento único de programação, o Conselho de Administração deve realizar uma avaliação da adequação dos seus recursos financeiros e humanos para o desempenho das suas tarefas atuais e futuras.</w:t>
            </w:r>
          </w:p>
        </w:tc>
      </w:tr>
    </w:tbl>
    <w:p w14:paraId="2B34A6A6" w14:textId="77777777" w:rsidR="00CE4211" w:rsidRPr="00EE01BF" w:rsidRDefault="00CE4211" w:rsidP="00CE4211"/>
    <w:p w14:paraId="1DE9F916" w14:textId="77777777" w:rsidR="00CE4211" w:rsidRPr="00EE01BF" w:rsidRDefault="00CE4211" w:rsidP="00CE4211">
      <w:pPr>
        <w:pStyle w:val="AmNumberTabs"/>
      </w:pPr>
      <w:r w:rsidRPr="00EE01BF">
        <w:t>Alteração</w:t>
      </w:r>
      <w:r w:rsidRPr="00EE01BF">
        <w:tab/>
      </w:r>
      <w:r w:rsidRPr="00EE01BF">
        <w:tab/>
        <w:t>13</w:t>
      </w:r>
    </w:p>
    <w:p w14:paraId="34057F1C" w14:textId="77777777" w:rsidR="00CE4211" w:rsidRPr="00EE01BF" w:rsidRDefault="00CE4211" w:rsidP="00CE4211">
      <w:pPr>
        <w:pStyle w:val="NormalBold12b"/>
      </w:pPr>
      <w:r w:rsidRPr="00EE01BF">
        <w:t>Proposta de regulamento</w:t>
      </w:r>
    </w:p>
    <w:p w14:paraId="51EA1EE7" w14:textId="77777777" w:rsidR="00CE4211" w:rsidRPr="00EE01BF" w:rsidRDefault="00CE4211" w:rsidP="00CE4211">
      <w:pPr>
        <w:pStyle w:val="NormalBold"/>
      </w:pPr>
      <w:r w:rsidRPr="00EE01BF">
        <w:t>Considerando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082BEBD" w14:textId="77777777" w:rsidTr="00F23822">
        <w:trPr>
          <w:trHeight w:hRule="exact" w:val="240"/>
          <w:jc w:val="center"/>
        </w:trPr>
        <w:tc>
          <w:tcPr>
            <w:tcW w:w="9752" w:type="dxa"/>
            <w:gridSpan w:val="2"/>
            <w:tcBorders>
              <w:top w:val="nil"/>
              <w:left w:val="nil"/>
              <w:bottom w:val="nil"/>
              <w:right w:val="nil"/>
            </w:tcBorders>
          </w:tcPr>
          <w:p w14:paraId="1DB05392" w14:textId="77777777" w:rsidR="00CE4211" w:rsidRPr="00EE01BF" w:rsidRDefault="00CE4211" w:rsidP="00F23822"/>
        </w:tc>
      </w:tr>
      <w:tr w:rsidR="00CE4211" w:rsidRPr="00EE01BF" w14:paraId="16D77DE7" w14:textId="77777777" w:rsidTr="00F23822">
        <w:trPr>
          <w:trHeight w:val="240"/>
          <w:jc w:val="center"/>
        </w:trPr>
        <w:tc>
          <w:tcPr>
            <w:tcW w:w="4876" w:type="dxa"/>
            <w:tcBorders>
              <w:top w:val="nil"/>
              <w:left w:val="nil"/>
              <w:bottom w:val="nil"/>
              <w:right w:val="nil"/>
            </w:tcBorders>
          </w:tcPr>
          <w:p w14:paraId="02DC231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23A04D0" w14:textId="77777777" w:rsidR="00CE4211" w:rsidRPr="00EE01BF" w:rsidRDefault="00CE4211" w:rsidP="00F23822">
            <w:pPr>
              <w:pStyle w:val="AmColumnHeading"/>
            </w:pPr>
            <w:r w:rsidRPr="00EE01BF">
              <w:t>Alteração</w:t>
            </w:r>
          </w:p>
        </w:tc>
      </w:tr>
      <w:tr w:rsidR="00CE4211" w:rsidRPr="00EE01BF" w14:paraId="0773DB37" w14:textId="77777777" w:rsidTr="00F23822">
        <w:trPr>
          <w:jc w:val="center"/>
        </w:trPr>
        <w:tc>
          <w:tcPr>
            <w:tcW w:w="4876" w:type="dxa"/>
            <w:tcBorders>
              <w:top w:val="nil"/>
              <w:left w:val="nil"/>
              <w:bottom w:val="nil"/>
              <w:right w:val="nil"/>
            </w:tcBorders>
          </w:tcPr>
          <w:p w14:paraId="6405C555" w14:textId="77777777" w:rsidR="00CE4211" w:rsidRPr="00EE01BF" w:rsidRDefault="00CE4211" w:rsidP="00F23822">
            <w:pPr>
              <w:pStyle w:val="Normal6a"/>
            </w:pPr>
            <w:r w:rsidRPr="00EE01BF">
              <w:t>(25)</w:t>
            </w:r>
            <w:r w:rsidRPr="00EE01BF">
              <w:tab/>
              <w:t xml:space="preserve">A Agência teve dificuldades em prever com exatidão as receitas provenientes de taxas e emolumentos, mesmo com as técnicas estatísticas mais avançadas, devido à escassez de informações sobre os fatores de procura por parte dos titulares de obrigações, o que afeta as operações da Agência e exige que o Conselho de Administração proceda a alterações recorrentes do orçamento. Por conseguinte, a Agência deve ser autorizada </w:t>
            </w:r>
            <w:r w:rsidRPr="00EE01BF">
              <w:lastRenderedPageBreak/>
              <w:t>a criar uma reserva a partir do excedente das suas receitas provenientes de taxas e emolumentos, nas condições estabelecidas no presente regulamento, o que permitirá à Agência atenuar as consequências de uma grande flutuação das receitas provenientes de taxas e emolumentos. Especificamente, a criação dessa reserva permitirá à Agência aumentar a sustentabilidade do seu modelo de financiamento, sem prejuízo da contribuição anual da União e da programação financeira plurianual. As regras pormenorizadas sobre os parâmetros, o cálculo e o funcionamento da reserva devem ser estabelecidas nas regras financeiras da Agência e incluir os requisitos estabelecidos no presente regulamento. O cálculo do montante da contribuição anual para a reserva ou do montante disponibilizado a partir da reserva, a incluir no projeto de orçamento da Agência, deve seguir uma metodologia aplicada mecanicamente pela Agência todos os anos.</w:t>
            </w:r>
          </w:p>
        </w:tc>
        <w:tc>
          <w:tcPr>
            <w:tcW w:w="4876" w:type="dxa"/>
            <w:tcBorders>
              <w:top w:val="nil"/>
              <w:left w:val="nil"/>
              <w:bottom w:val="nil"/>
              <w:right w:val="nil"/>
            </w:tcBorders>
          </w:tcPr>
          <w:p w14:paraId="4C70337B" w14:textId="77777777" w:rsidR="00CE4211" w:rsidRPr="00EE01BF" w:rsidRDefault="00CE4211" w:rsidP="00F23822">
            <w:pPr>
              <w:pStyle w:val="Normal6a"/>
            </w:pPr>
            <w:r w:rsidRPr="00EE01BF">
              <w:lastRenderedPageBreak/>
              <w:t>(25)</w:t>
            </w:r>
            <w:r w:rsidRPr="00EE01BF">
              <w:tab/>
              <w:t xml:space="preserve">A Agência teve dificuldades em prever com exatidão as receitas provenientes de taxas e emolumentos, mesmo com as técnicas estatísticas mais avançadas, devido à escassez de informações sobre os fatores de procura por parte dos titulares de obrigações. </w:t>
            </w:r>
            <w:r w:rsidRPr="00EE01BF">
              <w:rPr>
                <w:b/>
                <w:i/>
              </w:rPr>
              <w:t>A Agência compromete</w:t>
            </w:r>
            <w:r w:rsidRPr="00EE01BF">
              <w:rPr>
                <w:b/>
                <w:i/>
              </w:rPr>
              <w:noBreakHyphen/>
              <w:t>se a melhorar continuamente os seus métodos de previsão.</w:t>
            </w:r>
            <w:r w:rsidRPr="00EE01BF">
              <w:t xml:space="preserve"> Isto afeta as operações da Agência e exige que o Conselho de </w:t>
            </w:r>
            <w:r w:rsidRPr="00EE01BF">
              <w:lastRenderedPageBreak/>
              <w:t xml:space="preserve">Administração proceda a alterações recorrentes do orçamento. Por conseguinte, a Agência deve ser autorizada a criar uma reserva a partir do excedente das suas receitas provenientes de taxas e emolumentos, nas condições estabelecidas no presente regulamento, o que permitirá à Agência atenuar as consequências de uma grande flutuação das receitas provenientes de taxas e emolumentos. Especificamente, a criação dessa reserva permitirá à Agência aumentar a sustentabilidade do seu modelo de financiamento, sem prejuízo da contribuição anual da União e da programação financeira plurianual. As regras pormenorizadas sobre os parâmetros, o cálculo e o funcionamento da reserva devem ser estabelecidas nas regras financeiras da Agência e incluir os requisitos estabelecidos no presente regulamento. O cálculo do montante da contribuição anual para a reserva ou do montante disponibilizado a partir da reserva, a incluir no projeto de orçamento da Agência, deve seguir uma metodologia aplicada mecanicamente pela Agência todos os anos. </w:t>
            </w:r>
            <w:r w:rsidRPr="00EE01BF">
              <w:rPr>
                <w:b/>
                <w:i/>
              </w:rPr>
              <w:t>A criação dessa reserva para uma agência da UE parcialmente autofinanciada que opera de acordo com o modelo orçamental universal é um caso único e não cria um precedente para outras agências da UE.</w:t>
            </w:r>
          </w:p>
        </w:tc>
      </w:tr>
    </w:tbl>
    <w:p w14:paraId="02AD852E" w14:textId="77777777" w:rsidR="00CE4211" w:rsidRPr="00EE01BF" w:rsidRDefault="00CE4211" w:rsidP="00CE4211"/>
    <w:p w14:paraId="55DAF207" w14:textId="77777777" w:rsidR="00CE4211" w:rsidRPr="00EE01BF" w:rsidRDefault="00CE4211" w:rsidP="00CE4211">
      <w:pPr>
        <w:pStyle w:val="AmNumberTabs"/>
      </w:pPr>
      <w:r w:rsidRPr="00EE01BF">
        <w:t>Alteração</w:t>
      </w:r>
      <w:r w:rsidRPr="00EE01BF">
        <w:tab/>
      </w:r>
      <w:r w:rsidRPr="00EE01BF">
        <w:tab/>
        <w:t>14</w:t>
      </w:r>
    </w:p>
    <w:p w14:paraId="4B83D8DA" w14:textId="77777777" w:rsidR="00CE4211" w:rsidRPr="00EE01BF" w:rsidRDefault="00CE4211" w:rsidP="00CE4211">
      <w:pPr>
        <w:pStyle w:val="NormalBold12b"/>
      </w:pPr>
      <w:r w:rsidRPr="00EE01BF">
        <w:t>Proposta de regulamento</w:t>
      </w:r>
    </w:p>
    <w:p w14:paraId="1C22F9AA" w14:textId="77777777" w:rsidR="00CE4211" w:rsidRPr="00EE01BF" w:rsidRDefault="00CE4211" w:rsidP="00CE4211">
      <w:pPr>
        <w:pStyle w:val="NormalBold"/>
      </w:pPr>
      <w:r w:rsidRPr="00EE01BF">
        <w:t>Considerando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67340DC" w14:textId="77777777" w:rsidTr="00F23822">
        <w:trPr>
          <w:trHeight w:hRule="exact" w:val="240"/>
          <w:jc w:val="center"/>
        </w:trPr>
        <w:tc>
          <w:tcPr>
            <w:tcW w:w="9752" w:type="dxa"/>
            <w:gridSpan w:val="2"/>
            <w:tcBorders>
              <w:top w:val="nil"/>
              <w:left w:val="nil"/>
              <w:bottom w:val="nil"/>
              <w:right w:val="nil"/>
            </w:tcBorders>
          </w:tcPr>
          <w:p w14:paraId="04D0B9C4" w14:textId="77777777" w:rsidR="00CE4211" w:rsidRPr="00EE01BF" w:rsidRDefault="00CE4211" w:rsidP="00F23822"/>
        </w:tc>
      </w:tr>
      <w:tr w:rsidR="00CE4211" w:rsidRPr="00EE01BF" w14:paraId="26B70F8C" w14:textId="77777777" w:rsidTr="00F23822">
        <w:trPr>
          <w:trHeight w:val="240"/>
          <w:jc w:val="center"/>
        </w:trPr>
        <w:tc>
          <w:tcPr>
            <w:tcW w:w="4876" w:type="dxa"/>
            <w:tcBorders>
              <w:top w:val="nil"/>
              <w:left w:val="nil"/>
              <w:bottom w:val="nil"/>
              <w:right w:val="nil"/>
            </w:tcBorders>
          </w:tcPr>
          <w:p w14:paraId="1E8C1BA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00DA672" w14:textId="77777777" w:rsidR="00CE4211" w:rsidRPr="00EE01BF" w:rsidRDefault="00CE4211" w:rsidP="00F23822">
            <w:pPr>
              <w:pStyle w:val="AmColumnHeading"/>
            </w:pPr>
            <w:r w:rsidRPr="00EE01BF">
              <w:t>Alteração</w:t>
            </w:r>
          </w:p>
        </w:tc>
      </w:tr>
      <w:tr w:rsidR="00CE4211" w:rsidRPr="00EE01BF" w14:paraId="6E6342A4" w14:textId="77777777" w:rsidTr="00F23822">
        <w:trPr>
          <w:jc w:val="center"/>
        </w:trPr>
        <w:tc>
          <w:tcPr>
            <w:tcW w:w="4876" w:type="dxa"/>
            <w:tcBorders>
              <w:top w:val="nil"/>
              <w:left w:val="nil"/>
              <w:bottom w:val="nil"/>
              <w:right w:val="nil"/>
            </w:tcBorders>
          </w:tcPr>
          <w:p w14:paraId="57DC472D" w14:textId="77777777" w:rsidR="00CE4211" w:rsidRPr="00EE01BF" w:rsidRDefault="00CE4211" w:rsidP="00F23822">
            <w:pPr>
              <w:pStyle w:val="Normal6a"/>
            </w:pPr>
            <w:r w:rsidRPr="00EE01BF">
              <w:rPr>
                <w:b/>
                <w:i/>
              </w:rPr>
              <w:t>(26)</w:t>
            </w:r>
            <w:r w:rsidRPr="00EE01BF">
              <w:tab/>
            </w:r>
            <w:r w:rsidRPr="00EE01BF">
              <w:rPr>
                <w:b/>
                <w:i/>
              </w:rPr>
              <w:t xml:space="preserve">A fim de poder fazer face às grandes flutuações das receitas provenientes das taxas da Agência, o poder de adotar atos nos termos do artigo 290.º do Tratado sobre o Funcionamento da União Europeia (TFUE) deve ser delegado na Comissão no que diz respeito à alteração das condições específicas definidas para a </w:t>
            </w:r>
            <w:r w:rsidRPr="00EE01BF">
              <w:rPr>
                <w:b/>
                <w:i/>
              </w:rPr>
              <w:lastRenderedPageBreak/>
              <w:t>reserva. É particularmente importante que a Comissão proceda às consultas adequadas durante os trabalhos preparatórios, inclusive ao nível de peritos, e que essas consultas sejam conduzidas de acordo com os princípios estabelecidos no Acordo Interinstitucional, de 13 de abril de 2016, sobre legislar melhor</w:t>
            </w:r>
            <w:r w:rsidRPr="00EE01BF">
              <w:rPr>
                <w:b/>
                <w:i/>
                <w:vertAlign w:val="superscript"/>
              </w:rPr>
              <w:t>20</w:t>
            </w:r>
            <w:r w:rsidRPr="00EE01BF">
              <w:rPr>
                <w:b/>
                <w:i/>
              </w:rPr>
              <w:t>. Em particular, a fim de assegurar a igualdade de participação na preparação dos atos delegados, o Parlamento Europeu e o Conselho recebem todos os documentos ao mesmo tempo que os peritos dos Estados</w:t>
            </w:r>
            <w:r w:rsidRPr="00EE01BF">
              <w:rPr>
                <w:b/>
                <w:i/>
              </w:rPr>
              <w:noBreakHyphen/>
              <w:t>Membros, e os respetivos peritos têm sistematicamente acesso às reuniões dos grupos de peritos da Comissão que tratem da preparação dos atos delegados.</w:t>
            </w:r>
          </w:p>
        </w:tc>
        <w:tc>
          <w:tcPr>
            <w:tcW w:w="4876" w:type="dxa"/>
            <w:tcBorders>
              <w:top w:val="nil"/>
              <w:left w:val="nil"/>
              <w:bottom w:val="nil"/>
              <w:right w:val="nil"/>
            </w:tcBorders>
          </w:tcPr>
          <w:p w14:paraId="38A35E3E" w14:textId="77777777" w:rsidR="00CE4211" w:rsidRPr="00EE01BF" w:rsidRDefault="00CE4211" w:rsidP="00F23822">
            <w:pPr>
              <w:pStyle w:val="Normal6a"/>
            </w:pPr>
            <w:r w:rsidRPr="00EE01BF">
              <w:rPr>
                <w:b/>
                <w:i/>
              </w:rPr>
              <w:lastRenderedPageBreak/>
              <w:t>Suprimido</w:t>
            </w:r>
          </w:p>
        </w:tc>
      </w:tr>
      <w:tr w:rsidR="00CE4211" w:rsidRPr="00EE01BF" w14:paraId="632BF27A" w14:textId="77777777" w:rsidTr="00F23822">
        <w:trPr>
          <w:jc w:val="center"/>
        </w:trPr>
        <w:tc>
          <w:tcPr>
            <w:tcW w:w="4876" w:type="dxa"/>
            <w:tcBorders>
              <w:top w:val="nil"/>
              <w:left w:val="nil"/>
              <w:bottom w:val="nil"/>
              <w:right w:val="nil"/>
            </w:tcBorders>
          </w:tcPr>
          <w:p w14:paraId="710090C6"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3DBEFE3B" w14:textId="77777777" w:rsidR="00CE4211" w:rsidRPr="00EE01BF" w:rsidRDefault="00CE4211" w:rsidP="00F23822"/>
        </w:tc>
      </w:tr>
      <w:tr w:rsidR="00CE4211" w:rsidRPr="006A05DD" w14:paraId="62D5B2FD" w14:textId="77777777" w:rsidTr="00F23822">
        <w:trPr>
          <w:jc w:val="center"/>
        </w:trPr>
        <w:tc>
          <w:tcPr>
            <w:tcW w:w="4876" w:type="dxa"/>
            <w:tcBorders>
              <w:top w:val="nil"/>
              <w:left w:val="nil"/>
              <w:bottom w:val="nil"/>
              <w:right w:val="nil"/>
            </w:tcBorders>
          </w:tcPr>
          <w:p w14:paraId="28021261" w14:textId="77777777" w:rsidR="00CE4211" w:rsidRPr="00EE01BF" w:rsidRDefault="00CE4211" w:rsidP="00F23822">
            <w:pPr>
              <w:pStyle w:val="Normal6a"/>
              <w:rPr>
                <w:lang w:val="fi-FI"/>
              </w:rPr>
            </w:pPr>
            <w:r w:rsidRPr="00EE01BF">
              <w:rPr>
                <w:b/>
                <w:i/>
                <w:vertAlign w:val="superscript"/>
                <w:lang w:val="fi-FI"/>
              </w:rPr>
              <w:t>20</w:t>
            </w:r>
            <w:r w:rsidRPr="00EE01BF">
              <w:rPr>
                <w:b/>
                <w:i/>
                <w:lang w:val="fi-FI"/>
              </w:rPr>
              <w:t xml:space="preserve"> JO L 123, 12.5.2016, p. 1, ELI: http://data.europa.eu/eli/agree_interinstit/2016/512/oj.</w:t>
            </w:r>
          </w:p>
        </w:tc>
        <w:tc>
          <w:tcPr>
            <w:tcW w:w="4876" w:type="dxa"/>
            <w:tcBorders>
              <w:top w:val="nil"/>
              <w:left w:val="nil"/>
              <w:bottom w:val="nil"/>
              <w:right w:val="nil"/>
            </w:tcBorders>
          </w:tcPr>
          <w:p w14:paraId="7287E7D4" w14:textId="77777777" w:rsidR="00CE4211" w:rsidRPr="00EE01BF" w:rsidRDefault="00CE4211" w:rsidP="00F23822">
            <w:pPr>
              <w:rPr>
                <w:lang w:val="fi-FI"/>
              </w:rPr>
            </w:pPr>
          </w:p>
        </w:tc>
      </w:tr>
    </w:tbl>
    <w:p w14:paraId="3B40813B" w14:textId="77777777" w:rsidR="00CE4211" w:rsidRPr="00EE01BF" w:rsidRDefault="00CE4211" w:rsidP="00CE4211">
      <w:pPr>
        <w:rPr>
          <w:lang w:val="fi-FI"/>
        </w:rPr>
      </w:pPr>
    </w:p>
    <w:p w14:paraId="34AA8ECC" w14:textId="77777777" w:rsidR="00CE4211" w:rsidRPr="00EE01BF" w:rsidRDefault="00CE4211" w:rsidP="00CE4211">
      <w:pPr>
        <w:pStyle w:val="AmNumberTabs"/>
      </w:pPr>
      <w:r w:rsidRPr="00EE01BF">
        <w:t>Alteração</w:t>
      </w:r>
      <w:r w:rsidRPr="00EE01BF">
        <w:tab/>
      </w:r>
      <w:r w:rsidRPr="00EE01BF">
        <w:tab/>
        <w:t>15</w:t>
      </w:r>
    </w:p>
    <w:p w14:paraId="0E350433" w14:textId="77777777" w:rsidR="00CE4211" w:rsidRPr="00EE01BF" w:rsidRDefault="00CE4211" w:rsidP="00CE4211">
      <w:pPr>
        <w:pStyle w:val="NormalBold12b"/>
      </w:pPr>
      <w:r w:rsidRPr="00EE01BF">
        <w:t>Proposta de regulamento</w:t>
      </w:r>
    </w:p>
    <w:p w14:paraId="22EED512" w14:textId="77777777" w:rsidR="00CE4211" w:rsidRPr="00EE01BF" w:rsidRDefault="00CE4211" w:rsidP="00CE4211">
      <w:pPr>
        <w:pStyle w:val="NormalBold"/>
      </w:pPr>
      <w:r w:rsidRPr="00EE01BF">
        <w:t>Considerando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8F6836D" w14:textId="77777777" w:rsidTr="00F23822">
        <w:trPr>
          <w:trHeight w:hRule="exact" w:val="240"/>
          <w:jc w:val="center"/>
        </w:trPr>
        <w:tc>
          <w:tcPr>
            <w:tcW w:w="9752" w:type="dxa"/>
            <w:gridSpan w:val="2"/>
            <w:tcBorders>
              <w:top w:val="nil"/>
              <w:left w:val="nil"/>
              <w:bottom w:val="nil"/>
              <w:right w:val="nil"/>
            </w:tcBorders>
          </w:tcPr>
          <w:p w14:paraId="3F70E463" w14:textId="77777777" w:rsidR="00CE4211" w:rsidRPr="00EE01BF" w:rsidRDefault="00CE4211" w:rsidP="00F23822"/>
        </w:tc>
      </w:tr>
      <w:tr w:rsidR="00CE4211" w:rsidRPr="00EE01BF" w14:paraId="34432D9C" w14:textId="77777777" w:rsidTr="00F23822">
        <w:trPr>
          <w:trHeight w:val="240"/>
          <w:jc w:val="center"/>
        </w:trPr>
        <w:tc>
          <w:tcPr>
            <w:tcW w:w="4876" w:type="dxa"/>
            <w:tcBorders>
              <w:top w:val="nil"/>
              <w:left w:val="nil"/>
              <w:bottom w:val="nil"/>
              <w:right w:val="nil"/>
            </w:tcBorders>
          </w:tcPr>
          <w:p w14:paraId="541CE82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4030E29" w14:textId="77777777" w:rsidR="00CE4211" w:rsidRPr="00EE01BF" w:rsidRDefault="00CE4211" w:rsidP="00F23822">
            <w:pPr>
              <w:pStyle w:val="AmColumnHeading"/>
            </w:pPr>
            <w:r w:rsidRPr="00EE01BF">
              <w:t>Alteração</w:t>
            </w:r>
          </w:p>
        </w:tc>
      </w:tr>
      <w:tr w:rsidR="00CE4211" w:rsidRPr="00EE01BF" w14:paraId="5FE1F07B" w14:textId="77777777" w:rsidTr="00F23822">
        <w:trPr>
          <w:jc w:val="center"/>
        </w:trPr>
        <w:tc>
          <w:tcPr>
            <w:tcW w:w="4876" w:type="dxa"/>
            <w:tcBorders>
              <w:top w:val="nil"/>
              <w:left w:val="nil"/>
              <w:bottom w:val="nil"/>
              <w:right w:val="nil"/>
            </w:tcBorders>
          </w:tcPr>
          <w:p w14:paraId="1039971C" w14:textId="77777777" w:rsidR="00CE4211" w:rsidRPr="00EE01BF" w:rsidRDefault="00CE4211" w:rsidP="00F23822">
            <w:pPr>
              <w:pStyle w:val="Normal6a"/>
            </w:pPr>
            <w:r w:rsidRPr="00EE01BF">
              <w:t>(31)</w:t>
            </w:r>
            <w:r w:rsidRPr="00EE01BF">
              <w:tab/>
              <w:t>A Agência deve continuar a desempenhar um papel ativo na investigação e inovação, prestando assistência aos Estados</w:t>
            </w:r>
            <w:r w:rsidRPr="00EE01BF">
              <w:noBreakHyphen/>
              <w:t xml:space="preserve">Membros e à Comissão na promoção da substituição dos produtos químicos mais nocivos e no desenvolvimento de métodos científicos, nomeadamente abordagens </w:t>
            </w:r>
            <w:r w:rsidRPr="00EE01BF">
              <w:rPr>
                <w:b/>
                <w:i/>
              </w:rPr>
              <w:t>sem</w:t>
            </w:r>
            <w:r w:rsidRPr="00EE01BF">
              <w:t xml:space="preserve"> animais, para avaliar os perigos dos produtos químicos, bem como os riscos e os impactos socioeconómicos decorrentes da sua utilização.</w:t>
            </w:r>
          </w:p>
        </w:tc>
        <w:tc>
          <w:tcPr>
            <w:tcW w:w="4876" w:type="dxa"/>
            <w:tcBorders>
              <w:top w:val="nil"/>
              <w:left w:val="nil"/>
              <w:bottom w:val="nil"/>
              <w:right w:val="nil"/>
            </w:tcBorders>
          </w:tcPr>
          <w:p w14:paraId="0C66D40F" w14:textId="77777777" w:rsidR="00CE4211" w:rsidRPr="00EE01BF" w:rsidRDefault="00CE4211" w:rsidP="00F23822">
            <w:pPr>
              <w:pStyle w:val="Normal6a"/>
            </w:pPr>
            <w:r w:rsidRPr="00EE01BF">
              <w:t>(31)</w:t>
            </w:r>
            <w:r w:rsidRPr="00EE01BF">
              <w:tab/>
              <w:t>A Agência deve continuar a desempenhar um papel ativo na investigação e inovação, prestando assistência aos Estados</w:t>
            </w:r>
            <w:r w:rsidRPr="00EE01BF">
              <w:noBreakHyphen/>
              <w:t xml:space="preserve">Membros e à Comissão na promoção da substituição dos produtos químicos mais nocivos e </w:t>
            </w:r>
            <w:r w:rsidRPr="00EE01BF">
              <w:rPr>
                <w:b/>
                <w:i/>
              </w:rPr>
              <w:t>outros produtos químicos perigosos, bem como de grupos destes, e</w:t>
            </w:r>
            <w:r w:rsidRPr="00EE01BF">
              <w:t xml:space="preserve"> no desenvolvimento de métodos científicos, nomeadamente abordagens </w:t>
            </w:r>
            <w:r w:rsidRPr="00EE01BF">
              <w:rPr>
                <w:b/>
                <w:i/>
              </w:rPr>
              <w:t>que não envolvam</w:t>
            </w:r>
            <w:r w:rsidRPr="00EE01BF">
              <w:t xml:space="preserve"> animais </w:t>
            </w:r>
            <w:r w:rsidRPr="00EE01BF">
              <w:rPr>
                <w:b/>
                <w:i/>
              </w:rPr>
              <w:t>e metodologias emergentes</w:t>
            </w:r>
            <w:r w:rsidRPr="00EE01BF">
              <w:t xml:space="preserve">, para avaliar os perigos dos produtos químicos </w:t>
            </w:r>
            <w:r w:rsidRPr="00EE01BF">
              <w:rPr>
                <w:b/>
                <w:i/>
              </w:rPr>
              <w:t>e dos grupos de produtos químicos</w:t>
            </w:r>
            <w:r w:rsidRPr="00EE01BF">
              <w:t xml:space="preserve">, bem como os riscos e os impactos socioeconómicos decorrentes da sua utilização. </w:t>
            </w:r>
            <w:r w:rsidRPr="00EE01BF">
              <w:rPr>
                <w:b/>
                <w:i/>
              </w:rPr>
              <w:t xml:space="preserve">Sempre que adequado, a Agência deve contribuir para a investigação sobre as ligações entre a exposição a produtos químicos perigosos e </w:t>
            </w:r>
            <w:r w:rsidRPr="00EE01BF">
              <w:rPr>
                <w:b/>
                <w:i/>
              </w:rPr>
              <w:lastRenderedPageBreak/>
              <w:t xml:space="preserve">os impactos negativos na saúde no domínio da </w:t>
            </w:r>
            <w:proofErr w:type="spellStart"/>
            <w:r w:rsidRPr="00EE01BF">
              <w:rPr>
                <w:b/>
                <w:i/>
              </w:rPr>
              <w:t>expossoma</w:t>
            </w:r>
            <w:proofErr w:type="spellEnd"/>
            <w:r w:rsidRPr="00EE01BF">
              <w:rPr>
                <w:b/>
                <w:i/>
              </w:rPr>
              <w:t>, a compilação integrada de todos os fatores físicos, químicos, biológicos e psicossociais e as suas interações, que têm impacto na biologia e na saúde.</w:t>
            </w:r>
          </w:p>
        </w:tc>
      </w:tr>
    </w:tbl>
    <w:p w14:paraId="79D37EE3" w14:textId="77777777" w:rsidR="00CE4211" w:rsidRPr="00EE01BF" w:rsidRDefault="00CE4211" w:rsidP="00CE4211"/>
    <w:p w14:paraId="41B7D35C" w14:textId="77777777" w:rsidR="00CE4211" w:rsidRPr="00EE01BF" w:rsidRDefault="00CE4211" w:rsidP="00CE4211">
      <w:pPr>
        <w:pStyle w:val="AmNumberTabs"/>
      </w:pPr>
      <w:r w:rsidRPr="00EE01BF">
        <w:t>Alteração</w:t>
      </w:r>
      <w:r w:rsidRPr="00EE01BF">
        <w:tab/>
      </w:r>
      <w:r w:rsidRPr="00EE01BF">
        <w:tab/>
        <w:t>16</w:t>
      </w:r>
    </w:p>
    <w:p w14:paraId="443444DE" w14:textId="77777777" w:rsidR="00CE4211" w:rsidRPr="00EE01BF" w:rsidRDefault="00CE4211" w:rsidP="00CE4211">
      <w:pPr>
        <w:pStyle w:val="NormalBold12b"/>
      </w:pPr>
      <w:r w:rsidRPr="00EE01BF">
        <w:t>Proposta de regulamento</w:t>
      </w:r>
    </w:p>
    <w:p w14:paraId="2442C753" w14:textId="77777777" w:rsidR="00CE4211" w:rsidRPr="00EE01BF" w:rsidRDefault="00CE4211" w:rsidP="00CE4211">
      <w:pPr>
        <w:pStyle w:val="NormalBold"/>
      </w:pPr>
      <w:r w:rsidRPr="00EE01BF">
        <w:t>Considerando 31</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0F9784F" w14:textId="77777777" w:rsidTr="00F23822">
        <w:trPr>
          <w:trHeight w:hRule="exact" w:val="240"/>
          <w:jc w:val="center"/>
        </w:trPr>
        <w:tc>
          <w:tcPr>
            <w:tcW w:w="9752" w:type="dxa"/>
            <w:gridSpan w:val="2"/>
            <w:tcBorders>
              <w:top w:val="nil"/>
              <w:left w:val="nil"/>
              <w:bottom w:val="nil"/>
              <w:right w:val="nil"/>
            </w:tcBorders>
          </w:tcPr>
          <w:p w14:paraId="30E58A5A" w14:textId="77777777" w:rsidR="00CE4211" w:rsidRPr="00EE01BF" w:rsidRDefault="00CE4211" w:rsidP="00F23822"/>
        </w:tc>
      </w:tr>
      <w:tr w:rsidR="00CE4211" w:rsidRPr="00EE01BF" w14:paraId="2C408D8A" w14:textId="77777777" w:rsidTr="00F23822">
        <w:trPr>
          <w:trHeight w:val="240"/>
          <w:jc w:val="center"/>
        </w:trPr>
        <w:tc>
          <w:tcPr>
            <w:tcW w:w="4876" w:type="dxa"/>
            <w:tcBorders>
              <w:top w:val="nil"/>
              <w:left w:val="nil"/>
              <w:bottom w:val="nil"/>
              <w:right w:val="nil"/>
            </w:tcBorders>
          </w:tcPr>
          <w:p w14:paraId="2D8951D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81517D9" w14:textId="77777777" w:rsidR="00CE4211" w:rsidRPr="00EE01BF" w:rsidRDefault="00CE4211" w:rsidP="00F23822">
            <w:pPr>
              <w:pStyle w:val="AmColumnHeading"/>
            </w:pPr>
            <w:r w:rsidRPr="00EE01BF">
              <w:t>Alteração</w:t>
            </w:r>
          </w:p>
        </w:tc>
      </w:tr>
      <w:tr w:rsidR="00CE4211" w:rsidRPr="00EE01BF" w14:paraId="46AEB488" w14:textId="77777777" w:rsidTr="00F23822">
        <w:trPr>
          <w:jc w:val="center"/>
        </w:trPr>
        <w:tc>
          <w:tcPr>
            <w:tcW w:w="4876" w:type="dxa"/>
            <w:tcBorders>
              <w:top w:val="nil"/>
              <w:left w:val="nil"/>
              <w:bottom w:val="nil"/>
              <w:right w:val="nil"/>
            </w:tcBorders>
          </w:tcPr>
          <w:p w14:paraId="4382B954" w14:textId="77777777" w:rsidR="00CE4211" w:rsidRPr="00EE01BF" w:rsidRDefault="00CE4211" w:rsidP="00F23822">
            <w:pPr>
              <w:pStyle w:val="Normal6a"/>
            </w:pPr>
          </w:p>
        </w:tc>
        <w:tc>
          <w:tcPr>
            <w:tcW w:w="4876" w:type="dxa"/>
            <w:tcBorders>
              <w:top w:val="nil"/>
              <w:left w:val="nil"/>
              <w:bottom w:val="nil"/>
              <w:right w:val="nil"/>
            </w:tcBorders>
          </w:tcPr>
          <w:p w14:paraId="090CAF53" w14:textId="77777777" w:rsidR="00CE4211" w:rsidRPr="00EE01BF" w:rsidRDefault="00CE4211" w:rsidP="00F23822">
            <w:pPr>
              <w:pStyle w:val="Normal6a"/>
            </w:pPr>
            <w:r w:rsidRPr="00EE01BF">
              <w:rPr>
                <w:b/>
                <w:i/>
              </w:rPr>
              <w:t>(31</w:t>
            </w:r>
            <w:r w:rsidRPr="00EE01BF">
              <w:rPr>
                <w:b/>
                <w:i/>
              </w:rPr>
              <w:noBreakHyphen/>
              <w:t>A)</w:t>
            </w:r>
            <w:r w:rsidRPr="00EE01BF">
              <w:tab/>
            </w:r>
            <w:r w:rsidRPr="00EE01BF">
              <w:rPr>
                <w:b/>
                <w:i/>
              </w:rPr>
              <w:t>O reforço da colaboração entre as agências da União pode desempenhar um papel fundamental, assegurando o alinhamento dos dados científicos, tornando os conhecimentos mais acessíveis a todas as partes interessadas relevantes, proporcionando uma orientação estratégica para o financiamento da investigação da União e facilitando a colaboração com projetos de investigação e inovação em curso. O grupo de trabalho interagências «Uma Só Saúde» criado em 2023 pela Agência, Autoridade Europeia para a Segurança dos Alimentos (EFSA), Agência Europeia de Medicamentos (EMA), Centro Europeu de Prevenção e Controlo das Doenças (ECDC) e Agência Europeia do Ambiente (AEA), revelou ser uma iniciativa bem</w:t>
            </w:r>
            <w:r w:rsidRPr="00EE01BF">
              <w:rPr>
                <w:b/>
                <w:i/>
              </w:rPr>
              <w:noBreakHyphen/>
              <w:t xml:space="preserve">sucedida para reforçar a cooperação transdisciplinar entre essas cinco agências da União, a fim de as ajudar a enfrentar melhor os desafios para a saúde humana, animal, vegetal e ambiental e de contribuir com êxito para a aplicação da abordagem «Uma Só Saúde» na Europa. Uma vez que a iniciativa deve expirar em 2026, o presente regulamento deve estabelecer uma forma mais permanente e consolidada de cooperação transdisciplinar com um grupo de trabalho permanente, visando dar continuidade ao trabalho do grupo de trabalho «Uma Só Saúde» e alargar o </w:t>
            </w:r>
            <w:r w:rsidRPr="00EE01BF">
              <w:rPr>
                <w:b/>
                <w:i/>
              </w:rPr>
              <w:lastRenderedPageBreak/>
              <w:t xml:space="preserve">âmbito do seu trabalho a outras abordagens, como a </w:t>
            </w:r>
            <w:proofErr w:type="spellStart"/>
            <w:r w:rsidRPr="00EE01BF">
              <w:rPr>
                <w:b/>
                <w:i/>
              </w:rPr>
              <w:t>expossoma</w:t>
            </w:r>
            <w:proofErr w:type="spellEnd"/>
            <w:r w:rsidRPr="00EE01BF">
              <w:rPr>
                <w:b/>
                <w:i/>
              </w:rPr>
              <w:t>, que também engloba o quadro «Um único sistema», proporcionando uma abordagem holística baseada em sistemas para a avaliação dos riscos ambientais de produtos químicos. A EU</w:t>
            </w:r>
            <w:r w:rsidRPr="00EE01BF">
              <w:rPr>
                <w:b/>
                <w:i/>
              </w:rPr>
              <w:noBreakHyphen/>
              <w:t>OSHA também deve ser incluída no quadro permanente. As agências que integram o grupo de trabalho devem definir uma visão e objetivos comuns para esse grupo de trabalho, procurando uma forma mais permanente e consolidada de cooperação transdisciplinar entre essas agências da União. Devem poder planear ações coordenadas e alargar o âmbito da sua cooperação através de planos de ação anuais.</w:t>
            </w:r>
          </w:p>
        </w:tc>
      </w:tr>
    </w:tbl>
    <w:p w14:paraId="375093C8" w14:textId="77777777" w:rsidR="00CE4211" w:rsidRPr="00EE01BF" w:rsidRDefault="00CE4211" w:rsidP="00CE4211"/>
    <w:p w14:paraId="29423959" w14:textId="77777777" w:rsidR="00CE4211" w:rsidRPr="00EE01BF" w:rsidRDefault="00CE4211" w:rsidP="00CE4211">
      <w:pPr>
        <w:pStyle w:val="AmNumberTabs"/>
      </w:pPr>
      <w:r w:rsidRPr="00EE01BF">
        <w:t>Alteração</w:t>
      </w:r>
      <w:r w:rsidRPr="00EE01BF">
        <w:tab/>
      </w:r>
      <w:r w:rsidRPr="00EE01BF">
        <w:tab/>
        <w:t>17</w:t>
      </w:r>
    </w:p>
    <w:p w14:paraId="6C9ECF11" w14:textId="77777777" w:rsidR="00CE4211" w:rsidRPr="00EE01BF" w:rsidRDefault="00CE4211" w:rsidP="00CE4211">
      <w:pPr>
        <w:pStyle w:val="NormalBold12b"/>
      </w:pPr>
      <w:r w:rsidRPr="00EE01BF">
        <w:t>Proposta de regulamento</w:t>
      </w:r>
    </w:p>
    <w:p w14:paraId="237AA0CF" w14:textId="77777777" w:rsidR="00CE4211" w:rsidRPr="00EE01BF" w:rsidRDefault="00CE4211" w:rsidP="00CE4211">
      <w:pPr>
        <w:pStyle w:val="NormalBold"/>
      </w:pPr>
      <w:r w:rsidRPr="00EE01BF">
        <w:t>Considerando 37</w:t>
      </w:r>
      <w:r w:rsidRPr="00EE01BF">
        <w:noBreakHyphen/>
        <w:t>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EA88984" w14:textId="77777777" w:rsidTr="00F23822">
        <w:trPr>
          <w:trHeight w:hRule="exact" w:val="240"/>
          <w:jc w:val="center"/>
        </w:trPr>
        <w:tc>
          <w:tcPr>
            <w:tcW w:w="9752" w:type="dxa"/>
            <w:gridSpan w:val="2"/>
            <w:tcBorders>
              <w:top w:val="nil"/>
              <w:left w:val="nil"/>
              <w:bottom w:val="nil"/>
              <w:right w:val="nil"/>
            </w:tcBorders>
          </w:tcPr>
          <w:p w14:paraId="3277F2C0" w14:textId="77777777" w:rsidR="00CE4211" w:rsidRPr="00EE01BF" w:rsidRDefault="00CE4211" w:rsidP="00F23822"/>
        </w:tc>
      </w:tr>
      <w:tr w:rsidR="00CE4211" w:rsidRPr="00EE01BF" w14:paraId="331E9359" w14:textId="77777777" w:rsidTr="00F23822">
        <w:trPr>
          <w:trHeight w:val="240"/>
          <w:jc w:val="center"/>
        </w:trPr>
        <w:tc>
          <w:tcPr>
            <w:tcW w:w="4876" w:type="dxa"/>
            <w:tcBorders>
              <w:top w:val="nil"/>
              <w:left w:val="nil"/>
              <w:bottom w:val="nil"/>
              <w:right w:val="nil"/>
            </w:tcBorders>
          </w:tcPr>
          <w:p w14:paraId="62B057A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21FA58B" w14:textId="77777777" w:rsidR="00CE4211" w:rsidRPr="00EE01BF" w:rsidRDefault="00CE4211" w:rsidP="00F23822">
            <w:pPr>
              <w:pStyle w:val="AmColumnHeading"/>
            </w:pPr>
            <w:r w:rsidRPr="00EE01BF">
              <w:t>Alteração</w:t>
            </w:r>
          </w:p>
        </w:tc>
      </w:tr>
      <w:tr w:rsidR="00CE4211" w:rsidRPr="00EE01BF" w14:paraId="0E7167D7" w14:textId="77777777" w:rsidTr="00F23822">
        <w:trPr>
          <w:jc w:val="center"/>
        </w:trPr>
        <w:tc>
          <w:tcPr>
            <w:tcW w:w="4876" w:type="dxa"/>
            <w:tcBorders>
              <w:top w:val="nil"/>
              <w:left w:val="nil"/>
              <w:bottom w:val="nil"/>
              <w:right w:val="nil"/>
            </w:tcBorders>
          </w:tcPr>
          <w:p w14:paraId="37078C9B" w14:textId="77777777" w:rsidR="00CE4211" w:rsidRPr="00EE01BF" w:rsidRDefault="00CE4211" w:rsidP="00F23822">
            <w:pPr>
              <w:pStyle w:val="Normal6a"/>
            </w:pPr>
          </w:p>
        </w:tc>
        <w:tc>
          <w:tcPr>
            <w:tcW w:w="4876" w:type="dxa"/>
            <w:tcBorders>
              <w:top w:val="nil"/>
              <w:left w:val="nil"/>
              <w:bottom w:val="nil"/>
              <w:right w:val="nil"/>
            </w:tcBorders>
          </w:tcPr>
          <w:p w14:paraId="37A9F6E4" w14:textId="77777777" w:rsidR="00CE4211" w:rsidRPr="00EE01BF" w:rsidRDefault="00CE4211" w:rsidP="00F23822">
            <w:pPr>
              <w:pStyle w:val="Normal6a"/>
            </w:pPr>
            <w:r w:rsidRPr="00EE01BF">
              <w:rPr>
                <w:b/>
                <w:i/>
              </w:rPr>
              <w:t>(37</w:t>
            </w:r>
            <w:r w:rsidRPr="00EE01BF">
              <w:rPr>
                <w:b/>
                <w:i/>
              </w:rPr>
              <w:noBreakHyphen/>
              <w:t>A)</w:t>
            </w:r>
            <w:r w:rsidRPr="00EE01BF">
              <w:rPr>
                <w:b/>
                <w:i/>
              </w:rPr>
              <w:tab/>
              <w:t>As implicações do presente regulamento no orçamento da União foram avaliadas</w:t>
            </w:r>
            <w:r w:rsidRPr="00EE01BF">
              <w:rPr>
                <w:b/>
                <w:i/>
                <w:vertAlign w:val="superscript"/>
              </w:rPr>
              <w:t>1</w:t>
            </w:r>
            <w:r w:rsidRPr="00EE01BF">
              <w:rPr>
                <w:b/>
                <w:i/>
                <w:vertAlign w:val="superscript"/>
              </w:rPr>
              <w:noBreakHyphen/>
              <w:t>A</w:t>
            </w:r>
            <w:r w:rsidRPr="00EE01BF">
              <w:rPr>
                <w:b/>
                <w:i/>
              </w:rPr>
              <w:t xml:space="preserve"> em conformidade com o artigo 310.º, n.º 4, do Tratado sobre o Funcionamento da União Europeia. Devem ser afetados recursos financeiros e humanos suficientes para a sua execução, tendo simultaneamente em conta o impacto do financiamento noutros programas ou políticas da União e garantindo a sua compatibilidade com o quadro financeiro plurianual, o sistema de recursos próprios e o respetivo acordo interinstitucional, bem como com os princípios orçamentais estabelecidos no Regulamento (UE, Euratom) 2024/2509 do Parlamento Europeu e do Conselho</w:t>
            </w:r>
            <w:r w:rsidRPr="00EE01BF">
              <w:rPr>
                <w:b/>
                <w:i/>
                <w:vertAlign w:val="superscript"/>
              </w:rPr>
              <w:t>1</w:t>
            </w:r>
            <w:r w:rsidRPr="00EE01BF">
              <w:rPr>
                <w:b/>
                <w:i/>
                <w:vertAlign w:val="superscript"/>
              </w:rPr>
              <w:noBreakHyphen/>
              <w:t>B</w:t>
            </w:r>
            <w:r w:rsidRPr="00EE01BF">
              <w:rPr>
                <w:b/>
                <w:i/>
              </w:rPr>
              <w:t>.</w:t>
            </w:r>
          </w:p>
        </w:tc>
      </w:tr>
      <w:tr w:rsidR="00CE4211" w:rsidRPr="00EE01BF" w14:paraId="6DFC5EEE" w14:textId="77777777" w:rsidTr="00F23822">
        <w:trPr>
          <w:jc w:val="center"/>
        </w:trPr>
        <w:tc>
          <w:tcPr>
            <w:tcW w:w="4876" w:type="dxa"/>
            <w:tcBorders>
              <w:top w:val="nil"/>
              <w:left w:val="nil"/>
              <w:bottom w:val="nil"/>
              <w:right w:val="nil"/>
            </w:tcBorders>
          </w:tcPr>
          <w:p w14:paraId="2FA962DF" w14:textId="77777777" w:rsidR="00CE4211" w:rsidRPr="00EE01BF" w:rsidRDefault="00CE4211" w:rsidP="00F23822">
            <w:pPr>
              <w:pStyle w:val="Normal6a"/>
            </w:pPr>
          </w:p>
        </w:tc>
        <w:tc>
          <w:tcPr>
            <w:tcW w:w="4876" w:type="dxa"/>
            <w:tcBorders>
              <w:top w:val="nil"/>
              <w:left w:val="nil"/>
              <w:bottom w:val="nil"/>
              <w:right w:val="nil"/>
            </w:tcBorders>
          </w:tcPr>
          <w:p w14:paraId="1042CE98" w14:textId="77777777" w:rsidR="00CE4211" w:rsidRPr="00EE01BF" w:rsidRDefault="00CE4211" w:rsidP="00F23822">
            <w:pPr>
              <w:pStyle w:val="Normal6a"/>
              <w:rPr>
                <w:b/>
                <w:i/>
              </w:rPr>
            </w:pPr>
            <w:r w:rsidRPr="00EE01BF">
              <w:rPr>
                <w:b/>
                <w:i/>
              </w:rPr>
              <w:t>__________________</w:t>
            </w:r>
          </w:p>
        </w:tc>
      </w:tr>
      <w:tr w:rsidR="00CE4211" w:rsidRPr="00EE01BF" w14:paraId="687F659A" w14:textId="77777777" w:rsidTr="00F23822">
        <w:trPr>
          <w:jc w:val="center"/>
        </w:trPr>
        <w:tc>
          <w:tcPr>
            <w:tcW w:w="4876" w:type="dxa"/>
            <w:tcBorders>
              <w:top w:val="nil"/>
              <w:left w:val="nil"/>
              <w:bottom w:val="nil"/>
              <w:right w:val="nil"/>
            </w:tcBorders>
          </w:tcPr>
          <w:p w14:paraId="05D2B5C5" w14:textId="77777777" w:rsidR="00CE4211" w:rsidRPr="00EE01BF" w:rsidRDefault="00CE4211" w:rsidP="00F23822">
            <w:pPr>
              <w:pStyle w:val="Normal6a"/>
            </w:pPr>
          </w:p>
        </w:tc>
        <w:tc>
          <w:tcPr>
            <w:tcW w:w="4876" w:type="dxa"/>
            <w:tcBorders>
              <w:top w:val="nil"/>
              <w:left w:val="nil"/>
              <w:bottom w:val="nil"/>
              <w:right w:val="nil"/>
            </w:tcBorders>
          </w:tcPr>
          <w:p w14:paraId="7F93E9DB" w14:textId="77777777" w:rsidR="00CE4211" w:rsidRPr="00EE01BF" w:rsidRDefault="00CE4211" w:rsidP="00F23822">
            <w:pPr>
              <w:pStyle w:val="Normal6a"/>
              <w:rPr>
                <w:b/>
                <w:i/>
              </w:rPr>
            </w:pPr>
            <w:r w:rsidRPr="00EE01BF">
              <w:rPr>
                <w:b/>
                <w:i/>
                <w:vertAlign w:val="superscript"/>
              </w:rPr>
              <w:t>1</w:t>
            </w:r>
            <w:r w:rsidRPr="00EE01BF">
              <w:rPr>
                <w:b/>
                <w:i/>
                <w:vertAlign w:val="superscript"/>
              </w:rPr>
              <w:noBreakHyphen/>
              <w:t>A</w:t>
            </w:r>
            <w:r w:rsidRPr="00EE01BF">
              <w:rPr>
                <w:b/>
                <w:i/>
              </w:rPr>
              <w:t xml:space="preserve"> Pro memoria: Avaliação orçamental da Comissão dos Orçamentos do Parlamento Europeu, de (XX) de 2026, sobre a proposta de regulamento do </w:t>
            </w:r>
            <w:r w:rsidRPr="00EE01BF">
              <w:rPr>
                <w:b/>
                <w:i/>
              </w:rPr>
              <w:lastRenderedPageBreak/>
              <w:t>Parlamento Europeu e do Conselho relativo à Agência Europeia dos Produtos Químicos e que altera os Regulamentos (CE) n.º 1907/2006, (UE) n.º 528/2012, (UE) n.º 649/2012 e (UE) 2019/1021 (</w:t>
            </w:r>
            <w:proofErr w:type="gramStart"/>
            <w:r w:rsidRPr="00EE01BF">
              <w:rPr>
                <w:b/>
                <w:i/>
              </w:rPr>
              <w:t>COM(</w:t>
            </w:r>
            <w:proofErr w:type="gramEnd"/>
            <w:r w:rsidRPr="00EE01BF">
              <w:rPr>
                <w:b/>
                <w:i/>
              </w:rPr>
              <w:t>2025)0386).</w:t>
            </w:r>
          </w:p>
        </w:tc>
      </w:tr>
      <w:tr w:rsidR="00CE4211" w:rsidRPr="00EE01BF" w14:paraId="6574FAE8" w14:textId="77777777" w:rsidTr="00F23822">
        <w:trPr>
          <w:jc w:val="center"/>
        </w:trPr>
        <w:tc>
          <w:tcPr>
            <w:tcW w:w="4876" w:type="dxa"/>
            <w:tcBorders>
              <w:top w:val="nil"/>
              <w:left w:val="nil"/>
              <w:bottom w:val="nil"/>
              <w:right w:val="nil"/>
            </w:tcBorders>
          </w:tcPr>
          <w:p w14:paraId="7A69A646" w14:textId="77777777" w:rsidR="00CE4211" w:rsidRPr="00EE01BF" w:rsidRDefault="00CE4211" w:rsidP="00F23822">
            <w:pPr>
              <w:pStyle w:val="Normal6a"/>
            </w:pPr>
          </w:p>
        </w:tc>
        <w:tc>
          <w:tcPr>
            <w:tcW w:w="4876" w:type="dxa"/>
            <w:tcBorders>
              <w:top w:val="nil"/>
              <w:left w:val="nil"/>
              <w:bottom w:val="nil"/>
              <w:right w:val="nil"/>
            </w:tcBorders>
          </w:tcPr>
          <w:p w14:paraId="421CC9C2" w14:textId="77777777" w:rsidR="00CE4211" w:rsidRPr="00EE01BF" w:rsidRDefault="00CE4211" w:rsidP="00F23822">
            <w:pPr>
              <w:pStyle w:val="Normal6a"/>
              <w:rPr>
                <w:b/>
                <w:i/>
              </w:rPr>
            </w:pPr>
            <w:r w:rsidRPr="00EE01BF">
              <w:rPr>
                <w:b/>
                <w:i/>
                <w:vertAlign w:val="superscript"/>
              </w:rPr>
              <w:t>1</w:t>
            </w:r>
            <w:r w:rsidRPr="00EE01BF">
              <w:rPr>
                <w:b/>
                <w:i/>
                <w:vertAlign w:val="superscript"/>
              </w:rPr>
              <w:noBreakHyphen/>
              <w:t>B</w:t>
            </w:r>
            <w:r w:rsidRPr="00EE01BF">
              <w:rPr>
                <w:b/>
                <w:i/>
              </w:rPr>
              <w:t xml:space="preserve"> Regulamento (UE, Euratom) 2024/2509 do Parlamento Europeu e do Conselho, de 23 de setembro de 2024, relativo às regras financeiras aplicáveis ao orçamento geral da União (JO L, 2024/2509, 26.9.2024, ELI: http://data.europa.eu/eli/reg/2024/2509/oj).</w:t>
            </w:r>
          </w:p>
        </w:tc>
      </w:tr>
    </w:tbl>
    <w:p w14:paraId="53CA718B" w14:textId="77777777" w:rsidR="00CE4211" w:rsidRPr="00EE01BF" w:rsidRDefault="00CE4211" w:rsidP="00CE4211"/>
    <w:p w14:paraId="1872C47B" w14:textId="77777777" w:rsidR="00CE4211" w:rsidRPr="00EE01BF" w:rsidRDefault="00CE4211" w:rsidP="00CE4211">
      <w:pPr>
        <w:pStyle w:val="AmNumberTabs"/>
      </w:pPr>
      <w:r w:rsidRPr="00EE01BF">
        <w:t>Alteração</w:t>
      </w:r>
      <w:r w:rsidRPr="00EE01BF">
        <w:tab/>
      </w:r>
      <w:r w:rsidRPr="00EE01BF">
        <w:tab/>
        <w:t>18</w:t>
      </w:r>
    </w:p>
    <w:p w14:paraId="05E85424" w14:textId="77777777" w:rsidR="00CE4211" w:rsidRPr="00EE01BF" w:rsidRDefault="00CE4211" w:rsidP="00CE4211">
      <w:pPr>
        <w:pStyle w:val="NormalBold12b"/>
      </w:pPr>
      <w:r w:rsidRPr="00EE01BF">
        <w:t>Proposta de regulamento</w:t>
      </w:r>
    </w:p>
    <w:p w14:paraId="3CF0980F" w14:textId="77777777" w:rsidR="00CE4211" w:rsidRPr="00EE01BF" w:rsidRDefault="00CE4211" w:rsidP="00CE4211">
      <w:pPr>
        <w:pStyle w:val="NormalBold"/>
      </w:pPr>
      <w:r w:rsidRPr="00EE01BF">
        <w:t>Artigo 3 – parágrafo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DC57CEE" w14:textId="77777777" w:rsidTr="00F23822">
        <w:trPr>
          <w:trHeight w:hRule="exact" w:val="240"/>
          <w:jc w:val="center"/>
        </w:trPr>
        <w:tc>
          <w:tcPr>
            <w:tcW w:w="9752" w:type="dxa"/>
            <w:gridSpan w:val="2"/>
            <w:tcBorders>
              <w:top w:val="nil"/>
              <w:left w:val="nil"/>
              <w:bottom w:val="nil"/>
              <w:right w:val="nil"/>
            </w:tcBorders>
          </w:tcPr>
          <w:p w14:paraId="75064D04" w14:textId="77777777" w:rsidR="00CE4211" w:rsidRPr="00EE01BF" w:rsidRDefault="00CE4211" w:rsidP="00F23822"/>
        </w:tc>
      </w:tr>
      <w:tr w:rsidR="00CE4211" w:rsidRPr="00EE01BF" w14:paraId="67E7E7F8" w14:textId="77777777" w:rsidTr="00F23822">
        <w:trPr>
          <w:trHeight w:val="240"/>
          <w:jc w:val="center"/>
        </w:trPr>
        <w:tc>
          <w:tcPr>
            <w:tcW w:w="4876" w:type="dxa"/>
            <w:tcBorders>
              <w:top w:val="nil"/>
              <w:left w:val="nil"/>
              <w:bottom w:val="nil"/>
              <w:right w:val="nil"/>
            </w:tcBorders>
          </w:tcPr>
          <w:p w14:paraId="6C566E4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AD1A65C" w14:textId="77777777" w:rsidR="00CE4211" w:rsidRPr="00EE01BF" w:rsidRDefault="00CE4211" w:rsidP="00F23822">
            <w:pPr>
              <w:pStyle w:val="AmColumnHeading"/>
            </w:pPr>
            <w:r w:rsidRPr="00EE01BF">
              <w:t>Alteração</w:t>
            </w:r>
          </w:p>
        </w:tc>
      </w:tr>
      <w:tr w:rsidR="00CE4211" w:rsidRPr="00EE01BF" w14:paraId="777370C3" w14:textId="77777777" w:rsidTr="00F23822">
        <w:trPr>
          <w:jc w:val="center"/>
        </w:trPr>
        <w:tc>
          <w:tcPr>
            <w:tcW w:w="4876" w:type="dxa"/>
            <w:tcBorders>
              <w:top w:val="nil"/>
              <w:left w:val="nil"/>
              <w:bottom w:val="nil"/>
              <w:right w:val="nil"/>
            </w:tcBorders>
          </w:tcPr>
          <w:p w14:paraId="46BAF90C" w14:textId="77777777" w:rsidR="00CE4211" w:rsidRPr="00EE01BF" w:rsidRDefault="00CE4211" w:rsidP="00F23822">
            <w:pPr>
              <w:pStyle w:val="Normal6a"/>
            </w:pPr>
            <w:r w:rsidRPr="00EE01BF">
              <w:t>A Agência tem a sua sede em Helsínquia, Finlândia</w:t>
            </w:r>
            <w:r w:rsidRPr="00EE01BF">
              <w:rPr>
                <w:b/>
                <w:i/>
              </w:rPr>
              <w:t>, conforme decidido no Acordo Comum entre os representantes dos Estados</w:t>
            </w:r>
            <w:r w:rsidRPr="00EE01BF">
              <w:rPr>
                <w:b/>
                <w:i/>
              </w:rPr>
              <w:noBreakHyphen/>
              <w:t>Membros, de 13 de dezembro de 2003 (2004/97/CE, Euratom)</w:t>
            </w:r>
            <w:r w:rsidRPr="00EE01BF">
              <w:rPr>
                <w:b/>
                <w:i/>
                <w:vertAlign w:val="superscript"/>
              </w:rPr>
              <w:t>25</w:t>
            </w:r>
            <w:r w:rsidRPr="00EE01BF">
              <w:t>.</w:t>
            </w:r>
          </w:p>
        </w:tc>
        <w:tc>
          <w:tcPr>
            <w:tcW w:w="4876" w:type="dxa"/>
            <w:tcBorders>
              <w:top w:val="nil"/>
              <w:left w:val="nil"/>
              <w:bottom w:val="nil"/>
              <w:right w:val="nil"/>
            </w:tcBorders>
          </w:tcPr>
          <w:p w14:paraId="0DF1270A" w14:textId="77777777" w:rsidR="00CE4211" w:rsidRPr="00EE01BF" w:rsidRDefault="00CE4211" w:rsidP="00F23822">
            <w:pPr>
              <w:pStyle w:val="Normal6a"/>
            </w:pPr>
            <w:r w:rsidRPr="00EE01BF">
              <w:t>A Agência tem a sua sede em Helsínquia, Finlândia.</w:t>
            </w:r>
          </w:p>
        </w:tc>
      </w:tr>
      <w:tr w:rsidR="00CE4211" w:rsidRPr="00EE01BF" w14:paraId="6344D481" w14:textId="77777777" w:rsidTr="00F23822">
        <w:trPr>
          <w:jc w:val="center"/>
        </w:trPr>
        <w:tc>
          <w:tcPr>
            <w:tcW w:w="4876" w:type="dxa"/>
            <w:tcBorders>
              <w:top w:val="nil"/>
              <w:left w:val="nil"/>
              <w:bottom w:val="nil"/>
              <w:right w:val="nil"/>
            </w:tcBorders>
          </w:tcPr>
          <w:p w14:paraId="22B9E9A5"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51451BB5" w14:textId="77777777" w:rsidR="00CE4211" w:rsidRPr="00EE01BF" w:rsidRDefault="00CE4211" w:rsidP="00F23822">
            <w:pPr>
              <w:pStyle w:val="Normal6a"/>
            </w:pPr>
          </w:p>
        </w:tc>
      </w:tr>
      <w:tr w:rsidR="00CE4211" w:rsidRPr="00EE01BF" w14:paraId="04E9B6D0" w14:textId="77777777" w:rsidTr="00F23822">
        <w:trPr>
          <w:jc w:val="center"/>
        </w:trPr>
        <w:tc>
          <w:tcPr>
            <w:tcW w:w="4876" w:type="dxa"/>
            <w:tcBorders>
              <w:top w:val="nil"/>
              <w:left w:val="nil"/>
              <w:bottom w:val="nil"/>
              <w:right w:val="nil"/>
            </w:tcBorders>
          </w:tcPr>
          <w:p w14:paraId="62994C53" w14:textId="77777777" w:rsidR="00CE4211" w:rsidRPr="00EE01BF" w:rsidRDefault="00CE4211" w:rsidP="00F23822">
            <w:pPr>
              <w:pStyle w:val="Normal6a"/>
              <w:rPr>
                <w:b/>
                <w:bCs/>
                <w:i/>
                <w:iCs/>
              </w:rPr>
            </w:pPr>
            <w:r w:rsidRPr="00EE01BF">
              <w:rPr>
                <w:b/>
                <w:i/>
                <w:vertAlign w:val="superscript"/>
              </w:rPr>
              <w:t>25</w:t>
            </w:r>
            <w:r w:rsidRPr="00EE01BF">
              <w:rPr>
                <w:b/>
                <w:i/>
              </w:rPr>
              <w:t xml:space="preserve"> 2004/97/CE, Euratom: Decisão tomada de comum acordo pelos Representantes dos Estados</w:t>
            </w:r>
            <w:r w:rsidRPr="00EE01BF">
              <w:rPr>
                <w:b/>
                <w:i/>
              </w:rPr>
              <w:noBreakHyphen/>
              <w:t>Membros, reunidos a nível de Chefe de Estado ou de Governo, de 13 de dezembro de 2003, sobre a localização das sedes de certos serviços e agências da União Europeia (JO L 29 de 3.2.2004, p. 15, ELI: http://data.europa.eu/eli/dec/2004/97(1)/oj).</w:t>
            </w:r>
          </w:p>
        </w:tc>
        <w:tc>
          <w:tcPr>
            <w:tcW w:w="4876" w:type="dxa"/>
            <w:tcBorders>
              <w:top w:val="nil"/>
              <w:left w:val="nil"/>
              <w:bottom w:val="nil"/>
              <w:right w:val="nil"/>
            </w:tcBorders>
          </w:tcPr>
          <w:p w14:paraId="2E1208D6" w14:textId="77777777" w:rsidR="00CE4211" w:rsidRPr="00EE01BF" w:rsidRDefault="00CE4211" w:rsidP="00F23822">
            <w:pPr>
              <w:pStyle w:val="Normal6a"/>
            </w:pPr>
          </w:p>
        </w:tc>
      </w:tr>
    </w:tbl>
    <w:p w14:paraId="1516FE77" w14:textId="77777777" w:rsidR="00CE4211" w:rsidRPr="00EE01BF" w:rsidRDefault="00CE4211" w:rsidP="00CE4211"/>
    <w:p w14:paraId="2E2CD7D9" w14:textId="77777777" w:rsidR="00CE4211" w:rsidRPr="00EE01BF" w:rsidRDefault="00CE4211" w:rsidP="00CE4211">
      <w:pPr>
        <w:pStyle w:val="AmNumberTabs"/>
      </w:pPr>
      <w:r w:rsidRPr="00EE01BF">
        <w:t>Alteração</w:t>
      </w:r>
      <w:r w:rsidRPr="00EE01BF">
        <w:tab/>
      </w:r>
      <w:r w:rsidRPr="00EE01BF">
        <w:tab/>
        <w:t>19</w:t>
      </w:r>
    </w:p>
    <w:p w14:paraId="096177A7" w14:textId="77777777" w:rsidR="00CE4211" w:rsidRPr="00EE01BF" w:rsidRDefault="00CE4211" w:rsidP="00CE4211">
      <w:pPr>
        <w:pStyle w:val="NormalBold12b"/>
      </w:pPr>
      <w:r w:rsidRPr="00EE01BF">
        <w:t>Proposta de regulamento</w:t>
      </w:r>
    </w:p>
    <w:p w14:paraId="7B37F0A5" w14:textId="77777777" w:rsidR="00CE4211" w:rsidRPr="00EE01BF" w:rsidRDefault="00CE4211" w:rsidP="00CE4211">
      <w:pPr>
        <w:pStyle w:val="NormalBold"/>
      </w:pPr>
      <w:r w:rsidRPr="00EE01BF">
        <w:t>Artigo 4 – n.º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BDA86A3" w14:textId="77777777" w:rsidTr="00F23822">
        <w:trPr>
          <w:trHeight w:hRule="exact" w:val="240"/>
          <w:jc w:val="center"/>
        </w:trPr>
        <w:tc>
          <w:tcPr>
            <w:tcW w:w="9752" w:type="dxa"/>
            <w:gridSpan w:val="2"/>
            <w:tcBorders>
              <w:top w:val="nil"/>
              <w:left w:val="nil"/>
              <w:bottom w:val="nil"/>
              <w:right w:val="nil"/>
            </w:tcBorders>
          </w:tcPr>
          <w:p w14:paraId="2C17E5E0" w14:textId="77777777" w:rsidR="00CE4211" w:rsidRPr="00EE01BF" w:rsidRDefault="00CE4211" w:rsidP="00F23822"/>
        </w:tc>
      </w:tr>
      <w:tr w:rsidR="00CE4211" w:rsidRPr="00EE01BF" w14:paraId="1AF8065B" w14:textId="77777777" w:rsidTr="00F23822">
        <w:trPr>
          <w:trHeight w:val="240"/>
          <w:jc w:val="center"/>
        </w:trPr>
        <w:tc>
          <w:tcPr>
            <w:tcW w:w="4876" w:type="dxa"/>
            <w:tcBorders>
              <w:top w:val="nil"/>
              <w:left w:val="nil"/>
              <w:bottom w:val="nil"/>
              <w:right w:val="nil"/>
            </w:tcBorders>
          </w:tcPr>
          <w:p w14:paraId="796BE0E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A9FAE8C" w14:textId="77777777" w:rsidR="00CE4211" w:rsidRPr="00EE01BF" w:rsidRDefault="00CE4211" w:rsidP="00F23822">
            <w:pPr>
              <w:pStyle w:val="AmColumnHeading"/>
            </w:pPr>
            <w:r w:rsidRPr="00EE01BF">
              <w:t>Alteração</w:t>
            </w:r>
          </w:p>
        </w:tc>
      </w:tr>
      <w:tr w:rsidR="00CE4211" w:rsidRPr="00EE01BF" w14:paraId="1BA01D57" w14:textId="77777777" w:rsidTr="00F23822">
        <w:trPr>
          <w:jc w:val="center"/>
        </w:trPr>
        <w:tc>
          <w:tcPr>
            <w:tcW w:w="4876" w:type="dxa"/>
            <w:tcBorders>
              <w:top w:val="nil"/>
              <w:left w:val="nil"/>
              <w:bottom w:val="nil"/>
              <w:right w:val="nil"/>
            </w:tcBorders>
          </w:tcPr>
          <w:p w14:paraId="38188E33" w14:textId="77777777" w:rsidR="00CE4211" w:rsidRPr="00EE01BF" w:rsidRDefault="00CE4211" w:rsidP="00F23822">
            <w:pPr>
              <w:pStyle w:val="Normal6a"/>
            </w:pPr>
            <w:r w:rsidRPr="00EE01BF">
              <w:t>1.</w:t>
            </w:r>
            <w:r w:rsidRPr="00EE01BF">
              <w:tab/>
              <w:t xml:space="preserve">A Agência contribui para a </w:t>
            </w:r>
            <w:r w:rsidRPr="00EE01BF">
              <w:lastRenderedPageBreak/>
              <w:t xml:space="preserve">aplicação e a execução da legislação e das políticas da União relacionadas com os perigos, os riscos </w:t>
            </w:r>
            <w:r w:rsidRPr="00EE01BF">
              <w:rPr>
                <w:b/>
                <w:i/>
              </w:rPr>
              <w:t>e</w:t>
            </w:r>
            <w:r w:rsidRPr="00EE01BF">
              <w:t xml:space="preserve"> a utilização segura </w:t>
            </w:r>
            <w:r w:rsidRPr="00EE01BF">
              <w:rPr>
                <w:b/>
                <w:i/>
              </w:rPr>
              <w:t>de</w:t>
            </w:r>
            <w:r w:rsidRPr="00EE01BF">
              <w:t xml:space="preserve"> substâncias químicas, misturas e artigos, emite pareceres e aconselhamento científicos e informações independentes sobre todas as questões neste domínio e procede a comunicados sobre essas questões.</w:t>
            </w:r>
          </w:p>
        </w:tc>
        <w:tc>
          <w:tcPr>
            <w:tcW w:w="4876" w:type="dxa"/>
            <w:tcBorders>
              <w:top w:val="nil"/>
              <w:left w:val="nil"/>
              <w:bottom w:val="nil"/>
              <w:right w:val="nil"/>
            </w:tcBorders>
          </w:tcPr>
          <w:p w14:paraId="21141CC3" w14:textId="77777777" w:rsidR="00CE4211" w:rsidRPr="00EE01BF" w:rsidRDefault="00CE4211" w:rsidP="00F23822">
            <w:pPr>
              <w:pStyle w:val="Normal6a"/>
            </w:pPr>
            <w:r w:rsidRPr="00EE01BF">
              <w:lastRenderedPageBreak/>
              <w:t>1.</w:t>
            </w:r>
            <w:r w:rsidRPr="00EE01BF">
              <w:tab/>
              <w:t xml:space="preserve">A Agência contribui para a </w:t>
            </w:r>
            <w:r w:rsidRPr="00EE01BF">
              <w:lastRenderedPageBreak/>
              <w:t>aplicação e a execução da legislação e das políticas da União relacionadas com os perigos, os riscos</w:t>
            </w:r>
            <w:r w:rsidRPr="00EE01BF">
              <w:rPr>
                <w:b/>
                <w:i/>
              </w:rPr>
              <w:t>,</w:t>
            </w:r>
            <w:r w:rsidRPr="00EE01BF">
              <w:t xml:space="preserve"> a utilização segura </w:t>
            </w:r>
            <w:r w:rsidRPr="00EE01BF">
              <w:rPr>
                <w:b/>
                <w:i/>
              </w:rPr>
              <w:t>e a sustentabilidade ambiental das</w:t>
            </w:r>
            <w:r w:rsidRPr="00EE01BF">
              <w:t xml:space="preserve"> substâncias químicas, misturas e artigos, emite pareceres e aconselhamento científicos e informações independentes sobre todas as questões neste domínio</w:t>
            </w:r>
            <w:r w:rsidRPr="00EE01BF">
              <w:rPr>
                <w:b/>
                <w:i/>
              </w:rPr>
              <w:t>, monitoriza os riscos químicos emergentes e recolhe ou gera dados sobre produtos químicos</w:t>
            </w:r>
            <w:r w:rsidRPr="00EE01BF">
              <w:t xml:space="preserve"> e procede a comunicados sobre essas questões.</w:t>
            </w:r>
          </w:p>
        </w:tc>
      </w:tr>
    </w:tbl>
    <w:p w14:paraId="6892446E" w14:textId="77777777" w:rsidR="00CE4211" w:rsidRPr="00EE01BF" w:rsidRDefault="00CE4211" w:rsidP="00CE4211"/>
    <w:p w14:paraId="4E582825" w14:textId="77777777" w:rsidR="00CE4211" w:rsidRPr="00EE01BF" w:rsidRDefault="00CE4211" w:rsidP="00CE4211">
      <w:pPr>
        <w:pStyle w:val="AmNumberTabs"/>
      </w:pPr>
      <w:r w:rsidRPr="00EE01BF">
        <w:t>Alteração</w:t>
      </w:r>
      <w:r w:rsidRPr="00EE01BF">
        <w:tab/>
      </w:r>
      <w:r w:rsidRPr="00EE01BF">
        <w:tab/>
        <w:t>20</w:t>
      </w:r>
    </w:p>
    <w:p w14:paraId="2708FAC5" w14:textId="77777777" w:rsidR="00CE4211" w:rsidRPr="00EE01BF" w:rsidRDefault="00CE4211" w:rsidP="00CE4211">
      <w:pPr>
        <w:pStyle w:val="NormalBold12b"/>
      </w:pPr>
      <w:r w:rsidRPr="00EE01BF">
        <w:t>Proposta de regulamento</w:t>
      </w:r>
    </w:p>
    <w:p w14:paraId="1E891D8D" w14:textId="77777777" w:rsidR="00CE4211" w:rsidRPr="00EE01BF" w:rsidRDefault="00CE4211" w:rsidP="00CE4211">
      <w:pPr>
        <w:pStyle w:val="NormalBold"/>
      </w:pPr>
      <w:r w:rsidRPr="00EE01BF">
        <w:t>Artigo 4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6BA8281" w14:textId="77777777" w:rsidTr="00F23822">
        <w:trPr>
          <w:trHeight w:hRule="exact" w:val="240"/>
          <w:jc w:val="center"/>
        </w:trPr>
        <w:tc>
          <w:tcPr>
            <w:tcW w:w="9752" w:type="dxa"/>
            <w:gridSpan w:val="2"/>
            <w:tcBorders>
              <w:top w:val="nil"/>
              <w:left w:val="nil"/>
              <w:bottom w:val="nil"/>
              <w:right w:val="nil"/>
            </w:tcBorders>
          </w:tcPr>
          <w:p w14:paraId="0D3F76BA" w14:textId="77777777" w:rsidR="00CE4211" w:rsidRPr="00EE01BF" w:rsidRDefault="00CE4211" w:rsidP="00F23822"/>
        </w:tc>
      </w:tr>
      <w:tr w:rsidR="00CE4211" w:rsidRPr="00EE01BF" w14:paraId="6D7BD014" w14:textId="77777777" w:rsidTr="00F23822">
        <w:trPr>
          <w:trHeight w:val="240"/>
          <w:jc w:val="center"/>
        </w:trPr>
        <w:tc>
          <w:tcPr>
            <w:tcW w:w="4876" w:type="dxa"/>
            <w:tcBorders>
              <w:top w:val="nil"/>
              <w:left w:val="nil"/>
              <w:bottom w:val="nil"/>
              <w:right w:val="nil"/>
            </w:tcBorders>
          </w:tcPr>
          <w:p w14:paraId="4C2D6CE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5B78BD3" w14:textId="77777777" w:rsidR="00CE4211" w:rsidRPr="00EE01BF" w:rsidRDefault="00CE4211" w:rsidP="00F23822">
            <w:pPr>
              <w:pStyle w:val="AmColumnHeading"/>
            </w:pPr>
            <w:r w:rsidRPr="00EE01BF">
              <w:t>Alteração</w:t>
            </w:r>
          </w:p>
        </w:tc>
      </w:tr>
      <w:tr w:rsidR="00CE4211" w:rsidRPr="00EE01BF" w14:paraId="7100B667" w14:textId="77777777" w:rsidTr="00F23822">
        <w:trPr>
          <w:jc w:val="center"/>
        </w:trPr>
        <w:tc>
          <w:tcPr>
            <w:tcW w:w="4876" w:type="dxa"/>
            <w:tcBorders>
              <w:top w:val="nil"/>
              <w:left w:val="nil"/>
              <w:bottom w:val="nil"/>
              <w:right w:val="nil"/>
            </w:tcBorders>
          </w:tcPr>
          <w:p w14:paraId="41EA7279" w14:textId="77777777" w:rsidR="00CE4211" w:rsidRPr="00EE01BF" w:rsidRDefault="00CE4211" w:rsidP="00F23822">
            <w:pPr>
              <w:pStyle w:val="Normal6a"/>
            </w:pPr>
            <w:r w:rsidRPr="00EE01BF">
              <w:t>2.</w:t>
            </w:r>
            <w:r w:rsidRPr="00EE01BF">
              <w:tab/>
              <w:t xml:space="preserve">No cumprimento dos seus objetivos, a Agência procura contribuir para um elevado nível de proteção da saúde humana e do ambiente, </w:t>
            </w:r>
            <w:r w:rsidRPr="00EE01BF">
              <w:rPr>
                <w:b/>
                <w:i/>
              </w:rPr>
              <w:t>para</w:t>
            </w:r>
            <w:r w:rsidRPr="00EE01BF">
              <w:t xml:space="preserve"> a </w:t>
            </w:r>
            <w:r w:rsidRPr="00EE01BF">
              <w:rPr>
                <w:b/>
                <w:i/>
              </w:rPr>
              <w:t>livre circulação das substâncias no mercado interno e para</w:t>
            </w:r>
            <w:r w:rsidRPr="00EE01BF">
              <w:t xml:space="preserve"> a coerência e consistência da avaliação e gestão dos produtos químicos em toda a União, </w:t>
            </w:r>
            <w:r w:rsidRPr="00EE01BF">
              <w:rPr>
                <w:b/>
                <w:i/>
              </w:rPr>
              <w:t>reforçando</w:t>
            </w:r>
            <w:r w:rsidRPr="00EE01BF">
              <w:t xml:space="preserve"> a competitividade e a inovação, tendo em conta as necessidades específicas das pequenas e médias empresas («PME»), conforme definidas na Recomendação da Comissão, de 6 de maio de 2003, relativa à definição de micro, pequenas e médias empresas</w:t>
            </w:r>
            <w:r w:rsidRPr="00EE01BF">
              <w:rPr>
                <w:vertAlign w:val="superscript"/>
              </w:rPr>
              <w:t>26</w:t>
            </w:r>
            <w:r w:rsidRPr="00EE01BF">
              <w:t xml:space="preserve">, e promovendo </w:t>
            </w:r>
            <w:r w:rsidRPr="00EE01BF">
              <w:rPr>
                <w:b/>
                <w:i/>
              </w:rPr>
              <w:t>alternativas aos ensaios em</w:t>
            </w:r>
            <w:r w:rsidRPr="00EE01BF">
              <w:t xml:space="preserve"> animais.</w:t>
            </w:r>
          </w:p>
        </w:tc>
        <w:tc>
          <w:tcPr>
            <w:tcW w:w="4876" w:type="dxa"/>
            <w:tcBorders>
              <w:top w:val="nil"/>
              <w:left w:val="nil"/>
              <w:bottom w:val="nil"/>
              <w:right w:val="nil"/>
            </w:tcBorders>
          </w:tcPr>
          <w:p w14:paraId="5A365250" w14:textId="77777777" w:rsidR="00CE4211" w:rsidRPr="00EE01BF" w:rsidRDefault="00CE4211" w:rsidP="00F23822">
            <w:pPr>
              <w:pStyle w:val="Normal6a"/>
            </w:pPr>
            <w:r w:rsidRPr="00EE01BF">
              <w:t>2.</w:t>
            </w:r>
            <w:r w:rsidRPr="00EE01BF">
              <w:tab/>
              <w:t xml:space="preserve">No cumprimento dos seus objetivos, a Agência procura contribuir para </w:t>
            </w:r>
            <w:r w:rsidRPr="00EE01BF">
              <w:rPr>
                <w:b/>
                <w:i/>
              </w:rPr>
              <w:t>assegurar</w:t>
            </w:r>
            <w:r w:rsidRPr="00EE01BF">
              <w:t xml:space="preserve"> um elevado nível de proteção da saúde humana e do ambiente, </w:t>
            </w:r>
            <w:r w:rsidRPr="00EE01BF">
              <w:rPr>
                <w:b/>
                <w:i/>
              </w:rPr>
              <w:t>incluindo</w:t>
            </w:r>
            <w:r w:rsidRPr="00EE01BF">
              <w:t xml:space="preserve"> a </w:t>
            </w:r>
            <w:r w:rsidRPr="00EE01BF">
              <w:rPr>
                <w:b/>
                <w:i/>
              </w:rPr>
              <w:t>proteção dos grupos vulneráveis. A Agência deve procurar garantir a qualidade,</w:t>
            </w:r>
            <w:r w:rsidRPr="00EE01BF">
              <w:t xml:space="preserve"> a coerência e </w:t>
            </w:r>
            <w:r w:rsidRPr="00EE01BF">
              <w:rPr>
                <w:b/>
                <w:i/>
              </w:rPr>
              <w:t>a</w:t>
            </w:r>
            <w:r w:rsidRPr="00EE01BF">
              <w:t xml:space="preserve"> consistência da avaliação e gestão dos produtos químicos em toda a União, </w:t>
            </w:r>
            <w:r w:rsidRPr="00EE01BF">
              <w:rPr>
                <w:b/>
                <w:i/>
              </w:rPr>
              <w:t>o que é fundamental para assegurar a livre circulação de substâncias no mercado interno, contribuindo para reforçar</w:t>
            </w:r>
            <w:r w:rsidRPr="00EE01BF">
              <w:t xml:space="preserve"> a competitividade e a inovação, tendo em conta as necessidades específicas das pequenas e médias empresas («PME»), conforme definidas na Recomendação da Comissão, de 6 de maio de 2003, relativa à definição de micro, pequenas e médias empresas</w:t>
            </w:r>
            <w:r w:rsidRPr="00EE01BF">
              <w:rPr>
                <w:vertAlign w:val="superscript"/>
              </w:rPr>
              <w:t>26</w:t>
            </w:r>
            <w:r w:rsidRPr="00EE01BF">
              <w:t xml:space="preserve">, e promovendo </w:t>
            </w:r>
            <w:r w:rsidRPr="00EE01BF">
              <w:rPr>
                <w:b/>
                <w:i/>
              </w:rPr>
              <w:t>o reforço dos conhecimentos especializados na substituição de produtos químicos nocivos e grupos de produtos químicos nocivos, bem como o desenvolvimento e utilização de abordagens que não envolvam</w:t>
            </w:r>
            <w:r w:rsidRPr="00EE01BF">
              <w:t xml:space="preserve"> animais </w:t>
            </w:r>
            <w:r w:rsidRPr="00EE01BF">
              <w:rPr>
                <w:b/>
                <w:i/>
              </w:rPr>
              <w:t>e metodologias emergentes</w:t>
            </w:r>
            <w:r w:rsidRPr="00EE01BF">
              <w:t>.</w:t>
            </w:r>
          </w:p>
        </w:tc>
      </w:tr>
      <w:tr w:rsidR="00CE4211" w:rsidRPr="00EE01BF" w14:paraId="2DDAA22E" w14:textId="77777777" w:rsidTr="00F23822">
        <w:trPr>
          <w:jc w:val="center"/>
        </w:trPr>
        <w:tc>
          <w:tcPr>
            <w:tcW w:w="4876" w:type="dxa"/>
            <w:tcBorders>
              <w:top w:val="nil"/>
              <w:left w:val="nil"/>
              <w:bottom w:val="nil"/>
              <w:right w:val="nil"/>
            </w:tcBorders>
          </w:tcPr>
          <w:p w14:paraId="43628A79"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366723F1" w14:textId="77777777" w:rsidR="00CE4211" w:rsidRPr="00EE01BF" w:rsidRDefault="00CE4211" w:rsidP="00F23822">
            <w:pPr>
              <w:pStyle w:val="Normal6a"/>
            </w:pPr>
            <w:r w:rsidRPr="00EE01BF">
              <w:rPr>
                <w:b/>
                <w:i/>
              </w:rPr>
              <w:t>_________________</w:t>
            </w:r>
          </w:p>
        </w:tc>
      </w:tr>
      <w:tr w:rsidR="00CE4211" w:rsidRPr="00EE01BF" w14:paraId="6685B280" w14:textId="77777777" w:rsidTr="00F23822">
        <w:trPr>
          <w:jc w:val="center"/>
        </w:trPr>
        <w:tc>
          <w:tcPr>
            <w:tcW w:w="4876" w:type="dxa"/>
            <w:tcBorders>
              <w:top w:val="nil"/>
              <w:left w:val="nil"/>
              <w:bottom w:val="nil"/>
              <w:right w:val="nil"/>
            </w:tcBorders>
          </w:tcPr>
          <w:p w14:paraId="378C7915" w14:textId="77777777" w:rsidR="00CE4211" w:rsidRPr="00EE01BF" w:rsidRDefault="00CE4211" w:rsidP="00F23822">
            <w:pPr>
              <w:pStyle w:val="Normal6a"/>
            </w:pPr>
            <w:r w:rsidRPr="00EE01BF">
              <w:rPr>
                <w:vertAlign w:val="superscript"/>
              </w:rPr>
              <w:t>26</w:t>
            </w:r>
            <w:r w:rsidRPr="00EE01BF">
              <w:t xml:space="preserve"> Recomendação da Comissão, de 6 de maio de 2003, relativa à definição de </w:t>
            </w:r>
            <w:r w:rsidRPr="00EE01BF">
              <w:lastRenderedPageBreak/>
              <w:t>micro, pequenas e médias empresas (JO L 124 de 20.5.2003, p. 36, ELI: http://data.europa.eu/eli/reco/2003/361/oj)</w:t>
            </w:r>
          </w:p>
        </w:tc>
        <w:tc>
          <w:tcPr>
            <w:tcW w:w="4876" w:type="dxa"/>
            <w:tcBorders>
              <w:top w:val="nil"/>
              <w:left w:val="nil"/>
              <w:bottom w:val="nil"/>
              <w:right w:val="nil"/>
            </w:tcBorders>
          </w:tcPr>
          <w:p w14:paraId="230DE137" w14:textId="77777777" w:rsidR="00CE4211" w:rsidRPr="00EE01BF" w:rsidRDefault="00CE4211" w:rsidP="00F23822">
            <w:pPr>
              <w:pStyle w:val="Normal6a"/>
            </w:pPr>
            <w:r w:rsidRPr="00EE01BF">
              <w:rPr>
                <w:vertAlign w:val="superscript"/>
              </w:rPr>
              <w:lastRenderedPageBreak/>
              <w:t>26</w:t>
            </w:r>
            <w:r w:rsidRPr="00EE01BF">
              <w:t xml:space="preserve"> Recomendação da Comissão, de 6 de maio de 2003, relativa à definição de </w:t>
            </w:r>
            <w:r w:rsidRPr="00EE01BF">
              <w:lastRenderedPageBreak/>
              <w:t>micro, pequenas e médias empresas (JO L 124 de 20.5.2003, p. 36, ELI: http://data.europa.eu/eli/reco/2003/361/oj)</w:t>
            </w:r>
          </w:p>
        </w:tc>
      </w:tr>
    </w:tbl>
    <w:p w14:paraId="321DC931" w14:textId="77777777" w:rsidR="00CE4211" w:rsidRPr="00EE01BF" w:rsidRDefault="00CE4211" w:rsidP="00CE4211"/>
    <w:p w14:paraId="3BBC3DD5" w14:textId="77777777" w:rsidR="00CE4211" w:rsidRPr="00EE01BF" w:rsidRDefault="00CE4211" w:rsidP="00CE4211">
      <w:pPr>
        <w:pStyle w:val="AmNumberTabs"/>
      </w:pPr>
      <w:r w:rsidRPr="00EE01BF">
        <w:t>Alteração</w:t>
      </w:r>
      <w:r w:rsidRPr="00EE01BF">
        <w:tab/>
      </w:r>
      <w:r w:rsidRPr="00EE01BF">
        <w:tab/>
        <w:t>21</w:t>
      </w:r>
    </w:p>
    <w:p w14:paraId="3F9CF6D6" w14:textId="77777777" w:rsidR="00CE4211" w:rsidRPr="00EE01BF" w:rsidRDefault="00CE4211" w:rsidP="00CE4211">
      <w:pPr>
        <w:pStyle w:val="NormalBold12b"/>
      </w:pPr>
      <w:r w:rsidRPr="00EE01BF">
        <w:t>Proposta de regulamento</w:t>
      </w:r>
    </w:p>
    <w:p w14:paraId="03B63D26" w14:textId="77777777" w:rsidR="00CE4211" w:rsidRPr="00EE01BF" w:rsidRDefault="00CE4211" w:rsidP="00CE4211">
      <w:pPr>
        <w:pStyle w:val="NormalBold"/>
      </w:pPr>
      <w:r w:rsidRPr="00EE01BF">
        <w:t>Artigo 4 – n.º 5 – alínea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1C9AA04" w14:textId="77777777" w:rsidTr="00F23822">
        <w:trPr>
          <w:trHeight w:hRule="exact" w:val="240"/>
          <w:jc w:val="center"/>
        </w:trPr>
        <w:tc>
          <w:tcPr>
            <w:tcW w:w="9752" w:type="dxa"/>
            <w:gridSpan w:val="2"/>
            <w:tcBorders>
              <w:top w:val="nil"/>
              <w:left w:val="nil"/>
              <w:bottom w:val="nil"/>
              <w:right w:val="nil"/>
            </w:tcBorders>
          </w:tcPr>
          <w:p w14:paraId="01548046" w14:textId="77777777" w:rsidR="00CE4211" w:rsidRPr="00EE01BF" w:rsidRDefault="00CE4211" w:rsidP="00F23822"/>
        </w:tc>
      </w:tr>
      <w:tr w:rsidR="00CE4211" w:rsidRPr="00EE01BF" w14:paraId="12D759AA" w14:textId="77777777" w:rsidTr="00F23822">
        <w:trPr>
          <w:trHeight w:val="240"/>
          <w:jc w:val="center"/>
        </w:trPr>
        <w:tc>
          <w:tcPr>
            <w:tcW w:w="4876" w:type="dxa"/>
            <w:tcBorders>
              <w:top w:val="nil"/>
              <w:left w:val="nil"/>
              <w:bottom w:val="nil"/>
              <w:right w:val="nil"/>
            </w:tcBorders>
          </w:tcPr>
          <w:p w14:paraId="508C11D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895B898" w14:textId="77777777" w:rsidR="00CE4211" w:rsidRPr="00EE01BF" w:rsidRDefault="00CE4211" w:rsidP="00F23822">
            <w:pPr>
              <w:pStyle w:val="AmColumnHeading"/>
            </w:pPr>
            <w:r w:rsidRPr="00EE01BF">
              <w:t>Alteração</w:t>
            </w:r>
          </w:p>
        </w:tc>
      </w:tr>
      <w:tr w:rsidR="00CE4211" w:rsidRPr="00EE01BF" w14:paraId="206C0BF0" w14:textId="77777777" w:rsidTr="00F23822">
        <w:trPr>
          <w:jc w:val="center"/>
        </w:trPr>
        <w:tc>
          <w:tcPr>
            <w:tcW w:w="4876" w:type="dxa"/>
            <w:tcBorders>
              <w:top w:val="nil"/>
              <w:left w:val="nil"/>
              <w:bottom w:val="nil"/>
              <w:right w:val="nil"/>
            </w:tcBorders>
          </w:tcPr>
          <w:p w14:paraId="6A979C4E" w14:textId="77777777" w:rsidR="00CE4211" w:rsidRPr="00EE01BF" w:rsidRDefault="00CE4211" w:rsidP="00F23822">
            <w:pPr>
              <w:pStyle w:val="Normal6a"/>
            </w:pPr>
            <w:r w:rsidRPr="00EE01BF">
              <w:t>b)</w:t>
            </w:r>
            <w:r w:rsidRPr="00EE01BF">
              <w:tab/>
              <w:t xml:space="preserve">Disponibilizar apoio técnico e científico, orientações, ferramentas informáticas e infraestruturas digitais para o desenvolvimento, a aplicação e a execução do presente regulamento e da legislação setorial da União, tendo em conta as necessidades específicas das PME e o </w:t>
            </w:r>
            <w:r w:rsidRPr="00EE01BF">
              <w:rPr>
                <w:b/>
                <w:i/>
              </w:rPr>
              <w:t>objetivo</w:t>
            </w:r>
            <w:r w:rsidRPr="00EE01BF">
              <w:t xml:space="preserve"> de substituir os ensaios em animais por </w:t>
            </w:r>
            <w:r w:rsidRPr="00EE01BF">
              <w:rPr>
                <w:b/>
                <w:i/>
              </w:rPr>
              <w:t>alternativas</w:t>
            </w:r>
            <w:r w:rsidRPr="00EE01BF">
              <w:t>, sempre que cientificamente possível;</w:t>
            </w:r>
          </w:p>
        </w:tc>
        <w:tc>
          <w:tcPr>
            <w:tcW w:w="4876" w:type="dxa"/>
            <w:tcBorders>
              <w:top w:val="nil"/>
              <w:left w:val="nil"/>
              <w:bottom w:val="nil"/>
              <w:right w:val="nil"/>
            </w:tcBorders>
          </w:tcPr>
          <w:p w14:paraId="55545C76" w14:textId="77777777" w:rsidR="00CE4211" w:rsidRPr="00EE01BF" w:rsidRDefault="00CE4211" w:rsidP="00F23822">
            <w:pPr>
              <w:pStyle w:val="Normal6a"/>
            </w:pPr>
            <w:r w:rsidRPr="00EE01BF">
              <w:t>b)</w:t>
            </w:r>
            <w:r w:rsidRPr="00EE01BF">
              <w:tab/>
              <w:t xml:space="preserve">Disponibilizar apoio técnico e científico, orientações, ferramentas informáticas e infraestruturas digitais para o desenvolvimento, a aplicação e a execução do presente regulamento e da legislação setorial da União, tendo em conta </w:t>
            </w:r>
            <w:r w:rsidRPr="00EE01BF">
              <w:rPr>
                <w:b/>
                <w:i/>
              </w:rPr>
              <w:t>os objetivos de garantir um nível elevado de proteção da saúde humana e do ambiente, as normas de saúde no trabalho,</w:t>
            </w:r>
            <w:r w:rsidRPr="00EE01BF">
              <w:t xml:space="preserve"> as necessidades específicas das PME e o </w:t>
            </w:r>
            <w:r w:rsidRPr="00EE01BF">
              <w:rPr>
                <w:b/>
                <w:i/>
              </w:rPr>
              <w:t>requisito</w:t>
            </w:r>
            <w:r w:rsidRPr="00EE01BF">
              <w:t xml:space="preserve"> de substituir os ensaios em animais por </w:t>
            </w:r>
            <w:r w:rsidRPr="00EE01BF">
              <w:rPr>
                <w:b/>
                <w:i/>
              </w:rPr>
              <w:t>abordagens que não envolvam animais</w:t>
            </w:r>
            <w:r w:rsidRPr="00EE01BF">
              <w:t>, sempre que cientificamente possível;</w:t>
            </w:r>
          </w:p>
        </w:tc>
      </w:tr>
    </w:tbl>
    <w:p w14:paraId="6C12AD55" w14:textId="77777777" w:rsidR="00CE4211" w:rsidRPr="00EE01BF" w:rsidRDefault="00CE4211" w:rsidP="00CE4211"/>
    <w:p w14:paraId="23908A18" w14:textId="77777777" w:rsidR="00CE4211" w:rsidRPr="00EE01BF" w:rsidRDefault="00CE4211" w:rsidP="00CE4211">
      <w:pPr>
        <w:pStyle w:val="AmNumberTabs"/>
      </w:pPr>
      <w:r w:rsidRPr="00EE01BF">
        <w:t>Alteração</w:t>
      </w:r>
      <w:r w:rsidRPr="00EE01BF">
        <w:tab/>
      </w:r>
      <w:r w:rsidRPr="00EE01BF">
        <w:tab/>
        <w:t>22</w:t>
      </w:r>
    </w:p>
    <w:p w14:paraId="7B0E8A11" w14:textId="77777777" w:rsidR="00CE4211" w:rsidRPr="00EE01BF" w:rsidRDefault="00CE4211" w:rsidP="00CE4211">
      <w:pPr>
        <w:pStyle w:val="NormalBold12b"/>
      </w:pPr>
      <w:r w:rsidRPr="00EE01BF">
        <w:t>Proposta de regulamento</w:t>
      </w:r>
    </w:p>
    <w:p w14:paraId="77D395B9" w14:textId="77777777" w:rsidR="00CE4211" w:rsidRPr="00EE01BF" w:rsidRDefault="00CE4211" w:rsidP="00CE4211">
      <w:pPr>
        <w:pStyle w:val="NormalBold"/>
      </w:pPr>
      <w:r w:rsidRPr="00EE01BF">
        <w:t xml:space="preserve">Artigo 4 – n.º 5 – alínea </w:t>
      </w:r>
      <w:proofErr w:type="spellStart"/>
      <w:r w:rsidRPr="00EE01BF">
        <w:t>g</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9ACBDD2" w14:textId="77777777" w:rsidTr="00F23822">
        <w:trPr>
          <w:trHeight w:hRule="exact" w:val="240"/>
          <w:jc w:val="center"/>
        </w:trPr>
        <w:tc>
          <w:tcPr>
            <w:tcW w:w="9752" w:type="dxa"/>
            <w:gridSpan w:val="2"/>
            <w:tcBorders>
              <w:top w:val="nil"/>
              <w:left w:val="nil"/>
              <w:bottom w:val="nil"/>
              <w:right w:val="nil"/>
            </w:tcBorders>
          </w:tcPr>
          <w:p w14:paraId="0B23DB9D" w14:textId="77777777" w:rsidR="00CE4211" w:rsidRPr="00EE01BF" w:rsidRDefault="00CE4211" w:rsidP="00F23822"/>
        </w:tc>
      </w:tr>
      <w:tr w:rsidR="00CE4211" w:rsidRPr="00EE01BF" w14:paraId="6C796357" w14:textId="77777777" w:rsidTr="00F23822">
        <w:trPr>
          <w:trHeight w:val="240"/>
          <w:jc w:val="center"/>
        </w:trPr>
        <w:tc>
          <w:tcPr>
            <w:tcW w:w="4876" w:type="dxa"/>
            <w:tcBorders>
              <w:top w:val="nil"/>
              <w:left w:val="nil"/>
              <w:bottom w:val="nil"/>
              <w:right w:val="nil"/>
            </w:tcBorders>
          </w:tcPr>
          <w:p w14:paraId="72FB0C6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418F4F0" w14:textId="77777777" w:rsidR="00CE4211" w:rsidRPr="00EE01BF" w:rsidRDefault="00CE4211" w:rsidP="00F23822">
            <w:pPr>
              <w:pStyle w:val="AmColumnHeading"/>
            </w:pPr>
            <w:r w:rsidRPr="00EE01BF">
              <w:t>Alteração</w:t>
            </w:r>
          </w:p>
        </w:tc>
      </w:tr>
      <w:tr w:rsidR="00CE4211" w:rsidRPr="00EE01BF" w14:paraId="166ACCA1" w14:textId="77777777" w:rsidTr="00F23822">
        <w:trPr>
          <w:jc w:val="center"/>
        </w:trPr>
        <w:tc>
          <w:tcPr>
            <w:tcW w:w="4876" w:type="dxa"/>
            <w:tcBorders>
              <w:top w:val="nil"/>
              <w:left w:val="nil"/>
              <w:bottom w:val="nil"/>
              <w:right w:val="nil"/>
            </w:tcBorders>
          </w:tcPr>
          <w:p w14:paraId="07E4FDBD" w14:textId="77777777" w:rsidR="00CE4211" w:rsidRPr="00EE01BF" w:rsidRDefault="00CE4211" w:rsidP="00F23822">
            <w:pPr>
              <w:pStyle w:val="Normal6a"/>
            </w:pPr>
          </w:p>
        </w:tc>
        <w:tc>
          <w:tcPr>
            <w:tcW w:w="4876" w:type="dxa"/>
            <w:tcBorders>
              <w:top w:val="nil"/>
              <w:left w:val="nil"/>
              <w:bottom w:val="nil"/>
              <w:right w:val="nil"/>
            </w:tcBorders>
          </w:tcPr>
          <w:p w14:paraId="76E6FC52" w14:textId="77777777" w:rsidR="00CE4211" w:rsidRPr="00EE01BF" w:rsidRDefault="00CE4211" w:rsidP="00F23822">
            <w:pPr>
              <w:pStyle w:val="Normal6a"/>
            </w:pPr>
            <w:proofErr w:type="spellStart"/>
            <w:r w:rsidRPr="00EE01BF">
              <w:rPr>
                <w:b/>
                <w:i/>
              </w:rPr>
              <w:t>g</w:t>
            </w:r>
            <w:r w:rsidRPr="00EE01BF">
              <w:rPr>
                <w:b/>
                <w:i/>
              </w:rPr>
              <w:noBreakHyphen/>
              <w:t>A</w:t>
            </w:r>
            <w:proofErr w:type="spellEnd"/>
            <w:r w:rsidRPr="00EE01BF">
              <w:rPr>
                <w:b/>
                <w:i/>
              </w:rPr>
              <w:t>)</w:t>
            </w:r>
            <w:r w:rsidRPr="00EE01BF">
              <w:tab/>
            </w:r>
            <w:r w:rsidRPr="00EE01BF">
              <w:rPr>
                <w:b/>
                <w:i/>
              </w:rPr>
              <w:t>Assegurar que os conflitos de interesses sejam prevenidos ou geridos, de modo a garantir a sua independência e credibilidade junto das partes interessadas e do público em geral;</w:t>
            </w:r>
          </w:p>
        </w:tc>
      </w:tr>
    </w:tbl>
    <w:p w14:paraId="1A38F343" w14:textId="77777777" w:rsidR="00CE4211" w:rsidRPr="00EE01BF" w:rsidRDefault="00CE4211" w:rsidP="00CE4211"/>
    <w:p w14:paraId="15D922B7" w14:textId="77777777" w:rsidR="00CE4211" w:rsidRPr="00EE01BF" w:rsidRDefault="00CE4211" w:rsidP="00CE4211">
      <w:pPr>
        <w:pStyle w:val="AmNumberTabs"/>
      </w:pPr>
      <w:r w:rsidRPr="00EE01BF">
        <w:t>Alteração</w:t>
      </w:r>
      <w:r w:rsidRPr="00EE01BF">
        <w:tab/>
      </w:r>
      <w:r w:rsidRPr="00EE01BF">
        <w:tab/>
        <w:t>23</w:t>
      </w:r>
    </w:p>
    <w:p w14:paraId="461583FF" w14:textId="77777777" w:rsidR="00CE4211" w:rsidRPr="00EE01BF" w:rsidRDefault="00CE4211" w:rsidP="00CE4211">
      <w:pPr>
        <w:pStyle w:val="NormalBold12b"/>
      </w:pPr>
      <w:r w:rsidRPr="00EE01BF">
        <w:t>Proposta de regulamento</w:t>
      </w:r>
    </w:p>
    <w:p w14:paraId="4275AC59" w14:textId="77777777" w:rsidR="00CE4211" w:rsidRPr="00EE01BF" w:rsidRDefault="00CE4211" w:rsidP="00CE4211">
      <w:pPr>
        <w:pStyle w:val="NormalBold"/>
      </w:pPr>
      <w:r w:rsidRPr="00EE01BF">
        <w:t>Artigo 4 – n.º 5 – alínea </w:t>
      </w:r>
      <w:proofErr w:type="spellStart"/>
      <w:r w:rsidRPr="00EE01BF">
        <w:t>k</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6C1008F" w14:textId="77777777" w:rsidTr="00F23822">
        <w:trPr>
          <w:trHeight w:hRule="exact" w:val="240"/>
          <w:jc w:val="center"/>
        </w:trPr>
        <w:tc>
          <w:tcPr>
            <w:tcW w:w="9752" w:type="dxa"/>
            <w:gridSpan w:val="2"/>
            <w:tcBorders>
              <w:top w:val="nil"/>
              <w:left w:val="nil"/>
              <w:bottom w:val="nil"/>
              <w:right w:val="nil"/>
            </w:tcBorders>
          </w:tcPr>
          <w:p w14:paraId="37619C96" w14:textId="77777777" w:rsidR="00CE4211" w:rsidRPr="00EE01BF" w:rsidRDefault="00CE4211" w:rsidP="00F23822"/>
        </w:tc>
      </w:tr>
      <w:tr w:rsidR="00CE4211" w:rsidRPr="00EE01BF" w14:paraId="7C2895DE" w14:textId="77777777" w:rsidTr="00F23822">
        <w:trPr>
          <w:trHeight w:val="240"/>
          <w:jc w:val="center"/>
        </w:trPr>
        <w:tc>
          <w:tcPr>
            <w:tcW w:w="4876" w:type="dxa"/>
            <w:tcBorders>
              <w:top w:val="nil"/>
              <w:left w:val="nil"/>
              <w:bottom w:val="nil"/>
              <w:right w:val="nil"/>
            </w:tcBorders>
          </w:tcPr>
          <w:p w14:paraId="253F2E2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3DACE4A" w14:textId="77777777" w:rsidR="00CE4211" w:rsidRPr="00EE01BF" w:rsidRDefault="00CE4211" w:rsidP="00F23822">
            <w:pPr>
              <w:pStyle w:val="AmColumnHeading"/>
            </w:pPr>
            <w:r w:rsidRPr="00EE01BF">
              <w:t>Alteração</w:t>
            </w:r>
          </w:p>
        </w:tc>
      </w:tr>
      <w:tr w:rsidR="00CE4211" w:rsidRPr="00EE01BF" w14:paraId="2E5E20C1" w14:textId="77777777" w:rsidTr="00F23822">
        <w:trPr>
          <w:jc w:val="center"/>
        </w:trPr>
        <w:tc>
          <w:tcPr>
            <w:tcW w:w="4876" w:type="dxa"/>
            <w:tcBorders>
              <w:top w:val="nil"/>
              <w:left w:val="nil"/>
              <w:bottom w:val="nil"/>
              <w:right w:val="nil"/>
            </w:tcBorders>
          </w:tcPr>
          <w:p w14:paraId="3C0A4D33" w14:textId="77777777" w:rsidR="00CE4211" w:rsidRPr="00EE01BF" w:rsidRDefault="00CE4211" w:rsidP="00F23822">
            <w:pPr>
              <w:pStyle w:val="Normal6a"/>
            </w:pPr>
          </w:p>
        </w:tc>
        <w:tc>
          <w:tcPr>
            <w:tcW w:w="4876" w:type="dxa"/>
            <w:tcBorders>
              <w:top w:val="nil"/>
              <w:left w:val="nil"/>
              <w:bottom w:val="nil"/>
              <w:right w:val="nil"/>
            </w:tcBorders>
          </w:tcPr>
          <w:p w14:paraId="72407890" w14:textId="77777777" w:rsidR="00CE4211" w:rsidRPr="00EE01BF" w:rsidRDefault="00CE4211" w:rsidP="00F23822">
            <w:pPr>
              <w:pStyle w:val="Normal6a"/>
            </w:pPr>
            <w:proofErr w:type="spellStart"/>
            <w:r w:rsidRPr="00EE01BF">
              <w:rPr>
                <w:b/>
                <w:i/>
              </w:rPr>
              <w:t>k</w:t>
            </w:r>
            <w:r w:rsidRPr="00EE01BF">
              <w:rPr>
                <w:b/>
                <w:i/>
              </w:rPr>
              <w:noBreakHyphen/>
              <w:t>A</w:t>
            </w:r>
            <w:proofErr w:type="spellEnd"/>
            <w:r w:rsidRPr="00EE01BF">
              <w:rPr>
                <w:b/>
                <w:i/>
              </w:rPr>
              <w:t>)</w:t>
            </w:r>
            <w:r w:rsidRPr="00EE01BF">
              <w:tab/>
            </w:r>
            <w:r w:rsidRPr="00EE01BF">
              <w:rPr>
                <w:b/>
                <w:i/>
              </w:rPr>
              <w:t>A pedido do Parlamento Europeu ou de um Estado</w:t>
            </w:r>
            <w:r w:rsidRPr="00EE01BF">
              <w:rPr>
                <w:b/>
                <w:i/>
              </w:rPr>
              <w:noBreakHyphen/>
              <w:t xml:space="preserve">Membro, fornecer </w:t>
            </w:r>
            <w:r w:rsidRPr="00EE01BF">
              <w:rPr>
                <w:b/>
                <w:i/>
              </w:rPr>
              <w:lastRenderedPageBreak/>
              <w:t>pareceres científicos e assistência técnica num domínio da sua competência;</w:t>
            </w:r>
          </w:p>
        </w:tc>
      </w:tr>
    </w:tbl>
    <w:p w14:paraId="6C1B4A14" w14:textId="77777777" w:rsidR="00CE4211" w:rsidRPr="00EE01BF" w:rsidRDefault="00CE4211" w:rsidP="00CE4211"/>
    <w:p w14:paraId="6DF5C36B" w14:textId="77777777" w:rsidR="00CE4211" w:rsidRPr="00EE01BF" w:rsidRDefault="00CE4211" w:rsidP="00CE4211">
      <w:pPr>
        <w:pStyle w:val="AmNumberTabs"/>
      </w:pPr>
      <w:r w:rsidRPr="00EE01BF">
        <w:t>Alteração</w:t>
      </w:r>
      <w:r w:rsidRPr="00EE01BF">
        <w:tab/>
      </w:r>
      <w:r w:rsidRPr="00EE01BF">
        <w:tab/>
        <w:t>24</w:t>
      </w:r>
    </w:p>
    <w:p w14:paraId="0856DE47" w14:textId="77777777" w:rsidR="00CE4211" w:rsidRPr="00EE01BF" w:rsidRDefault="00CE4211" w:rsidP="00CE4211">
      <w:pPr>
        <w:pStyle w:val="NormalBold12b"/>
      </w:pPr>
      <w:r w:rsidRPr="00EE01BF">
        <w:t>Proposta de regulamento</w:t>
      </w:r>
    </w:p>
    <w:p w14:paraId="079A0DC2" w14:textId="77777777" w:rsidR="00CE4211" w:rsidRPr="00EE01BF" w:rsidRDefault="00CE4211" w:rsidP="00CE4211">
      <w:pPr>
        <w:pStyle w:val="NormalBold"/>
      </w:pPr>
      <w:r w:rsidRPr="00EE01BF">
        <w:t>Artigo 4 – n.º 5 – alínea k</w:t>
      </w:r>
      <w:r w:rsidRPr="00EE01BF">
        <w:noBreakHyphen/>
        <w:t>B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1B65900" w14:textId="77777777" w:rsidTr="00F23822">
        <w:trPr>
          <w:trHeight w:hRule="exact" w:val="240"/>
          <w:jc w:val="center"/>
        </w:trPr>
        <w:tc>
          <w:tcPr>
            <w:tcW w:w="9752" w:type="dxa"/>
            <w:gridSpan w:val="2"/>
            <w:tcBorders>
              <w:top w:val="nil"/>
              <w:left w:val="nil"/>
              <w:bottom w:val="nil"/>
              <w:right w:val="nil"/>
            </w:tcBorders>
          </w:tcPr>
          <w:p w14:paraId="3C0E754A" w14:textId="77777777" w:rsidR="00CE4211" w:rsidRPr="00EE01BF" w:rsidRDefault="00CE4211" w:rsidP="00F23822"/>
        </w:tc>
      </w:tr>
      <w:tr w:rsidR="00CE4211" w:rsidRPr="00EE01BF" w14:paraId="5EB1994D" w14:textId="77777777" w:rsidTr="00F23822">
        <w:trPr>
          <w:trHeight w:val="240"/>
          <w:jc w:val="center"/>
        </w:trPr>
        <w:tc>
          <w:tcPr>
            <w:tcW w:w="4876" w:type="dxa"/>
            <w:tcBorders>
              <w:top w:val="nil"/>
              <w:left w:val="nil"/>
              <w:bottom w:val="nil"/>
              <w:right w:val="nil"/>
            </w:tcBorders>
          </w:tcPr>
          <w:p w14:paraId="1B81028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F4BEC36" w14:textId="77777777" w:rsidR="00CE4211" w:rsidRPr="00EE01BF" w:rsidRDefault="00CE4211" w:rsidP="00F23822">
            <w:pPr>
              <w:pStyle w:val="AmColumnHeading"/>
            </w:pPr>
            <w:r w:rsidRPr="00EE01BF">
              <w:t>Alteração</w:t>
            </w:r>
          </w:p>
        </w:tc>
      </w:tr>
      <w:tr w:rsidR="00CE4211" w:rsidRPr="00EE01BF" w14:paraId="7B67C056" w14:textId="77777777" w:rsidTr="00F23822">
        <w:trPr>
          <w:jc w:val="center"/>
        </w:trPr>
        <w:tc>
          <w:tcPr>
            <w:tcW w:w="4876" w:type="dxa"/>
            <w:tcBorders>
              <w:top w:val="nil"/>
              <w:left w:val="nil"/>
              <w:bottom w:val="nil"/>
              <w:right w:val="nil"/>
            </w:tcBorders>
          </w:tcPr>
          <w:p w14:paraId="5E52F5F6" w14:textId="77777777" w:rsidR="00CE4211" w:rsidRPr="00EE01BF" w:rsidRDefault="00CE4211" w:rsidP="00F23822">
            <w:pPr>
              <w:pStyle w:val="Normal6a"/>
            </w:pPr>
          </w:p>
        </w:tc>
        <w:tc>
          <w:tcPr>
            <w:tcW w:w="4876" w:type="dxa"/>
            <w:tcBorders>
              <w:top w:val="nil"/>
              <w:left w:val="nil"/>
              <w:bottom w:val="nil"/>
              <w:right w:val="nil"/>
            </w:tcBorders>
          </w:tcPr>
          <w:p w14:paraId="2FB2DA26" w14:textId="77777777" w:rsidR="00CE4211" w:rsidRPr="00EE01BF" w:rsidRDefault="00CE4211" w:rsidP="00F23822">
            <w:pPr>
              <w:pStyle w:val="Normal6a"/>
            </w:pPr>
            <w:r w:rsidRPr="00EE01BF">
              <w:rPr>
                <w:b/>
                <w:i/>
              </w:rPr>
              <w:t>k</w:t>
            </w:r>
            <w:r w:rsidRPr="00EE01BF">
              <w:rPr>
                <w:b/>
                <w:i/>
              </w:rPr>
              <w:noBreakHyphen/>
              <w:t>B)</w:t>
            </w:r>
            <w:r w:rsidRPr="00EE01BF">
              <w:tab/>
            </w:r>
            <w:r w:rsidRPr="00EE01BF">
              <w:rPr>
                <w:b/>
                <w:i/>
              </w:rPr>
              <w:t>Prestar formação anual para o pessoal e os membros do comité e partilhar conhecimentos com todas as partes interessadas.</w:t>
            </w:r>
          </w:p>
        </w:tc>
      </w:tr>
    </w:tbl>
    <w:p w14:paraId="564AAFF5" w14:textId="77777777" w:rsidR="00CE4211" w:rsidRPr="00EE01BF" w:rsidRDefault="00CE4211" w:rsidP="00CE4211"/>
    <w:p w14:paraId="0A4D28A4" w14:textId="77777777" w:rsidR="00CE4211" w:rsidRPr="00EE01BF" w:rsidRDefault="00CE4211" w:rsidP="00CE4211">
      <w:pPr>
        <w:pStyle w:val="AmNumberTabs"/>
      </w:pPr>
      <w:r w:rsidRPr="00EE01BF">
        <w:t>Alteração</w:t>
      </w:r>
      <w:r w:rsidRPr="00EE01BF">
        <w:tab/>
      </w:r>
      <w:r w:rsidRPr="00EE01BF">
        <w:tab/>
        <w:t>25</w:t>
      </w:r>
    </w:p>
    <w:p w14:paraId="4D1CDEDD" w14:textId="77777777" w:rsidR="00CE4211" w:rsidRPr="00EE01BF" w:rsidRDefault="00CE4211" w:rsidP="00CE4211">
      <w:pPr>
        <w:pStyle w:val="NormalBold12b"/>
      </w:pPr>
      <w:r w:rsidRPr="00EE01BF">
        <w:t>Proposta de regulamento</w:t>
      </w:r>
    </w:p>
    <w:p w14:paraId="679EA278" w14:textId="77777777" w:rsidR="00CE4211" w:rsidRPr="00EE01BF" w:rsidRDefault="00CE4211" w:rsidP="00CE4211">
      <w:pPr>
        <w:pStyle w:val="NormalBold"/>
      </w:pPr>
      <w:r w:rsidRPr="00EE01BF">
        <w:t>Artigo 4 – n.º 5</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1F051A8" w14:textId="77777777" w:rsidTr="00F23822">
        <w:trPr>
          <w:trHeight w:hRule="exact" w:val="240"/>
          <w:jc w:val="center"/>
        </w:trPr>
        <w:tc>
          <w:tcPr>
            <w:tcW w:w="9752" w:type="dxa"/>
            <w:gridSpan w:val="2"/>
            <w:tcBorders>
              <w:top w:val="nil"/>
              <w:left w:val="nil"/>
              <w:bottom w:val="nil"/>
              <w:right w:val="nil"/>
            </w:tcBorders>
          </w:tcPr>
          <w:p w14:paraId="4BCBBBCC" w14:textId="77777777" w:rsidR="00CE4211" w:rsidRPr="00EE01BF" w:rsidRDefault="00CE4211" w:rsidP="00F23822"/>
        </w:tc>
      </w:tr>
      <w:tr w:rsidR="00CE4211" w:rsidRPr="00EE01BF" w14:paraId="483F0134" w14:textId="77777777" w:rsidTr="00F23822">
        <w:trPr>
          <w:trHeight w:val="240"/>
          <w:jc w:val="center"/>
        </w:trPr>
        <w:tc>
          <w:tcPr>
            <w:tcW w:w="4876" w:type="dxa"/>
            <w:tcBorders>
              <w:top w:val="nil"/>
              <w:left w:val="nil"/>
              <w:bottom w:val="nil"/>
              <w:right w:val="nil"/>
            </w:tcBorders>
          </w:tcPr>
          <w:p w14:paraId="5B797DF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EE31239" w14:textId="77777777" w:rsidR="00CE4211" w:rsidRPr="00EE01BF" w:rsidRDefault="00CE4211" w:rsidP="00F23822">
            <w:pPr>
              <w:pStyle w:val="AmColumnHeading"/>
            </w:pPr>
            <w:r w:rsidRPr="00EE01BF">
              <w:t>Alteração</w:t>
            </w:r>
          </w:p>
        </w:tc>
      </w:tr>
      <w:tr w:rsidR="00CE4211" w:rsidRPr="00EE01BF" w14:paraId="4C6346D3" w14:textId="77777777" w:rsidTr="00F23822">
        <w:trPr>
          <w:jc w:val="center"/>
        </w:trPr>
        <w:tc>
          <w:tcPr>
            <w:tcW w:w="4876" w:type="dxa"/>
            <w:tcBorders>
              <w:top w:val="nil"/>
              <w:left w:val="nil"/>
              <w:bottom w:val="nil"/>
              <w:right w:val="nil"/>
            </w:tcBorders>
          </w:tcPr>
          <w:p w14:paraId="341E0255" w14:textId="77777777" w:rsidR="00CE4211" w:rsidRPr="00EE01BF" w:rsidRDefault="00CE4211" w:rsidP="00F23822">
            <w:pPr>
              <w:pStyle w:val="Normal6a"/>
            </w:pPr>
          </w:p>
        </w:tc>
        <w:tc>
          <w:tcPr>
            <w:tcW w:w="4876" w:type="dxa"/>
            <w:tcBorders>
              <w:top w:val="nil"/>
              <w:left w:val="nil"/>
              <w:bottom w:val="nil"/>
              <w:right w:val="nil"/>
            </w:tcBorders>
          </w:tcPr>
          <w:p w14:paraId="7E4C3391" w14:textId="77777777" w:rsidR="00CE4211" w:rsidRPr="00EE01BF" w:rsidRDefault="00CE4211" w:rsidP="00F23822">
            <w:pPr>
              <w:pStyle w:val="Normal6a"/>
            </w:pPr>
            <w:r w:rsidRPr="00EE01BF">
              <w:rPr>
                <w:b/>
                <w:i/>
              </w:rPr>
              <w:t>5</w:t>
            </w:r>
            <w:r w:rsidRPr="00EE01BF">
              <w:rPr>
                <w:b/>
                <w:i/>
              </w:rPr>
              <w:noBreakHyphen/>
              <w:t>A.</w:t>
            </w:r>
            <w:r w:rsidRPr="00EE01BF">
              <w:tab/>
            </w:r>
            <w:r w:rsidRPr="00EE01BF">
              <w:rPr>
                <w:b/>
                <w:i/>
              </w:rPr>
              <w:t xml:space="preserve">Os pedidos recebidos ao abrigo do n.º 5, alíneas c), d), e), k) e </w:t>
            </w:r>
            <w:proofErr w:type="spellStart"/>
            <w:r w:rsidRPr="00EE01BF">
              <w:rPr>
                <w:b/>
                <w:i/>
              </w:rPr>
              <w:t>k</w:t>
            </w:r>
            <w:r w:rsidRPr="00EE01BF">
              <w:rPr>
                <w:b/>
                <w:i/>
              </w:rPr>
              <w:noBreakHyphen/>
              <w:t>A</w:t>
            </w:r>
            <w:proofErr w:type="spellEnd"/>
            <w:r w:rsidRPr="00EE01BF">
              <w:rPr>
                <w:b/>
                <w:i/>
              </w:rPr>
              <w:t>), do presente artigo e do artigo 13.º, n.º 2, alínea b), bem como uma atualização periódica do seu estado, devem ser disponibilizados ao público no sítio Web da Agência.</w:t>
            </w:r>
          </w:p>
        </w:tc>
      </w:tr>
    </w:tbl>
    <w:p w14:paraId="17A0DDF4" w14:textId="77777777" w:rsidR="00CE4211" w:rsidRPr="00EE01BF" w:rsidRDefault="00CE4211" w:rsidP="00CE4211"/>
    <w:p w14:paraId="116F9031" w14:textId="77777777" w:rsidR="00CE4211" w:rsidRPr="00EE01BF" w:rsidRDefault="00CE4211" w:rsidP="00CE4211">
      <w:pPr>
        <w:pStyle w:val="AmNumberTabs"/>
      </w:pPr>
      <w:r w:rsidRPr="00EE01BF">
        <w:t>Alteração</w:t>
      </w:r>
      <w:r w:rsidRPr="00EE01BF">
        <w:tab/>
      </w:r>
      <w:r w:rsidRPr="00EE01BF">
        <w:tab/>
        <w:t>26</w:t>
      </w:r>
    </w:p>
    <w:p w14:paraId="7FFB6444" w14:textId="77777777" w:rsidR="00CE4211" w:rsidRPr="00EE01BF" w:rsidRDefault="00CE4211" w:rsidP="00CE4211">
      <w:pPr>
        <w:pStyle w:val="NormalBold12b"/>
      </w:pPr>
      <w:r w:rsidRPr="00EE01BF">
        <w:t>Proposta de regulamento</w:t>
      </w:r>
    </w:p>
    <w:p w14:paraId="6A4274F2" w14:textId="77777777" w:rsidR="00CE4211" w:rsidRPr="00EE01BF" w:rsidRDefault="00CE4211" w:rsidP="00CE4211">
      <w:pPr>
        <w:pStyle w:val="NormalBold"/>
      </w:pPr>
      <w:r w:rsidRPr="00EE01BF">
        <w:t>Artigo 5 – n.º 1 – alínea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0B5D40F" w14:textId="77777777" w:rsidTr="00F23822">
        <w:trPr>
          <w:trHeight w:hRule="exact" w:val="240"/>
          <w:jc w:val="center"/>
        </w:trPr>
        <w:tc>
          <w:tcPr>
            <w:tcW w:w="9752" w:type="dxa"/>
            <w:gridSpan w:val="2"/>
            <w:tcBorders>
              <w:top w:val="nil"/>
              <w:left w:val="nil"/>
              <w:bottom w:val="nil"/>
              <w:right w:val="nil"/>
            </w:tcBorders>
          </w:tcPr>
          <w:p w14:paraId="128D45A7" w14:textId="77777777" w:rsidR="00CE4211" w:rsidRPr="00EE01BF" w:rsidRDefault="00CE4211" w:rsidP="00F23822"/>
        </w:tc>
      </w:tr>
      <w:tr w:rsidR="00CE4211" w:rsidRPr="00EE01BF" w14:paraId="24676374" w14:textId="77777777" w:rsidTr="00F23822">
        <w:trPr>
          <w:trHeight w:val="240"/>
          <w:jc w:val="center"/>
        </w:trPr>
        <w:tc>
          <w:tcPr>
            <w:tcW w:w="4876" w:type="dxa"/>
            <w:tcBorders>
              <w:top w:val="nil"/>
              <w:left w:val="nil"/>
              <w:bottom w:val="nil"/>
              <w:right w:val="nil"/>
            </w:tcBorders>
          </w:tcPr>
          <w:p w14:paraId="6A952CB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7E196E9" w14:textId="77777777" w:rsidR="00CE4211" w:rsidRPr="00EE01BF" w:rsidRDefault="00CE4211" w:rsidP="00F23822">
            <w:pPr>
              <w:pStyle w:val="AmColumnHeading"/>
            </w:pPr>
            <w:r w:rsidRPr="00EE01BF">
              <w:t>Alteração</w:t>
            </w:r>
          </w:p>
        </w:tc>
      </w:tr>
      <w:tr w:rsidR="00CE4211" w:rsidRPr="00EE01BF" w14:paraId="6DC6AB21" w14:textId="77777777" w:rsidTr="00F23822">
        <w:trPr>
          <w:jc w:val="center"/>
        </w:trPr>
        <w:tc>
          <w:tcPr>
            <w:tcW w:w="4876" w:type="dxa"/>
            <w:tcBorders>
              <w:top w:val="nil"/>
              <w:left w:val="nil"/>
              <w:bottom w:val="nil"/>
              <w:right w:val="nil"/>
            </w:tcBorders>
          </w:tcPr>
          <w:p w14:paraId="2D5F27E4" w14:textId="77777777" w:rsidR="00CE4211" w:rsidRPr="00EE01BF" w:rsidRDefault="00CE4211" w:rsidP="00F23822">
            <w:pPr>
              <w:pStyle w:val="Normal6a"/>
            </w:pPr>
            <w:r w:rsidRPr="00EE01BF">
              <w:t>c)</w:t>
            </w:r>
            <w:r w:rsidRPr="00EE01BF">
              <w:tab/>
              <w:t>Um Comité de Avaliação dos Riscos («RAC»), responsável pela elaboração de pareceres da Agência relativos aos riscos dos produtos químicos para a saúde humana ou para o ambiente;</w:t>
            </w:r>
          </w:p>
        </w:tc>
        <w:tc>
          <w:tcPr>
            <w:tcW w:w="4876" w:type="dxa"/>
            <w:tcBorders>
              <w:top w:val="nil"/>
              <w:left w:val="nil"/>
              <w:bottom w:val="nil"/>
              <w:right w:val="nil"/>
            </w:tcBorders>
          </w:tcPr>
          <w:p w14:paraId="368A2BFF" w14:textId="77777777" w:rsidR="00CE4211" w:rsidRPr="00EE01BF" w:rsidRDefault="00CE4211" w:rsidP="00F23822">
            <w:pPr>
              <w:pStyle w:val="Normal6a"/>
            </w:pPr>
            <w:r w:rsidRPr="00EE01BF">
              <w:t>c)</w:t>
            </w:r>
            <w:r w:rsidRPr="00EE01BF">
              <w:tab/>
              <w:t xml:space="preserve">Um Comité de Avaliação dos Riscos («RAC»), responsável pela elaboração de pareceres da Agência relativos aos riscos </w:t>
            </w:r>
            <w:r w:rsidRPr="00EE01BF">
              <w:rPr>
                <w:b/>
                <w:i/>
              </w:rPr>
              <w:t>e perigos</w:t>
            </w:r>
            <w:r w:rsidRPr="00EE01BF">
              <w:t xml:space="preserve"> dos produtos químicos para a saúde humana ou para o ambiente;</w:t>
            </w:r>
          </w:p>
        </w:tc>
      </w:tr>
    </w:tbl>
    <w:p w14:paraId="799FF47D" w14:textId="77777777" w:rsidR="00CE4211" w:rsidRPr="00EE01BF" w:rsidRDefault="00CE4211" w:rsidP="00CE4211"/>
    <w:p w14:paraId="08736802" w14:textId="77777777" w:rsidR="00CE4211" w:rsidRPr="00EE01BF" w:rsidRDefault="00CE4211" w:rsidP="00CE4211">
      <w:pPr>
        <w:pStyle w:val="AmNumberTabs"/>
      </w:pPr>
      <w:r w:rsidRPr="00EE01BF">
        <w:t>Alteração</w:t>
      </w:r>
      <w:r w:rsidRPr="00EE01BF">
        <w:tab/>
      </w:r>
      <w:r w:rsidRPr="00EE01BF">
        <w:tab/>
        <w:t>27</w:t>
      </w:r>
    </w:p>
    <w:p w14:paraId="4E69CD4C" w14:textId="77777777" w:rsidR="00CE4211" w:rsidRPr="00EE01BF" w:rsidRDefault="00CE4211" w:rsidP="00CE4211">
      <w:pPr>
        <w:pStyle w:val="NormalBold12b"/>
      </w:pPr>
      <w:r w:rsidRPr="00EE01BF">
        <w:lastRenderedPageBreak/>
        <w:t>Proposta de regulamento</w:t>
      </w:r>
    </w:p>
    <w:p w14:paraId="4BF5BBC5" w14:textId="77777777" w:rsidR="00CE4211" w:rsidRPr="00EE01BF" w:rsidRDefault="00CE4211" w:rsidP="00CE4211">
      <w:pPr>
        <w:pStyle w:val="NormalBold"/>
      </w:pPr>
      <w:r w:rsidRPr="00EE01BF">
        <w:t>Artigo 5 – n.º 1 – alínea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5C81267" w14:textId="77777777" w:rsidTr="00F23822">
        <w:trPr>
          <w:trHeight w:hRule="exact" w:val="240"/>
          <w:jc w:val="center"/>
        </w:trPr>
        <w:tc>
          <w:tcPr>
            <w:tcW w:w="9752" w:type="dxa"/>
            <w:gridSpan w:val="2"/>
            <w:tcBorders>
              <w:top w:val="nil"/>
              <w:left w:val="nil"/>
              <w:bottom w:val="nil"/>
              <w:right w:val="nil"/>
            </w:tcBorders>
          </w:tcPr>
          <w:p w14:paraId="2D314245" w14:textId="77777777" w:rsidR="00CE4211" w:rsidRPr="00EE01BF" w:rsidRDefault="00CE4211" w:rsidP="00F23822"/>
        </w:tc>
      </w:tr>
      <w:tr w:rsidR="00CE4211" w:rsidRPr="00EE01BF" w14:paraId="6B58DFF9" w14:textId="77777777" w:rsidTr="00F23822">
        <w:trPr>
          <w:trHeight w:val="240"/>
          <w:jc w:val="center"/>
        </w:trPr>
        <w:tc>
          <w:tcPr>
            <w:tcW w:w="4876" w:type="dxa"/>
            <w:tcBorders>
              <w:top w:val="nil"/>
              <w:left w:val="nil"/>
              <w:bottom w:val="nil"/>
              <w:right w:val="nil"/>
            </w:tcBorders>
          </w:tcPr>
          <w:p w14:paraId="7776E23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6D242C9" w14:textId="77777777" w:rsidR="00CE4211" w:rsidRPr="00EE01BF" w:rsidRDefault="00CE4211" w:rsidP="00F23822">
            <w:pPr>
              <w:pStyle w:val="AmColumnHeading"/>
            </w:pPr>
            <w:r w:rsidRPr="00EE01BF">
              <w:t>Alteração</w:t>
            </w:r>
          </w:p>
        </w:tc>
      </w:tr>
      <w:tr w:rsidR="00CE4211" w:rsidRPr="00EE01BF" w14:paraId="28E0A68B" w14:textId="77777777" w:rsidTr="00F23822">
        <w:trPr>
          <w:jc w:val="center"/>
        </w:trPr>
        <w:tc>
          <w:tcPr>
            <w:tcW w:w="4876" w:type="dxa"/>
            <w:tcBorders>
              <w:top w:val="nil"/>
              <w:left w:val="nil"/>
              <w:bottom w:val="nil"/>
              <w:right w:val="nil"/>
            </w:tcBorders>
          </w:tcPr>
          <w:p w14:paraId="4B95542F" w14:textId="77777777" w:rsidR="00CE4211" w:rsidRPr="00EE01BF" w:rsidRDefault="00CE4211" w:rsidP="00F23822">
            <w:pPr>
              <w:pStyle w:val="Normal6a"/>
            </w:pPr>
            <w:r w:rsidRPr="00EE01BF">
              <w:t>d)</w:t>
            </w:r>
            <w:r w:rsidRPr="00EE01BF">
              <w:tab/>
              <w:t xml:space="preserve">Um Comité de Análise Socioeconómica («SEAC»), responsável pela elaboração de pareceres da Agência sobre o impacto socioeconómico de eventuais medidas legislativas relativas </w:t>
            </w:r>
            <w:r w:rsidRPr="00EE01BF">
              <w:rPr>
                <w:b/>
                <w:i/>
              </w:rPr>
              <w:t>às substâncias</w:t>
            </w:r>
            <w:r w:rsidRPr="00EE01BF">
              <w:t>;</w:t>
            </w:r>
          </w:p>
        </w:tc>
        <w:tc>
          <w:tcPr>
            <w:tcW w:w="4876" w:type="dxa"/>
            <w:tcBorders>
              <w:top w:val="nil"/>
              <w:left w:val="nil"/>
              <w:bottom w:val="nil"/>
              <w:right w:val="nil"/>
            </w:tcBorders>
          </w:tcPr>
          <w:p w14:paraId="3ACB6B50" w14:textId="77777777" w:rsidR="00CE4211" w:rsidRPr="00EE01BF" w:rsidRDefault="00CE4211" w:rsidP="00F23822">
            <w:pPr>
              <w:pStyle w:val="Normal6a"/>
            </w:pPr>
            <w:r w:rsidRPr="00EE01BF">
              <w:t>d)</w:t>
            </w:r>
            <w:r w:rsidRPr="00EE01BF">
              <w:tab/>
              <w:t xml:space="preserve">Um Comité de Análise Socioeconómica («SEAC»), responsável pela elaboração de pareceres da Agência sobre o impacto socioeconómico de eventuais medidas legislativas relativas </w:t>
            </w:r>
            <w:r w:rsidRPr="00EE01BF">
              <w:rPr>
                <w:b/>
                <w:i/>
              </w:rPr>
              <w:t>aos produtos químicos</w:t>
            </w:r>
            <w:r w:rsidRPr="00EE01BF">
              <w:t>;</w:t>
            </w:r>
          </w:p>
        </w:tc>
      </w:tr>
    </w:tbl>
    <w:p w14:paraId="4D61EB1A" w14:textId="77777777" w:rsidR="00CE4211" w:rsidRPr="00EE01BF" w:rsidRDefault="00CE4211" w:rsidP="00CE4211"/>
    <w:p w14:paraId="40851EA9" w14:textId="77777777" w:rsidR="00CE4211" w:rsidRPr="00EE01BF" w:rsidRDefault="00CE4211" w:rsidP="00CE4211">
      <w:pPr>
        <w:pStyle w:val="AmNumberTabs"/>
      </w:pPr>
      <w:r w:rsidRPr="00EE01BF">
        <w:t>Alteração</w:t>
      </w:r>
      <w:r w:rsidRPr="00EE01BF">
        <w:tab/>
      </w:r>
      <w:r w:rsidRPr="00EE01BF">
        <w:tab/>
        <w:t>28</w:t>
      </w:r>
    </w:p>
    <w:p w14:paraId="4DF6078B" w14:textId="77777777" w:rsidR="00CE4211" w:rsidRPr="00EE01BF" w:rsidRDefault="00CE4211" w:rsidP="00CE4211">
      <w:pPr>
        <w:pStyle w:val="NormalBold12b"/>
      </w:pPr>
      <w:r w:rsidRPr="00EE01BF">
        <w:t>Proposta de regulamento</w:t>
      </w:r>
    </w:p>
    <w:p w14:paraId="728C4AA4" w14:textId="77777777" w:rsidR="00CE4211" w:rsidRPr="00EE01BF" w:rsidRDefault="00CE4211" w:rsidP="00CE4211">
      <w:pPr>
        <w:pStyle w:val="NormalBold"/>
      </w:pPr>
      <w:r w:rsidRPr="00EE01BF">
        <w:t>Artigo 5 – n.º 1 – alínea </w:t>
      </w:r>
      <w:proofErr w:type="spellStart"/>
      <w:r w:rsidRPr="00EE01BF">
        <w:t>h</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2F59C37" w14:textId="77777777" w:rsidTr="00F23822">
        <w:trPr>
          <w:trHeight w:hRule="exact" w:val="240"/>
          <w:jc w:val="center"/>
        </w:trPr>
        <w:tc>
          <w:tcPr>
            <w:tcW w:w="9752" w:type="dxa"/>
            <w:gridSpan w:val="2"/>
            <w:tcBorders>
              <w:top w:val="nil"/>
              <w:left w:val="nil"/>
              <w:bottom w:val="nil"/>
              <w:right w:val="nil"/>
            </w:tcBorders>
          </w:tcPr>
          <w:p w14:paraId="0B186C0B" w14:textId="77777777" w:rsidR="00CE4211" w:rsidRPr="00EE01BF" w:rsidRDefault="00CE4211" w:rsidP="00F23822"/>
        </w:tc>
      </w:tr>
      <w:tr w:rsidR="00CE4211" w:rsidRPr="00EE01BF" w14:paraId="094EE137" w14:textId="77777777" w:rsidTr="00F23822">
        <w:trPr>
          <w:trHeight w:val="240"/>
          <w:jc w:val="center"/>
        </w:trPr>
        <w:tc>
          <w:tcPr>
            <w:tcW w:w="4876" w:type="dxa"/>
            <w:tcBorders>
              <w:top w:val="nil"/>
              <w:left w:val="nil"/>
              <w:bottom w:val="nil"/>
              <w:right w:val="nil"/>
            </w:tcBorders>
          </w:tcPr>
          <w:p w14:paraId="6376C8F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F097809" w14:textId="77777777" w:rsidR="00CE4211" w:rsidRPr="00EE01BF" w:rsidRDefault="00CE4211" w:rsidP="00F23822">
            <w:pPr>
              <w:pStyle w:val="AmColumnHeading"/>
            </w:pPr>
            <w:r w:rsidRPr="00EE01BF">
              <w:t>Alteração</w:t>
            </w:r>
          </w:p>
        </w:tc>
      </w:tr>
      <w:tr w:rsidR="00CE4211" w:rsidRPr="00EE01BF" w14:paraId="18697EF7" w14:textId="77777777" w:rsidTr="00F23822">
        <w:trPr>
          <w:jc w:val="center"/>
        </w:trPr>
        <w:tc>
          <w:tcPr>
            <w:tcW w:w="4876" w:type="dxa"/>
            <w:tcBorders>
              <w:top w:val="nil"/>
              <w:left w:val="nil"/>
              <w:bottom w:val="nil"/>
              <w:right w:val="nil"/>
            </w:tcBorders>
          </w:tcPr>
          <w:p w14:paraId="3222BCB2" w14:textId="77777777" w:rsidR="00CE4211" w:rsidRPr="00EE01BF" w:rsidRDefault="00CE4211" w:rsidP="00F23822">
            <w:pPr>
              <w:pStyle w:val="Normal6a"/>
            </w:pPr>
          </w:p>
        </w:tc>
        <w:tc>
          <w:tcPr>
            <w:tcW w:w="4876" w:type="dxa"/>
            <w:tcBorders>
              <w:top w:val="nil"/>
              <w:left w:val="nil"/>
              <w:bottom w:val="nil"/>
              <w:right w:val="nil"/>
            </w:tcBorders>
          </w:tcPr>
          <w:p w14:paraId="79ADB79A" w14:textId="77777777" w:rsidR="00CE4211" w:rsidRPr="00EE01BF" w:rsidRDefault="00CE4211" w:rsidP="00F23822">
            <w:pPr>
              <w:pStyle w:val="Normal6a"/>
            </w:pPr>
            <w:proofErr w:type="spellStart"/>
            <w:r w:rsidRPr="00EE01BF">
              <w:rPr>
                <w:b/>
                <w:i/>
              </w:rPr>
              <w:t>h</w:t>
            </w:r>
            <w:r w:rsidRPr="00EE01BF">
              <w:rPr>
                <w:b/>
                <w:i/>
              </w:rPr>
              <w:noBreakHyphen/>
              <w:t>A</w:t>
            </w:r>
            <w:proofErr w:type="spellEnd"/>
            <w:r w:rsidRPr="00EE01BF">
              <w:rPr>
                <w:b/>
                <w:i/>
              </w:rPr>
              <w:t>)</w:t>
            </w:r>
            <w:r w:rsidRPr="00EE01BF">
              <w:tab/>
            </w:r>
            <w:r w:rsidRPr="00EE01BF">
              <w:rPr>
                <w:b/>
                <w:i/>
              </w:rPr>
              <w:t>Uma assembleia de partes interessadas acreditadas, tal como estabelecido no artigo 41.º</w:t>
            </w:r>
            <w:r w:rsidRPr="00EE01BF">
              <w:rPr>
                <w:b/>
                <w:i/>
              </w:rPr>
              <w:noBreakHyphen/>
              <w:t>A, com o objetivo de reforçar a relação entre as partes interessadas e a Agência e facilitar o seu contributo para as tarefas da Agência;</w:t>
            </w:r>
          </w:p>
        </w:tc>
      </w:tr>
    </w:tbl>
    <w:p w14:paraId="2238927D" w14:textId="77777777" w:rsidR="00CE4211" w:rsidRPr="00EE01BF" w:rsidRDefault="00CE4211" w:rsidP="00CE4211"/>
    <w:p w14:paraId="6F588732" w14:textId="77777777" w:rsidR="00CE4211" w:rsidRPr="00EE01BF" w:rsidRDefault="00CE4211" w:rsidP="00CE4211">
      <w:pPr>
        <w:pStyle w:val="AmNumberTabs"/>
      </w:pPr>
      <w:r w:rsidRPr="00EE01BF">
        <w:t>Alteração</w:t>
      </w:r>
      <w:r w:rsidRPr="00EE01BF">
        <w:tab/>
      </w:r>
      <w:r w:rsidRPr="00EE01BF">
        <w:tab/>
        <w:t>29</w:t>
      </w:r>
    </w:p>
    <w:p w14:paraId="32477570" w14:textId="77777777" w:rsidR="00CE4211" w:rsidRPr="00EE01BF" w:rsidRDefault="00CE4211" w:rsidP="00CE4211">
      <w:pPr>
        <w:pStyle w:val="NormalBold12b"/>
      </w:pPr>
      <w:r w:rsidRPr="00EE01BF">
        <w:t>Proposta de regulamento</w:t>
      </w:r>
    </w:p>
    <w:p w14:paraId="7A710F4B" w14:textId="77777777" w:rsidR="00CE4211" w:rsidRPr="00EE01BF" w:rsidRDefault="00CE4211" w:rsidP="00CE4211">
      <w:pPr>
        <w:pStyle w:val="NormalBold"/>
      </w:pPr>
      <w:r w:rsidRPr="00EE01BF">
        <w:t>Artigo 5 – n.º 1 – alínea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6596E64" w14:textId="77777777" w:rsidTr="00F23822">
        <w:trPr>
          <w:trHeight w:hRule="exact" w:val="240"/>
          <w:jc w:val="center"/>
        </w:trPr>
        <w:tc>
          <w:tcPr>
            <w:tcW w:w="9752" w:type="dxa"/>
            <w:gridSpan w:val="2"/>
            <w:tcBorders>
              <w:top w:val="nil"/>
              <w:left w:val="nil"/>
              <w:bottom w:val="nil"/>
              <w:right w:val="nil"/>
            </w:tcBorders>
          </w:tcPr>
          <w:p w14:paraId="5E64A6A2" w14:textId="77777777" w:rsidR="00CE4211" w:rsidRPr="00EE01BF" w:rsidRDefault="00CE4211" w:rsidP="00F23822"/>
        </w:tc>
      </w:tr>
      <w:tr w:rsidR="00CE4211" w:rsidRPr="00EE01BF" w14:paraId="5F186C3F" w14:textId="77777777" w:rsidTr="00F23822">
        <w:trPr>
          <w:trHeight w:val="240"/>
          <w:jc w:val="center"/>
        </w:trPr>
        <w:tc>
          <w:tcPr>
            <w:tcW w:w="4876" w:type="dxa"/>
            <w:tcBorders>
              <w:top w:val="nil"/>
              <w:left w:val="nil"/>
              <w:bottom w:val="nil"/>
              <w:right w:val="nil"/>
            </w:tcBorders>
          </w:tcPr>
          <w:p w14:paraId="3FECCE7E"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ABA7B48" w14:textId="77777777" w:rsidR="00CE4211" w:rsidRPr="00EE01BF" w:rsidRDefault="00CE4211" w:rsidP="00F23822">
            <w:pPr>
              <w:pStyle w:val="AmColumnHeading"/>
            </w:pPr>
            <w:r w:rsidRPr="00EE01BF">
              <w:t>Alteração</w:t>
            </w:r>
          </w:p>
        </w:tc>
      </w:tr>
      <w:tr w:rsidR="00CE4211" w:rsidRPr="00EE01BF" w14:paraId="6620A6E9" w14:textId="77777777" w:rsidTr="00F23822">
        <w:trPr>
          <w:jc w:val="center"/>
        </w:trPr>
        <w:tc>
          <w:tcPr>
            <w:tcW w:w="4876" w:type="dxa"/>
            <w:tcBorders>
              <w:top w:val="nil"/>
              <w:left w:val="nil"/>
              <w:bottom w:val="nil"/>
              <w:right w:val="nil"/>
            </w:tcBorders>
          </w:tcPr>
          <w:p w14:paraId="46FD86BA" w14:textId="77777777" w:rsidR="00CE4211" w:rsidRPr="00EE01BF" w:rsidRDefault="00CE4211" w:rsidP="00F23822">
            <w:pPr>
              <w:pStyle w:val="Normal6a"/>
            </w:pPr>
            <w:r w:rsidRPr="00EE01BF">
              <w:t>i)</w:t>
            </w:r>
            <w:r w:rsidRPr="00EE01BF">
              <w:tab/>
              <w:t>Um Secretariado, que trabalha sob a chefia do diretor executivo e realiza os trabalhos exigidos à Agência nos termos da legislação setorial da União, presta apoio técnico, científico e administrativo aos comités e ao Fórum e assegura a coordenação adequada entre eles;</w:t>
            </w:r>
          </w:p>
        </w:tc>
        <w:tc>
          <w:tcPr>
            <w:tcW w:w="4876" w:type="dxa"/>
            <w:tcBorders>
              <w:top w:val="nil"/>
              <w:left w:val="nil"/>
              <w:bottom w:val="nil"/>
              <w:right w:val="nil"/>
            </w:tcBorders>
          </w:tcPr>
          <w:p w14:paraId="07265F3F" w14:textId="77777777" w:rsidR="00CE4211" w:rsidRPr="00EE01BF" w:rsidRDefault="00CE4211" w:rsidP="00F23822">
            <w:pPr>
              <w:pStyle w:val="Normal6a"/>
            </w:pPr>
            <w:r w:rsidRPr="00EE01BF">
              <w:t>i)</w:t>
            </w:r>
            <w:r w:rsidRPr="00EE01BF">
              <w:tab/>
              <w:t>Um Secretariado, que trabalha sob a chefia do diretor executivo e realiza os trabalhos exigidos à Agência nos termos da legislação setorial da União, presta apoio técnico, científico e administrativo</w:t>
            </w:r>
            <w:r w:rsidRPr="00EE01BF">
              <w:rPr>
                <w:b/>
                <w:i/>
              </w:rPr>
              <w:t>, bem como reforço das capacidades e formação,</w:t>
            </w:r>
            <w:r w:rsidRPr="00EE01BF">
              <w:t xml:space="preserve"> aos comités e ao Fórum e assegura a coordenação adequada entre eles;</w:t>
            </w:r>
          </w:p>
        </w:tc>
      </w:tr>
    </w:tbl>
    <w:p w14:paraId="0DB02D3D" w14:textId="77777777" w:rsidR="00CE4211" w:rsidRPr="00EE01BF" w:rsidRDefault="00CE4211" w:rsidP="00CE4211"/>
    <w:p w14:paraId="3AC4228D" w14:textId="77777777" w:rsidR="00CE4211" w:rsidRPr="00EE01BF" w:rsidRDefault="00CE4211" w:rsidP="00CE4211">
      <w:pPr>
        <w:pStyle w:val="AmNumberTabs"/>
      </w:pPr>
      <w:r w:rsidRPr="00EE01BF">
        <w:t>Alteração</w:t>
      </w:r>
      <w:r w:rsidRPr="00EE01BF">
        <w:tab/>
      </w:r>
      <w:r w:rsidRPr="00EE01BF">
        <w:tab/>
        <w:t>30</w:t>
      </w:r>
    </w:p>
    <w:p w14:paraId="116E4734" w14:textId="77777777" w:rsidR="00CE4211" w:rsidRPr="00EE01BF" w:rsidRDefault="00CE4211" w:rsidP="00CE4211">
      <w:pPr>
        <w:pStyle w:val="NormalBold12b"/>
      </w:pPr>
      <w:r w:rsidRPr="00EE01BF">
        <w:t>Proposta de regulamento</w:t>
      </w:r>
    </w:p>
    <w:p w14:paraId="4EAE5069" w14:textId="77777777" w:rsidR="00CE4211" w:rsidRPr="00EE01BF" w:rsidRDefault="00CE4211" w:rsidP="00CE4211">
      <w:pPr>
        <w:pStyle w:val="NormalBold"/>
      </w:pPr>
      <w:r w:rsidRPr="00EE01BF">
        <w:t>Artigo 6 – n.º 1 – alínea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9D36F66" w14:textId="77777777" w:rsidTr="00F23822">
        <w:trPr>
          <w:trHeight w:hRule="exact" w:val="240"/>
          <w:jc w:val="center"/>
        </w:trPr>
        <w:tc>
          <w:tcPr>
            <w:tcW w:w="9752" w:type="dxa"/>
            <w:gridSpan w:val="2"/>
            <w:tcBorders>
              <w:top w:val="nil"/>
              <w:left w:val="nil"/>
              <w:bottom w:val="nil"/>
              <w:right w:val="nil"/>
            </w:tcBorders>
          </w:tcPr>
          <w:p w14:paraId="104FA0AB" w14:textId="77777777" w:rsidR="00CE4211" w:rsidRPr="00EE01BF" w:rsidRDefault="00CE4211" w:rsidP="00F23822"/>
        </w:tc>
      </w:tr>
      <w:tr w:rsidR="00CE4211" w:rsidRPr="00EE01BF" w14:paraId="04077A3D" w14:textId="77777777" w:rsidTr="00F23822">
        <w:trPr>
          <w:trHeight w:val="240"/>
          <w:jc w:val="center"/>
        </w:trPr>
        <w:tc>
          <w:tcPr>
            <w:tcW w:w="4876" w:type="dxa"/>
            <w:tcBorders>
              <w:top w:val="nil"/>
              <w:left w:val="nil"/>
              <w:bottom w:val="nil"/>
              <w:right w:val="nil"/>
            </w:tcBorders>
          </w:tcPr>
          <w:p w14:paraId="1F658D80"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5F21B21" w14:textId="77777777" w:rsidR="00CE4211" w:rsidRPr="00EE01BF" w:rsidRDefault="00CE4211" w:rsidP="00F23822">
            <w:pPr>
              <w:pStyle w:val="AmColumnHeading"/>
            </w:pPr>
            <w:r w:rsidRPr="00EE01BF">
              <w:t>Alteração</w:t>
            </w:r>
          </w:p>
        </w:tc>
      </w:tr>
      <w:tr w:rsidR="00CE4211" w:rsidRPr="00EE01BF" w14:paraId="4D589989" w14:textId="77777777" w:rsidTr="00F23822">
        <w:trPr>
          <w:jc w:val="center"/>
        </w:trPr>
        <w:tc>
          <w:tcPr>
            <w:tcW w:w="4876" w:type="dxa"/>
            <w:tcBorders>
              <w:top w:val="nil"/>
              <w:left w:val="nil"/>
              <w:bottom w:val="nil"/>
              <w:right w:val="nil"/>
            </w:tcBorders>
          </w:tcPr>
          <w:p w14:paraId="2DE920F2" w14:textId="77777777" w:rsidR="00CE4211" w:rsidRPr="00EE01BF" w:rsidRDefault="00CE4211" w:rsidP="00F23822">
            <w:pPr>
              <w:pStyle w:val="Normal6a"/>
            </w:pPr>
            <w:r w:rsidRPr="00EE01BF">
              <w:t>c)</w:t>
            </w:r>
            <w:r w:rsidRPr="00EE01BF">
              <w:tab/>
            </w:r>
            <w:r w:rsidRPr="00EE01BF">
              <w:rPr>
                <w:b/>
                <w:i/>
              </w:rPr>
              <w:t>Dois peritos nomeados</w:t>
            </w:r>
            <w:r w:rsidRPr="00EE01BF">
              <w:t xml:space="preserve"> pelo Parlamento Europeu</w:t>
            </w:r>
            <w:r w:rsidRPr="00EE01BF">
              <w:rPr>
                <w:b/>
                <w:i/>
              </w:rPr>
              <w:t>;</w:t>
            </w:r>
          </w:p>
        </w:tc>
        <w:tc>
          <w:tcPr>
            <w:tcW w:w="4876" w:type="dxa"/>
            <w:tcBorders>
              <w:top w:val="nil"/>
              <w:left w:val="nil"/>
              <w:bottom w:val="nil"/>
              <w:right w:val="nil"/>
            </w:tcBorders>
          </w:tcPr>
          <w:p w14:paraId="63A1B2E3" w14:textId="77777777" w:rsidR="00CE4211" w:rsidRPr="00EE01BF" w:rsidRDefault="00CE4211" w:rsidP="00F23822">
            <w:pPr>
              <w:pStyle w:val="Normal6a"/>
            </w:pPr>
            <w:r w:rsidRPr="00EE01BF">
              <w:t>c)</w:t>
            </w:r>
            <w:r w:rsidRPr="00EE01BF">
              <w:tab/>
            </w:r>
            <w:r w:rsidRPr="00EE01BF">
              <w:rPr>
                <w:b/>
                <w:i/>
              </w:rPr>
              <w:t>duas pessoas independentes nomeadas</w:t>
            </w:r>
            <w:r w:rsidRPr="00EE01BF">
              <w:t xml:space="preserve"> pelo Parlamento Europeu </w:t>
            </w:r>
            <w:r w:rsidRPr="00EE01BF">
              <w:rPr>
                <w:b/>
                <w:i/>
              </w:rPr>
              <w:t>e essas pessoas devem ser independentes no exercício das suas funções e não devem solicitar nem aceitar instruções de nenhuma instituição, órgão ou organismo da União, nem de nenhum governo ou outro organismo público ou privado.</w:t>
            </w:r>
          </w:p>
        </w:tc>
      </w:tr>
    </w:tbl>
    <w:p w14:paraId="5B070C43" w14:textId="77777777" w:rsidR="00CE4211" w:rsidRPr="00EE01BF" w:rsidRDefault="00CE4211" w:rsidP="00CE4211"/>
    <w:p w14:paraId="386E4AF8" w14:textId="77777777" w:rsidR="00CE4211" w:rsidRPr="00EE01BF" w:rsidRDefault="00CE4211" w:rsidP="00CE4211">
      <w:pPr>
        <w:pStyle w:val="AmNumberTabs"/>
      </w:pPr>
      <w:r w:rsidRPr="00EE01BF">
        <w:t>Alteração</w:t>
      </w:r>
      <w:r w:rsidRPr="00EE01BF">
        <w:tab/>
      </w:r>
      <w:r w:rsidRPr="00EE01BF">
        <w:tab/>
        <w:t>31</w:t>
      </w:r>
    </w:p>
    <w:p w14:paraId="7A3EE3C2" w14:textId="77777777" w:rsidR="00CE4211" w:rsidRPr="00EE01BF" w:rsidRDefault="00CE4211" w:rsidP="00CE4211">
      <w:pPr>
        <w:pStyle w:val="NormalBold12b"/>
      </w:pPr>
      <w:r w:rsidRPr="00EE01BF">
        <w:t>Proposta de regulamento</w:t>
      </w:r>
    </w:p>
    <w:p w14:paraId="59B4773F" w14:textId="77777777" w:rsidR="00CE4211" w:rsidRPr="00EE01BF" w:rsidRDefault="00CE4211" w:rsidP="00CE4211">
      <w:pPr>
        <w:pStyle w:val="NormalBold"/>
      </w:pPr>
      <w:r w:rsidRPr="00EE01BF">
        <w:t>Artigo 6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5653B42" w14:textId="77777777" w:rsidTr="00F23822">
        <w:trPr>
          <w:trHeight w:hRule="exact" w:val="240"/>
          <w:jc w:val="center"/>
        </w:trPr>
        <w:tc>
          <w:tcPr>
            <w:tcW w:w="9752" w:type="dxa"/>
            <w:gridSpan w:val="2"/>
            <w:tcBorders>
              <w:top w:val="nil"/>
              <w:left w:val="nil"/>
              <w:bottom w:val="nil"/>
              <w:right w:val="nil"/>
            </w:tcBorders>
          </w:tcPr>
          <w:p w14:paraId="7B4F89C5" w14:textId="77777777" w:rsidR="00CE4211" w:rsidRPr="00EE01BF" w:rsidRDefault="00CE4211" w:rsidP="00F23822"/>
        </w:tc>
      </w:tr>
      <w:tr w:rsidR="00CE4211" w:rsidRPr="00EE01BF" w14:paraId="353BBF7A" w14:textId="77777777" w:rsidTr="00F23822">
        <w:trPr>
          <w:trHeight w:val="240"/>
          <w:jc w:val="center"/>
        </w:trPr>
        <w:tc>
          <w:tcPr>
            <w:tcW w:w="4876" w:type="dxa"/>
            <w:tcBorders>
              <w:top w:val="nil"/>
              <w:left w:val="nil"/>
              <w:bottom w:val="nil"/>
              <w:right w:val="nil"/>
            </w:tcBorders>
          </w:tcPr>
          <w:p w14:paraId="079F3403"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19B1330" w14:textId="77777777" w:rsidR="00CE4211" w:rsidRPr="00EE01BF" w:rsidRDefault="00CE4211" w:rsidP="00F23822">
            <w:pPr>
              <w:pStyle w:val="AmColumnHeading"/>
            </w:pPr>
            <w:r w:rsidRPr="00EE01BF">
              <w:t>Alteração</w:t>
            </w:r>
          </w:p>
        </w:tc>
      </w:tr>
      <w:tr w:rsidR="00CE4211" w:rsidRPr="00EE01BF" w14:paraId="7FC241B2" w14:textId="77777777" w:rsidTr="00F23822">
        <w:trPr>
          <w:jc w:val="center"/>
        </w:trPr>
        <w:tc>
          <w:tcPr>
            <w:tcW w:w="4876" w:type="dxa"/>
            <w:tcBorders>
              <w:top w:val="nil"/>
              <w:left w:val="nil"/>
              <w:bottom w:val="nil"/>
              <w:right w:val="nil"/>
            </w:tcBorders>
          </w:tcPr>
          <w:p w14:paraId="502D7726" w14:textId="77777777" w:rsidR="00CE4211" w:rsidRPr="00EE01BF" w:rsidRDefault="00CE4211" w:rsidP="00F23822">
            <w:pPr>
              <w:pStyle w:val="Normal6a"/>
            </w:pPr>
            <w:r w:rsidRPr="00EE01BF">
              <w:t>2.</w:t>
            </w:r>
            <w:r w:rsidRPr="00EE01BF">
              <w:tab/>
              <w:t>Os representantes dos Estados</w:t>
            </w:r>
            <w:r w:rsidRPr="00EE01BF">
              <w:noBreakHyphen/>
              <w:t xml:space="preserve">Membros, os representantes da Comissão e </w:t>
            </w:r>
            <w:r w:rsidRPr="00EE01BF">
              <w:rPr>
                <w:b/>
                <w:i/>
              </w:rPr>
              <w:t>os peritos nomeados</w:t>
            </w:r>
            <w:r w:rsidRPr="00EE01BF">
              <w:t xml:space="preserve"> pelo Parlamento Europeu têm direito de voto. As pessoas que representam as partes interessadas, nomeadas pela Comissão, não têm direito de voto.</w:t>
            </w:r>
          </w:p>
        </w:tc>
        <w:tc>
          <w:tcPr>
            <w:tcW w:w="4876" w:type="dxa"/>
            <w:tcBorders>
              <w:top w:val="nil"/>
              <w:left w:val="nil"/>
              <w:bottom w:val="nil"/>
              <w:right w:val="nil"/>
            </w:tcBorders>
          </w:tcPr>
          <w:p w14:paraId="7B40CB40" w14:textId="77777777" w:rsidR="00CE4211" w:rsidRPr="00EE01BF" w:rsidRDefault="00CE4211" w:rsidP="00F23822">
            <w:pPr>
              <w:pStyle w:val="Normal6a"/>
            </w:pPr>
            <w:r w:rsidRPr="00EE01BF">
              <w:t>2.</w:t>
            </w:r>
            <w:r w:rsidRPr="00EE01BF">
              <w:tab/>
              <w:t>Os representantes dos Estados</w:t>
            </w:r>
            <w:r w:rsidRPr="00EE01BF">
              <w:noBreakHyphen/>
              <w:t xml:space="preserve">Membros, os representantes da Comissão e </w:t>
            </w:r>
            <w:r w:rsidRPr="00EE01BF">
              <w:rPr>
                <w:b/>
                <w:i/>
              </w:rPr>
              <w:t>as pessoas independentes nomeadas</w:t>
            </w:r>
            <w:r w:rsidRPr="00EE01BF">
              <w:t xml:space="preserve"> pelo Parlamento Europeu têm direito de voto. As pessoas que representam as partes interessadas, nomeadas pela Comissão, não têm direito de voto.</w:t>
            </w:r>
          </w:p>
        </w:tc>
      </w:tr>
    </w:tbl>
    <w:p w14:paraId="5A5F35C9" w14:textId="77777777" w:rsidR="00CE4211" w:rsidRPr="00EE01BF" w:rsidRDefault="00CE4211" w:rsidP="00CE4211"/>
    <w:p w14:paraId="119F3E0F" w14:textId="77777777" w:rsidR="00CE4211" w:rsidRPr="00EE01BF" w:rsidRDefault="00CE4211" w:rsidP="00CE4211">
      <w:pPr>
        <w:pStyle w:val="AmNumberTabs"/>
      </w:pPr>
      <w:r w:rsidRPr="00EE01BF">
        <w:t>Alteração</w:t>
      </w:r>
      <w:r w:rsidRPr="00EE01BF">
        <w:tab/>
      </w:r>
      <w:r w:rsidRPr="00EE01BF">
        <w:tab/>
        <w:t>32</w:t>
      </w:r>
    </w:p>
    <w:p w14:paraId="251C775A" w14:textId="77777777" w:rsidR="00CE4211" w:rsidRPr="00EE01BF" w:rsidRDefault="00CE4211" w:rsidP="00CE4211">
      <w:pPr>
        <w:pStyle w:val="NormalBold12b"/>
      </w:pPr>
      <w:r w:rsidRPr="00EE01BF">
        <w:t>Proposta de regulamento</w:t>
      </w:r>
    </w:p>
    <w:p w14:paraId="501B907C" w14:textId="77777777" w:rsidR="00CE4211" w:rsidRPr="00EE01BF" w:rsidRDefault="00CE4211" w:rsidP="00CE4211">
      <w:pPr>
        <w:pStyle w:val="NormalBold"/>
      </w:pPr>
      <w:r w:rsidRPr="00EE01BF">
        <w:t>Artigo 6 – n.º 3 – alínea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0492BF8" w14:textId="77777777" w:rsidTr="00F23822">
        <w:trPr>
          <w:trHeight w:hRule="exact" w:val="240"/>
          <w:jc w:val="center"/>
        </w:trPr>
        <w:tc>
          <w:tcPr>
            <w:tcW w:w="9752" w:type="dxa"/>
            <w:gridSpan w:val="2"/>
            <w:tcBorders>
              <w:top w:val="nil"/>
              <w:left w:val="nil"/>
              <w:bottom w:val="nil"/>
              <w:right w:val="nil"/>
            </w:tcBorders>
          </w:tcPr>
          <w:p w14:paraId="4C82C840" w14:textId="77777777" w:rsidR="00CE4211" w:rsidRPr="00EE01BF" w:rsidRDefault="00CE4211" w:rsidP="00F23822"/>
        </w:tc>
      </w:tr>
      <w:tr w:rsidR="00CE4211" w:rsidRPr="00EE01BF" w14:paraId="0448A427" w14:textId="77777777" w:rsidTr="00F23822">
        <w:trPr>
          <w:trHeight w:val="240"/>
          <w:jc w:val="center"/>
        </w:trPr>
        <w:tc>
          <w:tcPr>
            <w:tcW w:w="4876" w:type="dxa"/>
            <w:tcBorders>
              <w:top w:val="nil"/>
              <w:left w:val="nil"/>
              <w:bottom w:val="nil"/>
              <w:right w:val="nil"/>
            </w:tcBorders>
          </w:tcPr>
          <w:p w14:paraId="2228B870"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F387762" w14:textId="77777777" w:rsidR="00CE4211" w:rsidRPr="00EE01BF" w:rsidRDefault="00CE4211" w:rsidP="00F23822">
            <w:pPr>
              <w:pStyle w:val="AmColumnHeading"/>
            </w:pPr>
            <w:r w:rsidRPr="00EE01BF">
              <w:t>Alteração</w:t>
            </w:r>
          </w:p>
        </w:tc>
      </w:tr>
      <w:tr w:rsidR="00CE4211" w:rsidRPr="00EE01BF" w14:paraId="6CB95290" w14:textId="77777777" w:rsidTr="00F23822">
        <w:trPr>
          <w:jc w:val="center"/>
        </w:trPr>
        <w:tc>
          <w:tcPr>
            <w:tcW w:w="4876" w:type="dxa"/>
            <w:tcBorders>
              <w:top w:val="nil"/>
              <w:left w:val="nil"/>
              <w:bottom w:val="nil"/>
              <w:right w:val="nil"/>
            </w:tcBorders>
          </w:tcPr>
          <w:p w14:paraId="71CE0C76" w14:textId="77777777" w:rsidR="00CE4211" w:rsidRPr="00EE01BF" w:rsidRDefault="00CE4211" w:rsidP="00F23822">
            <w:pPr>
              <w:pStyle w:val="Normal6a"/>
            </w:pPr>
            <w:r w:rsidRPr="00EE01BF">
              <w:t>b)</w:t>
            </w:r>
            <w:r w:rsidRPr="00EE01BF">
              <w:tab/>
              <w:t>Sindicatos;</w:t>
            </w:r>
          </w:p>
        </w:tc>
        <w:tc>
          <w:tcPr>
            <w:tcW w:w="4876" w:type="dxa"/>
            <w:tcBorders>
              <w:top w:val="nil"/>
              <w:left w:val="nil"/>
              <w:bottom w:val="nil"/>
              <w:right w:val="nil"/>
            </w:tcBorders>
          </w:tcPr>
          <w:p w14:paraId="08C0EFB9" w14:textId="77777777" w:rsidR="00CE4211" w:rsidRPr="00EE01BF" w:rsidRDefault="00CE4211" w:rsidP="00F23822">
            <w:pPr>
              <w:pStyle w:val="Normal6a"/>
            </w:pPr>
            <w:r w:rsidRPr="00EE01BF">
              <w:t>b)</w:t>
            </w:r>
            <w:r w:rsidRPr="00EE01BF">
              <w:tab/>
              <w:t>Sindicatos</w:t>
            </w:r>
            <w:r w:rsidRPr="00EE01BF">
              <w:rPr>
                <w:b/>
                <w:i/>
              </w:rPr>
              <w:t>, incluindo a saúde e a segurança no trabalho</w:t>
            </w:r>
            <w:r w:rsidRPr="00EE01BF">
              <w:t>;</w:t>
            </w:r>
          </w:p>
        </w:tc>
      </w:tr>
    </w:tbl>
    <w:p w14:paraId="1CA14DA9" w14:textId="77777777" w:rsidR="00CE4211" w:rsidRPr="00EE01BF" w:rsidRDefault="00CE4211" w:rsidP="00CE4211"/>
    <w:p w14:paraId="732CFCDF" w14:textId="77777777" w:rsidR="00CE4211" w:rsidRPr="00EE01BF" w:rsidRDefault="00CE4211" w:rsidP="00CE4211">
      <w:pPr>
        <w:pStyle w:val="AmNumberTabs"/>
      </w:pPr>
      <w:r w:rsidRPr="00EE01BF">
        <w:t>Alteração</w:t>
      </w:r>
      <w:r w:rsidRPr="00EE01BF">
        <w:tab/>
      </w:r>
      <w:r w:rsidRPr="00EE01BF">
        <w:tab/>
        <w:t>33</w:t>
      </w:r>
    </w:p>
    <w:p w14:paraId="1FEDE4DC" w14:textId="77777777" w:rsidR="00CE4211" w:rsidRPr="00EE01BF" w:rsidRDefault="00CE4211" w:rsidP="00CE4211">
      <w:pPr>
        <w:pStyle w:val="NormalBold12b"/>
      </w:pPr>
      <w:r w:rsidRPr="00EE01BF">
        <w:t>Proposta de regulamento</w:t>
      </w:r>
    </w:p>
    <w:p w14:paraId="04718A7E" w14:textId="77777777" w:rsidR="00CE4211" w:rsidRPr="00EE01BF" w:rsidRDefault="00CE4211" w:rsidP="00CE4211">
      <w:pPr>
        <w:pStyle w:val="NormalBold"/>
      </w:pPr>
      <w:r w:rsidRPr="00EE01BF">
        <w:t>Artigo 6 – n.º 3 – alínea </w:t>
      </w:r>
      <w:proofErr w:type="spellStart"/>
      <w:r w:rsidRPr="00EE01BF">
        <w:t>d</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9CF19C7" w14:textId="77777777" w:rsidTr="00F23822">
        <w:trPr>
          <w:trHeight w:hRule="exact" w:val="240"/>
          <w:jc w:val="center"/>
        </w:trPr>
        <w:tc>
          <w:tcPr>
            <w:tcW w:w="9752" w:type="dxa"/>
            <w:gridSpan w:val="2"/>
            <w:tcBorders>
              <w:top w:val="nil"/>
              <w:left w:val="nil"/>
              <w:bottom w:val="nil"/>
              <w:right w:val="nil"/>
            </w:tcBorders>
          </w:tcPr>
          <w:p w14:paraId="12DAAA97" w14:textId="77777777" w:rsidR="00CE4211" w:rsidRPr="00EE01BF" w:rsidRDefault="00CE4211" w:rsidP="00F23822"/>
        </w:tc>
      </w:tr>
      <w:tr w:rsidR="00CE4211" w:rsidRPr="00EE01BF" w14:paraId="2C707C97" w14:textId="77777777" w:rsidTr="00F23822">
        <w:trPr>
          <w:trHeight w:val="240"/>
          <w:jc w:val="center"/>
        </w:trPr>
        <w:tc>
          <w:tcPr>
            <w:tcW w:w="4876" w:type="dxa"/>
            <w:tcBorders>
              <w:top w:val="nil"/>
              <w:left w:val="nil"/>
              <w:bottom w:val="nil"/>
              <w:right w:val="nil"/>
            </w:tcBorders>
          </w:tcPr>
          <w:p w14:paraId="491CC69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FFBDD94" w14:textId="77777777" w:rsidR="00CE4211" w:rsidRPr="00EE01BF" w:rsidRDefault="00CE4211" w:rsidP="00F23822">
            <w:pPr>
              <w:pStyle w:val="AmColumnHeading"/>
            </w:pPr>
            <w:r w:rsidRPr="00EE01BF">
              <w:t>Alteração</w:t>
            </w:r>
          </w:p>
        </w:tc>
      </w:tr>
      <w:tr w:rsidR="00CE4211" w:rsidRPr="00EE01BF" w14:paraId="13A1A196" w14:textId="77777777" w:rsidTr="00F23822">
        <w:trPr>
          <w:jc w:val="center"/>
        </w:trPr>
        <w:tc>
          <w:tcPr>
            <w:tcW w:w="4876" w:type="dxa"/>
            <w:tcBorders>
              <w:top w:val="nil"/>
              <w:left w:val="nil"/>
              <w:bottom w:val="nil"/>
              <w:right w:val="nil"/>
            </w:tcBorders>
          </w:tcPr>
          <w:p w14:paraId="72687037" w14:textId="77777777" w:rsidR="00CE4211" w:rsidRPr="00EE01BF" w:rsidRDefault="00CE4211" w:rsidP="00F23822">
            <w:pPr>
              <w:pStyle w:val="Normal6a"/>
            </w:pPr>
          </w:p>
        </w:tc>
        <w:tc>
          <w:tcPr>
            <w:tcW w:w="4876" w:type="dxa"/>
            <w:tcBorders>
              <w:top w:val="nil"/>
              <w:left w:val="nil"/>
              <w:bottom w:val="nil"/>
              <w:right w:val="nil"/>
            </w:tcBorders>
          </w:tcPr>
          <w:p w14:paraId="2BA5D323" w14:textId="77777777" w:rsidR="00CE4211" w:rsidRPr="00EE01BF" w:rsidRDefault="00CE4211" w:rsidP="00F23822">
            <w:pPr>
              <w:pStyle w:val="Normal6a"/>
            </w:pPr>
            <w:proofErr w:type="spellStart"/>
            <w:r w:rsidRPr="00EE01BF">
              <w:rPr>
                <w:b/>
                <w:i/>
              </w:rPr>
              <w:t>d</w:t>
            </w:r>
            <w:r w:rsidRPr="00EE01BF">
              <w:rPr>
                <w:b/>
                <w:i/>
              </w:rPr>
              <w:noBreakHyphen/>
              <w:t>A</w:t>
            </w:r>
            <w:proofErr w:type="spellEnd"/>
            <w:r w:rsidRPr="00EE01BF">
              <w:rPr>
                <w:b/>
                <w:i/>
              </w:rPr>
              <w:t>)</w:t>
            </w:r>
            <w:r w:rsidRPr="00EE01BF">
              <w:tab/>
            </w:r>
            <w:r w:rsidRPr="00EE01BF">
              <w:rPr>
                <w:b/>
                <w:i/>
              </w:rPr>
              <w:t>Abordagens que não envolvam animais;</w:t>
            </w:r>
          </w:p>
        </w:tc>
      </w:tr>
    </w:tbl>
    <w:p w14:paraId="3AC0AFFD" w14:textId="77777777" w:rsidR="00CE4211" w:rsidRPr="00EE01BF" w:rsidRDefault="00CE4211" w:rsidP="00CE4211"/>
    <w:p w14:paraId="0D2C551B" w14:textId="77777777" w:rsidR="00CE4211" w:rsidRPr="00EE01BF" w:rsidRDefault="00CE4211" w:rsidP="00CE4211">
      <w:pPr>
        <w:pStyle w:val="AmNumberTabs"/>
      </w:pPr>
      <w:r w:rsidRPr="00EE01BF">
        <w:t>Alteração</w:t>
      </w:r>
      <w:r w:rsidRPr="00EE01BF">
        <w:tab/>
      </w:r>
      <w:r w:rsidRPr="00EE01BF">
        <w:tab/>
        <w:t>34</w:t>
      </w:r>
    </w:p>
    <w:p w14:paraId="78C99844" w14:textId="77777777" w:rsidR="00CE4211" w:rsidRPr="00EE01BF" w:rsidRDefault="00CE4211" w:rsidP="00CE4211">
      <w:pPr>
        <w:pStyle w:val="NormalBold12b"/>
      </w:pPr>
      <w:r w:rsidRPr="00EE01BF">
        <w:t>Proposta de regulamento</w:t>
      </w:r>
    </w:p>
    <w:p w14:paraId="68E35007" w14:textId="77777777" w:rsidR="00CE4211" w:rsidRPr="00EE01BF" w:rsidRDefault="00CE4211" w:rsidP="00CE4211">
      <w:pPr>
        <w:pStyle w:val="NormalBold"/>
      </w:pPr>
      <w:r w:rsidRPr="00EE01BF">
        <w:t>Artigo 6 – n.º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E9EBF33" w14:textId="77777777" w:rsidTr="00F23822">
        <w:trPr>
          <w:trHeight w:hRule="exact" w:val="240"/>
          <w:jc w:val="center"/>
        </w:trPr>
        <w:tc>
          <w:tcPr>
            <w:tcW w:w="9752" w:type="dxa"/>
            <w:gridSpan w:val="2"/>
            <w:tcBorders>
              <w:top w:val="nil"/>
              <w:left w:val="nil"/>
              <w:bottom w:val="nil"/>
              <w:right w:val="nil"/>
            </w:tcBorders>
          </w:tcPr>
          <w:p w14:paraId="738208F6" w14:textId="77777777" w:rsidR="00CE4211" w:rsidRPr="00EE01BF" w:rsidRDefault="00CE4211" w:rsidP="00F23822"/>
        </w:tc>
      </w:tr>
      <w:tr w:rsidR="00CE4211" w:rsidRPr="00EE01BF" w14:paraId="2D2D5A00" w14:textId="77777777" w:rsidTr="00F23822">
        <w:trPr>
          <w:trHeight w:val="240"/>
          <w:jc w:val="center"/>
        </w:trPr>
        <w:tc>
          <w:tcPr>
            <w:tcW w:w="4876" w:type="dxa"/>
            <w:tcBorders>
              <w:top w:val="nil"/>
              <w:left w:val="nil"/>
              <w:bottom w:val="nil"/>
              <w:right w:val="nil"/>
            </w:tcBorders>
          </w:tcPr>
          <w:p w14:paraId="0B19EEDB"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CED0D8A" w14:textId="77777777" w:rsidR="00CE4211" w:rsidRPr="00EE01BF" w:rsidRDefault="00CE4211" w:rsidP="00F23822">
            <w:pPr>
              <w:pStyle w:val="AmColumnHeading"/>
            </w:pPr>
            <w:r w:rsidRPr="00EE01BF">
              <w:t>Alteração</w:t>
            </w:r>
          </w:p>
        </w:tc>
      </w:tr>
      <w:tr w:rsidR="00CE4211" w:rsidRPr="00EE01BF" w14:paraId="07E41615" w14:textId="77777777" w:rsidTr="00F23822">
        <w:trPr>
          <w:jc w:val="center"/>
        </w:trPr>
        <w:tc>
          <w:tcPr>
            <w:tcW w:w="4876" w:type="dxa"/>
            <w:tcBorders>
              <w:top w:val="nil"/>
              <w:left w:val="nil"/>
              <w:bottom w:val="nil"/>
              <w:right w:val="nil"/>
            </w:tcBorders>
          </w:tcPr>
          <w:p w14:paraId="3FE27702" w14:textId="77777777" w:rsidR="00CE4211" w:rsidRPr="00EE01BF" w:rsidRDefault="00CE4211" w:rsidP="00F23822">
            <w:pPr>
              <w:pStyle w:val="Normal6a"/>
            </w:pPr>
            <w:r w:rsidRPr="00EE01BF">
              <w:t>4.</w:t>
            </w:r>
            <w:r w:rsidRPr="00EE01BF">
              <w:tab/>
              <w:t xml:space="preserve">Os membros do Conselho de Administração são nomeados com base nos seus conhecimentos e experiência relevante no domínio da segurança química ou da regulamentação dos produtos químicos, tendo em conta as competências pertinentes em matéria de gestão, administração e orçamento. Em conformidade com o princípio da igualdade de tratamento entre </w:t>
            </w:r>
            <w:r w:rsidRPr="00EE01BF">
              <w:rPr>
                <w:b/>
                <w:i/>
              </w:rPr>
              <w:t>homens e mulheres</w:t>
            </w:r>
            <w:r w:rsidRPr="00EE01BF">
              <w:t>, todas as partes que nomeiam e designam membros do Conselho de Administração devem procurar alcançar o equilíbrio de género no Conselho de Administração. Os membros, suplentes e observadores dos comités e do Fórum ou dos seus grupos de trabalho não podem tornar</w:t>
            </w:r>
            <w:r w:rsidRPr="00EE01BF">
              <w:noBreakHyphen/>
              <w:t>se membros do Conselho de Administração.</w:t>
            </w:r>
          </w:p>
        </w:tc>
        <w:tc>
          <w:tcPr>
            <w:tcW w:w="4876" w:type="dxa"/>
            <w:tcBorders>
              <w:top w:val="nil"/>
              <w:left w:val="nil"/>
              <w:bottom w:val="nil"/>
              <w:right w:val="nil"/>
            </w:tcBorders>
          </w:tcPr>
          <w:p w14:paraId="6DFC6CBA" w14:textId="77777777" w:rsidR="00CE4211" w:rsidRPr="00EE01BF" w:rsidRDefault="00CE4211" w:rsidP="00F23822">
            <w:pPr>
              <w:pStyle w:val="Normal6a"/>
            </w:pPr>
            <w:r w:rsidRPr="00EE01BF">
              <w:t>4.</w:t>
            </w:r>
            <w:r w:rsidRPr="00EE01BF">
              <w:tab/>
              <w:t xml:space="preserve">Os membros do Conselho de Administração são nomeados com base nos seus conhecimentos e experiência relevante no domínio da segurança química ou da regulamentação dos produtos químicos, tendo </w:t>
            </w:r>
            <w:r w:rsidRPr="00EE01BF">
              <w:rPr>
                <w:b/>
                <w:i/>
              </w:rPr>
              <w:t>devidamente</w:t>
            </w:r>
            <w:r w:rsidRPr="00EE01BF">
              <w:t xml:space="preserve"> em conta as </w:t>
            </w:r>
            <w:r w:rsidRPr="00EE01BF">
              <w:rPr>
                <w:b/>
                <w:i/>
              </w:rPr>
              <w:t>suas</w:t>
            </w:r>
            <w:r w:rsidRPr="00EE01BF">
              <w:t xml:space="preserve"> competências pertinentes em matéria de gestão, administração e orçamento. Em conformidade com o princípio da igualdade de tratamento entre </w:t>
            </w:r>
            <w:r w:rsidRPr="00EE01BF">
              <w:rPr>
                <w:b/>
                <w:i/>
              </w:rPr>
              <w:t>todos os géneros</w:t>
            </w:r>
            <w:r w:rsidRPr="00EE01BF">
              <w:t>, todas as partes que nomeiam e designam membros do Conselho de Administração devem procurar alcançar o equilíbrio de género no Conselho de Administração. Os membros, suplentes e observadores dos comités e do Fórum ou dos seus grupos de trabalho não podem tornar</w:t>
            </w:r>
            <w:r w:rsidRPr="00EE01BF">
              <w:noBreakHyphen/>
              <w:t>se membros do Conselho de Administração.</w:t>
            </w:r>
          </w:p>
        </w:tc>
      </w:tr>
    </w:tbl>
    <w:p w14:paraId="542FD681" w14:textId="77777777" w:rsidR="00CE4211" w:rsidRPr="00EE01BF" w:rsidRDefault="00CE4211" w:rsidP="00CE4211"/>
    <w:p w14:paraId="4A44F984" w14:textId="77777777" w:rsidR="00CE4211" w:rsidRPr="00EE01BF" w:rsidRDefault="00CE4211" w:rsidP="00CE4211">
      <w:pPr>
        <w:pStyle w:val="AmNumberTabs"/>
      </w:pPr>
      <w:r w:rsidRPr="00EE01BF">
        <w:t>Alteração</w:t>
      </w:r>
      <w:r w:rsidRPr="00EE01BF">
        <w:tab/>
      </w:r>
      <w:r w:rsidRPr="00EE01BF">
        <w:tab/>
        <w:t>35</w:t>
      </w:r>
    </w:p>
    <w:p w14:paraId="532510F2" w14:textId="77777777" w:rsidR="00CE4211" w:rsidRPr="00EE01BF" w:rsidRDefault="00CE4211" w:rsidP="00CE4211">
      <w:pPr>
        <w:pStyle w:val="NormalBold12b"/>
      </w:pPr>
      <w:r w:rsidRPr="00EE01BF">
        <w:t>Proposta de regulamento</w:t>
      </w:r>
    </w:p>
    <w:p w14:paraId="50080581" w14:textId="77777777" w:rsidR="00CE4211" w:rsidRPr="00EE01BF" w:rsidRDefault="00CE4211" w:rsidP="00CE4211">
      <w:pPr>
        <w:pStyle w:val="NormalBold"/>
      </w:pPr>
      <w:r w:rsidRPr="00EE01BF">
        <w:t>Artigo 6 – n.º 4</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BC5D5C0" w14:textId="77777777" w:rsidTr="00F23822">
        <w:trPr>
          <w:trHeight w:hRule="exact" w:val="240"/>
          <w:jc w:val="center"/>
        </w:trPr>
        <w:tc>
          <w:tcPr>
            <w:tcW w:w="9752" w:type="dxa"/>
            <w:gridSpan w:val="2"/>
            <w:tcBorders>
              <w:top w:val="nil"/>
              <w:left w:val="nil"/>
              <w:bottom w:val="nil"/>
              <w:right w:val="nil"/>
            </w:tcBorders>
          </w:tcPr>
          <w:p w14:paraId="5EC80DCA" w14:textId="77777777" w:rsidR="00CE4211" w:rsidRPr="00EE01BF" w:rsidRDefault="00CE4211" w:rsidP="00F23822"/>
        </w:tc>
      </w:tr>
      <w:tr w:rsidR="00CE4211" w:rsidRPr="00EE01BF" w14:paraId="081BA607" w14:textId="77777777" w:rsidTr="00F23822">
        <w:trPr>
          <w:trHeight w:val="240"/>
          <w:jc w:val="center"/>
        </w:trPr>
        <w:tc>
          <w:tcPr>
            <w:tcW w:w="4876" w:type="dxa"/>
            <w:tcBorders>
              <w:top w:val="nil"/>
              <w:left w:val="nil"/>
              <w:bottom w:val="nil"/>
              <w:right w:val="nil"/>
            </w:tcBorders>
          </w:tcPr>
          <w:p w14:paraId="2FA5F8A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D40C03D" w14:textId="77777777" w:rsidR="00CE4211" w:rsidRPr="00EE01BF" w:rsidRDefault="00CE4211" w:rsidP="00F23822">
            <w:pPr>
              <w:pStyle w:val="AmColumnHeading"/>
            </w:pPr>
            <w:r w:rsidRPr="00EE01BF">
              <w:t>Alteração</w:t>
            </w:r>
          </w:p>
        </w:tc>
      </w:tr>
      <w:tr w:rsidR="00CE4211" w:rsidRPr="00EE01BF" w14:paraId="25C3B0B8" w14:textId="77777777" w:rsidTr="00F23822">
        <w:trPr>
          <w:jc w:val="center"/>
        </w:trPr>
        <w:tc>
          <w:tcPr>
            <w:tcW w:w="4876" w:type="dxa"/>
            <w:tcBorders>
              <w:top w:val="nil"/>
              <w:left w:val="nil"/>
              <w:bottom w:val="nil"/>
              <w:right w:val="nil"/>
            </w:tcBorders>
          </w:tcPr>
          <w:p w14:paraId="27BD010F" w14:textId="77777777" w:rsidR="00CE4211" w:rsidRPr="00EE01BF" w:rsidRDefault="00CE4211" w:rsidP="00F23822">
            <w:pPr>
              <w:pStyle w:val="Normal6a"/>
            </w:pPr>
          </w:p>
        </w:tc>
        <w:tc>
          <w:tcPr>
            <w:tcW w:w="4876" w:type="dxa"/>
            <w:tcBorders>
              <w:top w:val="nil"/>
              <w:left w:val="nil"/>
              <w:bottom w:val="nil"/>
              <w:right w:val="nil"/>
            </w:tcBorders>
          </w:tcPr>
          <w:p w14:paraId="18DE5DDD" w14:textId="77777777" w:rsidR="00CE4211" w:rsidRPr="00EE01BF" w:rsidRDefault="00CE4211" w:rsidP="00F23822">
            <w:pPr>
              <w:pStyle w:val="Normal6a"/>
            </w:pPr>
            <w:r w:rsidRPr="00EE01BF">
              <w:rPr>
                <w:b/>
                <w:i/>
              </w:rPr>
              <w:t>4</w:t>
            </w:r>
            <w:r w:rsidRPr="00EE01BF">
              <w:rPr>
                <w:b/>
                <w:i/>
              </w:rPr>
              <w:noBreakHyphen/>
              <w:t>A.</w:t>
            </w:r>
            <w:r w:rsidRPr="00EE01BF">
              <w:tab/>
            </w:r>
            <w:r w:rsidRPr="00EE01BF">
              <w:rPr>
                <w:b/>
                <w:i/>
              </w:rPr>
              <w:t>Os membros do Conselho de Administração devem ser nomeados de acordo com as regras em matéria de conflitos de interesses adotadas por esse Conselho nos termos do artigo 9.º, n.º 1, alínea e).</w:t>
            </w:r>
          </w:p>
        </w:tc>
      </w:tr>
    </w:tbl>
    <w:p w14:paraId="5F5F369E" w14:textId="77777777" w:rsidR="00CE4211" w:rsidRPr="00EE01BF" w:rsidRDefault="00CE4211" w:rsidP="00CE4211"/>
    <w:p w14:paraId="62BF38F1" w14:textId="77777777" w:rsidR="00CE4211" w:rsidRPr="00EE01BF" w:rsidRDefault="00CE4211" w:rsidP="00CE4211">
      <w:pPr>
        <w:pStyle w:val="AmNumberTabs"/>
      </w:pPr>
      <w:r w:rsidRPr="00EE01BF">
        <w:t>Alteração</w:t>
      </w:r>
      <w:r w:rsidRPr="00EE01BF">
        <w:tab/>
      </w:r>
      <w:r w:rsidRPr="00EE01BF">
        <w:tab/>
        <w:t>36</w:t>
      </w:r>
    </w:p>
    <w:p w14:paraId="5CF864D1" w14:textId="77777777" w:rsidR="00CE4211" w:rsidRPr="00EE01BF" w:rsidRDefault="00CE4211" w:rsidP="00CE4211">
      <w:pPr>
        <w:pStyle w:val="NormalBold12b"/>
      </w:pPr>
      <w:r w:rsidRPr="00EE01BF">
        <w:t>Proposta de regulamento</w:t>
      </w:r>
    </w:p>
    <w:p w14:paraId="40409C03" w14:textId="77777777" w:rsidR="00CE4211" w:rsidRPr="00EE01BF" w:rsidRDefault="00CE4211" w:rsidP="00CE4211">
      <w:pPr>
        <w:pStyle w:val="NormalBold"/>
      </w:pPr>
      <w:r w:rsidRPr="00EE01BF">
        <w:t>Artigo 6 – n.º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3BA828B" w14:textId="77777777" w:rsidTr="00F23822">
        <w:trPr>
          <w:trHeight w:hRule="exact" w:val="240"/>
          <w:jc w:val="center"/>
        </w:trPr>
        <w:tc>
          <w:tcPr>
            <w:tcW w:w="9752" w:type="dxa"/>
            <w:gridSpan w:val="2"/>
            <w:tcBorders>
              <w:top w:val="nil"/>
              <w:left w:val="nil"/>
              <w:bottom w:val="nil"/>
              <w:right w:val="nil"/>
            </w:tcBorders>
          </w:tcPr>
          <w:p w14:paraId="09AE031F" w14:textId="77777777" w:rsidR="00CE4211" w:rsidRPr="00EE01BF" w:rsidRDefault="00CE4211" w:rsidP="00F23822"/>
        </w:tc>
      </w:tr>
      <w:tr w:rsidR="00CE4211" w:rsidRPr="00EE01BF" w14:paraId="70B9950E" w14:textId="77777777" w:rsidTr="00F23822">
        <w:trPr>
          <w:trHeight w:val="240"/>
          <w:jc w:val="center"/>
        </w:trPr>
        <w:tc>
          <w:tcPr>
            <w:tcW w:w="4876" w:type="dxa"/>
            <w:tcBorders>
              <w:top w:val="nil"/>
              <w:left w:val="nil"/>
              <w:bottom w:val="nil"/>
              <w:right w:val="nil"/>
            </w:tcBorders>
          </w:tcPr>
          <w:p w14:paraId="552EF6D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5C1A3E7" w14:textId="77777777" w:rsidR="00CE4211" w:rsidRPr="00EE01BF" w:rsidRDefault="00CE4211" w:rsidP="00F23822">
            <w:pPr>
              <w:pStyle w:val="AmColumnHeading"/>
            </w:pPr>
            <w:r w:rsidRPr="00EE01BF">
              <w:t>Alteração</w:t>
            </w:r>
          </w:p>
        </w:tc>
      </w:tr>
      <w:tr w:rsidR="00CE4211" w:rsidRPr="00EE01BF" w14:paraId="50FE9FB6" w14:textId="77777777" w:rsidTr="00F23822">
        <w:trPr>
          <w:jc w:val="center"/>
        </w:trPr>
        <w:tc>
          <w:tcPr>
            <w:tcW w:w="4876" w:type="dxa"/>
            <w:tcBorders>
              <w:top w:val="nil"/>
              <w:left w:val="nil"/>
              <w:bottom w:val="nil"/>
              <w:right w:val="nil"/>
            </w:tcBorders>
          </w:tcPr>
          <w:p w14:paraId="1A982683" w14:textId="77777777" w:rsidR="00CE4211" w:rsidRPr="00EE01BF" w:rsidRDefault="00CE4211" w:rsidP="00F23822">
            <w:pPr>
              <w:pStyle w:val="Normal6a"/>
            </w:pPr>
            <w:r w:rsidRPr="00EE01BF">
              <w:lastRenderedPageBreak/>
              <w:t>6.</w:t>
            </w:r>
            <w:r w:rsidRPr="00EE01BF">
              <w:tab/>
              <w:t>Os membros do Conselho de Administração agem exclusivamente no interesse da Agência.</w:t>
            </w:r>
          </w:p>
        </w:tc>
        <w:tc>
          <w:tcPr>
            <w:tcW w:w="4876" w:type="dxa"/>
            <w:tcBorders>
              <w:top w:val="nil"/>
              <w:left w:val="nil"/>
              <w:bottom w:val="nil"/>
              <w:right w:val="nil"/>
            </w:tcBorders>
          </w:tcPr>
          <w:p w14:paraId="5A0A1CC5" w14:textId="77777777" w:rsidR="00CE4211" w:rsidRPr="00EE01BF" w:rsidRDefault="00CE4211" w:rsidP="00F23822">
            <w:pPr>
              <w:pStyle w:val="Normal6a"/>
            </w:pPr>
            <w:r w:rsidRPr="00EE01BF">
              <w:t>6.</w:t>
            </w:r>
            <w:r w:rsidRPr="00EE01BF">
              <w:tab/>
              <w:t xml:space="preserve">Os membros do Conselho de Administração agem exclusivamente no interesse da Agência </w:t>
            </w:r>
            <w:r w:rsidRPr="00EE01BF">
              <w:rPr>
                <w:b/>
                <w:i/>
              </w:rPr>
              <w:t>e da União</w:t>
            </w:r>
            <w:r w:rsidRPr="00EE01BF">
              <w:t>.</w:t>
            </w:r>
          </w:p>
        </w:tc>
      </w:tr>
    </w:tbl>
    <w:p w14:paraId="5341E368" w14:textId="77777777" w:rsidR="00CE4211" w:rsidRPr="00EE01BF" w:rsidRDefault="00CE4211" w:rsidP="00CE4211"/>
    <w:p w14:paraId="21BDE1E7" w14:textId="77777777" w:rsidR="00CE4211" w:rsidRPr="00EE01BF" w:rsidRDefault="00CE4211" w:rsidP="00CE4211">
      <w:pPr>
        <w:pStyle w:val="AmNumberTabs"/>
      </w:pPr>
      <w:r w:rsidRPr="00EE01BF">
        <w:t>Alteração</w:t>
      </w:r>
      <w:r w:rsidRPr="00EE01BF">
        <w:tab/>
      </w:r>
      <w:r w:rsidRPr="00EE01BF">
        <w:tab/>
        <w:t>37</w:t>
      </w:r>
    </w:p>
    <w:p w14:paraId="0C901B96" w14:textId="77777777" w:rsidR="00CE4211" w:rsidRPr="00EE01BF" w:rsidRDefault="00CE4211" w:rsidP="00CE4211">
      <w:pPr>
        <w:pStyle w:val="NormalBold12b"/>
      </w:pPr>
      <w:r w:rsidRPr="00EE01BF">
        <w:t>Proposta de regulamento</w:t>
      </w:r>
    </w:p>
    <w:p w14:paraId="0F7EF39B" w14:textId="77777777" w:rsidR="00CE4211" w:rsidRPr="00EE01BF" w:rsidRDefault="00CE4211" w:rsidP="00CE4211">
      <w:pPr>
        <w:pStyle w:val="NormalBold"/>
      </w:pPr>
      <w:r w:rsidRPr="00EE01BF">
        <w:t xml:space="preserve">Artigo 9 – n.º 1 – </w:t>
      </w:r>
      <w:proofErr w:type="gramStart"/>
      <w:r w:rsidRPr="00EE01BF">
        <w:t>alínea s</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DF28F42" w14:textId="77777777" w:rsidTr="00F23822">
        <w:trPr>
          <w:trHeight w:hRule="exact" w:val="240"/>
          <w:jc w:val="center"/>
        </w:trPr>
        <w:tc>
          <w:tcPr>
            <w:tcW w:w="9752" w:type="dxa"/>
            <w:gridSpan w:val="2"/>
            <w:tcBorders>
              <w:top w:val="nil"/>
              <w:left w:val="nil"/>
              <w:bottom w:val="nil"/>
              <w:right w:val="nil"/>
            </w:tcBorders>
          </w:tcPr>
          <w:p w14:paraId="145437EF" w14:textId="77777777" w:rsidR="00CE4211" w:rsidRPr="00EE01BF" w:rsidRDefault="00CE4211" w:rsidP="00F23822"/>
        </w:tc>
      </w:tr>
      <w:tr w:rsidR="00CE4211" w:rsidRPr="00EE01BF" w14:paraId="06567B2B" w14:textId="77777777" w:rsidTr="00F23822">
        <w:trPr>
          <w:trHeight w:val="240"/>
          <w:jc w:val="center"/>
        </w:trPr>
        <w:tc>
          <w:tcPr>
            <w:tcW w:w="4876" w:type="dxa"/>
            <w:tcBorders>
              <w:top w:val="nil"/>
              <w:left w:val="nil"/>
              <w:bottom w:val="nil"/>
              <w:right w:val="nil"/>
            </w:tcBorders>
          </w:tcPr>
          <w:p w14:paraId="5D6EC31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D3F741D" w14:textId="77777777" w:rsidR="00CE4211" w:rsidRPr="00EE01BF" w:rsidRDefault="00CE4211" w:rsidP="00F23822">
            <w:pPr>
              <w:pStyle w:val="AmColumnHeading"/>
            </w:pPr>
            <w:r w:rsidRPr="00EE01BF">
              <w:t>Alteração</w:t>
            </w:r>
          </w:p>
        </w:tc>
      </w:tr>
      <w:tr w:rsidR="00CE4211" w:rsidRPr="00EE01BF" w14:paraId="4A6292D1" w14:textId="77777777" w:rsidTr="00F23822">
        <w:trPr>
          <w:jc w:val="center"/>
        </w:trPr>
        <w:tc>
          <w:tcPr>
            <w:tcW w:w="4876" w:type="dxa"/>
            <w:tcBorders>
              <w:top w:val="nil"/>
              <w:left w:val="nil"/>
              <w:bottom w:val="nil"/>
              <w:right w:val="nil"/>
            </w:tcBorders>
          </w:tcPr>
          <w:p w14:paraId="3EBFD333" w14:textId="77777777" w:rsidR="00CE4211" w:rsidRPr="00EE01BF" w:rsidRDefault="00CE4211" w:rsidP="00F23822">
            <w:pPr>
              <w:pStyle w:val="Normal6a"/>
            </w:pPr>
            <w:r w:rsidRPr="00EE01BF">
              <w:t>s)</w:t>
            </w:r>
            <w:r w:rsidRPr="00EE01BF">
              <w:tab/>
              <w:t xml:space="preserve">Adotar o regulamento interno dos comités </w:t>
            </w:r>
            <w:r w:rsidRPr="00EE01BF">
              <w:rPr>
                <w:b/>
                <w:i/>
              </w:rPr>
              <w:t>e</w:t>
            </w:r>
            <w:r w:rsidRPr="00EE01BF">
              <w:t xml:space="preserve"> do Fórum </w:t>
            </w:r>
            <w:r w:rsidRPr="00EE01BF">
              <w:rPr>
                <w:b/>
                <w:i/>
              </w:rPr>
              <w:t>mediante proposta deste último, nos termos do artigo 17.º, n.º 5</w:t>
            </w:r>
            <w:r w:rsidRPr="00EE01BF">
              <w:t>;</w:t>
            </w:r>
          </w:p>
        </w:tc>
        <w:tc>
          <w:tcPr>
            <w:tcW w:w="4876" w:type="dxa"/>
            <w:tcBorders>
              <w:top w:val="nil"/>
              <w:left w:val="nil"/>
              <w:bottom w:val="nil"/>
              <w:right w:val="nil"/>
            </w:tcBorders>
          </w:tcPr>
          <w:p w14:paraId="6016164E" w14:textId="77777777" w:rsidR="00CE4211" w:rsidRPr="00EE01BF" w:rsidRDefault="00CE4211" w:rsidP="00F23822">
            <w:pPr>
              <w:pStyle w:val="Normal6a"/>
            </w:pPr>
            <w:r w:rsidRPr="00EE01BF">
              <w:t>s)</w:t>
            </w:r>
            <w:r w:rsidRPr="00EE01BF">
              <w:tab/>
              <w:t>Adotar o regulamento interno dos comités</w:t>
            </w:r>
            <w:r w:rsidRPr="00EE01BF">
              <w:rPr>
                <w:b/>
                <w:i/>
              </w:rPr>
              <w:t>,</w:t>
            </w:r>
            <w:r w:rsidRPr="00EE01BF">
              <w:t xml:space="preserve"> do Fórum </w:t>
            </w:r>
            <w:r w:rsidRPr="00EE01BF">
              <w:rPr>
                <w:b/>
                <w:i/>
              </w:rPr>
              <w:t>e da assembleia de partes interessadas</w:t>
            </w:r>
            <w:r w:rsidRPr="00EE01BF">
              <w:t>;</w:t>
            </w:r>
          </w:p>
        </w:tc>
      </w:tr>
    </w:tbl>
    <w:p w14:paraId="42A725A8" w14:textId="77777777" w:rsidR="00CE4211" w:rsidRPr="00EE01BF" w:rsidRDefault="00CE4211" w:rsidP="00CE4211"/>
    <w:p w14:paraId="215C6DAF" w14:textId="77777777" w:rsidR="00CE4211" w:rsidRPr="00EE01BF" w:rsidRDefault="00CE4211" w:rsidP="00CE4211">
      <w:pPr>
        <w:pStyle w:val="AmNumberTabs"/>
      </w:pPr>
      <w:r w:rsidRPr="00EE01BF">
        <w:t>Alteração</w:t>
      </w:r>
      <w:r w:rsidRPr="00EE01BF">
        <w:tab/>
      </w:r>
      <w:r w:rsidRPr="00EE01BF">
        <w:tab/>
        <w:t>38</w:t>
      </w:r>
    </w:p>
    <w:p w14:paraId="71E88945" w14:textId="77777777" w:rsidR="00CE4211" w:rsidRPr="00EE01BF" w:rsidRDefault="00CE4211" w:rsidP="00CE4211">
      <w:pPr>
        <w:pStyle w:val="NormalBold12b"/>
      </w:pPr>
      <w:r w:rsidRPr="00EE01BF">
        <w:t>Proposta de regulamento</w:t>
      </w:r>
    </w:p>
    <w:p w14:paraId="00E70CD6" w14:textId="77777777" w:rsidR="00CE4211" w:rsidRPr="00EE01BF" w:rsidRDefault="00CE4211" w:rsidP="00CE4211">
      <w:pPr>
        <w:pStyle w:val="NormalBold"/>
      </w:pPr>
      <w:r w:rsidRPr="00EE01BF">
        <w:t>Artigo 9 – n.º 1 – alínea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EFD5A71" w14:textId="77777777" w:rsidTr="00F23822">
        <w:trPr>
          <w:trHeight w:hRule="exact" w:val="240"/>
          <w:jc w:val="center"/>
        </w:trPr>
        <w:tc>
          <w:tcPr>
            <w:tcW w:w="9752" w:type="dxa"/>
            <w:gridSpan w:val="2"/>
            <w:tcBorders>
              <w:top w:val="nil"/>
              <w:left w:val="nil"/>
              <w:bottom w:val="nil"/>
              <w:right w:val="nil"/>
            </w:tcBorders>
          </w:tcPr>
          <w:p w14:paraId="3AE42F74" w14:textId="77777777" w:rsidR="00CE4211" w:rsidRPr="00EE01BF" w:rsidRDefault="00CE4211" w:rsidP="00F23822"/>
        </w:tc>
      </w:tr>
      <w:tr w:rsidR="00CE4211" w:rsidRPr="00EE01BF" w14:paraId="546616CC" w14:textId="77777777" w:rsidTr="00F23822">
        <w:trPr>
          <w:trHeight w:val="240"/>
          <w:jc w:val="center"/>
        </w:trPr>
        <w:tc>
          <w:tcPr>
            <w:tcW w:w="4876" w:type="dxa"/>
            <w:tcBorders>
              <w:top w:val="nil"/>
              <w:left w:val="nil"/>
              <w:bottom w:val="nil"/>
              <w:right w:val="nil"/>
            </w:tcBorders>
          </w:tcPr>
          <w:p w14:paraId="38839C8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C18F46F" w14:textId="77777777" w:rsidR="00CE4211" w:rsidRPr="00EE01BF" w:rsidRDefault="00CE4211" w:rsidP="00F23822">
            <w:pPr>
              <w:pStyle w:val="AmColumnHeading"/>
            </w:pPr>
            <w:r w:rsidRPr="00EE01BF">
              <w:t>Alteração</w:t>
            </w:r>
          </w:p>
        </w:tc>
      </w:tr>
      <w:tr w:rsidR="00CE4211" w:rsidRPr="00EE01BF" w14:paraId="23A78314" w14:textId="77777777" w:rsidTr="00F23822">
        <w:trPr>
          <w:jc w:val="center"/>
        </w:trPr>
        <w:tc>
          <w:tcPr>
            <w:tcW w:w="4876" w:type="dxa"/>
            <w:tcBorders>
              <w:top w:val="nil"/>
              <w:left w:val="nil"/>
              <w:bottom w:val="nil"/>
              <w:right w:val="nil"/>
            </w:tcBorders>
          </w:tcPr>
          <w:p w14:paraId="6B856D18" w14:textId="77777777" w:rsidR="00CE4211" w:rsidRPr="00EE01BF" w:rsidRDefault="00CE4211" w:rsidP="00F23822">
            <w:pPr>
              <w:pStyle w:val="Normal6a"/>
            </w:pPr>
            <w:r w:rsidRPr="00EE01BF">
              <w:t>y)</w:t>
            </w:r>
            <w:r w:rsidRPr="00EE01BF">
              <w:tab/>
              <w:t>Adotar as disposições práticas para dar cumprimento ao Regulamento (CE) n.º 1049/2001 do Parlamento Europeu e do Conselho</w:t>
            </w:r>
            <w:r w:rsidRPr="00EE01BF">
              <w:rPr>
                <w:vertAlign w:val="superscript"/>
              </w:rPr>
              <w:t>28</w:t>
            </w:r>
            <w:r w:rsidRPr="00EE01BF">
              <w:t>, incluindo os recursos ou as vias de recurso necessários para analisar uma rejeição parcial ou total de um pedido de confidencialidade;</w:t>
            </w:r>
          </w:p>
        </w:tc>
        <w:tc>
          <w:tcPr>
            <w:tcW w:w="4876" w:type="dxa"/>
            <w:tcBorders>
              <w:top w:val="nil"/>
              <w:left w:val="nil"/>
              <w:bottom w:val="nil"/>
              <w:right w:val="nil"/>
            </w:tcBorders>
          </w:tcPr>
          <w:p w14:paraId="78B71B84" w14:textId="77777777" w:rsidR="00CE4211" w:rsidRPr="00EE01BF" w:rsidRDefault="00CE4211" w:rsidP="00F23822">
            <w:pPr>
              <w:pStyle w:val="Normal6a"/>
            </w:pPr>
            <w:r w:rsidRPr="00EE01BF">
              <w:t>y)</w:t>
            </w:r>
            <w:r w:rsidRPr="00EE01BF">
              <w:tab/>
              <w:t>Adotar as disposições práticas para dar cumprimento ao Regulamento (CE) n.º 1049/2001 do Parlamento Europeu e do Conselho</w:t>
            </w:r>
            <w:r w:rsidRPr="00EE01BF">
              <w:rPr>
                <w:vertAlign w:val="superscript"/>
              </w:rPr>
              <w:t>28</w:t>
            </w:r>
            <w:r w:rsidRPr="00EE01BF">
              <w:t xml:space="preserve">, incluindo os recursos ou as vias de recurso necessários para analisar uma rejeição parcial ou total de um pedido de confidencialidade </w:t>
            </w:r>
            <w:r w:rsidRPr="00EE01BF">
              <w:rPr>
                <w:b/>
                <w:i/>
              </w:rPr>
              <w:t>tal como referido no 37.º</w:t>
            </w:r>
            <w:r w:rsidRPr="00EE01BF">
              <w:rPr>
                <w:b/>
                <w:i/>
              </w:rPr>
              <w:noBreakHyphen/>
              <w:t>A</w:t>
            </w:r>
            <w:r w:rsidRPr="00EE01BF">
              <w:t>;</w:t>
            </w:r>
          </w:p>
        </w:tc>
      </w:tr>
      <w:tr w:rsidR="00CE4211" w:rsidRPr="00EE01BF" w14:paraId="66E4E314" w14:textId="77777777" w:rsidTr="00F23822">
        <w:trPr>
          <w:jc w:val="center"/>
        </w:trPr>
        <w:tc>
          <w:tcPr>
            <w:tcW w:w="4876" w:type="dxa"/>
            <w:tcBorders>
              <w:top w:val="nil"/>
              <w:left w:val="nil"/>
              <w:bottom w:val="nil"/>
              <w:right w:val="nil"/>
            </w:tcBorders>
          </w:tcPr>
          <w:p w14:paraId="6C5C4DEF"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2C26C874" w14:textId="77777777" w:rsidR="00CE4211" w:rsidRPr="00EE01BF" w:rsidRDefault="00CE4211" w:rsidP="00F23822">
            <w:pPr>
              <w:pStyle w:val="Normal6a"/>
            </w:pPr>
            <w:r w:rsidRPr="00EE01BF">
              <w:rPr>
                <w:b/>
                <w:i/>
              </w:rPr>
              <w:t>_________________</w:t>
            </w:r>
          </w:p>
        </w:tc>
      </w:tr>
      <w:tr w:rsidR="00CE4211" w:rsidRPr="00EE01BF" w14:paraId="2F0F0525" w14:textId="77777777" w:rsidTr="00F23822">
        <w:trPr>
          <w:jc w:val="center"/>
        </w:trPr>
        <w:tc>
          <w:tcPr>
            <w:tcW w:w="4876" w:type="dxa"/>
            <w:tcBorders>
              <w:top w:val="nil"/>
              <w:left w:val="nil"/>
              <w:bottom w:val="nil"/>
              <w:right w:val="nil"/>
            </w:tcBorders>
          </w:tcPr>
          <w:p w14:paraId="75E86768" w14:textId="77777777" w:rsidR="00CE4211" w:rsidRPr="00EE01BF" w:rsidRDefault="00CE4211" w:rsidP="00F23822">
            <w:pPr>
              <w:pStyle w:val="Normal6a"/>
            </w:pPr>
            <w:r w:rsidRPr="00EE01BF">
              <w:rPr>
                <w:vertAlign w:val="superscript"/>
              </w:rPr>
              <w:t>28</w:t>
            </w:r>
            <w:r w:rsidRPr="00EE01BF">
              <w:t xml:space="preserve"> Regulamento (CE) n.º 1049/2001 do Parlamento Europeu e do Conselho, de 30 de maio de 2001, relativo ao acesso do público aos documentos do Parlamento Europeu, do Conselho e da Comissão (JO L 145 de 31.5.2001, p. 43, ELI: http://data.europa.eu/eli/reg/2001/1049/oj).</w:t>
            </w:r>
          </w:p>
        </w:tc>
        <w:tc>
          <w:tcPr>
            <w:tcW w:w="4876" w:type="dxa"/>
            <w:tcBorders>
              <w:top w:val="nil"/>
              <w:left w:val="nil"/>
              <w:bottom w:val="nil"/>
              <w:right w:val="nil"/>
            </w:tcBorders>
          </w:tcPr>
          <w:p w14:paraId="6FD3E542" w14:textId="77777777" w:rsidR="00CE4211" w:rsidRPr="00EE01BF" w:rsidRDefault="00CE4211" w:rsidP="00F23822">
            <w:pPr>
              <w:pStyle w:val="Normal6a"/>
            </w:pPr>
            <w:r w:rsidRPr="00EE01BF">
              <w:rPr>
                <w:vertAlign w:val="superscript"/>
              </w:rPr>
              <w:t>28</w:t>
            </w:r>
            <w:r w:rsidRPr="00EE01BF">
              <w:t xml:space="preserve"> Regulamento (CE) n.º 1049/2001 do Parlamento Europeu e do Conselho, de 30 de maio de 2001, relativo ao acesso do público aos documentos do Parlamento Europeu, do Conselho e da Comissão (JO L 145 de 31.5.2001, p. 43, ELI: http://data.europa.eu/eli/reg/2001/1049/oj).</w:t>
            </w:r>
          </w:p>
        </w:tc>
      </w:tr>
    </w:tbl>
    <w:p w14:paraId="6E453322" w14:textId="77777777" w:rsidR="00CE4211" w:rsidRPr="00EE01BF" w:rsidRDefault="00CE4211" w:rsidP="00CE4211"/>
    <w:p w14:paraId="6FC77F42" w14:textId="77777777" w:rsidR="00CE4211" w:rsidRPr="00EE01BF" w:rsidRDefault="00CE4211" w:rsidP="00CE4211">
      <w:pPr>
        <w:pStyle w:val="AmNumberTabs"/>
      </w:pPr>
      <w:r w:rsidRPr="00EE01BF">
        <w:t>Alteração</w:t>
      </w:r>
      <w:r w:rsidRPr="00EE01BF">
        <w:tab/>
      </w:r>
      <w:r w:rsidRPr="00EE01BF">
        <w:tab/>
        <w:t>39</w:t>
      </w:r>
    </w:p>
    <w:p w14:paraId="5369F3FF" w14:textId="77777777" w:rsidR="00CE4211" w:rsidRPr="00EE01BF" w:rsidRDefault="00CE4211" w:rsidP="00CE4211">
      <w:pPr>
        <w:pStyle w:val="NormalBold12b"/>
      </w:pPr>
      <w:r w:rsidRPr="00EE01BF">
        <w:t>Proposta de regulamento</w:t>
      </w:r>
    </w:p>
    <w:p w14:paraId="22C26291" w14:textId="77777777" w:rsidR="00CE4211" w:rsidRPr="00EE01BF" w:rsidRDefault="00CE4211" w:rsidP="00CE4211">
      <w:pPr>
        <w:pStyle w:val="NormalBold"/>
      </w:pPr>
      <w:r w:rsidRPr="00EE01BF">
        <w:t>Artigo 10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1BB857C" w14:textId="77777777" w:rsidTr="00F23822">
        <w:trPr>
          <w:trHeight w:hRule="exact" w:val="240"/>
          <w:jc w:val="center"/>
        </w:trPr>
        <w:tc>
          <w:tcPr>
            <w:tcW w:w="9752" w:type="dxa"/>
            <w:gridSpan w:val="2"/>
            <w:tcBorders>
              <w:top w:val="nil"/>
              <w:left w:val="nil"/>
              <w:bottom w:val="nil"/>
              <w:right w:val="nil"/>
            </w:tcBorders>
          </w:tcPr>
          <w:p w14:paraId="164C21DB" w14:textId="77777777" w:rsidR="00CE4211" w:rsidRPr="00EE01BF" w:rsidRDefault="00CE4211" w:rsidP="00F23822"/>
        </w:tc>
      </w:tr>
      <w:tr w:rsidR="00CE4211" w:rsidRPr="00EE01BF" w14:paraId="0D8F4E1C" w14:textId="77777777" w:rsidTr="00F23822">
        <w:trPr>
          <w:trHeight w:val="240"/>
          <w:jc w:val="center"/>
        </w:trPr>
        <w:tc>
          <w:tcPr>
            <w:tcW w:w="4876" w:type="dxa"/>
            <w:tcBorders>
              <w:top w:val="nil"/>
              <w:left w:val="nil"/>
              <w:bottom w:val="nil"/>
              <w:right w:val="nil"/>
            </w:tcBorders>
          </w:tcPr>
          <w:p w14:paraId="11FC9EF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36C51EA" w14:textId="77777777" w:rsidR="00CE4211" w:rsidRPr="00EE01BF" w:rsidRDefault="00CE4211" w:rsidP="00F23822">
            <w:pPr>
              <w:pStyle w:val="AmColumnHeading"/>
            </w:pPr>
            <w:r w:rsidRPr="00EE01BF">
              <w:t>Alteração</w:t>
            </w:r>
          </w:p>
        </w:tc>
      </w:tr>
      <w:tr w:rsidR="00CE4211" w:rsidRPr="00EE01BF" w14:paraId="7DB5C07A" w14:textId="77777777" w:rsidTr="00F23822">
        <w:trPr>
          <w:jc w:val="center"/>
        </w:trPr>
        <w:tc>
          <w:tcPr>
            <w:tcW w:w="4876" w:type="dxa"/>
            <w:tcBorders>
              <w:top w:val="nil"/>
              <w:left w:val="nil"/>
              <w:bottom w:val="nil"/>
              <w:right w:val="nil"/>
            </w:tcBorders>
          </w:tcPr>
          <w:p w14:paraId="4DB44251" w14:textId="77777777" w:rsidR="00CE4211" w:rsidRPr="00EE01BF" w:rsidRDefault="00CE4211" w:rsidP="00F23822">
            <w:pPr>
              <w:pStyle w:val="Normal6a"/>
            </w:pPr>
            <w:r w:rsidRPr="00EE01BF">
              <w:lastRenderedPageBreak/>
              <w:t>3.</w:t>
            </w:r>
            <w:r w:rsidRPr="00EE01BF">
              <w:tab/>
              <w:t>Caso a Comissão suscite sérias preocupações relativamente a uma proposta de decisão apresentada ao Conselho de Administração sobre questões relacionadas com o Regulamento Delegado (UE) 2019/715</w:t>
            </w:r>
            <w:r w:rsidRPr="00EE01BF">
              <w:rPr>
                <w:vertAlign w:val="superscript"/>
              </w:rPr>
              <w:t>29</w:t>
            </w:r>
            <w:r w:rsidRPr="00EE01BF">
              <w:t xml:space="preserve"> da Comissão que institui o regulamento financeiro</w:t>
            </w:r>
            <w:r w:rsidRPr="00EE01BF">
              <w:noBreakHyphen/>
              <w:t>quadro das agências de regulamentação descentralizadas ou com o Estatuto dos Funcionários e o Regime aplicável aos outros agentes do Regulamento n.º 31 (CEE), n.º 11 (CEEA), o Conselho de Administração adia a adoção da decisão. No prazo de 15 dias, o Conselho de Administração reexamina</w:t>
            </w:r>
            <w:r w:rsidRPr="00EE01BF">
              <w:noBreakHyphen/>
              <w:t>a e adota</w:t>
            </w:r>
            <w:r w:rsidRPr="00EE01BF">
              <w:noBreakHyphen/>
              <w:t>a, eventualmente alterada, em segunda leitura</w:t>
            </w:r>
            <w:r w:rsidRPr="00EE01BF">
              <w:rPr>
                <w:b/>
                <w:i/>
              </w:rPr>
              <w:t>, por maioria de dois terços, incluindo os representantes da Comissão, ou por maioria de quatro quintos dos representantes dos Estados</w:t>
            </w:r>
            <w:r w:rsidRPr="00EE01BF">
              <w:rPr>
                <w:b/>
                <w:i/>
              </w:rPr>
              <w:noBreakHyphen/>
              <w:t>Membros</w:t>
            </w:r>
            <w:r w:rsidRPr="00EE01BF">
              <w:t>.</w:t>
            </w:r>
          </w:p>
        </w:tc>
        <w:tc>
          <w:tcPr>
            <w:tcW w:w="4876" w:type="dxa"/>
            <w:tcBorders>
              <w:top w:val="nil"/>
              <w:left w:val="nil"/>
              <w:bottom w:val="nil"/>
              <w:right w:val="nil"/>
            </w:tcBorders>
          </w:tcPr>
          <w:p w14:paraId="1760F578" w14:textId="77777777" w:rsidR="00CE4211" w:rsidRPr="00EE01BF" w:rsidRDefault="00CE4211" w:rsidP="00F23822">
            <w:pPr>
              <w:pStyle w:val="Normal6a"/>
            </w:pPr>
            <w:r w:rsidRPr="00EE01BF">
              <w:t>3.</w:t>
            </w:r>
            <w:r w:rsidRPr="00EE01BF">
              <w:tab/>
              <w:t>Caso a Comissão suscite sérias preocupações relativamente a uma proposta de decisão apresentada ao Conselho de Administração sobre questões relacionadas com o Regulamento Delegado (UE) 2019/715</w:t>
            </w:r>
            <w:r w:rsidRPr="00EE01BF">
              <w:rPr>
                <w:vertAlign w:val="superscript"/>
              </w:rPr>
              <w:t>29</w:t>
            </w:r>
            <w:r w:rsidRPr="00EE01BF">
              <w:t xml:space="preserve"> da Comissão que institui o regulamento financeiro</w:t>
            </w:r>
            <w:r w:rsidRPr="00EE01BF">
              <w:noBreakHyphen/>
              <w:t>quadro das agências de regulamentação descentralizadas ou com o Estatuto dos Funcionários e o Regime aplicável aos outros agentes do Regulamento n.º 31 (CEE), n.º 11 (CEEA), o Conselho de Administração adia a adoção da decisão. No prazo de 15 dias, o Conselho de Administração reexamina</w:t>
            </w:r>
            <w:r w:rsidRPr="00EE01BF">
              <w:noBreakHyphen/>
              <w:t>a e adota</w:t>
            </w:r>
            <w:r w:rsidRPr="00EE01BF">
              <w:noBreakHyphen/>
              <w:t>a, eventualmente alterada, em segunda leitura.</w:t>
            </w:r>
          </w:p>
        </w:tc>
      </w:tr>
      <w:tr w:rsidR="00CE4211" w:rsidRPr="00EE01BF" w14:paraId="0569383B" w14:textId="77777777" w:rsidTr="00F23822">
        <w:trPr>
          <w:jc w:val="center"/>
        </w:trPr>
        <w:tc>
          <w:tcPr>
            <w:tcW w:w="4876" w:type="dxa"/>
            <w:tcBorders>
              <w:top w:val="nil"/>
              <w:left w:val="nil"/>
              <w:bottom w:val="nil"/>
              <w:right w:val="nil"/>
            </w:tcBorders>
          </w:tcPr>
          <w:p w14:paraId="40A5F7E4"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3A23AB23" w14:textId="77777777" w:rsidR="00CE4211" w:rsidRPr="00EE01BF" w:rsidRDefault="00CE4211" w:rsidP="00F23822">
            <w:pPr>
              <w:pStyle w:val="Normal6a"/>
            </w:pPr>
            <w:r w:rsidRPr="00EE01BF">
              <w:rPr>
                <w:b/>
                <w:i/>
              </w:rPr>
              <w:t>_________________</w:t>
            </w:r>
          </w:p>
        </w:tc>
      </w:tr>
      <w:tr w:rsidR="00CE4211" w:rsidRPr="00EE01BF" w14:paraId="345B1333" w14:textId="77777777" w:rsidTr="00F23822">
        <w:trPr>
          <w:jc w:val="center"/>
        </w:trPr>
        <w:tc>
          <w:tcPr>
            <w:tcW w:w="4876" w:type="dxa"/>
            <w:tcBorders>
              <w:top w:val="nil"/>
              <w:left w:val="nil"/>
              <w:bottom w:val="nil"/>
              <w:right w:val="nil"/>
            </w:tcBorders>
          </w:tcPr>
          <w:p w14:paraId="309EF318" w14:textId="77777777" w:rsidR="00CE4211" w:rsidRPr="00EE01BF" w:rsidRDefault="00CE4211" w:rsidP="00F23822">
            <w:pPr>
              <w:pStyle w:val="Normal6a"/>
            </w:pPr>
            <w:r w:rsidRPr="00EE01BF">
              <w:rPr>
                <w:vertAlign w:val="superscript"/>
              </w:rPr>
              <w:t>29</w:t>
            </w:r>
            <w:r w:rsidRPr="00EE01BF">
              <w:t xml:space="preserve"> Regulamento Delegado (UE) 2019/715 da Comissão, de 18 de dezembro de 2018, que institui o regulamento financeiro</w:t>
            </w:r>
            <w:r w:rsidRPr="00EE01BF">
              <w:noBreakHyphen/>
              <w:t>quadro dos organismos criados ao abrigo do TFUE e do Tratado Euratom e referidos no artigo 70.º do Regulamento (UE, Euratom) 2018/1046 do Parlamento Europeu e do Conselho (JO L 122 de 10.5.2019, p. 1, ELI: http://data.europa.eu/eli/reg_del/2019/715/oj).</w:t>
            </w:r>
          </w:p>
        </w:tc>
        <w:tc>
          <w:tcPr>
            <w:tcW w:w="4876" w:type="dxa"/>
            <w:tcBorders>
              <w:top w:val="nil"/>
              <w:left w:val="nil"/>
              <w:bottom w:val="nil"/>
              <w:right w:val="nil"/>
            </w:tcBorders>
          </w:tcPr>
          <w:p w14:paraId="5CE0BA61" w14:textId="77777777" w:rsidR="00CE4211" w:rsidRPr="00EE01BF" w:rsidRDefault="00CE4211" w:rsidP="00F23822">
            <w:pPr>
              <w:pStyle w:val="Normal6a"/>
            </w:pPr>
            <w:r w:rsidRPr="00EE01BF">
              <w:rPr>
                <w:vertAlign w:val="superscript"/>
              </w:rPr>
              <w:t>29</w:t>
            </w:r>
            <w:r w:rsidRPr="00EE01BF">
              <w:t xml:space="preserve"> Regulamento Delegado (UE) 2019/715 da Comissão, de 18 de dezembro de 2018, que institui o regulamento financeiro</w:t>
            </w:r>
            <w:r w:rsidRPr="00EE01BF">
              <w:noBreakHyphen/>
              <w:t>quadro dos organismos criados ao abrigo do TFUE e do Tratado Euratom e referidos no artigo 70.º do Regulamento (UE, Euratom) 2018/1046 do Parlamento Europeu e do Conselho (JO L 122 de 10.5.2019, p. 1, ELI: http://data.europa.eu/eli/reg_del/2019/715/oj).</w:t>
            </w:r>
          </w:p>
        </w:tc>
      </w:tr>
    </w:tbl>
    <w:p w14:paraId="24FC5DF3" w14:textId="77777777" w:rsidR="00CE4211" w:rsidRPr="00EE01BF" w:rsidRDefault="00CE4211" w:rsidP="00CE4211"/>
    <w:p w14:paraId="00AD05A1" w14:textId="77777777" w:rsidR="00CE4211" w:rsidRPr="00EE01BF" w:rsidRDefault="00CE4211" w:rsidP="00CE4211">
      <w:pPr>
        <w:pStyle w:val="AmNumberTabs"/>
      </w:pPr>
      <w:r w:rsidRPr="00EE01BF">
        <w:t>Alteração</w:t>
      </w:r>
      <w:r w:rsidRPr="00EE01BF">
        <w:tab/>
      </w:r>
      <w:r w:rsidRPr="00EE01BF">
        <w:tab/>
        <w:t>40</w:t>
      </w:r>
    </w:p>
    <w:p w14:paraId="08BD9682" w14:textId="77777777" w:rsidR="00CE4211" w:rsidRPr="00EE01BF" w:rsidRDefault="00CE4211" w:rsidP="00CE4211">
      <w:pPr>
        <w:pStyle w:val="NormalBold12b"/>
      </w:pPr>
      <w:r w:rsidRPr="00EE01BF">
        <w:t>Proposta de regulamento</w:t>
      </w:r>
    </w:p>
    <w:p w14:paraId="6C43A25C" w14:textId="77777777" w:rsidR="00CE4211" w:rsidRPr="00EE01BF" w:rsidRDefault="00CE4211" w:rsidP="00CE4211">
      <w:pPr>
        <w:pStyle w:val="NormalBold"/>
      </w:pPr>
      <w:r w:rsidRPr="00EE01BF">
        <w:t>Artigo 12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B88317A" w14:textId="77777777" w:rsidTr="00F23822">
        <w:trPr>
          <w:trHeight w:hRule="exact" w:val="240"/>
          <w:jc w:val="center"/>
        </w:trPr>
        <w:tc>
          <w:tcPr>
            <w:tcW w:w="9752" w:type="dxa"/>
            <w:gridSpan w:val="2"/>
            <w:tcBorders>
              <w:top w:val="nil"/>
              <w:left w:val="nil"/>
              <w:bottom w:val="nil"/>
              <w:right w:val="nil"/>
            </w:tcBorders>
          </w:tcPr>
          <w:p w14:paraId="79B8A468" w14:textId="77777777" w:rsidR="00CE4211" w:rsidRPr="00EE01BF" w:rsidRDefault="00CE4211" w:rsidP="00F23822"/>
        </w:tc>
      </w:tr>
      <w:tr w:rsidR="00CE4211" w:rsidRPr="00EE01BF" w14:paraId="036CABD8" w14:textId="77777777" w:rsidTr="00F23822">
        <w:trPr>
          <w:trHeight w:val="240"/>
          <w:jc w:val="center"/>
        </w:trPr>
        <w:tc>
          <w:tcPr>
            <w:tcW w:w="4876" w:type="dxa"/>
            <w:tcBorders>
              <w:top w:val="nil"/>
              <w:left w:val="nil"/>
              <w:bottom w:val="nil"/>
              <w:right w:val="nil"/>
            </w:tcBorders>
          </w:tcPr>
          <w:p w14:paraId="72DEED5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D44CCAB" w14:textId="77777777" w:rsidR="00CE4211" w:rsidRPr="00EE01BF" w:rsidRDefault="00CE4211" w:rsidP="00F23822">
            <w:pPr>
              <w:pStyle w:val="AmColumnHeading"/>
            </w:pPr>
            <w:r w:rsidRPr="00EE01BF">
              <w:t>Alteração</w:t>
            </w:r>
          </w:p>
        </w:tc>
      </w:tr>
      <w:tr w:rsidR="00CE4211" w:rsidRPr="00EE01BF" w14:paraId="0F883EA8" w14:textId="77777777" w:rsidTr="00F23822">
        <w:trPr>
          <w:jc w:val="center"/>
        </w:trPr>
        <w:tc>
          <w:tcPr>
            <w:tcW w:w="4876" w:type="dxa"/>
            <w:tcBorders>
              <w:top w:val="nil"/>
              <w:left w:val="nil"/>
              <w:bottom w:val="nil"/>
              <w:right w:val="nil"/>
            </w:tcBorders>
          </w:tcPr>
          <w:p w14:paraId="7B092A59" w14:textId="77777777" w:rsidR="00CE4211" w:rsidRPr="00EE01BF" w:rsidRDefault="00CE4211" w:rsidP="00F23822">
            <w:pPr>
              <w:pStyle w:val="Normal6a"/>
            </w:pPr>
            <w:r w:rsidRPr="00EE01BF">
              <w:t>3.</w:t>
            </w:r>
            <w:r w:rsidRPr="00EE01BF">
              <w:tab/>
              <w:t xml:space="preserve">Sem prejuízo das competências da Comissão e do Conselho de Administração, o diretor executivo é independente no exercício das suas funções e não solicita nem aceita instruções de qualquer instituição, órgão ou organismo da União, nem de qualquer governo ou de qualquer outro organismo público ou </w:t>
            </w:r>
            <w:r w:rsidRPr="00EE01BF">
              <w:lastRenderedPageBreak/>
              <w:t>privado. O diretor executivo apresenta ao Parlamento Europeu ou ao Conselho um relatório sobre o desempenho das tarefas previstas no presente regulamento, quando convidado a fazê</w:t>
            </w:r>
            <w:r w:rsidRPr="00EE01BF">
              <w:noBreakHyphen/>
              <w:t>lo pela respetiva instituição.</w:t>
            </w:r>
          </w:p>
        </w:tc>
        <w:tc>
          <w:tcPr>
            <w:tcW w:w="4876" w:type="dxa"/>
            <w:tcBorders>
              <w:top w:val="nil"/>
              <w:left w:val="nil"/>
              <w:bottom w:val="nil"/>
              <w:right w:val="nil"/>
            </w:tcBorders>
          </w:tcPr>
          <w:p w14:paraId="29AA90F8" w14:textId="77777777" w:rsidR="00CE4211" w:rsidRPr="00EE01BF" w:rsidRDefault="00CE4211" w:rsidP="00F23822">
            <w:pPr>
              <w:pStyle w:val="Normal6a"/>
            </w:pPr>
            <w:r w:rsidRPr="00EE01BF">
              <w:rPr>
                <w:i/>
              </w:rPr>
              <w:lastRenderedPageBreak/>
              <w:t>(Não se aplica à versão portuguesa.)</w:t>
            </w:r>
            <w:r w:rsidRPr="00EE01BF">
              <w:tab/>
              <w:t xml:space="preserve">   </w:t>
            </w:r>
          </w:p>
        </w:tc>
      </w:tr>
    </w:tbl>
    <w:p w14:paraId="78D86E39" w14:textId="77777777" w:rsidR="00CE4211" w:rsidRPr="00EE01BF" w:rsidRDefault="00CE4211" w:rsidP="00CE4211"/>
    <w:p w14:paraId="22096D94" w14:textId="77777777" w:rsidR="00CE4211" w:rsidRPr="00EE01BF" w:rsidRDefault="00CE4211" w:rsidP="00CE4211">
      <w:pPr>
        <w:pStyle w:val="AmNumberTabs"/>
      </w:pPr>
      <w:r w:rsidRPr="00EE01BF">
        <w:t>Alteração</w:t>
      </w:r>
      <w:r w:rsidRPr="00EE01BF">
        <w:tab/>
      </w:r>
      <w:r w:rsidRPr="00EE01BF">
        <w:tab/>
        <w:t>41</w:t>
      </w:r>
    </w:p>
    <w:p w14:paraId="5EBD9DC1" w14:textId="77777777" w:rsidR="00CE4211" w:rsidRPr="00EE01BF" w:rsidRDefault="00CE4211" w:rsidP="00CE4211">
      <w:pPr>
        <w:pStyle w:val="NormalBold12b"/>
      </w:pPr>
      <w:r w:rsidRPr="00EE01BF">
        <w:t>Proposta de regulamento</w:t>
      </w:r>
    </w:p>
    <w:p w14:paraId="2B59F0E5" w14:textId="77777777" w:rsidR="00CE4211" w:rsidRPr="00EE01BF" w:rsidRDefault="00CE4211" w:rsidP="00CE4211">
      <w:pPr>
        <w:pStyle w:val="NormalBold"/>
      </w:pPr>
      <w:r w:rsidRPr="00EE01BF">
        <w:t>Artigo 12 – n.º 5 – alínea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BC78EEB" w14:textId="77777777" w:rsidTr="00F23822">
        <w:trPr>
          <w:trHeight w:hRule="exact" w:val="240"/>
          <w:jc w:val="center"/>
        </w:trPr>
        <w:tc>
          <w:tcPr>
            <w:tcW w:w="9752" w:type="dxa"/>
            <w:gridSpan w:val="2"/>
            <w:tcBorders>
              <w:top w:val="nil"/>
              <w:left w:val="nil"/>
              <w:bottom w:val="nil"/>
              <w:right w:val="nil"/>
            </w:tcBorders>
          </w:tcPr>
          <w:p w14:paraId="347B5DBB" w14:textId="77777777" w:rsidR="00CE4211" w:rsidRPr="00EE01BF" w:rsidRDefault="00CE4211" w:rsidP="00F23822"/>
        </w:tc>
      </w:tr>
      <w:tr w:rsidR="00CE4211" w:rsidRPr="00EE01BF" w14:paraId="2E4B0163" w14:textId="77777777" w:rsidTr="00F23822">
        <w:trPr>
          <w:trHeight w:val="240"/>
          <w:jc w:val="center"/>
        </w:trPr>
        <w:tc>
          <w:tcPr>
            <w:tcW w:w="4876" w:type="dxa"/>
            <w:tcBorders>
              <w:top w:val="nil"/>
              <w:left w:val="nil"/>
              <w:bottom w:val="nil"/>
              <w:right w:val="nil"/>
            </w:tcBorders>
          </w:tcPr>
          <w:p w14:paraId="31C2D23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A078A22" w14:textId="77777777" w:rsidR="00CE4211" w:rsidRPr="00EE01BF" w:rsidRDefault="00CE4211" w:rsidP="00F23822">
            <w:pPr>
              <w:pStyle w:val="AmColumnHeading"/>
            </w:pPr>
            <w:r w:rsidRPr="00EE01BF">
              <w:t>Alteração</w:t>
            </w:r>
          </w:p>
        </w:tc>
      </w:tr>
      <w:tr w:rsidR="00CE4211" w:rsidRPr="00EE01BF" w14:paraId="19FB45AA" w14:textId="77777777" w:rsidTr="00F23822">
        <w:trPr>
          <w:jc w:val="center"/>
        </w:trPr>
        <w:tc>
          <w:tcPr>
            <w:tcW w:w="4876" w:type="dxa"/>
            <w:tcBorders>
              <w:top w:val="nil"/>
              <w:left w:val="nil"/>
              <w:bottom w:val="nil"/>
              <w:right w:val="nil"/>
            </w:tcBorders>
          </w:tcPr>
          <w:p w14:paraId="0E80EDF0" w14:textId="77777777" w:rsidR="00CE4211" w:rsidRPr="00EE01BF" w:rsidRDefault="00CE4211" w:rsidP="00F23822">
            <w:pPr>
              <w:pStyle w:val="Normal6a"/>
            </w:pPr>
            <w:r w:rsidRPr="00EE01BF">
              <w:t>d)</w:t>
            </w:r>
            <w:r w:rsidRPr="00EE01BF">
              <w:tab/>
              <w:t>Garantir o cumprimento dos prazos fixados pela legislação setorial da União para a adoção de pareceres pela Agência e pelos comités;</w:t>
            </w:r>
          </w:p>
        </w:tc>
        <w:tc>
          <w:tcPr>
            <w:tcW w:w="4876" w:type="dxa"/>
            <w:tcBorders>
              <w:top w:val="nil"/>
              <w:left w:val="nil"/>
              <w:bottom w:val="nil"/>
              <w:right w:val="nil"/>
            </w:tcBorders>
          </w:tcPr>
          <w:p w14:paraId="0334C1CB" w14:textId="77777777" w:rsidR="00CE4211" w:rsidRPr="00EE01BF" w:rsidRDefault="00CE4211" w:rsidP="00F23822">
            <w:pPr>
              <w:pStyle w:val="Normal6a"/>
            </w:pPr>
            <w:r w:rsidRPr="00EE01BF">
              <w:t>d)</w:t>
            </w:r>
            <w:r w:rsidRPr="00EE01BF">
              <w:tab/>
              <w:t>Garantir o cumprimento dos prazos fixados pela legislação setorial da União para a adoção de pareceres pela Agência e pelos comités</w:t>
            </w:r>
            <w:r w:rsidRPr="00EE01BF">
              <w:rPr>
                <w:b/>
                <w:i/>
              </w:rPr>
              <w:t>, bem como a independência dos referidos pareceres</w:t>
            </w:r>
            <w:r w:rsidRPr="00EE01BF">
              <w:t>;</w:t>
            </w:r>
          </w:p>
        </w:tc>
      </w:tr>
    </w:tbl>
    <w:p w14:paraId="57AC5816" w14:textId="77777777" w:rsidR="00CE4211" w:rsidRPr="00EE01BF" w:rsidRDefault="00CE4211" w:rsidP="00CE4211"/>
    <w:p w14:paraId="09BC1FDC" w14:textId="77777777" w:rsidR="00CE4211" w:rsidRPr="00EE01BF" w:rsidRDefault="00CE4211" w:rsidP="00CE4211">
      <w:pPr>
        <w:pStyle w:val="AmNumberTabs"/>
      </w:pPr>
      <w:r w:rsidRPr="00EE01BF">
        <w:t>Alteração</w:t>
      </w:r>
      <w:r w:rsidRPr="00EE01BF">
        <w:tab/>
      </w:r>
      <w:r w:rsidRPr="00EE01BF">
        <w:tab/>
        <w:t>42</w:t>
      </w:r>
    </w:p>
    <w:p w14:paraId="111EE290" w14:textId="77777777" w:rsidR="00CE4211" w:rsidRPr="00EE01BF" w:rsidRDefault="00CE4211" w:rsidP="00CE4211">
      <w:pPr>
        <w:pStyle w:val="NormalBold12b"/>
      </w:pPr>
      <w:r w:rsidRPr="00EE01BF">
        <w:t>Proposta de regulamento</w:t>
      </w:r>
    </w:p>
    <w:p w14:paraId="68E66528" w14:textId="77777777" w:rsidR="00CE4211" w:rsidRPr="00EE01BF" w:rsidRDefault="00CE4211" w:rsidP="00CE4211">
      <w:pPr>
        <w:pStyle w:val="NormalBold"/>
      </w:pPr>
      <w:r w:rsidRPr="00EE01BF">
        <w:t>Artigo 12 – n.º 5 – alínea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300138F" w14:textId="77777777" w:rsidTr="00F23822">
        <w:trPr>
          <w:trHeight w:hRule="exact" w:val="240"/>
          <w:jc w:val="center"/>
        </w:trPr>
        <w:tc>
          <w:tcPr>
            <w:tcW w:w="9752" w:type="dxa"/>
            <w:gridSpan w:val="2"/>
            <w:tcBorders>
              <w:top w:val="nil"/>
              <w:left w:val="nil"/>
              <w:bottom w:val="nil"/>
              <w:right w:val="nil"/>
            </w:tcBorders>
          </w:tcPr>
          <w:p w14:paraId="69C3AE3C" w14:textId="77777777" w:rsidR="00CE4211" w:rsidRPr="00EE01BF" w:rsidRDefault="00CE4211" w:rsidP="00F23822"/>
        </w:tc>
      </w:tr>
      <w:tr w:rsidR="00CE4211" w:rsidRPr="00EE01BF" w14:paraId="25BA97CE" w14:textId="77777777" w:rsidTr="00F23822">
        <w:trPr>
          <w:trHeight w:val="240"/>
          <w:jc w:val="center"/>
        </w:trPr>
        <w:tc>
          <w:tcPr>
            <w:tcW w:w="4876" w:type="dxa"/>
            <w:tcBorders>
              <w:top w:val="nil"/>
              <w:left w:val="nil"/>
              <w:bottom w:val="nil"/>
              <w:right w:val="nil"/>
            </w:tcBorders>
          </w:tcPr>
          <w:p w14:paraId="04FB0DA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E484638" w14:textId="77777777" w:rsidR="00CE4211" w:rsidRPr="00EE01BF" w:rsidRDefault="00CE4211" w:rsidP="00F23822">
            <w:pPr>
              <w:pStyle w:val="AmColumnHeading"/>
            </w:pPr>
            <w:r w:rsidRPr="00EE01BF">
              <w:t>Alteração</w:t>
            </w:r>
          </w:p>
        </w:tc>
      </w:tr>
      <w:tr w:rsidR="00CE4211" w:rsidRPr="00EE01BF" w14:paraId="06FF195F" w14:textId="77777777" w:rsidTr="00F23822">
        <w:trPr>
          <w:jc w:val="center"/>
        </w:trPr>
        <w:tc>
          <w:tcPr>
            <w:tcW w:w="4876" w:type="dxa"/>
            <w:tcBorders>
              <w:top w:val="nil"/>
              <w:left w:val="nil"/>
              <w:bottom w:val="nil"/>
              <w:right w:val="nil"/>
            </w:tcBorders>
          </w:tcPr>
          <w:p w14:paraId="025E7BED" w14:textId="77777777" w:rsidR="00CE4211" w:rsidRPr="00EE01BF" w:rsidRDefault="00CE4211" w:rsidP="00F23822">
            <w:pPr>
              <w:pStyle w:val="Normal6a"/>
            </w:pPr>
            <w:r w:rsidRPr="00EE01BF">
              <w:t>e)</w:t>
            </w:r>
            <w:r w:rsidRPr="00EE01BF">
              <w:tab/>
              <w:t>Assegurar uma coordenação adequada e atempada entre os diferentes organismos da Agência, nomeadamente no que diz respeito a potenciais divergências entre os seus pareceres científicos</w:t>
            </w:r>
            <w:r w:rsidRPr="00EE01BF">
              <w:rPr>
                <w:b/>
                <w:i/>
              </w:rPr>
              <w:t>, em conformidade com o artigo 45.º</w:t>
            </w:r>
            <w:r w:rsidRPr="00EE01BF">
              <w:t>;</w:t>
            </w:r>
          </w:p>
        </w:tc>
        <w:tc>
          <w:tcPr>
            <w:tcW w:w="4876" w:type="dxa"/>
            <w:tcBorders>
              <w:top w:val="nil"/>
              <w:left w:val="nil"/>
              <w:bottom w:val="nil"/>
              <w:right w:val="nil"/>
            </w:tcBorders>
          </w:tcPr>
          <w:p w14:paraId="7DC4EE83" w14:textId="77777777" w:rsidR="00CE4211" w:rsidRPr="00EE01BF" w:rsidRDefault="00CE4211" w:rsidP="00F23822">
            <w:pPr>
              <w:pStyle w:val="Normal6a"/>
            </w:pPr>
            <w:r w:rsidRPr="00EE01BF">
              <w:t>e)</w:t>
            </w:r>
            <w:r w:rsidRPr="00EE01BF">
              <w:tab/>
              <w:t>Assegurar uma coordenação adequada e atempada entre os diferentes organismos da Agência, nomeadamente no que diz respeito a potenciais divergências entre os seus pareceres científicos;</w:t>
            </w:r>
          </w:p>
        </w:tc>
      </w:tr>
    </w:tbl>
    <w:p w14:paraId="037D0CC9" w14:textId="77777777" w:rsidR="00CE4211" w:rsidRPr="00EE01BF" w:rsidRDefault="00CE4211" w:rsidP="00CE4211"/>
    <w:p w14:paraId="6F602221" w14:textId="77777777" w:rsidR="00CE4211" w:rsidRPr="00EE01BF" w:rsidRDefault="00CE4211" w:rsidP="00CE4211">
      <w:pPr>
        <w:pStyle w:val="AmNumberTabs"/>
      </w:pPr>
      <w:r w:rsidRPr="00EE01BF">
        <w:t>Alteração</w:t>
      </w:r>
      <w:r w:rsidRPr="00EE01BF">
        <w:tab/>
      </w:r>
      <w:r w:rsidRPr="00EE01BF">
        <w:tab/>
        <w:t>43</w:t>
      </w:r>
    </w:p>
    <w:p w14:paraId="560A4525" w14:textId="77777777" w:rsidR="00CE4211" w:rsidRPr="00EE01BF" w:rsidRDefault="00CE4211" w:rsidP="00CE4211">
      <w:pPr>
        <w:pStyle w:val="NormalBold12b"/>
      </w:pPr>
      <w:r w:rsidRPr="00EE01BF">
        <w:t>Proposta de regulamento</w:t>
      </w:r>
    </w:p>
    <w:p w14:paraId="630B91B4" w14:textId="77777777" w:rsidR="00CE4211" w:rsidRPr="00EE01BF" w:rsidRDefault="00CE4211" w:rsidP="00CE4211">
      <w:pPr>
        <w:pStyle w:val="NormalBold"/>
      </w:pPr>
      <w:r w:rsidRPr="00EE01BF">
        <w:t>Artigo 12 – n.º 5 – alínea </w:t>
      </w:r>
      <w:proofErr w:type="spellStart"/>
      <w:r w:rsidRPr="00EE01BF">
        <w:t>e</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08AF763" w14:textId="77777777" w:rsidTr="00F23822">
        <w:trPr>
          <w:trHeight w:hRule="exact" w:val="240"/>
          <w:jc w:val="center"/>
        </w:trPr>
        <w:tc>
          <w:tcPr>
            <w:tcW w:w="9752" w:type="dxa"/>
            <w:gridSpan w:val="2"/>
            <w:tcBorders>
              <w:top w:val="nil"/>
              <w:left w:val="nil"/>
              <w:bottom w:val="nil"/>
              <w:right w:val="nil"/>
            </w:tcBorders>
          </w:tcPr>
          <w:p w14:paraId="4DE18A7F" w14:textId="77777777" w:rsidR="00CE4211" w:rsidRPr="00EE01BF" w:rsidRDefault="00CE4211" w:rsidP="00F23822"/>
        </w:tc>
      </w:tr>
      <w:tr w:rsidR="00CE4211" w:rsidRPr="00EE01BF" w14:paraId="28F8FD6C" w14:textId="77777777" w:rsidTr="00F23822">
        <w:trPr>
          <w:trHeight w:val="240"/>
          <w:jc w:val="center"/>
        </w:trPr>
        <w:tc>
          <w:tcPr>
            <w:tcW w:w="4876" w:type="dxa"/>
            <w:tcBorders>
              <w:top w:val="nil"/>
              <w:left w:val="nil"/>
              <w:bottom w:val="nil"/>
              <w:right w:val="nil"/>
            </w:tcBorders>
          </w:tcPr>
          <w:p w14:paraId="4E41753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03AC088" w14:textId="77777777" w:rsidR="00CE4211" w:rsidRPr="00EE01BF" w:rsidRDefault="00CE4211" w:rsidP="00F23822">
            <w:pPr>
              <w:pStyle w:val="AmColumnHeading"/>
            </w:pPr>
            <w:r w:rsidRPr="00EE01BF">
              <w:t>Alteração</w:t>
            </w:r>
          </w:p>
        </w:tc>
      </w:tr>
      <w:tr w:rsidR="00CE4211" w:rsidRPr="00EE01BF" w14:paraId="0FE571DD" w14:textId="77777777" w:rsidTr="00F23822">
        <w:trPr>
          <w:jc w:val="center"/>
        </w:trPr>
        <w:tc>
          <w:tcPr>
            <w:tcW w:w="4876" w:type="dxa"/>
            <w:tcBorders>
              <w:top w:val="nil"/>
              <w:left w:val="nil"/>
              <w:bottom w:val="nil"/>
              <w:right w:val="nil"/>
            </w:tcBorders>
          </w:tcPr>
          <w:p w14:paraId="731ECDCE" w14:textId="77777777" w:rsidR="00CE4211" w:rsidRPr="00EE01BF" w:rsidRDefault="00CE4211" w:rsidP="00F23822">
            <w:pPr>
              <w:pStyle w:val="Normal6a"/>
            </w:pPr>
          </w:p>
        </w:tc>
        <w:tc>
          <w:tcPr>
            <w:tcW w:w="4876" w:type="dxa"/>
            <w:tcBorders>
              <w:top w:val="nil"/>
              <w:left w:val="nil"/>
              <w:bottom w:val="nil"/>
              <w:right w:val="nil"/>
            </w:tcBorders>
          </w:tcPr>
          <w:p w14:paraId="7FCA532A" w14:textId="77777777" w:rsidR="00CE4211" w:rsidRPr="00EE01BF" w:rsidRDefault="00CE4211" w:rsidP="00F23822">
            <w:pPr>
              <w:pStyle w:val="Normal6a"/>
            </w:pPr>
            <w:proofErr w:type="spellStart"/>
            <w:r w:rsidRPr="00EE01BF">
              <w:rPr>
                <w:b/>
                <w:i/>
              </w:rPr>
              <w:t>e</w:t>
            </w:r>
            <w:r w:rsidRPr="00EE01BF">
              <w:rPr>
                <w:b/>
                <w:i/>
              </w:rPr>
              <w:noBreakHyphen/>
              <w:t>A</w:t>
            </w:r>
            <w:proofErr w:type="spellEnd"/>
            <w:r w:rsidRPr="00EE01BF">
              <w:rPr>
                <w:b/>
                <w:i/>
              </w:rPr>
              <w:t>)</w:t>
            </w:r>
            <w:r w:rsidRPr="00EE01BF">
              <w:tab/>
            </w:r>
            <w:r w:rsidRPr="00EE01BF">
              <w:rPr>
                <w:b/>
                <w:i/>
              </w:rPr>
              <w:t>Assegurar uma coordenação adequada e atempada com outros organismos da União, nomeadamente em relação a eventuais divergências entre pareceres científicos, tal como referido no artigo 45.º;</w:t>
            </w:r>
          </w:p>
        </w:tc>
      </w:tr>
    </w:tbl>
    <w:p w14:paraId="704DEBA5" w14:textId="77777777" w:rsidR="00CE4211" w:rsidRPr="00EE01BF" w:rsidRDefault="00CE4211" w:rsidP="00CE4211"/>
    <w:p w14:paraId="78561A44" w14:textId="77777777" w:rsidR="00CE4211" w:rsidRPr="00EE01BF" w:rsidRDefault="00CE4211" w:rsidP="00CE4211">
      <w:pPr>
        <w:pStyle w:val="AmNumberTabs"/>
      </w:pPr>
      <w:r w:rsidRPr="00EE01BF">
        <w:t>Alteração</w:t>
      </w:r>
      <w:r w:rsidRPr="00EE01BF">
        <w:tab/>
      </w:r>
      <w:r w:rsidRPr="00EE01BF">
        <w:tab/>
        <w:t>44</w:t>
      </w:r>
    </w:p>
    <w:p w14:paraId="1A3A9053" w14:textId="77777777" w:rsidR="00CE4211" w:rsidRPr="00EE01BF" w:rsidRDefault="00CE4211" w:rsidP="00CE4211">
      <w:pPr>
        <w:pStyle w:val="NormalBold12b"/>
      </w:pPr>
      <w:r w:rsidRPr="00EE01BF">
        <w:t>Proposta de regulamento</w:t>
      </w:r>
    </w:p>
    <w:p w14:paraId="53BF901A" w14:textId="77777777" w:rsidR="00CE4211" w:rsidRPr="00EE01BF" w:rsidRDefault="00CE4211" w:rsidP="00CE4211">
      <w:pPr>
        <w:pStyle w:val="NormalBold"/>
      </w:pPr>
      <w:r w:rsidRPr="00EE01BF">
        <w:t>Artigo 12 – n.º 5 – alínea </w:t>
      </w:r>
      <w:proofErr w:type="spellStart"/>
      <w:r w:rsidRPr="00EE01BF">
        <w:t>h</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A2861BD" w14:textId="77777777" w:rsidTr="00F23822">
        <w:trPr>
          <w:trHeight w:hRule="exact" w:val="240"/>
          <w:jc w:val="center"/>
        </w:trPr>
        <w:tc>
          <w:tcPr>
            <w:tcW w:w="9752" w:type="dxa"/>
            <w:gridSpan w:val="2"/>
            <w:tcBorders>
              <w:top w:val="nil"/>
              <w:left w:val="nil"/>
              <w:bottom w:val="nil"/>
              <w:right w:val="nil"/>
            </w:tcBorders>
          </w:tcPr>
          <w:p w14:paraId="77080803" w14:textId="77777777" w:rsidR="00CE4211" w:rsidRPr="00EE01BF" w:rsidRDefault="00CE4211" w:rsidP="00F23822"/>
        </w:tc>
      </w:tr>
      <w:tr w:rsidR="00CE4211" w:rsidRPr="00EE01BF" w14:paraId="5D03F764" w14:textId="77777777" w:rsidTr="00F23822">
        <w:trPr>
          <w:trHeight w:val="240"/>
          <w:jc w:val="center"/>
        </w:trPr>
        <w:tc>
          <w:tcPr>
            <w:tcW w:w="4876" w:type="dxa"/>
            <w:tcBorders>
              <w:top w:val="nil"/>
              <w:left w:val="nil"/>
              <w:bottom w:val="nil"/>
              <w:right w:val="nil"/>
            </w:tcBorders>
          </w:tcPr>
          <w:p w14:paraId="4A3A52D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A8A0C3B" w14:textId="77777777" w:rsidR="00CE4211" w:rsidRPr="00EE01BF" w:rsidRDefault="00CE4211" w:rsidP="00F23822">
            <w:pPr>
              <w:pStyle w:val="AmColumnHeading"/>
            </w:pPr>
            <w:r w:rsidRPr="00EE01BF">
              <w:t>Alteração</w:t>
            </w:r>
          </w:p>
        </w:tc>
      </w:tr>
      <w:tr w:rsidR="00CE4211" w:rsidRPr="00EE01BF" w14:paraId="4746B2D6" w14:textId="77777777" w:rsidTr="00F23822">
        <w:trPr>
          <w:jc w:val="center"/>
        </w:trPr>
        <w:tc>
          <w:tcPr>
            <w:tcW w:w="4876" w:type="dxa"/>
            <w:tcBorders>
              <w:top w:val="nil"/>
              <w:left w:val="nil"/>
              <w:bottom w:val="nil"/>
              <w:right w:val="nil"/>
            </w:tcBorders>
          </w:tcPr>
          <w:p w14:paraId="7C36ADDD" w14:textId="77777777" w:rsidR="00CE4211" w:rsidRPr="00EE01BF" w:rsidRDefault="00CE4211" w:rsidP="00F23822">
            <w:pPr>
              <w:pStyle w:val="Normal6a"/>
            </w:pPr>
          </w:p>
        </w:tc>
        <w:tc>
          <w:tcPr>
            <w:tcW w:w="4876" w:type="dxa"/>
            <w:tcBorders>
              <w:top w:val="nil"/>
              <w:left w:val="nil"/>
              <w:bottom w:val="nil"/>
              <w:right w:val="nil"/>
            </w:tcBorders>
          </w:tcPr>
          <w:p w14:paraId="58B8DEC3" w14:textId="77777777" w:rsidR="00CE4211" w:rsidRPr="00EE01BF" w:rsidRDefault="00CE4211" w:rsidP="00F23822">
            <w:pPr>
              <w:pStyle w:val="Normal6a"/>
            </w:pPr>
            <w:proofErr w:type="spellStart"/>
            <w:r w:rsidRPr="00EE01BF">
              <w:rPr>
                <w:b/>
                <w:i/>
              </w:rPr>
              <w:t>h</w:t>
            </w:r>
            <w:r w:rsidRPr="00EE01BF">
              <w:rPr>
                <w:b/>
                <w:i/>
              </w:rPr>
              <w:noBreakHyphen/>
              <w:t>A</w:t>
            </w:r>
            <w:proofErr w:type="spellEnd"/>
            <w:r w:rsidRPr="00EE01BF">
              <w:rPr>
                <w:b/>
                <w:i/>
              </w:rPr>
              <w:t>)</w:t>
            </w:r>
            <w:r w:rsidRPr="00EE01BF">
              <w:tab/>
            </w:r>
            <w:r w:rsidRPr="00EE01BF">
              <w:rPr>
                <w:b/>
                <w:i/>
              </w:rPr>
              <w:t>Assegurar uma resposta adequada e atempada às denúncias de tentativas de exercer pressão ou influência indevida apresentadas nos termos do artigo 19.º, n.º 3</w:t>
            </w:r>
            <w:r w:rsidRPr="00EE01BF">
              <w:rPr>
                <w:b/>
                <w:i/>
              </w:rPr>
              <w:noBreakHyphen/>
              <w:t>A; deve ser incluído um registo dessas denúncias e respostas no relatório anual de atividades referido na alínea q) do presente número, com dados anonimizados de quem apresentou as denúncias;</w:t>
            </w:r>
          </w:p>
        </w:tc>
      </w:tr>
    </w:tbl>
    <w:p w14:paraId="7E4786F7" w14:textId="77777777" w:rsidR="00CE4211" w:rsidRPr="00EE01BF" w:rsidRDefault="00CE4211" w:rsidP="00CE4211"/>
    <w:p w14:paraId="1911C006" w14:textId="77777777" w:rsidR="00CE4211" w:rsidRPr="00EE01BF" w:rsidRDefault="00CE4211" w:rsidP="00CE4211">
      <w:pPr>
        <w:pStyle w:val="AmNumberTabs"/>
      </w:pPr>
      <w:r w:rsidRPr="00EE01BF">
        <w:t>Alteração</w:t>
      </w:r>
      <w:r w:rsidRPr="00EE01BF">
        <w:tab/>
      </w:r>
      <w:r w:rsidRPr="00EE01BF">
        <w:tab/>
        <w:t>45</w:t>
      </w:r>
    </w:p>
    <w:p w14:paraId="59005742" w14:textId="77777777" w:rsidR="00CE4211" w:rsidRPr="00EE01BF" w:rsidRDefault="00CE4211" w:rsidP="00CE4211">
      <w:pPr>
        <w:pStyle w:val="NormalBold12b"/>
      </w:pPr>
      <w:r w:rsidRPr="00EE01BF">
        <w:t>Proposta de regulamento</w:t>
      </w:r>
    </w:p>
    <w:p w14:paraId="7D2057D7" w14:textId="77777777" w:rsidR="00CE4211" w:rsidRPr="00EE01BF" w:rsidRDefault="00CE4211" w:rsidP="00CE4211">
      <w:pPr>
        <w:pStyle w:val="NormalBold"/>
      </w:pPr>
      <w:r w:rsidRPr="00EE01BF">
        <w:t>Artigo 12 – n.º 5 – alínea </w:t>
      </w:r>
      <w:proofErr w:type="spellStart"/>
      <w:r w:rsidRPr="00EE01BF">
        <w:t>p</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5283578" w14:textId="77777777" w:rsidTr="00F23822">
        <w:trPr>
          <w:trHeight w:hRule="exact" w:val="240"/>
          <w:jc w:val="center"/>
        </w:trPr>
        <w:tc>
          <w:tcPr>
            <w:tcW w:w="9752" w:type="dxa"/>
            <w:gridSpan w:val="2"/>
            <w:tcBorders>
              <w:top w:val="nil"/>
              <w:left w:val="nil"/>
              <w:bottom w:val="nil"/>
              <w:right w:val="nil"/>
            </w:tcBorders>
          </w:tcPr>
          <w:p w14:paraId="5CD6BD47" w14:textId="77777777" w:rsidR="00CE4211" w:rsidRPr="00EE01BF" w:rsidRDefault="00CE4211" w:rsidP="00F23822"/>
        </w:tc>
      </w:tr>
      <w:tr w:rsidR="00CE4211" w:rsidRPr="00EE01BF" w14:paraId="3AB094EA" w14:textId="77777777" w:rsidTr="00F23822">
        <w:trPr>
          <w:trHeight w:val="240"/>
          <w:jc w:val="center"/>
        </w:trPr>
        <w:tc>
          <w:tcPr>
            <w:tcW w:w="4876" w:type="dxa"/>
            <w:tcBorders>
              <w:top w:val="nil"/>
              <w:left w:val="nil"/>
              <w:bottom w:val="nil"/>
              <w:right w:val="nil"/>
            </w:tcBorders>
          </w:tcPr>
          <w:p w14:paraId="62980CE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E34626B" w14:textId="77777777" w:rsidR="00CE4211" w:rsidRPr="00EE01BF" w:rsidRDefault="00CE4211" w:rsidP="00F23822">
            <w:pPr>
              <w:pStyle w:val="AmColumnHeading"/>
            </w:pPr>
            <w:r w:rsidRPr="00EE01BF">
              <w:t>Alteração</w:t>
            </w:r>
          </w:p>
        </w:tc>
      </w:tr>
      <w:tr w:rsidR="00CE4211" w:rsidRPr="00EE01BF" w14:paraId="34E5E06E" w14:textId="77777777" w:rsidTr="00F23822">
        <w:trPr>
          <w:jc w:val="center"/>
        </w:trPr>
        <w:tc>
          <w:tcPr>
            <w:tcW w:w="4876" w:type="dxa"/>
            <w:tcBorders>
              <w:top w:val="nil"/>
              <w:left w:val="nil"/>
              <w:bottom w:val="nil"/>
              <w:right w:val="nil"/>
            </w:tcBorders>
          </w:tcPr>
          <w:p w14:paraId="234D9A2B" w14:textId="77777777" w:rsidR="00CE4211" w:rsidRPr="00EE01BF" w:rsidRDefault="00CE4211" w:rsidP="00F23822">
            <w:pPr>
              <w:pStyle w:val="Normal6a"/>
            </w:pPr>
          </w:p>
        </w:tc>
        <w:tc>
          <w:tcPr>
            <w:tcW w:w="4876" w:type="dxa"/>
            <w:tcBorders>
              <w:top w:val="nil"/>
              <w:left w:val="nil"/>
              <w:bottom w:val="nil"/>
              <w:right w:val="nil"/>
            </w:tcBorders>
          </w:tcPr>
          <w:p w14:paraId="73203032" w14:textId="77777777" w:rsidR="00CE4211" w:rsidRPr="00EE01BF" w:rsidRDefault="00CE4211" w:rsidP="00F23822">
            <w:pPr>
              <w:pStyle w:val="Normal6a"/>
            </w:pPr>
            <w:proofErr w:type="spellStart"/>
            <w:r w:rsidRPr="00EE01BF">
              <w:rPr>
                <w:b/>
                <w:i/>
              </w:rPr>
              <w:t>p</w:t>
            </w:r>
            <w:r w:rsidRPr="00EE01BF">
              <w:rPr>
                <w:b/>
                <w:i/>
              </w:rPr>
              <w:noBreakHyphen/>
              <w:t>A</w:t>
            </w:r>
            <w:proofErr w:type="spellEnd"/>
            <w:r w:rsidRPr="00EE01BF">
              <w:rPr>
                <w:b/>
                <w:i/>
              </w:rPr>
              <w:t>)</w:t>
            </w:r>
            <w:r w:rsidRPr="00EE01BF">
              <w:tab/>
            </w:r>
            <w:r w:rsidRPr="00EE01BF">
              <w:rPr>
                <w:b/>
                <w:i/>
              </w:rPr>
              <w:t>Nomear o representante da Agência no grupo de trabalho, tal como referido no artigo 44.º;</w:t>
            </w:r>
          </w:p>
        </w:tc>
      </w:tr>
    </w:tbl>
    <w:p w14:paraId="71DFB5F2" w14:textId="77777777" w:rsidR="00CE4211" w:rsidRPr="00EE01BF" w:rsidRDefault="00CE4211" w:rsidP="00CE4211"/>
    <w:p w14:paraId="2E540AE3" w14:textId="77777777" w:rsidR="00CE4211" w:rsidRPr="00EE01BF" w:rsidRDefault="00CE4211" w:rsidP="00CE4211">
      <w:pPr>
        <w:pStyle w:val="AmNumberTabs"/>
      </w:pPr>
      <w:r w:rsidRPr="00EE01BF">
        <w:t>Alteração</w:t>
      </w:r>
      <w:r w:rsidRPr="00EE01BF">
        <w:tab/>
      </w:r>
      <w:r w:rsidRPr="00EE01BF">
        <w:tab/>
        <w:t>46</w:t>
      </w:r>
    </w:p>
    <w:p w14:paraId="6932779C" w14:textId="77777777" w:rsidR="00CE4211" w:rsidRPr="00EE01BF" w:rsidRDefault="00CE4211" w:rsidP="00CE4211">
      <w:pPr>
        <w:pStyle w:val="NormalBold12b"/>
      </w:pPr>
      <w:r w:rsidRPr="00EE01BF">
        <w:t>Proposta de regulamento</w:t>
      </w:r>
    </w:p>
    <w:p w14:paraId="50239102" w14:textId="77777777" w:rsidR="00CE4211" w:rsidRPr="00EE01BF" w:rsidRDefault="00CE4211" w:rsidP="00CE4211">
      <w:pPr>
        <w:pStyle w:val="NormalBold"/>
      </w:pPr>
      <w:r w:rsidRPr="00EE01BF">
        <w:t>Artigo 12 – n.º 6</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21C559A" w14:textId="77777777" w:rsidTr="00F23822">
        <w:trPr>
          <w:trHeight w:hRule="exact" w:val="240"/>
          <w:jc w:val="center"/>
        </w:trPr>
        <w:tc>
          <w:tcPr>
            <w:tcW w:w="9752" w:type="dxa"/>
            <w:gridSpan w:val="2"/>
            <w:tcBorders>
              <w:top w:val="nil"/>
              <w:left w:val="nil"/>
              <w:bottom w:val="nil"/>
              <w:right w:val="nil"/>
            </w:tcBorders>
          </w:tcPr>
          <w:p w14:paraId="7F7EE4CC" w14:textId="77777777" w:rsidR="00CE4211" w:rsidRPr="00EE01BF" w:rsidRDefault="00CE4211" w:rsidP="00F23822"/>
        </w:tc>
      </w:tr>
      <w:tr w:rsidR="00CE4211" w:rsidRPr="00EE01BF" w14:paraId="051FDDF3" w14:textId="77777777" w:rsidTr="00F23822">
        <w:trPr>
          <w:trHeight w:val="240"/>
          <w:jc w:val="center"/>
        </w:trPr>
        <w:tc>
          <w:tcPr>
            <w:tcW w:w="4876" w:type="dxa"/>
            <w:tcBorders>
              <w:top w:val="nil"/>
              <w:left w:val="nil"/>
              <w:bottom w:val="nil"/>
              <w:right w:val="nil"/>
            </w:tcBorders>
          </w:tcPr>
          <w:p w14:paraId="540CD993"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C03B412" w14:textId="77777777" w:rsidR="00CE4211" w:rsidRPr="00EE01BF" w:rsidRDefault="00CE4211" w:rsidP="00F23822">
            <w:pPr>
              <w:pStyle w:val="AmColumnHeading"/>
            </w:pPr>
            <w:r w:rsidRPr="00EE01BF">
              <w:t>Alteração</w:t>
            </w:r>
          </w:p>
        </w:tc>
      </w:tr>
      <w:tr w:rsidR="00CE4211" w:rsidRPr="00EE01BF" w14:paraId="6436A39D" w14:textId="77777777" w:rsidTr="00F23822">
        <w:trPr>
          <w:jc w:val="center"/>
        </w:trPr>
        <w:tc>
          <w:tcPr>
            <w:tcW w:w="4876" w:type="dxa"/>
            <w:tcBorders>
              <w:top w:val="nil"/>
              <w:left w:val="nil"/>
              <w:bottom w:val="nil"/>
              <w:right w:val="nil"/>
            </w:tcBorders>
          </w:tcPr>
          <w:p w14:paraId="32926ABA" w14:textId="77777777" w:rsidR="00CE4211" w:rsidRPr="00EE01BF" w:rsidRDefault="00CE4211" w:rsidP="00F23822">
            <w:pPr>
              <w:pStyle w:val="Normal6a"/>
            </w:pPr>
          </w:p>
        </w:tc>
        <w:tc>
          <w:tcPr>
            <w:tcW w:w="4876" w:type="dxa"/>
            <w:tcBorders>
              <w:top w:val="nil"/>
              <w:left w:val="nil"/>
              <w:bottom w:val="nil"/>
              <w:right w:val="nil"/>
            </w:tcBorders>
          </w:tcPr>
          <w:p w14:paraId="361524EF" w14:textId="77777777" w:rsidR="00CE4211" w:rsidRPr="00EE01BF" w:rsidRDefault="00CE4211" w:rsidP="00F23822">
            <w:pPr>
              <w:pStyle w:val="Normal6a"/>
            </w:pPr>
            <w:r w:rsidRPr="00EE01BF">
              <w:rPr>
                <w:b/>
                <w:i/>
              </w:rPr>
              <w:t>6</w:t>
            </w:r>
            <w:r w:rsidRPr="00EE01BF">
              <w:rPr>
                <w:b/>
                <w:i/>
              </w:rPr>
              <w:noBreakHyphen/>
              <w:t>A.</w:t>
            </w:r>
            <w:r w:rsidRPr="00EE01BF">
              <w:tab/>
            </w:r>
            <w:r w:rsidRPr="00EE01BF">
              <w:rPr>
                <w:b/>
                <w:i/>
              </w:rPr>
              <w:t>O diretor</w:t>
            </w:r>
            <w:r w:rsidRPr="00EE01BF">
              <w:rPr>
                <w:b/>
                <w:i/>
              </w:rPr>
              <w:noBreakHyphen/>
              <w:t>executivo deve assegurar um local de trabalho psicologicamente saudável, tendo devidamente em conta medidas benéficas para a saúde mental no trabalho.</w:t>
            </w:r>
          </w:p>
        </w:tc>
      </w:tr>
    </w:tbl>
    <w:p w14:paraId="1F2FA01E" w14:textId="77777777" w:rsidR="00CE4211" w:rsidRPr="00EE01BF" w:rsidRDefault="00CE4211" w:rsidP="00CE4211"/>
    <w:p w14:paraId="011E6FD3" w14:textId="77777777" w:rsidR="00CE4211" w:rsidRPr="00EE01BF" w:rsidRDefault="00CE4211" w:rsidP="00CE4211">
      <w:pPr>
        <w:pStyle w:val="AmNumberTabs"/>
      </w:pPr>
      <w:r w:rsidRPr="00EE01BF">
        <w:t>Alteração</w:t>
      </w:r>
      <w:r w:rsidRPr="00EE01BF">
        <w:tab/>
      </w:r>
      <w:r w:rsidRPr="00EE01BF">
        <w:tab/>
        <w:t>47</w:t>
      </w:r>
    </w:p>
    <w:p w14:paraId="07B4ABBA" w14:textId="77777777" w:rsidR="00CE4211" w:rsidRPr="00EE01BF" w:rsidRDefault="00CE4211" w:rsidP="00CE4211">
      <w:pPr>
        <w:pStyle w:val="NormalBold12b"/>
      </w:pPr>
      <w:r w:rsidRPr="00EE01BF">
        <w:t>Proposta de regulamento</w:t>
      </w:r>
    </w:p>
    <w:p w14:paraId="392CA948" w14:textId="77777777" w:rsidR="00CE4211" w:rsidRPr="00EE01BF" w:rsidRDefault="00CE4211" w:rsidP="00CE4211">
      <w:pPr>
        <w:pStyle w:val="NormalBold"/>
      </w:pPr>
      <w:r w:rsidRPr="00EE01BF">
        <w:t>Artigo 13 – n.º 2 – alínea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7DE0B46" w14:textId="77777777" w:rsidTr="00F23822">
        <w:trPr>
          <w:trHeight w:hRule="exact" w:val="240"/>
          <w:jc w:val="center"/>
        </w:trPr>
        <w:tc>
          <w:tcPr>
            <w:tcW w:w="9752" w:type="dxa"/>
            <w:gridSpan w:val="2"/>
            <w:tcBorders>
              <w:top w:val="nil"/>
              <w:left w:val="nil"/>
              <w:bottom w:val="nil"/>
              <w:right w:val="nil"/>
            </w:tcBorders>
          </w:tcPr>
          <w:p w14:paraId="016702AB" w14:textId="77777777" w:rsidR="00CE4211" w:rsidRPr="00EE01BF" w:rsidRDefault="00CE4211" w:rsidP="00F23822"/>
        </w:tc>
      </w:tr>
      <w:tr w:rsidR="00CE4211" w:rsidRPr="00EE01BF" w14:paraId="54B81D84" w14:textId="77777777" w:rsidTr="00F23822">
        <w:trPr>
          <w:trHeight w:val="240"/>
          <w:jc w:val="center"/>
        </w:trPr>
        <w:tc>
          <w:tcPr>
            <w:tcW w:w="4876" w:type="dxa"/>
            <w:tcBorders>
              <w:top w:val="nil"/>
              <w:left w:val="nil"/>
              <w:bottom w:val="nil"/>
              <w:right w:val="nil"/>
            </w:tcBorders>
          </w:tcPr>
          <w:p w14:paraId="4C635C44"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AD767DC" w14:textId="77777777" w:rsidR="00CE4211" w:rsidRPr="00EE01BF" w:rsidRDefault="00CE4211" w:rsidP="00F23822">
            <w:pPr>
              <w:pStyle w:val="AmColumnHeading"/>
            </w:pPr>
            <w:r w:rsidRPr="00EE01BF">
              <w:t>Alteração</w:t>
            </w:r>
          </w:p>
        </w:tc>
      </w:tr>
      <w:tr w:rsidR="00CE4211" w:rsidRPr="00EE01BF" w14:paraId="46A91EDB" w14:textId="77777777" w:rsidTr="00F23822">
        <w:trPr>
          <w:jc w:val="center"/>
        </w:trPr>
        <w:tc>
          <w:tcPr>
            <w:tcW w:w="4876" w:type="dxa"/>
            <w:tcBorders>
              <w:top w:val="nil"/>
              <w:left w:val="nil"/>
              <w:bottom w:val="nil"/>
              <w:right w:val="nil"/>
            </w:tcBorders>
          </w:tcPr>
          <w:p w14:paraId="36512C71" w14:textId="77777777" w:rsidR="00CE4211" w:rsidRPr="00EE01BF" w:rsidRDefault="00CE4211" w:rsidP="00F23822">
            <w:pPr>
              <w:pStyle w:val="Normal6a"/>
            </w:pPr>
            <w:r w:rsidRPr="00EE01BF">
              <w:t>b)</w:t>
            </w:r>
            <w:r w:rsidRPr="00EE01BF">
              <w:tab/>
              <w:t xml:space="preserve">Todas as outras matérias ainda não abrangidas pelo n.º 1 ou pelo n.º 2, alínea a), relacionadas com os perigos, os riscos e a utilização segura de substâncias </w:t>
            </w:r>
            <w:r w:rsidRPr="00EE01BF">
              <w:rPr>
                <w:b/>
                <w:i/>
              </w:rPr>
              <w:t>químicas</w:t>
            </w:r>
            <w:r w:rsidRPr="00EE01BF">
              <w:t xml:space="preserve">, estremes ou contidas em misturas ou em artigos, na aceção do artigo 3.º, </w:t>
            </w:r>
            <w:proofErr w:type="spellStart"/>
            <w:proofErr w:type="gramStart"/>
            <w:r w:rsidRPr="00EE01BF">
              <w:t>n.</w:t>
            </w:r>
            <w:r w:rsidRPr="00EE01BF">
              <w:rPr>
                <w:vertAlign w:val="superscript"/>
              </w:rPr>
              <w:t>os</w:t>
            </w:r>
            <w:proofErr w:type="spellEnd"/>
            <w:proofErr w:type="gramEnd"/>
            <w:r w:rsidRPr="00EE01BF">
              <w:t> 1, 2 e 3, do Regulamento (CE) n.º 1907/2006.</w:t>
            </w:r>
          </w:p>
        </w:tc>
        <w:tc>
          <w:tcPr>
            <w:tcW w:w="4876" w:type="dxa"/>
            <w:tcBorders>
              <w:top w:val="nil"/>
              <w:left w:val="nil"/>
              <w:bottom w:val="nil"/>
              <w:right w:val="nil"/>
            </w:tcBorders>
          </w:tcPr>
          <w:p w14:paraId="6322BC92" w14:textId="77777777" w:rsidR="00CE4211" w:rsidRPr="00EE01BF" w:rsidRDefault="00CE4211" w:rsidP="00F23822">
            <w:pPr>
              <w:pStyle w:val="Normal6a"/>
            </w:pPr>
            <w:r w:rsidRPr="00EE01BF">
              <w:t>b)</w:t>
            </w:r>
            <w:r w:rsidRPr="00EE01BF">
              <w:tab/>
              <w:t xml:space="preserve">Todas as outras matérias ainda não abrangidas pelo n.º 1 ou pelo n.º 2, alínea a), relacionadas com os perigos, os riscos e a utilização segura de substâncias, estremes ou contidas em misturas ou em artigos, na aceção do artigo 3.º, </w:t>
            </w:r>
            <w:proofErr w:type="spellStart"/>
            <w:proofErr w:type="gramStart"/>
            <w:r w:rsidRPr="00EE01BF">
              <w:t>n.</w:t>
            </w:r>
            <w:r w:rsidRPr="00EE01BF">
              <w:rPr>
                <w:vertAlign w:val="superscript"/>
              </w:rPr>
              <w:t>os</w:t>
            </w:r>
            <w:proofErr w:type="spellEnd"/>
            <w:proofErr w:type="gramEnd"/>
            <w:r w:rsidRPr="00EE01BF">
              <w:t> 1, 2 e 3, do Regulamento (CE) n.º 1907/2006.</w:t>
            </w:r>
          </w:p>
        </w:tc>
      </w:tr>
    </w:tbl>
    <w:p w14:paraId="61118E06" w14:textId="77777777" w:rsidR="00CE4211" w:rsidRPr="00EE01BF" w:rsidRDefault="00CE4211" w:rsidP="00CE4211"/>
    <w:p w14:paraId="79826D8B" w14:textId="77777777" w:rsidR="00CE4211" w:rsidRPr="00EE01BF" w:rsidRDefault="00CE4211" w:rsidP="00CE4211">
      <w:pPr>
        <w:pStyle w:val="AmNumberTabs"/>
      </w:pPr>
      <w:r w:rsidRPr="00EE01BF">
        <w:t>Alteração</w:t>
      </w:r>
      <w:r w:rsidRPr="00EE01BF">
        <w:tab/>
      </w:r>
      <w:r w:rsidRPr="00EE01BF">
        <w:tab/>
        <w:t>48</w:t>
      </w:r>
    </w:p>
    <w:p w14:paraId="1BB166E2" w14:textId="77777777" w:rsidR="00CE4211" w:rsidRPr="00EE01BF" w:rsidRDefault="00CE4211" w:rsidP="00CE4211">
      <w:pPr>
        <w:pStyle w:val="NormalBold12b"/>
      </w:pPr>
      <w:r w:rsidRPr="00EE01BF">
        <w:t>Proposta de regulamento</w:t>
      </w:r>
    </w:p>
    <w:p w14:paraId="7FC4A977" w14:textId="77777777" w:rsidR="00CE4211" w:rsidRPr="00EE01BF" w:rsidRDefault="00CE4211" w:rsidP="00CE4211">
      <w:pPr>
        <w:pStyle w:val="NormalBold"/>
      </w:pPr>
      <w:r w:rsidRPr="00EE01BF">
        <w:t>Artigo 13 – n.º 2</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0C0B5CC" w14:textId="77777777" w:rsidTr="00F23822">
        <w:trPr>
          <w:trHeight w:hRule="exact" w:val="240"/>
          <w:jc w:val="center"/>
        </w:trPr>
        <w:tc>
          <w:tcPr>
            <w:tcW w:w="9752" w:type="dxa"/>
            <w:gridSpan w:val="2"/>
            <w:tcBorders>
              <w:top w:val="nil"/>
              <w:left w:val="nil"/>
              <w:bottom w:val="nil"/>
              <w:right w:val="nil"/>
            </w:tcBorders>
          </w:tcPr>
          <w:p w14:paraId="36A6315E" w14:textId="77777777" w:rsidR="00CE4211" w:rsidRPr="00EE01BF" w:rsidRDefault="00CE4211" w:rsidP="00F23822"/>
        </w:tc>
      </w:tr>
      <w:tr w:rsidR="00CE4211" w:rsidRPr="00EE01BF" w14:paraId="717F8113" w14:textId="77777777" w:rsidTr="00F23822">
        <w:trPr>
          <w:trHeight w:val="240"/>
          <w:jc w:val="center"/>
        </w:trPr>
        <w:tc>
          <w:tcPr>
            <w:tcW w:w="4876" w:type="dxa"/>
            <w:tcBorders>
              <w:top w:val="nil"/>
              <w:left w:val="nil"/>
              <w:bottom w:val="nil"/>
              <w:right w:val="nil"/>
            </w:tcBorders>
          </w:tcPr>
          <w:p w14:paraId="1C0B1400"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00B0303" w14:textId="77777777" w:rsidR="00CE4211" w:rsidRPr="00EE01BF" w:rsidRDefault="00CE4211" w:rsidP="00F23822">
            <w:pPr>
              <w:pStyle w:val="AmColumnHeading"/>
            </w:pPr>
            <w:r w:rsidRPr="00EE01BF">
              <w:t>Alteração</w:t>
            </w:r>
          </w:p>
        </w:tc>
      </w:tr>
      <w:tr w:rsidR="00CE4211" w:rsidRPr="00EE01BF" w14:paraId="1BDEDDFF" w14:textId="77777777" w:rsidTr="00F23822">
        <w:trPr>
          <w:jc w:val="center"/>
        </w:trPr>
        <w:tc>
          <w:tcPr>
            <w:tcW w:w="4876" w:type="dxa"/>
            <w:tcBorders>
              <w:top w:val="nil"/>
              <w:left w:val="nil"/>
              <w:bottom w:val="nil"/>
              <w:right w:val="nil"/>
            </w:tcBorders>
          </w:tcPr>
          <w:p w14:paraId="4387A0D3" w14:textId="77777777" w:rsidR="00CE4211" w:rsidRPr="00EE01BF" w:rsidRDefault="00CE4211" w:rsidP="00F23822">
            <w:pPr>
              <w:pStyle w:val="Normal6a"/>
            </w:pPr>
          </w:p>
        </w:tc>
        <w:tc>
          <w:tcPr>
            <w:tcW w:w="4876" w:type="dxa"/>
            <w:tcBorders>
              <w:top w:val="nil"/>
              <w:left w:val="nil"/>
              <w:bottom w:val="nil"/>
              <w:right w:val="nil"/>
            </w:tcBorders>
          </w:tcPr>
          <w:p w14:paraId="4531A049" w14:textId="77777777" w:rsidR="00CE4211" w:rsidRPr="00EE01BF" w:rsidRDefault="00CE4211" w:rsidP="00F23822">
            <w:pPr>
              <w:pStyle w:val="Normal6a"/>
            </w:pPr>
            <w:r w:rsidRPr="00EE01BF">
              <w:rPr>
                <w:b/>
                <w:i/>
              </w:rPr>
              <w:t>2</w:t>
            </w:r>
            <w:r w:rsidRPr="00EE01BF">
              <w:rPr>
                <w:b/>
                <w:i/>
              </w:rPr>
              <w:noBreakHyphen/>
              <w:t>A.</w:t>
            </w:r>
            <w:r w:rsidRPr="00EE01BF">
              <w:tab/>
            </w:r>
            <w:r w:rsidRPr="00EE01BF">
              <w:rPr>
                <w:b/>
                <w:i/>
              </w:rPr>
              <w:t>Para além das atribuições referidas no n.º 1, os comités devem, a pedido do diretor</w:t>
            </w:r>
            <w:r w:rsidRPr="00EE01BF">
              <w:rPr>
                <w:b/>
                <w:i/>
              </w:rPr>
              <w:noBreakHyphen/>
              <w:t>executivo:</w:t>
            </w:r>
          </w:p>
        </w:tc>
      </w:tr>
      <w:tr w:rsidR="00CE4211" w:rsidRPr="00EE01BF" w14:paraId="6243FDF0" w14:textId="77777777" w:rsidTr="00F23822">
        <w:trPr>
          <w:jc w:val="center"/>
        </w:trPr>
        <w:tc>
          <w:tcPr>
            <w:tcW w:w="4876" w:type="dxa"/>
            <w:tcBorders>
              <w:top w:val="nil"/>
              <w:left w:val="nil"/>
              <w:bottom w:val="nil"/>
              <w:right w:val="nil"/>
            </w:tcBorders>
          </w:tcPr>
          <w:p w14:paraId="4FF7526F" w14:textId="77777777" w:rsidR="00CE4211" w:rsidRPr="00EE01BF" w:rsidRDefault="00CE4211" w:rsidP="00F23822">
            <w:pPr>
              <w:pStyle w:val="Normal6a"/>
            </w:pPr>
          </w:p>
        </w:tc>
        <w:tc>
          <w:tcPr>
            <w:tcW w:w="4876" w:type="dxa"/>
            <w:tcBorders>
              <w:top w:val="nil"/>
              <w:left w:val="nil"/>
              <w:bottom w:val="nil"/>
              <w:right w:val="nil"/>
            </w:tcBorders>
          </w:tcPr>
          <w:p w14:paraId="5E223B26" w14:textId="77777777" w:rsidR="00CE4211" w:rsidRPr="00EE01BF" w:rsidRDefault="00CE4211" w:rsidP="00F23822">
            <w:pPr>
              <w:pStyle w:val="Normal6a"/>
            </w:pPr>
            <w:r w:rsidRPr="00EE01BF">
              <w:rPr>
                <w:b/>
                <w:i/>
              </w:rPr>
              <w:t>a) Prestar apoio técnico e científico para medidas destinadas a melhorar a cooperação entre a União, os Estados</w:t>
            </w:r>
            <w:r w:rsidRPr="00EE01BF">
              <w:rPr>
                <w:b/>
                <w:i/>
              </w:rPr>
              <w:noBreakHyphen/>
              <w:t>Membros, as organizações internacionais e países terceiros em questões científicas e técnicas relacionadas com a segurança das substâncias, bem como participar ativamente na assistência técnica e atividades de formação de competências sobre boa gestão de produtos químicos nos países em desenvolvimento;</w:t>
            </w:r>
          </w:p>
        </w:tc>
      </w:tr>
      <w:tr w:rsidR="00CE4211" w:rsidRPr="00EE01BF" w14:paraId="406ED1BF" w14:textId="77777777" w:rsidTr="00F23822">
        <w:trPr>
          <w:jc w:val="center"/>
        </w:trPr>
        <w:tc>
          <w:tcPr>
            <w:tcW w:w="4876" w:type="dxa"/>
            <w:tcBorders>
              <w:top w:val="nil"/>
              <w:left w:val="nil"/>
              <w:bottom w:val="nil"/>
              <w:right w:val="nil"/>
            </w:tcBorders>
          </w:tcPr>
          <w:p w14:paraId="6571D7EC" w14:textId="77777777" w:rsidR="00CE4211" w:rsidRPr="00EE01BF" w:rsidRDefault="00CE4211" w:rsidP="00F23822">
            <w:pPr>
              <w:pStyle w:val="Normal6a"/>
            </w:pPr>
          </w:p>
        </w:tc>
        <w:tc>
          <w:tcPr>
            <w:tcW w:w="4876" w:type="dxa"/>
            <w:tcBorders>
              <w:top w:val="nil"/>
              <w:left w:val="nil"/>
              <w:bottom w:val="nil"/>
              <w:right w:val="nil"/>
            </w:tcBorders>
          </w:tcPr>
          <w:p w14:paraId="5B755C9D" w14:textId="77777777" w:rsidR="00CE4211" w:rsidRPr="00EE01BF" w:rsidRDefault="00CE4211" w:rsidP="00F23822">
            <w:pPr>
              <w:pStyle w:val="Normal6a"/>
            </w:pPr>
            <w:r w:rsidRPr="00EE01BF">
              <w:rPr>
                <w:b/>
                <w:i/>
              </w:rPr>
              <w:t>b) Elaborar pareceres sobre quaisquer outros aspetos relacionados com a segurança das substâncias estremes, em misturas ou em artigos.</w:t>
            </w:r>
          </w:p>
        </w:tc>
      </w:tr>
    </w:tbl>
    <w:p w14:paraId="767156A3" w14:textId="77777777" w:rsidR="00CE4211" w:rsidRPr="00EE01BF" w:rsidRDefault="00CE4211" w:rsidP="00CE4211"/>
    <w:p w14:paraId="7515ABA4" w14:textId="77777777" w:rsidR="00CE4211" w:rsidRPr="00EE01BF" w:rsidRDefault="00CE4211" w:rsidP="00CE4211">
      <w:pPr>
        <w:pStyle w:val="AmNumberTabs"/>
      </w:pPr>
      <w:r w:rsidRPr="00EE01BF">
        <w:t>Alteração</w:t>
      </w:r>
      <w:r w:rsidRPr="00EE01BF">
        <w:tab/>
      </w:r>
      <w:r w:rsidRPr="00EE01BF">
        <w:tab/>
        <w:t>49</w:t>
      </w:r>
    </w:p>
    <w:p w14:paraId="5B66994E" w14:textId="77777777" w:rsidR="00CE4211" w:rsidRPr="00EE01BF" w:rsidRDefault="00CE4211" w:rsidP="00CE4211">
      <w:pPr>
        <w:pStyle w:val="NormalBold12b"/>
      </w:pPr>
      <w:r w:rsidRPr="00EE01BF">
        <w:t>Proposta de regulamento</w:t>
      </w:r>
    </w:p>
    <w:p w14:paraId="0A142061" w14:textId="77777777" w:rsidR="00CE4211" w:rsidRPr="00EE01BF" w:rsidRDefault="00CE4211" w:rsidP="00CE4211">
      <w:pPr>
        <w:pStyle w:val="NormalBold"/>
      </w:pPr>
      <w:r w:rsidRPr="00EE01BF">
        <w:t>Artigo 13 – n.º 2</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29EDE75" w14:textId="77777777" w:rsidTr="00F23822">
        <w:trPr>
          <w:trHeight w:hRule="exact" w:val="240"/>
          <w:jc w:val="center"/>
        </w:trPr>
        <w:tc>
          <w:tcPr>
            <w:tcW w:w="9752" w:type="dxa"/>
            <w:gridSpan w:val="2"/>
            <w:tcBorders>
              <w:top w:val="nil"/>
              <w:left w:val="nil"/>
              <w:bottom w:val="nil"/>
              <w:right w:val="nil"/>
            </w:tcBorders>
          </w:tcPr>
          <w:p w14:paraId="412AD0F3" w14:textId="77777777" w:rsidR="00CE4211" w:rsidRPr="00EE01BF" w:rsidRDefault="00CE4211" w:rsidP="00F23822"/>
        </w:tc>
      </w:tr>
      <w:tr w:rsidR="00CE4211" w:rsidRPr="00EE01BF" w14:paraId="1CDC0C2C" w14:textId="77777777" w:rsidTr="00F23822">
        <w:trPr>
          <w:trHeight w:val="240"/>
          <w:jc w:val="center"/>
        </w:trPr>
        <w:tc>
          <w:tcPr>
            <w:tcW w:w="4876" w:type="dxa"/>
            <w:tcBorders>
              <w:top w:val="nil"/>
              <w:left w:val="nil"/>
              <w:bottom w:val="nil"/>
              <w:right w:val="nil"/>
            </w:tcBorders>
          </w:tcPr>
          <w:p w14:paraId="43C902B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17A5358" w14:textId="77777777" w:rsidR="00CE4211" w:rsidRPr="00EE01BF" w:rsidRDefault="00CE4211" w:rsidP="00F23822">
            <w:pPr>
              <w:pStyle w:val="AmColumnHeading"/>
            </w:pPr>
            <w:r w:rsidRPr="00EE01BF">
              <w:t>Alteração</w:t>
            </w:r>
          </w:p>
        </w:tc>
      </w:tr>
      <w:tr w:rsidR="00CE4211" w:rsidRPr="00EE01BF" w14:paraId="0E73B47E" w14:textId="77777777" w:rsidTr="00F23822">
        <w:trPr>
          <w:jc w:val="center"/>
        </w:trPr>
        <w:tc>
          <w:tcPr>
            <w:tcW w:w="4876" w:type="dxa"/>
            <w:tcBorders>
              <w:top w:val="nil"/>
              <w:left w:val="nil"/>
              <w:bottom w:val="nil"/>
              <w:right w:val="nil"/>
            </w:tcBorders>
          </w:tcPr>
          <w:p w14:paraId="40CBA61D" w14:textId="77777777" w:rsidR="00CE4211" w:rsidRPr="00EE01BF" w:rsidRDefault="00CE4211" w:rsidP="00F23822">
            <w:pPr>
              <w:pStyle w:val="Normal6a"/>
            </w:pPr>
          </w:p>
        </w:tc>
        <w:tc>
          <w:tcPr>
            <w:tcW w:w="4876" w:type="dxa"/>
            <w:tcBorders>
              <w:top w:val="nil"/>
              <w:left w:val="nil"/>
              <w:bottom w:val="nil"/>
              <w:right w:val="nil"/>
            </w:tcBorders>
          </w:tcPr>
          <w:p w14:paraId="5FB06DDE" w14:textId="77777777" w:rsidR="00CE4211" w:rsidRPr="00EE01BF" w:rsidRDefault="00CE4211" w:rsidP="00F23822">
            <w:pPr>
              <w:pStyle w:val="Normal6a"/>
            </w:pPr>
            <w:r w:rsidRPr="00EE01BF">
              <w:rPr>
                <w:b/>
                <w:i/>
              </w:rPr>
              <w:t>2</w:t>
            </w:r>
            <w:r w:rsidRPr="00EE01BF">
              <w:rPr>
                <w:b/>
                <w:i/>
              </w:rPr>
              <w:noBreakHyphen/>
              <w:t>B.</w:t>
            </w:r>
            <w:r w:rsidRPr="00EE01BF">
              <w:tab/>
            </w:r>
            <w:r w:rsidRPr="00EE01BF">
              <w:rPr>
                <w:b/>
                <w:i/>
              </w:rPr>
              <w:t>O Parlamento Europeu ou um Estado</w:t>
            </w:r>
            <w:r w:rsidRPr="00EE01BF">
              <w:rPr>
                <w:b/>
                <w:i/>
              </w:rPr>
              <w:noBreakHyphen/>
              <w:t xml:space="preserve">Membro pode apresentar um </w:t>
            </w:r>
            <w:r w:rsidRPr="00EE01BF">
              <w:rPr>
                <w:b/>
                <w:i/>
              </w:rPr>
              <w:lastRenderedPageBreak/>
              <w:t>pedido à Agência para que emita um parecer científico sobre questões abrangidas pelas suas competências. O pedido deve ser acompanhado por informações contextuais que expliquem a questão científica a tratar e o interesse da União.</w:t>
            </w:r>
          </w:p>
        </w:tc>
      </w:tr>
      <w:tr w:rsidR="00CE4211" w:rsidRPr="00EE01BF" w14:paraId="19E3F0EF" w14:textId="77777777" w:rsidTr="00F23822">
        <w:trPr>
          <w:jc w:val="center"/>
        </w:trPr>
        <w:tc>
          <w:tcPr>
            <w:tcW w:w="4876" w:type="dxa"/>
            <w:tcBorders>
              <w:top w:val="nil"/>
              <w:left w:val="nil"/>
              <w:bottom w:val="nil"/>
              <w:right w:val="nil"/>
            </w:tcBorders>
          </w:tcPr>
          <w:p w14:paraId="07E00D42" w14:textId="77777777" w:rsidR="00CE4211" w:rsidRPr="00EE01BF" w:rsidRDefault="00CE4211" w:rsidP="00F23822">
            <w:pPr>
              <w:pStyle w:val="Normal6a"/>
            </w:pPr>
          </w:p>
        </w:tc>
        <w:tc>
          <w:tcPr>
            <w:tcW w:w="4876" w:type="dxa"/>
            <w:tcBorders>
              <w:top w:val="nil"/>
              <w:left w:val="nil"/>
              <w:bottom w:val="nil"/>
              <w:right w:val="nil"/>
            </w:tcBorders>
          </w:tcPr>
          <w:p w14:paraId="39695B64" w14:textId="77777777" w:rsidR="00CE4211" w:rsidRPr="00EE01BF" w:rsidRDefault="00CE4211" w:rsidP="00F23822">
            <w:pPr>
              <w:pStyle w:val="Normal6a"/>
            </w:pPr>
            <w:r w:rsidRPr="00EE01BF">
              <w:rPr>
                <w:b/>
                <w:i/>
              </w:rPr>
              <w:t>A Agência pode recusar ou propor alterações a um pedido de parecer, em consulta com o Parlamento Europeu ou os Estados</w:t>
            </w:r>
            <w:r w:rsidRPr="00EE01BF">
              <w:rPr>
                <w:b/>
                <w:i/>
              </w:rPr>
              <w:noBreakHyphen/>
              <w:t>Membros que apresentaram o pedido. As justificações da recusa devem ser comunicadas ao Parlamento Europeu ou aos Estados</w:t>
            </w:r>
            <w:r w:rsidRPr="00EE01BF">
              <w:rPr>
                <w:b/>
                <w:i/>
              </w:rPr>
              <w:noBreakHyphen/>
              <w:t>Membros que apresentaram o pedido.</w:t>
            </w:r>
          </w:p>
        </w:tc>
      </w:tr>
    </w:tbl>
    <w:p w14:paraId="589EBFFD" w14:textId="77777777" w:rsidR="00CE4211" w:rsidRPr="00EE01BF" w:rsidRDefault="00CE4211" w:rsidP="00CE4211"/>
    <w:p w14:paraId="5D382B78" w14:textId="77777777" w:rsidR="00CE4211" w:rsidRPr="00EE01BF" w:rsidRDefault="00CE4211" w:rsidP="00CE4211">
      <w:pPr>
        <w:pStyle w:val="AmNumberTabs"/>
      </w:pPr>
      <w:r w:rsidRPr="00EE01BF">
        <w:t>Alteração</w:t>
      </w:r>
      <w:r w:rsidRPr="00EE01BF">
        <w:tab/>
      </w:r>
      <w:r w:rsidRPr="00EE01BF">
        <w:tab/>
        <w:t>50</w:t>
      </w:r>
    </w:p>
    <w:p w14:paraId="4EE87D46" w14:textId="77777777" w:rsidR="00CE4211" w:rsidRPr="00EE01BF" w:rsidRDefault="00CE4211" w:rsidP="00CE4211">
      <w:pPr>
        <w:pStyle w:val="NormalBold12b"/>
      </w:pPr>
      <w:r w:rsidRPr="00EE01BF">
        <w:t>Proposta de regulamento</w:t>
      </w:r>
    </w:p>
    <w:p w14:paraId="481AC8BC" w14:textId="77777777" w:rsidR="00CE4211" w:rsidRPr="00EE01BF" w:rsidRDefault="00CE4211" w:rsidP="00CE4211">
      <w:pPr>
        <w:pStyle w:val="NormalBold"/>
      </w:pPr>
      <w:r w:rsidRPr="00EE01BF">
        <w:t>Artigo 13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C5831B2" w14:textId="77777777" w:rsidTr="00F23822">
        <w:trPr>
          <w:trHeight w:hRule="exact" w:val="240"/>
          <w:jc w:val="center"/>
        </w:trPr>
        <w:tc>
          <w:tcPr>
            <w:tcW w:w="9752" w:type="dxa"/>
            <w:gridSpan w:val="2"/>
            <w:tcBorders>
              <w:top w:val="nil"/>
              <w:left w:val="nil"/>
              <w:bottom w:val="nil"/>
              <w:right w:val="nil"/>
            </w:tcBorders>
          </w:tcPr>
          <w:p w14:paraId="4693BA20" w14:textId="77777777" w:rsidR="00CE4211" w:rsidRPr="00EE01BF" w:rsidRDefault="00CE4211" w:rsidP="00F23822"/>
        </w:tc>
      </w:tr>
      <w:tr w:rsidR="00CE4211" w:rsidRPr="00EE01BF" w14:paraId="6C5C294F" w14:textId="77777777" w:rsidTr="00F23822">
        <w:trPr>
          <w:trHeight w:val="240"/>
          <w:jc w:val="center"/>
        </w:trPr>
        <w:tc>
          <w:tcPr>
            <w:tcW w:w="4876" w:type="dxa"/>
            <w:tcBorders>
              <w:top w:val="nil"/>
              <w:left w:val="nil"/>
              <w:bottom w:val="nil"/>
              <w:right w:val="nil"/>
            </w:tcBorders>
          </w:tcPr>
          <w:p w14:paraId="4E774BD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1A61ABA" w14:textId="77777777" w:rsidR="00CE4211" w:rsidRPr="00EE01BF" w:rsidRDefault="00CE4211" w:rsidP="00F23822">
            <w:pPr>
              <w:pStyle w:val="AmColumnHeading"/>
            </w:pPr>
            <w:r w:rsidRPr="00EE01BF">
              <w:t>Alteração</w:t>
            </w:r>
          </w:p>
        </w:tc>
      </w:tr>
      <w:tr w:rsidR="00CE4211" w:rsidRPr="00EE01BF" w14:paraId="4D1C16B7" w14:textId="77777777" w:rsidTr="00F23822">
        <w:trPr>
          <w:jc w:val="center"/>
        </w:trPr>
        <w:tc>
          <w:tcPr>
            <w:tcW w:w="4876" w:type="dxa"/>
            <w:tcBorders>
              <w:top w:val="nil"/>
              <w:left w:val="nil"/>
              <w:bottom w:val="nil"/>
              <w:right w:val="nil"/>
            </w:tcBorders>
          </w:tcPr>
          <w:p w14:paraId="26A9B070" w14:textId="77777777" w:rsidR="00CE4211" w:rsidRPr="00EE01BF" w:rsidRDefault="00CE4211" w:rsidP="00F23822">
            <w:pPr>
              <w:pStyle w:val="Normal6a"/>
            </w:pPr>
            <w:r w:rsidRPr="00EE01BF">
              <w:t>3.</w:t>
            </w:r>
            <w:r w:rsidRPr="00EE01BF">
              <w:tab/>
              <w:t>O número de pareceres científicos a emitir e os prazos para a sua emissão são decididos anualmente entre a Comissão e a Agência.</w:t>
            </w:r>
          </w:p>
        </w:tc>
        <w:tc>
          <w:tcPr>
            <w:tcW w:w="4876" w:type="dxa"/>
            <w:tcBorders>
              <w:top w:val="nil"/>
              <w:left w:val="nil"/>
              <w:bottom w:val="nil"/>
              <w:right w:val="nil"/>
            </w:tcBorders>
          </w:tcPr>
          <w:p w14:paraId="56E29287" w14:textId="77777777" w:rsidR="00CE4211" w:rsidRPr="00EE01BF" w:rsidRDefault="00CE4211" w:rsidP="00F23822">
            <w:pPr>
              <w:pStyle w:val="Normal6a"/>
            </w:pPr>
            <w:r w:rsidRPr="00EE01BF">
              <w:t>3.</w:t>
            </w:r>
            <w:r w:rsidRPr="00EE01BF">
              <w:tab/>
              <w:t xml:space="preserve">O número de pareceres científicos a emitir </w:t>
            </w:r>
            <w:r w:rsidRPr="00EE01BF">
              <w:rPr>
                <w:b/>
                <w:i/>
              </w:rPr>
              <w:t>nos termos do n.º 2</w:t>
            </w:r>
            <w:r w:rsidRPr="00EE01BF">
              <w:t xml:space="preserve"> e os prazos para a sua emissão são decididos anualmente entre a Comissão e a Agência.</w:t>
            </w:r>
          </w:p>
        </w:tc>
      </w:tr>
    </w:tbl>
    <w:p w14:paraId="49A043DF" w14:textId="77777777" w:rsidR="00CE4211" w:rsidRPr="00EE01BF" w:rsidRDefault="00CE4211" w:rsidP="00CE4211"/>
    <w:p w14:paraId="2458903D" w14:textId="77777777" w:rsidR="00CE4211" w:rsidRPr="00EE01BF" w:rsidRDefault="00CE4211" w:rsidP="00CE4211">
      <w:pPr>
        <w:pStyle w:val="AmNumberTabs"/>
      </w:pPr>
      <w:r w:rsidRPr="00EE01BF">
        <w:t>Alteração</w:t>
      </w:r>
      <w:r w:rsidRPr="00EE01BF">
        <w:tab/>
      </w:r>
      <w:r w:rsidRPr="00EE01BF">
        <w:tab/>
        <w:t>51</w:t>
      </w:r>
    </w:p>
    <w:p w14:paraId="74A23FE9" w14:textId="77777777" w:rsidR="00CE4211" w:rsidRPr="00EE01BF" w:rsidRDefault="00CE4211" w:rsidP="00CE4211">
      <w:pPr>
        <w:pStyle w:val="NormalBold12b"/>
      </w:pPr>
      <w:r w:rsidRPr="00EE01BF">
        <w:t>Proposta de regulamento</w:t>
      </w:r>
    </w:p>
    <w:p w14:paraId="0F7ABFFD" w14:textId="77777777" w:rsidR="00CE4211" w:rsidRPr="00EE01BF" w:rsidRDefault="00CE4211" w:rsidP="00CE4211">
      <w:pPr>
        <w:pStyle w:val="NormalBold"/>
      </w:pPr>
      <w:r w:rsidRPr="00EE01BF">
        <w:t>Artigo 14 – n.º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8439B39" w14:textId="77777777" w:rsidTr="00F23822">
        <w:trPr>
          <w:trHeight w:hRule="exact" w:val="240"/>
          <w:jc w:val="center"/>
        </w:trPr>
        <w:tc>
          <w:tcPr>
            <w:tcW w:w="9752" w:type="dxa"/>
            <w:gridSpan w:val="2"/>
            <w:tcBorders>
              <w:top w:val="nil"/>
              <w:left w:val="nil"/>
              <w:bottom w:val="nil"/>
              <w:right w:val="nil"/>
            </w:tcBorders>
          </w:tcPr>
          <w:p w14:paraId="73240794" w14:textId="77777777" w:rsidR="00CE4211" w:rsidRPr="00EE01BF" w:rsidRDefault="00CE4211" w:rsidP="00F23822"/>
        </w:tc>
      </w:tr>
      <w:tr w:rsidR="00CE4211" w:rsidRPr="00EE01BF" w14:paraId="7B9E0BB9" w14:textId="77777777" w:rsidTr="00F23822">
        <w:trPr>
          <w:trHeight w:val="240"/>
          <w:jc w:val="center"/>
        </w:trPr>
        <w:tc>
          <w:tcPr>
            <w:tcW w:w="4876" w:type="dxa"/>
            <w:tcBorders>
              <w:top w:val="nil"/>
              <w:left w:val="nil"/>
              <w:bottom w:val="nil"/>
              <w:right w:val="nil"/>
            </w:tcBorders>
          </w:tcPr>
          <w:p w14:paraId="64A6A74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86B68BD" w14:textId="77777777" w:rsidR="00CE4211" w:rsidRPr="00EE01BF" w:rsidRDefault="00CE4211" w:rsidP="00F23822">
            <w:pPr>
              <w:pStyle w:val="AmColumnHeading"/>
            </w:pPr>
            <w:r w:rsidRPr="00EE01BF">
              <w:t>Alteração</w:t>
            </w:r>
          </w:p>
        </w:tc>
      </w:tr>
      <w:tr w:rsidR="00CE4211" w:rsidRPr="00EE01BF" w14:paraId="2B302109" w14:textId="77777777" w:rsidTr="00F23822">
        <w:trPr>
          <w:jc w:val="center"/>
        </w:trPr>
        <w:tc>
          <w:tcPr>
            <w:tcW w:w="4876" w:type="dxa"/>
            <w:tcBorders>
              <w:top w:val="nil"/>
              <w:left w:val="nil"/>
              <w:bottom w:val="nil"/>
              <w:right w:val="nil"/>
            </w:tcBorders>
          </w:tcPr>
          <w:p w14:paraId="7934BC14" w14:textId="77777777" w:rsidR="00CE4211" w:rsidRPr="00EE01BF" w:rsidRDefault="00CE4211" w:rsidP="00F23822">
            <w:pPr>
              <w:pStyle w:val="Normal6a"/>
            </w:pPr>
            <w:r w:rsidRPr="00EE01BF">
              <w:t>4.</w:t>
            </w:r>
            <w:r w:rsidRPr="00EE01BF">
              <w:tab/>
              <w:t>Cada Estado</w:t>
            </w:r>
            <w:r w:rsidRPr="00EE01BF">
              <w:noBreakHyphen/>
              <w:t xml:space="preserve">Membro nomeia um membro para o BPC e pode nomear um membro suplente para o BPC. Os membros do BPC são nomeados com base na sua função e experiência na execução das tarefas atribuídas ao BPC </w:t>
            </w:r>
            <w:r w:rsidRPr="00EE01BF">
              <w:rPr>
                <w:b/>
                <w:i/>
              </w:rPr>
              <w:t>e podem trabalhar no âmbito de uma autoridade competente</w:t>
            </w:r>
            <w:r w:rsidRPr="00EE01BF">
              <w:t>.</w:t>
            </w:r>
          </w:p>
        </w:tc>
        <w:tc>
          <w:tcPr>
            <w:tcW w:w="4876" w:type="dxa"/>
            <w:tcBorders>
              <w:top w:val="nil"/>
              <w:left w:val="nil"/>
              <w:bottom w:val="nil"/>
              <w:right w:val="nil"/>
            </w:tcBorders>
          </w:tcPr>
          <w:p w14:paraId="77203F7A" w14:textId="77777777" w:rsidR="00CE4211" w:rsidRPr="00EE01BF" w:rsidRDefault="00CE4211" w:rsidP="00F23822">
            <w:pPr>
              <w:pStyle w:val="Normal6a"/>
            </w:pPr>
            <w:r w:rsidRPr="00EE01BF">
              <w:t>4.</w:t>
            </w:r>
            <w:r w:rsidRPr="00EE01BF">
              <w:tab/>
              <w:t>Cada Estado</w:t>
            </w:r>
            <w:r w:rsidRPr="00EE01BF">
              <w:noBreakHyphen/>
              <w:t>Membro nomeia um membro para o BPC e pode nomear um membro suplente para o BPC. Os membros do BPC são nomeados com base na sua função e experiência na execução das tarefas atribuídas ao BPC.</w:t>
            </w:r>
          </w:p>
        </w:tc>
      </w:tr>
    </w:tbl>
    <w:p w14:paraId="70701788" w14:textId="77777777" w:rsidR="00CE4211" w:rsidRPr="00EE01BF" w:rsidRDefault="00CE4211" w:rsidP="00CE4211"/>
    <w:p w14:paraId="17439E44" w14:textId="77777777" w:rsidR="00CE4211" w:rsidRPr="00EE01BF" w:rsidRDefault="00CE4211" w:rsidP="00CE4211">
      <w:pPr>
        <w:pStyle w:val="AmNumberTabs"/>
      </w:pPr>
      <w:r w:rsidRPr="00EE01BF">
        <w:t>Alteração</w:t>
      </w:r>
      <w:r w:rsidRPr="00EE01BF">
        <w:tab/>
      </w:r>
      <w:r w:rsidRPr="00EE01BF">
        <w:tab/>
        <w:t>52</w:t>
      </w:r>
    </w:p>
    <w:p w14:paraId="181B52E0" w14:textId="77777777" w:rsidR="00CE4211" w:rsidRPr="00EE01BF" w:rsidRDefault="00CE4211" w:rsidP="00CE4211">
      <w:pPr>
        <w:pStyle w:val="NormalBold12b"/>
      </w:pPr>
      <w:r w:rsidRPr="00EE01BF">
        <w:t>Proposta de regulamento</w:t>
      </w:r>
    </w:p>
    <w:p w14:paraId="6B470961" w14:textId="77777777" w:rsidR="00CE4211" w:rsidRPr="00EE01BF" w:rsidRDefault="00CE4211" w:rsidP="00CE4211">
      <w:pPr>
        <w:pStyle w:val="NormalBold"/>
      </w:pPr>
      <w:r w:rsidRPr="00EE01BF">
        <w:lastRenderedPageBreak/>
        <w:t>Artigo 14 – n.º 4</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B27F618" w14:textId="77777777" w:rsidTr="00F23822">
        <w:trPr>
          <w:trHeight w:hRule="exact" w:val="240"/>
          <w:jc w:val="center"/>
        </w:trPr>
        <w:tc>
          <w:tcPr>
            <w:tcW w:w="9752" w:type="dxa"/>
            <w:gridSpan w:val="2"/>
            <w:tcBorders>
              <w:top w:val="nil"/>
              <w:left w:val="nil"/>
              <w:bottom w:val="nil"/>
              <w:right w:val="nil"/>
            </w:tcBorders>
          </w:tcPr>
          <w:p w14:paraId="1F3FBC4F" w14:textId="77777777" w:rsidR="00CE4211" w:rsidRPr="00EE01BF" w:rsidRDefault="00CE4211" w:rsidP="00F23822"/>
        </w:tc>
      </w:tr>
      <w:tr w:rsidR="00CE4211" w:rsidRPr="00EE01BF" w14:paraId="2D5C08EF" w14:textId="77777777" w:rsidTr="00F23822">
        <w:trPr>
          <w:trHeight w:val="240"/>
          <w:jc w:val="center"/>
        </w:trPr>
        <w:tc>
          <w:tcPr>
            <w:tcW w:w="4876" w:type="dxa"/>
            <w:tcBorders>
              <w:top w:val="nil"/>
              <w:left w:val="nil"/>
              <w:bottom w:val="nil"/>
              <w:right w:val="nil"/>
            </w:tcBorders>
          </w:tcPr>
          <w:p w14:paraId="7718D6E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EFA24A2" w14:textId="77777777" w:rsidR="00CE4211" w:rsidRPr="00EE01BF" w:rsidRDefault="00CE4211" w:rsidP="00F23822">
            <w:pPr>
              <w:pStyle w:val="AmColumnHeading"/>
            </w:pPr>
            <w:r w:rsidRPr="00EE01BF">
              <w:t>Alteração</w:t>
            </w:r>
          </w:p>
        </w:tc>
      </w:tr>
      <w:tr w:rsidR="00CE4211" w:rsidRPr="00EE01BF" w14:paraId="75F094A3" w14:textId="77777777" w:rsidTr="00F23822">
        <w:trPr>
          <w:jc w:val="center"/>
        </w:trPr>
        <w:tc>
          <w:tcPr>
            <w:tcW w:w="4876" w:type="dxa"/>
            <w:tcBorders>
              <w:top w:val="nil"/>
              <w:left w:val="nil"/>
              <w:bottom w:val="nil"/>
              <w:right w:val="nil"/>
            </w:tcBorders>
          </w:tcPr>
          <w:p w14:paraId="3ECF8780" w14:textId="77777777" w:rsidR="00CE4211" w:rsidRPr="00EE01BF" w:rsidRDefault="00CE4211" w:rsidP="00F23822">
            <w:pPr>
              <w:pStyle w:val="Normal6a"/>
            </w:pPr>
          </w:p>
        </w:tc>
        <w:tc>
          <w:tcPr>
            <w:tcW w:w="4876" w:type="dxa"/>
            <w:tcBorders>
              <w:top w:val="nil"/>
              <w:left w:val="nil"/>
              <w:bottom w:val="nil"/>
              <w:right w:val="nil"/>
            </w:tcBorders>
          </w:tcPr>
          <w:p w14:paraId="3A8E08B3" w14:textId="77777777" w:rsidR="00CE4211" w:rsidRPr="00EE01BF" w:rsidRDefault="00CE4211" w:rsidP="00F23822">
            <w:pPr>
              <w:pStyle w:val="Normal6a"/>
            </w:pPr>
            <w:r w:rsidRPr="00EE01BF">
              <w:rPr>
                <w:b/>
                <w:i/>
              </w:rPr>
              <w:t>4</w:t>
            </w:r>
            <w:r w:rsidRPr="00EE01BF">
              <w:rPr>
                <w:b/>
                <w:i/>
              </w:rPr>
              <w:noBreakHyphen/>
              <w:t>A.</w:t>
            </w:r>
            <w:r w:rsidRPr="00EE01BF">
              <w:tab/>
            </w:r>
            <w:r w:rsidRPr="00EE01BF">
              <w:rPr>
                <w:b/>
                <w:i/>
              </w:rPr>
              <w:t>A pedido de um Estado</w:t>
            </w:r>
            <w:r w:rsidRPr="00EE01BF">
              <w:rPr>
                <w:b/>
                <w:i/>
              </w:rPr>
              <w:noBreakHyphen/>
              <w:t>Membro, a Agência deve prestar assistência a esse Estado</w:t>
            </w:r>
            <w:r w:rsidRPr="00EE01BF">
              <w:rPr>
                <w:b/>
                <w:i/>
              </w:rPr>
              <w:noBreakHyphen/>
              <w:t>Membro na identificação de possíveis candidatos a nomeação por esse Estado</w:t>
            </w:r>
            <w:r w:rsidRPr="00EE01BF">
              <w:rPr>
                <w:b/>
                <w:i/>
              </w:rPr>
              <w:noBreakHyphen/>
              <w:t xml:space="preserve">Membro nos termos dos </w:t>
            </w:r>
            <w:proofErr w:type="spellStart"/>
            <w:proofErr w:type="gramStart"/>
            <w:r w:rsidRPr="00EE01BF">
              <w:rPr>
                <w:b/>
                <w:i/>
              </w:rPr>
              <w:t>n.</w:t>
            </w:r>
            <w:r w:rsidRPr="00EE01BF">
              <w:rPr>
                <w:b/>
                <w:i/>
                <w:vertAlign w:val="superscript"/>
              </w:rPr>
              <w:t>os</w:t>
            </w:r>
            <w:proofErr w:type="spellEnd"/>
            <w:proofErr w:type="gramEnd"/>
            <w:r w:rsidRPr="00EE01BF">
              <w:rPr>
                <w:b/>
                <w:i/>
              </w:rPr>
              <w:t> 1 e 2. No entanto, a obrigação de nomear um candidato continua a caber aos Estados</w:t>
            </w:r>
            <w:r w:rsidRPr="00EE01BF">
              <w:rPr>
                <w:b/>
                <w:i/>
              </w:rPr>
              <w:noBreakHyphen/>
              <w:t>Membros.</w:t>
            </w:r>
          </w:p>
        </w:tc>
      </w:tr>
    </w:tbl>
    <w:p w14:paraId="29833AB6" w14:textId="77777777" w:rsidR="00CE4211" w:rsidRPr="00EE01BF" w:rsidRDefault="00CE4211" w:rsidP="00CE4211"/>
    <w:p w14:paraId="2A701795" w14:textId="77777777" w:rsidR="00CE4211" w:rsidRPr="00EE01BF" w:rsidRDefault="00CE4211" w:rsidP="00CE4211">
      <w:pPr>
        <w:pStyle w:val="AmNumberTabs"/>
      </w:pPr>
      <w:r w:rsidRPr="00EE01BF">
        <w:t>Alteração</w:t>
      </w:r>
      <w:r w:rsidRPr="00EE01BF">
        <w:tab/>
      </w:r>
      <w:r w:rsidRPr="00EE01BF">
        <w:tab/>
        <w:t>53</w:t>
      </w:r>
    </w:p>
    <w:p w14:paraId="29458333" w14:textId="77777777" w:rsidR="00CE4211" w:rsidRPr="00EE01BF" w:rsidRDefault="00CE4211" w:rsidP="00CE4211">
      <w:pPr>
        <w:pStyle w:val="NormalBold12b"/>
      </w:pPr>
      <w:r w:rsidRPr="00EE01BF">
        <w:t>Proposta de regulamento</w:t>
      </w:r>
    </w:p>
    <w:p w14:paraId="6AC70DB9" w14:textId="77777777" w:rsidR="00CE4211" w:rsidRPr="00EE01BF" w:rsidRDefault="00CE4211" w:rsidP="00CE4211">
      <w:pPr>
        <w:pStyle w:val="NormalBold"/>
      </w:pPr>
      <w:r w:rsidRPr="00EE01BF">
        <w:t>Artigo 14 – n.º 5 – parágrafo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DFE88D4" w14:textId="77777777" w:rsidTr="00F23822">
        <w:trPr>
          <w:trHeight w:hRule="exact" w:val="240"/>
          <w:jc w:val="center"/>
        </w:trPr>
        <w:tc>
          <w:tcPr>
            <w:tcW w:w="9752" w:type="dxa"/>
            <w:gridSpan w:val="2"/>
            <w:tcBorders>
              <w:top w:val="nil"/>
              <w:left w:val="nil"/>
              <w:bottom w:val="nil"/>
              <w:right w:val="nil"/>
            </w:tcBorders>
          </w:tcPr>
          <w:p w14:paraId="71665602" w14:textId="77777777" w:rsidR="00CE4211" w:rsidRPr="00EE01BF" w:rsidRDefault="00CE4211" w:rsidP="00F23822"/>
        </w:tc>
      </w:tr>
      <w:tr w:rsidR="00CE4211" w:rsidRPr="00EE01BF" w14:paraId="64CA6655" w14:textId="77777777" w:rsidTr="00F23822">
        <w:trPr>
          <w:trHeight w:val="240"/>
          <w:jc w:val="center"/>
        </w:trPr>
        <w:tc>
          <w:tcPr>
            <w:tcW w:w="4876" w:type="dxa"/>
            <w:tcBorders>
              <w:top w:val="nil"/>
              <w:left w:val="nil"/>
              <w:bottom w:val="nil"/>
              <w:right w:val="nil"/>
            </w:tcBorders>
          </w:tcPr>
          <w:p w14:paraId="28D421D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D22A2BF" w14:textId="77777777" w:rsidR="00CE4211" w:rsidRPr="00EE01BF" w:rsidRDefault="00CE4211" w:rsidP="00F23822">
            <w:pPr>
              <w:pStyle w:val="AmColumnHeading"/>
            </w:pPr>
            <w:r w:rsidRPr="00EE01BF">
              <w:t>Alteração</w:t>
            </w:r>
          </w:p>
        </w:tc>
      </w:tr>
      <w:tr w:rsidR="00CE4211" w:rsidRPr="00EE01BF" w14:paraId="5584E338" w14:textId="77777777" w:rsidTr="00F23822">
        <w:trPr>
          <w:jc w:val="center"/>
        </w:trPr>
        <w:tc>
          <w:tcPr>
            <w:tcW w:w="4876" w:type="dxa"/>
            <w:tcBorders>
              <w:top w:val="nil"/>
              <w:left w:val="nil"/>
              <w:bottom w:val="nil"/>
              <w:right w:val="nil"/>
            </w:tcBorders>
          </w:tcPr>
          <w:p w14:paraId="43C4A8EA" w14:textId="77777777" w:rsidR="00CE4211" w:rsidRPr="00EE01BF" w:rsidRDefault="00CE4211" w:rsidP="00F23822">
            <w:pPr>
              <w:pStyle w:val="Normal6a"/>
            </w:pPr>
            <w:r w:rsidRPr="00EE01BF">
              <w:t>Os membros do CCSC são nomeados pelo Conselho de Administração a partir de uma lista de candidatos adequados</w:t>
            </w:r>
            <w:r w:rsidRPr="00EE01BF">
              <w:rPr>
                <w:b/>
                <w:i/>
              </w:rPr>
              <w:t>,</w:t>
            </w:r>
            <w:r w:rsidRPr="00EE01BF">
              <w:t xml:space="preserve"> elaborada na sequência de um convite à manifestação de interesse lançado pela Agência.</w:t>
            </w:r>
          </w:p>
        </w:tc>
        <w:tc>
          <w:tcPr>
            <w:tcW w:w="4876" w:type="dxa"/>
            <w:tcBorders>
              <w:top w:val="nil"/>
              <w:left w:val="nil"/>
              <w:bottom w:val="nil"/>
              <w:right w:val="nil"/>
            </w:tcBorders>
          </w:tcPr>
          <w:p w14:paraId="6A90F145" w14:textId="77777777" w:rsidR="00CE4211" w:rsidRPr="00EE01BF" w:rsidRDefault="00CE4211" w:rsidP="00F23822">
            <w:pPr>
              <w:pStyle w:val="Normal6a"/>
            </w:pPr>
            <w:r w:rsidRPr="00EE01BF">
              <w:t xml:space="preserve">Os membros do CCSC são </w:t>
            </w:r>
            <w:r w:rsidRPr="00EE01BF">
              <w:rPr>
                <w:b/>
                <w:i/>
              </w:rPr>
              <w:t>selecionados e</w:t>
            </w:r>
            <w:r w:rsidRPr="00EE01BF">
              <w:t xml:space="preserve"> nomeados pelo Conselho de Administração a partir de uma lista de candidatos adequados elaborada </w:t>
            </w:r>
            <w:r w:rsidRPr="00EE01BF">
              <w:rPr>
                <w:b/>
                <w:i/>
              </w:rPr>
              <w:t>pelo diretor</w:t>
            </w:r>
            <w:r w:rsidRPr="00EE01BF">
              <w:rPr>
                <w:b/>
                <w:i/>
              </w:rPr>
              <w:noBreakHyphen/>
              <w:t>executivo. A lista deve ser criada com base nas candidaturas recebidas</w:t>
            </w:r>
            <w:r w:rsidRPr="00EE01BF">
              <w:t xml:space="preserve"> na sequência de um convite à manifestação de interesse lançado pela Agência </w:t>
            </w:r>
            <w:r w:rsidRPr="00EE01BF">
              <w:rPr>
                <w:b/>
                <w:i/>
              </w:rPr>
              <w:t>e deve procurar incluir, pelo menos, o dobro do número de candidatos necessários para preencher os lugares no CCSC e para cada domínio de especialização</w:t>
            </w:r>
            <w:r w:rsidRPr="00EE01BF">
              <w:t>.</w:t>
            </w:r>
          </w:p>
        </w:tc>
      </w:tr>
    </w:tbl>
    <w:p w14:paraId="660DBE8C" w14:textId="77777777" w:rsidR="00CE4211" w:rsidRPr="00EE01BF" w:rsidRDefault="00CE4211" w:rsidP="00CE4211"/>
    <w:p w14:paraId="3853ED95" w14:textId="77777777" w:rsidR="00CE4211" w:rsidRPr="00EE01BF" w:rsidRDefault="00CE4211" w:rsidP="00CE4211">
      <w:pPr>
        <w:pStyle w:val="AmNumberTabs"/>
      </w:pPr>
      <w:r w:rsidRPr="00EE01BF">
        <w:t>Alteração</w:t>
      </w:r>
      <w:r w:rsidRPr="00EE01BF">
        <w:tab/>
      </w:r>
      <w:r w:rsidRPr="00EE01BF">
        <w:tab/>
        <w:t>54</w:t>
      </w:r>
    </w:p>
    <w:p w14:paraId="06CE361D" w14:textId="77777777" w:rsidR="00CE4211" w:rsidRPr="00EE01BF" w:rsidRDefault="00CE4211" w:rsidP="00CE4211">
      <w:pPr>
        <w:pStyle w:val="NormalBold12b"/>
      </w:pPr>
      <w:r w:rsidRPr="00EE01BF">
        <w:t>Proposta de regulamento</w:t>
      </w:r>
    </w:p>
    <w:p w14:paraId="2FFEA6DD" w14:textId="77777777" w:rsidR="00CE4211" w:rsidRPr="00EE01BF" w:rsidRDefault="00CE4211" w:rsidP="00CE4211">
      <w:pPr>
        <w:pStyle w:val="NormalBold"/>
      </w:pPr>
      <w:r w:rsidRPr="00EE01BF">
        <w:t>Artigo 14 – n.º 5 – parágrafo 2 – alínea a – subalínea </w:t>
      </w:r>
      <w:proofErr w:type="spellStart"/>
      <w:r w:rsidRPr="00EE01BF">
        <w:t>iv</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7FBE0D2" w14:textId="77777777" w:rsidTr="00F23822">
        <w:trPr>
          <w:trHeight w:hRule="exact" w:val="240"/>
          <w:jc w:val="center"/>
        </w:trPr>
        <w:tc>
          <w:tcPr>
            <w:tcW w:w="9752" w:type="dxa"/>
            <w:gridSpan w:val="2"/>
            <w:tcBorders>
              <w:top w:val="nil"/>
              <w:left w:val="nil"/>
              <w:bottom w:val="nil"/>
              <w:right w:val="nil"/>
            </w:tcBorders>
          </w:tcPr>
          <w:p w14:paraId="57544C31" w14:textId="77777777" w:rsidR="00CE4211" w:rsidRPr="00EE01BF" w:rsidRDefault="00CE4211" w:rsidP="00F23822"/>
        </w:tc>
      </w:tr>
      <w:tr w:rsidR="00CE4211" w:rsidRPr="00EE01BF" w14:paraId="413C93C9" w14:textId="77777777" w:rsidTr="00F23822">
        <w:trPr>
          <w:trHeight w:val="240"/>
          <w:jc w:val="center"/>
        </w:trPr>
        <w:tc>
          <w:tcPr>
            <w:tcW w:w="4876" w:type="dxa"/>
            <w:tcBorders>
              <w:top w:val="nil"/>
              <w:left w:val="nil"/>
              <w:bottom w:val="nil"/>
              <w:right w:val="nil"/>
            </w:tcBorders>
          </w:tcPr>
          <w:p w14:paraId="74ECBD24"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920FAA6" w14:textId="77777777" w:rsidR="00CE4211" w:rsidRPr="00EE01BF" w:rsidRDefault="00CE4211" w:rsidP="00F23822">
            <w:pPr>
              <w:pStyle w:val="AmColumnHeading"/>
            </w:pPr>
            <w:r w:rsidRPr="00EE01BF">
              <w:t>Alteração</w:t>
            </w:r>
          </w:p>
        </w:tc>
      </w:tr>
      <w:tr w:rsidR="00CE4211" w:rsidRPr="00EE01BF" w14:paraId="78BFD500" w14:textId="77777777" w:rsidTr="00F23822">
        <w:trPr>
          <w:jc w:val="center"/>
        </w:trPr>
        <w:tc>
          <w:tcPr>
            <w:tcW w:w="4876" w:type="dxa"/>
            <w:tcBorders>
              <w:top w:val="nil"/>
              <w:left w:val="nil"/>
              <w:bottom w:val="nil"/>
              <w:right w:val="nil"/>
            </w:tcBorders>
          </w:tcPr>
          <w:p w14:paraId="4BFE6BEC" w14:textId="77777777" w:rsidR="00CE4211" w:rsidRPr="00EE01BF" w:rsidRDefault="00CE4211" w:rsidP="00F23822">
            <w:pPr>
              <w:pStyle w:val="Normal6a"/>
            </w:pPr>
          </w:p>
        </w:tc>
        <w:tc>
          <w:tcPr>
            <w:tcW w:w="4876" w:type="dxa"/>
            <w:tcBorders>
              <w:top w:val="nil"/>
              <w:left w:val="nil"/>
              <w:bottom w:val="nil"/>
              <w:right w:val="nil"/>
            </w:tcBorders>
          </w:tcPr>
          <w:p w14:paraId="7A7F17C5" w14:textId="77777777" w:rsidR="00CE4211" w:rsidRPr="00EE01BF" w:rsidRDefault="00CE4211" w:rsidP="00F23822">
            <w:pPr>
              <w:pStyle w:val="Normal6a"/>
            </w:pPr>
            <w:r w:rsidRPr="00EE01BF">
              <w:rPr>
                <w:b/>
                <w:i/>
              </w:rPr>
              <w:t>(</w:t>
            </w:r>
            <w:proofErr w:type="spellStart"/>
            <w:r w:rsidRPr="00EE01BF">
              <w:rPr>
                <w:b/>
                <w:i/>
              </w:rPr>
              <w:t>iv</w:t>
            </w:r>
            <w:r w:rsidRPr="00EE01BF">
              <w:rPr>
                <w:b/>
                <w:i/>
              </w:rPr>
              <w:noBreakHyphen/>
              <w:t>A</w:t>
            </w:r>
            <w:proofErr w:type="spellEnd"/>
            <w:r w:rsidRPr="00EE01BF">
              <w:rPr>
                <w:b/>
                <w:i/>
              </w:rPr>
              <w:t>)</w:t>
            </w:r>
            <w:r w:rsidRPr="00EE01BF">
              <w:tab/>
            </w:r>
            <w:r w:rsidRPr="00EE01BF">
              <w:rPr>
                <w:b/>
                <w:i/>
              </w:rPr>
              <w:t xml:space="preserve">avaliação da segurança dos </w:t>
            </w:r>
            <w:proofErr w:type="spellStart"/>
            <w:r w:rsidRPr="00EE01BF">
              <w:rPr>
                <w:b/>
                <w:i/>
              </w:rPr>
              <w:t>nanomateriais</w:t>
            </w:r>
            <w:proofErr w:type="spellEnd"/>
            <w:r w:rsidRPr="00EE01BF">
              <w:rPr>
                <w:b/>
                <w:i/>
              </w:rPr>
              <w:t>;</w:t>
            </w:r>
          </w:p>
        </w:tc>
      </w:tr>
    </w:tbl>
    <w:p w14:paraId="725B6BB1" w14:textId="77777777" w:rsidR="00CE4211" w:rsidRPr="00EE01BF" w:rsidRDefault="00CE4211" w:rsidP="00CE4211"/>
    <w:p w14:paraId="383F4788" w14:textId="77777777" w:rsidR="00CE4211" w:rsidRPr="00EE01BF" w:rsidRDefault="00CE4211" w:rsidP="00CE4211">
      <w:pPr>
        <w:pStyle w:val="AmNumberTabs"/>
      </w:pPr>
      <w:r w:rsidRPr="00EE01BF">
        <w:t>Alteração</w:t>
      </w:r>
      <w:r w:rsidRPr="00EE01BF">
        <w:tab/>
      </w:r>
      <w:r w:rsidRPr="00EE01BF">
        <w:tab/>
        <w:t>55</w:t>
      </w:r>
    </w:p>
    <w:p w14:paraId="6EA80B56" w14:textId="77777777" w:rsidR="00CE4211" w:rsidRPr="00EE01BF" w:rsidRDefault="00CE4211" w:rsidP="00CE4211">
      <w:pPr>
        <w:pStyle w:val="NormalBold12b"/>
      </w:pPr>
      <w:r w:rsidRPr="00EE01BF">
        <w:t>Proposta de regulamento</w:t>
      </w:r>
    </w:p>
    <w:p w14:paraId="3FC7E7C4" w14:textId="77777777" w:rsidR="00CE4211" w:rsidRPr="00EE01BF" w:rsidRDefault="00CE4211" w:rsidP="00CE4211">
      <w:pPr>
        <w:pStyle w:val="NormalBold"/>
      </w:pPr>
      <w:r w:rsidRPr="00EE01BF">
        <w:t>Artigo 14 – n.º 5 – parágrafo 2 – alínea a – subalínea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E8EA05C" w14:textId="77777777" w:rsidTr="00F23822">
        <w:trPr>
          <w:trHeight w:hRule="exact" w:val="240"/>
          <w:jc w:val="center"/>
        </w:trPr>
        <w:tc>
          <w:tcPr>
            <w:tcW w:w="9752" w:type="dxa"/>
            <w:gridSpan w:val="2"/>
            <w:tcBorders>
              <w:top w:val="nil"/>
              <w:left w:val="nil"/>
              <w:bottom w:val="nil"/>
              <w:right w:val="nil"/>
            </w:tcBorders>
          </w:tcPr>
          <w:p w14:paraId="7313180D" w14:textId="77777777" w:rsidR="00CE4211" w:rsidRPr="00EE01BF" w:rsidRDefault="00CE4211" w:rsidP="00F23822"/>
        </w:tc>
      </w:tr>
      <w:tr w:rsidR="00CE4211" w:rsidRPr="00EE01BF" w14:paraId="0D5B616D" w14:textId="77777777" w:rsidTr="00F23822">
        <w:trPr>
          <w:trHeight w:val="240"/>
          <w:jc w:val="center"/>
        </w:trPr>
        <w:tc>
          <w:tcPr>
            <w:tcW w:w="4876" w:type="dxa"/>
            <w:tcBorders>
              <w:top w:val="nil"/>
              <w:left w:val="nil"/>
              <w:bottom w:val="nil"/>
              <w:right w:val="nil"/>
            </w:tcBorders>
          </w:tcPr>
          <w:p w14:paraId="00AACA29" w14:textId="77777777" w:rsidR="00CE4211" w:rsidRPr="00EE01BF" w:rsidRDefault="00CE4211" w:rsidP="00F23822">
            <w:pPr>
              <w:pStyle w:val="AmColumnHeading"/>
            </w:pPr>
            <w:r w:rsidRPr="00EE01BF">
              <w:lastRenderedPageBreak/>
              <w:t>Texto da Comissão</w:t>
            </w:r>
          </w:p>
        </w:tc>
        <w:tc>
          <w:tcPr>
            <w:tcW w:w="4876" w:type="dxa"/>
            <w:tcBorders>
              <w:top w:val="nil"/>
              <w:left w:val="nil"/>
              <w:bottom w:val="nil"/>
              <w:right w:val="nil"/>
            </w:tcBorders>
          </w:tcPr>
          <w:p w14:paraId="331A271D" w14:textId="77777777" w:rsidR="00CE4211" w:rsidRPr="00EE01BF" w:rsidRDefault="00CE4211" w:rsidP="00F23822">
            <w:pPr>
              <w:pStyle w:val="AmColumnHeading"/>
            </w:pPr>
            <w:r w:rsidRPr="00EE01BF">
              <w:t>Alteração</w:t>
            </w:r>
          </w:p>
        </w:tc>
      </w:tr>
      <w:tr w:rsidR="00CE4211" w:rsidRPr="00EE01BF" w14:paraId="415A77A4" w14:textId="77777777" w:rsidTr="00F23822">
        <w:trPr>
          <w:jc w:val="center"/>
        </w:trPr>
        <w:tc>
          <w:tcPr>
            <w:tcW w:w="4876" w:type="dxa"/>
            <w:tcBorders>
              <w:top w:val="nil"/>
              <w:left w:val="nil"/>
              <w:bottom w:val="nil"/>
              <w:right w:val="nil"/>
            </w:tcBorders>
          </w:tcPr>
          <w:p w14:paraId="05B54212" w14:textId="77777777" w:rsidR="00CE4211" w:rsidRPr="00EE01BF" w:rsidRDefault="00CE4211" w:rsidP="00F23822">
            <w:pPr>
              <w:pStyle w:val="Normal6a"/>
            </w:pPr>
            <w:r w:rsidRPr="00EE01BF">
              <w:t>(v)</w:t>
            </w:r>
            <w:r w:rsidRPr="00EE01BF">
              <w:tab/>
            </w:r>
            <w:r w:rsidRPr="00EE01BF">
              <w:rPr>
                <w:b/>
                <w:i/>
              </w:rPr>
              <w:t>métodos de ensaio alternativos</w:t>
            </w:r>
            <w:r w:rsidRPr="00EE01BF">
              <w:t xml:space="preserve"> e metodologias emergentes, incluindo novas metodologias de abordagem e técnicas in vitro ou in </w:t>
            </w:r>
            <w:proofErr w:type="spellStart"/>
            <w:r w:rsidRPr="00EE01BF">
              <w:t>silico</w:t>
            </w:r>
            <w:proofErr w:type="spellEnd"/>
            <w:r w:rsidRPr="00EE01BF">
              <w:t>,</w:t>
            </w:r>
          </w:p>
        </w:tc>
        <w:tc>
          <w:tcPr>
            <w:tcW w:w="4876" w:type="dxa"/>
            <w:tcBorders>
              <w:top w:val="nil"/>
              <w:left w:val="nil"/>
              <w:bottom w:val="nil"/>
              <w:right w:val="nil"/>
            </w:tcBorders>
          </w:tcPr>
          <w:p w14:paraId="15B44F7F" w14:textId="77777777" w:rsidR="00CE4211" w:rsidRPr="00EE01BF" w:rsidRDefault="00CE4211" w:rsidP="00F23822">
            <w:pPr>
              <w:pStyle w:val="Normal6a"/>
            </w:pPr>
            <w:r w:rsidRPr="00EE01BF">
              <w:t>(v)</w:t>
            </w:r>
            <w:r w:rsidRPr="00EE01BF">
              <w:tab/>
            </w:r>
            <w:r w:rsidRPr="00EE01BF">
              <w:rPr>
                <w:b/>
                <w:i/>
              </w:rPr>
              <w:t>abordagens que não envolvam animais</w:t>
            </w:r>
            <w:r w:rsidRPr="00EE01BF">
              <w:t xml:space="preserve"> e metodologias emergentes, incluindo novas metodologias de abordagem e técnicas in vitro ou in </w:t>
            </w:r>
            <w:proofErr w:type="spellStart"/>
            <w:r w:rsidRPr="00EE01BF">
              <w:t>silico</w:t>
            </w:r>
            <w:proofErr w:type="spellEnd"/>
            <w:r w:rsidRPr="00EE01BF">
              <w:t>,</w:t>
            </w:r>
          </w:p>
        </w:tc>
      </w:tr>
    </w:tbl>
    <w:p w14:paraId="46ACAF20" w14:textId="77777777" w:rsidR="00CE4211" w:rsidRPr="00EE01BF" w:rsidRDefault="00CE4211" w:rsidP="00CE4211"/>
    <w:p w14:paraId="69C72701" w14:textId="77777777" w:rsidR="00CE4211" w:rsidRPr="00EE01BF" w:rsidRDefault="00CE4211" w:rsidP="00CE4211">
      <w:pPr>
        <w:pStyle w:val="AmNumberTabs"/>
      </w:pPr>
      <w:r w:rsidRPr="00EE01BF">
        <w:t>Alteração</w:t>
      </w:r>
      <w:r w:rsidRPr="00EE01BF">
        <w:tab/>
      </w:r>
      <w:r w:rsidRPr="00EE01BF">
        <w:tab/>
        <w:t>56</w:t>
      </w:r>
    </w:p>
    <w:p w14:paraId="18303D0A" w14:textId="77777777" w:rsidR="00CE4211" w:rsidRPr="00EE01BF" w:rsidRDefault="00CE4211" w:rsidP="00CE4211">
      <w:pPr>
        <w:pStyle w:val="NormalBold12b"/>
      </w:pPr>
      <w:r w:rsidRPr="00EE01BF">
        <w:t>Proposta de regulamento</w:t>
      </w:r>
    </w:p>
    <w:p w14:paraId="0DA25CC9" w14:textId="77777777" w:rsidR="00CE4211" w:rsidRPr="00EE01BF" w:rsidRDefault="00CE4211" w:rsidP="00CE4211">
      <w:pPr>
        <w:pStyle w:val="NormalBold"/>
      </w:pPr>
      <w:r w:rsidRPr="00EE01BF">
        <w:t>Artigo 14 – n.º 5 – parágrafo 2 – alínea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DAD43E1" w14:textId="77777777" w:rsidTr="00F23822">
        <w:trPr>
          <w:trHeight w:hRule="exact" w:val="240"/>
          <w:jc w:val="center"/>
        </w:trPr>
        <w:tc>
          <w:tcPr>
            <w:tcW w:w="9752" w:type="dxa"/>
            <w:gridSpan w:val="2"/>
            <w:tcBorders>
              <w:top w:val="nil"/>
              <w:left w:val="nil"/>
              <w:bottom w:val="nil"/>
              <w:right w:val="nil"/>
            </w:tcBorders>
          </w:tcPr>
          <w:p w14:paraId="28CE4EAE" w14:textId="77777777" w:rsidR="00CE4211" w:rsidRPr="00EE01BF" w:rsidRDefault="00CE4211" w:rsidP="00F23822"/>
        </w:tc>
      </w:tr>
      <w:tr w:rsidR="00CE4211" w:rsidRPr="00EE01BF" w14:paraId="7AF02515" w14:textId="77777777" w:rsidTr="00F23822">
        <w:trPr>
          <w:trHeight w:val="240"/>
          <w:jc w:val="center"/>
        </w:trPr>
        <w:tc>
          <w:tcPr>
            <w:tcW w:w="4876" w:type="dxa"/>
            <w:tcBorders>
              <w:top w:val="nil"/>
              <w:left w:val="nil"/>
              <w:bottom w:val="nil"/>
              <w:right w:val="nil"/>
            </w:tcBorders>
          </w:tcPr>
          <w:p w14:paraId="4B11B9F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21857E2" w14:textId="77777777" w:rsidR="00CE4211" w:rsidRPr="00EE01BF" w:rsidRDefault="00CE4211" w:rsidP="00F23822">
            <w:pPr>
              <w:pStyle w:val="AmColumnHeading"/>
            </w:pPr>
            <w:r w:rsidRPr="00EE01BF">
              <w:t>Alteração</w:t>
            </w:r>
          </w:p>
        </w:tc>
      </w:tr>
      <w:tr w:rsidR="00CE4211" w:rsidRPr="00EE01BF" w14:paraId="4753BE62" w14:textId="77777777" w:rsidTr="00F23822">
        <w:trPr>
          <w:jc w:val="center"/>
        </w:trPr>
        <w:tc>
          <w:tcPr>
            <w:tcW w:w="4876" w:type="dxa"/>
            <w:tcBorders>
              <w:top w:val="nil"/>
              <w:left w:val="nil"/>
              <w:bottom w:val="nil"/>
              <w:right w:val="nil"/>
            </w:tcBorders>
          </w:tcPr>
          <w:p w14:paraId="69CB885F" w14:textId="77777777" w:rsidR="00CE4211" w:rsidRPr="00EE01BF" w:rsidRDefault="00CE4211" w:rsidP="00F23822">
            <w:pPr>
              <w:pStyle w:val="Normal6a"/>
            </w:pPr>
            <w:r w:rsidRPr="00EE01BF">
              <w:t>(b)</w:t>
            </w:r>
            <w:r w:rsidRPr="00EE01BF">
              <w:tab/>
              <w:t>Independência e ausência de conflitos de interesses.</w:t>
            </w:r>
          </w:p>
        </w:tc>
        <w:tc>
          <w:tcPr>
            <w:tcW w:w="4876" w:type="dxa"/>
            <w:tcBorders>
              <w:top w:val="nil"/>
              <w:left w:val="nil"/>
              <w:bottom w:val="nil"/>
              <w:right w:val="nil"/>
            </w:tcBorders>
          </w:tcPr>
          <w:p w14:paraId="403B8B17" w14:textId="77777777" w:rsidR="00CE4211" w:rsidRPr="00EE01BF" w:rsidRDefault="00CE4211" w:rsidP="00F23822">
            <w:pPr>
              <w:pStyle w:val="Normal6a"/>
            </w:pPr>
            <w:r w:rsidRPr="00EE01BF">
              <w:t>(b)</w:t>
            </w:r>
            <w:r w:rsidRPr="00EE01BF">
              <w:tab/>
              <w:t>Independência e ausência de conflitos de interesses</w:t>
            </w:r>
            <w:r w:rsidRPr="00EE01BF">
              <w:rPr>
                <w:b/>
                <w:i/>
              </w:rPr>
              <w:t>, em conformidade com as regras adotadas nos termos do artigo 9.º, n.º 1, alínea e)</w:t>
            </w:r>
            <w:r w:rsidRPr="00EE01BF">
              <w:t>.</w:t>
            </w:r>
          </w:p>
        </w:tc>
      </w:tr>
    </w:tbl>
    <w:p w14:paraId="72BB84F3" w14:textId="77777777" w:rsidR="00CE4211" w:rsidRPr="00EE01BF" w:rsidRDefault="00CE4211" w:rsidP="00CE4211"/>
    <w:p w14:paraId="1EE845D5" w14:textId="77777777" w:rsidR="00CE4211" w:rsidRPr="00EE01BF" w:rsidRDefault="00CE4211" w:rsidP="00CE4211">
      <w:pPr>
        <w:pStyle w:val="AmNumberTabs"/>
      </w:pPr>
      <w:r w:rsidRPr="00EE01BF">
        <w:t>Alteração</w:t>
      </w:r>
      <w:r w:rsidRPr="00EE01BF">
        <w:tab/>
      </w:r>
      <w:r w:rsidRPr="00EE01BF">
        <w:tab/>
        <w:t>57</w:t>
      </w:r>
    </w:p>
    <w:p w14:paraId="4FCBB10E" w14:textId="77777777" w:rsidR="00CE4211" w:rsidRPr="00EE01BF" w:rsidRDefault="00CE4211" w:rsidP="00CE4211">
      <w:pPr>
        <w:pStyle w:val="NormalBold12b"/>
      </w:pPr>
      <w:r w:rsidRPr="00EE01BF">
        <w:t>Proposta de regulamento</w:t>
      </w:r>
    </w:p>
    <w:p w14:paraId="54543429" w14:textId="77777777" w:rsidR="00CE4211" w:rsidRPr="00EE01BF" w:rsidRDefault="00CE4211" w:rsidP="00CE4211">
      <w:pPr>
        <w:pStyle w:val="NormalBold"/>
      </w:pPr>
      <w:r w:rsidRPr="00EE01BF">
        <w:t>Artigo 14 – n.º 5 – parágrafo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0D0C61E" w14:textId="77777777" w:rsidTr="00F23822">
        <w:trPr>
          <w:trHeight w:hRule="exact" w:val="240"/>
          <w:jc w:val="center"/>
        </w:trPr>
        <w:tc>
          <w:tcPr>
            <w:tcW w:w="9752" w:type="dxa"/>
            <w:gridSpan w:val="2"/>
            <w:tcBorders>
              <w:top w:val="nil"/>
              <w:left w:val="nil"/>
              <w:bottom w:val="nil"/>
              <w:right w:val="nil"/>
            </w:tcBorders>
          </w:tcPr>
          <w:p w14:paraId="3D61ED13" w14:textId="77777777" w:rsidR="00CE4211" w:rsidRPr="00EE01BF" w:rsidRDefault="00CE4211" w:rsidP="00F23822"/>
        </w:tc>
      </w:tr>
      <w:tr w:rsidR="00CE4211" w:rsidRPr="00EE01BF" w14:paraId="07AF06FA" w14:textId="77777777" w:rsidTr="00F23822">
        <w:trPr>
          <w:trHeight w:val="240"/>
          <w:jc w:val="center"/>
        </w:trPr>
        <w:tc>
          <w:tcPr>
            <w:tcW w:w="4876" w:type="dxa"/>
            <w:tcBorders>
              <w:top w:val="nil"/>
              <w:left w:val="nil"/>
              <w:bottom w:val="nil"/>
              <w:right w:val="nil"/>
            </w:tcBorders>
          </w:tcPr>
          <w:p w14:paraId="144D736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A50C553" w14:textId="77777777" w:rsidR="00CE4211" w:rsidRPr="00EE01BF" w:rsidRDefault="00CE4211" w:rsidP="00F23822">
            <w:pPr>
              <w:pStyle w:val="AmColumnHeading"/>
            </w:pPr>
            <w:r w:rsidRPr="00EE01BF">
              <w:t>Alteração</w:t>
            </w:r>
          </w:p>
        </w:tc>
      </w:tr>
      <w:tr w:rsidR="00CE4211" w:rsidRPr="00EE01BF" w14:paraId="6B90AD5D" w14:textId="77777777" w:rsidTr="00F23822">
        <w:trPr>
          <w:jc w:val="center"/>
        </w:trPr>
        <w:tc>
          <w:tcPr>
            <w:tcW w:w="4876" w:type="dxa"/>
            <w:tcBorders>
              <w:top w:val="nil"/>
              <w:left w:val="nil"/>
              <w:bottom w:val="nil"/>
              <w:right w:val="nil"/>
            </w:tcBorders>
          </w:tcPr>
          <w:p w14:paraId="60AB682E" w14:textId="77777777" w:rsidR="00CE4211" w:rsidRPr="00EE01BF" w:rsidRDefault="00CE4211" w:rsidP="00F23822">
            <w:pPr>
              <w:pStyle w:val="Normal6a"/>
            </w:pPr>
            <w:r w:rsidRPr="00EE01BF">
              <w:t xml:space="preserve">O CCSC é composto, </w:t>
            </w:r>
            <w:r w:rsidRPr="00EE01BF">
              <w:rPr>
                <w:b/>
                <w:i/>
              </w:rPr>
              <w:t>no máximo</w:t>
            </w:r>
            <w:r w:rsidRPr="00EE01BF">
              <w:t xml:space="preserve">, </w:t>
            </w:r>
            <w:r w:rsidRPr="00EE01BF">
              <w:rPr>
                <w:b/>
                <w:i/>
              </w:rPr>
              <w:t>por 20</w:t>
            </w:r>
            <w:r w:rsidRPr="00EE01BF">
              <w:t> membros.</w:t>
            </w:r>
          </w:p>
        </w:tc>
        <w:tc>
          <w:tcPr>
            <w:tcW w:w="4876" w:type="dxa"/>
            <w:tcBorders>
              <w:top w:val="nil"/>
              <w:left w:val="nil"/>
              <w:bottom w:val="nil"/>
              <w:right w:val="nil"/>
            </w:tcBorders>
          </w:tcPr>
          <w:p w14:paraId="2AC891DE" w14:textId="77777777" w:rsidR="00CE4211" w:rsidRPr="00EE01BF" w:rsidRDefault="00CE4211" w:rsidP="00F23822">
            <w:pPr>
              <w:pStyle w:val="Normal6a"/>
            </w:pPr>
            <w:r w:rsidRPr="00EE01BF">
              <w:t xml:space="preserve">O CCSC é composto </w:t>
            </w:r>
            <w:r w:rsidRPr="00EE01BF">
              <w:rPr>
                <w:b/>
                <w:i/>
              </w:rPr>
              <w:t>por 20 membros e deve ter por objetivo incluir</w:t>
            </w:r>
            <w:r w:rsidRPr="00EE01BF">
              <w:t xml:space="preserve">, </w:t>
            </w:r>
            <w:r w:rsidRPr="00EE01BF">
              <w:rPr>
                <w:b/>
                <w:i/>
              </w:rPr>
              <w:t>pelo menos</w:t>
            </w:r>
            <w:r w:rsidRPr="00EE01BF">
              <w:t xml:space="preserve">, </w:t>
            </w:r>
            <w:r w:rsidRPr="00EE01BF">
              <w:rPr>
                <w:b/>
                <w:i/>
              </w:rPr>
              <w:t>dois</w:t>
            </w:r>
            <w:r w:rsidRPr="00EE01BF">
              <w:t xml:space="preserve"> membros </w:t>
            </w:r>
            <w:r w:rsidRPr="00EE01BF">
              <w:rPr>
                <w:b/>
                <w:i/>
              </w:rPr>
              <w:t>para cada domínio de especialização representado</w:t>
            </w:r>
            <w:r w:rsidRPr="00EE01BF">
              <w:t>.</w:t>
            </w:r>
          </w:p>
        </w:tc>
      </w:tr>
    </w:tbl>
    <w:p w14:paraId="2857C013" w14:textId="77777777" w:rsidR="00CE4211" w:rsidRPr="00EE01BF" w:rsidRDefault="00CE4211" w:rsidP="00CE4211"/>
    <w:p w14:paraId="497052F9" w14:textId="77777777" w:rsidR="00CE4211" w:rsidRPr="00EE01BF" w:rsidRDefault="00CE4211" w:rsidP="00CE4211">
      <w:pPr>
        <w:pStyle w:val="AmNumberTabs"/>
      </w:pPr>
      <w:r w:rsidRPr="00EE01BF">
        <w:t>Alteração</w:t>
      </w:r>
      <w:r w:rsidRPr="00EE01BF">
        <w:tab/>
      </w:r>
      <w:r w:rsidRPr="00EE01BF">
        <w:tab/>
        <w:t>58</w:t>
      </w:r>
    </w:p>
    <w:p w14:paraId="752BEB87" w14:textId="77777777" w:rsidR="00CE4211" w:rsidRPr="00EE01BF" w:rsidRDefault="00CE4211" w:rsidP="00CE4211">
      <w:pPr>
        <w:pStyle w:val="NormalBold12b"/>
      </w:pPr>
      <w:r w:rsidRPr="00EE01BF">
        <w:t>Proposta de regulamento</w:t>
      </w:r>
    </w:p>
    <w:p w14:paraId="30F7886A" w14:textId="77777777" w:rsidR="00CE4211" w:rsidRPr="00EE01BF" w:rsidRDefault="00CE4211" w:rsidP="00CE4211">
      <w:pPr>
        <w:pStyle w:val="NormalBold"/>
      </w:pPr>
      <w:r w:rsidRPr="00EE01BF">
        <w:t>Artigo 14 – n.º 5</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FAA993B" w14:textId="77777777" w:rsidTr="00F23822">
        <w:trPr>
          <w:trHeight w:hRule="exact" w:val="240"/>
          <w:jc w:val="center"/>
        </w:trPr>
        <w:tc>
          <w:tcPr>
            <w:tcW w:w="9752" w:type="dxa"/>
            <w:gridSpan w:val="2"/>
            <w:tcBorders>
              <w:top w:val="nil"/>
              <w:left w:val="nil"/>
              <w:bottom w:val="nil"/>
              <w:right w:val="nil"/>
            </w:tcBorders>
          </w:tcPr>
          <w:p w14:paraId="2339136A" w14:textId="77777777" w:rsidR="00CE4211" w:rsidRPr="00EE01BF" w:rsidRDefault="00CE4211" w:rsidP="00F23822"/>
        </w:tc>
      </w:tr>
      <w:tr w:rsidR="00CE4211" w:rsidRPr="00EE01BF" w14:paraId="153CA8F8" w14:textId="77777777" w:rsidTr="00F23822">
        <w:trPr>
          <w:trHeight w:val="240"/>
          <w:jc w:val="center"/>
        </w:trPr>
        <w:tc>
          <w:tcPr>
            <w:tcW w:w="4876" w:type="dxa"/>
            <w:tcBorders>
              <w:top w:val="nil"/>
              <w:left w:val="nil"/>
              <w:bottom w:val="nil"/>
              <w:right w:val="nil"/>
            </w:tcBorders>
          </w:tcPr>
          <w:p w14:paraId="2EC5507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2ACAB83" w14:textId="77777777" w:rsidR="00CE4211" w:rsidRPr="00EE01BF" w:rsidRDefault="00CE4211" w:rsidP="00F23822">
            <w:pPr>
              <w:pStyle w:val="AmColumnHeading"/>
            </w:pPr>
            <w:r w:rsidRPr="00EE01BF">
              <w:t>Alteração</w:t>
            </w:r>
          </w:p>
        </w:tc>
      </w:tr>
      <w:tr w:rsidR="00CE4211" w:rsidRPr="00EE01BF" w14:paraId="0980F717" w14:textId="77777777" w:rsidTr="00F23822">
        <w:trPr>
          <w:jc w:val="center"/>
        </w:trPr>
        <w:tc>
          <w:tcPr>
            <w:tcW w:w="4876" w:type="dxa"/>
            <w:tcBorders>
              <w:top w:val="nil"/>
              <w:left w:val="nil"/>
              <w:bottom w:val="nil"/>
              <w:right w:val="nil"/>
            </w:tcBorders>
          </w:tcPr>
          <w:p w14:paraId="532AE68B" w14:textId="77777777" w:rsidR="00CE4211" w:rsidRPr="00EE01BF" w:rsidRDefault="00CE4211" w:rsidP="00F23822">
            <w:pPr>
              <w:pStyle w:val="Normal6a"/>
            </w:pPr>
          </w:p>
        </w:tc>
        <w:tc>
          <w:tcPr>
            <w:tcW w:w="4876" w:type="dxa"/>
            <w:tcBorders>
              <w:top w:val="nil"/>
              <w:left w:val="nil"/>
              <w:bottom w:val="nil"/>
              <w:right w:val="nil"/>
            </w:tcBorders>
          </w:tcPr>
          <w:p w14:paraId="2FDB4208" w14:textId="77777777" w:rsidR="00CE4211" w:rsidRPr="00EE01BF" w:rsidRDefault="00CE4211" w:rsidP="00F23822">
            <w:pPr>
              <w:pStyle w:val="Normal6a"/>
            </w:pPr>
            <w:r w:rsidRPr="00EE01BF">
              <w:rPr>
                <w:b/>
                <w:i/>
              </w:rPr>
              <w:t>5</w:t>
            </w:r>
            <w:r w:rsidRPr="00EE01BF">
              <w:rPr>
                <w:b/>
                <w:i/>
              </w:rPr>
              <w:noBreakHyphen/>
              <w:t>A.</w:t>
            </w:r>
            <w:r w:rsidRPr="00EE01BF">
              <w:tab/>
            </w:r>
            <w:r w:rsidRPr="00EE01BF">
              <w:rPr>
                <w:b/>
                <w:i/>
              </w:rPr>
              <w:t>Os membros dos comités devem ser nomeados de acordo com as regras em matéria de conflitos de interesses adotadas pelo Conselho de Administração nos termos do artigo 9.º, n.º 1, alínea e).</w:t>
            </w:r>
          </w:p>
        </w:tc>
      </w:tr>
    </w:tbl>
    <w:p w14:paraId="3393DA17" w14:textId="77777777" w:rsidR="00CE4211" w:rsidRPr="00EE01BF" w:rsidRDefault="00CE4211" w:rsidP="00CE4211"/>
    <w:p w14:paraId="4A2268B1" w14:textId="77777777" w:rsidR="00CE4211" w:rsidRPr="00EE01BF" w:rsidRDefault="00CE4211" w:rsidP="00CE4211">
      <w:pPr>
        <w:pStyle w:val="AmNumberTabs"/>
      </w:pPr>
      <w:r w:rsidRPr="00EE01BF">
        <w:t>Alteração</w:t>
      </w:r>
      <w:r w:rsidRPr="00EE01BF">
        <w:tab/>
      </w:r>
      <w:r w:rsidRPr="00EE01BF">
        <w:tab/>
        <w:t>59</w:t>
      </w:r>
    </w:p>
    <w:p w14:paraId="25171AF4" w14:textId="77777777" w:rsidR="00CE4211" w:rsidRPr="00EE01BF" w:rsidRDefault="00CE4211" w:rsidP="00CE4211">
      <w:pPr>
        <w:pStyle w:val="NormalBold12b"/>
      </w:pPr>
      <w:r w:rsidRPr="00EE01BF">
        <w:lastRenderedPageBreak/>
        <w:t>Proposta de regulamento</w:t>
      </w:r>
    </w:p>
    <w:p w14:paraId="0271D584" w14:textId="77777777" w:rsidR="00CE4211" w:rsidRPr="00EE01BF" w:rsidRDefault="00CE4211" w:rsidP="00CE4211">
      <w:pPr>
        <w:pStyle w:val="NormalBold"/>
      </w:pPr>
      <w:r w:rsidRPr="00EE01BF">
        <w:t>Artigo 14 – n.º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832009F" w14:textId="77777777" w:rsidTr="00F23822">
        <w:trPr>
          <w:trHeight w:hRule="exact" w:val="240"/>
          <w:jc w:val="center"/>
        </w:trPr>
        <w:tc>
          <w:tcPr>
            <w:tcW w:w="9752" w:type="dxa"/>
            <w:gridSpan w:val="2"/>
            <w:tcBorders>
              <w:top w:val="nil"/>
              <w:left w:val="nil"/>
              <w:bottom w:val="nil"/>
              <w:right w:val="nil"/>
            </w:tcBorders>
          </w:tcPr>
          <w:p w14:paraId="6418D862" w14:textId="77777777" w:rsidR="00CE4211" w:rsidRPr="00EE01BF" w:rsidRDefault="00CE4211" w:rsidP="00F23822"/>
        </w:tc>
      </w:tr>
      <w:tr w:rsidR="00CE4211" w:rsidRPr="00EE01BF" w14:paraId="46941503" w14:textId="77777777" w:rsidTr="00F23822">
        <w:trPr>
          <w:trHeight w:val="240"/>
          <w:jc w:val="center"/>
        </w:trPr>
        <w:tc>
          <w:tcPr>
            <w:tcW w:w="4876" w:type="dxa"/>
            <w:tcBorders>
              <w:top w:val="nil"/>
              <w:left w:val="nil"/>
              <w:bottom w:val="nil"/>
              <w:right w:val="nil"/>
            </w:tcBorders>
          </w:tcPr>
          <w:p w14:paraId="214E962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EE30718" w14:textId="77777777" w:rsidR="00CE4211" w:rsidRPr="00EE01BF" w:rsidRDefault="00CE4211" w:rsidP="00F23822">
            <w:pPr>
              <w:pStyle w:val="AmColumnHeading"/>
            </w:pPr>
            <w:r w:rsidRPr="00EE01BF">
              <w:t>Alteração</w:t>
            </w:r>
          </w:p>
        </w:tc>
      </w:tr>
      <w:tr w:rsidR="00CE4211" w:rsidRPr="00EE01BF" w14:paraId="0E53F6DD" w14:textId="77777777" w:rsidTr="00F23822">
        <w:trPr>
          <w:jc w:val="center"/>
        </w:trPr>
        <w:tc>
          <w:tcPr>
            <w:tcW w:w="4876" w:type="dxa"/>
            <w:tcBorders>
              <w:top w:val="nil"/>
              <w:left w:val="nil"/>
              <w:bottom w:val="nil"/>
              <w:right w:val="nil"/>
            </w:tcBorders>
          </w:tcPr>
          <w:p w14:paraId="39F6E025" w14:textId="77777777" w:rsidR="00CE4211" w:rsidRPr="00EE01BF" w:rsidRDefault="00CE4211" w:rsidP="00F23822">
            <w:pPr>
              <w:pStyle w:val="Normal6a"/>
            </w:pPr>
            <w:r w:rsidRPr="00EE01BF">
              <w:t>6.</w:t>
            </w:r>
            <w:r w:rsidRPr="00EE01BF">
              <w:tab/>
              <w:t xml:space="preserve">Todos os comités devem reunir, entre os seus membros, uma ampla variedade de competências necessárias. Os comités podem cooptar membros suplementares escolhidos com base na sua competência específica. O número máximo de membros cooptados para </w:t>
            </w:r>
            <w:r w:rsidRPr="00EE01BF">
              <w:rPr>
                <w:b/>
                <w:i/>
              </w:rPr>
              <w:t>o RAC, o SEAC e o CCSC</w:t>
            </w:r>
            <w:r w:rsidRPr="00EE01BF">
              <w:t xml:space="preserve"> </w:t>
            </w:r>
            <w:proofErr w:type="gramStart"/>
            <w:r w:rsidRPr="00EE01BF">
              <w:t>é</w:t>
            </w:r>
            <w:proofErr w:type="gramEnd"/>
            <w:r w:rsidRPr="00EE01BF">
              <w:t xml:space="preserve"> fixado e ajustado pelo Conselho de Administração com base numa proposta do diretor executivo, tendo em conta a carga de trabalho dos comités, o tipo de conhecimentos especializados necessários e a disponibilidade de recursos financeiros. </w:t>
            </w:r>
            <w:r w:rsidRPr="00EE01BF">
              <w:rPr>
                <w:b/>
                <w:i/>
              </w:rPr>
              <w:t>O MSC e o BPC podem cooptar por um máximo de cinco membros suplementares.</w:t>
            </w:r>
          </w:p>
        </w:tc>
        <w:tc>
          <w:tcPr>
            <w:tcW w:w="4876" w:type="dxa"/>
            <w:tcBorders>
              <w:top w:val="nil"/>
              <w:left w:val="nil"/>
              <w:bottom w:val="nil"/>
              <w:right w:val="nil"/>
            </w:tcBorders>
          </w:tcPr>
          <w:p w14:paraId="4F01ACEE" w14:textId="77777777" w:rsidR="00CE4211" w:rsidRPr="00EE01BF" w:rsidRDefault="00CE4211" w:rsidP="00F23822">
            <w:pPr>
              <w:pStyle w:val="Normal6a"/>
            </w:pPr>
            <w:r w:rsidRPr="00EE01BF">
              <w:t>6.</w:t>
            </w:r>
            <w:r w:rsidRPr="00EE01BF">
              <w:tab/>
              <w:t xml:space="preserve">Todos os comités devem reunir, entre os seus membros, uma ampla variedade de competências necessárias. Os comités podem cooptar membros suplementares escolhidos com base na sua competência específica </w:t>
            </w:r>
            <w:r w:rsidRPr="00EE01BF">
              <w:rPr>
                <w:b/>
                <w:i/>
              </w:rPr>
              <w:t>e tendo em conta a diversidade geográfica</w:t>
            </w:r>
            <w:r w:rsidRPr="00EE01BF">
              <w:t xml:space="preserve">. O número máximo de membros cooptados para </w:t>
            </w:r>
            <w:r w:rsidRPr="00EE01BF">
              <w:rPr>
                <w:b/>
                <w:i/>
              </w:rPr>
              <w:t>os comités</w:t>
            </w:r>
            <w:r w:rsidRPr="00EE01BF">
              <w:t xml:space="preserve"> é fixado e ajustado pelo Conselho de Administração com base numa proposta do diretor executivo, tendo em conta a carga de trabalho dos comités, o tipo de conhecimentos especializados necessários e a disponibilidade de recursos financeiros.</w:t>
            </w:r>
          </w:p>
        </w:tc>
      </w:tr>
    </w:tbl>
    <w:p w14:paraId="46322BF1" w14:textId="77777777" w:rsidR="00CE4211" w:rsidRPr="00EE01BF" w:rsidRDefault="00CE4211" w:rsidP="00CE4211"/>
    <w:p w14:paraId="0DCC841C" w14:textId="77777777" w:rsidR="00CE4211" w:rsidRPr="00EE01BF" w:rsidRDefault="00CE4211" w:rsidP="00CE4211">
      <w:pPr>
        <w:pStyle w:val="AmNumberTabs"/>
      </w:pPr>
      <w:r w:rsidRPr="00EE01BF">
        <w:t>Alteração</w:t>
      </w:r>
      <w:r w:rsidRPr="00EE01BF">
        <w:tab/>
      </w:r>
      <w:r w:rsidRPr="00EE01BF">
        <w:tab/>
        <w:t>60</w:t>
      </w:r>
    </w:p>
    <w:p w14:paraId="79F4EB8D" w14:textId="77777777" w:rsidR="00CE4211" w:rsidRPr="00EE01BF" w:rsidRDefault="00CE4211" w:rsidP="00CE4211">
      <w:pPr>
        <w:pStyle w:val="NormalBold12b"/>
      </w:pPr>
      <w:r w:rsidRPr="00EE01BF">
        <w:t>Proposta de regulamento</w:t>
      </w:r>
    </w:p>
    <w:p w14:paraId="43FD8811" w14:textId="77777777" w:rsidR="00CE4211" w:rsidRPr="00EE01BF" w:rsidRDefault="00CE4211" w:rsidP="00CE4211">
      <w:pPr>
        <w:pStyle w:val="NormalBold"/>
      </w:pPr>
      <w:r w:rsidRPr="00EE01BF">
        <w:t>Artigo 14 – n.º 7</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212EC2D" w14:textId="77777777" w:rsidTr="00F23822">
        <w:trPr>
          <w:trHeight w:hRule="exact" w:val="240"/>
          <w:jc w:val="center"/>
        </w:trPr>
        <w:tc>
          <w:tcPr>
            <w:tcW w:w="9752" w:type="dxa"/>
            <w:gridSpan w:val="2"/>
            <w:tcBorders>
              <w:top w:val="nil"/>
              <w:left w:val="nil"/>
              <w:bottom w:val="nil"/>
              <w:right w:val="nil"/>
            </w:tcBorders>
          </w:tcPr>
          <w:p w14:paraId="7059DA27" w14:textId="77777777" w:rsidR="00CE4211" w:rsidRPr="00EE01BF" w:rsidRDefault="00CE4211" w:rsidP="00F23822"/>
        </w:tc>
      </w:tr>
      <w:tr w:rsidR="00CE4211" w:rsidRPr="00EE01BF" w14:paraId="4FD165E4" w14:textId="77777777" w:rsidTr="00F23822">
        <w:trPr>
          <w:trHeight w:val="240"/>
          <w:jc w:val="center"/>
        </w:trPr>
        <w:tc>
          <w:tcPr>
            <w:tcW w:w="4876" w:type="dxa"/>
            <w:tcBorders>
              <w:top w:val="nil"/>
              <w:left w:val="nil"/>
              <w:bottom w:val="nil"/>
              <w:right w:val="nil"/>
            </w:tcBorders>
          </w:tcPr>
          <w:p w14:paraId="6AFB444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4782287" w14:textId="77777777" w:rsidR="00CE4211" w:rsidRPr="00EE01BF" w:rsidRDefault="00CE4211" w:rsidP="00F23822">
            <w:pPr>
              <w:pStyle w:val="AmColumnHeading"/>
            </w:pPr>
            <w:r w:rsidRPr="00EE01BF">
              <w:t>Alteração</w:t>
            </w:r>
          </w:p>
        </w:tc>
      </w:tr>
      <w:tr w:rsidR="00CE4211" w:rsidRPr="00EE01BF" w14:paraId="74655DAE" w14:textId="77777777" w:rsidTr="00F23822">
        <w:trPr>
          <w:jc w:val="center"/>
        </w:trPr>
        <w:tc>
          <w:tcPr>
            <w:tcW w:w="4876" w:type="dxa"/>
            <w:tcBorders>
              <w:top w:val="nil"/>
              <w:left w:val="nil"/>
              <w:bottom w:val="nil"/>
              <w:right w:val="nil"/>
            </w:tcBorders>
          </w:tcPr>
          <w:p w14:paraId="2F3EB54B" w14:textId="77777777" w:rsidR="00CE4211" w:rsidRPr="00EE01BF" w:rsidRDefault="00CE4211" w:rsidP="00F23822">
            <w:pPr>
              <w:pStyle w:val="Normal6a"/>
            </w:pPr>
          </w:p>
        </w:tc>
        <w:tc>
          <w:tcPr>
            <w:tcW w:w="4876" w:type="dxa"/>
            <w:tcBorders>
              <w:top w:val="nil"/>
              <w:left w:val="nil"/>
              <w:bottom w:val="nil"/>
              <w:right w:val="nil"/>
            </w:tcBorders>
          </w:tcPr>
          <w:p w14:paraId="13BDD371" w14:textId="77777777" w:rsidR="00CE4211" w:rsidRPr="00EE01BF" w:rsidRDefault="00CE4211" w:rsidP="00F23822">
            <w:pPr>
              <w:pStyle w:val="Normal6a"/>
            </w:pPr>
            <w:r w:rsidRPr="00EE01BF">
              <w:rPr>
                <w:b/>
                <w:i/>
              </w:rPr>
              <w:t>7</w:t>
            </w:r>
            <w:r w:rsidRPr="00EE01BF">
              <w:rPr>
                <w:b/>
                <w:i/>
              </w:rPr>
              <w:noBreakHyphen/>
              <w:t>A.</w:t>
            </w:r>
            <w:r w:rsidRPr="00EE01BF">
              <w:tab/>
            </w:r>
            <w:r w:rsidRPr="00EE01BF">
              <w:rPr>
                <w:b/>
                <w:i/>
              </w:rPr>
              <w:t>Os membros, peritos, consultores e partes interessadas cooptados não têm direito de voto.</w:t>
            </w:r>
          </w:p>
        </w:tc>
      </w:tr>
    </w:tbl>
    <w:p w14:paraId="6FC7CEEC" w14:textId="77777777" w:rsidR="00CE4211" w:rsidRPr="00EE01BF" w:rsidRDefault="00CE4211" w:rsidP="00CE4211"/>
    <w:p w14:paraId="5F5A3788" w14:textId="77777777" w:rsidR="00CE4211" w:rsidRPr="00EE01BF" w:rsidRDefault="00CE4211" w:rsidP="00CE4211">
      <w:pPr>
        <w:pStyle w:val="AmNumberTabs"/>
      </w:pPr>
      <w:r w:rsidRPr="00EE01BF">
        <w:t>Alteração</w:t>
      </w:r>
      <w:r w:rsidRPr="00EE01BF">
        <w:tab/>
      </w:r>
      <w:r w:rsidRPr="00EE01BF">
        <w:tab/>
        <w:t>61</w:t>
      </w:r>
    </w:p>
    <w:p w14:paraId="231149BB" w14:textId="77777777" w:rsidR="00CE4211" w:rsidRPr="00EE01BF" w:rsidRDefault="00CE4211" w:rsidP="00CE4211">
      <w:pPr>
        <w:pStyle w:val="NormalBold12b"/>
      </w:pPr>
      <w:r w:rsidRPr="00EE01BF">
        <w:t>Proposta de regulamento</w:t>
      </w:r>
    </w:p>
    <w:p w14:paraId="69463EEE" w14:textId="77777777" w:rsidR="00CE4211" w:rsidRPr="00EE01BF" w:rsidRDefault="00CE4211" w:rsidP="00CE4211">
      <w:pPr>
        <w:pStyle w:val="NormalBold"/>
      </w:pPr>
      <w:r w:rsidRPr="00EE01BF">
        <w:t>Artigo 14 – n.º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B52F78C" w14:textId="77777777" w:rsidTr="00F23822">
        <w:trPr>
          <w:trHeight w:hRule="exact" w:val="240"/>
          <w:jc w:val="center"/>
        </w:trPr>
        <w:tc>
          <w:tcPr>
            <w:tcW w:w="9752" w:type="dxa"/>
            <w:gridSpan w:val="2"/>
            <w:tcBorders>
              <w:top w:val="nil"/>
              <w:left w:val="nil"/>
              <w:bottom w:val="nil"/>
              <w:right w:val="nil"/>
            </w:tcBorders>
          </w:tcPr>
          <w:p w14:paraId="46E932E9" w14:textId="77777777" w:rsidR="00CE4211" w:rsidRPr="00EE01BF" w:rsidRDefault="00CE4211" w:rsidP="00F23822"/>
        </w:tc>
      </w:tr>
      <w:tr w:rsidR="00CE4211" w:rsidRPr="00EE01BF" w14:paraId="78658C6D" w14:textId="77777777" w:rsidTr="00F23822">
        <w:trPr>
          <w:trHeight w:val="240"/>
          <w:jc w:val="center"/>
        </w:trPr>
        <w:tc>
          <w:tcPr>
            <w:tcW w:w="4876" w:type="dxa"/>
            <w:tcBorders>
              <w:top w:val="nil"/>
              <w:left w:val="nil"/>
              <w:bottom w:val="nil"/>
              <w:right w:val="nil"/>
            </w:tcBorders>
          </w:tcPr>
          <w:p w14:paraId="38EFAD1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DCF6514" w14:textId="77777777" w:rsidR="00CE4211" w:rsidRPr="00EE01BF" w:rsidRDefault="00CE4211" w:rsidP="00F23822">
            <w:pPr>
              <w:pStyle w:val="AmColumnHeading"/>
            </w:pPr>
            <w:r w:rsidRPr="00EE01BF">
              <w:t>Alteração</w:t>
            </w:r>
          </w:p>
        </w:tc>
      </w:tr>
      <w:tr w:rsidR="00CE4211" w:rsidRPr="00EE01BF" w14:paraId="028F9C5D" w14:textId="77777777" w:rsidTr="00F23822">
        <w:trPr>
          <w:jc w:val="center"/>
        </w:trPr>
        <w:tc>
          <w:tcPr>
            <w:tcW w:w="4876" w:type="dxa"/>
            <w:tcBorders>
              <w:top w:val="nil"/>
              <w:left w:val="nil"/>
              <w:bottom w:val="nil"/>
              <w:right w:val="nil"/>
            </w:tcBorders>
          </w:tcPr>
          <w:p w14:paraId="6AC91B78" w14:textId="77777777" w:rsidR="00CE4211" w:rsidRPr="00EE01BF" w:rsidRDefault="00CE4211" w:rsidP="00F23822">
            <w:pPr>
              <w:pStyle w:val="Normal6a"/>
            </w:pPr>
            <w:r w:rsidRPr="00EE01BF">
              <w:t>9.</w:t>
            </w:r>
            <w:r w:rsidRPr="00EE01BF">
              <w:tab/>
              <w:t>Os Estados</w:t>
            </w:r>
            <w:r w:rsidRPr="00EE01BF">
              <w:noBreakHyphen/>
              <w:t>Membros disponibilizam recursos científicos e técnicos adequados aos membros dos comités que designaram ou nomearam e facilitam as atividades dos comités e dos seus grupos de trabalho.</w:t>
            </w:r>
          </w:p>
        </w:tc>
        <w:tc>
          <w:tcPr>
            <w:tcW w:w="4876" w:type="dxa"/>
            <w:tcBorders>
              <w:top w:val="nil"/>
              <w:left w:val="nil"/>
              <w:bottom w:val="nil"/>
              <w:right w:val="nil"/>
            </w:tcBorders>
          </w:tcPr>
          <w:p w14:paraId="402FBDC2" w14:textId="77777777" w:rsidR="00CE4211" w:rsidRPr="00EE01BF" w:rsidRDefault="00CE4211" w:rsidP="00F23822">
            <w:pPr>
              <w:pStyle w:val="Normal6a"/>
            </w:pPr>
            <w:r w:rsidRPr="00EE01BF">
              <w:t>9.</w:t>
            </w:r>
            <w:r w:rsidRPr="00EE01BF">
              <w:tab/>
              <w:t>Os Estados</w:t>
            </w:r>
            <w:r w:rsidRPr="00EE01BF">
              <w:noBreakHyphen/>
              <w:t xml:space="preserve">Membros disponibilizam recursos científicos e técnicos adequados </w:t>
            </w:r>
            <w:r w:rsidRPr="00EE01BF">
              <w:rPr>
                <w:b/>
                <w:i/>
              </w:rPr>
              <w:t>e apoio administrativo</w:t>
            </w:r>
            <w:r w:rsidRPr="00EE01BF">
              <w:t xml:space="preserve"> aos membros dos comités que designaram ou nomearam</w:t>
            </w:r>
            <w:r w:rsidRPr="00EE01BF">
              <w:rPr>
                <w:b/>
                <w:i/>
              </w:rPr>
              <w:t>, permitindo a sua participação efetiva,</w:t>
            </w:r>
            <w:r w:rsidRPr="00EE01BF">
              <w:t xml:space="preserve"> e facilitam as atividades dos comités e dos seus grupos de trabalho.</w:t>
            </w:r>
          </w:p>
        </w:tc>
      </w:tr>
    </w:tbl>
    <w:p w14:paraId="5A6E49F1" w14:textId="77777777" w:rsidR="00CE4211" w:rsidRPr="00EE01BF" w:rsidRDefault="00CE4211" w:rsidP="00CE4211"/>
    <w:p w14:paraId="54177832" w14:textId="77777777" w:rsidR="00CE4211" w:rsidRPr="00EE01BF" w:rsidRDefault="00CE4211" w:rsidP="00CE4211">
      <w:pPr>
        <w:pStyle w:val="AmNumberTabs"/>
      </w:pPr>
      <w:r w:rsidRPr="00EE01BF">
        <w:t>Alteração</w:t>
      </w:r>
      <w:r w:rsidRPr="00EE01BF">
        <w:tab/>
      </w:r>
      <w:r w:rsidRPr="00EE01BF">
        <w:tab/>
        <w:t>62</w:t>
      </w:r>
    </w:p>
    <w:p w14:paraId="236AF83F" w14:textId="77777777" w:rsidR="00CE4211" w:rsidRPr="00EE01BF" w:rsidRDefault="00CE4211" w:rsidP="00CE4211">
      <w:pPr>
        <w:pStyle w:val="NormalBold12b"/>
      </w:pPr>
      <w:r w:rsidRPr="00EE01BF">
        <w:t>Proposta de regulamento</w:t>
      </w:r>
    </w:p>
    <w:p w14:paraId="59C259CF" w14:textId="77777777" w:rsidR="00CE4211" w:rsidRPr="00EE01BF" w:rsidRDefault="00CE4211" w:rsidP="00CE4211">
      <w:pPr>
        <w:pStyle w:val="NormalBold"/>
      </w:pPr>
      <w:r w:rsidRPr="00EE01BF">
        <w:t>Artigo 14 – n.º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A6229EC" w14:textId="77777777" w:rsidTr="00F23822">
        <w:trPr>
          <w:trHeight w:hRule="exact" w:val="240"/>
          <w:jc w:val="center"/>
        </w:trPr>
        <w:tc>
          <w:tcPr>
            <w:tcW w:w="9752" w:type="dxa"/>
            <w:gridSpan w:val="2"/>
            <w:tcBorders>
              <w:top w:val="nil"/>
              <w:left w:val="nil"/>
              <w:bottom w:val="nil"/>
              <w:right w:val="nil"/>
            </w:tcBorders>
          </w:tcPr>
          <w:p w14:paraId="0FFC3AA3" w14:textId="77777777" w:rsidR="00CE4211" w:rsidRPr="00EE01BF" w:rsidRDefault="00CE4211" w:rsidP="00F23822"/>
        </w:tc>
      </w:tr>
      <w:tr w:rsidR="00CE4211" w:rsidRPr="00EE01BF" w14:paraId="63B4D956" w14:textId="77777777" w:rsidTr="00F23822">
        <w:trPr>
          <w:trHeight w:val="240"/>
          <w:jc w:val="center"/>
        </w:trPr>
        <w:tc>
          <w:tcPr>
            <w:tcW w:w="4876" w:type="dxa"/>
            <w:tcBorders>
              <w:top w:val="nil"/>
              <w:left w:val="nil"/>
              <w:bottom w:val="nil"/>
              <w:right w:val="nil"/>
            </w:tcBorders>
          </w:tcPr>
          <w:p w14:paraId="02EF311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D3BA1A4" w14:textId="77777777" w:rsidR="00CE4211" w:rsidRPr="00EE01BF" w:rsidRDefault="00CE4211" w:rsidP="00F23822">
            <w:pPr>
              <w:pStyle w:val="AmColumnHeading"/>
            </w:pPr>
            <w:r w:rsidRPr="00EE01BF">
              <w:t>Alteração</w:t>
            </w:r>
          </w:p>
        </w:tc>
      </w:tr>
      <w:tr w:rsidR="00CE4211" w:rsidRPr="00EE01BF" w14:paraId="2883F5E5" w14:textId="77777777" w:rsidTr="00F23822">
        <w:trPr>
          <w:jc w:val="center"/>
        </w:trPr>
        <w:tc>
          <w:tcPr>
            <w:tcW w:w="4876" w:type="dxa"/>
            <w:tcBorders>
              <w:top w:val="nil"/>
              <w:left w:val="nil"/>
              <w:bottom w:val="nil"/>
              <w:right w:val="nil"/>
            </w:tcBorders>
          </w:tcPr>
          <w:p w14:paraId="2C029109" w14:textId="77777777" w:rsidR="00CE4211" w:rsidRPr="00EE01BF" w:rsidRDefault="00CE4211" w:rsidP="00F23822">
            <w:pPr>
              <w:pStyle w:val="Normal6a"/>
            </w:pPr>
            <w:r w:rsidRPr="00EE01BF">
              <w:t>10.</w:t>
            </w:r>
            <w:r w:rsidRPr="00EE01BF">
              <w:tab/>
              <w:t>Os membros do RAC, do SEAC e do CCSC devem ser independentes e não devem solicitar nem aceitar instruções de qualquer governo ou outra instituição, órgão, organismo ou entidade. Os membros do MSC e do BPC agem no interesse público. Abstêm</w:t>
            </w:r>
            <w:r w:rsidRPr="00EE01BF">
              <w:noBreakHyphen/>
              <w:t>se de toda e qualquer ação que seja incompatível com os seus deveres ou com o exercício das suas funções.</w:t>
            </w:r>
          </w:p>
        </w:tc>
        <w:tc>
          <w:tcPr>
            <w:tcW w:w="4876" w:type="dxa"/>
            <w:tcBorders>
              <w:top w:val="nil"/>
              <w:left w:val="nil"/>
              <w:bottom w:val="nil"/>
              <w:right w:val="nil"/>
            </w:tcBorders>
          </w:tcPr>
          <w:p w14:paraId="7982C31C" w14:textId="77777777" w:rsidR="00CE4211" w:rsidRPr="00EE01BF" w:rsidRDefault="00CE4211" w:rsidP="00F23822">
            <w:pPr>
              <w:pStyle w:val="Normal6a"/>
            </w:pPr>
            <w:r w:rsidRPr="00EE01BF">
              <w:t>10.</w:t>
            </w:r>
            <w:r w:rsidRPr="00EE01BF">
              <w:tab/>
              <w:t xml:space="preserve">Os membros do RAC, do SEAC e do CCSC devem ser independentes e não devem solicitar nem aceitar instruções de qualquer governo ou outra instituição, órgão, organismo ou entidade. </w:t>
            </w:r>
            <w:r w:rsidRPr="00EE01BF">
              <w:rPr>
                <w:b/>
                <w:i/>
              </w:rPr>
              <w:t>Esses membros e</w:t>
            </w:r>
            <w:r w:rsidRPr="00EE01BF">
              <w:t xml:space="preserve"> os membros do MSC e do BPC agem no interesse público </w:t>
            </w:r>
            <w:r w:rsidRPr="00EE01BF">
              <w:rPr>
                <w:b/>
                <w:i/>
              </w:rPr>
              <w:t>e no interesse da União</w:t>
            </w:r>
            <w:r w:rsidRPr="00EE01BF">
              <w:t>. Abstêm</w:t>
            </w:r>
            <w:r w:rsidRPr="00EE01BF">
              <w:noBreakHyphen/>
              <w:t>se de toda e qualquer ação que seja incompatível com os seus deveres ou com o exercício das suas funções.</w:t>
            </w:r>
          </w:p>
        </w:tc>
      </w:tr>
    </w:tbl>
    <w:p w14:paraId="697D1B3F" w14:textId="77777777" w:rsidR="00CE4211" w:rsidRPr="00EE01BF" w:rsidRDefault="00CE4211" w:rsidP="00CE4211"/>
    <w:p w14:paraId="7F8B1D8B" w14:textId="77777777" w:rsidR="00CE4211" w:rsidRPr="00EE01BF" w:rsidRDefault="00CE4211" w:rsidP="00CE4211">
      <w:pPr>
        <w:pStyle w:val="AmNumberTabs"/>
      </w:pPr>
      <w:r w:rsidRPr="00EE01BF">
        <w:t>Alteração</w:t>
      </w:r>
      <w:r w:rsidRPr="00EE01BF">
        <w:tab/>
      </w:r>
      <w:r w:rsidRPr="00EE01BF">
        <w:tab/>
        <w:t>63</w:t>
      </w:r>
    </w:p>
    <w:p w14:paraId="16F95FA6" w14:textId="77777777" w:rsidR="00CE4211" w:rsidRPr="00EE01BF" w:rsidRDefault="00CE4211" w:rsidP="00CE4211">
      <w:pPr>
        <w:pStyle w:val="NormalBold12b"/>
      </w:pPr>
      <w:r w:rsidRPr="00EE01BF">
        <w:t>Proposta de regulamento</w:t>
      </w:r>
    </w:p>
    <w:p w14:paraId="77D72A69" w14:textId="77777777" w:rsidR="00CE4211" w:rsidRPr="00EE01BF" w:rsidRDefault="00CE4211" w:rsidP="00CE4211">
      <w:pPr>
        <w:pStyle w:val="NormalBold"/>
      </w:pPr>
      <w:r w:rsidRPr="00EE01BF">
        <w:t>Artigo 14 – n.º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CCF7741" w14:textId="77777777" w:rsidTr="00F23822">
        <w:trPr>
          <w:trHeight w:hRule="exact" w:val="240"/>
          <w:jc w:val="center"/>
        </w:trPr>
        <w:tc>
          <w:tcPr>
            <w:tcW w:w="9752" w:type="dxa"/>
            <w:gridSpan w:val="2"/>
            <w:tcBorders>
              <w:top w:val="nil"/>
              <w:left w:val="nil"/>
              <w:bottom w:val="nil"/>
              <w:right w:val="nil"/>
            </w:tcBorders>
          </w:tcPr>
          <w:p w14:paraId="1482E673" w14:textId="77777777" w:rsidR="00CE4211" w:rsidRPr="00EE01BF" w:rsidRDefault="00CE4211" w:rsidP="00F23822"/>
        </w:tc>
      </w:tr>
      <w:tr w:rsidR="00CE4211" w:rsidRPr="00EE01BF" w14:paraId="20D52564" w14:textId="77777777" w:rsidTr="00F23822">
        <w:trPr>
          <w:trHeight w:val="240"/>
          <w:jc w:val="center"/>
        </w:trPr>
        <w:tc>
          <w:tcPr>
            <w:tcW w:w="4876" w:type="dxa"/>
            <w:tcBorders>
              <w:top w:val="nil"/>
              <w:left w:val="nil"/>
              <w:bottom w:val="nil"/>
              <w:right w:val="nil"/>
            </w:tcBorders>
          </w:tcPr>
          <w:p w14:paraId="3E1F02A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6B4CACE" w14:textId="77777777" w:rsidR="00CE4211" w:rsidRPr="00EE01BF" w:rsidRDefault="00CE4211" w:rsidP="00F23822">
            <w:pPr>
              <w:pStyle w:val="AmColumnHeading"/>
            </w:pPr>
            <w:r w:rsidRPr="00EE01BF">
              <w:t>Alteração</w:t>
            </w:r>
          </w:p>
        </w:tc>
      </w:tr>
      <w:tr w:rsidR="00CE4211" w:rsidRPr="00EE01BF" w14:paraId="6765B5F9" w14:textId="77777777" w:rsidTr="00F23822">
        <w:trPr>
          <w:jc w:val="center"/>
        </w:trPr>
        <w:tc>
          <w:tcPr>
            <w:tcW w:w="4876" w:type="dxa"/>
            <w:tcBorders>
              <w:top w:val="nil"/>
              <w:left w:val="nil"/>
              <w:bottom w:val="nil"/>
              <w:right w:val="nil"/>
            </w:tcBorders>
          </w:tcPr>
          <w:p w14:paraId="2C083E07" w14:textId="77777777" w:rsidR="00CE4211" w:rsidRPr="00EE01BF" w:rsidRDefault="00CE4211" w:rsidP="00F23822">
            <w:pPr>
              <w:pStyle w:val="Normal6a"/>
            </w:pPr>
            <w:r w:rsidRPr="00EE01BF">
              <w:t>12.</w:t>
            </w:r>
            <w:r w:rsidRPr="00EE01BF">
              <w:tab/>
              <w:t xml:space="preserve">Os membros </w:t>
            </w:r>
            <w:r w:rsidRPr="00EE01BF">
              <w:rPr>
                <w:b/>
                <w:i/>
              </w:rPr>
              <w:t>dos comités designados ou</w:t>
            </w:r>
            <w:r w:rsidRPr="00EE01BF">
              <w:t xml:space="preserve"> nomeados por um Estado</w:t>
            </w:r>
            <w:r w:rsidRPr="00EE01BF">
              <w:noBreakHyphen/>
              <w:t xml:space="preserve">Membro asseguram a coordenação adequada entre </w:t>
            </w:r>
            <w:r w:rsidRPr="00EE01BF">
              <w:rPr>
                <w:b/>
                <w:i/>
              </w:rPr>
              <w:t>as atribuições da Agência</w:t>
            </w:r>
            <w:r w:rsidRPr="00EE01BF">
              <w:t xml:space="preserve"> e a atividade </w:t>
            </w:r>
            <w:r w:rsidRPr="00EE01BF">
              <w:rPr>
                <w:b/>
                <w:i/>
              </w:rPr>
              <w:t>das</w:t>
            </w:r>
            <w:r w:rsidRPr="00EE01BF">
              <w:t xml:space="preserve"> autoridades competentes do respetivo Estado</w:t>
            </w:r>
            <w:r w:rsidRPr="00EE01BF">
              <w:noBreakHyphen/>
              <w:t>Membro.</w:t>
            </w:r>
          </w:p>
        </w:tc>
        <w:tc>
          <w:tcPr>
            <w:tcW w:w="4876" w:type="dxa"/>
            <w:tcBorders>
              <w:top w:val="nil"/>
              <w:left w:val="nil"/>
              <w:bottom w:val="nil"/>
              <w:right w:val="nil"/>
            </w:tcBorders>
          </w:tcPr>
          <w:p w14:paraId="53405E12" w14:textId="77777777" w:rsidR="00CE4211" w:rsidRPr="00EE01BF" w:rsidRDefault="00CE4211" w:rsidP="00F23822">
            <w:pPr>
              <w:pStyle w:val="Normal6a"/>
            </w:pPr>
            <w:r w:rsidRPr="00EE01BF">
              <w:t>12.</w:t>
            </w:r>
            <w:r w:rsidRPr="00EE01BF">
              <w:tab/>
              <w:t xml:space="preserve">Os membros </w:t>
            </w:r>
            <w:r w:rsidRPr="00EE01BF">
              <w:rPr>
                <w:b/>
                <w:i/>
              </w:rPr>
              <w:t>do MSC e do BPC</w:t>
            </w:r>
            <w:r w:rsidRPr="00EE01BF">
              <w:t xml:space="preserve"> nomeados por um Estado</w:t>
            </w:r>
            <w:r w:rsidRPr="00EE01BF">
              <w:noBreakHyphen/>
              <w:t xml:space="preserve">Membro asseguram a coordenação adequada entre </w:t>
            </w:r>
            <w:r w:rsidRPr="00EE01BF">
              <w:rPr>
                <w:b/>
                <w:i/>
              </w:rPr>
              <w:t>o trabalho nos comités</w:t>
            </w:r>
            <w:r w:rsidRPr="00EE01BF">
              <w:t xml:space="preserve"> e a atividade </w:t>
            </w:r>
            <w:r w:rsidRPr="00EE01BF">
              <w:rPr>
                <w:b/>
                <w:i/>
              </w:rPr>
              <w:t>nas</w:t>
            </w:r>
            <w:r w:rsidRPr="00EE01BF">
              <w:t xml:space="preserve"> autoridades competentes do respetivo Estado</w:t>
            </w:r>
            <w:r w:rsidRPr="00EE01BF">
              <w:noBreakHyphen/>
              <w:t>Membro.</w:t>
            </w:r>
          </w:p>
        </w:tc>
      </w:tr>
    </w:tbl>
    <w:p w14:paraId="4402FEB4" w14:textId="77777777" w:rsidR="00CE4211" w:rsidRPr="00EE01BF" w:rsidRDefault="00CE4211" w:rsidP="00CE4211"/>
    <w:p w14:paraId="41F212C9" w14:textId="77777777" w:rsidR="00CE4211" w:rsidRPr="00EE01BF" w:rsidRDefault="00CE4211" w:rsidP="00CE4211">
      <w:pPr>
        <w:pStyle w:val="AmNumberTabs"/>
      </w:pPr>
      <w:r w:rsidRPr="00EE01BF">
        <w:t>Alteração</w:t>
      </w:r>
      <w:r w:rsidRPr="00EE01BF">
        <w:tab/>
      </w:r>
      <w:r w:rsidRPr="00EE01BF">
        <w:tab/>
        <w:t>64</w:t>
      </w:r>
    </w:p>
    <w:p w14:paraId="7EC78939" w14:textId="77777777" w:rsidR="00CE4211" w:rsidRPr="00EE01BF" w:rsidRDefault="00CE4211" w:rsidP="00CE4211">
      <w:pPr>
        <w:pStyle w:val="NormalBold12b"/>
      </w:pPr>
      <w:r w:rsidRPr="00EE01BF">
        <w:t>Proposta de regulamento</w:t>
      </w:r>
    </w:p>
    <w:p w14:paraId="47E8589A" w14:textId="77777777" w:rsidR="00CE4211" w:rsidRPr="00EE01BF" w:rsidRDefault="00CE4211" w:rsidP="00CE4211">
      <w:pPr>
        <w:pStyle w:val="NormalBold"/>
      </w:pPr>
      <w:r w:rsidRPr="00EE01BF">
        <w:t>Artigo 14 – n.º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1FC2B00" w14:textId="77777777" w:rsidTr="00F23822">
        <w:trPr>
          <w:trHeight w:hRule="exact" w:val="240"/>
          <w:jc w:val="center"/>
        </w:trPr>
        <w:tc>
          <w:tcPr>
            <w:tcW w:w="9752" w:type="dxa"/>
            <w:gridSpan w:val="2"/>
            <w:tcBorders>
              <w:top w:val="nil"/>
              <w:left w:val="nil"/>
              <w:bottom w:val="nil"/>
              <w:right w:val="nil"/>
            </w:tcBorders>
          </w:tcPr>
          <w:p w14:paraId="379BE064" w14:textId="77777777" w:rsidR="00CE4211" w:rsidRPr="00EE01BF" w:rsidRDefault="00CE4211" w:rsidP="00F23822"/>
        </w:tc>
      </w:tr>
      <w:tr w:rsidR="00CE4211" w:rsidRPr="00EE01BF" w14:paraId="5875142C" w14:textId="77777777" w:rsidTr="00F23822">
        <w:trPr>
          <w:trHeight w:val="240"/>
          <w:jc w:val="center"/>
        </w:trPr>
        <w:tc>
          <w:tcPr>
            <w:tcW w:w="4876" w:type="dxa"/>
            <w:tcBorders>
              <w:top w:val="nil"/>
              <w:left w:val="nil"/>
              <w:bottom w:val="nil"/>
              <w:right w:val="nil"/>
            </w:tcBorders>
          </w:tcPr>
          <w:p w14:paraId="720A948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AF23201" w14:textId="77777777" w:rsidR="00CE4211" w:rsidRPr="00EE01BF" w:rsidRDefault="00CE4211" w:rsidP="00F23822">
            <w:pPr>
              <w:pStyle w:val="AmColumnHeading"/>
            </w:pPr>
            <w:r w:rsidRPr="00EE01BF">
              <w:t>Alteração</w:t>
            </w:r>
          </w:p>
        </w:tc>
      </w:tr>
      <w:tr w:rsidR="00CE4211" w:rsidRPr="00EE01BF" w14:paraId="08A79302" w14:textId="77777777" w:rsidTr="00F23822">
        <w:trPr>
          <w:jc w:val="center"/>
        </w:trPr>
        <w:tc>
          <w:tcPr>
            <w:tcW w:w="4876" w:type="dxa"/>
            <w:tcBorders>
              <w:top w:val="nil"/>
              <w:left w:val="nil"/>
              <w:bottom w:val="nil"/>
              <w:right w:val="nil"/>
            </w:tcBorders>
          </w:tcPr>
          <w:p w14:paraId="1E93C496" w14:textId="77777777" w:rsidR="00CE4211" w:rsidRPr="00EE01BF" w:rsidRDefault="00CE4211" w:rsidP="00F23822">
            <w:pPr>
              <w:pStyle w:val="Normal6a"/>
            </w:pPr>
            <w:r w:rsidRPr="00EE01BF">
              <w:t>15.</w:t>
            </w:r>
            <w:r w:rsidRPr="00EE01BF">
              <w:tab/>
              <w:t>O membro em causa, ou o seu empregador a que se refere o n.º </w:t>
            </w:r>
            <w:r w:rsidRPr="00EE01BF">
              <w:rPr>
                <w:b/>
                <w:i/>
              </w:rPr>
              <w:t>13</w:t>
            </w:r>
            <w:r w:rsidRPr="00EE01BF">
              <w:t xml:space="preserve">, é remunerado pela Agência em conformidade com as disposições financeiras estabelecidas pelo Conselho de Administração, na sequência de um parecer favorável da Comissão. A lista das tarefas </w:t>
            </w:r>
            <w:r w:rsidRPr="00EE01BF">
              <w:lastRenderedPageBreak/>
              <w:t>que podem ser objeto de remuneração é estabelecida pelo Conselho de Administração, na sequência de um parecer favorável da Comissão. Se o membro em causa não cumprir qualquer uma dessas funções, o diretor executivo pode reter a remuneração.</w:t>
            </w:r>
          </w:p>
        </w:tc>
        <w:tc>
          <w:tcPr>
            <w:tcW w:w="4876" w:type="dxa"/>
            <w:tcBorders>
              <w:top w:val="nil"/>
              <w:left w:val="nil"/>
              <w:bottom w:val="nil"/>
              <w:right w:val="nil"/>
            </w:tcBorders>
          </w:tcPr>
          <w:p w14:paraId="25E977D9" w14:textId="77777777" w:rsidR="00CE4211" w:rsidRPr="00EE01BF" w:rsidRDefault="00CE4211" w:rsidP="00F23822">
            <w:pPr>
              <w:pStyle w:val="Normal6a"/>
            </w:pPr>
            <w:r w:rsidRPr="00EE01BF">
              <w:lastRenderedPageBreak/>
              <w:t>15.</w:t>
            </w:r>
            <w:r w:rsidRPr="00EE01BF">
              <w:tab/>
              <w:t>O membro em causa, ou o seu empregador a que se refere o n.º </w:t>
            </w:r>
            <w:r w:rsidRPr="00EE01BF">
              <w:rPr>
                <w:b/>
                <w:i/>
              </w:rPr>
              <w:t>14</w:t>
            </w:r>
            <w:r w:rsidRPr="00EE01BF">
              <w:t xml:space="preserve">, é remunerado pela Agência em conformidade com as disposições financeiras estabelecidas pelo Conselho de Administração, na sequência de um parecer favorável da Comissão. A lista das tarefas </w:t>
            </w:r>
            <w:r w:rsidRPr="00EE01BF">
              <w:lastRenderedPageBreak/>
              <w:t>que podem ser objeto de remuneração é estabelecida pelo Conselho de Administração, na sequência de um parecer favorável da Comissão. Se o membro em causa não cumprir qualquer uma dessas funções, o diretor executivo pode reter a remuneração.</w:t>
            </w:r>
          </w:p>
        </w:tc>
      </w:tr>
    </w:tbl>
    <w:p w14:paraId="1FBF58AB" w14:textId="77777777" w:rsidR="00CE4211" w:rsidRPr="00EE01BF" w:rsidRDefault="00CE4211" w:rsidP="00CE4211"/>
    <w:p w14:paraId="0AB960A8" w14:textId="77777777" w:rsidR="00CE4211" w:rsidRPr="00EE01BF" w:rsidRDefault="00CE4211" w:rsidP="00CE4211">
      <w:pPr>
        <w:pStyle w:val="AmNumberTabs"/>
      </w:pPr>
      <w:r w:rsidRPr="00EE01BF">
        <w:t>Alteração</w:t>
      </w:r>
      <w:r w:rsidRPr="00EE01BF">
        <w:tab/>
      </w:r>
      <w:r w:rsidRPr="00EE01BF">
        <w:tab/>
        <w:t>65</w:t>
      </w:r>
    </w:p>
    <w:p w14:paraId="04BDB9EB" w14:textId="77777777" w:rsidR="00CE4211" w:rsidRPr="00EE01BF" w:rsidRDefault="00CE4211" w:rsidP="00CE4211">
      <w:pPr>
        <w:pStyle w:val="NormalBold12b"/>
      </w:pPr>
      <w:r w:rsidRPr="00EE01BF">
        <w:t>Proposta de regulamento</w:t>
      </w:r>
    </w:p>
    <w:p w14:paraId="7D921847" w14:textId="77777777" w:rsidR="00CE4211" w:rsidRPr="00EE01BF" w:rsidRDefault="00CE4211" w:rsidP="00CE4211">
      <w:pPr>
        <w:pStyle w:val="NormalBold"/>
      </w:pPr>
      <w:r w:rsidRPr="00EE01BF">
        <w:t>Artigo 15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D31FC5F" w14:textId="77777777" w:rsidTr="00F23822">
        <w:trPr>
          <w:trHeight w:hRule="exact" w:val="240"/>
          <w:jc w:val="center"/>
        </w:trPr>
        <w:tc>
          <w:tcPr>
            <w:tcW w:w="9752" w:type="dxa"/>
            <w:gridSpan w:val="2"/>
            <w:tcBorders>
              <w:top w:val="nil"/>
              <w:left w:val="nil"/>
              <w:bottom w:val="nil"/>
              <w:right w:val="nil"/>
            </w:tcBorders>
          </w:tcPr>
          <w:p w14:paraId="68BA4690" w14:textId="77777777" w:rsidR="00CE4211" w:rsidRPr="00EE01BF" w:rsidRDefault="00CE4211" w:rsidP="00F23822"/>
        </w:tc>
      </w:tr>
      <w:tr w:rsidR="00CE4211" w:rsidRPr="00EE01BF" w14:paraId="1E78B78E" w14:textId="77777777" w:rsidTr="00F23822">
        <w:trPr>
          <w:trHeight w:val="240"/>
          <w:jc w:val="center"/>
        </w:trPr>
        <w:tc>
          <w:tcPr>
            <w:tcW w:w="4876" w:type="dxa"/>
            <w:tcBorders>
              <w:top w:val="nil"/>
              <w:left w:val="nil"/>
              <w:bottom w:val="nil"/>
              <w:right w:val="nil"/>
            </w:tcBorders>
          </w:tcPr>
          <w:p w14:paraId="11AB9E3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FE20F7A" w14:textId="77777777" w:rsidR="00CE4211" w:rsidRPr="00EE01BF" w:rsidRDefault="00CE4211" w:rsidP="00F23822">
            <w:pPr>
              <w:pStyle w:val="AmColumnHeading"/>
            </w:pPr>
            <w:r w:rsidRPr="00EE01BF">
              <w:t>Alteração</w:t>
            </w:r>
          </w:p>
        </w:tc>
      </w:tr>
      <w:tr w:rsidR="00CE4211" w:rsidRPr="00EE01BF" w14:paraId="463BCE41" w14:textId="77777777" w:rsidTr="00F23822">
        <w:trPr>
          <w:jc w:val="center"/>
        </w:trPr>
        <w:tc>
          <w:tcPr>
            <w:tcW w:w="4876" w:type="dxa"/>
            <w:tcBorders>
              <w:top w:val="nil"/>
              <w:left w:val="nil"/>
              <w:bottom w:val="nil"/>
              <w:right w:val="nil"/>
            </w:tcBorders>
          </w:tcPr>
          <w:p w14:paraId="18267C5C" w14:textId="77777777" w:rsidR="00CE4211" w:rsidRPr="00EE01BF" w:rsidRDefault="00CE4211" w:rsidP="00F23822">
            <w:pPr>
              <w:pStyle w:val="Normal6a"/>
            </w:pPr>
            <w:r w:rsidRPr="00EE01BF">
              <w:t>2.</w:t>
            </w:r>
            <w:r w:rsidRPr="00EE01BF">
              <w:tab/>
              <w:t xml:space="preserve">Ao elaborar um parecer, cada comité deve envidar todos os esforços para obter um consenso. O parecer fundamenta a posição do comité. Se não for possível chegar a um consenso, o parecer consistirá na posição da maioria dos membros, nas posições minoritárias e na fundamentação das respetivas posições maioritárias e minoritárias. O parecer é </w:t>
            </w:r>
            <w:r w:rsidRPr="00EE01BF">
              <w:rPr>
                <w:b/>
                <w:i/>
              </w:rPr>
              <w:t>publicado</w:t>
            </w:r>
            <w:r w:rsidRPr="00EE01BF">
              <w:t>.</w:t>
            </w:r>
          </w:p>
        </w:tc>
        <w:tc>
          <w:tcPr>
            <w:tcW w:w="4876" w:type="dxa"/>
            <w:tcBorders>
              <w:top w:val="nil"/>
              <w:left w:val="nil"/>
              <w:bottom w:val="nil"/>
              <w:right w:val="nil"/>
            </w:tcBorders>
          </w:tcPr>
          <w:p w14:paraId="177D8AA0" w14:textId="77777777" w:rsidR="00CE4211" w:rsidRPr="00EE01BF" w:rsidRDefault="00CE4211" w:rsidP="00F23822">
            <w:pPr>
              <w:pStyle w:val="Normal6a"/>
            </w:pPr>
            <w:r w:rsidRPr="00EE01BF">
              <w:t>2.</w:t>
            </w:r>
            <w:r w:rsidRPr="00EE01BF">
              <w:tab/>
              <w:t xml:space="preserve">Ao elaborar um parecer, cada comité deve envidar todos os esforços para obter um consenso. O parecer fundamenta a posição do comité. Se não for possível chegar a um consenso, o parecer consistirá na posição da maioria dos membros, nas posições minoritárias e na fundamentação das respetivas posições maioritárias e minoritárias. O parecer é </w:t>
            </w:r>
            <w:r w:rsidRPr="00EE01BF">
              <w:rPr>
                <w:b/>
                <w:i/>
              </w:rPr>
              <w:t>disponibilizado ao público no sítio Web da Agência</w:t>
            </w:r>
            <w:r w:rsidRPr="00EE01BF">
              <w:t>.</w:t>
            </w:r>
          </w:p>
        </w:tc>
      </w:tr>
    </w:tbl>
    <w:p w14:paraId="7F645AF1" w14:textId="77777777" w:rsidR="00CE4211" w:rsidRPr="00EE01BF" w:rsidRDefault="00CE4211" w:rsidP="00CE4211"/>
    <w:p w14:paraId="4801CCC1" w14:textId="77777777" w:rsidR="00CE4211" w:rsidRPr="00EE01BF" w:rsidRDefault="00CE4211" w:rsidP="00CE4211">
      <w:pPr>
        <w:pStyle w:val="AmNumberTabs"/>
      </w:pPr>
      <w:r w:rsidRPr="00EE01BF">
        <w:t>Alteração</w:t>
      </w:r>
      <w:r w:rsidRPr="00EE01BF">
        <w:tab/>
      </w:r>
      <w:r w:rsidRPr="00EE01BF">
        <w:tab/>
        <w:t>66</w:t>
      </w:r>
    </w:p>
    <w:p w14:paraId="0818F609" w14:textId="77777777" w:rsidR="00CE4211" w:rsidRPr="00EE01BF" w:rsidRDefault="00CE4211" w:rsidP="00CE4211">
      <w:pPr>
        <w:pStyle w:val="NormalBold12b"/>
      </w:pPr>
      <w:r w:rsidRPr="00EE01BF">
        <w:t>Proposta de regulamento</w:t>
      </w:r>
    </w:p>
    <w:p w14:paraId="40A37CA7" w14:textId="77777777" w:rsidR="00CE4211" w:rsidRPr="00EE01BF" w:rsidRDefault="00CE4211" w:rsidP="00CE4211">
      <w:pPr>
        <w:pStyle w:val="NormalBold"/>
      </w:pPr>
      <w:r w:rsidRPr="00EE01BF">
        <w:t>Artigo 15 – n.º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F303BB6" w14:textId="77777777" w:rsidTr="00F23822">
        <w:trPr>
          <w:trHeight w:hRule="exact" w:val="240"/>
          <w:jc w:val="center"/>
        </w:trPr>
        <w:tc>
          <w:tcPr>
            <w:tcW w:w="9752" w:type="dxa"/>
            <w:gridSpan w:val="2"/>
            <w:tcBorders>
              <w:top w:val="nil"/>
              <w:left w:val="nil"/>
              <w:bottom w:val="nil"/>
              <w:right w:val="nil"/>
            </w:tcBorders>
          </w:tcPr>
          <w:p w14:paraId="5AF1F426" w14:textId="77777777" w:rsidR="00CE4211" w:rsidRPr="00EE01BF" w:rsidRDefault="00CE4211" w:rsidP="00F23822"/>
        </w:tc>
      </w:tr>
      <w:tr w:rsidR="00CE4211" w:rsidRPr="00EE01BF" w14:paraId="5B548278" w14:textId="77777777" w:rsidTr="00F23822">
        <w:trPr>
          <w:trHeight w:val="240"/>
          <w:jc w:val="center"/>
        </w:trPr>
        <w:tc>
          <w:tcPr>
            <w:tcW w:w="4876" w:type="dxa"/>
            <w:tcBorders>
              <w:top w:val="nil"/>
              <w:left w:val="nil"/>
              <w:bottom w:val="nil"/>
              <w:right w:val="nil"/>
            </w:tcBorders>
          </w:tcPr>
          <w:p w14:paraId="486F69CB"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53A5ED2" w14:textId="77777777" w:rsidR="00CE4211" w:rsidRPr="00EE01BF" w:rsidRDefault="00CE4211" w:rsidP="00F23822">
            <w:pPr>
              <w:pStyle w:val="AmColumnHeading"/>
            </w:pPr>
            <w:r w:rsidRPr="00EE01BF">
              <w:t>Alteração</w:t>
            </w:r>
          </w:p>
        </w:tc>
      </w:tr>
      <w:tr w:rsidR="00CE4211" w:rsidRPr="00EE01BF" w14:paraId="614A021E" w14:textId="77777777" w:rsidTr="00F23822">
        <w:trPr>
          <w:jc w:val="center"/>
        </w:trPr>
        <w:tc>
          <w:tcPr>
            <w:tcW w:w="4876" w:type="dxa"/>
            <w:tcBorders>
              <w:top w:val="nil"/>
              <w:left w:val="nil"/>
              <w:bottom w:val="nil"/>
              <w:right w:val="nil"/>
            </w:tcBorders>
          </w:tcPr>
          <w:p w14:paraId="541E09E3" w14:textId="77777777" w:rsidR="00CE4211" w:rsidRPr="00EE01BF" w:rsidRDefault="00CE4211" w:rsidP="00F23822">
            <w:pPr>
              <w:pStyle w:val="Normal6a"/>
            </w:pPr>
            <w:r w:rsidRPr="00EE01BF">
              <w:t>4.</w:t>
            </w:r>
            <w:r w:rsidRPr="00EE01BF">
              <w:tab/>
              <w:t xml:space="preserve">Cada comité elabora uma proposta para o seu regulamento interno, que é preparada para o diretor executivo adotar e, em seguida, ser adotada pelo Conselho de Administração. O regulamento interno do RAC e do </w:t>
            </w:r>
            <w:r w:rsidRPr="00EE01BF">
              <w:rPr>
                <w:b/>
                <w:i/>
              </w:rPr>
              <w:t>SEAC exige a aprovação dos</w:t>
            </w:r>
            <w:r w:rsidRPr="00EE01BF">
              <w:t xml:space="preserve"> representantes da Comissão no Conselho de Administração.</w:t>
            </w:r>
          </w:p>
        </w:tc>
        <w:tc>
          <w:tcPr>
            <w:tcW w:w="4876" w:type="dxa"/>
            <w:tcBorders>
              <w:top w:val="nil"/>
              <w:left w:val="nil"/>
              <w:bottom w:val="nil"/>
              <w:right w:val="nil"/>
            </w:tcBorders>
          </w:tcPr>
          <w:p w14:paraId="1F6E3092" w14:textId="77777777" w:rsidR="00CE4211" w:rsidRPr="00EE01BF" w:rsidRDefault="00CE4211" w:rsidP="00F23822">
            <w:pPr>
              <w:pStyle w:val="Normal6a"/>
            </w:pPr>
            <w:r w:rsidRPr="00EE01BF">
              <w:t>4.</w:t>
            </w:r>
            <w:r w:rsidRPr="00EE01BF">
              <w:tab/>
              <w:t xml:space="preserve">Cada comité elabora uma proposta para o seu regulamento interno, que é preparada para o diretor executivo adotar e, em seguida, ser adotada pelo Conselho de Administração. </w:t>
            </w:r>
            <w:r w:rsidRPr="00EE01BF">
              <w:rPr>
                <w:b/>
                <w:i/>
              </w:rPr>
              <w:t>Ao elaborar</w:t>
            </w:r>
            <w:r w:rsidRPr="00EE01BF">
              <w:t xml:space="preserve"> o regulamento interno do RAC</w:t>
            </w:r>
            <w:r w:rsidRPr="00EE01BF">
              <w:rPr>
                <w:b/>
                <w:i/>
              </w:rPr>
              <w:t>, do SEAC</w:t>
            </w:r>
            <w:r w:rsidRPr="00EE01BF">
              <w:t xml:space="preserve"> e do </w:t>
            </w:r>
            <w:r w:rsidRPr="00EE01BF">
              <w:rPr>
                <w:b/>
                <w:i/>
              </w:rPr>
              <w:t>CCSC, o diretor</w:t>
            </w:r>
            <w:r w:rsidRPr="00EE01BF">
              <w:rPr>
                <w:b/>
                <w:i/>
              </w:rPr>
              <w:noBreakHyphen/>
            </w:r>
            <w:proofErr w:type="gramStart"/>
            <w:r w:rsidRPr="00EE01BF">
              <w:rPr>
                <w:b/>
                <w:i/>
              </w:rPr>
              <w:t>executivo consulta</w:t>
            </w:r>
            <w:proofErr w:type="gramEnd"/>
            <w:r w:rsidRPr="00EE01BF">
              <w:rPr>
                <w:b/>
                <w:i/>
              </w:rPr>
              <w:t xml:space="preserve"> os</w:t>
            </w:r>
            <w:r w:rsidRPr="00EE01BF">
              <w:t xml:space="preserve"> representantes da Comissão no Conselho de Administração.</w:t>
            </w:r>
          </w:p>
        </w:tc>
      </w:tr>
    </w:tbl>
    <w:p w14:paraId="6F4011C3" w14:textId="77777777" w:rsidR="00CE4211" w:rsidRPr="00EE01BF" w:rsidRDefault="00CE4211" w:rsidP="00CE4211"/>
    <w:p w14:paraId="07F65004" w14:textId="77777777" w:rsidR="00CE4211" w:rsidRPr="00EE01BF" w:rsidRDefault="00CE4211" w:rsidP="00CE4211">
      <w:pPr>
        <w:pStyle w:val="AmNumberTabs"/>
      </w:pPr>
      <w:r w:rsidRPr="00EE01BF">
        <w:t>Alteração</w:t>
      </w:r>
      <w:r w:rsidRPr="00EE01BF">
        <w:tab/>
      </w:r>
      <w:r w:rsidRPr="00EE01BF">
        <w:tab/>
        <w:t>67</w:t>
      </w:r>
    </w:p>
    <w:p w14:paraId="0F686BC5" w14:textId="77777777" w:rsidR="00CE4211" w:rsidRPr="00EE01BF" w:rsidRDefault="00CE4211" w:rsidP="00CE4211">
      <w:pPr>
        <w:pStyle w:val="NormalBold12b"/>
      </w:pPr>
      <w:r w:rsidRPr="00EE01BF">
        <w:t>Proposta de regulamento</w:t>
      </w:r>
    </w:p>
    <w:p w14:paraId="33FB0E87" w14:textId="77777777" w:rsidR="00CE4211" w:rsidRPr="00EE01BF" w:rsidRDefault="00CE4211" w:rsidP="00CE4211">
      <w:pPr>
        <w:pStyle w:val="NormalBold"/>
      </w:pPr>
      <w:r w:rsidRPr="00EE01BF">
        <w:t>Artigo 15 – n.º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9010465" w14:textId="77777777" w:rsidTr="00F23822">
        <w:trPr>
          <w:trHeight w:hRule="exact" w:val="240"/>
          <w:jc w:val="center"/>
        </w:trPr>
        <w:tc>
          <w:tcPr>
            <w:tcW w:w="9752" w:type="dxa"/>
            <w:gridSpan w:val="2"/>
            <w:tcBorders>
              <w:top w:val="nil"/>
              <w:left w:val="nil"/>
              <w:bottom w:val="nil"/>
              <w:right w:val="nil"/>
            </w:tcBorders>
          </w:tcPr>
          <w:p w14:paraId="41692018" w14:textId="77777777" w:rsidR="00CE4211" w:rsidRPr="00EE01BF" w:rsidRDefault="00CE4211" w:rsidP="00F23822"/>
        </w:tc>
      </w:tr>
      <w:tr w:rsidR="00CE4211" w:rsidRPr="00EE01BF" w14:paraId="1A3AF9F2" w14:textId="77777777" w:rsidTr="00F23822">
        <w:trPr>
          <w:trHeight w:val="240"/>
          <w:jc w:val="center"/>
        </w:trPr>
        <w:tc>
          <w:tcPr>
            <w:tcW w:w="4876" w:type="dxa"/>
            <w:tcBorders>
              <w:top w:val="nil"/>
              <w:left w:val="nil"/>
              <w:bottom w:val="nil"/>
              <w:right w:val="nil"/>
            </w:tcBorders>
          </w:tcPr>
          <w:p w14:paraId="3712821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C1484E4" w14:textId="77777777" w:rsidR="00CE4211" w:rsidRPr="00EE01BF" w:rsidRDefault="00CE4211" w:rsidP="00F23822">
            <w:pPr>
              <w:pStyle w:val="AmColumnHeading"/>
            </w:pPr>
            <w:r w:rsidRPr="00EE01BF">
              <w:t>Alteração</w:t>
            </w:r>
          </w:p>
        </w:tc>
      </w:tr>
      <w:tr w:rsidR="00CE4211" w:rsidRPr="00EE01BF" w14:paraId="1C9C0264" w14:textId="77777777" w:rsidTr="00F23822">
        <w:trPr>
          <w:jc w:val="center"/>
        </w:trPr>
        <w:tc>
          <w:tcPr>
            <w:tcW w:w="4876" w:type="dxa"/>
            <w:tcBorders>
              <w:top w:val="nil"/>
              <w:left w:val="nil"/>
              <w:bottom w:val="nil"/>
              <w:right w:val="nil"/>
            </w:tcBorders>
          </w:tcPr>
          <w:p w14:paraId="63936798" w14:textId="77777777" w:rsidR="00CE4211" w:rsidRPr="00EE01BF" w:rsidRDefault="00CE4211" w:rsidP="00F23822">
            <w:pPr>
              <w:pStyle w:val="Normal6a"/>
            </w:pPr>
            <w:r w:rsidRPr="00EE01BF">
              <w:t>5.</w:t>
            </w:r>
            <w:r w:rsidRPr="00EE01BF">
              <w:tab/>
              <w:t xml:space="preserve">O regulamento interno de cada comité estabelece as modalidades de substituição e de cooptação dos membros, de criação e organização de grupos de trabalho e de delegação de determinadas tarefas nesses grupos de trabalho, se for caso disso. O regulamento interno estabelece igualmente um procedimento para a adoção urgente de pareceres e para a gestão de conflitos de interesses. O regulamento interno é </w:t>
            </w:r>
            <w:r w:rsidRPr="00EE01BF">
              <w:rPr>
                <w:b/>
                <w:i/>
              </w:rPr>
              <w:t>publicado</w:t>
            </w:r>
            <w:r w:rsidRPr="00EE01BF">
              <w:t>.</w:t>
            </w:r>
          </w:p>
        </w:tc>
        <w:tc>
          <w:tcPr>
            <w:tcW w:w="4876" w:type="dxa"/>
            <w:tcBorders>
              <w:top w:val="nil"/>
              <w:left w:val="nil"/>
              <w:bottom w:val="nil"/>
              <w:right w:val="nil"/>
            </w:tcBorders>
          </w:tcPr>
          <w:p w14:paraId="28FA1247" w14:textId="77777777" w:rsidR="00CE4211" w:rsidRPr="00EE01BF" w:rsidRDefault="00CE4211" w:rsidP="00F23822">
            <w:pPr>
              <w:pStyle w:val="Normal6a"/>
            </w:pPr>
            <w:r w:rsidRPr="00EE01BF">
              <w:t>5.</w:t>
            </w:r>
            <w:r w:rsidRPr="00EE01BF">
              <w:tab/>
              <w:t xml:space="preserve">O regulamento interno de cada comité estabelece as modalidades de substituição e de cooptação dos membros, de criação e organização de grupos de trabalho e de delegação de determinadas tarefas nesses grupos de trabalho, se for caso disso. </w:t>
            </w:r>
            <w:r w:rsidRPr="00EE01BF">
              <w:rPr>
                <w:b/>
                <w:i/>
              </w:rPr>
              <w:t xml:space="preserve">A adoção de pareceres não deve ser delegada a esses grupos de trabalho. </w:t>
            </w:r>
            <w:r w:rsidRPr="00EE01BF">
              <w:t xml:space="preserve">O regulamento interno estabelece igualmente um procedimento para a adoção urgente de pareceres e para a gestão de conflitos de interesses. O regulamento interno é </w:t>
            </w:r>
            <w:r w:rsidRPr="00EE01BF">
              <w:rPr>
                <w:b/>
                <w:i/>
              </w:rPr>
              <w:t>disponibilizado ao público no sítio Web da Agência</w:t>
            </w:r>
            <w:r w:rsidRPr="00EE01BF">
              <w:t>.</w:t>
            </w:r>
          </w:p>
        </w:tc>
      </w:tr>
    </w:tbl>
    <w:p w14:paraId="28146C94" w14:textId="77777777" w:rsidR="00CE4211" w:rsidRPr="00EE01BF" w:rsidRDefault="00CE4211" w:rsidP="00CE4211"/>
    <w:p w14:paraId="329630B9" w14:textId="77777777" w:rsidR="00CE4211" w:rsidRPr="00EE01BF" w:rsidRDefault="00CE4211" w:rsidP="00CE4211">
      <w:pPr>
        <w:pStyle w:val="AmNumberTabs"/>
      </w:pPr>
      <w:r w:rsidRPr="00EE01BF">
        <w:t>Alteração</w:t>
      </w:r>
      <w:r w:rsidRPr="00EE01BF">
        <w:tab/>
      </w:r>
      <w:r w:rsidRPr="00EE01BF">
        <w:tab/>
        <w:t>68</w:t>
      </w:r>
    </w:p>
    <w:p w14:paraId="46D80392" w14:textId="77777777" w:rsidR="00CE4211" w:rsidRPr="00EE01BF" w:rsidRDefault="00CE4211" w:rsidP="00CE4211">
      <w:pPr>
        <w:pStyle w:val="NormalBold12b"/>
      </w:pPr>
      <w:r w:rsidRPr="00EE01BF">
        <w:t>Proposta de regulamento</w:t>
      </w:r>
    </w:p>
    <w:p w14:paraId="680DD420" w14:textId="77777777" w:rsidR="00CE4211" w:rsidRPr="00EE01BF" w:rsidRDefault="00CE4211" w:rsidP="00CE4211">
      <w:pPr>
        <w:pStyle w:val="NormalBold"/>
      </w:pPr>
      <w:r w:rsidRPr="00EE01BF">
        <w:t>Artigo 15 – n.º 6</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4C0DC42" w14:textId="77777777" w:rsidTr="00F23822">
        <w:trPr>
          <w:trHeight w:hRule="exact" w:val="240"/>
          <w:jc w:val="center"/>
        </w:trPr>
        <w:tc>
          <w:tcPr>
            <w:tcW w:w="9752" w:type="dxa"/>
            <w:gridSpan w:val="2"/>
            <w:tcBorders>
              <w:top w:val="nil"/>
              <w:left w:val="nil"/>
              <w:bottom w:val="nil"/>
              <w:right w:val="nil"/>
            </w:tcBorders>
          </w:tcPr>
          <w:p w14:paraId="758FB287" w14:textId="77777777" w:rsidR="00CE4211" w:rsidRPr="00EE01BF" w:rsidRDefault="00CE4211" w:rsidP="00F23822"/>
        </w:tc>
      </w:tr>
      <w:tr w:rsidR="00CE4211" w:rsidRPr="00EE01BF" w14:paraId="0A78BF65" w14:textId="77777777" w:rsidTr="00F23822">
        <w:trPr>
          <w:trHeight w:val="240"/>
          <w:jc w:val="center"/>
        </w:trPr>
        <w:tc>
          <w:tcPr>
            <w:tcW w:w="4876" w:type="dxa"/>
            <w:tcBorders>
              <w:top w:val="nil"/>
              <w:left w:val="nil"/>
              <w:bottom w:val="nil"/>
              <w:right w:val="nil"/>
            </w:tcBorders>
          </w:tcPr>
          <w:p w14:paraId="15CE832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E8A4B55" w14:textId="77777777" w:rsidR="00CE4211" w:rsidRPr="00EE01BF" w:rsidRDefault="00CE4211" w:rsidP="00F23822">
            <w:pPr>
              <w:pStyle w:val="AmColumnHeading"/>
            </w:pPr>
            <w:r w:rsidRPr="00EE01BF">
              <w:t>Alteração</w:t>
            </w:r>
          </w:p>
        </w:tc>
      </w:tr>
      <w:tr w:rsidR="00CE4211" w:rsidRPr="00EE01BF" w14:paraId="6153CBC5" w14:textId="77777777" w:rsidTr="00F23822">
        <w:trPr>
          <w:jc w:val="center"/>
        </w:trPr>
        <w:tc>
          <w:tcPr>
            <w:tcW w:w="4876" w:type="dxa"/>
            <w:tcBorders>
              <w:top w:val="nil"/>
              <w:left w:val="nil"/>
              <w:bottom w:val="nil"/>
              <w:right w:val="nil"/>
            </w:tcBorders>
          </w:tcPr>
          <w:p w14:paraId="55532C0E" w14:textId="77777777" w:rsidR="00CE4211" w:rsidRPr="00EE01BF" w:rsidRDefault="00CE4211" w:rsidP="00F23822">
            <w:pPr>
              <w:pStyle w:val="Normal6a"/>
            </w:pPr>
          </w:p>
        </w:tc>
        <w:tc>
          <w:tcPr>
            <w:tcW w:w="4876" w:type="dxa"/>
            <w:tcBorders>
              <w:top w:val="nil"/>
              <w:left w:val="nil"/>
              <w:bottom w:val="nil"/>
              <w:right w:val="nil"/>
            </w:tcBorders>
          </w:tcPr>
          <w:p w14:paraId="72CDEEEC" w14:textId="77777777" w:rsidR="00CE4211" w:rsidRPr="00EE01BF" w:rsidRDefault="00CE4211" w:rsidP="00F23822">
            <w:pPr>
              <w:pStyle w:val="Normal6a"/>
            </w:pPr>
            <w:r w:rsidRPr="00EE01BF">
              <w:rPr>
                <w:b/>
                <w:i/>
              </w:rPr>
              <w:t>6</w:t>
            </w:r>
            <w:r w:rsidRPr="00EE01BF">
              <w:rPr>
                <w:b/>
                <w:i/>
              </w:rPr>
              <w:noBreakHyphen/>
              <w:t>A.</w:t>
            </w:r>
            <w:r w:rsidRPr="00EE01BF">
              <w:tab/>
            </w:r>
            <w:r w:rsidRPr="00EE01BF">
              <w:rPr>
                <w:b/>
                <w:i/>
              </w:rPr>
              <w:t>Devem ser disponibilizados ao público, em tempo útil, resumos pormenorizados de todas as reuniões dos comités, a fim de permitir que o público acompanhe os progressos realizados em relação aos dossiês e outros pontos debatidos.</w:t>
            </w:r>
          </w:p>
        </w:tc>
      </w:tr>
    </w:tbl>
    <w:p w14:paraId="66BD1E1B" w14:textId="77777777" w:rsidR="00CE4211" w:rsidRPr="00EE01BF" w:rsidRDefault="00CE4211" w:rsidP="00CE4211"/>
    <w:p w14:paraId="0038CDFA" w14:textId="77777777" w:rsidR="00CE4211" w:rsidRPr="00EE01BF" w:rsidRDefault="00CE4211" w:rsidP="00CE4211">
      <w:pPr>
        <w:pStyle w:val="AmNumberTabs"/>
      </w:pPr>
      <w:r w:rsidRPr="00EE01BF">
        <w:t>Alteração</w:t>
      </w:r>
      <w:r w:rsidRPr="00EE01BF">
        <w:tab/>
      </w:r>
      <w:r w:rsidRPr="00EE01BF">
        <w:tab/>
        <w:t>69</w:t>
      </w:r>
    </w:p>
    <w:p w14:paraId="1E428CF8" w14:textId="77777777" w:rsidR="00CE4211" w:rsidRPr="00EE01BF" w:rsidRDefault="00CE4211" w:rsidP="00CE4211">
      <w:pPr>
        <w:pStyle w:val="NormalBold12b"/>
      </w:pPr>
      <w:r w:rsidRPr="00EE01BF">
        <w:t>Proposta de regulamento</w:t>
      </w:r>
    </w:p>
    <w:p w14:paraId="7A26D2D2" w14:textId="77777777" w:rsidR="00CE4211" w:rsidRPr="00EE01BF" w:rsidRDefault="00CE4211" w:rsidP="00CE4211">
      <w:pPr>
        <w:pStyle w:val="NormalBold"/>
      </w:pPr>
      <w:r w:rsidRPr="00EE01BF">
        <w:t>Artigo 16 – n.º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00456E7" w14:textId="77777777" w:rsidTr="00F23822">
        <w:trPr>
          <w:trHeight w:hRule="exact" w:val="240"/>
          <w:jc w:val="center"/>
        </w:trPr>
        <w:tc>
          <w:tcPr>
            <w:tcW w:w="9752" w:type="dxa"/>
            <w:gridSpan w:val="2"/>
            <w:tcBorders>
              <w:top w:val="nil"/>
              <w:left w:val="nil"/>
              <w:bottom w:val="nil"/>
              <w:right w:val="nil"/>
            </w:tcBorders>
          </w:tcPr>
          <w:p w14:paraId="3E72AA84" w14:textId="77777777" w:rsidR="00CE4211" w:rsidRPr="00EE01BF" w:rsidRDefault="00CE4211" w:rsidP="00F23822"/>
        </w:tc>
      </w:tr>
      <w:tr w:rsidR="00CE4211" w:rsidRPr="00EE01BF" w14:paraId="6144E3B0" w14:textId="77777777" w:rsidTr="00F23822">
        <w:trPr>
          <w:trHeight w:val="240"/>
          <w:jc w:val="center"/>
        </w:trPr>
        <w:tc>
          <w:tcPr>
            <w:tcW w:w="4876" w:type="dxa"/>
            <w:tcBorders>
              <w:top w:val="nil"/>
              <w:left w:val="nil"/>
              <w:bottom w:val="nil"/>
              <w:right w:val="nil"/>
            </w:tcBorders>
          </w:tcPr>
          <w:p w14:paraId="5186CAA9"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B19A111" w14:textId="77777777" w:rsidR="00CE4211" w:rsidRPr="00EE01BF" w:rsidRDefault="00CE4211" w:rsidP="00F23822">
            <w:pPr>
              <w:pStyle w:val="AmColumnHeading"/>
            </w:pPr>
            <w:r w:rsidRPr="00EE01BF">
              <w:t>Alteração</w:t>
            </w:r>
          </w:p>
        </w:tc>
      </w:tr>
      <w:tr w:rsidR="00CE4211" w:rsidRPr="00EE01BF" w14:paraId="77DB9C80" w14:textId="77777777" w:rsidTr="00F23822">
        <w:trPr>
          <w:jc w:val="center"/>
        </w:trPr>
        <w:tc>
          <w:tcPr>
            <w:tcW w:w="4876" w:type="dxa"/>
            <w:tcBorders>
              <w:top w:val="nil"/>
              <w:left w:val="nil"/>
              <w:bottom w:val="nil"/>
              <w:right w:val="nil"/>
            </w:tcBorders>
          </w:tcPr>
          <w:p w14:paraId="2ADFC0F6" w14:textId="77777777" w:rsidR="00CE4211" w:rsidRPr="00EE01BF" w:rsidRDefault="00CE4211" w:rsidP="00F23822">
            <w:pPr>
              <w:pStyle w:val="Normal6a"/>
            </w:pPr>
            <w:r w:rsidRPr="00EE01BF">
              <w:t>4.</w:t>
            </w:r>
            <w:r w:rsidRPr="00EE01BF">
              <w:tab/>
              <w:t>A Agência mantém atualizada uma lista de peritos, que inclui os peritos a que se refere o artigo 16.º, n.º 1, e outros peritos identificados diretamente pela Agência.</w:t>
            </w:r>
          </w:p>
        </w:tc>
        <w:tc>
          <w:tcPr>
            <w:tcW w:w="4876" w:type="dxa"/>
            <w:tcBorders>
              <w:top w:val="nil"/>
              <w:left w:val="nil"/>
              <w:bottom w:val="nil"/>
              <w:right w:val="nil"/>
            </w:tcBorders>
          </w:tcPr>
          <w:p w14:paraId="64FA7807" w14:textId="77777777" w:rsidR="00CE4211" w:rsidRPr="00EE01BF" w:rsidRDefault="00CE4211" w:rsidP="00F23822">
            <w:pPr>
              <w:pStyle w:val="Normal6a"/>
            </w:pPr>
            <w:r w:rsidRPr="00EE01BF">
              <w:t>4.</w:t>
            </w:r>
            <w:r w:rsidRPr="00EE01BF">
              <w:tab/>
              <w:t>A Agência mantém atualizada uma lista de peritos, que inclui os peritos a que se refere o artigo 16.º, n.º 1, e outros peritos identificados diretamente pela Agência</w:t>
            </w:r>
            <w:r w:rsidRPr="00EE01BF">
              <w:rPr>
                <w:b/>
                <w:i/>
              </w:rPr>
              <w:t>, bem como as suas qualificações</w:t>
            </w:r>
            <w:r w:rsidRPr="00EE01BF">
              <w:t>.</w:t>
            </w:r>
          </w:p>
        </w:tc>
      </w:tr>
    </w:tbl>
    <w:p w14:paraId="3F0FD349" w14:textId="77777777" w:rsidR="00CE4211" w:rsidRPr="00EE01BF" w:rsidRDefault="00CE4211" w:rsidP="00CE4211"/>
    <w:p w14:paraId="5D2969DD" w14:textId="77777777" w:rsidR="00CE4211" w:rsidRPr="00EE01BF" w:rsidRDefault="00CE4211" w:rsidP="00CE4211">
      <w:pPr>
        <w:pStyle w:val="AmNumberTabs"/>
      </w:pPr>
      <w:r w:rsidRPr="00EE01BF">
        <w:t>Alteração</w:t>
      </w:r>
      <w:r w:rsidRPr="00EE01BF">
        <w:tab/>
      </w:r>
      <w:r w:rsidRPr="00EE01BF">
        <w:tab/>
        <w:t>70</w:t>
      </w:r>
    </w:p>
    <w:p w14:paraId="18CF3507" w14:textId="77777777" w:rsidR="00CE4211" w:rsidRPr="00EE01BF" w:rsidRDefault="00CE4211" w:rsidP="00CE4211">
      <w:pPr>
        <w:pStyle w:val="NormalBold12b"/>
      </w:pPr>
      <w:r w:rsidRPr="00EE01BF">
        <w:lastRenderedPageBreak/>
        <w:t>Proposta de regulamento</w:t>
      </w:r>
    </w:p>
    <w:p w14:paraId="60321D0A" w14:textId="77777777" w:rsidR="00CE4211" w:rsidRPr="00EE01BF" w:rsidRDefault="00CE4211" w:rsidP="00CE4211">
      <w:pPr>
        <w:pStyle w:val="NormalBold"/>
      </w:pPr>
      <w:r w:rsidRPr="00EE01BF">
        <w:t>Artigo 16 – n.º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E71BDE8" w14:textId="77777777" w:rsidTr="00F23822">
        <w:trPr>
          <w:trHeight w:hRule="exact" w:val="240"/>
          <w:jc w:val="center"/>
        </w:trPr>
        <w:tc>
          <w:tcPr>
            <w:tcW w:w="9752" w:type="dxa"/>
            <w:gridSpan w:val="2"/>
            <w:tcBorders>
              <w:top w:val="nil"/>
              <w:left w:val="nil"/>
              <w:bottom w:val="nil"/>
              <w:right w:val="nil"/>
            </w:tcBorders>
          </w:tcPr>
          <w:p w14:paraId="7D90FE1E" w14:textId="77777777" w:rsidR="00CE4211" w:rsidRPr="00EE01BF" w:rsidRDefault="00CE4211" w:rsidP="00F23822"/>
        </w:tc>
      </w:tr>
      <w:tr w:rsidR="00CE4211" w:rsidRPr="00EE01BF" w14:paraId="4E78BB88" w14:textId="77777777" w:rsidTr="00F23822">
        <w:trPr>
          <w:trHeight w:val="240"/>
          <w:jc w:val="center"/>
        </w:trPr>
        <w:tc>
          <w:tcPr>
            <w:tcW w:w="4876" w:type="dxa"/>
            <w:tcBorders>
              <w:top w:val="nil"/>
              <w:left w:val="nil"/>
              <w:bottom w:val="nil"/>
              <w:right w:val="nil"/>
            </w:tcBorders>
          </w:tcPr>
          <w:p w14:paraId="2C8F549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1ADAAA8" w14:textId="77777777" w:rsidR="00CE4211" w:rsidRPr="00EE01BF" w:rsidRDefault="00CE4211" w:rsidP="00F23822">
            <w:pPr>
              <w:pStyle w:val="AmColumnHeading"/>
            </w:pPr>
            <w:r w:rsidRPr="00EE01BF">
              <w:t>Alteração</w:t>
            </w:r>
          </w:p>
        </w:tc>
      </w:tr>
      <w:tr w:rsidR="00CE4211" w:rsidRPr="00EE01BF" w14:paraId="74349BDC" w14:textId="77777777" w:rsidTr="00F23822">
        <w:trPr>
          <w:jc w:val="center"/>
        </w:trPr>
        <w:tc>
          <w:tcPr>
            <w:tcW w:w="4876" w:type="dxa"/>
            <w:tcBorders>
              <w:top w:val="nil"/>
              <w:left w:val="nil"/>
              <w:bottom w:val="nil"/>
              <w:right w:val="nil"/>
            </w:tcBorders>
          </w:tcPr>
          <w:p w14:paraId="08BF3BB5" w14:textId="77777777" w:rsidR="00CE4211" w:rsidRPr="00EE01BF" w:rsidRDefault="00CE4211" w:rsidP="00F23822">
            <w:pPr>
              <w:pStyle w:val="Normal6a"/>
            </w:pPr>
            <w:r w:rsidRPr="00EE01BF">
              <w:t>5.</w:t>
            </w:r>
            <w:r w:rsidRPr="00EE01BF">
              <w:tab/>
              <w:t>As disposições relativas à independência previstas no artigo 14.º, n.º </w:t>
            </w:r>
            <w:r w:rsidRPr="00EE01BF">
              <w:rPr>
                <w:b/>
                <w:i/>
              </w:rPr>
              <w:t>9</w:t>
            </w:r>
            <w:r w:rsidRPr="00EE01BF">
              <w:t>, aos elementos contratuais previstos no artigo 14.º, n.º </w:t>
            </w:r>
            <w:r w:rsidRPr="00EE01BF">
              <w:rPr>
                <w:b/>
                <w:i/>
              </w:rPr>
              <w:t>13</w:t>
            </w:r>
            <w:r w:rsidRPr="00EE01BF">
              <w:t>, e aos elementos financeiros em matéria de remuneração previstos no artigo 14.º, n.º </w:t>
            </w:r>
            <w:r w:rsidRPr="00EE01BF">
              <w:rPr>
                <w:b/>
                <w:i/>
              </w:rPr>
              <w:t>14</w:t>
            </w:r>
            <w:r w:rsidRPr="00EE01BF">
              <w:t>, aplicam</w:t>
            </w:r>
            <w:r w:rsidRPr="00EE01BF">
              <w:noBreakHyphen/>
              <w:t xml:space="preserve">se, </w:t>
            </w:r>
            <w:proofErr w:type="spellStart"/>
            <w:r w:rsidRPr="00EE01BF">
              <w:t>mutatis</w:t>
            </w:r>
            <w:proofErr w:type="spellEnd"/>
            <w:r w:rsidRPr="00EE01BF">
              <w:t xml:space="preserve"> </w:t>
            </w:r>
            <w:proofErr w:type="spellStart"/>
            <w:r w:rsidRPr="00EE01BF">
              <w:t>mutandis</w:t>
            </w:r>
            <w:proofErr w:type="spellEnd"/>
            <w:r w:rsidRPr="00EE01BF">
              <w:t>, a qualquer perito que exerça funções num grupo de trabalho dos comités ou do Fórum ou que desempenhe qualquer outra tarefa para a Agência.</w:t>
            </w:r>
          </w:p>
        </w:tc>
        <w:tc>
          <w:tcPr>
            <w:tcW w:w="4876" w:type="dxa"/>
            <w:tcBorders>
              <w:top w:val="nil"/>
              <w:left w:val="nil"/>
              <w:bottom w:val="nil"/>
              <w:right w:val="nil"/>
            </w:tcBorders>
          </w:tcPr>
          <w:p w14:paraId="2B62466D" w14:textId="77777777" w:rsidR="00CE4211" w:rsidRPr="00EE01BF" w:rsidRDefault="00CE4211" w:rsidP="00F23822">
            <w:pPr>
              <w:pStyle w:val="Normal6a"/>
            </w:pPr>
            <w:r w:rsidRPr="00EE01BF">
              <w:t>5.</w:t>
            </w:r>
            <w:r w:rsidRPr="00EE01BF">
              <w:tab/>
              <w:t>As disposições relativas à independência previstas no artigo 14.º, n.º </w:t>
            </w:r>
            <w:r w:rsidRPr="00EE01BF">
              <w:rPr>
                <w:b/>
                <w:i/>
              </w:rPr>
              <w:t>10</w:t>
            </w:r>
            <w:r w:rsidRPr="00EE01BF">
              <w:t>, aos elementos contratuais previstos no artigo 14.º, n.º </w:t>
            </w:r>
            <w:r w:rsidRPr="00EE01BF">
              <w:rPr>
                <w:b/>
                <w:i/>
              </w:rPr>
              <w:t>14</w:t>
            </w:r>
            <w:r w:rsidRPr="00EE01BF">
              <w:t>, e aos elementos financeiros em matéria de remuneração previstos no artigo 14.º, n.º </w:t>
            </w:r>
            <w:r w:rsidRPr="00EE01BF">
              <w:rPr>
                <w:b/>
                <w:i/>
              </w:rPr>
              <w:t>15</w:t>
            </w:r>
            <w:r w:rsidRPr="00EE01BF">
              <w:t>, aplicam</w:t>
            </w:r>
            <w:r w:rsidRPr="00EE01BF">
              <w:noBreakHyphen/>
              <w:t xml:space="preserve">se, </w:t>
            </w:r>
            <w:proofErr w:type="spellStart"/>
            <w:r w:rsidRPr="00EE01BF">
              <w:t>mutatis</w:t>
            </w:r>
            <w:proofErr w:type="spellEnd"/>
            <w:r w:rsidRPr="00EE01BF">
              <w:t xml:space="preserve"> </w:t>
            </w:r>
            <w:proofErr w:type="spellStart"/>
            <w:r w:rsidRPr="00EE01BF">
              <w:t>mutandis</w:t>
            </w:r>
            <w:proofErr w:type="spellEnd"/>
            <w:r w:rsidRPr="00EE01BF">
              <w:t>, a qualquer perito que exerça funções num grupo de trabalho dos comités ou do Fórum ou que desempenhe qualquer outra tarefa para a Agência.</w:t>
            </w:r>
          </w:p>
        </w:tc>
      </w:tr>
    </w:tbl>
    <w:p w14:paraId="214C4614" w14:textId="77777777" w:rsidR="00CE4211" w:rsidRPr="00EE01BF" w:rsidRDefault="00CE4211" w:rsidP="00CE4211"/>
    <w:p w14:paraId="06292A30" w14:textId="77777777" w:rsidR="00CE4211" w:rsidRPr="00EE01BF" w:rsidRDefault="00CE4211" w:rsidP="00CE4211">
      <w:pPr>
        <w:pStyle w:val="AmNumberTabs"/>
      </w:pPr>
      <w:r w:rsidRPr="00EE01BF">
        <w:t>Alteração</w:t>
      </w:r>
      <w:r w:rsidRPr="00EE01BF">
        <w:tab/>
      </w:r>
      <w:r w:rsidRPr="00EE01BF">
        <w:tab/>
        <w:t>71</w:t>
      </w:r>
    </w:p>
    <w:p w14:paraId="74441A66" w14:textId="77777777" w:rsidR="00CE4211" w:rsidRPr="00EE01BF" w:rsidRDefault="00CE4211" w:rsidP="00CE4211">
      <w:pPr>
        <w:pStyle w:val="NormalBold12b"/>
      </w:pPr>
      <w:r w:rsidRPr="00EE01BF">
        <w:t>Proposta de regulamento</w:t>
      </w:r>
    </w:p>
    <w:p w14:paraId="73B5A646" w14:textId="77777777" w:rsidR="00CE4211" w:rsidRPr="00EE01BF" w:rsidRDefault="00CE4211" w:rsidP="00CE4211">
      <w:pPr>
        <w:pStyle w:val="NormalBold"/>
      </w:pPr>
      <w:r w:rsidRPr="00EE01BF">
        <w:t>Artigo 17 – n.º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E015C41" w14:textId="77777777" w:rsidTr="00F23822">
        <w:trPr>
          <w:trHeight w:hRule="exact" w:val="240"/>
          <w:jc w:val="center"/>
        </w:trPr>
        <w:tc>
          <w:tcPr>
            <w:tcW w:w="9752" w:type="dxa"/>
            <w:gridSpan w:val="2"/>
            <w:tcBorders>
              <w:top w:val="nil"/>
              <w:left w:val="nil"/>
              <w:bottom w:val="nil"/>
              <w:right w:val="nil"/>
            </w:tcBorders>
          </w:tcPr>
          <w:p w14:paraId="1AB8C8F0" w14:textId="77777777" w:rsidR="00CE4211" w:rsidRPr="00EE01BF" w:rsidRDefault="00CE4211" w:rsidP="00F23822"/>
        </w:tc>
      </w:tr>
      <w:tr w:rsidR="00CE4211" w:rsidRPr="00EE01BF" w14:paraId="550EC2E0" w14:textId="77777777" w:rsidTr="00F23822">
        <w:trPr>
          <w:trHeight w:val="240"/>
          <w:jc w:val="center"/>
        </w:trPr>
        <w:tc>
          <w:tcPr>
            <w:tcW w:w="4876" w:type="dxa"/>
            <w:tcBorders>
              <w:top w:val="nil"/>
              <w:left w:val="nil"/>
              <w:bottom w:val="nil"/>
              <w:right w:val="nil"/>
            </w:tcBorders>
          </w:tcPr>
          <w:p w14:paraId="553D04E0"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0F0E85C" w14:textId="77777777" w:rsidR="00CE4211" w:rsidRPr="00EE01BF" w:rsidRDefault="00CE4211" w:rsidP="00F23822">
            <w:pPr>
              <w:pStyle w:val="AmColumnHeading"/>
            </w:pPr>
            <w:r w:rsidRPr="00EE01BF">
              <w:t>Alteração</w:t>
            </w:r>
          </w:p>
        </w:tc>
      </w:tr>
      <w:tr w:rsidR="00CE4211" w:rsidRPr="00EE01BF" w14:paraId="41D04E9E" w14:textId="77777777" w:rsidTr="00F23822">
        <w:trPr>
          <w:jc w:val="center"/>
        </w:trPr>
        <w:tc>
          <w:tcPr>
            <w:tcW w:w="4876" w:type="dxa"/>
            <w:tcBorders>
              <w:top w:val="nil"/>
              <w:left w:val="nil"/>
              <w:bottom w:val="nil"/>
              <w:right w:val="nil"/>
            </w:tcBorders>
          </w:tcPr>
          <w:p w14:paraId="3256E0B8" w14:textId="77777777" w:rsidR="00CE4211" w:rsidRPr="00EE01BF" w:rsidRDefault="00CE4211" w:rsidP="00F23822">
            <w:pPr>
              <w:pStyle w:val="Normal6a"/>
            </w:pPr>
            <w:r w:rsidRPr="00EE01BF">
              <w:t>5.</w:t>
            </w:r>
            <w:r w:rsidRPr="00EE01BF">
              <w:tab/>
              <w:t xml:space="preserve">O Fórum elabora uma proposta de regulamento interno para </w:t>
            </w:r>
            <w:r w:rsidRPr="00EE01BF">
              <w:rPr>
                <w:b/>
                <w:i/>
              </w:rPr>
              <w:t>apresentação ao</w:t>
            </w:r>
            <w:r w:rsidRPr="00EE01BF">
              <w:t xml:space="preserve"> Conselho de Administração. O regulamento interno estabelece os procedimentos de nomeação e substituição do presidente, de substituição dos membros e para a delegação de determinadas tarefas nos grupos de trabalho.</w:t>
            </w:r>
          </w:p>
        </w:tc>
        <w:tc>
          <w:tcPr>
            <w:tcW w:w="4876" w:type="dxa"/>
            <w:tcBorders>
              <w:top w:val="nil"/>
              <w:left w:val="nil"/>
              <w:bottom w:val="nil"/>
              <w:right w:val="nil"/>
            </w:tcBorders>
          </w:tcPr>
          <w:p w14:paraId="49F7C869" w14:textId="77777777" w:rsidR="00CE4211" w:rsidRPr="00EE01BF" w:rsidRDefault="00CE4211" w:rsidP="00F23822">
            <w:pPr>
              <w:pStyle w:val="Normal6a"/>
            </w:pPr>
            <w:r w:rsidRPr="00EE01BF">
              <w:t>5.</w:t>
            </w:r>
            <w:r w:rsidRPr="00EE01BF">
              <w:tab/>
              <w:t xml:space="preserve">O Fórum elabora uma proposta de regulamento interno para </w:t>
            </w:r>
            <w:r w:rsidRPr="00EE01BF">
              <w:rPr>
                <w:b/>
                <w:i/>
              </w:rPr>
              <w:t>ser adotado pelo</w:t>
            </w:r>
            <w:r w:rsidRPr="00EE01BF">
              <w:t xml:space="preserve"> Conselho de Administração. O regulamento interno estabelece os procedimentos de nomeação e substituição do presidente, de substituição dos membros e para a delegação de determinadas tarefas nos grupos de trabalho.</w:t>
            </w:r>
          </w:p>
        </w:tc>
      </w:tr>
    </w:tbl>
    <w:p w14:paraId="6F64E181" w14:textId="77777777" w:rsidR="00CE4211" w:rsidRPr="00EE01BF" w:rsidRDefault="00CE4211" w:rsidP="00CE4211"/>
    <w:p w14:paraId="0C2C1777" w14:textId="77777777" w:rsidR="00CE4211" w:rsidRPr="00EE01BF" w:rsidRDefault="00CE4211" w:rsidP="00CE4211">
      <w:pPr>
        <w:pStyle w:val="AmNumberTabs"/>
      </w:pPr>
      <w:r w:rsidRPr="00EE01BF">
        <w:t>Alteração</w:t>
      </w:r>
      <w:r w:rsidRPr="00EE01BF">
        <w:tab/>
      </w:r>
      <w:r w:rsidRPr="00EE01BF">
        <w:tab/>
        <w:t>72</w:t>
      </w:r>
    </w:p>
    <w:p w14:paraId="128CDE9D" w14:textId="77777777" w:rsidR="00CE4211" w:rsidRPr="00EE01BF" w:rsidRDefault="00CE4211" w:rsidP="00CE4211">
      <w:pPr>
        <w:pStyle w:val="NormalBold12b"/>
      </w:pPr>
      <w:r w:rsidRPr="00EE01BF">
        <w:t>Proposta de regulamento</w:t>
      </w:r>
    </w:p>
    <w:p w14:paraId="4144F138" w14:textId="77777777" w:rsidR="00CE4211" w:rsidRPr="00EE01BF" w:rsidRDefault="00CE4211" w:rsidP="00CE4211">
      <w:pPr>
        <w:pStyle w:val="NormalBold"/>
      </w:pPr>
      <w:r w:rsidRPr="00EE01BF">
        <w:t>Artigo 19 – n.º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EBCC85A" w14:textId="77777777" w:rsidTr="00F23822">
        <w:trPr>
          <w:trHeight w:hRule="exact" w:val="240"/>
          <w:jc w:val="center"/>
        </w:trPr>
        <w:tc>
          <w:tcPr>
            <w:tcW w:w="9752" w:type="dxa"/>
            <w:gridSpan w:val="2"/>
            <w:tcBorders>
              <w:top w:val="nil"/>
              <w:left w:val="nil"/>
              <w:bottom w:val="nil"/>
              <w:right w:val="nil"/>
            </w:tcBorders>
          </w:tcPr>
          <w:p w14:paraId="0CE6D66D" w14:textId="77777777" w:rsidR="00CE4211" w:rsidRPr="00EE01BF" w:rsidRDefault="00CE4211" w:rsidP="00F23822"/>
        </w:tc>
      </w:tr>
      <w:tr w:rsidR="00CE4211" w:rsidRPr="00EE01BF" w14:paraId="4C1E4A91" w14:textId="77777777" w:rsidTr="00F23822">
        <w:trPr>
          <w:trHeight w:val="240"/>
          <w:jc w:val="center"/>
        </w:trPr>
        <w:tc>
          <w:tcPr>
            <w:tcW w:w="4876" w:type="dxa"/>
            <w:tcBorders>
              <w:top w:val="nil"/>
              <w:left w:val="nil"/>
              <w:bottom w:val="nil"/>
              <w:right w:val="nil"/>
            </w:tcBorders>
          </w:tcPr>
          <w:p w14:paraId="7B5ED35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FDFE9EE" w14:textId="77777777" w:rsidR="00CE4211" w:rsidRPr="00EE01BF" w:rsidRDefault="00CE4211" w:rsidP="00F23822">
            <w:pPr>
              <w:pStyle w:val="AmColumnHeading"/>
            </w:pPr>
            <w:r w:rsidRPr="00EE01BF">
              <w:t>Alteração</w:t>
            </w:r>
          </w:p>
        </w:tc>
      </w:tr>
      <w:tr w:rsidR="00CE4211" w:rsidRPr="00EE01BF" w14:paraId="3020B606" w14:textId="77777777" w:rsidTr="00F23822">
        <w:trPr>
          <w:jc w:val="center"/>
        </w:trPr>
        <w:tc>
          <w:tcPr>
            <w:tcW w:w="4876" w:type="dxa"/>
            <w:tcBorders>
              <w:top w:val="nil"/>
              <w:left w:val="nil"/>
              <w:bottom w:val="nil"/>
              <w:right w:val="nil"/>
            </w:tcBorders>
          </w:tcPr>
          <w:p w14:paraId="411F874D" w14:textId="77777777" w:rsidR="00CE4211" w:rsidRPr="00EE01BF" w:rsidRDefault="00CE4211" w:rsidP="00F23822">
            <w:pPr>
              <w:pStyle w:val="Normal6a"/>
            </w:pPr>
            <w:r w:rsidRPr="00EE01BF">
              <w:t>1.</w:t>
            </w:r>
            <w:r w:rsidRPr="00EE01BF">
              <w:tab/>
              <w:t xml:space="preserve">A composição dos comités e do Fórum é objeto de publicação pelo diretor executivo no sítio Web da Agência. Os membros podem, a título individual, solicitar que os seus nomes não sejam tornados públicos, se julgarem que isso os pode pôr em risco. O diretor executivo decide se deve ou não atender a esses pedidos. Quando uma nomeação for tornada pública, as qualificações </w:t>
            </w:r>
            <w:r w:rsidRPr="00EE01BF">
              <w:lastRenderedPageBreak/>
              <w:t>profissionais desse membro são igualmente tornadas públicas.</w:t>
            </w:r>
          </w:p>
        </w:tc>
        <w:tc>
          <w:tcPr>
            <w:tcW w:w="4876" w:type="dxa"/>
            <w:tcBorders>
              <w:top w:val="nil"/>
              <w:left w:val="nil"/>
              <w:bottom w:val="nil"/>
              <w:right w:val="nil"/>
            </w:tcBorders>
          </w:tcPr>
          <w:p w14:paraId="71965AA7" w14:textId="77777777" w:rsidR="00CE4211" w:rsidRPr="00EE01BF" w:rsidRDefault="00CE4211" w:rsidP="00F23822">
            <w:pPr>
              <w:pStyle w:val="Normal6a"/>
            </w:pPr>
            <w:r w:rsidRPr="00EE01BF">
              <w:lastRenderedPageBreak/>
              <w:t>1.</w:t>
            </w:r>
            <w:r w:rsidRPr="00EE01BF">
              <w:tab/>
              <w:t>A composição dos comités e do Fórum</w:t>
            </w:r>
            <w:r w:rsidRPr="00EE01BF">
              <w:rPr>
                <w:b/>
                <w:i/>
              </w:rPr>
              <w:t>, bem como a lista de peritos a que se refere o artigo 16.º, n.º 4,</w:t>
            </w:r>
            <w:r w:rsidRPr="00EE01BF">
              <w:t xml:space="preserve"> é objeto de publicação pelo diretor executivo no sítio Web da Agência. Os membros </w:t>
            </w:r>
            <w:r w:rsidRPr="00EE01BF">
              <w:rPr>
                <w:b/>
                <w:i/>
              </w:rPr>
              <w:t>e os peritos</w:t>
            </w:r>
            <w:r w:rsidRPr="00EE01BF">
              <w:t xml:space="preserve"> podem, a título individual, solicitar que os seus nomes não sejam tornados públicos, se julgarem que isso os pode pôr em risco. O diretor executivo decide se deve ou não atender a esses pedidos. Quando uma </w:t>
            </w:r>
            <w:r w:rsidRPr="00EE01BF">
              <w:lastRenderedPageBreak/>
              <w:t>nomeação for tornada pública, as qualificações profissionais desse membro são igualmente tornadas públicas.</w:t>
            </w:r>
          </w:p>
        </w:tc>
      </w:tr>
    </w:tbl>
    <w:p w14:paraId="71F3D9AC" w14:textId="77777777" w:rsidR="00CE4211" w:rsidRPr="00EE01BF" w:rsidRDefault="00CE4211" w:rsidP="00CE4211"/>
    <w:p w14:paraId="32F27EFE" w14:textId="77777777" w:rsidR="00CE4211" w:rsidRPr="00EE01BF" w:rsidRDefault="00CE4211" w:rsidP="00CE4211">
      <w:pPr>
        <w:pStyle w:val="AmNumberTabs"/>
      </w:pPr>
      <w:r w:rsidRPr="00EE01BF">
        <w:t>Alteração</w:t>
      </w:r>
      <w:r w:rsidRPr="00EE01BF">
        <w:tab/>
      </w:r>
      <w:r w:rsidRPr="00EE01BF">
        <w:tab/>
        <w:t>73</w:t>
      </w:r>
    </w:p>
    <w:p w14:paraId="1BFE9225" w14:textId="77777777" w:rsidR="00CE4211" w:rsidRPr="00EE01BF" w:rsidRDefault="00CE4211" w:rsidP="00CE4211">
      <w:pPr>
        <w:pStyle w:val="NormalBold12b"/>
      </w:pPr>
      <w:r w:rsidRPr="00EE01BF">
        <w:t>Proposta de regulamento</w:t>
      </w:r>
    </w:p>
    <w:p w14:paraId="10394DF1" w14:textId="77777777" w:rsidR="00CE4211" w:rsidRPr="00EE01BF" w:rsidRDefault="00CE4211" w:rsidP="00CE4211">
      <w:pPr>
        <w:pStyle w:val="NormalBold"/>
      </w:pPr>
      <w:r w:rsidRPr="00EE01BF">
        <w:t>Artigo 19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8670310" w14:textId="77777777" w:rsidTr="00F23822">
        <w:trPr>
          <w:trHeight w:hRule="exact" w:val="240"/>
          <w:jc w:val="center"/>
        </w:trPr>
        <w:tc>
          <w:tcPr>
            <w:tcW w:w="9752" w:type="dxa"/>
            <w:gridSpan w:val="2"/>
            <w:tcBorders>
              <w:top w:val="nil"/>
              <w:left w:val="nil"/>
              <w:bottom w:val="nil"/>
              <w:right w:val="nil"/>
            </w:tcBorders>
          </w:tcPr>
          <w:p w14:paraId="016FC862" w14:textId="77777777" w:rsidR="00CE4211" w:rsidRPr="00EE01BF" w:rsidRDefault="00CE4211" w:rsidP="00F23822"/>
        </w:tc>
      </w:tr>
      <w:tr w:rsidR="00CE4211" w:rsidRPr="00EE01BF" w14:paraId="23265983" w14:textId="77777777" w:rsidTr="00F23822">
        <w:trPr>
          <w:trHeight w:val="240"/>
          <w:jc w:val="center"/>
        </w:trPr>
        <w:tc>
          <w:tcPr>
            <w:tcW w:w="4876" w:type="dxa"/>
            <w:tcBorders>
              <w:top w:val="nil"/>
              <w:left w:val="nil"/>
              <w:bottom w:val="nil"/>
              <w:right w:val="nil"/>
            </w:tcBorders>
          </w:tcPr>
          <w:p w14:paraId="62ED3DC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267CCBD" w14:textId="77777777" w:rsidR="00CE4211" w:rsidRPr="00EE01BF" w:rsidRDefault="00CE4211" w:rsidP="00F23822">
            <w:pPr>
              <w:pStyle w:val="AmColumnHeading"/>
            </w:pPr>
            <w:r w:rsidRPr="00EE01BF">
              <w:t>Alteração</w:t>
            </w:r>
          </w:p>
        </w:tc>
      </w:tr>
      <w:tr w:rsidR="00CE4211" w:rsidRPr="00EE01BF" w14:paraId="1CBBC421" w14:textId="77777777" w:rsidTr="00F23822">
        <w:trPr>
          <w:jc w:val="center"/>
        </w:trPr>
        <w:tc>
          <w:tcPr>
            <w:tcW w:w="4876" w:type="dxa"/>
            <w:tcBorders>
              <w:top w:val="nil"/>
              <w:left w:val="nil"/>
              <w:bottom w:val="nil"/>
              <w:right w:val="nil"/>
            </w:tcBorders>
          </w:tcPr>
          <w:p w14:paraId="1144AAD1" w14:textId="77777777" w:rsidR="00CE4211" w:rsidRPr="00EE01BF" w:rsidRDefault="00CE4211" w:rsidP="00F23822">
            <w:pPr>
              <w:pStyle w:val="Normal6a"/>
            </w:pPr>
            <w:r w:rsidRPr="00EE01BF">
              <w:t>3.</w:t>
            </w:r>
            <w:r w:rsidRPr="00EE01BF">
              <w:tab/>
            </w:r>
            <w:r w:rsidRPr="00EE01BF">
              <w:rPr>
                <w:b/>
                <w:i/>
              </w:rPr>
              <w:t>Nas reuniões</w:t>
            </w:r>
            <w:r w:rsidRPr="00EE01BF">
              <w:t xml:space="preserve"> dos membros do Conselho de Administração, o diretor executivo, os presidentes e os membros dos comités e do Fórum e os peritos que participarem declaram quaisquer interesses adicionais que possam ser considerados prejudiciais às obrigações dos membros nos termos do artigo 14.º, n.º 10, em relação aos pontos da ordem do dia. Uma pessoa que faça essa declaração não participa em qualquer votação do ponto relevante.</w:t>
            </w:r>
          </w:p>
        </w:tc>
        <w:tc>
          <w:tcPr>
            <w:tcW w:w="4876" w:type="dxa"/>
            <w:tcBorders>
              <w:top w:val="nil"/>
              <w:left w:val="nil"/>
              <w:bottom w:val="nil"/>
              <w:right w:val="nil"/>
            </w:tcBorders>
          </w:tcPr>
          <w:p w14:paraId="1259DE8F" w14:textId="77777777" w:rsidR="00CE4211" w:rsidRPr="00EE01BF" w:rsidRDefault="00CE4211" w:rsidP="00F23822">
            <w:pPr>
              <w:pStyle w:val="Normal6a"/>
            </w:pPr>
            <w:r w:rsidRPr="00EE01BF">
              <w:t>3.</w:t>
            </w:r>
            <w:r w:rsidRPr="00EE01BF">
              <w:tab/>
            </w:r>
            <w:r w:rsidRPr="00EE01BF">
              <w:rPr>
                <w:b/>
                <w:i/>
              </w:rPr>
              <w:t>Em cada reunião</w:t>
            </w:r>
            <w:r w:rsidRPr="00EE01BF">
              <w:t xml:space="preserve"> dos membros do Conselho de Administração, o diretor executivo, os presidentes e os membros dos comités e do Fórum e os peritos </w:t>
            </w:r>
            <w:r w:rsidRPr="00EE01BF">
              <w:rPr>
                <w:b/>
                <w:i/>
              </w:rPr>
              <w:t>e consultores</w:t>
            </w:r>
            <w:r w:rsidRPr="00EE01BF">
              <w:t xml:space="preserve"> que participarem declaram quaisquer interesses adicionais que possam ser considerados prejudiciais às obrigações dos membros nos termos do artigo 14.º, n.º 10, em relação aos pontos da ordem do dia. Uma pessoa que faça essa declaração não participa em qualquer votação do ponto relevante.</w:t>
            </w:r>
          </w:p>
        </w:tc>
      </w:tr>
    </w:tbl>
    <w:p w14:paraId="6A5FF7F5" w14:textId="77777777" w:rsidR="00CE4211" w:rsidRPr="00EE01BF" w:rsidRDefault="00CE4211" w:rsidP="00CE4211"/>
    <w:p w14:paraId="7EB86743" w14:textId="77777777" w:rsidR="00CE4211" w:rsidRPr="00EE01BF" w:rsidRDefault="00CE4211" w:rsidP="00CE4211">
      <w:pPr>
        <w:pStyle w:val="AmNumberTabs"/>
      </w:pPr>
      <w:r w:rsidRPr="00EE01BF">
        <w:t>Alteração</w:t>
      </w:r>
      <w:r w:rsidRPr="00EE01BF">
        <w:tab/>
      </w:r>
      <w:r w:rsidRPr="00EE01BF">
        <w:tab/>
        <w:t>74</w:t>
      </w:r>
    </w:p>
    <w:p w14:paraId="035E7FD0" w14:textId="77777777" w:rsidR="00CE4211" w:rsidRPr="00EE01BF" w:rsidRDefault="00CE4211" w:rsidP="00CE4211">
      <w:pPr>
        <w:pStyle w:val="NormalBold12b"/>
      </w:pPr>
      <w:r w:rsidRPr="00EE01BF">
        <w:t>Proposta de regulamento</w:t>
      </w:r>
    </w:p>
    <w:p w14:paraId="5B59F573" w14:textId="77777777" w:rsidR="00CE4211" w:rsidRPr="00EE01BF" w:rsidRDefault="00CE4211" w:rsidP="00CE4211">
      <w:pPr>
        <w:pStyle w:val="NormalBold"/>
      </w:pPr>
      <w:r w:rsidRPr="00EE01BF">
        <w:t>Artigo 19 – n.º 3</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C420B18" w14:textId="77777777" w:rsidTr="00F23822">
        <w:trPr>
          <w:trHeight w:hRule="exact" w:val="240"/>
          <w:jc w:val="center"/>
        </w:trPr>
        <w:tc>
          <w:tcPr>
            <w:tcW w:w="9752" w:type="dxa"/>
            <w:gridSpan w:val="2"/>
            <w:tcBorders>
              <w:top w:val="nil"/>
              <w:left w:val="nil"/>
              <w:bottom w:val="nil"/>
              <w:right w:val="nil"/>
            </w:tcBorders>
          </w:tcPr>
          <w:p w14:paraId="252A2109" w14:textId="77777777" w:rsidR="00CE4211" w:rsidRPr="00EE01BF" w:rsidRDefault="00CE4211" w:rsidP="00F23822"/>
        </w:tc>
      </w:tr>
      <w:tr w:rsidR="00CE4211" w:rsidRPr="00EE01BF" w14:paraId="72DF480D" w14:textId="77777777" w:rsidTr="00F23822">
        <w:trPr>
          <w:trHeight w:val="240"/>
          <w:jc w:val="center"/>
        </w:trPr>
        <w:tc>
          <w:tcPr>
            <w:tcW w:w="4876" w:type="dxa"/>
            <w:tcBorders>
              <w:top w:val="nil"/>
              <w:left w:val="nil"/>
              <w:bottom w:val="nil"/>
              <w:right w:val="nil"/>
            </w:tcBorders>
          </w:tcPr>
          <w:p w14:paraId="6CB073B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854A8DF" w14:textId="77777777" w:rsidR="00CE4211" w:rsidRPr="00EE01BF" w:rsidRDefault="00CE4211" w:rsidP="00F23822">
            <w:pPr>
              <w:pStyle w:val="AmColumnHeading"/>
            </w:pPr>
            <w:r w:rsidRPr="00EE01BF">
              <w:t>Alteração</w:t>
            </w:r>
          </w:p>
        </w:tc>
      </w:tr>
      <w:tr w:rsidR="00CE4211" w:rsidRPr="00EE01BF" w14:paraId="4533BEB2" w14:textId="77777777" w:rsidTr="00F23822">
        <w:trPr>
          <w:jc w:val="center"/>
        </w:trPr>
        <w:tc>
          <w:tcPr>
            <w:tcW w:w="4876" w:type="dxa"/>
            <w:tcBorders>
              <w:top w:val="nil"/>
              <w:left w:val="nil"/>
              <w:bottom w:val="nil"/>
              <w:right w:val="nil"/>
            </w:tcBorders>
          </w:tcPr>
          <w:p w14:paraId="7ADC2124" w14:textId="77777777" w:rsidR="00CE4211" w:rsidRPr="00EE01BF" w:rsidRDefault="00CE4211" w:rsidP="00F23822">
            <w:pPr>
              <w:pStyle w:val="Normal6a"/>
            </w:pPr>
          </w:p>
        </w:tc>
        <w:tc>
          <w:tcPr>
            <w:tcW w:w="4876" w:type="dxa"/>
            <w:tcBorders>
              <w:top w:val="nil"/>
              <w:left w:val="nil"/>
              <w:bottom w:val="nil"/>
              <w:right w:val="nil"/>
            </w:tcBorders>
          </w:tcPr>
          <w:p w14:paraId="69F05D2F" w14:textId="77777777" w:rsidR="00CE4211" w:rsidRPr="00EE01BF" w:rsidRDefault="00CE4211" w:rsidP="00F23822">
            <w:pPr>
              <w:pStyle w:val="Normal6a"/>
            </w:pPr>
            <w:r w:rsidRPr="00EE01BF">
              <w:rPr>
                <w:b/>
                <w:i/>
              </w:rPr>
              <w:t>3</w:t>
            </w:r>
            <w:r w:rsidRPr="00EE01BF">
              <w:rPr>
                <w:b/>
                <w:i/>
              </w:rPr>
              <w:noBreakHyphen/>
              <w:t>A.</w:t>
            </w:r>
            <w:r w:rsidRPr="00EE01BF">
              <w:tab/>
            </w:r>
            <w:r w:rsidRPr="00EE01BF">
              <w:rPr>
                <w:b/>
                <w:i/>
              </w:rPr>
              <w:t>Os membros do Conselho de Administração, os presidentes e os membros dos comités e do Fórum, bem como os peritos e consultores participantes, devem comunicar sem demora ao diretor</w:t>
            </w:r>
            <w:r w:rsidRPr="00EE01BF">
              <w:rPr>
                <w:b/>
                <w:i/>
              </w:rPr>
              <w:noBreakHyphen/>
              <w:t>executivo quaisquer tentativas de pressão ou influência indevida de que sejam alvo.</w:t>
            </w:r>
          </w:p>
        </w:tc>
      </w:tr>
    </w:tbl>
    <w:p w14:paraId="6D279EB5" w14:textId="77777777" w:rsidR="00CE4211" w:rsidRPr="00EE01BF" w:rsidRDefault="00CE4211" w:rsidP="00CE4211"/>
    <w:p w14:paraId="2400831C" w14:textId="77777777" w:rsidR="00CE4211" w:rsidRPr="00EE01BF" w:rsidRDefault="00CE4211" w:rsidP="00CE4211">
      <w:pPr>
        <w:pStyle w:val="AmNumberTabs"/>
      </w:pPr>
      <w:r w:rsidRPr="00EE01BF">
        <w:t>Alteração</w:t>
      </w:r>
      <w:r w:rsidRPr="00EE01BF">
        <w:tab/>
      </w:r>
      <w:r w:rsidRPr="00EE01BF">
        <w:tab/>
        <w:t>75</w:t>
      </w:r>
    </w:p>
    <w:p w14:paraId="42B29EAA" w14:textId="77777777" w:rsidR="00CE4211" w:rsidRPr="00EE01BF" w:rsidRDefault="00CE4211" w:rsidP="00CE4211">
      <w:pPr>
        <w:pStyle w:val="NormalBold12b"/>
      </w:pPr>
      <w:r w:rsidRPr="00EE01BF">
        <w:t>Proposta de regulamento</w:t>
      </w:r>
    </w:p>
    <w:p w14:paraId="597DC343" w14:textId="77777777" w:rsidR="00CE4211" w:rsidRPr="00EE01BF" w:rsidRDefault="00CE4211" w:rsidP="00CE4211">
      <w:pPr>
        <w:pStyle w:val="NormalBold"/>
      </w:pPr>
      <w:r w:rsidRPr="00EE01BF">
        <w:t>Artigo 27 – n.º 1 – parte introdutória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33396E5" w14:textId="77777777" w:rsidTr="00F23822">
        <w:trPr>
          <w:trHeight w:hRule="exact" w:val="240"/>
          <w:jc w:val="center"/>
        </w:trPr>
        <w:tc>
          <w:tcPr>
            <w:tcW w:w="9752" w:type="dxa"/>
            <w:gridSpan w:val="2"/>
            <w:tcBorders>
              <w:top w:val="nil"/>
              <w:left w:val="nil"/>
              <w:bottom w:val="nil"/>
              <w:right w:val="nil"/>
            </w:tcBorders>
          </w:tcPr>
          <w:p w14:paraId="48B8C392" w14:textId="77777777" w:rsidR="00CE4211" w:rsidRPr="00EE01BF" w:rsidRDefault="00CE4211" w:rsidP="00F23822"/>
        </w:tc>
      </w:tr>
      <w:tr w:rsidR="00CE4211" w:rsidRPr="00EE01BF" w14:paraId="0595BA74" w14:textId="77777777" w:rsidTr="00F23822">
        <w:trPr>
          <w:trHeight w:val="240"/>
          <w:jc w:val="center"/>
        </w:trPr>
        <w:tc>
          <w:tcPr>
            <w:tcW w:w="4876" w:type="dxa"/>
            <w:tcBorders>
              <w:top w:val="nil"/>
              <w:left w:val="nil"/>
              <w:bottom w:val="nil"/>
              <w:right w:val="nil"/>
            </w:tcBorders>
          </w:tcPr>
          <w:p w14:paraId="1D30CDBF"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451EA48" w14:textId="77777777" w:rsidR="00CE4211" w:rsidRPr="00EE01BF" w:rsidRDefault="00CE4211" w:rsidP="00F23822">
            <w:pPr>
              <w:pStyle w:val="AmColumnHeading"/>
            </w:pPr>
            <w:r w:rsidRPr="00EE01BF">
              <w:t>Alteração</w:t>
            </w:r>
          </w:p>
        </w:tc>
      </w:tr>
      <w:tr w:rsidR="00CE4211" w:rsidRPr="00EE01BF" w14:paraId="255738F0" w14:textId="77777777" w:rsidTr="00F23822">
        <w:trPr>
          <w:jc w:val="center"/>
        </w:trPr>
        <w:tc>
          <w:tcPr>
            <w:tcW w:w="4876" w:type="dxa"/>
            <w:tcBorders>
              <w:top w:val="nil"/>
              <w:left w:val="nil"/>
              <w:bottom w:val="nil"/>
              <w:right w:val="nil"/>
            </w:tcBorders>
          </w:tcPr>
          <w:p w14:paraId="5C1EB600" w14:textId="77777777" w:rsidR="00CE4211" w:rsidRPr="00EE01BF" w:rsidRDefault="00CE4211" w:rsidP="00F23822">
            <w:pPr>
              <w:pStyle w:val="Normal6a"/>
            </w:pPr>
            <w:r w:rsidRPr="00EE01BF">
              <w:t xml:space="preserve">Até ao final de cada ano, com base </w:t>
            </w:r>
            <w:r w:rsidRPr="00EE01BF">
              <w:rPr>
                <w:b/>
                <w:i/>
              </w:rPr>
              <w:t xml:space="preserve">no </w:t>
            </w:r>
            <w:r w:rsidRPr="00EE01BF">
              <w:rPr>
                <w:b/>
                <w:i/>
              </w:rPr>
              <w:lastRenderedPageBreak/>
              <w:t>projeto</w:t>
            </w:r>
            <w:r w:rsidRPr="00EE01BF">
              <w:t xml:space="preserve"> do diretor executivo, o Conselho de Administração aprova um projeto de documento único de programação que contenha os seguintes elementos:</w:t>
            </w:r>
          </w:p>
        </w:tc>
        <w:tc>
          <w:tcPr>
            <w:tcW w:w="4876" w:type="dxa"/>
            <w:tcBorders>
              <w:top w:val="nil"/>
              <w:left w:val="nil"/>
              <w:bottom w:val="nil"/>
              <w:right w:val="nil"/>
            </w:tcBorders>
          </w:tcPr>
          <w:p w14:paraId="2139113E" w14:textId="77777777" w:rsidR="00CE4211" w:rsidRPr="00EE01BF" w:rsidRDefault="00CE4211" w:rsidP="00F23822">
            <w:pPr>
              <w:pStyle w:val="Normal6a"/>
            </w:pPr>
            <w:r w:rsidRPr="00EE01BF">
              <w:lastRenderedPageBreak/>
              <w:t xml:space="preserve">Até ao final de cada ano, com base </w:t>
            </w:r>
            <w:r w:rsidRPr="00EE01BF">
              <w:rPr>
                <w:b/>
                <w:i/>
              </w:rPr>
              <w:t xml:space="preserve">numa </w:t>
            </w:r>
            <w:r w:rsidRPr="00EE01BF">
              <w:rPr>
                <w:b/>
                <w:i/>
              </w:rPr>
              <w:lastRenderedPageBreak/>
              <w:t>proposta</w:t>
            </w:r>
            <w:r w:rsidRPr="00EE01BF">
              <w:t xml:space="preserve"> do diretor executivo, o Conselho de Administração aprova um projeto de documento único de programação que contenha os seguintes elementos:</w:t>
            </w:r>
          </w:p>
        </w:tc>
      </w:tr>
    </w:tbl>
    <w:p w14:paraId="1E30189F" w14:textId="77777777" w:rsidR="00CE4211" w:rsidRPr="00EE01BF" w:rsidRDefault="00CE4211" w:rsidP="00CE4211"/>
    <w:p w14:paraId="362D3F8A" w14:textId="77777777" w:rsidR="00CE4211" w:rsidRPr="00EE01BF" w:rsidRDefault="00CE4211" w:rsidP="00CE4211">
      <w:pPr>
        <w:pStyle w:val="AmNumberTabs"/>
      </w:pPr>
      <w:r w:rsidRPr="00EE01BF">
        <w:t>Alteração</w:t>
      </w:r>
      <w:r w:rsidRPr="00EE01BF">
        <w:tab/>
      </w:r>
      <w:r w:rsidRPr="00EE01BF">
        <w:tab/>
        <w:t>76</w:t>
      </w:r>
    </w:p>
    <w:p w14:paraId="00EB5852" w14:textId="77777777" w:rsidR="00CE4211" w:rsidRPr="00EE01BF" w:rsidRDefault="00CE4211" w:rsidP="00CE4211">
      <w:pPr>
        <w:pStyle w:val="NormalBold12b"/>
      </w:pPr>
      <w:r w:rsidRPr="00EE01BF">
        <w:t>Proposta de regulamento</w:t>
      </w:r>
    </w:p>
    <w:p w14:paraId="5FA7E454" w14:textId="77777777" w:rsidR="00CE4211" w:rsidRPr="00EE01BF" w:rsidRDefault="00CE4211" w:rsidP="00CE4211">
      <w:pPr>
        <w:pStyle w:val="NormalBold"/>
      </w:pPr>
      <w:r w:rsidRPr="00EE01BF">
        <w:t>Artigo 27 – n.º 1 – alínea </w:t>
      </w:r>
      <w:proofErr w:type="spellStart"/>
      <w:r w:rsidRPr="00EE01BF">
        <w:t>d</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859E370" w14:textId="77777777" w:rsidTr="00F23822">
        <w:trPr>
          <w:trHeight w:hRule="exact" w:val="240"/>
          <w:jc w:val="center"/>
        </w:trPr>
        <w:tc>
          <w:tcPr>
            <w:tcW w:w="9752" w:type="dxa"/>
            <w:gridSpan w:val="2"/>
            <w:tcBorders>
              <w:top w:val="nil"/>
              <w:left w:val="nil"/>
              <w:bottom w:val="nil"/>
              <w:right w:val="nil"/>
            </w:tcBorders>
          </w:tcPr>
          <w:p w14:paraId="46EF609B" w14:textId="77777777" w:rsidR="00CE4211" w:rsidRPr="00EE01BF" w:rsidRDefault="00CE4211" w:rsidP="00F23822"/>
        </w:tc>
      </w:tr>
      <w:tr w:rsidR="00CE4211" w:rsidRPr="00EE01BF" w14:paraId="4A84D320" w14:textId="77777777" w:rsidTr="00F23822">
        <w:trPr>
          <w:trHeight w:val="240"/>
          <w:jc w:val="center"/>
        </w:trPr>
        <w:tc>
          <w:tcPr>
            <w:tcW w:w="4876" w:type="dxa"/>
            <w:tcBorders>
              <w:top w:val="nil"/>
              <w:left w:val="nil"/>
              <w:bottom w:val="nil"/>
              <w:right w:val="nil"/>
            </w:tcBorders>
          </w:tcPr>
          <w:p w14:paraId="5B77245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4B90F19" w14:textId="77777777" w:rsidR="00CE4211" w:rsidRPr="00EE01BF" w:rsidRDefault="00CE4211" w:rsidP="00F23822">
            <w:pPr>
              <w:pStyle w:val="AmColumnHeading"/>
            </w:pPr>
            <w:r w:rsidRPr="00EE01BF">
              <w:t>Alteração</w:t>
            </w:r>
          </w:p>
        </w:tc>
      </w:tr>
      <w:tr w:rsidR="00CE4211" w:rsidRPr="00EE01BF" w14:paraId="5BA55D83" w14:textId="77777777" w:rsidTr="00F23822">
        <w:trPr>
          <w:jc w:val="center"/>
        </w:trPr>
        <w:tc>
          <w:tcPr>
            <w:tcW w:w="4876" w:type="dxa"/>
            <w:tcBorders>
              <w:top w:val="nil"/>
              <w:left w:val="nil"/>
              <w:bottom w:val="nil"/>
              <w:right w:val="nil"/>
            </w:tcBorders>
          </w:tcPr>
          <w:p w14:paraId="64A4506F" w14:textId="77777777" w:rsidR="00CE4211" w:rsidRPr="00EE01BF" w:rsidRDefault="00CE4211" w:rsidP="00F23822">
            <w:pPr>
              <w:pStyle w:val="Normal6a"/>
            </w:pPr>
          </w:p>
        </w:tc>
        <w:tc>
          <w:tcPr>
            <w:tcW w:w="4876" w:type="dxa"/>
            <w:tcBorders>
              <w:top w:val="nil"/>
              <w:left w:val="nil"/>
              <w:bottom w:val="nil"/>
              <w:right w:val="nil"/>
            </w:tcBorders>
          </w:tcPr>
          <w:p w14:paraId="0EAE9C0D" w14:textId="77777777" w:rsidR="00CE4211" w:rsidRPr="00EE01BF" w:rsidRDefault="00CE4211" w:rsidP="00F23822">
            <w:pPr>
              <w:pStyle w:val="Normal6a"/>
            </w:pPr>
            <w:proofErr w:type="spellStart"/>
            <w:r w:rsidRPr="00EE01BF">
              <w:rPr>
                <w:b/>
                <w:i/>
              </w:rPr>
              <w:t>d</w:t>
            </w:r>
            <w:r w:rsidRPr="00EE01BF">
              <w:rPr>
                <w:b/>
                <w:i/>
              </w:rPr>
              <w:noBreakHyphen/>
              <w:t>A</w:t>
            </w:r>
            <w:proofErr w:type="spellEnd"/>
            <w:r w:rsidRPr="00EE01BF">
              <w:rPr>
                <w:b/>
                <w:i/>
              </w:rPr>
              <w:t>)</w:t>
            </w:r>
            <w:r w:rsidRPr="00EE01BF">
              <w:tab/>
            </w:r>
            <w:r w:rsidRPr="00EE01BF">
              <w:rPr>
                <w:b/>
                <w:i/>
              </w:rPr>
              <w:t>Uma avaliação da adequação dos recursos financeiros e humanos da Agência para desempenhar as suas tarefas atuais e futuras;</w:t>
            </w:r>
          </w:p>
        </w:tc>
      </w:tr>
    </w:tbl>
    <w:p w14:paraId="72014CAB" w14:textId="77777777" w:rsidR="00CE4211" w:rsidRPr="00EE01BF" w:rsidRDefault="00CE4211" w:rsidP="00CE4211"/>
    <w:p w14:paraId="36E73368" w14:textId="77777777" w:rsidR="00CE4211" w:rsidRPr="00EE01BF" w:rsidRDefault="00CE4211" w:rsidP="00CE4211">
      <w:pPr>
        <w:pStyle w:val="AmNumberTabs"/>
      </w:pPr>
      <w:r w:rsidRPr="00EE01BF">
        <w:t>Alteração</w:t>
      </w:r>
      <w:r w:rsidRPr="00EE01BF">
        <w:tab/>
      </w:r>
      <w:r w:rsidRPr="00EE01BF">
        <w:tab/>
        <w:t>77</w:t>
      </w:r>
    </w:p>
    <w:p w14:paraId="5EABFD36" w14:textId="77777777" w:rsidR="00CE4211" w:rsidRPr="00EE01BF" w:rsidRDefault="00CE4211" w:rsidP="00CE4211">
      <w:pPr>
        <w:pStyle w:val="NormalBold12b"/>
      </w:pPr>
      <w:r w:rsidRPr="00EE01BF">
        <w:t>Proposta de regulamento</w:t>
      </w:r>
    </w:p>
    <w:p w14:paraId="071DF80F" w14:textId="77777777" w:rsidR="00CE4211" w:rsidRPr="00EE01BF" w:rsidRDefault="00CE4211" w:rsidP="00CE4211">
      <w:pPr>
        <w:pStyle w:val="NormalBold"/>
      </w:pPr>
      <w:r w:rsidRPr="00EE01BF">
        <w:t>Artigo 27 – n.º 1 – alínea d</w:t>
      </w:r>
      <w:r w:rsidRPr="00EE01BF">
        <w:noBreakHyphen/>
        <w:t>B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37DD68C" w14:textId="77777777" w:rsidTr="00F23822">
        <w:trPr>
          <w:trHeight w:hRule="exact" w:val="240"/>
          <w:jc w:val="center"/>
        </w:trPr>
        <w:tc>
          <w:tcPr>
            <w:tcW w:w="9752" w:type="dxa"/>
            <w:gridSpan w:val="2"/>
            <w:tcBorders>
              <w:top w:val="nil"/>
              <w:left w:val="nil"/>
              <w:bottom w:val="nil"/>
              <w:right w:val="nil"/>
            </w:tcBorders>
          </w:tcPr>
          <w:p w14:paraId="23C1F918" w14:textId="77777777" w:rsidR="00CE4211" w:rsidRPr="00EE01BF" w:rsidRDefault="00CE4211" w:rsidP="00F23822"/>
        </w:tc>
      </w:tr>
      <w:tr w:rsidR="00CE4211" w:rsidRPr="00EE01BF" w14:paraId="46BC5B84" w14:textId="77777777" w:rsidTr="00F23822">
        <w:trPr>
          <w:trHeight w:val="240"/>
          <w:jc w:val="center"/>
        </w:trPr>
        <w:tc>
          <w:tcPr>
            <w:tcW w:w="4876" w:type="dxa"/>
            <w:tcBorders>
              <w:top w:val="nil"/>
              <w:left w:val="nil"/>
              <w:bottom w:val="nil"/>
              <w:right w:val="nil"/>
            </w:tcBorders>
          </w:tcPr>
          <w:p w14:paraId="6D9CA7F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DE509F9" w14:textId="77777777" w:rsidR="00CE4211" w:rsidRPr="00EE01BF" w:rsidRDefault="00CE4211" w:rsidP="00F23822">
            <w:pPr>
              <w:pStyle w:val="AmColumnHeading"/>
            </w:pPr>
            <w:r w:rsidRPr="00EE01BF">
              <w:t>Alteração</w:t>
            </w:r>
          </w:p>
        </w:tc>
      </w:tr>
      <w:tr w:rsidR="00CE4211" w:rsidRPr="00EE01BF" w14:paraId="53C0128E" w14:textId="77777777" w:rsidTr="00F23822">
        <w:trPr>
          <w:jc w:val="center"/>
        </w:trPr>
        <w:tc>
          <w:tcPr>
            <w:tcW w:w="4876" w:type="dxa"/>
            <w:tcBorders>
              <w:top w:val="nil"/>
              <w:left w:val="nil"/>
              <w:bottom w:val="nil"/>
              <w:right w:val="nil"/>
            </w:tcBorders>
          </w:tcPr>
          <w:p w14:paraId="430FAA6C" w14:textId="77777777" w:rsidR="00CE4211" w:rsidRPr="00EE01BF" w:rsidRDefault="00CE4211" w:rsidP="00F23822">
            <w:pPr>
              <w:pStyle w:val="Normal6a"/>
            </w:pPr>
          </w:p>
        </w:tc>
        <w:tc>
          <w:tcPr>
            <w:tcW w:w="4876" w:type="dxa"/>
            <w:tcBorders>
              <w:top w:val="nil"/>
              <w:left w:val="nil"/>
              <w:bottom w:val="nil"/>
              <w:right w:val="nil"/>
            </w:tcBorders>
          </w:tcPr>
          <w:p w14:paraId="4B09D869" w14:textId="77777777" w:rsidR="00CE4211" w:rsidRPr="00EE01BF" w:rsidRDefault="00CE4211" w:rsidP="00F23822">
            <w:pPr>
              <w:pStyle w:val="Normal6a"/>
            </w:pPr>
            <w:r w:rsidRPr="00EE01BF">
              <w:rPr>
                <w:b/>
                <w:i/>
              </w:rPr>
              <w:t>d</w:t>
            </w:r>
            <w:r w:rsidRPr="00EE01BF">
              <w:rPr>
                <w:b/>
                <w:i/>
              </w:rPr>
              <w:noBreakHyphen/>
              <w:t>B)</w:t>
            </w:r>
            <w:r w:rsidRPr="00EE01BF">
              <w:tab/>
            </w:r>
            <w:r w:rsidRPr="00EE01BF">
              <w:rPr>
                <w:b/>
                <w:i/>
              </w:rPr>
              <w:t>Uma estratégia para a utilização efetiva dos membros e dos peritos a que se referem o artigo 14.º, n.º 6, e os artigos 16.º e 35.º, respetivamente;</w:t>
            </w:r>
          </w:p>
        </w:tc>
      </w:tr>
    </w:tbl>
    <w:p w14:paraId="0A94A655" w14:textId="77777777" w:rsidR="00CE4211" w:rsidRPr="00EE01BF" w:rsidRDefault="00CE4211" w:rsidP="00CE4211"/>
    <w:p w14:paraId="03BDCF11" w14:textId="77777777" w:rsidR="00CE4211" w:rsidRPr="00EE01BF" w:rsidRDefault="00CE4211" w:rsidP="00CE4211">
      <w:pPr>
        <w:pStyle w:val="AmNumberTabs"/>
      </w:pPr>
      <w:r w:rsidRPr="00EE01BF">
        <w:t>Alteração</w:t>
      </w:r>
      <w:r w:rsidRPr="00EE01BF">
        <w:tab/>
      </w:r>
      <w:r w:rsidRPr="00EE01BF">
        <w:tab/>
        <w:t>78</w:t>
      </w:r>
    </w:p>
    <w:p w14:paraId="23BD7DE5" w14:textId="77777777" w:rsidR="00CE4211" w:rsidRPr="00EE01BF" w:rsidRDefault="00CE4211" w:rsidP="00CE4211">
      <w:pPr>
        <w:pStyle w:val="NormalBold12b"/>
      </w:pPr>
      <w:r w:rsidRPr="00EE01BF">
        <w:t>Proposta de regulamento</w:t>
      </w:r>
    </w:p>
    <w:p w14:paraId="37936EF1" w14:textId="77777777" w:rsidR="00CE4211" w:rsidRPr="00EE01BF" w:rsidRDefault="00CE4211" w:rsidP="00CE4211">
      <w:pPr>
        <w:pStyle w:val="NormalBold"/>
      </w:pPr>
      <w:r w:rsidRPr="00EE01BF">
        <w:t>Artigo 27 – n.º 1 – alínea d</w:t>
      </w:r>
      <w:r w:rsidRPr="00EE01BF">
        <w:noBreakHyphen/>
        <w:t>C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CCEEF47" w14:textId="77777777" w:rsidTr="00F23822">
        <w:trPr>
          <w:trHeight w:hRule="exact" w:val="240"/>
          <w:jc w:val="center"/>
        </w:trPr>
        <w:tc>
          <w:tcPr>
            <w:tcW w:w="9752" w:type="dxa"/>
            <w:gridSpan w:val="2"/>
            <w:tcBorders>
              <w:top w:val="nil"/>
              <w:left w:val="nil"/>
              <w:bottom w:val="nil"/>
              <w:right w:val="nil"/>
            </w:tcBorders>
          </w:tcPr>
          <w:p w14:paraId="2E13E899" w14:textId="77777777" w:rsidR="00CE4211" w:rsidRPr="00EE01BF" w:rsidRDefault="00CE4211" w:rsidP="00F23822"/>
        </w:tc>
      </w:tr>
      <w:tr w:rsidR="00CE4211" w:rsidRPr="00EE01BF" w14:paraId="596681B9" w14:textId="77777777" w:rsidTr="00F23822">
        <w:trPr>
          <w:trHeight w:val="240"/>
          <w:jc w:val="center"/>
        </w:trPr>
        <w:tc>
          <w:tcPr>
            <w:tcW w:w="4876" w:type="dxa"/>
            <w:tcBorders>
              <w:top w:val="nil"/>
              <w:left w:val="nil"/>
              <w:bottom w:val="nil"/>
              <w:right w:val="nil"/>
            </w:tcBorders>
          </w:tcPr>
          <w:p w14:paraId="39BE4B63"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45EF193" w14:textId="77777777" w:rsidR="00CE4211" w:rsidRPr="00EE01BF" w:rsidRDefault="00CE4211" w:rsidP="00F23822">
            <w:pPr>
              <w:pStyle w:val="AmColumnHeading"/>
            </w:pPr>
            <w:r w:rsidRPr="00EE01BF">
              <w:t>Alteração</w:t>
            </w:r>
          </w:p>
        </w:tc>
      </w:tr>
      <w:tr w:rsidR="00CE4211" w:rsidRPr="00EE01BF" w14:paraId="39E94788" w14:textId="77777777" w:rsidTr="00F23822">
        <w:trPr>
          <w:jc w:val="center"/>
        </w:trPr>
        <w:tc>
          <w:tcPr>
            <w:tcW w:w="4876" w:type="dxa"/>
            <w:tcBorders>
              <w:top w:val="nil"/>
              <w:left w:val="nil"/>
              <w:bottom w:val="nil"/>
              <w:right w:val="nil"/>
            </w:tcBorders>
          </w:tcPr>
          <w:p w14:paraId="4C8B7092" w14:textId="77777777" w:rsidR="00CE4211" w:rsidRPr="00EE01BF" w:rsidRDefault="00CE4211" w:rsidP="00F23822">
            <w:pPr>
              <w:pStyle w:val="Normal6a"/>
            </w:pPr>
          </w:p>
        </w:tc>
        <w:tc>
          <w:tcPr>
            <w:tcW w:w="4876" w:type="dxa"/>
            <w:tcBorders>
              <w:top w:val="nil"/>
              <w:left w:val="nil"/>
              <w:bottom w:val="nil"/>
              <w:right w:val="nil"/>
            </w:tcBorders>
          </w:tcPr>
          <w:p w14:paraId="1C6A6D21" w14:textId="77777777" w:rsidR="00CE4211" w:rsidRPr="00EE01BF" w:rsidRDefault="00CE4211" w:rsidP="00F23822">
            <w:pPr>
              <w:pStyle w:val="Normal6a"/>
            </w:pPr>
            <w:r w:rsidRPr="00EE01BF">
              <w:rPr>
                <w:b/>
                <w:i/>
              </w:rPr>
              <w:t>d</w:t>
            </w:r>
            <w:r w:rsidRPr="00EE01BF">
              <w:rPr>
                <w:b/>
                <w:i/>
              </w:rPr>
              <w:noBreakHyphen/>
              <w:t>C)</w:t>
            </w:r>
            <w:r w:rsidRPr="00EE01BF">
              <w:tab/>
            </w:r>
            <w:r w:rsidRPr="00EE01BF">
              <w:rPr>
                <w:b/>
                <w:i/>
              </w:rPr>
              <w:t>Uma estratégia sobre as necessidades e despesas previstas resultantes do destacamento nos termos do artigo 35.º, n.º 2</w:t>
            </w:r>
            <w:r w:rsidRPr="00EE01BF">
              <w:rPr>
                <w:b/>
                <w:i/>
              </w:rPr>
              <w:noBreakHyphen/>
              <w:t>A, e sobre qualquer decisão de conceder apoio financeiro às autoridades, agências e institutos de investigação nacionais para a execução de algumas tarefas na aceção do artigo 41.º</w:t>
            </w:r>
            <w:r w:rsidRPr="00EE01BF">
              <w:rPr>
                <w:b/>
                <w:i/>
              </w:rPr>
              <w:noBreakHyphen/>
              <w:t>B.</w:t>
            </w:r>
          </w:p>
        </w:tc>
      </w:tr>
    </w:tbl>
    <w:p w14:paraId="4569FD41" w14:textId="77777777" w:rsidR="00CE4211" w:rsidRPr="00EE01BF" w:rsidRDefault="00CE4211" w:rsidP="00CE4211"/>
    <w:p w14:paraId="0E258015" w14:textId="77777777" w:rsidR="00CE4211" w:rsidRPr="00EE01BF" w:rsidRDefault="00CE4211" w:rsidP="00CE4211">
      <w:pPr>
        <w:pStyle w:val="AmNumberTabs"/>
      </w:pPr>
      <w:r w:rsidRPr="00EE01BF">
        <w:lastRenderedPageBreak/>
        <w:t>Alteração</w:t>
      </w:r>
      <w:r w:rsidRPr="00EE01BF">
        <w:tab/>
      </w:r>
      <w:r w:rsidRPr="00EE01BF">
        <w:tab/>
        <w:t>79</w:t>
      </w:r>
    </w:p>
    <w:p w14:paraId="4FAF5475" w14:textId="77777777" w:rsidR="00CE4211" w:rsidRPr="00EE01BF" w:rsidRDefault="00CE4211" w:rsidP="00CE4211">
      <w:pPr>
        <w:pStyle w:val="NormalBold12b"/>
      </w:pPr>
      <w:r w:rsidRPr="00EE01BF">
        <w:t>Proposta de regulamento</w:t>
      </w:r>
    </w:p>
    <w:p w14:paraId="1447FA80" w14:textId="77777777" w:rsidR="00CE4211" w:rsidRPr="00EE01BF" w:rsidRDefault="00CE4211" w:rsidP="00CE4211">
      <w:pPr>
        <w:pStyle w:val="NormalBold"/>
      </w:pPr>
      <w:r w:rsidRPr="00EE01BF">
        <w:t>Artigo 29 – n.º 4</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AFCA48E" w14:textId="77777777" w:rsidTr="00F23822">
        <w:trPr>
          <w:trHeight w:hRule="exact" w:val="240"/>
          <w:jc w:val="center"/>
        </w:trPr>
        <w:tc>
          <w:tcPr>
            <w:tcW w:w="9752" w:type="dxa"/>
            <w:gridSpan w:val="2"/>
            <w:tcBorders>
              <w:top w:val="nil"/>
              <w:left w:val="nil"/>
              <w:bottom w:val="nil"/>
              <w:right w:val="nil"/>
            </w:tcBorders>
          </w:tcPr>
          <w:p w14:paraId="2861CCDB" w14:textId="77777777" w:rsidR="00CE4211" w:rsidRPr="00EE01BF" w:rsidRDefault="00CE4211" w:rsidP="00F23822"/>
        </w:tc>
      </w:tr>
      <w:tr w:rsidR="00CE4211" w:rsidRPr="00EE01BF" w14:paraId="6C59224E" w14:textId="77777777" w:rsidTr="00F23822">
        <w:trPr>
          <w:trHeight w:val="240"/>
          <w:jc w:val="center"/>
        </w:trPr>
        <w:tc>
          <w:tcPr>
            <w:tcW w:w="4876" w:type="dxa"/>
            <w:tcBorders>
              <w:top w:val="nil"/>
              <w:left w:val="nil"/>
              <w:bottom w:val="nil"/>
              <w:right w:val="nil"/>
            </w:tcBorders>
          </w:tcPr>
          <w:p w14:paraId="5941C1D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AB712CD" w14:textId="77777777" w:rsidR="00CE4211" w:rsidRPr="00EE01BF" w:rsidRDefault="00CE4211" w:rsidP="00F23822">
            <w:pPr>
              <w:pStyle w:val="AmColumnHeading"/>
            </w:pPr>
            <w:r w:rsidRPr="00EE01BF">
              <w:t>Alteração</w:t>
            </w:r>
          </w:p>
        </w:tc>
      </w:tr>
      <w:tr w:rsidR="00CE4211" w:rsidRPr="00EE01BF" w14:paraId="2FD81920" w14:textId="77777777" w:rsidTr="00F23822">
        <w:trPr>
          <w:jc w:val="center"/>
        </w:trPr>
        <w:tc>
          <w:tcPr>
            <w:tcW w:w="4876" w:type="dxa"/>
            <w:tcBorders>
              <w:top w:val="nil"/>
              <w:left w:val="nil"/>
              <w:bottom w:val="nil"/>
              <w:right w:val="nil"/>
            </w:tcBorders>
          </w:tcPr>
          <w:p w14:paraId="3285F064" w14:textId="77777777" w:rsidR="00CE4211" w:rsidRPr="00EE01BF" w:rsidRDefault="00CE4211" w:rsidP="00F23822">
            <w:pPr>
              <w:pStyle w:val="Normal6a"/>
            </w:pPr>
          </w:p>
        </w:tc>
        <w:tc>
          <w:tcPr>
            <w:tcW w:w="4876" w:type="dxa"/>
            <w:tcBorders>
              <w:top w:val="nil"/>
              <w:left w:val="nil"/>
              <w:bottom w:val="nil"/>
              <w:right w:val="nil"/>
            </w:tcBorders>
          </w:tcPr>
          <w:p w14:paraId="5763EF17" w14:textId="77777777" w:rsidR="00CE4211" w:rsidRPr="00EE01BF" w:rsidRDefault="00CE4211" w:rsidP="00F23822">
            <w:pPr>
              <w:pStyle w:val="Normal6a"/>
            </w:pPr>
            <w:r w:rsidRPr="00EE01BF">
              <w:rPr>
                <w:b/>
                <w:i/>
              </w:rPr>
              <w:t>4</w:t>
            </w:r>
            <w:r w:rsidRPr="00EE01BF">
              <w:rPr>
                <w:b/>
                <w:i/>
              </w:rPr>
              <w:noBreakHyphen/>
              <w:t>A.</w:t>
            </w:r>
            <w:r w:rsidRPr="00EE01BF">
              <w:tab/>
            </w:r>
            <w:r w:rsidRPr="00EE01BF">
              <w:rPr>
                <w:b/>
                <w:i/>
              </w:rPr>
              <w:t>As taxas e os emolumentos cobrados ao abrigo da legislação setorial da União devem ser fixados a um nível suficiente para cobrir os custos dos serviços prestados em conformidade com essa legislação.</w:t>
            </w:r>
          </w:p>
        </w:tc>
      </w:tr>
    </w:tbl>
    <w:p w14:paraId="1048BD51" w14:textId="77777777" w:rsidR="00CE4211" w:rsidRPr="00EE01BF" w:rsidRDefault="00CE4211" w:rsidP="00CE4211"/>
    <w:p w14:paraId="519373FD" w14:textId="77777777" w:rsidR="00CE4211" w:rsidRPr="00EE01BF" w:rsidRDefault="00CE4211" w:rsidP="00CE4211">
      <w:pPr>
        <w:pStyle w:val="AmNumberTabs"/>
      </w:pPr>
      <w:r w:rsidRPr="00EE01BF">
        <w:t>Alteração</w:t>
      </w:r>
      <w:r w:rsidRPr="00EE01BF">
        <w:tab/>
      </w:r>
      <w:r w:rsidRPr="00EE01BF">
        <w:tab/>
        <w:t>80</w:t>
      </w:r>
    </w:p>
    <w:p w14:paraId="20D58728" w14:textId="77777777" w:rsidR="00CE4211" w:rsidRPr="00EE01BF" w:rsidRDefault="00CE4211" w:rsidP="00CE4211">
      <w:pPr>
        <w:pStyle w:val="NormalBold12b"/>
      </w:pPr>
      <w:r w:rsidRPr="00EE01BF">
        <w:t>Proposta de regulamento</w:t>
      </w:r>
    </w:p>
    <w:p w14:paraId="3AAEBFA1" w14:textId="77777777" w:rsidR="00CE4211" w:rsidRPr="00EE01BF" w:rsidRDefault="00CE4211" w:rsidP="00CE4211">
      <w:pPr>
        <w:pStyle w:val="NormalBold"/>
      </w:pPr>
      <w:r w:rsidRPr="00EE01BF">
        <w:t>Artigo 29 – n.º 4</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CAFE79F" w14:textId="77777777" w:rsidTr="00F23822">
        <w:trPr>
          <w:trHeight w:hRule="exact" w:val="240"/>
          <w:jc w:val="center"/>
        </w:trPr>
        <w:tc>
          <w:tcPr>
            <w:tcW w:w="9752" w:type="dxa"/>
            <w:gridSpan w:val="2"/>
            <w:tcBorders>
              <w:top w:val="nil"/>
              <w:left w:val="nil"/>
              <w:bottom w:val="nil"/>
              <w:right w:val="nil"/>
            </w:tcBorders>
          </w:tcPr>
          <w:p w14:paraId="5CFA62DF" w14:textId="77777777" w:rsidR="00CE4211" w:rsidRPr="00EE01BF" w:rsidRDefault="00CE4211" w:rsidP="00F23822"/>
        </w:tc>
      </w:tr>
      <w:tr w:rsidR="00CE4211" w:rsidRPr="00EE01BF" w14:paraId="63458D94" w14:textId="77777777" w:rsidTr="00F23822">
        <w:trPr>
          <w:trHeight w:val="240"/>
          <w:jc w:val="center"/>
        </w:trPr>
        <w:tc>
          <w:tcPr>
            <w:tcW w:w="4876" w:type="dxa"/>
            <w:tcBorders>
              <w:top w:val="nil"/>
              <w:left w:val="nil"/>
              <w:bottom w:val="nil"/>
              <w:right w:val="nil"/>
            </w:tcBorders>
          </w:tcPr>
          <w:p w14:paraId="535573B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045DD40" w14:textId="77777777" w:rsidR="00CE4211" w:rsidRPr="00EE01BF" w:rsidRDefault="00CE4211" w:rsidP="00F23822">
            <w:pPr>
              <w:pStyle w:val="AmColumnHeading"/>
            </w:pPr>
            <w:r w:rsidRPr="00EE01BF">
              <w:t>Alteração</w:t>
            </w:r>
          </w:p>
        </w:tc>
      </w:tr>
      <w:tr w:rsidR="00CE4211" w:rsidRPr="00EE01BF" w14:paraId="0DCEBDAF" w14:textId="77777777" w:rsidTr="00F23822">
        <w:trPr>
          <w:jc w:val="center"/>
        </w:trPr>
        <w:tc>
          <w:tcPr>
            <w:tcW w:w="4876" w:type="dxa"/>
            <w:tcBorders>
              <w:top w:val="nil"/>
              <w:left w:val="nil"/>
              <w:bottom w:val="nil"/>
              <w:right w:val="nil"/>
            </w:tcBorders>
          </w:tcPr>
          <w:p w14:paraId="7E5562D8" w14:textId="77777777" w:rsidR="00CE4211" w:rsidRPr="00EE01BF" w:rsidRDefault="00CE4211" w:rsidP="00F23822">
            <w:pPr>
              <w:pStyle w:val="Normal6a"/>
            </w:pPr>
          </w:p>
        </w:tc>
        <w:tc>
          <w:tcPr>
            <w:tcW w:w="4876" w:type="dxa"/>
            <w:tcBorders>
              <w:top w:val="nil"/>
              <w:left w:val="nil"/>
              <w:bottom w:val="nil"/>
              <w:right w:val="nil"/>
            </w:tcBorders>
          </w:tcPr>
          <w:p w14:paraId="2CBDF0E1" w14:textId="77777777" w:rsidR="00CE4211" w:rsidRPr="00EE01BF" w:rsidRDefault="00CE4211" w:rsidP="00F23822">
            <w:pPr>
              <w:pStyle w:val="Normal6a"/>
            </w:pPr>
            <w:r w:rsidRPr="00EE01BF">
              <w:rPr>
                <w:b/>
                <w:i/>
              </w:rPr>
              <w:t>4</w:t>
            </w:r>
            <w:r w:rsidRPr="00EE01BF">
              <w:rPr>
                <w:b/>
                <w:i/>
              </w:rPr>
              <w:noBreakHyphen/>
              <w:t>B.</w:t>
            </w:r>
            <w:r w:rsidRPr="00EE01BF">
              <w:tab/>
            </w:r>
            <w:r w:rsidRPr="00EE01BF">
              <w:rPr>
                <w:b/>
                <w:i/>
              </w:rPr>
              <w:t>Dentro dos limites do orçamento adotado em conformidade com as regras orçamentais da União, a Agência deve determinar a afetação interna dos recursos financeiros às suas atividades e tarefas, de acordo com o seu mandato e documentos de programação;</w:t>
            </w:r>
          </w:p>
        </w:tc>
      </w:tr>
    </w:tbl>
    <w:p w14:paraId="4F4FA329" w14:textId="77777777" w:rsidR="00CE4211" w:rsidRPr="00EE01BF" w:rsidRDefault="00CE4211" w:rsidP="00CE4211"/>
    <w:p w14:paraId="3D334BC3" w14:textId="77777777" w:rsidR="00CE4211" w:rsidRPr="00EE01BF" w:rsidRDefault="00CE4211" w:rsidP="00CE4211">
      <w:pPr>
        <w:pStyle w:val="AmNumberTabs"/>
      </w:pPr>
      <w:r w:rsidRPr="00EE01BF">
        <w:t>Alteração</w:t>
      </w:r>
      <w:r w:rsidRPr="00EE01BF">
        <w:tab/>
      </w:r>
      <w:r w:rsidRPr="00EE01BF">
        <w:tab/>
        <w:t>81</w:t>
      </w:r>
    </w:p>
    <w:p w14:paraId="73EE58F2" w14:textId="77777777" w:rsidR="00CE4211" w:rsidRPr="00EE01BF" w:rsidRDefault="00CE4211" w:rsidP="00CE4211">
      <w:pPr>
        <w:pStyle w:val="NormalBold12b"/>
      </w:pPr>
      <w:r w:rsidRPr="00EE01BF">
        <w:t>Proposta de regulamento</w:t>
      </w:r>
    </w:p>
    <w:p w14:paraId="19D72557" w14:textId="77777777" w:rsidR="00CE4211" w:rsidRPr="00EE01BF" w:rsidRDefault="00CE4211" w:rsidP="00CE4211">
      <w:pPr>
        <w:pStyle w:val="NormalBold"/>
      </w:pPr>
      <w:r w:rsidRPr="00EE01BF">
        <w:t>Artigo 29 – n.º 5 – alínea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3FC078B" w14:textId="77777777" w:rsidTr="00F23822">
        <w:trPr>
          <w:trHeight w:hRule="exact" w:val="240"/>
          <w:jc w:val="center"/>
        </w:trPr>
        <w:tc>
          <w:tcPr>
            <w:tcW w:w="9752" w:type="dxa"/>
            <w:gridSpan w:val="2"/>
            <w:tcBorders>
              <w:top w:val="nil"/>
              <w:left w:val="nil"/>
              <w:bottom w:val="nil"/>
              <w:right w:val="nil"/>
            </w:tcBorders>
          </w:tcPr>
          <w:p w14:paraId="6DC043F5" w14:textId="77777777" w:rsidR="00CE4211" w:rsidRPr="00EE01BF" w:rsidRDefault="00CE4211" w:rsidP="00F23822"/>
        </w:tc>
      </w:tr>
      <w:tr w:rsidR="00CE4211" w:rsidRPr="00EE01BF" w14:paraId="3DE6DC85" w14:textId="77777777" w:rsidTr="00F23822">
        <w:trPr>
          <w:trHeight w:val="240"/>
          <w:jc w:val="center"/>
        </w:trPr>
        <w:tc>
          <w:tcPr>
            <w:tcW w:w="4876" w:type="dxa"/>
            <w:tcBorders>
              <w:top w:val="nil"/>
              <w:left w:val="nil"/>
              <w:bottom w:val="nil"/>
              <w:right w:val="nil"/>
            </w:tcBorders>
          </w:tcPr>
          <w:p w14:paraId="76BA049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94EC4F5" w14:textId="77777777" w:rsidR="00CE4211" w:rsidRPr="00EE01BF" w:rsidRDefault="00CE4211" w:rsidP="00F23822">
            <w:pPr>
              <w:pStyle w:val="AmColumnHeading"/>
            </w:pPr>
            <w:r w:rsidRPr="00EE01BF">
              <w:t>Alteração</w:t>
            </w:r>
          </w:p>
        </w:tc>
      </w:tr>
      <w:tr w:rsidR="00CE4211" w:rsidRPr="00EE01BF" w14:paraId="45B2D3E5" w14:textId="77777777" w:rsidTr="00F23822">
        <w:trPr>
          <w:jc w:val="center"/>
        </w:trPr>
        <w:tc>
          <w:tcPr>
            <w:tcW w:w="4876" w:type="dxa"/>
            <w:tcBorders>
              <w:top w:val="nil"/>
              <w:left w:val="nil"/>
              <w:bottom w:val="nil"/>
              <w:right w:val="nil"/>
            </w:tcBorders>
          </w:tcPr>
          <w:p w14:paraId="5CA6BB46" w14:textId="77777777" w:rsidR="00CE4211" w:rsidRPr="00EE01BF" w:rsidRDefault="00CE4211" w:rsidP="00F23822">
            <w:pPr>
              <w:pStyle w:val="Normal6a"/>
            </w:pPr>
            <w:r w:rsidRPr="00EE01BF">
              <w:t>a)</w:t>
            </w:r>
            <w:r w:rsidRPr="00EE01BF">
              <w:tab/>
              <w:t>A Agência contribui para a reserva exclusivamente a partir dos resultados orçamentais do final do exercício, na aceção do artigo 99.º, n.º 4, do Regulamento Delegado (UE) 2019/715, se esses resultados forem positivos e provierem de receitas de taxas e emolumentos cobrados superiores aos montantes orçamentados num determinado ano;</w:t>
            </w:r>
          </w:p>
        </w:tc>
        <w:tc>
          <w:tcPr>
            <w:tcW w:w="4876" w:type="dxa"/>
            <w:tcBorders>
              <w:top w:val="nil"/>
              <w:left w:val="nil"/>
              <w:bottom w:val="nil"/>
              <w:right w:val="nil"/>
            </w:tcBorders>
          </w:tcPr>
          <w:p w14:paraId="036B47EC" w14:textId="77777777" w:rsidR="00CE4211" w:rsidRPr="00EE01BF" w:rsidRDefault="00CE4211" w:rsidP="00F23822">
            <w:pPr>
              <w:pStyle w:val="Normal6a"/>
            </w:pPr>
            <w:r w:rsidRPr="00EE01BF">
              <w:t>a)</w:t>
            </w:r>
            <w:r w:rsidRPr="00EE01BF">
              <w:tab/>
              <w:t xml:space="preserve">A Agência contribui para a reserva exclusivamente a partir dos resultados orçamentais do final do exercício, na aceção do artigo 99.º, n.º 4, do Regulamento Delegado (UE) 2019/715, se esses resultados forem positivos e provierem de receitas de taxas e emolumentos cobrados superiores aos montantes orçamentados </w:t>
            </w:r>
            <w:r w:rsidRPr="00EE01BF">
              <w:rPr>
                <w:b/>
                <w:i/>
              </w:rPr>
              <w:t>no último orçamento retificado aprovado pelo Conselho de Administração da Agência</w:t>
            </w:r>
            <w:r w:rsidRPr="00EE01BF">
              <w:t xml:space="preserve"> num determinado ano;</w:t>
            </w:r>
          </w:p>
        </w:tc>
      </w:tr>
    </w:tbl>
    <w:p w14:paraId="7877C3A4" w14:textId="77777777" w:rsidR="00CE4211" w:rsidRPr="00EE01BF" w:rsidRDefault="00CE4211" w:rsidP="00CE4211"/>
    <w:p w14:paraId="25996769" w14:textId="77777777" w:rsidR="00CE4211" w:rsidRPr="00EE01BF" w:rsidRDefault="00CE4211" w:rsidP="00CE4211">
      <w:pPr>
        <w:pStyle w:val="AmNumberTabs"/>
      </w:pPr>
      <w:r w:rsidRPr="00EE01BF">
        <w:t>Alteração</w:t>
      </w:r>
      <w:r w:rsidRPr="00EE01BF">
        <w:tab/>
      </w:r>
      <w:r w:rsidRPr="00EE01BF">
        <w:tab/>
        <w:t>82</w:t>
      </w:r>
    </w:p>
    <w:p w14:paraId="0920F24D" w14:textId="77777777" w:rsidR="00CE4211" w:rsidRPr="00EE01BF" w:rsidRDefault="00CE4211" w:rsidP="00CE4211">
      <w:pPr>
        <w:pStyle w:val="NormalBold12b"/>
      </w:pPr>
      <w:r w:rsidRPr="00EE01BF">
        <w:t>Proposta de regulamento</w:t>
      </w:r>
    </w:p>
    <w:p w14:paraId="4FFC2E91" w14:textId="77777777" w:rsidR="00CE4211" w:rsidRPr="00EE01BF" w:rsidRDefault="00CE4211" w:rsidP="00CE4211">
      <w:pPr>
        <w:pStyle w:val="NormalBold"/>
      </w:pPr>
      <w:r w:rsidRPr="00EE01BF">
        <w:t>Artigo 29 – n.º 5 – alínea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5DDB8C7" w14:textId="77777777" w:rsidTr="00F23822">
        <w:trPr>
          <w:trHeight w:hRule="exact" w:val="240"/>
          <w:jc w:val="center"/>
        </w:trPr>
        <w:tc>
          <w:tcPr>
            <w:tcW w:w="9752" w:type="dxa"/>
            <w:gridSpan w:val="2"/>
            <w:tcBorders>
              <w:top w:val="nil"/>
              <w:left w:val="nil"/>
              <w:bottom w:val="nil"/>
              <w:right w:val="nil"/>
            </w:tcBorders>
          </w:tcPr>
          <w:p w14:paraId="18934C2A" w14:textId="77777777" w:rsidR="00CE4211" w:rsidRPr="00EE01BF" w:rsidRDefault="00CE4211" w:rsidP="00F23822"/>
        </w:tc>
      </w:tr>
      <w:tr w:rsidR="00CE4211" w:rsidRPr="00EE01BF" w14:paraId="77E1C294" w14:textId="77777777" w:rsidTr="00F23822">
        <w:trPr>
          <w:trHeight w:val="240"/>
          <w:jc w:val="center"/>
        </w:trPr>
        <w:tc>
          <w:tcPr>
            <w:tcW w:w="4876" w:type="dxa"/>
            <w:tcBorders>
              <w:top w:val="nil"/>
              <w:left w:val="nil"/>
              <w:bottom w:val="nil"/>
              <w:right w:val="nil"/>
            </w:tcBorders>
          </w:tcPr>
          <w:p w14:paraId="06069C1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69FB4A4" w14:textId="77777777" w:rsidR="00CE4211" w:rsidRPr="00EE01BF" w:rsidRDefault="00CE4211" w:rsidP="00F23822">
            <w:pPr>
              <w:pStyle w:val="AmColumnHeading"/>
            </w:pPr>
            <w:r w:rsidRPr="00EE01BF">
              <w:t>Alteração</w:t>
            </w:r>
          </w:p>
        </w:tc>
      </w:tr>
      <w:tr w:rsidR="00CE4211" w:rsidRPr="00EE01BF" w14:paraId="2B5CE28B" w14:textId="77777777" w:rsidTr="00F23822">
        <w:trPr>
          <w:jc w:val="center"/>
        </w:trPr>
        <w:tc>
          <w:tcPr>
            <w:tcW w:w="4876" w:type="dxa"/>
            <w:tcBorders>
              <w:top w:val="nil"/>
              <w:left w:val="nil"/>
              <w:bottom w:val="nil"/>
              <w:right w:val="nil"/>
            </w:tcBorders>
          </w:tcPr>
          <w:p w14:paraId="2AF2A127" w14:textId="77777777" w:rsidR="00CE4211" w:rsidRPr="00EE01BF" w:rsidRDefault="00CE4211" w:rsidP="00F23822">
            <w:pPr>
              <w:pStyle w:val="Normal6a"/>
            </w:pPr>
            <w:r w:rsidRPr="00EE01BF">
              <w:t>b)</w:t>
            </w:r>
            <w:r w:rsidRPr="00EE01BF">
              <w:tab/>
              <w:t xml:space="preserve">Em qualquer momento, a reserva incluída no ano N no projeto de orçamento para o ano N+1 não pode exceder </w:t>
            </w:r>
            <w:r w:rsidRPr="00EE01BF">
              <w:rPr>
                <w:b/>
                <w:i/>
              </w:rPr>
              <w:t>8</w:t>
            </w:r>
            <w:r w:rsidRPr="00EE01BF">
              <w:t xml:space="preserve"> % do montante total efetivo realizado </w:t>
            </w:r>
            <w:r w:rsidRPr="00EE01BF">
              <w:rPr>
                <w:b/>
                <w:i/>
              </w:rPr>
              <w:t>no ano N</w:t>
            </w:r>
            <w:r w:rsidRPr="00EE01BF">
              <w:rPr>
                <w:b/>
                <w:i/>
              </w:rPr>
              <w:noBreakHyphen/>
              <w:t>1</w:t>
            </w:r>
            <w:r w:rsidRPr="00EE01BF">
              <w:t xml:space="preserve"> das receitas da Agência provenientes das taxas e emolumentos a que se refere o n.º 3, alínea b)</w:t>
            </w:r>
            <w:r w:rsidRPr="00EE01BF">
              <w:rPr>
                <w:b/>
                <w:i/>
              </w:rPr>
              <w:t>, nem da contribuição da União a que se refere o n.º 3, alínea a), nem exceder 8 % do montante total efetivo das despesas administrativas e operacionais realizadas pela Agência no ano N</w:t>
            </w:r>
            <w:r w:rsidRPr="00EE01BF">
              <w:rPr>
                <w:b/>
                <w:i/>
              </w:rPr>
              <w:noBreakHyphen/>
              <w:t>1, prevalecendo o montante que for inferior</w:t>
            </w:r>
            <w:r w:rsidRPr="00EE01BF">
              <w:t>;</w:t>
            </w:r>
          </w:p>
        </w:tc>
        <w:tc>
          <w:tcPr>
            <w:tcW w:w="4876" w:type="dxa"/>
            <w:tcBorders>
              <w:top w:val="nil"/>
              <w:left w:val="nil"/>
              <w:bottom w:val="nil"/>
              <w:right w:val="nil"/>
            </w:tcBorders>
          </w:tcPr>
          <w:p w14:paraId="391D1289" w14:textId="77777777" w:rsidR="00CE4211" w:rsidRPr="00EE01BF" w:rsidRDefault="00CE4211" w:rsidP="00F23822">
            <w:pPr>
              <w:pStyle w:val="Normal6a"/>
            </w:pPr>
            <w:r w:rsidRPr="00EE01BF">
              <w:t>b)</w:t>
            </w:r>
            <w:r w:rsidRPr="00EE01BF">
              <w:tab/>
              <w:t xml:space="preserve">Em qualquer momento, a reserva incluída no ano N no projeto de orçamento para o ano N+1 não pode exceder </w:t>
            </w:r>
            <w:r w:rsidRPr="00EE01BF">
              <w:rPr>
                <w:b/>
                <w:i/>
              </w:rPr>
              <w:t>15</w:t>
            </w:r>
            <w:r w:rsidRPr="00EE01BF">
              <w:t xml:space="preserve"> % </w:t>
            </w:r>
            <w:r w:rsidRPr="00EE01BF">
              <w:rPr>
                <w:b/>
                <w:i/>
              </w:rPr>
              <w:t>da média</w:t>
            </w:r>
            <w:r w:rsidRPr="00EE01BF">
              <w:t xml:space="preserve"> do montante total efetivo realizado </w:t>
            </w:r>
            <w:r w:rsidRPr="00EE01BF">
              <w:rPr>
                <w:b/>
                <w:i/>
              </w:rPr>
              <w:t>nos últimos cinco anos</w:t>
            </w:r>
            <w:r w:rsidRPr="00EE01BF">
              <w:t xml:space="preserve"> das receitas da Agência provenientes das taxas e emolumentos a que se refere o n.º 3, alínea b);</w:t>
            </w:r>
          </w:p>
        </w:tc>
      </w:tr>
    </w:tbl>
    <w:p w14:paraId="256BC0FE" w14:textId="77777777" w:rsidR="00CE4211" w:rsidRPr="00EE01BF" w:rsidRDefault="00CE4211" w:rsidP="00CE4211"/>
    <w:p w14:paraId="31D7A997" w14:textId="77777777" w:rsidR="00CE4211" w:rsidRPr="00EE01BF" w:rsidRDefault="00CE4211" w:rsidP="00CE4211">
      <w:pPr>
        <w:pStyle w:val="AmNumberTabs"/>
      </w:pPr>
      <w:r w:rsidRPr="00EE01BF">
        <w:t>Alteração</w:t>
      </w:r>
      <w:r w:rsidRPr="00EE01BF">
        <w:tab/>
      </w:r>
      <w:r w:rsidRPr="00EE01BF">
        <w:tab/>
        <w:t>83</w:t>
      </w:r>
    </w:p>
    <w:p w14:paraId="3991CD1D" w14:textId="77777777" w:rsidR="00CE4211" w:rsidRPr="00EE01BF" w:rsidRDefault="00CE4211" w:rsidP="00CE4211">
      <w:pPr>
        <w:pStyle w:val="NormalBold12b"/>
      </w:pPr>
      <w:r w:rsidRPr="00EE01BF">
        <w:t>Proposta de regulamento</w:t>
      </w:r>
    </w:p>
    <w:p w14:paraId="2976A169" w14:textId="77777777" w:rsidR="00CE4211" w:rsidRPr="00EE01BF" w:rsidRDefault="00CE4211" w:rsidP="00CE4211">
      <w:pPr>
        <w:pStyle w:val="NormalBold"/>
      </w:pPr>
      <w:r w:rsidRPr="00EE01BF">
        <w:t>Artigo 29 – n.º 5 – alínea </w:t>
      </w:r>
      <w:proofErr w:type="spellStart"/>
      <w:r w:rsidRPr="00EE01BF">
        <w:t>c</w:t>
      </w:r>
      <w:r w:rsidRPr="00EE01BF">
        <w:noBreakHyphen/>
        <w:t>A</w:t>
      </w:r>
      <w:proofErr w:type="spellEnd"/>
      <w:r w:rsidRPr="00EE01BF">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291F7CA" w14:textId="77777777" w:rsidTr="00F23822">
        <w:trPr>
          <w:trHeight w:hRule="exact" w:val="240"/>
          <w:jc w:val="center"/>
        </w:trPr>
        <w:tc>
          <w:tcPr>
            <w:tcW w:w="9752" w:type="dxa"/>
            <w:gridSpan w:val="2"/>
            <w:tcBorders>
              <w:top w:val="nil"/>
              <w:left w:val="nil"/>
              <w:bottom w:val="nil"/>
              <w:right w:val="nil"/>
            </w:tcBorders>
          </w:tcPr>
          <w:p w14:paraId="471B04BF" w14:textId="77777777" w:rsidR="00CE4211" w:rsidRPr="00EE01BF" w:rsidRDefault="00CE4211" w:rsidP="00F23822"/>
        </w:tc>
      </w:tr>
      <w:tr w:rsidR="00CE4211" w:rsidRPr="00EE01BF" w14:paraId="24353A32" w14:textId="77777777" w:rsidTr="00F23822">
        <w:trPr>
          <w:trHeight w:val="240"/>
          <w:jc w:val="center"/>
        </w:trPr>
        <w:tc>
          <w:tcPr>
            <w:tcW w:w="4876" w:type="dxa"/>
            <w:tcBorders>
              <w:top w:val="nil"/>
              <w:left w:val="nil"/>
              <w:bottom w:val="nil"/>
              <w:right w:val="nil"/>
            </w:tcBorders>
          </w:tcPr>
          <w:p w14:paraId="64DBE98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399F412" w14:textId="77777777" w:rsidR="00CE4211" w:rsidRPr="00EE01BF" w:rsidRDefault="00CE4211" w:rsidP="00F23822">
            <w:pPr>
              <w:pStyle w:val="AmColumnHeading"/>
            </w:pPr>
            <w:r w:rsidRPr="00EE01BF">
              <w:t>Alteração</w:t>
            </w:r>
          </w:p>
        </w:tc>
      </w:tr>
      <w:tr w:rsidR="00CE4211" w:rsidRPr="00EE01BF" w14:paraId="3503000F" w14:textId="77777777" w:rsidTr="00F23822">
        <w:trPr>
          <w:jc w:val="center"/>
        </w:trPr>
        <w:tc>
          <w:tcPr>
            <w:tcW w:w="4876" w:type="dxa"/>
            <w:tcBorders>
              <w:top w:val="nil"/>
              <w:left w:val="nil"/>
              <w:bottom w:val="nil"/>
              <w:right w:val="nil"/>
            </w:tcBorders>
          </w:tcPr>
          <w:p w14:paraId="290659F8" w14:textId="77777777" w:rsidR="00CE4211" w:rsidRPr="00EE01BF" w:rsidRDefault="00CE4211" w:rsidP="00F23822">
            <w:pPr>
              <w:pStyle w:val="Normal6a"/>
            </w:pPr>
          </w:p>
        </w:tc>
        <w:tc>
          <w:tcPr>
            <w:tcW w:w="4876" w:type="dxa"/>
            <w:tcBorders>
              <w:top w:val="nil"/>
              <w:left w:val="nil"/>
              <w:bottom w:val="nil"/>
              <w:right w:val="nil"/>
            </w:tcBorders>
          </w:tcPr>
          <w:p w14:paraId="73B655B5" w14:textId="77777777" w:rsidR="00CE4211" w:rsidRPr="00EE01BF" w:rsidRDefault="00CE4211" w:rsidP="00F23822">
            <w:pPr>
              <w:pStyle w:val="Normal6a"/>
            </w:pPr>
            <w:proofErr w:type="spellStart"/>
            <w:r w:rsidRPr="00EE01BF">
              <w:rPr>
                <w:b/>
                <w:i/>
              </w:rPr>
              <w:t>c</w:t>
            </w:r>
            <w:r w:rsidRPr="00EE01BF">
              <w:rPr>
                <w:b/>
                <w:i/>
              </w:rPr>
              <w:noBreakHyphen/>
              <w:t>A</w:t>
            </w:r>
            <w:proofErr w:type="spellEnd"/>
            <w:r w:rsidRPr="00EE01BF">
              <w:rPr>
                <w:b/>
                <w:i/>
              </w:rPr>
              <w:t>)</w:t>
            </w:r>
            <w:r w:rsidRPr="00EE01BF">
              <w:tab/>
            </w:r>
            <w:r w:rsidRPr="00EE01BF">
              <w:rPr>
                <w:b/>
                <w:i/>
              </w:rPr>
              <w:t>A Agência deve apresentar um relatório anual, no âmbito do seu relatório anual de atividades, sobre o saldo de abertura, as entradas, as saídas e as justificações da reserva.</w:t>
            </w:r>
          </w:p>
        </w:tc>
      </w:tr>
    </w:tbl>
    <w:p w14:paraId="4F260A4D" w14:textId="77777777" w:rsidR="00CE4211" w:rsidRPr="00EE01BF" w:rsidRDefault="00CE4211" w:rsidP="00CE4211"/>
    <w:p w14:paraId="0166176D" w14:textId="77777777" w:rsidR="00CE4211" w:rsidRPr="00EE01BF" w:rsidRDefault="00CE4211" w:rsidP="00CE4211">
      <w:pPr>
        <w:pStyle w:val="AmNumberTabs"/>
      </w:pPr>
      <w:r w:rsidRPr="00EE01BF">
        <w:t>Alteração</w:t>
      </w:r>
      <w:r w:rsidRPr="00EE01BF">
        <w:tab/>
      </w:r>
      <w:r w:rsidRPr="00EE01BF">
        <w:tab/>
        <w:t>84</w:t>
      </w:r>
    </w:p>
    <w:p w14:paraId="449D4FD8" w14:textId="77777777" w:rsidR="00CE4211" w:rsidRPr="00EE01BF" w:rsidRDefault="00CE4211" w:rsidP="00CE4211">
      <w:pPr>
        <w:pStyle w:val="NormalBold12b"/>
      </w:pPr>
      <w:r w:rsidRPr="00EE01BF">
        <w:t>Proposta de regulamento</w:t>
      </w:r>
    </w:p>
    <w:p w14:paraId="620CE17E" w14:textId="77777777" w:rsidR="00CE4211" w:rsidRPr="00EE01BF" w:rsidRDefault="00CE4211" w:rsidP="00CE4211">
      <w:pPr>
        <w:pStyle w:val="NormalBold"/>
      </w:pPr>
      <w:r w:rsidRPr="00EE01BF">
        <w:t>Artigo 29 – n.º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A533D71" w14:textId="77777777" w:rsidTr="00F23822">
        <w:trPr>
          <w:trHeight w:hRule="exact" w:val="240"/>
          <w:jc w:val="center"/>
        </w:trPr>
        <w:tc>
          <w:tcPr>
            <w:tcW w:w="9752" w:type="dxa"/>
            <w:gridSpan w:val="2"/>
            <w:tcBorders>
              <w:top w:val="nil"/>
              <w:left w:val="nil"/>
              <w:bottom w:val="nil"/>
              <w:right w:val="nil"/>
            </w:tcBorders>
          </w:tcPr>
          <w:p w14:paraId="233383C7" w14:textId="77777777" w:rsidR="00CE4211" w:rsidRPr="00EE01BF" w:rsidRDefault="00CE4211" w:rsidP="00F23822"/>
        </w:tc>
      </w:tr>
      <w:tr w:rsidR="00CE4211" w:rsidRPr="00EE01BF" w14:paraId="089E4BDC" w14:textId="77777777" w:rsidTr="00F23822">
        <w:trPr>
          <w:trHeight w:val="240"/>
          <w:jc w:val="center"/>
        </w:trPr>
        <w:tc>
          <w:tcPr>
            <w:tcW w:w="4876" w:type="dxa"/>
            <w:tcBorders>
              <w:top w:val="nil"/>
              <w:left w:val="nil"/>
              <w:bottom w:val="nil"/>
              <w:right w:val="nil"/>
            </w:tcBorders>
          </w:tcPr>
          <w:p w14:paraId="3668CAD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D3AECE0" w14:textId="77777777" w:rsidR="00CE4211" w:rsidRPr="00EE01BF" w:rsidRDefault="00CE4211" w:rsidP="00F23822">
            <w:pPr>
              <w:pStyle w:val="AmColumnHeading"/>
            </w:pPr>
            <w:r w:rsidRPr="00EE01BF">
              <w:t>Alteração</w:t>
            </w:r>
          </w:p>
        </w:tc>
      </w:tr>
      <w:tr w:rsidR="00CE4211" w:rsidRPr="00EE01BF" w14:paraId="43012AD4" w14:textId="77777777" w:rsidTr="00F23822">
        <w:trPr>
          <w:jc w:val="center"/>
        </w:trPr>
        <w:tc>
          <w:tcPr>
            <w:tcW w:w="4876" w:type="dxa"/>
            <w:tcBorders>
              <w:top w:val="nil"/>
              <w:left w:val="nil"/>
              <w:bottom w:val="nil"/>
              <w:right w:val="nil"/>
            </w:tcBorders>
          </w:tcPr>
          <w:p w14:paraId="3BD0DB6A" w14:textId="77777777" w:rsidR="00CE4211" w:rsidRPr="00EE01BF" w:rsidRDefault="00CE4211" w:rsidP="00F23822">
            <w:pPr>
              <w:pStyle w:val="Normal6a"/>
            </w:pPr>
            <w:r w:rsidRPr="00EE01BF">
              <w:t>6.</w:t>
            </w:r>
            <w:r w:rsidRPr="00EE01BF">
              <w:tab/>
              <w:t xml:space="preserve">A Comissão </w:t>
            </w:r>
            <w:r w:rsidRPr="00EE01BF">
              <w:rPr>
                <w:b/>
                <w:i/>
              </w:rPr>
              <w:t>pode rever as condições</w:t>
            </w:r>
            <w:r w:rsidRPr="00EE01BF">
              <w:t xml:space="preserve"> da reserva </w:t>
            </w:r>
            <w:r w:rsidRPr="00EE01BF">
              <w:rPr>
                <w:b/>
                <w:i/>
              </w:rPr>
              <w:t>estabelecidas no n.º 5</w:t>
            </w:r>
            <w:r w:rsidRPr="00EE01BF">
              <w:t xml:space="preserve"> e </w:t>
            </w:r>
            <w:r w:rsidRPr="00EE01BF">
              <w:rPr>
                <w:b/>
                <w:i/>
              </w:rPr>
              <w:t>fica habilitada a adotar atos delegados nos termos do artigo 46.º, n</w:t>
            </w:r>
            <w:r w:rsidRPr="00EE01BF">
              <w:t>.</w:t>
            </w:r>
            <w:r w:rsidRPr="00EE01BF">
              <w:rPr>
                <w:b/>
                <w:i/>
              </w:rPr>
              <w:t>º 1</w:t>
            </w:r>
            <w:r w:rsidRPr="00EE01BF">
              <w:t xml:space="preserve">, a </w:t>
            </w:r>
            <w:r w:rsidRPr="00EE01BF">
              <w:rPr>
                <w:b/>
                <w:i/>
              </w:rPr>
              <w:t>fim de alterar o n.º 5</w:t>
            </w:r>
            <w:r w:rsidRPr="00EE01BF">
              <w:t xml:space="preserve"> com </w:t>
            </w:r>
            <w:r w:rsidRPr="00EE01BF">
              <w:rPr>
                <w:b/>
                <w:i/>
              </w:rPr>
              <w:t>base nessa revisão</w:t>
            </w:r>
            <w:r w:rsidRPr="00EE01BF">
              <w:t>.</w:t>
            </w:r>
          </w:p>
        </w:tc>
        <w:tc>
          <w:tcPr>
            <w:tcW w:w="4876" w:type="dxa"/>
            <w:tcBorders>
              <w:top w:val="nil"/>
              <w:left w:val="nil"/>
              <w:bottom w:val="nil"/>
              <w:right w:val="nil"/>
            </w:tcBorders>
          </w:tcPr>
          <w:p w14:paraId="567E3697" w14:textId="77777777" w:rsidR="00CE4211" w:rsidRPr="00EE01BF" w:rsidRDefault="00CE4211" w:rsidP="00F23822">
            <w:pPr>
              <w:pStyle w:val="Normal6a"/>
            </w:pPr>
            <w:r w:rsidRPr="00EE01BF">
              <w:t>6.</w:t>
            </w:r>
            <w:r w:rsidRPr="00EE01BF">
              <w:tab/>
              <w:t xml:space="preserve">A Comissão </w:t>
            </w:r>
            <w:r w:rsidRPr="00EE01BF">
              <w:rPr>
                <w:b/>
                <w:i/>
              </w:rPr>
              <w:t>deve apresentar uma avaliação do funcionamento</w:t>
            </w:r>
            <w:r w:rsidRPr="00EE01BF">
              <w:t xml:space="preserve"> da reserva </w:t>
            </w:r>
            <w:r w:rsidRPr="00EE01BF">
              <w:rPr>
                <w:b/>
                <w:i/>
              </w:rPr>
              <w:t>ao Parlamento Europeu</w:t>
            </w:r>
            <w:r w:rsidRPr="00EE01BF">
              <w:t xml:space="preserve"> e </w:t>
            </w:r>
            <w:r w:rsidRPr="00EE01BF">
              <w:rPr>
                <w:b/>
                <w:i/>
              </w:rPr>
              <w:t>ao Conselho no final do quarto ano de funcionamento da reserva</w:t>
            </w:r>
            <w:r w:rsidRPr="00EE01BF">
              <w:t>.</w:t>
            </w:r>
            <w:r w:rsidRPr="00EE01BF">
              <w:rPr>
                <w:b/>
                <w:i/>
              </w:rPr>
              <w:t xml:space="preserve"> Sempre que adequado</w:t>
            </w:r>
            <w:r w:rsidRPr="00EE01BF">
              <w:t xml:space="preserve">, a </w:t>
            </w:r>
            <w:r w:rsidRPr="00EE01BF">
              <w:rPr>
                <w:b/>
                <w:i/>
              </w:rPr>
              <w:t xml:space="preserve">Comissão deve apresentar uma proposta </w:t>
            </w:r>
            <w:r w:rsidRPr="00EE01BF">
              <w:rPr>
                <w:b/>
                <w:i/>
              </w:rPr>
              <w:lastRenderedPageBreak/>
              <w:t>legislativa ao Parlamento Europeu e ao Conselho</w:t>
            </w:r>
            <w:r w:rsidRPr="00EE01BF">
              <w:t xml:space="preserve"> com </w:t>
            </w:r>
            <w:r w:rsidRPr="00EE01BF">
              <w:rPr>
                <w:b/>
                <w:i/>
              </w:rPr>
              <w:t>vista a adaptar a reserva</w:t>
            </w:r>
            <w:r w:rsidRPr="00EE01BF">
              <w:t>.</w:t>
            </w:r>
          </w:p>
        </w:tc>
      </w:tr>
    </w:tbl>
    <w:p w14:paraId="1ED4D70B" w14:textId="77777777" w:rsidR="00CE4211" w:rsidRPr="00EE01BF" w:rsidRDefault="00CE4211" w:rsidP="00CE4211"/>
    <w:p w14:paraId="664A742C" w14:textId="77777777" w:rsidR="00CE4211" w:rsidRPr="00EE01BF" w:rsidRDefault="00CE4211" w:rsidP="00CE4211">
      <w:pPr>
        <w:pStyle w:val="AmNumberTabs"/>
      </w:pPr>
      <w:r w:rsidRPr="00EE01BF">
        <w:t>Alteração</w:t>
      </w:r>
      <w:r w:rsidRPr="00EE01BF">
        <w:tab/>
      </w:r>
      <w:r w:rsidRPr="00EE01BF">
        <w:tab/>
        <w:t>85</w:t>
      </w:r>
    </w:p>
    <w:p w14:paraId="51579825" w14:textId="77777777" w:rsidR="00CE4211" w:rsidRPr="00EE01BF" w:rsidRDefault="00CE4211" w:rsidP="00CE4211">
      <w:pPr>
        <w:pStyle w:val="NormalBold12b"/>
      </w:pPr>
      <w:r w:rsidRPr="00EE01BF">
        <w:t>Proposta de regulamento</w:t>
      </w:r>
    </w:p>
    <w:p w14:paraId="2874AD51" w14:textId="77777777" w:rsidR="00CE4211" w:rsidRPr="00EE01BF" w:rsidRDefault="00CE4211" w:rsidP="00CE4211">
      <w:pPr>
        <w:pStyle w:val="NormalBold"/>
      </w:pPr>
      <w:r w:rsidRPr="00EE01BF">
        <w:t>Artigo 30 – n.º 2</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116B702" w14:textId="77777777" w:rsidTr="00F23822">
        <w:trPr>
          <w:trHeight w:hRule="exact" w:val="240"/>
          <w:jc w:val="center"/>
        </w:trPr>
        <w:tc>
          <w:tcPr>
            <w:tcW w:w="9752" w:type="dxa"/>
            <w:gridSpan w:val="2"/>
            <w:tcBorders>
              <w:top w:val="nil"/>
              <w:left w:val="nil"/>
              <w:bottom w:val="nil"/>
              <w:right w:val="nil"/>
            </w:tcBorders>
          </w:tcPr>
          <w:p w14:paraId="1F29C928" w14:textId="77777777" w:rsidR="00CE4211" w:rsidRPr="00EE01BF" w:rsidRDefault="00CE4211" w:rsidP="00F23822"/>
        </w:tc>
      </w:tr>
      <w:tr w:rsidR="00CE4211" w:rsidRPr="00EE01BF" w14:paraId="293E5EB7" w14:textId="77777777" w:rsidTr="00F23822">
        <w:trPr>
          <w:trHeight w:val="240"/>
          <w:jc w:val="center"/>
        </w:trPr>
        <w:tc>
          <w:tcPr>
            <w:tcW w:w="4876" w:type="dxa"/>
            <w:tcBorders>
              <w:top w:val="nil"/>
              <w:left w:val="nil"/>
              <w:bottom w:val="nil"/>
              <w:right w:val="nil"/>
            </w:tcBorders>
          </w:tcPr>
          <w:p w14:paraId="7F77996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A44B772" w14:textId="77777777" w:rsidR="00CE4211" w:rsidRPr="00EE01BF" w:rsidRDefault="00CE4211" w:rsidP="00F23822">
            <w:pPr>
              <w:pStyle w:val="AmColumnHeading"/>
            </w:pPr>
            <w:r w:rsidRPr="00EE01BF">
              <w:t>Alteração</w:t>
            </w:r>
          </w:p>
        </w:tc>
      </w:tr>
      <w:tr w:rsidR="00CE4211" w:rsidRPr="00EE01BF" w14:paraId="0B12D7A6" w14:textId="77777777" w:rsidTr="00F23822">
        <w:trPr>
          <w:jc w:val="center"/>
        </w:trPr>
        <w:tc>
          <w:tcPr>
            <w:tcW w:w="4876" w:type="dxa"/>
            <w:tcBorders>
              <w:top w:val="nil"/>
              <w:left w:val="nil"/>
              <w:bottom w:val="nil"/>
              <w:right w:val="nil"/>
            </w:tcBorders>
          </w:tcPr>
          <w:p w14:paraId="58C46533" w14:textId="77777777" w:rsidR="00CE4211" w:rsidRPr="00EE01BF" w:rsidRDefault="00CE4211" w:rsidP="00F23822">
            <w:pPr>
              <w:pStyle w:val="Normal6a"/>
            </w:pPr>
          </w:p>
        </w:tc>
        <w:tc>
          <w:tcPr>
            <w:tcW w:w="4876" w:type="dxa"/>
            <w:tcBorders>
              <w:top w:val="nil"/>
              <w:left w:val="nil"/>
              <w:bottom w:val="nil"/>
              <w:right w:val="nil"/>
            </w:tcBorders>
          </w:tcPr>
          <w:p w14:paraId="016B43C0" w14:textId="77777777" w:rsidR="00CE4211" w:rsidRPr="00EE01BF" w:rsidRDefault="00CE4211" w:rsidP="00F23822">
            <w:pPr>
              <w:pStyle w:val="Normal6a"/>
            </w:pPr>
            <w:r w:rsidRPr="00EE01BF">
              <w:rPr>
                <w:b/>
                <w:i/>
              </w:rPr>
              <w:t>2</w:t>
            </w:r>
            <w:r w:rsidRPr="00EE01BF">
              <w:rPr>
                <w:b/>
                <w:i/>
              </w:rPr>
              <w:noBreakHyphen/>
              <w:t>A.</w:t>
            </w:r>
            <w:r w:rsidRPr="00EE01BF">
              <w:tab/>
            </w:r>
            <w:r w:rsidRPr="00EE01BF">
              <w:rPr>
                <w:b/>
                <w:i/>
              </w:rPr>
              <w:t>A Agência deve monitorizar os seus custos e o diretor</w:t>
            </w:r>
            <w:r w:rsidRPr="00EE01BF">
              <w:rPr>
                <w:b/>
                <w:i/>
              </w:rPr>
              <w:noBreakHyphen/>
              <w:t>executivo deve prestar, atempadamente e no âmbito do relatório anual de atividades apresentado ao Parlamento Europeu, ao Conselho, à Comissão e ao Tribunal de Contas, informações pormenorizadas e fundamentadas sobre os custos a cobrir pelas taxas e emolumentos abrangidos pelo âmbito de aplicação do presente regulamento.</w:t>
            </w:r>
          </w:p>
        </w:tc>
      </w:tr>
    </w:tbl>
    <w:p w14:paraId="6CE7A5F0" w14:textId="77777777" w:rsidR="00CE4211" w:rsidRPr="00EE01BF" w:rsidRDefault="00CE4211" w:rsidP="00CE4211"/>
    <w:p w14:paraId="0DD5DB18" w14:textId="77777777" w:rsidR="00CE4211" w:rsidRPr="00EE01BF" w:rsidRDefault="00CE4211" w:rsidP="00CE4211">
      <w:pPr>
        <w:pStyle w:val="AmNumberTabs"/>
      </w:pPr>
      <w:r w:rsidRPr="00EE01BF">
        <w:t>Alteração</w:t>
      </w:r>
      <w:r w:rsidRPr="00EE01BF">
        <w:tab/>
      </w:r>
      <w:r w:rsidRPr="00EE01BF">
        <w:tab/>
        <w:t>86</w:t>
      </w:r>
    </w:p>
    <w:p w14:paraId="6042DCFE" w14:textId="77777777" w:rsidR="00CE4211" w:rsidRPr="00EE01BF" w:rsidRDefault="00CE4211" w:rsidP="00CE4211">
      <w:pPr>
        <w:pStyle w:val="NormalBold12b"/>
      </w:pPr>
      <w:r w:rsidRPr="00EE01BF">
        <w:t>Proposta de regulamento</w:t>
      </w:r>
    </w:p>
    <w:p w14:paraId="0024DBBC" w14:textId="77777777" w:rsidR="00CE4211" w:rsidRPr="00EE01BF" w:rsidRDefault="00CE4211" w:rsidP="00CE4211">
      <w:pPr>
        <w:pStyle w:val="NormalBold"/>
      </w:pPr>
      <w:r w:rsidRPr="00EE01BF">
        <w:t>Artigo 30</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4181872" w14:textId="77777777" w:rsidTr="00F23822">
        <w:trPr>
          <w:trHeight w:hRule="exact" w:val="240"/>
          <w:jc w:val="center"/>
        </w:trPr>
        <w:tc>
          <w:tcPr>
            <w:tcW w:w="9752" w:type="dxa"/>
            <w:gridSpan w:val="2"/>
            <w:tcBorders>
              <w:top w:val="nil"/>
              <w:left w:val="nil"/>
              <w:bottom w:val="nil"/>
              <w:right w:val="nil"/>
            </w:tcBorders>
          </w:tcPr>
          <w:p w14:paraId="210E7E83" w14:textId="77777777" w:rsidR="00CE4211" w:rsidRPr="00EE01BF" w:rsidRDefault="00CE4211" w:rsidP="00F23822"/>
        </w:tc>
      </w:tr>
      <w:tr w:rsidR="00CE4211" w:rsidRPr="00EE01BF" w14:paraId="5C2E7EFE" w14:textId="77777777" w:rsidTr="00F23822">
        <w:trPr>
          <w:trHeight w:val="240"/>
          <w:jc w:val="center"/>
        </w:trPr>
        <w:tc>
          <w:tcPr>
            <w:tcW w:w="4876" w:type="dxa"/>
            <w:tcBorders>
              <w:top w:val="nil"/>
              <w:left w:val="nil"/>
              <w:bottom w:val="nil"/>
              <w:right w:val="nil"/>
            </w:tcBorders>
          </w:tcPr>
          <w:p w14:paraId="6B6E9FC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DF3C739" w14:textId="77777777" w:rsidR="00CE4211" w:rsidRPr="00EE01BF" w:rsidRDefault="00CE4211" w:rsidP="00F23822">
            <w:pPr>
              <w:pStyle w:val="AmColumnHeading"/>
            </w:pPr>
            <w:r w:rsidRPr="00EE01BF">
              <w:t>Alteração</w:t>
            </w:r>
          </w:p>
        </w:tc>
      </w:tr>
      <w:tr w:rsidR="00CE4211" w:rsidRPr="00EE01BF" w14:paraId="03750605" w14:textId="77777777" w:rsidTr="00F23822">
        <w:trPr>
          <w:jc w:val="center"/>
        </w:trPr>
        <w:tc>
          <w:tcPr>
            <w:tcW w:w="4876" w:type="dxa"/>
            <w:tcBorders>
              <w:top w:val="nil"/>
              <w:left w:val="nil"/>
              <w:bottom w:val="nil"/>
              <w:right w:val="nil"/>
            </w:tcBorders>
          </w:tcPr>
          <w:p w14:paraId="7ECAB355" w14:textId="77777777" w:rsidR="00CE4211" w:rsidRPr="00EE01BF" w:rsidRDefault="00CE4211" w:rsidP="00F23822">
            <w:pPr>
              <w:pStyle w:val="Normal6a"/>
            </w:pPr>
          </w:p>
        </w:tc>
        <w:tc>
          <w:tcPr>
            <w:tcW w:w="4876" w:type="dxa"/>
            <w:tcBorders>
              <w:top w:val="nil"/>
              <w:left w:val="nil"/>
              <w:bottom w:val="nil"/>
              <w:right w:val="nil"/>
            </w:tcBorders>
          </w:tcPr>
          <w:p w14:paraId="414EB4A5" w14:textId="77777777" w:rsidR="00CE4211" w:rsidRPr="00EE01BF" w:rsidRDefault="00CE4211" w:rsidP="00F23822">
            <w:pPr>
              <w:pStyle w:val="Normal6a"/>
              <w:jc w:val="center"/>
            </w:pPr>
            <w:r w:rsidRPr="00EE01BF">
              <w:rPr>
                <w:b/>
                <w:i/>
              </w:rPr>
              <w:t>Artigo 30.º</w:t>
            </w:r>
            <w:r w:rsidRPr="00EE01BF">
              <w:rPr>
                <w:b/>
                <w:i/>
              </w:rPr>
              <w:noBreakHyphen/>
              <w:t>A</w:t>
            </w:r>
            <w:r w:rsidRPr="00EE01BF">
              <w:tab/>
            </w:r>
          </w:p>
        </w:tc>
      </w:tr>
      <w:tr w:rsidR="00CE4211" w:rsidRPr="00EE01BF" w14:paraId="5585D908" w14:textId="77777777" w:rsidTr="00F23822">
        <w:trPr>
          <w:jc w:val="center"/>
        </w:trPr>
        <w:tc>
          <w:tcPr>
            <w:tcW w:w="4876" w:type="dxa"/>
            <w:tcBorders>
              <w:top w:val="nil"/>
              <w:left w:val="nil"/>
              <w:bottom w:val="nil"/>
              <w:right w:val="nil"/>
            </w:tcBorders>
          </w:tcPr>
          <w:p w14:paraId="3B74ACC2" w14:textId="77777777" w:rsidR="00CE4211" w:rsidRPr="00EE01BF" w:rsidRDefault="00CE4211" w:rsidP="00F23822">
            <w:pPr>
              <w:pStyle w:val="Normal6a"/>
            </w:pPr>
          </w:p>
        </w:tc>
        <w:tc>
          <w:tcPr>
            <w:tcW w:w="4876" w:type="dxa"/>
            <w:tcBorders>
              <w:top w:val="nil"/>
              <w:left w:val="nil"/>
              <w:bottom w:val="nil"/>
              <w:right w:val="nil"/>
            </w:tcBorders>
          </w:tcPr>
          <w:p w14:paraId="06145823" w14:textId="77777777" w:rsidR="00CE4211" w:rsidRPr="00EE01BF" w:rsidRDefault="00CE4211" w:rsidP="00F23822">
            <w:pPr>
              <w:pStyle w:val="Normal6a"/>
              <w:jc w:val="center"/>
            </w:pPr>
            <w:r w:rsidRPr="00EE01BF">
              <w:rPr>
                <w:b/>
                <w:i/>
              </w:rPr>
              <w:t>Revisão das taxas</w:t>
            </w:r>
          </w:p>
        </w:tc>
      </w:tr>
      <w:tr w:rsidR="00CE4211" w:rsidRPr="00EE01BF" w14:paraId="7FE0581F" w14:textId="77777777" w:rsidTr="00F23822">
        <w:trPr>
          <w:jc w:val="center"/>
        </w:trPr>
        <w:tc>
          <w:tcPr>
            <w:tcW w:w="4876" w:type="dxa"/>
            <w:tcBorders>
              <w:top w:val="nil"/>
              <w:left w:val="nil"/>
              <w:bottom w:val="nil"/>
              <w:right w:val="nil"/>
            </w:tcBorders>
          </w:tcPr>
          <w:p w14:paraId="0AE3E918" w14:textId="77777777" w:rsidR="00CE4211" w:rsidRPr="00EE01BF" w:rsidRDefault="00CE4211" w:rsidP="00F23822">
            <w:pPr>
              <w:pStyle w:val="Normal6a"/>
            </w:pPr>
          </w:p>
        </w:tc>
        <w:tc>
          <w:tcPr>
            <w:tcW w:w="4876" w:type="dxa"/>
            <w:tcBorders>
              <w:top w:val="nil"/>
              <w:left w:val="nil"/>
              <w:bottom w:val="nil"/>
              <w:right w:val="nil"/>
            </w:tcBorders>
          </w:tcPr>
          <w:p w14:paraId="6471E162" w14:textId="4D08E668" w:rsidR="00CE4211" w:rsidRPr="00EE01BF" w:rsidRDefault="00CE4211" w:rsidP="00F23822">
            <w:pPr>
              <w:pStyle w:val="Normal6a"/>
            </w:pPr>
            <w:r w:rsidRPr="00EE01BF">
              <w:rPr>
                <w:b/>
                <w:i/>
              </w:rPr>
              <w:t>1.</w:t>
            </w:r>
            <w:r w:rsidRPr="00EE01BF">
              <w:rPr>
                <w:b/>
                <w:i/>
              </w:rPr>
              <w:tab/>
              <w:t>O mais tardar até</w:t>
            </w:r>
            <w:r w:rsidR="00E03207" w:rsidRPr="00EE01BF">
              <w:rPr>
                <w:b/>
                <w:i/>
              </w:rPr>
              <w:t xml:space="preserve"> </w:t>
            </w:r>
            <w:r w:rsidRPr="00EE01BF">
              <w:rPr>
                <w:b/>
                <w:i/>
              </w:rPr>
              <w:t>... [dois anos após a data de aplicação do presente regulamento] e, posteriormente, de três em três anos, a Comissão deve avaliar a adequação orçamental e adaptar em conformidade as taxas a pagar à Agência, sobretudo no que diz respeito à garantia de que as receitas provenientes das taxas, quando combinadas com outras fontes de receitas da Agência, são suficientes para cobrir o custo dos serviços prestados.</w:t>
            </w:r>
          </w:p>
        </w:tc>
      </w:tr>
      <w:tr w:rsidR="00CE4211" w:rsidRPr="00EE01BF" w14:paraId="72199366" w14:textId="77777777" w:rsidTr="00F23822">
        <w:trPr>
          <w:jc w:val="center"/>
        </w:trPr>
        <w:tc>
          <w:tcPr>
            <w:tcW w:w="4876" w:type="dxa"/>
            <w:tcBorders>
              <w:top w:val="nil"/>
              <w:left w:val="nil"/>
              <w:bottom w:val="nil"/>
              <w:right w:val="nil"/>
            </w:tcBorders>
          </w:tcPr>
          <w:p w14:paraId="5CA19033" w14:textId="77777777" w:rsidR="00CE4211" w:rsidRPr="00EE01BF" w:rsidRDefault="00CE4211" w:rsidP="00F23822">
            <w:pPr>
              <w:pStyle w:val="Normal6a"/>
            </w:pPr>
          </w:p>
        </w:tc>
        <w:tc>
          <w:tcPr>
            <w:tcW w:w="4876" w:type="dxa"/>
            <w:tcBorders>
              <w:top w:val="nil"/>
              <w:left w:val="nil"/>
              <w:bottom w:val="nil"/>
              <w:right w:val="nil"/>
            </w:tcBorders>
          </w:tcPr>
          <w:p w14:paraId="3D25E6F1" w14:textId="77777777" w:rsidR="00CE4211" w:rsidRPr="00EE01BF" w:rsidRDefault="00CE4211" w:rsidP="00F23822">
            <w:pPr>
              <w:pStyle w:val="Normal6a"/>
            </w:pPr>
            <w:r w:rsidRPr="00EE01BF">
              <w:rPr>
                <w:b/>
                <w:i/>
              </w:rPr>
              <w:t>2.</w:t>
            </w:r>
            <w:r w:rsidRPr="00EE01BF">
              <w:rPr>
                <w:b/>
                <w:i/>
              </w:rPr>
              <w:tab/>
              <w:t xml:space="preserve">O mais tardar até dois anos após a [data de aplicação do presente regulamento] e, posteriormente, de três em três anos, a Comissão deve apresentar um relatório ao Parlamento Europeu e ao </w:t>
            </w:r>
            <w:r w:rsidRPr="00EE01BF">
              <w:rPr>
                <w:b/>
                <w:i/>
              </w:rPr>
              <w:lastRenderedPageBreak/>
              <w:t>Conselho sobre a adequação orçamental das taxas a pagar à Agência e a sua coerência e consolidação.</w:t>
            </w:r>
          </w:p>
        </w:tc>
      </w:tr>
    </w:tbl>
    <w:p w14:paraId="5A38A6D1" w14:textId="77777777" w:rsidR="00CE4211" w:rsidRPr="00EE01BF" w:rsidRDefault="00CE4211" w:rsidP="00CE4211"/>
    <w:p w14:paraId="4A647605" w14:textId="77777777" w:rsidR="00CE4211" w:rsidRPr="00EE01BF" w:rsidRDefault="00CE4211" w:rsidP="00CE4211">
      <w:pPr>
        <w:pStyle w:val="AmNumberTabs"/>
      </w:pPr>
      <w:r w:rsidRPr="00EE01BF">
        <w:t>Alteração</w:t>
      </w:r>
      <w:r w:rsidRPr="00EE01BF">
        <w:tab/>
      </w:r>
      <w:r w:rsidRPr="00EE01BF">
        <w:tab/>
        <w:t>87</w:t>
      </w:r>
    </w:p>
    <w:p w14:paraId="0B106C58" w14:textId="77777777" w:rsidR="00CE4211" w:rsidRPr="00EE01BF" w:rsidRDefault="00CE4211" w:rsidP="00CE4211">
      <w:pPr>
        <w:pStyle w:val="NormalBold12b"/>
      </w:pPr>
      <w:r w:rsidRPr="00EE01BF">
        <w:t>Proposta de regulamento</w:t>
      </w:r>
    </w:p>
    <w:p w14:paraId="10192D3C" w14:textId="77777777" w:rsidR="00CE4211" w:rsidRPr="00EE01BF" w:rsidRDefault="00CE4211" w:rsidP="00CE4211">
      <w:pPr>
        <w:pStyle w:val="NormalBold"/>
      </w:pPr>
      <w:r w:rsidRPr="00EE01BF">
        <w:t>Artigo 35 –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86F8343" w14:textId="77777777" w:rsidTr="00F23822">
        <w:trPr>
          <w:trHeight w:hRule="exact" w:val="240"/>
          <w:jc w:val="center"/>
        </w:trPr>
        <w:tc>
          <w:tcPr>
            <w:tcW w:w="9752" w:type="dxa"/>
            <w:gridSpan w:val="2"/>
            <w:tcBorders>
              <w:top w:val="nil"/>
              <w:left w:val="nil"/>
              <w:bottom w:val="nil"/>
              <w:right w:val="nil"/>
            </w:tcBorders>
          </w:tcPr>
          <w:p w14:paraId="30E9124B" w14:textId="77777777" w:rsidR="00CE4211" w:rsidRPr="00EE01BF" w:rsidRDefault="00CE4211" w:rsidP="00F23822"/>
        </w:tc>
      </w:tr>
      <w:tr w:rsidR="00CE4211" w:rsidRPr="00EE01BF" w14:paraId="12B1E055" w14:textId="77777777" w:rsidTr="00F23822">
        <w:trPr>
          <w:trHeight w:val="240"/>
          <w:jc w:val="center"/>
        </w:trPr>
        <w:tc>
          <w:tcPr>
            <w:tcW w:w="4876" w:type="dxa"/>
            <w:tcBorders>
              <w:top w:val="nil"/>
              <w:left w:val="nil"/>
              <w:bottom w:val="nil"/>
              <w:right w:val="nil"/>
            </w:tcBorders>
          </w:tcPr>
          <w:p w14:paraId="690B8E2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B58A4A9" w14:textId="77777777" w:rsidR="00CE4211" w:rsidRPr="00EE01BF" w:rsidRDefault="00CE4211" w:rsidP="00F23822">
            <w:pPr>
              <w:pStyle w:val="AmColumnHeading"/>
            </w:pPr>
            <w:r w:rsidRPr="00EE01BF">
              <w:t>Alteração</w:t>
            </w:r>
          </w:p>
        </w:tc>
      </w:tr>
      <w:tr w:rsidR="00CE4211" w:rsidRPr="00EE01BF" w14:paraId="5C53B9B3" w14:textId="77777777" w:rsidTr="00F23822">
        <w:trPr>
          <w:jc w:val="center"/>
        </w:trPr>
        <w:tc>
          <w:tcPr>
            <w:tcW w:w="4876" w:type="dxa"/>
            <w:tcBorders>
              <w:top w:val="nil"/>
              <w:left w:val="nil"/>
              <w:bottom w:val="nil"/>
              <w:right w:val="nil"/>
            </w:tcBorders>
          </w:tcPr>
          <w:p w14:paraId="4CF7D6F3" w14:textId="77777777" w:rsidR="00CE4211" w:rsidRPr="00EE01BF" w:rsidRDefault="00CE4211" w:rsidP="00F23822">
            <w:pPr>
              <w:pStyle w:val="Normal6a"/>
            </w:pPr>
            <w:r w:rsidRPr="00EE01BF">
              <w:t>Peritos nacionais destacados e outro pessoal</w:t>
            </w:r>
          </w:p>
        </w:tc>
        <w:tc>
          <w:tcPr>
            <w:tcW w:w="4876" w:type="dxa"/>
            <w:tcBorders>
              <w:top w:val="nil"/>
              <w:left w:val="nil"/>
              <w:bottom w:val="nil"/>
              <w:right w:val="nil"/>
            </w:tcBorders>
          </w:tcPr>
          <w:p w14:paraId="5AFDF959" w14:textId="77777777" w:rsidR="00CE4211" w:rsidRPr="00EE01BF" w:rsidRDefault="00CE4211" w:rsidP="00F23822">
            <w:pPr>
              <w:pStyle w:val="Normal6a"/>
            </w:pPr>
            <w:r w:rsidRPr="00EE01BF">
              <w:t xml:space="preserve">Peritos nacionais destacados e outro pessoal </w:t>
            </w:r>
            <w:r w:rsidRPr="00EE01BF">
              <w:rPr>
                <w:b/>
                <w:i/>
              </w:rPr>
              <w:t>destacado no interesse do serviço</w:t>
            </w:r>
          </w:p>
        </w:tc>
      </w:tr>
    </w:tbl>
    <w:p w14:paraId="1307F739" w14:textId="77777777" w:rsidR="00CE4211" w:rsidRPr="00EE01BF" w:rsidRDefault="00CE4211" w:rsidP="00CE4211"/>
    <w:p w14:paraId="33A40E77" w14:textId="77777777" w:rsidR="00CE4211" w:rsidRPr="00EE01BF" w:rsidRDefault="00CE4211" w:rsidP="00CE4211">
      <w:pPr>
        <w:pStyle w:val="AmNumberTabs"/>
      </w:pPr>
      <w:r w:rsidRPr="00EE01BF">
        <w:t>Alteração</w:t>
      </w:r>
      <w:r w:rsidRPr="00EE01BF">
        <w:tab/>
      </w:r>
      <w:r w:rsidRPr="00EE01BF">
        <w:tab/>
        <w:t>88</w:t>
      </w:r>
    </w:p>
    <w:p w14:paraId="37CBAD05" w14:textId="77777777" w:rsidR="00CE4211" w:rsidRPr="00EE01BF" w:rsidRDefault="00CE4211" w:rsidP="00CE4211">
      <w:pPr>
        <w:pStyle w:val="NormalBold12b"/>
      </w:pPr>
      <w:r w:rsidRPr="00EE01BF">
        <w:t>Proposta de regulamento</w:t>
      </w:r>
    </w:p>
    <w:p w14:paraId="1BB95EBA" w14:textId="77777777" w:rsidR="00CE4211" w:rsidRPr="00EE01BF" w:rsidRDefault="00CE4211" w:rsidP="00CE4211">
      <w:pPr>
        <w:pStyle w:val="NormalBold"/>
      </w:pPr>
      <w:r w:rsidRPr="00EE01BF">
        <w:t>Artigo 35 – n.º 2</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24393DD" w14:textId="77777777" w:rsidTr="00F23822">
        <w:trPr>
          <w:trHeight w:hRule="exact" w:val="240"/>
          <w:jc w:val="center"/>
        </w:trPr>
        <w:tc>
          <w:tcPr>
            <w:tcW w:w="9752" w:type="dxa"/>
            <w:gridSpan w:val="2"/>
            <w:tcBorders>
              <w:top w:val="nil"/>
              <w:left w:val="nil"/>
              <w:bottom w:val="nil"/>
              <w:right w:val="nil"/>
            </w:tcBorders>
          </w:tcPr>
          <w:p w14:paraId="3173CB1B" w14:textId="77777777" w:rsidR="00CE4211" w:rsidRPr="00EE01BF" w:rsidRDefault="00CE4211" w:rsidP="00F23822"/>
        </w:tc>
      </w:tr>
      <w:tr w:rsidR="00CE4211" w:rsidRPr="00EE01BF" w14:paraId="142CF56D" w14:textId="77777777" w:rsidTr="00F23822">
        <w:trPr>
          <w:trHeight w:val="240"/>
          <w:jc w:val="center"/>
        </w:trPr>
        <w:tc>
          <w:tcPr>
            <w:tcW w:w="4876" w:type="dxa"/>
            <w:tcBorders>
              <w:top w:val="nil"/>
              <w:left w:val="nil"/>
              <w:bottom w:val="nil"/>
              <w:right w:val="nil"/>
            </w:tcBorders>
          </w:tcPr>
          <w:p w14:paraId="358C62F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5BCB9B3" w14:textId="77777777" w:rsidR="00CE4211" w:rsidRPr="00EE01BF" w:rsidRDefault="00CE4211" w:rsidP="00F23822">
            <w:pPr>
              <w:pStyle w:val="AmColumnHeading"/>
            </w:pPr>
            <w:r w:rsidRPr="00EE01BF">
              <w:t>Alteração</w:t>
            </w:r>
          </w:p>
        </w:tc>
      </w:tr>
      <w:tr w:rsidR="00CE4211" w:rsidRPr="00EE01BF" w14:paraId="3A4AD9DC" w14:textId="77777777" w:rsidTr="00F23822">
        <w:trPr>
          <w:jc w:val="center"/>
        </w:trPr>
        <w:tc>
          <w:tcPr>
            <w:tcW w:w="4876" w:type="dxa"/>
            <w:tcBorders>
              <w:top w:val="nil"/>
              <w:left w:val="nil"/>
              <w:bottom w:val="nil"/>
              <w:right w:val="nil"/>
            </w:tcBorders>
          </w:tcPr>
          <w:p w14:paraId="1BD01192" w14:textId="77777777" w:rsidR="00CE4211" w:rsidRPr="00EE01BF" w:rsidRDefault="00CE4211" w:rsidP="00F23822">
            <w:pPr>
              <w:pStyle w:val="Normal6a"/>
            </w:pPr>
          </w:p>
        </w:tc>
        <w:tc>
          <w:tcPr>
            <w:tcW w:w="4876" w:type="dxa"/>
            <w:tcBorders>
              <w:top w:val="nil"/>
              <w:left w:val="nil"/>
              <w:bottom w:val="nil"/>
              <w:right w:val="nil"/>
            </w:tcBorders>
          </w:tcPr>
          <w:p w14:paraId="183EBFA5" w14:textId="77777777" w:rsidR="00CE4211" w:rsidRPr="00EE01BF" w:rsidRDefault="00CE4211" w:rsidP="00F23822">
            <w:pPr>
              <w:pStyle w:val="Normal6a"/>
            </w:pPr>
            <w:r w:rsidRPr="00EE01BF">
              <w:rPr>
                <w:b/>
                <w:i/>
              </w:rPr>
              <w:t>2</w:t>
            </w:r>
            <w:r w:rsidRPr="00EE01BF">
              <w:rPr>
                <w:b/>
                <w:i/>
              </w:rPr>
              <w:noBreakHyphen/>
              <w:t>A.</w:t>
            </w:r>
            <w:r w:rsidRPr="00EE01BF">
              <w:tab/>
            </w:r>
            <w:r w:rsidRPr="00EE01BF">
              <w:rPr>
                <w:b/>
                <w:i/>
              </w:rPr>
              <w:t>Os funcionários e outros agentes ao serviço da Agência podem, no interesse do serviço e em conformidade com o artigo 37.º do Estatuto dos Funcionários do Regulamento n.º 31 (CEE), n.º 11 (CEEA) e do artigo 51.º do Regime Aplicável aos Outros Agentes do Regulamento n.º 31 (CEE), n.º 11 (CEEA), ser destacados para as autoridades competentes dos Estados</w:t>
            </w:r>
            <w:r w:rsidRPr="00EE01BF">
              <w:rPr>
                <w:b/>
                <w:i/>
              </w:rPr>
              <w:noBreakHyphen/>
              <w:t>Membros ou outros organismos públicos incumbidos de tarefas relacionadas com o mandato da Agência.</w:t>
            </w:r>
          </w:p>
        </w:tc>
      </w:tr>
      <w:tr w:rsidR="00CE4211" w:rsidRPr="00EE01BF" w14:paraId="58375F3D" w14:textId="77777777" w:rsidTr="00F23822">
        <w:trPr>
          <w:jc w:val="center"/>
        </w:trPr>
        <w:tc>
          <w:tcPr>
            <w:tcW w:w="4876" w:type="dxa"/>
            <w:tcBorders>
              <w:top w:val="nil"/>
              <w:left w:val="nil"/>
              <w:bottom w:val="nil"/>
              <w:right w:val="nil"/>
            </w:tcBorders>
          </w:tcPr>
          <w:p w14:paraId="64949A3F" w14:textId="77777777" w:rsidR="00CE4211" w:rsidRPr="00EE01BF" w:rsidRDefault="00CE4211" w:rsidP="00F23822">
            <w:pPr>
              <w:pStyle w:val="Normal6a"/>
            </w:pPr>
          </w:p>
        </w:tc>
        <w:tc>
          <w:tcPr>
            <w:tcW w:w="4876" w:type="dxa"/>
            <w:tcBorders>
              <w:top w:val="nil"/>
              <w:left w:val="nil"/>
              <w:bottom w:val="nil"/>
              <w:right w:val="nil"/>
            </w:tcBorders>
          </w:tcPr>
          <w:p w14:paraId="33EE4E1C" w14:textId="77777777" w:rsidR="00CE4211" w:rsidRPr="00EE01BF" w:rsidRDefault="00CE4211" w:rsidP="00F23822">
            <w:pPr>
              <w:pStyle w:val="Normal6a"/>
            </w:pPr>
            <w:r w:rsidRPr="00EE01BF">
              <w:rPr>
                <w:b/>
                <w:i/>
              </w:rPr>
              <w:t>Esse destacamento não deve afetar a capacidade, as tarefas e o trabalho da Agência nem a independência do pessoal em causa e deve estar sujeito a garantias adequadas em matéria de conflitos de interesses e de confidencialidade. </w:t>
            </w:r>
          </w:p>
        </w:tc>
      </w:tr>
    </w:tbl>
    <w:p w14:paraId="5F4D838C" w14:textId="77777777" w:rsidR="00CE4211" w:rsidRPr="00EE01BF" w:rsidRDefault="00CE4211" w:rsidP="00CE4211"/>
    <w:p w14:paraId="3BBC6A46" w14:textId="77777777" w:rsidR="00CE4211" w:rsidRPr="00EE01BF" w:rsidRDefault="00CE4211" w:rsidP="00CE4211">
      <w:pPr>
        <w:pStyle w:val="AmNumberTabs"/>
      </w:pPr>
      <w:r w:rsidRPr="00EE01BF">
        <w:t>Alteração</w:t>
      </w:r>
      <w:r w:rsidRPr="00EE01BF">
        <w:tab/>
      </w:r>
      <w:r w:rsidRPr="00EE01BF">
        <w:tab/>
        <w:t>89</w:t>
      </w:r>
    </w:p>
    <w:p w14:paraId="4645E628" w14:textId="77777777" w:rsidR="00CE4211" w:rsidRPr="00EE01BF" w:rsidRDefault="00CE4211" w:rsidP="00CE4211">
      <w:pPr>
        <w:pStyle w:val="NormalBold12b"/>
      </w:pPr>
      <w:r w:rsidRPr="00EE01BF">
        <w:t>Proposta de regulamento</w:t>
      </w:r>
    </w:p>
    <w:p w14:paraId="029B6780" w14:textId="77777777" w:rsidR="00CE4211" w:rsidRPr="00EE01BF" w:rsidRDefault="00CE4211" w:rsidP="00CE4211">
      <w:pPr>
        <w:pStyle w:val="NormalBold"/>
      </w:pPr>
      <w:r w:rsidRPr="00EE01BF">
        <w:t>Artigo 35 – n.º 2</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E6D44D3" w14:textId="77777777" w:rsidTr="00F23822">
        <w:trPr>
          <w:trHeight w:hRule="exact" w:val="240"/>
          <w:jc w:val="center"/>
        </w:trPr>
        <w:tc>
          <w:tcPr>
            <w:tcW w:w="9752" w:type="dxa"/>
            <w:gridSpan w:val="2"/>
            <w:tcBorders>
              <w:top w:val="nil"/>
              <w:left w:val="nil"/>
              <w:bottom w:val="nil"/>
              <w:right w:val="nil"/>
            </w:tcBorders>
          </w:tcPr>
          <w:p w14:paraId="1EDE3A3F" w14:textId="77777777" w:rsidR="00CE4211" w:rsidRPr="00EE01BF" w:rsidRDefault="00CE4211" w:rsidP="00F23822"/>
        </w:tc>
      </w:tr>
      <w:tr w:rsidR="00CE4211" w:rsidRPr="00EE01BF" w14:paraId="166866FD" w14:textId="77777777" w:rsidTr="00F23822">
        <w:trPr>
          <w:trHeight w:val="240"/>
          <w:jc w:val="center"/>
        </w:trPr>
        <w:tc>
          <w:tcPr>
            <w:tcW w:w="4876" w:type="dxa"/>
            <w:tcBorders>
              <w:top w:val="nil"/>
              <w:left w:val="nil"/>
              <w:bottom w:val="nil"/>
              <w:right w:val="nil"/>
            </w:tcBorders>
          </w:tcPr>
          <w:p w14:paraId="50F63D80" w14:textId="77777777" w:rsidR="00CE4211" w:rsidRPr="00EE01BF" w:rsidRDefault="00CE4211" w:rsidP="00F23822">
            <w:pPr>
              <w:pStyle w:val="AmColumnHeading"/>
            </w:pPr>
            <w:r w:rsidRPr="00EE01BF">
              <w:lastRenderedPageBreak/>
              <w:t>Texto da Comissão</w:t>
            </w:r>
          </w:p>
        </w:tc>
        <w:tc>
          <w:tcPr>
            <w:tcW w:w="4876" w:type="dxa"/>
            <w:tcBorders>
              <w:top w:val="nil"/>
              <w:left w:val="nil"/>
              <w:bottom w:val="nil"/>
              <w:right w:val="nil"/>
            </w:tcBorders>
          </w:tcPr>
          <w:p w14:paraId="11A23217" w14:textId="77777777" w:rsidR="00CE4211" w:rsidRPr="00EE01BF" w:rsidRDefault="00CE4211" w:rsidP="00F23822">
            <w:pPr>
              <w:pStyle w:val="AmColumnHeading"/>
            </w:pPr>
            <w:r w:rsidRPr="00EE01BF">
              <w:t>Alteração</w:t>
            </w:r>
          </w:p>
        </w:tc>
      </w:tr>
      <w:tr w:rsidR="00CE4211" w:rsidRPr="00EE01BF" w14:paraId="0841016B" w14:textId="77777777" w:rsidTr="00F23822">
        <w:trPr>
          <w:jc w:val="center"/>
        </w:trPr>
        <w:tc>
          <w:tcPr>
            <w:tcW w:w="4876" w:type="dxa"/>
            <w:tcBorders>
              <w:top w:val="nil"/>
              <w:left w:val="nil"/>
              <w:bottom w:val="nil"/>
              <w:right w:val="nil"/>
            </w:tcBorders>
          </w:tcPr>
          <w:p w14:paraId="3E43A817" w14:textId="77777777" w:rsidR="00CE4211" w:rsidRPr="00EE01BF" w:rsidRDefault="00CE4211" w:rsidP="00F23822">
            <w:pPr>
              <w:pStyle w:val="Normal6a"/>
            </w:pPr>
          </w:p>
        </w:tc>
        <w:tc>
          <w:tcPr>
            <w:tcW w:w="4876" w:type="dxa"/>
            <w:tcBorders>
              <w:top w:val="nil"/>
              <w:left w:val="nil"/>
              <w:bottom w:val="nil"/>
              <w:right w:val="nil"/>
            </w:tcBorders>
          </w:tcPr>
          <w:p w14:paraId="44944C54" w14:textId="77777777" w:rsidR="00CE4211" w:rsidRPr="00EE01BF" w:rsidRDefault="00CE4211" w:rsidP="00F23822">
            <w:pPr>
              <w:pStyle w:val="Normal6a"/>
            </w:pPr>
            <w:r w:rsidRPr="00EE01BF">
              <w:rPr>
                <w:b/>
                <w:i/>
              </w:rPr>
              <w:t>2</w:t>
            </w:r>
            <w:r w:rsidRPr="00EE01BF">
              <w:rPr>
                <w:b/>
                <w:i/>
              </w:rPr>
              <w:noBreakHyphen/>
              <w:t>B.</w:t>
            </w:r>
            <w:r w:rsidRPr="00EE01BF">
              <w:tab/>
            </w:r>
            <w:r w:rsidRPr="00EE01BF">
              <w:rPr>
                <w:b/>
                <w:i/>
              </w:rPr>
              <w:t>O Conselho de Administração pode adotar uma decisão que estabeleça as condições em que se realizam as afetações temporárias ou os destacamentos no interesse do serviço a que se refere o n.º 2</w:t>
            </w:r>
            <w:r w:rsidRPr="00EE01BF">
              <w:rPr>
                <w:b/>
                <w:i/>
              </w:rPr>
              <w:noBreakHyphen/>
              <w:t>A.</w:t>
            </w:r>
          </w:p>
        </w:tc>
      </w:tr>
    </w:tbl>
    <w:p w14:paraId="40E0239D" w14:textId="77777777" w:rsidR="00CE4211" w:rsidRPr="00EE01BF" w:rsidRDefault="00CE4211" w:rsidP="00CE4211"/>
    <w:p w14:paraId="71C30B49" w14:textId="77777777" w:rsidR="00CE4211" w:rsidRPr="00EE01BF" w:rsidRDefault="00CE4211" w:rsidP="00CE4211">
      <w:pPr>
        <w:pStyle w:val="AmNumberTabs"/>
      </w:pPr>
      <w:r w:rsidRPr="00EE01BF">
        <w:t>Alteração</w:t>
      </w:r>
      <w:r w:rsidRPr="00EE01BF">
        <w:tab/>
      </w:r>
      <w:r w:rsidRPr="00EE01BF">
        <w:tab/>
        <w:t>90</w:t>
      </w:r>
    </w:p>
    <w:p w14:paraId="6294D3C6" w14:textId="77777777" w:rsidR="00CE4211" w:rsidRPr="00EE01BF" w:rsidRDefault="00CE4211" w:rsidP="00CE4211">
      <w:pPr>
        <w:pStyle w:val="NormalBold12b"/>
      </w:pPr>
      <w:r w:rsidRPr="00EE01BF">
        <w:t>Proposta de regulamento</w:t>
      </w:r>
    </w:p>
    <w:p w14:paraId="028D2E45" w14:textId="77777777" w:rsidR="00CE4211" w:rsidRPr="00EE01BF" w:rsidRDefault="00CE4211" w:rsidP="00CE4211">
      <w:pPr>
        <w:pStyle w:val="NormalBold"/>
      </w:pPr>
      <w:r w:rsidRPr="00EE01BF">
        <w:t>Artigo 37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E356A5D" w14:textId="77777777" w:rsidTr="00F23822">
        <w:trPr>
          <w:trHeight w:hRule="exact" w:val="240"/>
          <w:jc w:val="center"/>
        </w:trPr>
        <w:tc>
          <w:tcPr>
            <w:tcW w:w="9752" w:type="dxa"/>
            <w:gridSpan w:val="2"/>
            <w:tcBorders>
              <w:top w:val="nil"/>
              <w:left w:val="nil"/>
              <w:bottom w:val="nil"/>
              <w:right w:val="nil"/>
            </w:tcBorders>
          </w:tcPr>
          <w:p w14:paraId="7D34D0A6" w14:textId="77777777" w:rsidR="00CE4211" w:rsidRPr="00EE01BF" w:rsidRDefault="00CE4211" w:rsidP="00F23822"/>
        </w:tc>
      </w:tr>
      <w:tr w:rsidR="00CE4211" w:rsidRPr="00EE01BF" w14:paraId="404629D1" w14:textId="77777777" w:rsidTr="00F23822">
        <w:trPr>
          <w:trHeight w:val="240"/>
          <w:jc w:val="center"/>
        </w:trPr>
        <w:tc>
          <w:tcPr>
            <w:tcW w:w="4876" w:type="dxa"/>
            <w:tcBorders>
              <w:top w:val="nil"/>
              <w:left w:val="nil"/>
              <w:bottom w:val="nil"/>
              <w:right w:val="nil"/>
            </w:tcBorders>
          </w:tcPr>
          <w:p w14:paraId="123E5E8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DBC6A47" w14:textId="77777777" w:rsidR="00CE4211" w:rsidRPr="00EE01BF" w:rsidRDefault="00CE4211" w:rsidP="00F23822">
            <w:pPr>
              <w:pStyle w:val="AmColumnHeading"/>
            </w:pPr>
            <w:r w:rsidRPr="00EE01BF">
              <w:t>Alteração</w:t>
            </w:r>
          </w:p>
        </w:tc>
      </w:tr>
      <w:tr w:rsidR="00CE4211" w:rsidRPr="00EE01BF" w14:paraId="2F28FFB4" w14:textId="77777777" w:rsidTr="00F23822">
        <w:trPr>
          <w:jc w:val="center"/>
        </w:trPr>
        <w:tc>
          <w:tcPr>
            <w:tcW w:w="4876" w:type="dxa"/>
            <w:tcBorders>
              <w:top w:val="nil"/>
              <w:left w:val="nil"/>
              <w:bottom w:val="nil"/>
              <w:right w:val="nil"/>
            </w:tcBorders>
          </w:tcPr>
          <w:p w14:paraId="5EBF12DC" w14:textId="77777777" w:rsidR="00CE4211" w:rsidRPr="00EE01BF" w:rsidRDefault="00CE4211" w:rsidP="00F23822">
            <w:pPr>
              <w:pStyle w:val="Normal6a"/>
            </w:pPr>
            <w:r w:rsidRPr="00EE01BF">
              <w:t>2.</w:t>
            </w:r>
            <w:r w:rsidRPr="00EE01BF">
              <w:tab/>
            </w:r>
            <w:r w:rsidRPr="00EE01BF">
              <w:rPr>
                <w:b/>
                <w:i/>
              </w:rPr>
              <w:t>Para todas as outras informações e dados não abrangidos pelo n.º 1, o Conselho de Administração, com base numa proposta do diretor executivo e em acordo com a Comissão, adota regras para assegurar</w:t>
            </w:r>
            <w:r w:rsidRPr="00EE01BF">
              <w:t xml:space="preserve"> que </w:t>
            </w:r>
            <w:r w:rsidRPr="00EE01BF">
              <w:rPr>
                <w:b/>
                <w:i/>
              </w:rPr>
              <w:t>estão à disposição do público</w:t>
            </w:r>
            <w:r w:rsidRPr="00EE01BF">
              <w:t xml:space="preserve"> as informações regulamentares, científicas e técnicas respeitantes à segurança das substâncias, estremes ou contidas em misturas ou artigos, </w:t>
            </w:r>
            <w:r w:rsidRPr="00EE01BF">
              <w:rPr>
                <w:b/>
                <w:i/>
              </w:rPr>
              <w:t>caso essas informações não sejam confidenciais na aceção</w:t>
            </w:r>
            <w:r w:rsidRPr="00EE01BF">
              <w:t xml:space="preserve"> da legislação </w:t>
            </w:r>
            <w:r w:rsidRPr="00EE01BF">
              <w:rPr>
                <w:b/>
                <w:i/>
              </w:rPr>
              <w:t>setorial</w:t>
            </w:r>
            <w:r w:rsidRPr="00EE01BF">
              <w:t xml:space="preserve"> da União.</w:t>
            </w:r>
          </w:p>
        </w:tc>
        <w:tc>
          <w:tcPr>
            <w:tcW w:w="4876" w:type="dxa"/>
            <w:tcBorders>
              <w:top w:val="nil"/>
              <w:left w:val="nil"/>
              <w:bottom w:val="nil"/>
              <w:right w:val="nil"/>
            </w:tcBorders>
          </w:tcPr>
          <w:p w14:paraId="63437D41" w14:textId="699DDBE0" w:rsidR="00CE4211" w:rsidRPr="00EE01BF" w:rsidRDefault="00CE4211" w:rsidP="00F23822">
            <w:pPr>
              <w:pStyle w:val="Normal6a"/>
            </w:pPr>
            <w:r w:rsidRPr="00EE01BF">
              <w:t>2.</w:t>
            </w:r>
            <w:r w:rsidRPr="00EE01BF">
              <w:tab/>
            </w:r>
            <w:r w:rsidR="0022343C" w:rsidRPr="00EE01BF">
              <w:rPr>
                <w:b/>
                <w:i/>
              </w:rPr>
              <w:t xml:space="preserve">A </w:t>
            </w:r>
            <w:r w:rsidRPr="00EE01BF">
              <w:rPr>
                <w:b/>
                <w:i/>
              </w:rPr>
              <w:t>todas</w:t>
            </w:r>
            <w:r w:rsidRPr="00EE01BF">
              <w:t xml:space="preserve"> as informações regulamentares, científicas e técnicas </w:t>
            </w:r>
            <w:r w:rsidRPr="00EE01BF">
              <w:rPr>
                <w:b/>
                <w:i/>
              </w:rPr>
              <w:t>detidas pela Agência</w:t>
            </w:r>
            <w:r w:rsidRPr="00EE01BF">
              <w:t xml:space="preserve"> respeitantes à segurança das substâncias, estremes ou contidas em misturas ou artigos, </w:t>
            </w:r>
            <w:r w:rsidRPr="00EE01BF">
              <w:rPr>
                <w:b/>
                <w:i/>
              </w:rPr>
              <w:t xml:space="preserve">e não abrangidas pelo n.º 1, </w:t>
            </w:r>
            <w:r w:rsidR="0022343C" w:rsidRPr="00EE01BF">
              <w:rPr>
                <w:b/>
                <w:bCs/>
                <w:i/>
                <w:iCs/>
              </w:rPr>
              <w:t>aplica</w:t>
            </w:r>
            <w:r w:rsidR="0022343C" w:rsidRPr="00EE01BF">
              <w:rPr>
                <w:b/>
                <w:bCs/>
                <w:i/>
                <w:iCs/>
              </w:rPr>
              <w:noBreakHyphen/>
              <w:t>se o disposto no artigo 37.º</w:t>
            </w:r>
            <w:r w:rsidR="0022343C" w:rsidRPr="00EE01BF">
              <w:rPr>
                <w:b/>
                <w:bCs/>
                <w:i/>
                <w:iCs/>
              </w:rPr>
              <w:noBreakHyphen/>
              <w:t>A,</w:t>
            </w:r>
            <w:r w:rsidR="0022343C" w:rsidRPr="00EE01BF">
              <w:rPr>
                <w:b/>
                <w:i/>
              </w:rPr>
              <w:t xml:space="preserve"> </w:t>
            </w:r>
            <w:r w:rsidRPr="00EE01BF">
              <w:rPr>
                <w:b/>
                <w:i/>
              </w:rPr>
              <w:t>sem prejuízo das disposições específicas</w:t>
            </w:r>
            <w:r w:rsidRPr="00EE01BF">
              <w:t xml:space="preserve"> da legislação da União </w:t>
            </w:r>
            <w:r w:rsidRPr="00EE01BF">
              <w:rPr>
                <w:b/>
                <w:i/>
              </w:rPr>
              <w:t>em matéria de divulgação de informações</w:t>
            </w:r>
            <w:r w:rsidRPr="00EE01BF">
              <w:t>.</w:t>
            </w:r>
          </w:p>
        </w:tc>
      </w:tr>
    </w:tbl>
    <w:p w14:paraId="52E6751B" w14:textId="77777777" w:rsidR="00CE4211" w:rsidRPr="00EE01BF" w:rsidRDefault="00CE4211" w:rsidP="00CE4211"/>
    <w:p w14:paraId="6E27690B" w14:textId="77777777" w:rsidR="00CE4211" w:rsidRPr="00EE01BF" w:rsidRDefault="00CE4211" w:rsidP="00CE4211">
      <w:pPr>
        <w:pStyle w:val="AmNumberTabs"/>
      </w:pPr>
      <w:r w:rsidRPr="00EE01BF">
        <w:t>Alteração</w:t>
      </w:r>
      <w:r w:rsidRPr="00EE01BF">
        <w:tab/>
      </w:r>
      <w:r w:rsidRPr="00EE01BF">
        <w:tab/>
        <w:t>91</w:t>
      </w:r>
    </w:p>
    <w:p w14:paraId="78F5BBD6" w14:textId="77777777" w:rsidR="00CE4211" w:rsidRPr="00EE01BF" w:rsidRDefault="00CE4211" w:rsidP="00CE4211">
      <w:pPr>
        <w:pStyle w:val="NormalBold12b"/>
      </w:pPr>
      <w:r w:rsidRPr="00EE01BF">
        <w:t>Proposta de regulamento</w:t>
      </w:r>
    </w:p>
    <w:p w14:paraId="0633EFDD" w14:textId="77777777" w:rsidR="00CE4211" w:rsidRPr="00EE01BF" w:rsidRDefault="00CE4211" w:rsidP="00CE4211">
      <w:pPr>
        <w:pStyle w:val="NormalBold"/>
      </w:pPr>
      <w:r w:rsidRPr="00EE01BF">
        <w:t>Artigo 37</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13685AE" w14:textId="77777777" w:rsidTr="00F23822">
        <w:trPr>
          <w:trHeight w:hRule="exact" w:val="240"/>
          <w:jc w:val="center"/>
        </w:trPr>
        <w:tc>
          <w:tcPr>
            <w:tcW w:w="9752" w:type="dxa"/>
            <w:gridSpan w:val="2"/>
            <w:tcBorders>
              <w:top w:val="nil"/>
              <w:left w:val="nil"/>
              <w:bottom w:val="nil"/>
              <w:right w:val="nil"/>
            </w:tcBorders>
          </w:tcPr>
          <w:p w14:paraId="1185B326" w14:textId="77777777" w:rsidR="00CE4211" w:rsidRPr="00EE01BF" w:rsidRDefault="00CE4211" w:rsidP="00F23822"/>
        </w:tc>
      </w:tr>
      <w:tr w:rsidR="00CE4211" w:rsidRPr="00EE01BF" w14:paraId="6E3BCDBE" w14:textId="77777777" w:rsidTr="00F23822">
        <w:trPr>
          <w:trHeight w:val="240"/>
          <w:jc w:val="center"/>
        </w:trPr>
        <w:tc>
          <w:tcPr>
            <w:tcW w:w="4876" w:type="dxa"/>
            <w:tcBorders>
              <w:top w:val="nil"/>
              <w:left w:val="nil"/>
              <w:bottom w:val="nil"/>
              <w:right w:val="nil"/>
            </w:tcBorders>
          </w:tcPr>
          <w:p w14:paraId="33B34BF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076F258" w14:textId="77777777" w:rsidR="00CE4211" w:rsidRPr="00EE01BF" w:rsidRDefault="00CE4211" w:rsidP="00F23822">
            <w:pPr>
              <w:pStyle w:val="AmColumnHeading"/>
            </w:pPr>
            <w:r w:rsidRPr="00EE01BF">
              <w:t>Alteração</w:t>
            </w:r>
          </w:p>
        </w:tc>
      </w:tr>
      <w:tr w:rsidR="00CE4211" w:rsidRPr="00EE01BF" w14:paraId="71BB3BB8" w14:textId="77777777" w:rsidTr="00F23822">
        <w:trPr>
          <w:jc w:val="center"/>
        </w:trPr>
        <w:tc>
          <w:tcPr>
            <w:tcW w:w="4876" w:type="dxa"/>
            <w:tcBorders>
              <w:top w:val="nil"/>
              <w:left w:val="nil"/>
              <w:bottom w:val="nil"/>
              <w:right w:val="nil"/>
            </w:tcBorders>
          </w:tcPr>
          <w:p w14:paraId="0750DF93" w14:textId="77777777" w:rsidR="00CE4211" w:rsidRPr="00EE01BF" w:rsidRDefault="00CE4211" w:rsidP="00F23822">
            <w:pPr>
              <w:pStyle w:val="Normal6a"/>
            </w:pPr>
          </w:p>
        </w:tc>
        <w:tc>
          <w:tcPr>
            <w:tcW w:w="4876" w:type="dxa"/>
            <w:tcBorders>
              <w:top w:val="nil"/>
              <w:left w:val="nil"/>
              <w:bottom w:val="nil"/>
              <w:right w:val="nil"/>
            </w:tcBorders>
          </w:tcPr>
          <w:p w14:paraId="449DB87C" w14:textId="77777777" w:rsidR="00CE4211" w:rsidRPr="00EE01BF" w:rsidRDefault="00CE4211" w:rsidP="00F23822">
            <w:pPr>
              <w:pStyle w:val="Normal6a"/>
              <w:jc w:val="center"/>
            </w:pPr>
            <w:r w:rsidRPr="00EE01BF">
              <w:rPr>
                <w:b/>
                <w:i/>
              </w:rPr>
              <w:t>Artigo 37.º</w:t>
            </w:r>
            <w:r w:rsidRPr="00EE01BF">
              <w:rPr>
                <w:b/>
                <w:i/>
              </w:rPr>
              <w:noBreakHyphen/>
              <w:t>A</w:t>
            </w:r>
            <w:r w:rsidRPr="00EE01BF">
              <w:tab/>
            </w:r>
          </w:p>
        </w:tc>
      </w:tr>
      <w:tr w:rsidR="00CE4211" w:rsidRPr="00EE01BF" w14:paraId="03E827B2" w14:textId="77777777" w:rsidTr="00F23822">
        <w:trPr>
          <w:jc w:val="center"/>
        </w:trPr>
        <w:tc>
          <w:tcPr>
            <w:tcW w:w="4876" w:type="dxa"/>
            <w:tcBorders>
              <w:top w:val="nil"/>
              <w:left w:val="nil"/>
              <w:bottom w:val="nil"/>
              <w:right w:val="nil"/>
            </w:tcBorders>
          </w:tcPr>
          <w:p w14:paraId="36EEF768" w14:textId="77777777" w:rsidR="00CE4211" w:rsidRPr="00EE01BF" w:rsidRDefault="00CE4211" w:rsidP="00F23822">
            <w:pPr>
              <w:pStyle w:val="Normal6a"/>
            </w:pPr>
          </w:p>
        </w:tc>
        <w:tc>
          <w:tcPr>
            <w:tcW w:w="4876" w:type="dxa"/>
            <w:tcBorders>
              <w:top w:val="nil"/>
              <w:left w:val="nil"/>
              <w:bottom w:val="nil"/>
              <w:right w:val="nil"/>
            </w:tcBorders>
          </w:tcPr>
          <w:p w14:paraId="08962A79" w14:textId="77777777" w:rsidR="00CE4211" w:rsidRPr="00EE01BF" w:rsidRDefault="00CE4211" w:rsidP="00F23822">
            <w:pPr>
              <w:pStyle w:val="Normal6a"/>
              <w:jc w:val="center"/>
            </w:pPr>
            <w:r w:rsidRPr="00EE01BF">
              <w:rPr>
                <w:b/>
                <w:i/>
              </w:rPr>
              <w:t>Acesso a documentos</w:t>
            </w:r>
          </w:p>
        </w:tc>
      </w:tr>
      <w:tr w:rsidR="00CE4211" w:rsidRPr="00EE01BF" w14:paraId="0C3164EC" w14:textId="77777777" w:rsidTr="00F23822">
        <w:trPr>
          <w:jc w:val="center"/>
        </w:trPr>
        <w:tc>
          <w:tcPr>
            <w:tcW w:w="4876" w:type="dxa"/>
            <w:tcBorders>
              <w:top w:val="nil"/>
              <w:left w:val="nil"/>
              <w:bottom w:val="nil"/>
              <w:right w:val="nil"/>
            </w:tcBorders>
          </w:tcPr>
          <w:p w14:paraId="7C4792EE" w14:textId="77777777" w:rsidR="00CE4211" w:rsidRPr="00EE01BF" w:rsidRDefault="00CE4211" w:rsidP="00F23822">
            <w:pPr>
              <w:pStyle w:val="Normal6a"/>
            </w:pPr>
          </w:p>
        </w:tc>
        <w:tc>
          <w:tcPr>
            <w:tcW w:w="4876" w:type="dxa"/>
            <w:tcBorders>
              <w:top w:val="nil"/>
              <w:left w:val="nil"/>
              <w:bottom w:val="nil"/>
              <w:right w:val="nil"/>
            </w:tcBorders>
          </w:tcPr>
          <w:p w14:paraId="60DCA84C" w14:textId="77777777" w:rsidR="00CE4211" w:rsidRPr="00EE01BF" w:rsidRDefault="00CE4211" w:rsidP="00F23822">
            <w:pPr>
              <w:pStyle w:val="Normal6a"/>
            </w:pPr>
            <w:r w:rsidRPr="00EE01BF">
              <w:rPr>
                <w:b/>
                <w:i/>
              </w:rPr>
              <w:t>1.</w:t>
            </w:r>
            <w:r w:rsidRPr="00EE01BF">
              <w:rPr>
                <w:b/>
                <w:i/>
              </w:rPr>
              <w:tab/>
              <w:t>O Regulamento (CE) n.º 1049/2001 e o Regulamento (CE) n.º 1367/2006 do Parlamento Europeu e do Conselho</w:t>
            </w:r>
            <w:r w:rsidRPr="00EE01BF">
              <w:rPr>
                <w:b/>
                <w:i/>
                <w:vertAlign w:val="superscript"/>
              </w:rPr>
              <w:t>1</w:t>
            </w:r>
            <w:r w:rsidRPr="00EE01BF">
              <w:rPr>
                <w:b/>
                <w:i/>
                <w:vertAlign w:val="superscript"/>
              </w:rPr>
              <w:noBreakHyphen/>
              <w:t>A</w:t>
            </w:r>
            <w:r w:rsidRPr="00EE01BF">
              <w:rPr>
                <w:b/>
                <w:i/>
              </w:rPr>
              <w:t xml:space="preserve"> são aplicáveis aos documentos detidos pela Agência.</w:t>
            </w:r>
          </w:p>
        </w:tc>
      </w:tr>
      <w:tr w:rsidR="00CE4211" w:rsidRPr="00EE01BF" w14:paraId="1C620403" w14:textId="77777777" w:rsidTr="00F23822">
        <w:trPr>
          <w:jc w:val="center"/>
        </w:trPr>
        <w:tc>
          <w:tcPr>
            <w:tcW w:w="4876" w:type="dxa"/>
            <w:tcBorders>
              <w:top w:val="nil"/>
              <w:left w:val="nil"/>
              <w:bottom w:val="nil"/>
              <w:right w:val="nil"/>
            </w:tcBorders>
          </w:tcPr>
          <w:p w14:paraId="5DF96821" w14:textId="77777777" w:rsidR="00CE4211" w:rsidRPr="00EE01BF" w:rsidRDefault="00CE4211" w:rsidP="00F23822">
            <w:pPr>
              <w:pStyle w:val="Normal6a"/>
            </w:pPr>
          </w:p>
        </w:tc>
        <w:tc>
          <w:tcPr>
            <w:tcW w:w="4876" w:type="dxa"/>
            <w:tcBorders>
              <w:top w:val="nil"/>
              <w:left w:val="nil"/>
              <w:bottom w:val="nil"/>
              <w:right w:val="nil"/>
            </w:tcBorders>
          </w:tcPr>
          <w:p w14:paraId="441CB53F" w14:textId="77777777" w:rsidR="00CE4211" w:rsidRPr="00EE01BF" w:rsidRDefault="00CE4211" w:rsidP="00F23822">
            <w:pPr>
              <w:pStyle w:val="Normal6a"/>
            </w:pPr>
            <w:r w:rsidRPr="00EE01BF">
              <w:rPr>
                <w:b/>
                <w:i/>
              </w:rPr>
              <w:t>2.</w:t>
            </w:r>
            <w:r w:rsidRPr="00EE01BF">
              <w:rPr>
                <w:b/>
                <w:i/>
              </w:rPr>
              <w:tab/>
              <w:t xml:space="preserve">O Conselho de Administração deve adotar as disposições práticas para a execução do Regulamento (CE) n.º 1049/2001 e dos artigos 6.º e 7.º do </w:t>
            </w:r>
            <w:r w:rsidRPr="00EE01BF">
              <w:rPr>
                <w:b/>
                <w:i/>
              </w:rPr>
              <w:lastRenderedPageBreak/>
              <w:t>Regulamento (CE) n.º 1367/2006, assegurando o maior acesso possível aos documentos na sua posse.</w:t>
            </w:r>
          </w:p>
        </w:tc>
      </w:tr>
      <w:tr w:rsidR="00CE4211" w:rsidRPr="00EE01BF" w14:paraId="0BDA8180" w14:textId="77777777" w:rsidTr="00F23822">
        <w:trPr>
          <w:jc w:val="center"/>
        </w:trPr>
        <w:tc>
          <w:tcPr>
            <w:tcW w:w="4876" w:type="dxa"/>
            <w:tcBorders>
              <w:top w:val="nil"/>
              <w:left w:val="nil"/>
              <w:bottom w:val="nil"/>
              <w:right w:val="nil"/>
            </w:tcBorders>
          </w:tcPr>
          <w:p w14:paraId="77409D8F" w14:textId="77777777" w:rsidR="00CE4211" w:rsidRPr="00EE01BF" w:rsidRDefault="00CE4211" w:rsidP="00F23822">
            <w:pPr>
              <w:pStyle w:val="Normal6a"/>
            </w:pPr>
          </w:p>
        </w:tc>
        <w:tc>
          <w:tcPr>
            <w:tcW w:w="4876" w:type="dxa"/>
            <w:tcBorders>
              <w:top w:val="nil"/>
              <w:left w:val="nil"/>
              <w:bottom w:val="nil"/>
              <w:right w:val="nil"/>
            </w:tcBorders>
          </w:tcPr>
          <w:p w14:paraId="04E9792E" w14:textId="77777777" w:rsidR="00CE4211" w:rsidRPr="00EE01BF" w:rsidRDefault="00CE4211" w:rsidP="00F23822">
            <w:pPr>
              <w:pStyle w:val="Normal6a"/>
            </w:pPr>
            <w:r w:rsidRPr="00EE01BF">
              <w:rPr>
                <w:b/>
                <w:i/>
              </w:rPr>
              <w:t>3.</w:t>
            </w:r>
            <w:r w:rsidRPr="00EE01BF">
              <w:rPr>
                <w:b/>
                <w:i/>
              </w:rPr>
              <w:tab/>
              <w:t>As decisões tomadas pela Agência ao abrigo do artigo 8.º do Regulamento (CE) n.º 1049/2001 podem ser alvo de queixa junto do Provedor de Justiça ou de uma ação junto do Tribunal de Justiça, nas condições previstas, respetivamente, nos artigos 228.º e 263.º do TFUE.</w:t>
            </w:r>
          </w:p>
        </w:tc>
      </w:tr>
      <w:tr w:rsidR="00CE4211" w:rsidRPr="00EE01BF" w14:paraId="6BCE9DE7" w14:textId="77777777" w:rsidTr="00F23822">
        <w:trPr>
          <w:jc w:val="center"/>
        </w:trPr>
        <w:tc>
          <w:tcPr>
            <w:tcW w:w="4876" w:type="dxa"/>
            <w:tcBorders>
              <w:top w:val="nil"/>
              <w:left w:val="nil"/>
              <w:bottom w:val="nil"/>
              <w:right w:val="nil"/>
            </w:tcBorders>
          </w:tcPr>
          <w:p w14:paraId="58A6D048" w14:textId="77777777" w:rsidR="00CE4211" w:rsidRPr="00EE01BF" w:rsidRDefault="00CE4211" w:rsidP="00F23822"/>
        </w:tc>
        <w:tc>
          <w:tcPr>
            <w:tcW w:w="4876" w:type="dxa"/>
            <w:tcBorders>
              <w:top w:val="nil"/>
              <w:left w:val="nil"/>
              <w:bottom w:val="nil"/>
              <w:right w:val="nil"/>
            </w:tcBorders>
          </w:tcPr>
          <w:p w14:paraId="1291509F" w14:textId="77777777" w:rsidR="00CE4211" w:rsidRPr="00EE01BF" w:rsidRDefault="00CE4211" w:rsidP="00F23822">
            <w:pPr>
              <w:pStyle w:val="Normal6a"/>
            </w:pPr>
            <w:r w:rsidRPr="00EE01BF">
              <w:rPr>
                <w:b/>
                <w:i/>
              </w:rPr>
              <w:t>_________________</w:t>
            </w:r>
          </w:p>
        </w:tc>
      </w:tr>
      <w:tr w:rsidR="00CE4211" w:rsidRPr="00EE01BF" w14:paraId="002F99CA" w14:textId="77777777" w:rsidTr="00F23822">
        <w:trPr>
          <w:jc w:val="center"/>
        </w:trPr>
        <w:tc>
          <w:tcPr>
            <w:tcW w:w="4876" w:type="dxa"/>
            <w:tcBorders>
              <w:top w:val="nil"/>
              <w:left w:val="nil"/>
              <w:bottom w:val="nil"/>
              <w:right w:val="nil"/>
            </w:tcBorders>
          </w:tcPr>
          <w:p w14:paraId="708CA552" w14:textId="77777777" w:rsidR="00CE4211" w:rsidRPr="00EE01BF" w:rsidRDefault="00CE4211" w:rsidP="00F23822"/>
        </w:tc>
        <w:tc>
          <w:tcPr>
            <w:tcW w:w="4876" w:type="dxa"/>
            <w:tcBorders>
              <w:top w:val="nil"/>
              <w:left w:val="nil"/>
              <w:bottom w:val="nil"/>
              <w:right w:val="nil"/>
            </w:tcBorders>
          </w:tcPr>
          <w:p w14:paraId="5EAF251C" w14:textId="77777777" w:rsidR="00CE4211" w:rsidRPr="00EE01BF" w:rsidRDefault="00CE4211" w:rsidP="00F23822">
            <w:pPr>
              <w:pStyle w:val="Normal6a"/>
            </w:pPr>
            <w:r w:rsidRPr="00EE01BF">
              <w:rPr>
                <w:b/>
                <w:i/>
                <w:vertAlign w:val="superscript"/>
              </w:rPr>
              <w:t>1</w:t>
            </w:r>
            <w:r w:rsidRPr="00EE01BF">
              <w:rPr>
                <w:b/>
                <w:i/>
                <w:vertAlign w:val="superscript"/>
              </w:rPr>
              <w:noBreakHyphen/>
              <w:t>A</w:t>
            </w:r>
            <w:r w:rsidRPr="00EE01BF">
              <w:rPr>
                <w:b/>
                <w:i/>
              </w:rPr>
              <w:t xml:space="preserve"> Regulamento (CE) n.º 1367/2006 do Parlamento Europeu e do Conselho, de 6 de setembro de 2006, relativo à aplicação das disposições da Convenção de </w:t>
            </w:r>
            <w:proofErr w:type="spellStart"/>
            <w:r w:rsidRPr="00EE01BF">
              <w:rPr>
                <w:b/>
                <w:i/>
              </w:rPr>
              <w:t>Aarhus</w:t>
            </w:r>
            <w:proofErr w:type="spellEnd"/>
            <w:r w:rsidRPr="00EE01BF">
              <w:rPr>
                <w:b/>
                <w:i/>
              </w:rPr>
              <w:t xml:space="preserve"> sobre o acesso à informação, participação do público no processo de tomada de decisão e acesso à justiça em matéria de ambiente às instituições e órgãos da União (JO L 264 de 25.9.2006, p. 13, ELI: http://data.europa.eu/eli/reg/2006/1367/oj).</w:t>
            </w:r>
          </w:p>
        </w:tc>
      </w:tr>
    </w:tbl>
    <w:p w14:paraId="3D2B7C1A" w14:textId="77777777" w:rsidR="00CE4211" w:rsidRPr="00EE01BF" w:rsidRDefault="00CE4211" w:rsidP="00CE4211"/>
    <w:p w14:paraId="4844C13F" w14:textId="77777777" w:rsidR="00CE4211" w:rsidRPr="00EE01BF" w:rsidRDefault="00CE4211" w:rsidP="00CE4211">
      <w:pPr>
        <w:pStyle w:val="AmNumberTabs"/>
      </w:pPr>
      <w:r w:rsidRPr="00EE01BF">
        <w:t>Alteração</w:t>
      </w:r>
      <w:r w:rsidRPr="00EE01BF">
        <w:tab/>
      </w:r>
      <w:r w:rsidRPr="00EE01BF">
        <w:tab/>
        <w:t>92</w:t>
      </w:r>
    </w:p>
    <w:p w14:paraId="10B660E9" w14:textId="77777777" w:rsidR="00CE4211" w:rsidRPr="00EE01BF" w:rsidRDefault="00CE4211" w:rsidP="00CE4211">
      <w:pPr>
        <w:pStyle w:val="NormalBold12b"/>
      </w:pPr>
      <w:r w:rsidRPr="00EE01BF">
        <w:t>Proposta de regulamento</w:t>
      </w:r>
    </w:p>
    <w:p w14:paraId="3FB08803" w14:textId="77777777" w:rsidR="00CE4211" w:rsidRPr="00EE01BF" w:rsidRDefault="00CE4211" w:rsidP="00CE4211">
      <w:pPr>
        <w:pStyle w:val="NormalBold"/>
      </w:pPr>
      <w:r w:rsidRPr="00EE01BF">
        <w:t>Artigo 38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34F40FC8" w14:textId="77777777" w:rsidTr="00F23822">
        <w:trPr>
          <w:trHeight w:hRule="exact" w:val="240"/>
          <w:jc w:val="center"/>
        </w:trPr>
        <w:tc>
          <w:tcPr>
            <w:tcW w:w="9752" w:type="dxa"/>
            <w:gridSpan w:val="2"/>
            <w:tcBorders>
              <w:top w:val="nil"/>
              <w:left w:val="nil"/>
              <w:bottom w:val="nil"/>
              <w:right w:val="nil"/>
            </w:tcBorders>
          </w:tcPr>
          <w:p w14:paraId="725EABDC" w14:textId="77777777" w:rsidR="00CE4211" w:rsidRPr="00EE01BF" w:rsidRDefault="00CE4211" w:rsidP="00F23822"/>
        </w:tc>
      </w:tr>
      <w:tr w:rsidR="00CE4211" w:rsidRPr="00EE01BF" w14:paraId="4B72653F" w14:textId="77777777" w:rsidTr="00F23822">
        <w:trPr>
          <w:trHeight w:val="240"/>
          <w:jc w:val="center"/>
        </w:trPr>
        <w:tc>
          <w:tcPr>
            <w:tcW w:w="4876" w:type="dxa"/>
            <w:tcBorders>
              <w:top w:val="nil"/>
              <w:left w:val="nil"/>
              <w:bottom w:val="nil"/>
              <w:right w:val="nil"/>
            </w:tcBorders>
          </w:tcPr>
          <w:p w14:paraId="120E450D"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87BAB96" w14:textId="77777777" w:rsidR="00CE4211" w:rsidRPr="00EE01BF" w:rsidRDefault="00CE4211" w:rsidP="00F23822">
            <w:pPr>
              <w:pStyle w:val="AmColumnHeading"/>
            </w:pPr>
            <w:r w:rsidRPr="00EE01BF">
              <w:t>Alteração</w:t>
            </w:r>
          </w:p>
        </w:tc>
      </w:tr>
      <w:tr w:rsidR="00CE4211" w:rsidRPr="00EE01BF" w14:paraId="5887FE37" w14:textId="77777777" w:rsidTr="00F23822">
        <w:trPr>
          <w:jc w:val="center"/>
        </w:trPr>
        <w:tc>
          <w:tcPr>
            <w:tcW w:w="4876" w:type="dxa"/>
            <w:tcBorders>
              <w:top w:val="nil"/>
              <w:left w:val="nil"/>
              <w:bottom w:val="nil"/>
              <w:right w:val="nil"/>
            </w:tcBorders>
          </w:tcPr>
          <w:p w14:paraId="7EA2EDDC" w14:textId="77777777" w:rsidR="00CE4211" w:rsidRPr="00EE01BF" w:rsidRDefault="00CE4211" w:rsidP="00F23822">
            <w:pPr>
              <w:pStyle w:val="Normal6a"/>
            </w:pPr>
            <w:r w:rsidRPr="00EE01BF">
              <w:t>3.</w:t>
            </w:r>
            <w:r w:rsidRPr="00EE01BF">
              <w:tab/>
              <w:t xml:space="preserve">Os membros do Conselho de Administração, o diretor executivo, os membros dos comités, da Câmara de Recurso e do Fórum, os peritos </w:t>
            </w:r>
            <w:r w:rsidRPr="00EE01BF">
              <w:rPr>
                <w:b/>
                <w:i/>
              </w:rPr>
              <w:t>externos</w:t>
            </w:r>
            <w:r w:rsidRPr="00EE01BF">
              <w:t xml:space="preserve"> que participam nos grupos de trabalho e os membros do pessoal da Agência estão sujeitos aos requisitos de confidencialidade previstos no artigo 339.º do TFUE, mesmo após a cessação das suas funções.</w:t>
            </w:r>
          </w:p>
        </w:tc>
        <w:tc>
          <w:tcPr>
            <w:tcW w:w="4876" w:type="dxa"/>
            <w:tcBorders>
              <w:top w:val="nil"/>
              <w:left w:val="nil"/>
              <w:bottom w:val="nil"/>
              <w:right w:val="nil"/>
            </w:tcBorders>
          </w:tcPr>
          <w:p w14:paraId="4B8C182B" w14:textId="77777777" w:rsidR="00CE4211" w:rsidRPr="00EE01BF" w:rsidRDefault="00CE4211" w:rsidP="00F23822">
            <w:pPr>
              <w:pStyle w:val="Normal6a"/>
            </w:pPr>
            <w:r w:rsidRPr="00EE01BF">
              <w:t>3.</w:t>
            </w:r>
            <w:r w:rsidRPr="00EE01BF">
              <w:tab/>
              <w:t>Os membros do Conselho de Administração, o diretor executivo, os membros dos comités, da Câmara de Recurso e do Fórum, os peritos que participam nos grupos de trabalho e os membros do pessoal da Agência estão sujeitos aos requisitos de confidencialidade previstos no artigo 339.º do TFUE, mesmo após a cessação das suas funções.</w:t>
            </w:r>
          </w:p>
        </w:tc>
      </w:tr>
    </w:tbl>
    <w:p w14:paraId="74306097" w14:textId="77777777" w:rsidR="00CE4211" w:rsidRPr="00EE01BF" w:rsidRDefault="00CE4211" w:rsidP="00CE4211"/>
    <w:p w14:paraId="7EF66E2C" w14:textId="77777777" w:rsidR="00CE4211" w:rsidRPr="00EE01BF" w:rsidRDefault="00CE4211" w:rsidP="00CE4211">
      <w:pPr>
        <w:pStyle w:val="AmNumberTabs"/>
      </w:pPr>
      <w:r w:rsidRPr="00EE01BF">
        <w:t>Alteração</w:t>
      </w:r>
      <w:r w:rsidRPr="00EE01BF">
        <w:tab/>
      </w:r>
      <w:r w:rsidRPr="00EE01BF">
        <w:tab/>
        <w:t>93</w:t>
      </w:r>
    </w:p>
    <w:p w14:paraId="4EED8EC9" w14:textId="77777777" w:rsidR="00CE4211" w:rsidRPr="00EE01BF" w:rsidRDefault="00CE4211" w:rsidP="00CE4211">
      <w:pPr>
        <w:pStyle w:val="NormalBold12b"/>
      </w:pPr>
      <w:r w:rsidRPr="00EE01BF">
        <w:t>Proposta de regulamento</w:t>
      </w:r>
    </w:p>
    <w:p w14:paraId="0A8B9827" w14:textId="77777777" w:rsidR="00CE4211" w:rsidRPr="00EE01BF" w:rsidRDefault="00CE4211" w:rsidP="00CE4211">
      <w:pPr>
        <w:pStyle w:val="NormalBold"/>
      </w:pPr>
      <w:r w:rsidRPr="00EE01BF">
        <w:t>Artigo 41</w:t>
      </w:r>
      <w:r w:rsidRPr="00EE01BF">
        <w:noBreakHyphen/>
        <w:t>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21F6E0C" w14:textId="77777777" w:rsidTr="00F23822">
        <w:trPr>
          <w:trHeight w:hRule="exact" w:val="240"/>
          <w:jc w:val="center"/>
        </w:trPr>
        <w:tc>
          <w:tcPr>
            <w:tcW w:w="9752" w:type="dxa"/>
            <w:gridSpan w:val="2"/>
            <w:tcBorders>
              <w:top w:val="nil"/>
              <w:left w:val="nil"/>
              <w:bottom w:val="nil"/>
              <w:right w:val="nil"/>
            </w:tcBorders>
          </w:tcPr>
          <w:p w14:paraId="2858CF8F" w14:textId="77777777" w:rsidR="00CE4211" w:rsidRPr="00EE01BF" w:rsidRDefault="00CE4211" w:rsidP="00F23822"/>
        </w:tc>
      </w:tr>
      <w:tr w:rsidR="00CE4211" w:rsidRPr="00EE01BF" w14:paraId="24892F14" w14:textId="77777777" w:rsidTr="00F23822">
        <w:trPr>
          <w:trHeight w:val="240"/>
          <w:jc w:val="center"/>
        </w:trPr>
        <w:tc>
          <w:tcPr>
            <w:tcW w:w="4876" w:type="dxa"/>
            <w:tcBorders>
              <w:top w:val="nil"/>
              <w:left w:val="nil"/>
              <w:bottom w:val="nil"/>
              <w:right w:val="nil"/>
            </w:tcBorders>
          </w:tcPr>
          <w:p w14:paraId="3ACDBF0A" w14:textId="77777777" w:rsidR="00CE4211" w:rsidRPr="00EE01BF" w:rsidRDefault="00CE4211" w:rsidP="00F23822">
            <w:pPr>
              <w:pStyle w:val="AmColumnHeading"/>
            </w:pPr>
            <w:r w:rsidRPr="00EE01BF">
              <w:lastRenderedPageBreak/>
              <w:t>Texto da Comissão</w:t>
            </w:r>
          </w:p>
        </w:tc>
        <w:tc>
          <w:tcPr>
            <w:tcW w:w="4876" w:type="dxa"/>
            <w:tcBorders>
              <w:top w:val="nil"/>
              <w:left w:val="nil"/>
              <w:bottom w:val="nil"/>
              <w:right w:val="nil"/>
            </w:tcBorders>
          </w:tcPr>
          <w:p w14:paraId="0226C611" w14:textId="77777777" w:rsidR="00CE4211" w:rsidRPr="00EE01BF" w:rsidRDefault="00CE4211" w:rsidP="00F23822">
            <w:pPr>
              <w:pStyle w:val="AmColumnHeading"/>
            </w:pPr>
            <w:r w:rsidRPr="00EE01BF">
              <w:t>Alteração</w:t>
            </w:r>
          </w:p>
        </w:tc>
      </w:tr>
      <w:tr w:rsidR="00CE4211" w:rsidRPr="00EE01BF" w14:paraId="6F470402" w14:textId="77777777" w:rsidTr="00F23822">
        <w:trPr>
          <w:jc w:val="center"/>
        </w:trPr>
        <w:tc>
          <w:tcPr>
            <w:tcW w:w="4876" w:type="dxa"/>
            <w:tcBorders>
              <w:top w:val="nil"/>
              <w:left w:val="nil"/>
              <w:bottom w:val="nil"/>
              <w:right w:val="nil"/>
            </w:tcBorders>
          </w:tcPr>
          <w:p w14:paraId="3DDFCEE3" w14:textId="77777777" w:rsidR="00CE4211" w:rsidRPr="00EE01BF" w:rsidRDefault="00CE4211" w:rsidP="00F23822">
            <w:pPr>
              <w:pStyle w:val="Normal6a"/>
            </w:pPr>
          </w:p>
        </w:tc>
        <w:tc>
          <w:tcPr>
            <w:tcW w:w="4876" w:type="dxa"/>
            <w:tcBorders>
              <w:top w:val="nil"/>
              <w:left w:val="nil"/>
              <w:bottom w:val="nil"/>
              <w:right w:val="nil"/>
            </w:tcBorders>
          </w:tcPr>
          <w:p w14:paraId="4E10A2EC" w14:textId="77777777" w:rsidR="00CE4211" w:rsidRPr="00EE01BF" w:rsidRDefault="00CE4211" w:rsidP="00F23822">
            <w:pPr>
              <w:pStyle w:val="Normal6a"/>
              <w:jc w:val="center"/>
            </w:pPr>
            <w:r w:rsidRPr="00EE01BF">
              <w:rPr>
                <w:b/>
                <w:i/>
              </w:rPr>
              <w:t>Artigo 41.º</w:t>
            </w:r>
            <w:r w:rsidRPr="00EE01BF">
              <w:rPr>
                <w:b/>
                <w:i/>
              </w:rPr>
              <w:noBreakHyphen/>
              <w:t>A</w:t>
            </w:r>
            <w:r w:rsidRPr="00EE01BF">
              <w:tab/>
            </w:r>
          </w:p>
        </w:tc>
      </w:tr>
      <w:tr w:rsidR="00CE4211" w:rsidRPr="00EE01BF" w14:paraId="138296A5" w14:textId="77777777" w:rsidTr="00F23822">
        <w:trPr>
          <w:jc w:val="center"/>
        </w:trPr>
        <w:tc>
          <w:tcPr>
            <w:tcW w:w="4876" w:type="dxa"/>
            <w:tcBorders>
              <w:top w:val="nil"/>
              <w:left w:val="nil"/>
              <w:bottom w:val="nil"/>
              <w:right w:val="nil"/>
            </w:tcBorders>
          </w:tcPr>
          <w:p w14:paraId="1271BD7C" w14:textId="77777777" w:rsidR="00CE4211" w:rsidRPr="00EE01BF" w:rsidRDefault="00CE4211" w:rsidP="00F23822">
            <w:pPr>
              <w:pStyle w:val="Normal6a"/>
            </w:pPr>
          </w:p>
        </w:tc>
        <w:tc>
          <w:tcPr>
            <w:tcW w:w="4876" w:type="dxa"/>
            <w:tcBorders>
              <w:top w:val="nil"/>
              <w:left w:val="nil"/>
              <w:bottom w:val="nil"/>
              <w:right w:val="nil"/>
            </w:tcBorders>
          </w:tcPr>
          <w:p w14:paraId="307F0228" w14:textId="77777777" w:rsidR="00CE4211" w:rsidRPr="00EE01BF" w:rsidRDefault="00CE4211" w:rsidP="00F23822">
            <w:pPr>
              <w:pStyle w:val="Normal6a"/>
              <w:jc w:val="center"/>
            </w:pPr>
            <w:r w:rsidRPr="00EE01BF">
              <w:rPr>
                <w:b/>
                <w:i/>
              </w:rPr>
              <w:t>Assembleia das partes interessadas acreditadas</w:t>
            </w:r>
          </w:p>
        </w:tc>
      </w:tr>
      <w:tr w:rsidR="00CE4211" w:rsidRPr="00EE01BF" w14:paraId="0E5F2B04" w14:textId="77777777" w:rsidTr="00F23822">
        <w:trPr>
          <w:jc w:val="center"/>
        </w:trPr>
        <w:tc>
          <w:tcPr>
            <w:tcW w:w="4876" w:type="dxa"/>
            <w:tcBorders>
              <w:top w:val="nil"/>
              <w:left w:val="nil"/>
              <w:bottom w:val="nil"/>
              <w:right w:val="nil"/>
            </w:tcBorders>
          </w:tcPr>
          <w:p w14:paraId="13D9F0D1" w14:textId="77777777" w:rsidR="00CE4211" w:rsidRPr="00EE01BF" w:rsidRDefault="00CE4211" w:rsidP="00F23822">
            <w:pPr>
              <w:pStyle w:val="Normal6a"/>
            </w:pPr>
          </w:p>
        </w:tc>
        <w:tc>
          <w:tcPr>
            <w:tcW w:w="4876" w:type="dxa"/>
            <w:tcBorders>
              <w:top w:val="nil"/>
              <w:left w:val="nil"/>
              <w:bottom w:val="nil"/>
              <w:right w:val="nil"/>
            </w:tcBorders>
          </w:tcPr>
          <w:p w14:paraId="2AF8303C" w14:textId="77777777" w:rsidR="00CE4211" w:rsidRPr="00EE01BF" w:rsidRDefault="00CE4211" w:rsidP="00F23822">
            <w:pPr>
              <w:pStyle w:val="Normal6a"/>
            </w:pPr>
            <w:r w:rsidRPr="00EE01BF">
              <w:rPr>
                <w:b/>
                <w:i/>
              </w:rPr>
              <w:t>1.</w:t>
            </w:r>
            <w:r w:rsidRPr="00EE01BF">
              <w:rPr>
                <w:b/>
                <w:i/>
              </w:rPr>
              <w:tab/>
              <w:t xml:space="preserve">Para efeitos do artigo 41.º, a Agência deve criar e coordenar uma Assembleia das partes interessadas acreditadas (a «Assembleia»). </w:t>
            </w:r>
          </w:p>
        </w:tc>
      </w:tr>
      <w:tr w:rsidR="00CE4211" w:rsidRPr="00EE01BF" w14:paraId="517A4C67" w14:textId="77777777" w:rsidTr="00F23822">
        <w:trPr>
          <w:jc w:val="center"/>
        </w:trPr>
        <w:tc>
          <w:tcPr>
            <w:tcW w:w="4876" w:type="dxa"/>
            <w:tcBorders>
              <w:top w:val="nil"/>
              <w:left w:val="nil"/>
              <w:bottom w:val="nil"/>
              <w:right w:val="nil"/>
            </w:tcBorders>
          </w:tcPr>
          <w:p w14:paraId="7401FB49" w14:textId="77777777" w:rsidR="00CE4211" w:rsidRPr="00EE01BF" w:rsidRDefault="00CE4211" w:rsidP="00F23822">
            <w:pPr>
              <w:pStyle w:val="Normal6a"/>
            </w:pPr>
          </w:p>
        </w:tc>
        <w:tc>
          <w:tcPr>
            <w:tcW w:w="4876" w:type="dxa"/>
            <w:tcBorders>
              <w:top w:val="nil"/>
              <w:left w:val="nil"/>
              <w:bottom w:val="nil"/>
              <w:right w:val="nil"/>
            </w:tcBorders>
          </w:tcPr>
          <w:p w14:paraId="0B1220A0" w14:textId="77777777" w:rsidR="00CE4211" w:rsidRPr="00EE01BF" w:rsidRDefault="00CE4211" w:rsidP="00F23822">
            <w:pPr>
              <w:pStyle w:val="Normal6a"/>
              <w:rPr>
                <w:b/>
                <w:i/>
              </w:rPr>
            </w:pPr>
            <w:r w:rsidRPr="00EE01BF">
              <w:rPr>
                <w:b/>
                <w:i/>
              </w:rPr>
              <w:t>2.</w:t>
            </w:r>
            <w:r w:rsidRPr="00EE01BF">
              <w:rPr>
                <w:b/>
                <w:i/>
              </w:rPr>
              <w:tab/>
              <w:t>A Assembleia deve procurar reforçar a relação entre as partes interessadas e a Agência e facilitar o seu contributo para as tarefas da Agência.</w:t>
            </w:r>
          </w:p>
        </w:tc>
      </w:tr>
      <w:tr w:rsidR="00CE4211" w:rsidRPr="00EE01BF" w14:paraId="735A0C5C" w14:textId="77777777" w:rsidTr="00F23822">
        <w:trPr>
          <w:jc w:val="center"/>
        </w:trPr>
        <w:tc>
          <w:tcPr>
            <w:tcW w:w="4876" w:type="dxa"/>
            <w:tcBorders>
              <w:top w:val="nil"/>
              <w:left w:val="nil"/>
              <w:bottom w:val="nil"/>
              <w:right w:val="nil"/>
            </w:tcBorders>
          </w:tcPr>
          <w:p w14:paraId="5BD1E0AF" w14:textId="77777777" w:rsidR="00CE4211" w:rsidRPr="00EE01BF" w:rsidRDefault="00CE4211" w:rsidP="00F23822">
            <w:pPr>
              <w:pStyle w:val="Normal6a"/>
            </w:pPr>
          </w:p>
        </w:tc>
        <w:tc>
          <w:tcPr>
            <w:tcW w:w="4876" w:type="dxa"/>
            <w:tcBorders>
              <w:top w:val="nil"/>
              <w:left w:val="nil"/>
              <w:bottom w:val="nil"/>
              <w:right w:val="nil"/>
            </w:tcBorders>
          </w:tcPr>
          <w:p w14:paraId="1DA58E8A" w14:textId="77777777" w:rsidR="00CE4211" w:rsidRPr="00EE01BF" w:rsidRDefault="00CE4211" w:rsidP="00F23822">
            <w:pPr>
              <w:pStyle w:val="Normal6a"/>
            </w:pPr>
            <w:r w:rsidRPr="00EE01BF">
              <w:rPr>
                <w:b/>
                <w:i/>
              </w:rPr>
              <w:t>3.</w:t>
            </w:r>
            <w:r w:rsidRPr="00EE01BF">
              <w:rPr>
                <w:b/>
                <w:i/>
              </w:rPr>
              <w:tab/>
              <w:t>O diretor</w:t>
            </w:r>
            <w:r w:rsidRPr="00EE01BF">
              <w:rPr>
                <w:b/>
                <w:i/>
              </w:rPr>
              <w:noBreakHyphen/>
              <w:t>executivo, ou o seu representante, deve ter direito a estar presente em todas as reuniões da Assembleia. A Assembleia deve ser presidida por um representante da Agência. Uma lista das partes interessadas acreditadas pela Agência deve ser disponibilizada ao público no sítio Web da Agência.</w:t>
            </w:r>
          </w:p>
        </w:tc>
      </w:tr>
      <w:tr w:rsidR="00CE4211" w:rsidRPr="00EE01BF" w14:paraId="578A99AF" w14:textId="77777777" w:rsidTr="00F23822">
        <w:trPr>
          <w:jc w:val="center"/>
        </w:trPr>
        <w:tc>
          <w:tcPr>
            <w:tcW w:w="4876" w:type="dxa"/>
            <w:tcBorders>
              <w:top w:val="nil"/>
              <w:left w:val="nil"/>
              <w:bottom w:val="nil"/>
              <w:right w:val="nil"/>
            </w:tcBorders>
          </w:tcPr>
          <w:p w14:paraId="60992985" w14:textId="77777777" w:rsidR="00CE4211" w:rsidRPr="00EE01BF" w:rsidRDefault="00CE4211" w:rsidP="00F23822">
            <w:pPr>
              <w:pStyle w:val="Normal6a"/>
            </w:pPr>
          </w:p>
        </w:tc>
        <w:tc>
          <w:tcPr>
            <w:tcW w:w="4876" w:type="dxa"/>
            <w:tcBorders>
              <w:top w:val="nil"/>
              <w:left w:val="nil"/>
              <w:bottom w:val="nil"/>
              <w:right w:val="nil"/>
            </w:tcBorders>
          </w:tcPr>
          <w:p w14:paraId="6EDAB625" w14:textId="77777777" w:rsidR="00CE4211" w:rsidRPr="00EE01BF" w:rsidRDefault="00CE4211" w:rsidP="00F23822">
            <w:pPr>
              <w:pStyle w:val="Normal6a"/>
            </w:pPr>
            <w:r w:rsidRPr="00EE01BF">
              <w:rPr>
                <w:b/>
                <w:i/>
              </w:rPr>
              <w:t>4.</w:t>
            </w:r>
            <w:r w:rsidRPr="00EE01BF">
              <w:rPr>
                <w:b/>
                <w:i/>
              </w:rPr>
              <w:tab/>
              <w:t>O Conselho de Administração deve elaborar uma lista dos membros da Assembleia selecionados de entre as partes interessadas referidas no artigo 15.º, n.º 1, e assegurar uma representação equilibrada dos representantes da indústria e das organizações da sociedade civil entre esses membros.</w:t>
            </w:r>
          </w:p>
        </w:tc>
      </w:tr>
    </w:tbl>
    <w:p w14:paraId="7B36AC4E" w14:textId="77777777" w:rsidR="00CE4211" w:rsidRPr="00EE01BF" w:rsidRDefault="00CE4211" w:rsidP="00CE4211"/>
    <w:p w14:paraId="7B7D3574" w14:textId="77777777" w:rsidR="00CE4211" w:rsidRPr="00EE01BF" w:rsidRDefault="00CE4211" w:rsidP="00CE4211">
      <w:pPr>
        <w:pStyle w:val="AmNumberTabs"/>
      </w:pPr>
      <w:r w:rsidRPr="00EE01BF">
        <w:t>Alteração</w:t>
      </w:r>
      <w:r w:rsidRPr="00EE01BF">
        <w:tab/>
      </w:r>
      <w:r w:rsidRPr="00EE01BF">
        <w:tab/>
        <w:t>94</w:t>
      </w:r>
    </w:p>
    <w:p w14:paraId="0D788C91" w14:textId="77777777" w:rsidR="00CE4211" w:rsidRPr="00EE01BF" w:rsidRDefault="00CE4211" w:rsidP="00CE4211">
      <w:pPr>
        <w:pStyle w:val="NormalBold12b"/>
      </w:pPr>
      <w:r w:rsidRPr="00EE01BF">
        <w:t>Proposta de regulamento</w:t>
      </w:r>
    </w:p>
    <w:p w14:paraId="64B56007" w14:textId="77777777" w:rsidR="00CE4211" w:rsidRPr="00EE01BF" w:rsidRDefault="00CE4211" w:rsidP="00CE4211">
      <w:pPr>
        <w:pStyle w:val="NormalBold"/>
      </w:pPr>
      <w:r w:rsidRPr="00EE01BF">
        <w:t>Artigo 41</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E545892" w14:textId="77777777" w:rsidTr="00F23822">
        <w:trPr>
          <w:trHeight w:hRule="exact" w:val="240"/>
          <w:jc w:val="center"/>
        </w:trPr>
        <w:tc>
          <w:tcPr>
            <w:tcW w:w="9752" w:type="dxa"/>
            <w:gridSpan w:val="2"/>
            <w:tcBorders>
              <w:top w:val="nil"/>
              <w:left w:val="nil"/>
              <w:bottom w:val="nil"/>
              <w:right w:val="nil"/>
            </w:tcBorders>
          </w:tcPr>
          <w:p w14:paraId="1D31E614" w14:textId="77777777" w:rsidR="00CE4211" w:rsidRPr="00EE01BF" w:rsidRDefault="00CE4211" w:rsidP="00F23822"/>
        </w:tc>
      </w:tr>
      <w:tr w:rsidR="00CE4211" w:rsidRPr="00EE01BF" w14:paraId="1DCC8FCB" w14:textId="77777777" w:rsidTr="00F23822">
        <w:trPr>
          <w:trHeight w:val="240"/>
          <w:jc w:val="center"/>
        </w:trPr>
        <w:tc>
          <w:tcPr>
            <w:tcW w:w="4876" w:type="dxa"/>
            <w:tcBorders>
              <w:top w:val="nil"/>
              <w:left w:val="nil"/>
              <w:bottom w:val="nil"/>
              <w:right w:val="nil"/>
            </w:tcBorders>
          </w:tcPr>
          <w:p w14:paraId="24D6A19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9013148" w14:textId="77777777" w:rsidR="00CE4211" w:rsidRPr="00EE01BF" w:rsidRDefault="00CE4211" w:rsidP="00F23822">
            <w:pPr>
              <w:pStyle w:val="AmColumnHeading"/>
            </w:pPr>
            <w:r w:rsidRPr="00EE01BF">
              <w:t>Alteração</w:t>
            </w:r>
          </w:p>
        </w:tc>
      </w:tr>
      <w:tr w:rsidR="00CE4211" w:rsidRPr="00EE01BF" w14:paraId="05246BEC" w14:textId="77777777" w:rsidTr="00F23822">
        <w:trPr>
          <w:jc w:val="center"/>
        </w:trPr>
        <w:tc>
          <w:tcPr>
            <w:tcW w:w="4876" w:type="dxa"/>
            <w:tcBorders>
              <w:top w:val="nil"/>
              <w:left w:val="nil"/>
              <w:bottom w:val="nil"/>
              <w:right w:val="nil"/>
            </w:tcBorders>
          </w:tcPr>
          <w:p w14:paraId="4BB52328" w14:textId="77777777" w:rsidR="00CE4211" w:rsidRPr="00EE01BF" w:rsidRDefault="00CE4211" w:rsidP="00F23822">
            <w:pPr>
              <w:pStyle w:val="Normal6a"/>
            </w:pPr>
          </w:p>
        </w:tc>
        <w:tc>
          <w:tcPr>
            <w:tcW w:w="4876" w:type="dxa"/>
            <w:tcBorders>
              <w:top w:val="nil"/>
              <w:left w:val="nil"/>
              <w:bottom w:val="nil"/>
              <w:right w:val="nil"/>
            </w:tcBorders>
          </w:tcPr>
          <w:p w14:paraId="7F128926" w14:textId="77777777" w:rsidR="00CE4211" w:rsidRPr="00EE01BF" w:rsidRDefault="00CE4211" w:rsidP="00F23822">
            <w:pPr>
              <w:pStyle w:val="Normal6a"/>
              <w:jc w:val="center"/>
            </w:pPr>
            <w:r w:rsidRPr="00EE01BF">
              <w:rPr>
                <w:b/>
                <w:i/>
              </w:rPr>
              <w:t>Artigo 41.º</w:t>
            </w:r>
            <w:r w:rsidRPr="00EE01BF">
              <w:rPr>
                <w:b/>
                <w:i/>
              </w:rPr>
              <w:noBreakHyphen/>
              <w:t>B</w:t>
            </w:r>
            <w:r w:rsidRPr="00EE01BF">
              <w:tab/>
            </w:r>
          </w:p>
        </w:tc>
      </w:tr>
      <w:tr w:rsidR="00CE4211" w:rsidRPr="00EE01BF" w14:paraId="21AB2A86" w14:textId="77777777" w:rsidTr="00F23822">
        <w:trPr>
          <w:jc w:val="center"/>
        </w:trPr>
        <w:tc>
          <w:tcPr>
            <w:tcW w:w="4876" w:type="dxa"/>
            <w:tcBorders>
              <w:top w:val="nil"/>
              <w:left w:val="nil"/>
              <w:bottom w:val="nil"/>
              <w:right w:val="nil"/>
            </w:tcBorders>
          </w:tcPr>
          <w:p w14:paraId="614CEC9D" w14:textId="77777777" w:rsidR="00CE4211" w:rsidRPr="00EE01BF" w:rsidRDefault="00CE4211" w:rsidP="00F23822">
            <w:pPr>
              <w:pStyle w:val="Normal6a"/>
            </w:pPr>
          </w:p>
        </w:tc>
        <w:tc>
          <w:tcPr>
            <w:tcW w:w="4876" w:type="dxa"/>
            <w:tcBorders>
              <w:top w:val="nil"/>
              <w:left w:val="nil"/>
              <w:bottom w:val="nil"/>
              <w:right w:val="nil"/>
            </w:tcBorders>
          </w:tcPr>
          <w:p w14:paraId="5F1E1F7F" w14:textId="77777777" w:rsidR="00CE4211" w:rsidRPr="00EE01BF" w:rsidRDefault="00CE4211" w:rsidP="00F23822">
            <w:pPr>
              <w:pStyle w:val="Normal6a"/>
              <w:jc w:val="center"/>
            </w:pPr>
            <w:r w:rsidRPr="00EE01BF">
              <w:rPr>
                <w:b/>
                <w:i/>
              </w:rPr>
              <w:t>Criação de contactos entre as autoridades nacionais, as agências e os institutos de investigação</w:t>
            </w:r>
          </w:p>
        </w:tc>
      </w:tr>
      <w:tr w:rsidR="00CE4211" w:rsidRPr="00EE01BF" w14:paraId="5985737D" w14:textId="77777777" w:rsidTr="00F23822">
        <w:trPr>
          <w:jc w:val="center"/>
        </w:trPr>
        <w:tc>
          <w:tcPr>
            <w:tcW w:w="4876" w:type="dxa"/>
            <w:tcBorders>
              <w:top w:val="nil"/>
              <w:left w:val="nil"/>
              <w:bottom w:val="nil"/>
              <w:right w:val="nil"/>
            </w:tcBorders>
          </w:tcPr>
          <w:p w14:paraId="3E8B12EC" w14:textId="77777777" w:rsidR="00CE4211" w:rsidRPr="00EE01BF" w:rsidRDefault="00CE4211" w:rsidP="00F23822">
            <w:pPr>
              <w:pStyle w:val="Normal6a"/>
            </w:pPr>
          </w:p>
        </w:tc>
        <w:tc>
          <w:tcPr>
            <w:tcW w:w="4876" w:type="dxa"/>
            <w:tcBorders>
              <w:top w:val="nil"/>
              <w:left w:val="nil"/>
              <w:bottom w:val="nil"/>
              <w:right w:val="nil"/>
            </w:tcBorders>
          </w:tcPr>
          <w:p w14:paraId="7861C312" w14:textId="77777777" w:rsidR="00CE4211" w:rsidRPr="00EE01BF" w:rsidRDefault="00CE4211" w:rsidP="00F23822">
            <w:pPr>
              <w:pStyle w:val="Normal6a"/>
            </w:pPr>
            <w:r w:rsidRPr="00EE01BF">
              <w:rPr>
                <w:b/>
                <w:i/>
              </w:rPr>
              <w:t>1.</w:t>
            </w:r>
            <w:r w:rsidRPr="00EE01BF">
              <w:rPr>
                <w:b/>
                <w:i/>
              </w:rPr>
              <w:tab/>
              <w:t xml:space="preserve">A Agência deve facilitar a criação de contactos entre as autoridades nacionais, as agências e os institutos de </w:t>
            </w:r>
            <w:r w:rsidRPr="00EE01BF">
              <w:rPr>
                <w:b/>
                <w:i/>
              </w:rPr>
              <w:lastRenderedPageBreak/>
              <w:t>investigação que operam nos seus domínios de competência. O objetivo desses contactos é, nomeadamente, facilitar um quadro de cooperação científica através da coordenação de atividades, do intercâmbio de informações, da elaboração e execução de projetos comuns e do intercâmbio de conhecimentos especializados e boas práticas nos domínios da competência da Agência.</w:t>
            </w:r>
          </w:p>
        </w:tc>
      </w:tr>
      <w:tr w:rsidR="00CE4211" w:rsidRPr="00EE01BF" w14:paraId="62032405" w14:textId="77777777" w:rsidTr="00F23822">
        <w:trPr>
          <w:jc w:val="center"/>
        </w:trPr>
        <w:tc>
          <w:tcPr>
            <w:tcW w:w="4876" w:type="dxa"/>
            <w:tcBorders>
              <w:top w:val="nil"/>
              <w:left w:val="nil"/>
              <w:bottom w:val="nil"/>
              <w:right w:val="nil"/>
            </w:tcBorders>
          </w:tcPr>
          <w:p w14:paraId="6FAC5641" w14:textId="77777777" w:rsidR="00CE4211" w:rsidRPr="00EE01BF" w:rsidRDefault="00CE4211" w:rsidP="00F23822">
            <w:pPr>
              <w:pStyle w:val="Normal6a"/>
            </w:pPr>
          </w:p>
        </w:tc>
        <w:tc>
          <w:tcPr>
            <w:tcW w:w="4876" w:type="dxa"/>
            <w:tcBorders>
              <w:top w:val="nil"/>
              <w:left w:val="nil"/>
              <w:bottom w:val="nil"/>
              <w:right w:val="nil"/>
            </w:tcBorders>
          </w:tcPr>
          <w:p w14:paraId="4175DF45" w14:textId="77777777" w:rsidR="00CE4211" w:rsidRPr="00EE01BF" w:rsidRDefault="00CE4211" w:rsidP="00F23822">
            <w:pPr>
              <w:pStyle w:val="Normal6a"/>
            </w:pPr>
            <w:r w:rsidRPr="00EE01BF">
              <w:rPr>
                <w:b/>
                <w:i/>
              </w:rPr>
              <w:t>2.</w:t>
            </w:r>
            <w:r w:rsidRPr="00EE01BF">
              <w:rPr>
                <w:b/>
                <w:i/>
              </w:rPr>
              <w:tab/>
              <w:t>Para os fins do presente artigo, o Conselho de Administração, agindo sob proposta do diretor</w:t>
            </w:r>
            <w:r w:rsidRPr="00EE01BF">
              <w:rPr>
                <w:b/>
                <w:i/>
              </w:rPr>
              <w:noBreakHyphen/>
              <w:t>executivo, deve elaborar uma lista, a publicar no sítio Web da Agência, das autoridades nacionais, das agências e dos institutos de investigação a que se refere o n.º 1 designados pelos Estados</w:t>
            </w:r>
            <w:r w:rsidRPr="00EE01BF">
              <w:rPr>
                <w:b/>
                <w:i/>
              </w:rPr>
              <w:noBreakHyphen/>
              <w:t>Membros que podem apoiar a Agência, individualmente ou em rede, no desempenho das suas tarefas. Sem prejuízo das tarefas confiadas à Agência na legislação setorial, esta pode confiar a essas autoridades nacionais, agências e institutos de investigação algumas tarefas, tais como trabalhos preparatórios para a formulação de pareceres científicos, assistência científica e técnica, recolha de dados e identificação de riscos emergentes. Algumas dessas tarefas podem ser elegíveis para apoio financeiro em conformidade com o n.º 3.</w:t>
            </w:r>
          </w:p>
        </w:tc>
      </w:tr>
      <w:tr w:rsidR="00CE4211" w:rsidRPr="00EE01BF" w14:paraId="2DD01425" w14:textId="77777777" w:rsidTr="00F23822">
        <w:trPr>
          <w:jc w:val="center"/>
        </w:trPr>
        <w:tc>
          <w:tcPr>
            <w:tcW w:w="4876" w:type="dxa"/>
            <w:tcBorders>
              <w:top w:val="nil"/>
              <w:left w:val="nil"/>
              <w:bottom w:val="nil"/>
              <w:right w:val="nil"/>
            </w:tcBorders>
          </w:tcPr>
          <w:p w14:paraId="2D89B85F" w14:textId="77777777" w:rsidR="00CE4211" w:rsidRPr="00EE01BF" w:rsidRDefault="00CE4211" w:rsidP="00F23822">
            <w:pPr>
              <w:pStyle w:val="Normal6a"/>
            </w:pPr>
          </w:p>
        </w:tc>
        <w:tc>
          <w:tcPr>
            <w:tcW w:w="4876" w:type="dxa"/>
            <w:tcBorders>
              <w:top w:val="nil"/>
              <w:left w:val="nil"/>
              <w:bottom w:val="nil"/>
              <w:right w:val="nil"/>
            </w:tcBorders>
          </w:tcPr>
          <w:p w14:paraId="1772E536" w14:textId="77777777" w:rsidR="00CE4211" w:rsidRPr="00EE01BF" w:rsidRDefault="00CE4211" w:rsidP="00F23822">
            <w:pPr>
              <w:pStyle w:val="Normal6a"/>
            </w:pPr>
            <w:r w:rsidRPr="00EE01BF">
              <w:rPr>
                <w:b/>
                <w:i/>
              </w:rPr>
              <w:t>3.</w:t>
            </w:r>
            <w:r w:rsidRPr="00EE01BF">
              <w:rPr>
                <w:b/>
                <w:i/>
              </w:rPr>
              <w:tab/>
              <w:t>O Conselho de Administração deve adotar decisões destinadas a conceder apoio financeiro a autoridades nacionais, agências e institutos de investigação constantes da lista referida no n.º 2 para a execução de algumas tarefas.</w:t>
            </w:r>
          </w:p>
        </w:tc>
      </w:tr>
    </w:tbl>
    <w:p w14:paraId="22A1ACE1" w14:textId="77777777" w:rsidR="00CE4211" w:rsidRPr="00EE01BF" w:rsidRDefault="00CE4211" w:rsidP="00CE4211"/>
    <w:p w14:paraId="2F71FA9F" w14:textId="77777777" w:rsidR="00CE4211" w:rsidRPr="00EE01BF" w:rsidRDefault="00CE4211" w:rsidP="00CE4211">
      <w:pPr>
        <w:pStyle w:val="AmNumberTabs"/>
      </w:pPr>
      <w:r w:rsidRPr="00EE01BF">
        <w:t>Alteração</w:t>
      </w:r>
      <w:r w:rsidRPr="00EE01BF">
        <w:tab/>
      </w:r>
      <w:r w:rsidRPr="00EE01BF">
        <w:tab/>
        <w:t>95</w:t>
      </w:r>
    </w:p>
    <w:p w14:paraId="42A87928" w14:textId="77777777" w:rsidR="00CE4211" w:rsidRPr="00EE01BF" w:rsidRDefault="00CE4211" w:rsidP="00CE4211">
      <w:pPr>
        <w:pStyle w:val="NormalBold12b"/>
      </w:pPr>
      <w:r w:rsidRPr="00EE01BF">
        <w:t>Proposta de regulamento</w:t>
      </w:r>
    </w:p>
    <w:p w14:paraId="543CD3BD" w14:textId="77777777" w:rsidR="00CE4211" w:rsidRPr="00EE01BF" w:rsidRDefault="00CE4211" w:rsidP="00CE4211">
      <w:pPr>
        <w:pStyle w:val="NormalBold"/>
      </w:pPr>
      <w:r w:rsidRPr="00EE01BF">
        <w:t>Artigo 43 – n.º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F73182C" w14:textId="77777777" w:rsidTr="00F23822">
        <w:trPr>
          <w:trHeight w:hRule="exact" w:val="240"/>
          <w:jc w:val="center"/>
        </w:trPr>
        <w:tc>
          <w:tcPr>
            <w:tcW w:w="9752" w:type="dxa"/>
            <w:gridSpan w:val="2"/>
            <w:tcBorders>
              <w:top w:val="nil"/>
              <w:left w:val="nil"/>
              <w:bottom w:val="nil"/>
              <w:right w:val="nil"/>
            </w:tcBorders>
          </w:tcPr>
          <w:p w14:paraId="3C93DC31" w14:textId="77777777" w:rsidR="00CE4211" w:rsidRPr="00EE01BF" w:rsidRDefault="00CE4211" w:rsidP="00F23822"/>
        </w:tc>
      </w:tr>
      <w:tr w:rsidR="00CE4211" w:rsidRPr="00EE01BF" w14:paraId="3FFE1100" w14:textId="77777777" w:rsidTr="00F23822">
        <w:trPr>
          <w:trHeight w:val="240"/>
          <w:jc w:val="center"/>
        </w:trPr>
        <w:tc>
          <w:tcPr>
            <w:tcW w:w="4876" w:type="dxa"/>
            <w:tcBorders>
              <w:top w:val="nil"/>
              <w:left w:val="nil"/>
              <w:bottom w:val="nil"/>
              <w:right w:val="nil"/>
            </w:tcBorders>
          </w:tcPr>
          <w:p w14:paraId="4D7317B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360B49F" w14:textId="77777777" w:rsidR="00CE4211" w:rsidRPr="00EE01BF" w:rsidRDefault="00CE4211" w:rsidP="00F23822">
            <w:pPr>
              <w:pStyle w:val="AmColumnHeading"/>
            </w:pPr>
            <w:r w:rsidRPr="00EE01BF">
              <w:t>Alteração</w:t>
            </w:r>
          </w:p>
        </w:tc>
      </w:tr>
      <w:tr w:rsidR="00CE4211" w:rsidRPr="00EE01BF" w14:paraId="336F61FD" w14:textId="77777777" w:rsidTr="00F23822">
        <w:trPr>
          <w:jc w:val="center"/>
        </w:trPr>
        <w:tc>
          <w:tcPr>
            <w:tcW w:w="4876" w:type="dxa"/>
            <w:tcBorders>
              <w:top w:val="nil"/>
              <w:left w:val="nil"/>
              <w:bottom w:val="nil"/>
              <w:right w:val="nil"/>
            </w:tcBorders>
          </w:tcPr>
          <w:p w14:paraId="10DF13A8" w14:textId="77777777" w:rsidR="00CE4211" w:rsidRPr="00EE01BF" w:rsidRDefault="00CE4211" w:rsidP="00F23822">
            <w:pPr>
              <w:pStyle w:val="Normal6a"/>
            </w:pPr>
            <w:r w:rsidRPr="00EE01BF">
              <w:t xml:space="preserve">A Agência presta assistência aos </w:t>
            </w:r>
            <w:r w:rsidRPr="00EE01BF">
              <w:lastRenderedPageBreak/>
              <w:t>Estados</w:t>
            </w:r>
            <w:r w:rsidRPr="00EE01BF">
              <w:noBreakHyphen/>
              <w:t xml:space="preserve">Membros e à Comissão na promoção da substituição dos produtos químicos mais nocivos por substâncias e tecnologias alternativas mais seguras e sustentáveis e no desenvolvimento de metodologias científicas pertinentes, incluindo abordagens </w:t>
            </w:r>
            <w:r w:rsidRPr="00EE01BF">
              <w:rPr>
                <w:b/>
                <w:i/>
              </w:rPr>
              <w:t>sem</w:t>
            </w:r>
            <w:r w:rsidRPr="00EE01BF">
              <w:t xml:space="preserve"> animais, para avaliar os perigos dos produtos químicos, bem como os riscos e os impactos socioeconómicos da utilização de produtos químicos. Essa assistência inclui a facilitação do intercâmbio de informações, bem como a participação e a facilitação de atividades relevantes de investigação, desenvolvimento e inovação no âmbito da legislação setorial pertinente da União.</w:t>
            </w:r>
          </w:p>
        </w:tc>
        <w:tc>
          <w:tcPr>
            <w:tcW w:w="4876" w:type="dxa"/>
            <w:tcBorders>
              <w:top w:val="nil"/>
              <w:left w:val="nil"/>
              <w:bottom w:val="nil"/>
              <w:right w:val="nil"/>
            </w:tcBorders>
          </w:tcPr>
          <w:p w14:paraId="5901C1A9" w14:textId="77777777" w:rsidR="00CE4211" w:rsidRPr="00EE01BF" w:rsidRDefault="00CE4211" w:rsidP="00F23822">
            <w:pPr>
              <w:pStyle w:val="Normal6a"/>
            </w:pPr>
            <w:r w:rsidRPr="00EE01BF">
              <w:rPr>
                <w:b/>
                <w:i/>
              </w:rPr>
              <w:lastRenderedPageBreak/>
              <w:t>1.</w:t>
            </w:r>
            <w:r w:rsidRPr="00EE01BF">
              <w:tab/>
              <w:t xml:space="preserve">A Agência presta assistência aos </w:t>
            </w:r>
            <w:r w:rsidRPr="00EE01BF">
              <w:lastRenderedPageBreak/>
              <w:t>Estados</w:t>
            </w:r>
            <w:r w:rsidRPr="00EE01BF">
              <w:noBreakHyphen/>
              <w:t xml:space="preserve">Membros e à Comissão na promoção da substituição dos produtos químicos mais nocivos </w:t>
            </w:r>
            <w:r w:rsidRPr="00EE01BF">
              <w:rPr>
                <w:b/>
                <w:i/>
              </w:rPr>
              <w:t>e outros produtos químicos perigosos e respetivos grupos</w:t>
            </w:r>
            <w:r w:rsidRPr="00EE01BF">
              <w:t xml:space="preserve"> por substâncias e tecnologias alternativas mais seguras e sustentáveis e no desenvolvimento</w:t>
            </w:r>
            <w:r w:rsidRPr="00EE01BF">
              <w:rPr>
                <w:b/>
                <w:i/>
              </w:rPr>
              <w:t>, aceitação regulamentar, adoção e validação internacional</w:t>
            </w:r>
            <w:r w:rsidRPr="00EE01BF">
              <w:t xml:space="preserve"> de metodologias científicas pertinentes, incluindo abordagens </w:t>
            </w:r>
            <w:r w:rsidRPr="00EE01BF">
              <w:rPr>
                <w:b/>
                <w:i/>
              </w:rPr>
              <w:t>que não envolvam</w:t>
            </w:r>
            <w:r w:rsidRPr="00EE01BF">
              <w:t xml:space="preserve"> animais, para avaliar os perigos dos produtos químicos, bem como os riscos e os impactos socioeconómicos da utilização de produtos químicos. Essa assistência inclui a facilitação do intercâmbio de informações, </w:t>
            </w:r>
            <w:r w:rsidRPr="00EE01BF">
              <w:rPr>
                <w:b/>
                <w:i/>
              </w:rPr>
              <w:t>o contributo para definir as necessidades de geração de dados,</w:t>
            </w:r>
            <w:r w:rsidRPr="00EE01BF">
              <w:t xml:space="preserve"> bem como a participação e a facilitação de atividades relevantes de investigação, desenvolvimento e inovação no âmbito da legislação setorial pertinente da União</w:t>
            </w:r>
            <w:r w:rsidRPr="00EE01BF">
              <w:rPr>
                <w:b/>
                <w:i/>
              </w:rPr>
              <w:t>, incluindo o Regulamento (UE) 2021/695 do Parlamento Europeu e do Conselho</w:t>
            </w:r>
            <w:r w:rsidRPr="00EE01BF">
              <w:t>.</w:t>
            </w:r>
          </w:p>
        </w:tc>
      </w:tr>
      <w:tr w:rsidR="00CE4211" w:rsidRPr="00EE01BF" w14:paraId="5E4BDF0C" w14:textId="77777777" w:rsidTr="00F23822">
        <w:trPr>
          <w:jc w:val="center"/>
        </w:trPr>
        <w:tc>
          <w:tcPr>
            <w:tcW w:w="4876" w:type="dxa"/>
            <w:tcBorders>
              <w:top w:val="nil"/>
              <w:left w:val="nil"/>
              <w:bottom w:val="nil"/>
              <w:right w:val="nil"/>
            </w:tcBorders>
          </w:tcPr>
          <w:p w14:paraId="530EE879" w14:textId="77777777" w:rsidR="00CE4211" w:rsidRPr="00EE01BF" w:rsidRDefault="00CE4211" w:rsidP="00F23822"/>
        </w:tc>
        <w:tc>
          <w:tcPr>
            <w:tcW w:w="4876" w:type="dxa"/>
            <w:tcBorders>
              <w:top w:val="nil"/>
              <w:left w:val="nil"/>
              <w:bottom w:val="nil"/>
              <w:right w:val="nil"/>
            </w:tcBorders>
          </w:tcPr>
          <w:p w14:paraId="7DF94152" w14:textId="77777777" w:rsidR="00CE4211" w:rsidRPr="00EE01BF" w:rsidRDefault="00CE4211" w:rsidP="00F23822">
            <w:pPr>
              <w:pStyle w:val="Normal6a"/>
            </w:pPr>
            <w:r w:rsidRPr="00EE01BF">
              <w:rPr>
                <w:b/>
                <w:i/>
              </w:rPr>
              <w:t>_________________</w:t>
            </w:r>
          </w:p>
        </w:tc>
      </w:tr>
      <w:tr w:rsidR="00CE4211" w:rsidRPr="00EE01BF" w14:paraId="562662F5" w14:textId="77777777" w:rsidTr="00F23822">
        <w:trPr>
          <w:jc w:val="center"/>
        </w:trPr>
        <w:tc>
          <w:tcPr>
            <w:tcW w:w="4876" w:type="dxa"/>
            <w:tcBorders>
              <w:top w:val="nil"/>
              <w:left w:val="nil"/>
              <w:bottom w:val="nil"/>
              <w:right w:val="nil"/>
            </w:tcBorders>
          </w:tcPr>
          <w:p w14:paraId="1FB8BDBB" w14:textId="77777777" w:rsidR="00CE4211" w:rsidRPr="00EE01BF" w:rsidRDefault="00CE4211" w:rsidP="00F23822"/>
        </w:tc>
        <w:tc>
          <w:tcPr>
            <w:tcW w:w="4876" w:type="dxa"/>
            <w:tcBorders>
              <w:top w:val="nil"/>
              <w:left w:val="nil"/>
              <w:bottom w:val="nil"/>
              <w:right w:val="nil"/>
            </w:tcBorders>
          </w:tcPr>
          <w:p w14:paraId="0D5377C4" w14:textId="77777777" w:rsidR="00CE4211" w:rsidRPr="00EE01BF" w:rsidRDefault="00CE4211" w:rsidP="00F23822">
            <w:pPr>
              <w:pStyle w:val="Normal6a"/>
            </w:pPr>
            <w:r w:rsidRPr="00EE01BF">
              <w:rPr>
                <w:b/>
                <w:i/>
                <w:vertAlign w:val="superscript"/>
              </w:rPr>
              <w:t>1</w:t>
            </w:r>
            <w:r w:rsidRPr="00EE01BF">
              <w:rPr>
                <w:b/>
                <w:i/>
                <w:vertAlign w:val="superscript"/>
              </w:rPr>
              <w:noBreakHyphen/>
              <w:t>A</w:t>
            </w:r>
            <w:r w:rsidRPr="00EE01BF">
              <w:rPr>
                <w:b/>
                <w:i/>
              </w:rPr>
              <w:t xml:space="preserve"> Regulamento (UE) 2021/695 do Parlamento Europeu e do Conselho, de 28 de abril de 2021, que estabelece o Horizonte Europa — Programa</w:t>
            </w:r>
            <w:r w:rsidRPr="00EE01BF">
              <w:rPr>
                <w:b/>
                <w:i/>
              </w:rPr>
              <w:noBreakHyphen/>
              <w:t>Quadro de Investigação e Inovação, que define as suas regras de participação e difusão, e que revoga os Regulamentos (UE) n.º 1290/2013 e (UE) n.º 1291/2013 (JO L 170 de 12.5.2021, p. 1, ELI: http://data.europa.eu/eli/reg/2021/695/oj).</w:t>
            </w:r>
          </w:p>
        </w:tc>
      </w:tr>
    </w:tbl>
    <w:p w14:paraId="19AF3928" w14:textId="77777777" w:rsidR="00CE4211" w:rsidRPr="00EE01BF" w:rsidRDefault="00CE4211" w:rsidP="00CE4211"/>
    <w:p w14:paraId="72307970" w14:textId="77777777" w:rsidR="00CE4211" w:rsidRPr="00EE01BF" w:rsidRDefault="00CE4211" w:rsidP="00CE4211">
      <w:pPr>
        <w:pStyle w:val="AmNumberTabs"/>
      </w:pPr>
      <w:r w:rsidRPr="00EE01BF">
        <w:t>Alteração</w:t>
      </w:r>
      <w:r w:rsidRPr="00EE01BF">
        <w:tab/>
      </w:r>
      <w:r w:rsidRPr="00EE01BF">
        <w:tab/>
        <w:t>96</w:t>
      </w:r>
    </w:p>
    <w:p w14:paraId="48AFA996" w14:textId="77777777" w:rsidR="00CE4211" w:rsidRPr="00EE01BF" w:rsidRDefault="00CE4211" w:rsidP="00CE4211">
      <w:pPr>
        <w:pStyle w:val="NormalBold12b"/>
      </w:pPr>
      <w:r w:rsidRPr="00EE01BF">
        <w:t>Proposta de regulamento</w:t>
      </w:r>
    </w:p>
    <w:p w14:paraId="1609A88D" w14:textId="77777777" w:rsidR="00CE4211" w:rsidRPr="00EE01BF" w:rsidRDefault="00CE4211" w:rsidP="00CE4211">
      <w:pPr>
        <w:pStyle w:val="NormalBold"/>
      </w:pPr>
      <w:r w:rsidRPr="00EE01BF">
        <w:t>Artigo 43 – n.º 1</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3192A1B" w14:textId="77777777" w:rsidTr="00F23822">
        <w:trPr>
          <w:trHeight w:hRule="exact" w:val="240"/>
          <w:jc w:val="center"/>
        </w:trPr>
        <w:tc>
          <w:tcPr>
            <w:tcW w:w="9752" w:type="dxa"/>
            <w:gridSpan w:val="2"/>
            <w:tcBorders>
              <w:top w:val="nil"/>
              <w:left w:val="nil"/>
              <w:bottom w:val="nil"/>
              <w:right w:val="nil"/>
            </w:tcBorders>
          </w:tcPr>
          <w:p w14:paraId="0B93E086" w14:textId="77777777" w:rsidR="00CE4211" w:rsidRPr="00EE01BF" w:rsidRDefault="00CE4211" w:rsidP="00F23822"/>
        </w:tc>
      </w:tr>
      <w:tr w:rsidR="00CE4211" w:rsidRPr="00EE01BF" w14:paraId="1BC269A8" w14:textId="77777777" w:rsidTr="00F23822">
        <w:trPr>
          <w:trHeight w:val="240"/>
          <w:jc w:val="center"/>
        </w:trPr>
        <w:tc>
          <w:tcPr>
            <w:tcW w:w="4876" w:type="dxa"/>
            <w:tcBorders>
              <w:top w:val="nil"/>
              <w:left w:val="nil"/>
              <w:bottom w:val="nil"/>
              <w:right w:val="nil"/>
            </w:tcBorders>
          </w:tcPr>
          <w:p w14:paraId="377114D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8395D71" w14:textId="77777777" w:rsidR="00CE4211" w:rsidRPr="00EE01BF" w:rsidRDefault="00CE4211" w:rsidP="00F23822">
            <w:pPr>
              <w:pStyle w:val="AmColumnHeading"/>
            </w:pPr>
            <w:r w:rsidRPr="00EE01BF">
              <w:t>Alteração</w:t>
            </w:r>
          </w:p>
        </w:tc>
      </w:tr>
      <w:tr w:rsidR="00CE4211" w:rsidRPr="00EE01BF" w14:paraId="66CBF82A" w14:textId="77777777" w:rsidTr="00F23822">
        <w:trPr>
          <w:jc w:val="center"/>
        </w:trPr>
        <w:tc>
          <w:tcPr>
            <w:tcW w:w="4876" w:type="dxa"/>
            <w:tcBorders>
              <w:top w:val="nil"/>
              <w:left w:val="nil"/>
              <w:bottom w:val="nil"/>
              <w:right w:val="nil"/>
            </w:tcBorders>
          </w:tcPr>
          <w:p w14:paraId="0C5C0EF4" w14:textId="77777777" w:rsidR="00CE4211" w:rsidRPr="00EE01BF" w:rsidRDefault="00CE4211" w:rsidP="00F23822">
            <w:pPr>
              <w:pStyle w:val="Normal6a"/>
            </w:pPr>
          </w:p>
        </w:tc>
        <w:tc>
          <w:tcPr>
            <w:tcW w:w="4876" w:type="dxa"/>
            <w:tcBorders>
              <w:top w:val="nil"/>
              <w:left w:val="nil"/>
              <w:bottom w:val="nil"/>
              <w:right w:val="nil"/>
            </w:tcBorders>
          </w:tcPr>
          <w:p w14:paraId="42B64D9A" w14:textId="77777777" w:rsidR="00CE4211" w:rsidRPr="00EE01BF" w:rsidRDefault="00CE4211" w:rsidP="00F23822">
            <w:pPr>
              <w:pStyle w:val="Normal6a"/>
            </w:pPr>
            <w:r w:rsidRPr="00EE01BF">
              <w:rPr>
                <w:b/>
                <w:i/>
              </w:rPr>
              <w:t>1</w:t>
            </w:r>
            <w:r w:rsidRPr="00EE01BF">
              <w:rPr>
                <w:b/>
                <w:i/>
              </w:rPr>
              <w:noBreakHyphen/>
              <w:t>A.</w:t>
            </w:r>
            <w:r w:rsidRPr="00EE01BF">
              <w:tab/>
            </w:r>
            <w:r w:rsidRPr="00EE01BF">
              <w:rPr>
                <w:b/>
                <w:i/>
              </w:rPr>
              <w:t xml:space="preserve">A Agência deve publicar um relatório anual em que apresenta as suas recomendações sobre as lacunas de conhecimentos e de dados em termos de ciência e necessidades regulamentares, bem como de ciência exploratória e </w:t>
            </w:r>
            <w:r w:rsidRPr="00EE01BF">
              <w:rPr>
                <w:b/>
                <w:i/>
              </w:rPr>
              <w:lastRenderedPageBreak/>
              <w:t>fundamental, em qualquer domínio da sua competência, tendo em conta os riscos emergentes e em estreita cooperação e interação permanente com os organismos competentes da União e internacionais.</w:t>
            </w:r>
          </w:p>
        </w:tc>
      </w:tr>
    </w:tbl>
    <w:p w14:paraId="39FC60B0" w14:textId="77777777" w:rsidR="00CE4211" w:rsidRPr="00EE01BF" w:rsidRDefault="00CE4211" w:rsidP="00CE4211"/>
    <w:p w14:paraId="22161C54" w14:textId="77777777" w:rsidR="00CE4211" w:rsidRPr="00EE01BF" w:rsidRDefault="00CE4211" w:rsidP="00CE4211">
      <w:pPr>
        <w:pStyle w:val="AmNumberTabs"/>
      </w:pPr>
      <w:r w:rsidRPr="00EE01BF">
        <w:t>Alteração</w:t>
      </w:r>
      <w:r w:rsidRPr="00EE01BF">
        <w:tab/>
      </w:r>
      <w:r w:rsidRPr="00EE01BF">
        <w:tab/>
        <w:t>97</w:t>
      </w:r>
    </w:p>
    <w:p w14:paraId="45497491" w14:textId="77777777" w:rsidR="00CE4211" w:rsidRPr="00EE01BF" w:rsidRDefault="00CE4211" w:rsidP="00CE4211">
      <w:pPr>
        <w:pStyle w:val="NormalBold12b"/>
      </w:pPr>
      <w:r w:rsidRPr="00EE01BF">
        <w:t>Proposta de regulamento</w:t>
      </w:r>
    </w:p>
    <w:p w14:paraId="2E09C567" w14:textId="77777777" w:rsidR="00CE4211" w:rsidRPr="00EE01BF" w:rsidRDefault="00CE4211" w:rsidP="00CE4211">
      <w:pPr>
        <w:pStyle w:val="NormalBold"/>
      </w:pPr>
      <w:r w:rsidRPr="00EE01BF">
        <w:t>Artigo 44 – parágrafo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E7B05B4" w14:textId="77777777" w:rsidTr="00F23822">
        <w:trPr>
          <w:trHeight w:hRule="exact" w:val="240"/>
          <w:jc w:val="center"/>
        </w:trPr>
        <w:tc>
          <w:tcPr>
            <w:tcW w:w="9752" w:type="dxa"/>
            <w:gridSpan w:val="2"/>
            <w:tcBorders>
              <w:top w:val="nil"/>
              <w:left w:val="nil"/>
              <w:bottom w:val="nil"/>
              <w:right w:val="nil"/>
            </w:tcBorders>
          </w:tcPr>
          <w:p w14:paraId="47E6DB61" w14:textId="77777777" w:rsidR="00CE4211" w:rsidRPr="00EE01BF" w:rsidRDefault="00CE4211" w:rsidP="00F23822"/>
        </w:tc>
      </w:tr>
      <w:tr w:rsidR="00CE4211" w:rsidRPr="00EE01BF" w14:paraId="3249AB1E" w14:textId="77777777" w:rsidTr="00F23822">
        <w:trPr>
          <w:trHeight w:val="240"/>
          <w:jc w:val="center"/>
        </w:trPr>
        <w:tc>
          <w:tcPr>
            <w:tcW w:w="4876" w:type="dxa"/>
            <w:tcBorders>
              <w:top w:val="nil"/>
              <w:left w:val="nil"/>
              <w:bottom w:val="nil"/>
              <w:right w:val="nil"/>
            </w:tcBorders>
          </w:tcPr>
          <w:p w14:paraId="5096D90E"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611C1EE" w14:textId="77777777" w:rsidR="00CE4211" w:rsidRPr="00EE01BF" w:rsidRDefault="00CE4211" w:rsidP="00F23822">
            <w:pPr>
              <w:pStyle w:val="AmColumnHeading"/>
            </w:pPr>
            <w:r w:rsidRPr="00EE01BF">
              <w:t>Alteração</w:t>
            </w:r>
          </w:p>
        </w:tc>
      </w:tr>
      <w:tr w:rsidR="00CE4211" w:rsidRPr="00EE01BF" w14:paraId="162594AB" w14:textId="77777777" w:rsidTr="00F23822">
        <w:trPr>
          <w:jc w:val="center"/>
        </w:trPr>
        <w:tc>
          <w:tcPr>
            <w:tcW w:w="4876" w:type="dxa"/>
            <w:tcBorders>
              <w:top w:val="nil"/>
              <w:left w:val="nil"/>
              <w:bottom w:val="nil"/>
              <w:right w:val="nil"/>
            </w:tcBorders>
          </w:tcPr>
          <w:p w14:paraId="4F3667B4" w14:textId="77777777" w:rsidR="00CE4211" w:rsidRPr="00EE01BF" w:rsidRDefault="00CE4211" w:rsidP="00F23822">
            <w:pPr>
              <w:pStyle w:val="Normal6a"/>
            </w:pPr>
            <w:r w:rsidRPr="00EE01BF">
              <w:t xml:space="preserve">A Agência coopera com outros organismos criados ao abrigo do direito da União, incluindo, entre outros, o Centro Europeu de Prevenção e Controlo das Doenças, a Agência Europeia do Ambiente, a Autoridade Europeia para a Segurança dos Alimentos, a Agência Europeia de Medicamentos e a Agência Europeia para a Segurança e a Saúde no Trabalho, na emissão de pareceres científicos pertinentes, no intercâmbio de dados e informações, incluindo a eventual criação de formatos de dados conexos e vocabulários controlados para facilitar esse intercâmbio, bem como no desenvolvimento de metodologias científicas, incluindo abordagens </w:t>
            </w:r>
            <w:r w:rsidRPr="00EE01BF">
              <w:rPr>
                <w:b/>
                <w:i/>
              </w:rPr>
              <w:t>sem</w:t>
            </w:r>
            <w:r w:rsidRPr="00EE01BF">
              <w:t xml:space="preserve"> animais, para a avaliação de produtos químicos.</w:t>
            </w:r>
          </w:p>
        </w:tc>
        <w:tc>
          <w:tcPr>
            <w:tcW w:w="4876" w:type="dxa"/>
            <w:tcBorders>
              <w:top w:val="nil"/>
              <w:left w:val="nil"/>
              <w:bottom w:val="nil"/>
              <w:right w:val="nil"/>
            </w:tcBorders>
          </w:tcPr>
          <w:p w14:paraId="75353B01" w14:textId="77777777" w:rsidR="00CE4211" w:rsidRPr="00EE01BF" w:rsidRDefault="00CE4211" w:rsidP="00F23822">
            <w:pPr>
              <w:pStyle w:val="Normal6a"/>
            </w:pPr>
            <w:r w:rsidRPr="00EE01BF">
              <w:rPr>
                <w:b/>
                <w:i/>
              </w:rPr>
              <w:t>1.</w:t>
            </w:r>
            <w:r w:rsidRPr="00EE01BF">
              <w:rPr>
                <w:b/>
                <w:i/>
              </w:rPr>
              <w:tab/>
            </w:r>
            <w:r w:rsidRPr="00EE01BF">
              <w:t xml:space="preserve">A Agência coopera com outros organismos criados ao abrigo do direito da União, incluindo, entre outros, o Centro Europeu de Prevenção e Controlo das Doenças </w:t>
            </w:r>
            <w:r w:rsidRPr="00EE01BF">
              <w:rPr>
                <w:b/>
                <w:i/>
              </w:rPr>
              <w:t>(ECDC)</w:t>
            </w:r>
            <w:r w:rsidRPr="00EE01BF">
              <w:t xml:space="preserve">, a Agência Europeia do Ambiente </w:t>
            </w:r>
            <w:r w:rsidRPr="00EE01BF">
              <w:rPr>
                <w:b/>
                <w:i/>
              </w:rPr>
              <w:t>(AEA)</w:t>
            </w:r>
            <w:r w:rsidRPr="00EE01BF">
              <w:t xml:space="preserve">, a Autoridade Europeia para a Segurança dos Alimentos </w:t>
            </w:r>
            <w:r w:rsidRPr="00EE01BF">
              <w:rPr>
                <w:b/>
                <w:i/>
              </w:rPr>
              <w:t>(EFSA)</w:t>
            </w:r>
            <w:r w:rsidRPr="00EE01BF">
              <w:t xml:space="preserve">, a Agência Europeia de Medicamentos </w:t>
            </w:r>
            <w:r w:rsidRPr="00EE01BF">
              <w:rPr>
                <w:b/>
                <w:i/>
              </w:rPr>
              <w:t>(EMA)</w:t>
            </w:r>
            <w:r w:rsidRPr="00EE01BF">
              <w:t xml:space="preserve"> e a Agência Europeia para a Segurança e a Saúde no Trabalho </w:t>
            </w:r>
            <w:r w:rsidRPr="00EE01BF">
              <w:rPr>
                <w:b/>
                <w:i/>
              </w:rPr>
              <w:t>(EU</w:t>
            </w:r>
            <w:r w:rsidRPr="00EE01BF">
              <w:rPr>
                <w:b/>
                <w:i/>
              </w:rPr>
              <w:noBreakHyphen/>
              <w:t>OSHA)</w:t>
            </w:r>
            <w:r w:rsidRPr="00EE01BF">
              <w:t xml:space="preserve">, na emissão de pareceres científicos pertinentes, no intercâmbio de dados e informações, incluindo a eventual criação de formatos de dados conexos e vocabulários controlados para facilitar esse intercâmbio, bem como no desenvolvimento de metodologias científicas, incluindo abordagens </w:t>
            </w:r>
            <w:r w:rsidRPr="00EE01BF">
              <w:rPr>
                <w:b/>
                <w:i/>
              </w:rPr>
              <w:t>que não envolvam</w:t>
            </w:r>
            <w:r w:rsidRPr="00EE01BF">
              <w:t xml:space="preserve"> animais, para a avaliação de produtos químicos.</w:t>
            </w:r>
          </w:p>
        </w:tc>
      </w:tr>
    </w:tbl>
    <w:p w14:paraId="3AC52EFA" w14:textId="77777777" w:rsidR="00CE4211" w:rsidRPr="00EE01BF" w:rsidRDefault="00CE4211" w:rsidP="00CE4211"/>
    <w:p w14:paraId="39A7F1E8" w14:textId="77777777" w:rsidR="00CE4211" w:rsidRPr="00EE01BF" w:rsidRDefault="00CE4211" w:rsidP="00CE4211">
      <w:pPr>
        <w:pStyle w:val="AmNumberTabs"/>
      </w:pPr>
      <w:r w:rsidRPr="00EE01BF">
        <w:t>Alteração</w:t>
      </w:r>
      <w:r w:rsidRPr="00EE01BF">
        <w:tab/>
      </w:r>
      <w:r w:rsidRPr="00EE01BF">
        <w:tab/>
        <w:t>98</w:t>
      </w:r>
    </w:p>
    <w:p w14:paraId="7AF816E3" w14:textId="77777777" w:rsidR="00CE4211" w:rsidRPr="00EE01BF" w:rsidRDefault="00CE4211" w:rsidP="00CE4211">
      <w:pPr>
        <w:pStyle w:val="NormalBold12b"/>
      </w:pPr>
      <w:r w:rsidRPr="00EE01BF">
        <w:t>Proposta de regulamento</w:t>
      </w:r>
    </w:p>
    <w:p w14:paraId="1A92F8DB" w14:textId="77777777" w:rsidR="00CE4211" w:rsidRPr="00EE01BF" w:rsidRDefault="00CE4211" w:rsidP="00CE4211">
      <w:pPr>
        <w:pStyle w:val="NormalBold"/>
      </w:pPr>
      <w:r w:rsidRPr="00EE01BF">
        <w:t>Artigo 44 – n.º 1</w:t>
      </w:r>
      <w:r w:rsidRPr="00EE01BF">
        <w:noBreakHyphen/>
        <w:t>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22C6B476" w14:textId="77777777" w:rsidTr="00F23822">
        <w:trPr>
          <w:trHeight w:hRule="exact" w:val="240"/>
          <w:jc w:val="center"/>
        </w:trPr>
        <w:tc>
          <w:tcPr>
            <w:tcW w:w="9752" w:type="dxa"/>
            <w:gridSpan w:val="2"/>
            <w:tcBorders>
              <w:top w:val="nil"/>
              <w:left w:val="nil"/>
              <w:bottom w:val="nil"/>
              <w:right w:val="nil"/>
            </w:tcBorders>
          </w:tcPr>
          <w:p w14:paraId="13619CBD" w14:textId="77777777" w:rsidR="00CE4211" w:rsidRPr="00EE01BF" w:rsidRDefault="00CE4211" w:rsidP="00F23822"/>
        </w:tc>
      </w:tr>
      <w:tr w:rsidR="00CE4211" w:rsidRPr="00EE01BF" w14:paraId="1C50C492" w14:textId="77777777" w:rsidTr="00F23822">
        <w:trPr>
          <w:trHeight w:val="240"/>
          <w:jc w:val="center"/>
        </w:trPr>
        <w:tc>
          <w:tcPr>
            <w:tcW w:w="4876" w:type="dxa"/>
            <w:tcBorders>
              <w:top w:val="nil"/>
              <w:left w:val="nil"/>
              <w:bottom w:val="nil"/>
              <w:right w:val="nil"/>
            </w:tcBorders>
          </w:tcPr>
          <w:p w14:paraId="3C05D66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46FE13F7" w14:textId="77777777" w:rsidR="00CE4211" w:rsidRPr="00EE01BF" w:rsidRDefault="00CE4211" w:rsidP="00F23822">
            <w:pPr>
              <w:pStyle w:val="AmColumnHeading"/>
            </w:pPr>
            <w:r w:rsidRPr="00EE01BF">
              <w:t>Alteração</w:t>
            </w:r>
          </w:p>
        </w:tc>
      </w:tr>
      <w:tr w:rsidR="00CE4211" w:rsidRPr="00EE01BF" w14:paraId="59A92273" w14:textId="77777777" w:rsidTr="00F23822">
        <w:trPr>
          <w:jc w:val="center"/>
        </w:trPr>
        <w:tc>
          <w:tcPr>
            <w:tcW w:w="4876" w:type="dxa"/>
            <w:tcBorders>
              <w:top w:val="nil"/>
              <w:left w:val="nil"/>
              <w:bottom w:val="nil"/>
              <w:right w:val="nil"/>
            </w:tcBorders>
          </w:tcPr>
          <w:p w14:paraId="6191E6B6" w14:textId="77777777" w:rsidR="00CE4211" w:rsidRPr="00EE01BF" w:rsidRDefault="00CE4211" w:rsidP="00F23822">
            <w:pPr>
              <w:pStyle w:val="Normal6a"/>
            </w:pPr>
          </w:p>
        </w:tc>
        <w:tc>
          <w:tcPr>
            <w:tcW w:w="4876" w:type="dxa"/>
            <w:tcBorders>
              <w:top w:val="nil"/>
              <w:left w:val="nil"/>
              <w:bottom w:val="nil"/>
              <w:right w:val="nil"/>
            </w:tcBorders>
          </w:tcPr>
          <w:p w14:paraId="354CAD82" w14:textId="77777777" w:rsidR="00CE4211" w:rsidRPr="00EE01BF" w:rsidRDefault="00CE4211" w:rsidP="00F23822">
            <w:pPr>
              <w:pStyle w:val="Normal6a"/>
            </w:pPr>
            <w:r w:rsidRPr="00EE01BF">
              <w:rPr>
                <w:b/>
                <w:i/>
              </w:rPr>
              <w:t>1</w:t>
            </w:r>
            <w:r w:rsidRPr="00EE01BF">
              <w:rPr>
                <w:b/>
                <w:i/>
              </w:rPr>
              <w:noBreakHyphen/>
              <w:t>A.</w:t>
            </w:r>
            <w:r w:rsidRPr="00EE01BF">
              <w:tab/>
            </w:r>
            <w:r w:rsidRPr="00EE01BF">
              <w:rPr>
                <w:b/>
                <w:i/>
              </w:rPr>
              <w:t xml:space="preserve">A Agência deve assegurar a cooperação com o Laboratório de Referência da União Europeia para as Alternativas à Experimentação em Animais (EURL ECVAM), em especial no que diz respeito ao desenvolvimento de metodologias científicas e atividades de </w:t>
            </w:r>
            <w:r w:rsidRPr="00EE01BF">
              <w:rPr>
                <w:b/>
                <w:i/>
              </w:rPr>
              <w:lastRenderedPageBreak/>
              <w:t>formação.</w:t>
            </w:r>
          </w:p>
        </w:tc>
      </w:tr>
    </w:tbl>
    <w:p w14:paraId="489B87E5" w14:textId="77777777" w:rsidR="00CE4211" w:rsidRPr="00EE01BF" w:rsidRDefault="00CE4211" w:rsidP="00CE4211"/>
    <w:p w14:paraId="11B9282C" w14:textId="77777777" w:rsidR="00CE4211" w:rsidRPr="00EE01BF" w:rsidRDefault="00CE4211" w:rsidP="00CE4211">
      <w:pPr>
        <w:pStyle w:val="AmNumberTabs"/>
      </w:pPr>
      <w:r w:rsidRPr="00EE01BF">
        <w:t>Alteração</w:t>
      </w:r>
      <w:r w:rsidRPr="00EE01BF">
        <w:tab/>
      </w:r>
      <w:r w:rsidRPr="00EE01BF">
        <w:tab/>
        <w:t>99</w:t>
      </w:r>
    </w:p>
    <w:p w14:paraId="0746DA82" w14:textId="77777777" w:rsidR="00CE4211" w:rsidRPr="00EE01BF" w:rsidRDefault="00CE4211" w:rsidP="00CE4211">
      <w:pPr>
        <w:pStyle w:val="NormalBold12b"/>
      </w:pPr>
      <w:r w:rsidRPr="00EE01BF">
        <w:t>Proposta de regulamento</w:t>
      </w:r>
    </w:p>
    <w:p w14:paraId="44395B62" w14:textId="77777777" w:rsidR="00CE4211" w:rsidRPr="00EE01BF" w:rsidRDefault="00CE4211" w:rsidP="00CE4211">
      <w:pPr>
        <w:pStyle w:val="NormalBold"/>
      </w:pPr>
      <w:r w:rsidRPr="00EE01BF">
        <w:t>Artigo 44 – n.º 1</w:t>
      </w:r>
      <w:r w:rsidRPr="00EE01BF">
        <w:noBreakHyphen/>
        <w:t>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80AFFF7" w14:textId="77777777" w:rsidTr="00F23822">
        <w:trPr>
          <w:trHeight w:hRule="exact" w:val="240"/>
          <w:jc w:val="center"/>
        </w:trPr>
        <w:tc>
          <w:tcPr>
            <w:tcW w:w="9752" w:type="dxa"/>
            <w:gridSpan w:val="2"/>
            <w:tcBorders>
              <w:top w:val="nil"/>
              <w:left w:val="nil"/>
              <w:bottom w:val="nil"/>
              <w:right w:val="nil"/>
            </w:tcBorders>
          </w:tcPr>
          <w:p w14:paraId="6773943E" w14:textId="77777777" w:rsidR="00CE4211" w:rsidRPr="00EE01BF" w:rsidRDefault="00CE4211" w:rsidP="00F23822"/>
        </w:tc>
      </w:tr>
      <w:tr w:rsidR="00CE4211" w:rsidRPr="00EE01BF" w14:paraId="037A1D4B" w14:textId="77777777" w:rsidTr="00F23822">
        <w:trPr>
          <w:trHeight w:val="240"/>
          <w:jc w:val="center"/>
        </w:trPr>
        <w:tc>
          <w:tcPr>
            <w:tcW w:w="4876" w:type="dxa"/>
            <w:tcBorders>
              <w:top w:val="nil"/>
              <w:left w:val="nil"/>
              <w:bottom w:val="nil"/>
              <w:right w:val="nil"/>
            </w:tcBorders>
          </w:tcPr>
          <w:p w14:paraId="390A80B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2F8F273" w14:textId="77777777" w:rsidR="00CE4211" w:rsidRPr="00EE01BF" w:rsidRDefault="00CE4211" w:rsidP="00F23822">
            <w:pPr>
              <w:pStyle w:val="AmColumnHeading"/>
            </w:pPr>
            <w:r w:rsidRPr="00EE01BF">
              <w:t>Alteração</w:t>
            </w:r>
          </w:p>
        </w:tc>
      </w:tr>
      <w:tr w:rsidR="00CE4211" w:rsidRPr="00EE01BF" w14:paraId="6888BA0E" w14:textId="77777777" w:rsidTr="00F23822">
        <w:trPr>
          <w:jc w:val="center"/>
        </w:trPr>
        <w:tc>
          <w:tcPr>
            <w:tcW w:w="4876" w:type="dxa"/>
            <w:tcBorders>
              <w:top w:val="nil"/>
              <w:left w:val="nil"/>
              <w:bottom w:val="nil"/>
              <w:right w:val="nil"/>
            </w:tcBorders>
          </w:tcPr>
          <w:p w14:paraId="7EC26EDB" w14:textId="77777777" w:rsidR="00CE4211" w:rsidRPr="00EE01BF" w:rsidRDefault="00CE4211" w:rsidP="00F23822">
            <w:pPr>
              <w:pStyle w:val="Normal6a"/>
            </w:pPr>
          </w:p>
        </w:tc>
        <w:tc>
          <w:tcPr>
            <w:tcW w:w="4876" w:type="dxa"/>
            <w:tcBorders>
              <w:top w:val="nil"/>
              <w:left w:val="nil"/>
              <w:bottom w:val="nil"/>
              <w:right w:val="nil"/>
            </w:tcBorders>
          </w:tcPr>
          <w:p w14:paraId="0423B2A3" w14:textId="77777777" w:rsidR="00CE4211" w:rsidRPr="00EE01BF" w:rsidRDefault="00CE4211" w:rsidP="00F23822">
            <w:pPr>
              <w:pStyle w:val="Normal6a"/>
            </w:pPr>
            <w:r w:rsidRPr="00EE01BF">
              <w:rPr>
                <w:b/>
                <w:i/>
              </w:rPr>
              <w:t>1</w:t>
            </w:r>
            <w:r w:rsidRPr="00EE01BF">
              <w:rPr>
                <w:b/>
                <w:i/>
              </w:rPr>
              <w:noBreakHyphen/>
              <w:t>B.</w:t>
            </w:r>
            <w:r w:rsidRPr="00EE01BF">
              <w:tab/>
            </w:r>
            <w:r w:rsidRPr="00EE01BF">
              <w:rPr>
                <w:b/>
                <w:i/>
              </w:rPr>
              <w:t>Deve ser criado um grupo de trabalho permanente (a seguir designado «grupo de trabalho») com a Agência, a EFSA, a EMA, o ECDC, a AEA e a EU</w:t>
            </w:r>
            <w:r w:rsidRPr="00EE01BF">
              <w:rPr>
                <w:b/>
                <w:i/>
              </w:rPr>
              <w:noBreakHyphen/>
              <w:t>OSHA.</w:t>
            </w:r>
          </w:p>
        </w:tc>
      </w:tr>
    </w:tbl>
    <w:p w14:paraId="605696AE" w14:textId="77777777" w:rsidR="00CE4211" w:rsidRPr="00EE01BF" w:rsidRDefault="00CE4211" w:rsidP="00CE4211"/>
    <w:p w14:paraId="74DF8B1E" w14:textId="77777777" w:rsidR="00CE4211" w:rsidRPr="00EE01BF" w:rsidRDefault="00CE4211" w:rsidP="00CE4211">
      <w:pPr>
        <w:pStyle w:val="AmNumberTabs"/>
      </w:pPr>
      <w:r w:rsidRPr="00EE01BF">
        <w:t>Alteração</w:t>
      </w:r>
      <w:r w:rsidRPr="00EE01BF">
        <w:tab/>
      </w:r>
      <w:r w:rsidRPr="00EE01BF">
        <w:tab/>
        <w:t>100</w:t>
      </w:r>
    </w:p>
    <w:p w14:paraId="3EE8EC0B" w14:textId="77777777" w:rsidR="00CE4211" w:rsidRPr="00EE01BF" w:rsidRDefault="00CE4211" w:rsidP="00CE4211">
      <w:pPr>
        <w:pStyle w:val="NormalBold12b"/>
      </w:pPr>
      <w:r w:rsidRPr="00EE01BF">
        <w:t>Proposta de regulamento</w:t>
      </w:r>
    </w:p>
    <w:p w14:paraId="08B43C70" w14:textId="77777777" w:rsidR="00CE4211" w:rsidRPr="00EE01BF" w:rsidRDefault="00CE4211" w:rsidP="00CE4211">
      <w:pPr>
        <w:pStyle w:val="NormalBold"/>
      </w:pPr>
      <w:r w:rsidRPr="00EE01BF">
        <w:t>Artigo 44 – n.º 1</w:t>
      </w:r>
      <w:r w:rsidRPr="00EE01BF">
        <w:noBreakHyphen/>
        <w:t>C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061D507" w14:textId="77777777" w:rsidTr="00F23822">
        <w:trPr>
          <w:trHeight w:hRule="exact" w:val="240"/>
          <w:jc w:val="center"/>
        </w:trPr>
        <w:tc>
          <w:tcPr>
            <w:tcW w:w="9752" w:type="dxa"/>
            <w:gridSpan w:val="2"/>
            <w:tcBorders>
              <w:top w:val="nil"/>
              <w:left w:val="nil"/>
              <w:bottom w:val="nil"/>
              <w:right w:val="nil"/>
            </w:tcBorders>
          </w:tcPr>
          <w:p w14:paraId="057F5162" w14:textId="77777777" w:rsidR="00CE4211" w:rsidRPr="00EE01BF" w:rsidRDefault="00CE4211" w:rsidP="00F23822"/>
        </w:tc>
      </w:tr>
      <w:tr w:rsidR="00CE4211" w:rsidRPr="00EE01BF" w14:paraId="0CCEA7C3" w14:textId="77777777" w:rsidTr="00F23822">
        <w:trPr>
          <w:trHeight w:val="240"/>
          <w:jc w:val="center"/>
        </w:trPr>
        <w:tc>
          <w:tcPr>
            <w:tcW w:w="4876" w:type="dxa"/>
            <w:tcBorders>
              <w:top w:val="nil"/>
              <w:left w:val="nil"/>
              <w:bottom w:val="nil"/>
              <w:right w:val="nil"/>
            </w:tcBorders>
          </w:tcPr>
          <w:p w14:paraId="44361867"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A52FD5C" w14:textId="77777777" w:rsidR="00CE4211" w:rsidRPr="00EE01BF" w:rsidRDefault="00CE4211" w:rsidP="00F23822">
            <w:pPr>
              <w:pStyle w:val="AmColumnHeading"/>
            </w:pPr>
            <w:r w:rsidRPr="00EE01BF">
              <w:t>Alteração</w:t>
            </w:r>
          </w:p>
        </w:tc>
      </w:tr>
      <w:tr w:rsidR="00CE4211" w:rsidRPr="00EE01BF" w14:paraId="6D6A4B52" w14:textId="77777777" w:rsidTr="00F23822">
        <w:trPr>
          <w:jc w:val="center"/>
        </w:trPr>
        <w:tc>
          <w:tcPr>
            <w:tcW w:w="4876" w:type="dxa"/>
            <w:tcBorders>
              <w:top w:val="nil"/>
              <w:left w:val="nil"/>
              <w:bottom w:val="nil"/>
              <w:right w:val="nil"/>
            </w:tcBorders>
          </w:tcPr>
          <w:p w14:paraId="6F06A88C" w14:textId="77777777" w:rsidR="00CE4211" w:rsidRPr="00EE01BF" w:rsidRDefault="00CE4211" w:rsidP="00F23822">
            <w:pPr>
              <w:pStyle w:val="Normal6a"/>
            </w:pPr>
          </w:p>
        </w:tc>
        <w:tc>
          <w:tcPr>
            <w:tcW w:w="4876" w:type="dxa"/>
            <w:tcBorders>
              <w:top w:val="nil"/>
              <w:left w:val="nil"/>
              <w:bottom w:val="nil"/>
              <w:right w:val="nil"/>
            </w:tcBorders>
          </w:tcPr>
          <w:p w14:paraId="6D7CF25A" w14:textId="77777777" w:rsidR="00CE4211" w:rsidRPr="00EE01BF" w:rsidRDefault="00CE4211" w:rsidP="00F23822">
            <w:pPr>
              <w:pStyle w:val="Normal6a"/>
            </w:pPr>
            <w:r w:rsidRPr="00EE01BF">
              <w:rPr>
                <w:b/>
                <w:i/>
              </w:rPr>
              <w:t>1</w:t>
            </w:r>
            <w:r w:rsidRPr="00EE01BF">
              <w:rPr>
                <w:b/>
                <w:i/>
              </w:rPr>
              <w:noBreakHyphen/>
              <w:t>C.</w:t>
            </w:r>
            <w:r w:rsidRPr="00EE01BF">
              <w:tab/>
            </w:r>
            <w:r w:rsidRPr="00EE01BF">
              <w:rPr>
                <w:b/>
                <w:i/>
              </w:rPr>
              <w:t>O grupo de trabalho deve centrar</w:t>
            </w:r>
            <w:r w:rsidRPr="00EE01BF">
              <w:rPr>
                <w:b/>
                <w:i/>
              </w:rPr>
              <w:noBreakHyphen/>
              <w:t xml:space="preserve">se em questões </w:t>
            </w:r>
            <w:proofErr w:type="spellStart"/>
            <w:r w:rsidRPr="00EE01BF">
              <w:rPr>
                <w:b/>
                <w:i/>
              </w:rPr>
              <w:t>transetoriais</w:t>
            </w:r>
            <w:proofErr w:type="spellEnd"/>
            <w:r w:rsidRPr="00EE01BF">
              <w:rPr>
                <w:b/>
                <w:i/>
              </w:rPr>
              <w:t xml:space="preserve"> que podem beneficiar da abordagem «Uma Só Saúde» e da </w:t>
            </w:r>
            <w:proofErr w:type="spellStart"/>
            <w:r w:rsidRPr="00EE01BF">
              <w:rPr>
                <w:b/>
                <w:i/>
              </w:rPr>
              <w:t>expossoma</w:t>
            </w:r>
            <w:proofErr w:type="spellEnd"/>
            <w:r w:rsidRPr="00EE01BF">
              <w:rPr>
                <w:b/>
                <w:i/>
              </w:rPr>
              <w:t>. O grupo de trabalho deve aproveitar os mecanismos de cooperação existentes, maximizando sinergias e evitando duplicações.</w:t>
            </w:r>
          </w:p>
        </w:tc>
      </w:tr>
    </w:tbl>
    <w:p w14:paraId="21D886E5" w14:textId="77777777" w:rsidR="00CE4211" w:rsidRPr="00EE01BF" w:rsidRDefault="00CE4211" w:rsidP="00CE4211"/>
    <w:p w14:paraId="0ABBCDA5" w14:textId="77777777" w:rsidR="00CE4211" w:rsidRPr="00EE01BF" w:rsidRDefault="00CE4211" w:rsidP="00CE4211">
      <w:pPr>
        <w:pStyle w:val="AmNumberTabs"/>
      </w:pPr>
      <w:r w:rsidRPr="00EE01BF">
        <w:t>Alteração</w:t>
      </w:r>
      <w:r w:rsidRPr="00EE01BF">
        <w:tab/>
      </w:r>
      <w:r w:rsidRPr="00EE01BF">
        <w:tab/>
        <w:t>101</w:t>
      </w:r>
    </w:p>
    <w:p w14:paraId="61CCED3C" w14:textId="77777777" w:rsidR="00CE4211" w:rsidRPr="00EE01BF" w:rsidRDefault="00CE4211" w:rsidP="00CE4211">
      <w:pPr>
        <w:pStyle w:val="NormalBold12b"/>
      </w:pPr>
      <w:r w:rsidRPr="00EE01BF">
        <w:t>Proposta de regulamento</w:t>
      </w:r>
    </w:p>
    <w:p w14:paraId="0DB5FCC7" w14:textId="77777777" w:rsidR="00CE4211" w:rsidRPr="00EE01BF" w:rsidRDefault="00CE4211" w:rsidP="00CE4211">
      <w:pPr>
        <w:pStyle w:val="NormalBold"/>
      </w:pPr>
      <w:r w:rsidRPr="00EE01BF">
        <w:t>Artigo 44 – n.º 1</w:t>
      </w:r>
      <w:r w:rsidRPr="00EE01BF">
        <w:noBreakHyphen/>
        <w:t>D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D82D624" w14:textId="77777777" w:rsidTr="00F23822">
        <w:trPr>
          <w:trHeight w:hRule="exact" w:val="240"/>
          <w:jc w:val="center"/>
        </w:trPr>
        <w:tc>
          <w:tcPr>
            <w:tcW w:w="9752" w:type="dxa"/>
            <w:gridSpan w:val="2"/>
            <w:tcBorders>
              <w:top w:val="nil"/>
              <w:left w:val="nil"/>
              <w:bottom w:val="nil"/>
              <w:right w:val="nil"/>
            </w:tcBorders>
          </w:tcPr>
          <w:p w14:paraId="19AF19F0" w14:textId="77777777" w:rsidR="00CE4211" w:rsidRPr="00EE01BF" w:rsidRDefault="00CE4211" w:rsidP="00F23822"/>
        </w:tc>
      </w:tr>
      <w:tr w:rsidR="00CE4211" w:rsidRPr="00EE01BF" w14:paraId="6E09867D" w14:textId="77777777" w:rsidTr="00F23822">
        <w:trPr>
          <w:trHeight w:val="240"/>
          <w:jc w:val="center"/>
        </w:trPr>
        <w:tc>
          <w:tcPr>
            <w:tcW w:w="4876" w:type="dxa"/>
            <w:tcBorders>
              <w:top w:val="nil"/>
              <w:left w:val="nil"/>
              <w:bottom w:val="nil"/>
              <w:right w:val="nil"/>
            </w:tcBorders>
          </w:tcPr>
          <w:p w14:paraId="4F5E07A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557A2B2" w14:textId="77777777" w:rsidR="00CE4211" w:rsidRPr="00EE01BF" w:rsidRDefault="00CE4211" w:rsidP="00F23822">
            <w:pPr>
              <w:pStyle w:val="AmColumnHeading"/>
            </w:pPr>
            <w:r w:rsidRPr="00EE01BF">
              <w:t>Alteração</w:t>
            </w:r>
          </w:p>
        </w:tc>
      </w:tr>
      <w:tr w:rsidR="00CE4211" w:rsidRPr="00EE01BF" w14:paraId="6E399CDE" w14:textId="77777777" w:rsidTr="00F23822">
        <w:trPr>
          <w:jc w:val="center"/>
        </w:trPr>
        <w:tc>
          <w:tcPr>
            <w:tcW w:w="4876" w:type="dxa"/>
            <w:tcBorders>
              <w:top w:val="nil"/>
              <w:left w:val="nil"/>
              <w:bottom w:val="nil"/>
              <w:right w:val="nil"/>
            </w:tcBorders>
          </w:tcPr>
          <w:p w14:paraId="7E7964F7" w14:textId="77777777" w:rsidR="00CE4211" w:rsidRPr="00EE01BF" w:rsidRDefault="00CE4211" w:rsidP="00F23822">
            <w:pPr>
              <w:pStyle w:val="Normal6a"/>
            </w:pPr>
          </w:p>
        </w:tc>
        <w:tc>
          <w:tcPr>
            <w:tcW w:w="4876" w:type="dxa"/>
            <w:tcBorders>
              <w:top w:val="nil"/>
              <w:left w:val="nil"/>
              <w:bottom w:val="nil"/>
              <w:right w:val="nil"/>
            </w:tcBorders>
          </w:tcPr>
          <w:p w14:paraId="122345CE" w14:textId="77777777" w:rsidR="00CE4211" w:rsidRPr="00EE01BF" w:rsidRDefault="00CE4211" w:rsidP="00F23822">
            <w:pPr>
              <w:pStyle w:val="Normal6a"/>
            </w:pPr>
            <w:r w:rsidRPr="00EE01BF">
              <w:rPr>
                <w:b/>
                <w:i/>
              </w:rPr>
              <w:t>1</w:t>
            </w:r>
            <w:r w:rsidRPr="00EE01BF">
              <w:rPr>
                <w:b/>
                <w:i/>
              </w:rPr>
              <w:noBreakHyphen/>
              <w:t>D.</w:t>
            </w:r>
            <w:r w:rsidRPr="00EE01BF">
              <w:tab/>
            </w:r>
            <w:r w:rsidRPr="00EE01BF">
              <w:rPr>
                <w:b/>
                <w:i/>
              </w:rPr>
              <w:t xml:space="preserve">A Agência deve coordenar o trabalho do grupo de trabalho durante 12 meses após a sua criação. Subsequentemente, a coordenação e a presidência dos trabalhos do grupo de trabalho, incluindo a liderança da coordenação das reuniões e atividades do grupo de trabalho, deve rodar entre as agências, de 12 em 12 meses, em conformidade com o seu quadro de ação </w:t>
            </w:r>
            <w:r w:rsidRPr="00EE01BF">
              <w:rPr>
                <w:b/>
                <w:i/>
              </w:rPr>
              <w:lastRenderedPageBreak/>
              <w:t>referido no n.º 1</w:t>
            </w:r>
            <w:r w:rsidRPr="00EE01BF">
              <w:rPr>
                <w:b/>
                <w:i/>
              </w:rPr>
              <w:noBreakHyphen/>
              <w:t>L.</w:t>
            </w:r>
          </w:p>
        </w:tc>
      </w:tr>
    </w:tbl>
    <w:p w14:paraId="3343D0DC" w14:textId="77777777" w:rsidR="00CE4211" w:rsidRPr="00EE01BF" w:rsidRDefault="00CE4211" w:rsidP="00CE4211"/>
    <w:p w14:paraId="4BB04417" w14:textId="77777777" w:rsidR="00CE4211" w:rsidRPr="00EE01BF" w:rsidRDefault="00CE4211" w:rsidP="00CE4211">
      <w:pPr>
        <w:pStyle w:val="AmNumberTabs"/>
      </w:pPr>
      <w:r w:rsidRPr="00EE01BF">
        <w:t>Alteração</w:t>
      </w:r>
      <w:r w:rsidRPr="00EE01BF">
        <w:tab/>
      </w:r>
      <w:r w:rsidRPr="00EE01BF">
        <w:tab/>
        <w:t>102</w:t>
      </w:r>
    </w:p>
    <w:p w14:paraId="4430FABA" w14:textId="77777777" w:rsidR="00CE4211" w:rsidRPr="00EE01BF" w:rsidRDefault="00CE4211" w:rsidP="00CE4211">
      <w:pPr>
        <w:pStyle w:val="NormalBold12b"/>
      </w:pPr>
      <w:r w:rsidRPr="00EE01BF">
        <w:t>Proposta de regulamento</w:t>
      </w:r>
    </w:p>
    <w:p w14:paraId="260F7947" w14:textId="77777777" w:rsidR="00CE4211" w:rsidRPr="00EE01BF" w:rsidRDefault="00CE4211" w:rsidP="00CE4211">
      <w:pPr>
        <w:pStyle w:val="NormalBold"/>
      </w:pPr>
      <w:r w:rsidRPr="00EE01BF">
        <w:t>Artigo 44 – n.º 1</w:t>
      </w:r>
      <w:r w:rsidRPr="00EE01BF">
        <w:noBreakHyphen/>
        <w:t>E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3BC6DC7" w14:textId="77777777" w:rsidTr="00F23822">
        <w:trPr>
          <w:trHeight w:hRule="exact" w:val="240"/>
          <w:jc w:val="center"/>
        </w:trPr>
        <w:tc>
          <w:tcPr>
            <w:tcW w:w="9752" w:type="dxa"/>
            <w:gridSpan w:val="2"/>
            <w:tcBorders>
              <w:top w:val="nil"/>
              <w:left w:val="nil"/>
              <w:bottom w:val="nil"/>
              <w:right w:val="nil"/>
            </w:tcBorders>
          </w:tcPr>
          <w:p w14:paraId="3AAC6C1D" w14:textId="77777777" w:rsidR="00CE4211" w:rsidRPr="00EE01BF" w:rsidRDefault="00CE4211" w:rsidP="00F23822"/>
        </w:tc>
      </w:tr>
      <w:tr w:rsidR="00CE4211" w:rsidRPr="00EE01BF" w14:paraId="7DD3E1ED" w14:textId="77777777" w:rsidTr="00F23822">
        <w:trPr>
          <w:trHeight w:val="240"/>
          <w:jc w:val="center"/>
        </w:trPr>
        <w:tc>
          <w:tcPr>
            <w:tcW w:w="4876" w:type="dxa"/>
            <w:tcBorders>
              <w:top w:val="nil"/>
              <w:left w:val="nil"/>
              <w:bottom w:val="nil"/>
              <w:right w:val="nil"/>
            </w:tcBorders>
          </w:tcPr>
          <w:p w14:paraId="6ECC2B94"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9B0C720" w14:textId="77777777" w:rsidR="00CE4211" w:rsidRPr="00EE01BF" w:rsidRDefault="00CE4211" w:rsidP="00F23822">
            <w:pPr>
              <w:pStyle w:val="AmColumnHeading"/>
            </w:pPr>
            <w:r w:rsidRPr="00EE01BF">
              <w:t>Alteração</w:t>
            </w:r>
          </w:p>
        </w:tc>
      </w:tr>
      <w:tr w:rsidR="00CE4211" w:rsidRPr="00EE01BF" w14:paraId="256E1E97" w14:textId="77777777" w:rsidTr="00F23822">
        <w:trPr>
          <w:jc w:val="center"/>
        </w:trPr>
        <w:tc>
          <w:tcPr>
            <w:tcW w:w="4876" w:type="dxa"/>
            <w:tcBorders>
              <w:top w:val="nil"/>
              <w:left w:val="nil"/>
              <w:bottom w:val="nil"/>
              <w:right w:val="nil"/>
            </w:tcBorders>
          </w:tcPr>
          <w:p w14:paraId="448F2FFE" w14:textId="77777777" w:rsidR="00CE4211" w:rsidRPr="00EE01BF" w:rsidRDefault="00CE4211" w:rsidP="00F23822">
            <w:pPr>
              <w:pStyle w:val="Normal6a"/>
            </w:pPr>
          </w:p>
        </w:tc>
        <w:tc>
          <w:tcPr>
            <w:tcW w:w="4876" w:type="dxa"/>
            <w:tcBorders>
              <w:top w:val="nil"/>
              <w:left w:val="nil"/>
              <w:bottom w:val="nil"/>
              <w:right w:val="nil"/>
            </w:tcBorders>
          </w:tcPr>
          <w:p w14:paraId="4430F685" w14:textId="77777777" w:rsidR="00CE4211" w:rsidRPr="00EE01BF" w:rsidRDefault="00CE4211" w:rsidP="00F23822">
            <w:pPr>
              <w:pStyle w:val="Normal6a"/>
            </w:pPr>
            <w:r w:rsidRPr="00EE01BF">
              <w:rPr>
                <w:b/>
                <w:i/>
              </w:rPr>
              <w:t>1</w:t>
            </w:r>
            <w:r w:rsidRPr="00EE01BF">
              <w:rPr>
                <w:b/>
                <w:i/>
              </w:rPr>
              <w:noBreakHyphen/>
              <w:t>E.</w:t>
            </w:r>
            <w:r w:rsidRPr="00EE01BF">
              <w:tab/>
            </w:r>
            <w:r w:rsidRPr="00EE01BF">
              <w:rPr>
                <w:b/>
                <w:i/>
              </w:rPr>
              <w:t>O grupo de trabalho deve ser composto por pessoal de cada agência referida o n.º 1</w:t>
            </w:r>
            <w:r w:rsidRPr="00EE01BF">
              <w:rPr>
                <w:b/>
                <w:i/>
              </w:rPr>
              <w:noBreakHyphen/>
              <w:t>B. O diretor</w:t>
            </w:r>
            <w:r w:rsidRPr="00EE01BF">
              <w:rPr>
                <w:b/>
                <w:i/>
              </w:rPr>
              <w:noBreakHyphen/>
              <w:t>executivo de cada agência deve nomear um representante para o grupo de trabalho e os representantes devem informar os seus diretores</w:t>
            </w:r>
            <w:r w:rsidRPr="00EE01BF">
              <w:rPr>
                <w:b/>
                <w:i/>
              </w:rPr>
              <w:noBreakHyphen/>
              <w:t>executivos sobre os progressos realizados. Deve ser convidado um representante da Comissão para participar nas reuniões do grupo de trabalho para assegurar uma cooperação estreita entre o grupo de trabalho e a Comissão.</w:t>
            </w:r>
          </w:p>
        </w:tc>
      </w:tr>
    </w:tbl>
    <w:p w14:paraId="0C984B45" w14:textId="77777777" w:rsidR="00CE4211" w:rsidRPr="00EE01BF" w:rsidRDefault="00CE4211" w:rsidP="00CE4211"/>
    <w:p w14:paraId="498C4353" w14:textId="77777777" w:rsidR="00CE4211" w:rsidRPr="00EE01BF" w:rsidRDefault="00CE4211" w:rsidP="00CE4211">
      <w:pPr>
        <w:pStyle w:val="AmNumberTabs"/>
      </w:pPr>
      <w:r w:rsidRPr="00EE01BF">
        <w:t>Alteração</w:t>
      </w:r>
      <w:r w:rsidRPr="00EE01BF">
        <w:tab/>
      </w:r>
      <w:r w:rsidRPr="00EE01BF">
        <w:tab/>
        <w:t>103</w:t>
      </w:r>
    </w:p>
    <w:p w14:paraId="24FF95E7" w14:textId="77777777" w:rsidR="00CE4211" w:rsidRPr="00EE01BF" w:rsidRDefault="00CE4211" w:rsidP="00CE4211">
      <w:pPr>
        <w:pStyle w:val="NormalBold12b"/>
      </w:pPr>
      <w:r w:rsidRPr="00EE01BF">
        <w:t>Proposta de regulamento</w:t>
      </w:r>
    </w:p>
    <w:p w14:paraId="7C269515" w14:textId="77777777" w:rsidR="00CE4211" w:rsidRPr="00EE01BF" w:rsidRDefault="00CE4211" w:rsidP="00CE4211">
      <w:pPr>
        <w:pStyle w:val="NormalBold"/>
      </w:pPr>
      <w:r w:rsidRPr="00EE01BF">
        <w:t>Artigo 44 – n.º 1</w:t>
      </w:r>
      <w:r w:rsidRPr="00EE01BF">
        <w:noBreakHyphen/>
        <w:t>F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62D72A0" w14:textId="77777777" w:rsidTr="00F23822">
        <w:trPr>
          <w:trHeight w:hRule="exact" w:val="240"/>
          <w:jc w:val="center"/>
        </w:trPr>
        <w:tc>
          <w:tcPr>
            <w:tcW w:w="9752" w:type="dxa"/>
            <w:gridSpan w:val="2"/>
            <w:tcBorders>
              <w:top w:val="nil"/>
              <w:left w:val="nil"/>
              <w:bottom w:val="nil"/>
              <w:right w:val="nil"/>
            </w:tcBorders>
          </w:tcPr>
          <w:p w14:paraId="6F32427C" w14:textId="77777777" w:rsidR="00CE4211" w:rsidRPr="00EE01BF" w:rsidRDefault="00CE4211" w:rsidP="00F23822"/>
        </w:tc>
      </w:tr>
      <w:tr w:rsidR="00CE4211" w:rsidRPr="00EE01BF" w14:paraId="5124A427" w14:textId="77777777" w:rsidTr="00F23822">
        <w:trPr>
          <w:trHeight w:val="240"/>
          <w:jc w:val="center"/>
        </w:trPr>
        <w:tc>
          <w:tcPr>
            <w:tcW w:w="4876" w:type="dxa"/>
            <w:tcBorders>
              <w:top w:val="nil"/>
              <w:left w:val="nil"/>
              <w:bottom w:val="nil"/>
              <w:right w:val="nil"/>
            </w:tcBorders>
          </w:tcPr>
          <w:p w14:paraId="48934D66"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60D23D6" w14:textId="77777777" w:rsidR="00CE4211" w:rsidRPr="00EE01BF" w:rsidRDefault="00CE4211" w:rsidP="00F23822">
            <w:pPr>
              <w:pStyle w:val="AmColumnHeading"/>
            </w:pPr>
            <w:r w:rsidRPr="00EE01BF">
              <w:t>Alteração</w:t>
            </w:r>
          </w:p>
        </w:tc>
      </w:tr>
      <w:tr w:rsidR="00CE4211" w:rsidRPr="00EE01BF" w14:paraId="4CFA64C5" w14:textId="77777777" w:rsidTr="00F23822">
        <w:trPr>
          <w:jc w:val="center"/>
        </w:trPr>
        <w:tc>
          <w:tcPr>
            <w:tcW w:w="4876" w:type="dxa"/>
            <w:tcBorders>
              <w:top w:val="nil"/>
              <w:left w:val="nil"/>
              <w:bottom w:val="nil"/>
              <w:right w:val="nil"/>
            </w:tcBorders>
          </w:tcPr>
          <w:p w14:paraId="05BA5D17" w14:textId="77777777" w:rsidR="00CE4211" w:rsidRPr="00EE01BF" w:rsidRDefault="00CE4211" w:rsidP="00F23822">
            <w:pPr>
              <w:pStyle w:val="Normal6a"/>
            </w:pPr>
          </w:p>
        </w:tc>
        <w:tc>
          <w:tcPr>
            <w:tcW w:w="4876" w:type="dxa"/>
            <w:tcBorders>
              <w:top w:val="nil"/>
              <w:left w:val="nil"/>
              <w:bottom w:val="nil"/>
              <w:right w:val="nil"/>
            </w:tcBorders>
          </w:tcPr>
          <w:p w14:paraId="5991E491" w14:textId="77777777" w:rsidR="00CE4211" w:rsidRPr="00EE01BF" w:rsidRDefault="00CE4211" w:rsidP="00F23822">
            <w:pPr>
              <w:pStyle w:val="Normal6a"/>
            </w:pPr>
            <w:r w:rsidRPr="00EE01BF">
              <w:rPr>
                <w:b/>
                <w:i/>
              </w:rPr>
              <w:t>1</w:t>
            </w:r>
            <w:r w:rsidRPr="00EE01BF">
              <w:rPr>
                <w:b/>
                <w:i/>
              </w:rPr>
              <w:noBreakHyphen/>
              <w:t>F.</w:t>
            </w:r>
            <w:r w:rsidRPr="00EE01BF">
              <w:tab/>
            </w:r>
            <w:r w:rsidRPr="00EE01BF">
              <w:rPr>
                <w:b/>
                <w:i/>
              </w:rPr>
              <w:t>Cada agência referida no n.º 1</w:t>
            </w:r>
            <w:r w:rsidRPr="00EE01BF">
              <w:rPr>
                <w:b/>
                <w:i/>
              </w:rPr>
              <w:noBreakHyphen/>
              <w:t>B deve criar um ponto de contacto para coordenar os respetivos contributos para as atividades conjuntas e transmitir a posição da agência sobre questões estratégicas. Cada ponto de contacto deve manter os seus próprios mecanismos de gestão e interagências informados sobre os desenvolvimentos relevantes no âmbito do grupo de trabalho.</w:t>
            </w:r>
          </w:p>
        </w:tc>
      </w:tr>
    </w:tbl>
    <w:p w14:paraId="3CF8A817" w14:textId="77777777" w:rsidR="00CE4211" w:rsidRPr="00EE01BF" w:rsidRDefault="00CE4211" w:rsidP="00CE4211"/>
    <w:p w14:paraId="2A5561FC" w14:textId="77777777" w:rsidR="00CE4211" w:rsidRPr="00EE01BF" w:rsidRDefault="00CE4211" w:rsidP="00CE4211">
      <w:pPr>
        <w:pStyle w:val="AmNumberTabs"/>
      </w:pPr>
      <w:r w:rsidRPr="00EE01BF">
        <w:t>Alteração</w:t>
      </w:r>
      <w:r w:rsidRPr="00EE01BF">
        <w:tab/>
      </w:r>
      <w:r w:rsidRPr="00EE01BF">
        <w:tab/>
        <w:t>104</w:t>
      </w:r>
    </w:p>
    <w:p w14:paraId="289CBC0B" w14:textId="77777777" w:rsidR="00CE4211" w:rsidRPr="00EE01BF" w:rsidRDefault="00CE4211" w:rsidP="00CE4211">
      <w:pPr>
        <w:pStyle w:val="NormalBold12b"/>
      </w:pPr>
      <w:r w:rsidRPr="00EE01BF">
        <w:t>Proposta de regulamento</w:t>
      </w:r>
    </w:p>
    <w:p w14:paraId="1FE6AE04" w14:textId="77777777" w:rsidR="00CE4211" w:rsidRPr="00EE01BF" w:rsidRDefault="00CE4211" w:rsidP="00CE4211">
      <w:pPr>
        <w:pStyle w:val="NormalBold"/>
      </w:pPr>
      <w:r w:rsidRPr="00EE01BF">
        <w:t>Artigo 44 – n.º 1</w:t>
      </w:r>
      <w:r w:rsidRPr="00EE01BF">
        <w:noBreakHyphen/>
        <w:t>G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7B8F56B" w14:textId="77777777" w:rsidTr="00F23822">
        <w:trPr>
          <w:trHeight w:hRule="exact" w:val="240"/>
          <w:jc w:val="center"/>
        </w:trPr>
        <w:tc>
          <w:tcPr>
            <w:tcW w:w="9752" w:type="dxa"/>
            <w:gridSpan w:val="2"/>
            <w:tcBorders>
              <w:top w:val="nil"/>
              <w:left w:val="nil"/>
              <w:bottom w:val="nil"/>
              <w:right w:val="nil"/>
            </w:tcBorders>
          </w:tcPr>
          <w:p w14:paraId="6FAE95E2" w14:textId="77777777" w:rsidR="00CE4211" w:rsidRPr="00EE01BF" w:rsidRDefault="00CE4211" w:rsidP="00F23822"/>
        </w:tc>
      </w:tr>
      <w:tr w:rsidR="00CE4211" w:rsidRPr="00EE01BF" w14:paraId="24763740" w14:textId="77777777" w:rsidTr="00F23822">
        <w:trPr>
          <w:trHeight w:val="240"/>
          <w:jc w:val="center"/>
        </w:trPr>
        <w:tc>
          <w:tcPr>
            <w:tcW w:w="4876" w:type="dxa"/>
            <w:tcBorders>
              <w:top w:val="nil"/>
              <w:left w:val="nil"/>
              <w:bottom w:val="nil"/>
              <w:right w:val="nil"/>
            </w:tcBorders>
          </w:tcPr>
          <w:p w14:paraId="2DABB628"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2F77DD6C" w14:textId="77777777" w:rsidR="00CE4211" w:rsidRPr="00EE01BF" w:rsidRDefault="00CE4211" w:rsidP="00F23822">
            <w:pPr>
              <w:pStyle w:val="AmColumnHeading"/>
            </w:pPr>
            <w:r w:rsidRPr="00EE01BF">
              <w:t>Alteração</w:t>
            </w:r>
          </w:p>
        </w:tc>
      </w:tr>
      <w:tr w:rsidR="00CE4211" w:rsidRPr="00EE01BF" w14:paraId="698C8561" w14:textId="77777777" w:rsidTr="00F23822">
        <w:trPr>
          <w:jc w:val="center"/>
        </w:trPr>
        <w:tc>
          <w:tcPr>
            <w:tcW w:w="4876" w:type="dxa"/>
            <w:tcBorders>
              <w:top w:val="nil"/>
              <w:left w:val="nil"/>
              <w:bottom w:val="nil"/>
              <w:right w:val="nil"/>
            </w:tcBorders>
          </w:tcPr>
          <w:p w14:paraId="663262DF" w14:textId="77777777" w:rsidR="00CE4211" w:rsidRPr="00EE01BF" w:rsidRDefault="00CE4211" w:rsidP="00F23822">
            <w:pPr>
              <w:pStyle w:val="Normal6a"/>
            </w:pPr>
          </w:p>
        </w:tc>
        <w:tc>
          <w:tcPr>
            <w:tcW w:w="4876" w:type="dxa"/>
            <w:tcBorders>
              <w:top w:val="nil"/>
              <w:left w:val="nil"/>
              <w:bottom w:val="nil"/>
              <w:right w:val="nil"/>
            </w:tcBorders>
          </w:tcPr>
          <w:p w14:paraId="3607EFEF" w14:textId="77777777" w:rsidR="00CE4211" w:rsidRPr="00EE01BF" w:rsidRDefault="00CE4211" w:rsidP="00F23822">
            <w:pPr>
              <w:pStyle w:val="Normal6a"/>
            </w:pPr>
            <w:r w:rsidRPr="00EE01BF">
              <w:rPr>
                <w:b/>
                <w:i/>
              </w:rPr>
              <w:t>1</w:t>
            </w:r>
            <w:r w:rsidRPr="00EE01BF">
              <w:rPr>
                <w:b/>
                <w:i/>
              </w:rPr>
              <w:noBreakHyphen/>
              <w:t>G.</w:t>
            </w:r>
            <w:r w:rsidRPr="00EE01BF">
              <w:tab/>
            </w:r>
            <w:r w:rsidRPr="00EE01BF">
              <w:rPr>
                <w:b/>
                <w:i/>
              </w:rPr>
              <w:t>Os membros do grupo de trabalho podem procurar contactar outros representantes de cada agência para obter contributos e aconselhamento, a fim de apoiar a execução das ações, conforme necessário.</w:t>
            </w:r>
          </w:p>
        </w:tc>
      </w:tr>
    </w:tbl>
    <w:p w14:paraId="4EE5C71C" w14:textId="77777777" w:rsidR="00CE4211" w:rsidRPr="00EE01BF" w:rsidRDefault="00CE4211" w:rsidP="00CE4211"/>
    <w:p w14:paraId="60145416" w14:textId="77777777" w:rsidR="00CE4211" w:rsidRPr="00EE01BF" w:rsidRDefault="00CE4211" w:rsidP="00CE4211">
      <w:pPr>
        <w:pStyle w:val="AmNumberTabs"/>
      </w:pPr>
      <w:r w:rsidRPr="00EE01BF">
        <w:t>Alteração</w:t>
      </w:r>
      <w:r w:rsidRPr="00EE01BF">
        <w:tab/>
      </w:r>
      <w:r w:rsidRPr="00EE01BF">
        <w:tab/>
        <w:t>105</w:t>
      </w:r>
    </w:p>
    <w:p w14:paraId="06EAC4CF" w14:textId="77777777" w:rsidR="00CE4211" w:rsidRPr="00EE01BF" w:rsidRDefault="00CE4211" w:rsidP="00CE4211">
      <w:pPr>
        <w:pStyle w:val="NormalBold12b"/>
      </w:pPr>
      <w:r w:rsidRPr="00EE01BF">
        <w:t>Proposta de regulamento</w:t>
      </w:r>
    </w:p>
    <w:p w14:paraId="778CF37E" w14:textId="77777777" w:rsidR="00CE4211" w:rsidRPr="00EE01BF" w:rsidRDefault="00CE4211" w:rsidP="00CE4211">
      <w:pPr>
        <w:pStyle w:val="NormalBold"/>
      </w:pPr>
      <w:r w:rsidRPr="00EE01BF">
        <w:t>Artigo 44 – n.º 1</w:t>
      </w:r>
      <w:r w:rsidRPr="00EE01BF">
        <w:noBreakHyphen/>
        <w:t>H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750BDD4" w14:textId="77777777" w:rsidTr="00F23822">
        <w:trPr>
          <w:trHeight w:hRule="exact" w:val="240"/>
          <w:jc w:val="center"/>
        </w:trPr>
        <w:tc>
          <w:tcPr>
            <w:tcW w:w="9752" w:type="dxa"/>
            <w:gridSpan w:val="2"/>
            <w:tcBorders>
              <w:top w:val="nil"/>
              <w:left w:val="nil"/>
              <w:bottom w:val="nil"/>
              <w:right w:val="nil"/>
            </w:tcBorders>
          </w:tcPr>
          <w:p w14:paraId="75660EBF" w14:textId="77777777" w:rsidR="00CE4211" w:rsidRPr="00EE01BF" w:rsidRDefault="00CE4211" w:rsidP="00F23822"/>
        </w:tc>
      </w:tr>
      <w:tr w:rsidR="00CE4211" w:rsidRPr="00EE01BF" w14:paraId="01249FC0" w14:textId="77777777" w:rsidTr="00F23822">
        <w:trPr>
          <w:trHeight w:val="240"/>
          <w:jc w:val="center"/>
        </w:trPr>
        <w:tc>
          <w:tcPr>
            <w:tcW w:w="4876" w:type="dxa"/>
            <w:tcBorders>
              <w:top w:val="nil"/>
              <w:left w:val="nil"/>
              <w:bottom w:val="nil"/>
              <w:right w:val="nil"/>
            </w:tcBorders>
          </w:tcPr>
          <w:p w14:paraId="1F8F6561"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B30FB46" w14:textId="77777777" w:rsidR="00CE4211" w:rsidRPr="00EE01BF" w:rsidRDefault="00CE4211" w:rsidP="00F23822">
            <w:pPr>
              <w:pStyle w:val="AmColumnHeading"/>
            </w:pPr>
            <w:r w:rsidRPr="00EE01BF">
              <w:t>Alteração</w:t>
            </w:r>
          </w:p>
        </w:tc>
      </w:tr>
      <w:tr w:rsidR="00CE4211" w:rsidRPr="00EE01BF" w14:paraId="2D035381" w14:textId="77777777" w:rsidTr="00F23822">
        <w:trPr>
          <w:jc w:val="center"/>
        </w:trPr>
        <w:tc>
          <w:tcPr>
            <w:tcW w:w="4876" w:type="dxa"/>
            <w:tcBorders>
              <w:top w:val="nil"/>
              <w:left w:val="nil"/>
              <w:bottom w:val="nil"/>
              <w:right w:val="nil"/>
            </w:tcBorders>
          </w:tcPr>
          <w:p w14:paraId="75112AC4" w14:textId="77777777" w:rsidR="00CE4211" w:rsidRPr="00EE01BF" w:rsidRDefault="00CE4211" w:rsidP="00F23822">
            <w:pPr>
              <w:pStyle w:val="Normal6a"/>
            </w:pPr>
          </w:p>
        </w:tc>
        <w:tc>
          <w:tcPr>
            <w:tcW w:w="4876" w:type="dxa"/>
            <w:tcBorders>
              <w:top w:val="nil"/>
              <w:left w:val="nil"/>
              <w:bottom w:val="nil"/>
              <w:right w:val="nil"/>
            </w:tcBorders>
          </w:tcPr>
          <w:p w14:paraId="2EA28CE1" w14:textId="77777777" w:rsidR="00CE4211" w:rsidRPr="00EE01BF" w:rsidRDefault="00CE4211" w:rsidP="00F23822">
            <w:pPr>
              <w:pStyle w:val="Normal6a"/>
            </w:pPr>
            <w:r w:rsidRPr="00EE01BF">
              <w:rPr>
                <w:b/>
                <w:i/>
              </w:rPr>
              <w:t>1</w:t>
            </w:r>
            <w:r w:rsidRPr="00EE01BF">
              <w:rPr>
                <w:b/>
                <w:i/>
              </w:rPr>
              <w:noBreakHyphen/>
              <w:t>H.</w:t>
            </w:r>
            <w:r w:rsidRPr="00EE01BF">
              <w:tab/>
            </w:r>
            <w:r w:rsidRPr="00EE01BF">
              <w:rPr>
                <w:b/>
                <w:i/>
              </w:rPr>
              <w:t>Os observadores e os peritos externos podem assistir às reuniões do grupo de trabalho sempre que necessário, com o acordo dos membros do grupo de trabalho.</w:t>
            </w:r>
          </w:p>
        </w:tc>
      </w:tr>
    </w:tbl>
    <w:p w14:paraId="73A74571" w14:textId="77777777" w:rsidR="00CE4211" w:rsidRPr="00EE01BF" w:rsidRDefault="00CE4211" w:rsidP="00CE4211"/>
    <w:p w14:paraId="731FE820" w14:textId="77777777" w:rsidR="00CE4211" w:rsidRPr="00EE01BF" w:rsidRDefault="00CE4211" w:rsidP="00CE4211">
      <w:pPr>
        <w:pStyle w:val="AmNumberTabs"/>
      </w:pPr>
      <w:r w:rsidRPr="00EE01BF">
        <w:t>Alteração</w:t>
      </w:r>
      <w:r w:rsidRPr="00EE01BF">
        <w:tab/>
      </w:r>
      <w:r w:rsidRPr="00EE01BF">
        <w:tab/>
        <w:t>106</w:t>
      </w:r>
    </w:p>
    <w:p w14:paraId="2A18F901" w14:textId="77777777" w:rsidR="00CE4211" w:rsidRPr="00EE01BF" w:rsidRDefault="00CE4211" w:rsidP="00CE4211">
      <w:pPr>
        <w:pStyle w:val="NormalBold12b"/>
      </w:pPr>
      <w:r w:rsidRPr="00EE01BF">
        <w:t>Proposta de regulamento</w:t>
      </w:r>
    </w:p>
    <w:p w14:paraId="1B156C10" w14:textId="77777777" w:rsidR="00CE4211" w:rsidRPr="00EE01BF" w:rsidRDefault="00CE4211" w:rsidP="00CE4211">
      <w:pPr>
        <w:pStyle w:val="NormalBold"/>
      </w:pPr>
      <w:r w:rsidRPr="00EE01BF">
        <w:t>Artigo 44 – n.º 1</w:t>
      </w:r>
      <w:r w:rsidRPr="00EE01BF">
        <w:noBreakHyphen/>
        <w:t>I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5972800A" w14:textId="77777777" w:rsidTr="00F23822">
        <w:trPr>
          <w:trHeight w:hRule="exact" w:val="240"/>
          <w:jc w:val="center"/>
        </w:trPr>
        <w:tc>
          <w:tcPr>
            <w:tcW w:w="9752" w:type="dxa"/>
            <w:gridSpan w:val="2"/>
            <w:tcBorders>
              <w:top w:val="nil"/>
              <w:left w:val="nil"/>
              <w:bottom w:val="nil"/>
              <w:right w:val="nil"/>
            </w:tcBorders>
          </w:tcPr>
          <w:p w14:paraId="1FDF6D58" w14:textId="77777777" w:rsidR="00CE4211" w:rsidRPr="00EE01BF" w:rsidRDefault="00CE4211" w:rsidP="00F23822"/>
        </w:tc>
      </w:tr>
      <w:tr w:rsidR="00CE4211" w:rsidRPr="00EE01BF" w14:paraId="0EE7C390" w14:textId="77777777" w:rsidTr="00F23822">
        <w:trPr>
          <w:trHeight w:val="240"/>
          <w:jc w:val="center"/>
        </w:trPr>
        <w:tc>
          <w:tcPr>
            <w:tcW w:w="4876" w:type="dxa"/>
            <w:tcBorders>
              <w:top w:val="nil"/>
              <w:left w:val="nil"/>
              <w:bottom w:val="nil"/>
              <w:right w:val="nil"/>
            </w:tcBorders>
          </w:tcPr>
          <w:p w14:paraId="18A6ECE2"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6DA4722" w14:textId="77777777" w:rsidR="00CE4211" w:rsidRPr="00EE01BF" w:rsidRDefault="00CE4211" w:rsidP="00F23822">
            <w:pPr>
              <w:pStyle w:val="AmColumnHeading"/>
            </w:pPr>
            <w:r w:rsidRPr="00EE01BF">
              <w:t>Alteração</w:t>
            </w:r>
          </w:p>
        </w:tc>
      </w:tr>
      <w:tr w:rsidR="00CE4211" w:rsidRPr="00EE01BF" w14:paraId="003BD6F2" w14:textId="77777777" w:rsidTr="00F23822">
        <w:trPr>
          <w:jc w:val="center"/>
        </w:trPr>
        <w:tc>
          <w:tcPr>
            <w:tcW w:w="4876" w:type="dxa"/>
            <w:tcBorders>
              <w:top w:val="nil"/>
              <w:left w:val="nil"/>
              <w:bottom w:val="nil"/>
              <w:right w:val="nil"/>
            </w:tcBorders>
          </w:tcPr>
          <w:p w14:paraId="6C46277A" w14:textId="77777777" w:rsidR="00CE4211" w:rsidRPr="00EE01BF" w:rsidRDefault="00CE4211" w:rsidP="00F23822">
            <w:pPr>
              <w:pStyle w:val="Normal6a"/>
            </w:pPr>
          </w:p>
        </w:tc>
        <w:tc>
          <w:tcPr>
            <w:tcW w:w="4876" w:type="dxa"/>
            <w:tcBorders>
              <w:top w:val="nil"/>
              <w:left w:val="nil"/>
              <w:bottom w:val="nil"/>
              <w:right w:val="nil"/>
            </w:tcBorders>
          </w:tcPr>
          <w:p w14:paraId="5A656E0D" w14:textId="77777777" w:rsidR="00CE4211" w:rsidRPr="00EE01BF" w:rsidRDefault="00CE4211" w:rsidP="00F23822">
            <w:pPr>
              <w:pStyle w:val="Normal6a"/>
            </w:pPr>
            <w:r w:rsidRPr="00EE01BF">
              <w:rPr>
                <w:b/>
                <w:i/>
              </w:rPr>
              <w:t>1</w:t>
            </w:r>
            <w:r w:rsidRPr="00EE01BF">
              <w:rPr>
                <w:b/>
                <w:i/>
              </w:rPr>
              <w:noBreakHyphen/>
              <w:t>I.</w:t>
            </w:r>
            <w:r w:rsidRPr="00EE01BF">
              <w:tab/>
            </w:r>
            <w:r w:rsidRPr="00EE01BF">
              <w:rPr>
                <w:b/>
                <w:i/>
              </w:rPr>
              <w:t>O grupo de trabalho não deve agir como órgão de tomada de decisões. O grupo de trabalho pode propor recomendações de ação aos quadros superiores das agências. Os representantes de cada agência no grupo de trabalho devem ter um papel consultivo para os diretores</w:t>
            </w:r>
            <w:r w:rsidRPr="00EE01BF">
              <w:rPr>
                <w:b/>
                <w:i/>
              </w:rPr>
              <w:noBreakHyphen/>
              <w:t>executivos e os quadros superiores da sua própria agência e devem colaborar com a Comissão e com outras partes interessadas em termos de contributos e aconselhamento, conforme adequado.</w:t>
            </w:r>
          </w:p>
        </w:tc>
      </w:tr>
    </w:tbl>
    <w:p w14:paraId="12B1BCD0" w14:textId="77777777" w:rsidR="00CE4211" w:rsidRPr="00EE01BF" w:rsidRDefault="00CE4211" w:rsidP="00CE4211"/>
    <w:p w14:paraId="47A52233" w14:textId="77777777" w:rsidR="00CE4211" w:rsidRPr="00EE01BF" w:rsidRDefault="00CE4211" w:rsidP="00CE4211">
      <w:pPr>
        <w:pStyle w:val="AmNumberTabs"/>
      </w:pPr>
      <w:r w:rsidRPr="00EE01BF">
        <w:t>Alteração</w:t>
      </w:r>
      <w:r w:rsidRPr="00EE01BF">
        <w:tab/>
      </w:r>
      <w:r w:rsidRPr="00EE01BF">
        <w:tab/>
        <w:t>107</w:t>
      </w:r>
    </w:p>
    <w:p w14:paraId="251DCDEF" w14:textId="77777777" w:rsidR="00CE4211" w:rsidRPr="00EE01BF" w:rsidRDefault="00CE4211" w:rsidP="00CE4211">
      <w:pPr>
        <w:pStyle w:val="NormalBold12b"/>
      </w:pPr>
      <w:r w:rsidRPr="00EE01BF">
        <w:t>Proposta de regulamento</w:t>
      </w:r>
    </w:p>
    <w:p w14:paraId="037219DA" w14:textId="77777777" w:rsidR="00CE4211" w:rsidRPr="00EE01BF" w:rsidRDefault="00CE4211" w:rsidP="00CE4211">
      <w:pPr>
        <w:pStyle w:val="NormalBold"/>
      </w:pPr>
      <w:r w:rsidRPr="00EE01BF">
        <w:t>Artigo 44 – n.º 1</w:t>
      </w:r>
      <w:r w:rsidRPr="00EE01BF">
        <w:noBreakHyphen/>
        <w:t>J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E94DFAC" w14:textId="77777777" w:rsidTr="00F23822">
        <w:trPr>
          <w:trHeight w:hRule="exact" w:val="240"/>
          <w:jc w:val="center"/>
        </w:trPr>
        <w:tc>
          <w:tcPr>
            <w:tcW w:w="9752" w:type="dxa"/>
            <w:gridSpan w:val="2"/>
            <w:tcBorders>
              <w:top w:val="nil"/>
              <w:left w:val="nil"/>
              <w:bottom w:val="nil"/>
              <w:right w:val="nil"/>
            </w:tcBorders>
          </w:tcPr>
          <w:p w14:paraId="4B56735F" w14:textId="77777777" w:rsidR="00CE4211" w:rsidRPr="00EE01BF" w:rsidRDefault="00CE4211" w:rsidP="00F23822"/>
        </w:tc>
      </w:tr>
      <w:tr w:rsidR="00CE4211" w:rsidRPr="00EE01BF" w14:paraId="3B6F94A5" w14:textId="77777777" w:rsidTr="00F23822">
        <w:trPr>
          <w:trHeight w:val="240"/>
          <w:jc w:val="center"/>
        </w:trPr>
        <w:tc>
          <w:tcPr>
            <w:tcW w:w="4876" w:type="dxa"/>
            <w:tcBorders>
              <w:top w:val="nil"/>
              <w:left w:val="nil"/>
              <w:bottom w:val="nil"/>
              <w:right w:val="nil"/>
            </w:tcBorders>
          </w:tcPr>
          <w:p w14:paraId="4055B35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2CE9D26" w14:textId="77777777" w:rsidR="00CE4211" w:rsidRPr="00EE01BF" w:rsidRDefault="00CE4211" w:rsidP="00F23822">
            <w:pPr>
              <w:pStyle w:val="AmColumnHeading"/>
            </w:pPr>
            <w:r w:rsidRPr="00EE01BF">
              <w:t>Alteração</w:t>
            </w:r>
          </w:p>
        </w:tc>
      </w:tr>
      <w:tr w:rsidR="00CE4211" w:rsidRPr="00EE01BF" w14:paraId="6B7B0AD2" w14:textId="77777777" w:rsidTr="00F23822">
        <w:trPr>
          <w:jc w:val="center"/>
        </w:trPr>
        <w:tc>
          <w:tcPr>
            <w:tcW w:w="4876" w:type="dxa"/>
            <w:tcBorders>
              <w:top w:val="nil"/>
              <w:left w:val="nil"/>
              <w:bottom w:val="nil"/>
              <w:right w:val="nil"/>
            </w:tcBorders>
          </w:tcPr>
          <w:p w14:paraId="42A64F9D" w14:textId="77777777" w:rsidR="00CE4211" w:rsidRPr="00EE01BF" w:rsidRDefault="00CE4211" w:rsidP="00F23822">
            <w:pPr>
              <w:pStyle w:val="Normal6a"/>
            </w:pPr>
          </w:p>
        </w:tc>
        <w:tc>
          <w:tcPr>
            <w:tcW w:w="4876" w:type="dxa"/>
            <w:tcBorders>
              <w:top w:val="nil"/>
              <w:left w:val="nil"/>
              <w:bottom w:val="nil"/>
              <w:right w:val="nil"/>
            </w:tcBorders>
          </w:tcPr>
          <w:p w14:paraId="0149136E" w14:textId="77777777" w:rsidR="00CE4211" w:rsidRPr="00EE01BF" w:rsidRDefault="00CE4211" w:rsidP="00F23822">
            <w:pPr>
              <w:pStyle w:val="Normal6a"/>
            </w:pPr>
            <w:r w:rsidRPr="00EE01BF">
              <w:rPr>
                <w:b/>
                <w:i/>
              </w:rPr>
              <w:t>1</w:t>
            </w:r>
            <w:r w:rsidRPr="00EE01BF">
              <w:rPr>
                <w:b/>
                <w:i/>
              </w:rPr>
              <w:noBreakHyphen/>
              <w:t>J.</w:t>
            </w:r>
            <w:r w:rsidRPr="00EE01BF">
              <w:tab/>
            </w:r>
            <w:r w:rsidRPr="00EE01BF">
              <w:rPr>
                <w:b/>
                <w:i/>
              </w:rPr>
              <w:t>O grupo de trabalho deve reunir</w:t>
            </w:r>
            <w:r w:rsidRPr="00EE01BF">
              <w:rPr>
                <w:b/>
                <w:i/>
              </w:rPr>
              <w:noBreakHyphen/>
              <w:t>se pelo menos seis vezes por ano, com pelo menos uma reunião presencial anual de natureza mais estratégica. Podem ser organizadas reuniões ad hoc, conforme necessário.</w:t>
            </w:r>
          </w:p>
        </w:tc>
      </w:tr>
    </w:tbl>
    <w:p w14:paraId="6A5B0C67" w14:textId="77777777" w:rsidR="00CE4211" w:rsidRPr="00EE01BF" w:rsidRDefault="00CE4211" w:rsidP="00CE4211"/>
    <w:p w14:paraId="41F7C95F" w14:textId="77777777" w:rsidR="00CE4211" w:rsidRPr="00EE01BF" w:rsidRDefault="00CE4211" w:rsidP="00CE4211">
      <w:pPr>
        <w:pStyle w:val="AmNumberTabs"/>
      </w:pPr>
      <w:r w:rsidRPr="00EE01BF">
        <w:t>Alteração</w:t>
      </w:r>
      <w:r w:rsidRPr="00EE01BF">
        <w:tab/>
      </w:r>
      <w:r w:rsidRPr="00EE01BF">
        <w:tab/>
        <w:t>108</w:t>
      </w:r>
    </w:p>
    <w:p w14:paraId="59F52850" w14:textId="77777777" w:rsidR="00CE4211" w:rsidRPr="00EE01BF" w:rsidRDefault="00CE4211" w:rsidP="00CE4211">
      <w:pPr>
        <w:pStyle w:val="NormalBold12b"/>
      </w:pPr>
      <w:r w:rsidRPr="00EE01BF">
        <w:t>Proposta de regulamento</w:t>
      </w:r>
    </w:p>
    <w:p w14:paraId="2D1866FF" w14:textId="77777777" w:rsidR="00CE4211" w:rsidRPr="00EE01BF" w:rsidRDefault="00CE4211" w:rsidP="00CE4211">
      <w:pPr>
        <w:pStyle w:val="NormalBold"/>
      </w:pPr>
      <w:r w:rsidRPr="00EE01BF">
        <w:t>Artigo 44 – n.º 1</w:t>
      </w:r>
      <w:r w:rsidRPr="00EE01BF">
        <w:noBreakHyphen/>
        <w:t>K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3154771" w14:textId="77777777" w:rsidTr="00F23822">
        <w:trPr>
          <w:trHeight w:hRule="exact" w:val="240"/>
          <w:jc w:val="center"/>
        </w:trPr>
        <w:tc>
          <w:tcPr>
            <w:tcW w:w="9752" w:type="dxa"/>
            <w:gridSpan w:val="2"/>
            <w:tcBorders>
              <w:top w:val="nil"/>
              <w:left w:val="nil"/>
              <w:bottom w:val="nil"/>
              <w:right w:val="nil"/>
            </w:tcBorders>
          </w:tcPr>
          <w:p w14:paraId="1C3407A0" w14:textId="77777777" w:rsidR="00CE4211" w:rsidRPr="00EE01BF" w:rsidRDefault="00CE4211" w:rsidP="00F23822"/>
        </w:tc>
      </w:tr>
      <w:tr w:rsidR="00CE4211" w:rsidRPr="00EE01BF" w14:paraId="35C3AEC2" w14:textId="77777777" w:rsidTr="00F23822">
        <w:trPr>
          <w:trHeight w:val="240"/>
          <w:jc w:val="center"/>
        </w:trPr>
        <w:tc>
          <w:tcPr>
            <w:tcW w:w="4876" w:type="dxa"/>
            <w:tcBorders>
              <w:top w:val="nil"/>
              <w:left w:val="nil"/>
              <w:bottom w:val="nil"/>
              <w:right w:val="nil"/>
            </w:tcBorders>
          </w:tcPr>
          <w:p w14:paraId="32626403"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3A39625" w14:textId="77777777" w:rsidR="00CE4211" w:rsidRPr="00EE01BF" w:rsidRDefault="00CE4211" w:rsidP="00F23822">
            <w:pPr>
              <w:pStyle w:val="AmColumnHeading"/>
            </w:pPr>
            <w:r w:rsidRPr="00EE01BF">
              <w:t>Alteração</w:t>
            </w:r>
          </w:p>
        </w:tc>
      </w:tr>
      <w:tr w:rsidR="00CE4211" w:rsidRPr="00EE01BF" w14:paraId="18F14DDF" w14:textId="77777777" w:rsidTr="00F23822">
        <w:trPr>
          <w:jc w:val="center"/>
        </w:trPr>
        <w:tc>
          <w:tcPr>
            <w:tcW w:w="4876" w:type="dxa"/>
            <w:tcBorders>
              <w:top w:val="nil"/>
              <w:left w:val="nil"/>
              <w:bottom w:val="nil"/>
              <w:right w:val="nil"/>
            </w:tcBorders>
          </w:tcPr>
          <w:p w14:paraId="2F140D7D" w14:textId="77777777" w:rsidR="00CE4211" w:rsidRPr="00EE01BF" w:rsidRDefault="00CE4211" w:rsidP="00F23822">
            <w:pPr>
              <w:pStyle w:val="Normal6a"/>
            </w:pPr>
          </w:p>
        </w:tc>
        <w:tc>
          <w:tcPr>
            <w:tcW w:w="4876" w:type="dxa"/>
            <w:tcBorders>
              <w:top w:val="nil"/>
              <w:left w:val="nil"/>
              <w:bottom w:val="nil"/>
              <w:right w:val="nil"/>
            </w:tcBorders>
          </w:tcPr>
          <w:p w14:paraId="2F56330D" w14:textId="77777777" w:rsidR="00CE4211" w:rsidRPr="00EE01BF" w:rsidRDefault="00CE4211" w:rsidP="00F23822">
            <w:pPr>
              <w:pStyle w:val="Normal6a"/>
            </w:pPr>
            <w:r w:rsidRPr="00EE01BF">
              <w:rPr>
                <w:b/>
                <w:i/>
              </w:rPr>
              <w:t>1</w:t>
            </w:r>
            <w:r w:rsidRPr="00EE01BF">
              <w:rPr>
                <w:b/>
                <w:i/>
              </w:rPr>
              <w:noBreakHyphen/>
              <w:t>K.</w:t>
            </w:r>
            <w:r w:rsidRPr="00EE01BF">
              <w:tab/>
            </w:r>
            <w:r w:rsidRPr="00EE01BF">
              <w:rPr>
                <w:b/>
                <w:i/>
              </w:rPr>
              <w:t xml:space="preserve">Até 31 de dezembro de cada ano, os membros do grupo de trabalho devem elaborar e aprovar um quadro de ação anual que descreva um plano para o trabalho conjunto das agências sobre «Uma Só Saúde» e a </w:t>
            </w:r>
            <w:proofErr w:type="spellStart"/>
            <w:r w:rsidRPr="00EE01BF">
              <w:rPr>
                <w:b/>
                <w:i/>
              </w:rPr>
              <w:t>expossoma</w:t>
            </w:r>
            <w:proofErr w:type="spellEnd"/>
            <w:r w:rsidRPr="00EE01BF">
              <w:rPr>
                <w:b/>
                <w:i/>
              </w:rPr>
              <w:t xml:space="preserve"> referido no n.º 1</w:t>
            </w:r>
            <w:r w:rsidRPr="00EE01BF">
              <w:rPr>
                <w:b/>
                <w:i/>
              </w:rPr>
              <w:noBreakHyphen/>
              <w:t>B.</w:t>
            </w:r>
          </w:p>
        </w:tc>
      </w:tr>
      <w:tr w:rsidR="00CE4211" w:rsidRPr="00EE01BF" w14:paraId="01348E15" w14:textId="77777777" w:rsidTr="00F23822">
        <w:trPr>
          <w:jc w:val="center"/>
        </w:trPr>
        <w:tc>
          <w:tcPr>
            <w:tcW w:w="4876" w:type="dxa"/>
            <w:tcBorders>
              <w:top w:val="nil"/>
              <w:left w:val="nil"/>
              <w:bottom w:val="nil"/>
              <w:right w:val="nil"/>
            </w:tcBorders>
          </w:tcPr>
          <w:p w14:paraId="7C4516CF" w14:textId="77777777" w:rsidR="00CE4211" w:rsidRPr="00EE01BF" w:rsidRDefault="00CE4211" w:rsidP="00F23822">
            <w:pPr>
              <w:pStyle w:val="Normal6a"/>
            </w:pPr>
          </w:p>
        </w:tc>
        <w:tc>
          <w:tcPr>
            <w:tcW w:w="4876" w:type="dxa"/>
            <w:tcBorders>
              <w:top w:val="nil"/>
              <w:left w:val="nil"/>
              <w:bottom w:val="nil"/>
              <w:right w:val="nil"/>
            </w:tcBorders>
          </w:tcPr>
          <w:p w14:paraId="01890940" w14:textId="77777777" w:rsidR="00CE4211" w:rsidRPr="00EE01BF" w:rsidRDefault="00CE4211" w:rsidP="00F23822">
            <w:pPr>
              <w:pStyle w:val="Normal6a"/>
            </w:pPr>
            <w:r w:rsidRPr="00EE01BF">
              <w:rPr>
                <w:b/>
                <w:i/>
              </w:rPr>
              <w:t xml:space="preserve">O quadro de ação deve incluir os objetivos a alcançar pelo grupo de trabalho, ações concretas e resultados para os alcançar, bem como um calendário aproximado para a execução dessas ações, e deve ser elaborado em torno dos seguintes objetivos no que diz respeito à abordagem «Uma Só Saúde» e à </w:t>
            </w:r>
            <w:proofErr w:type="spellStart"/>
            <w:r w:rsidRPr="00EE01BF">
              <w:rPr>
                <w:b/>
                <w:i/>
              </w:rPr>
              <w:t>expossoma</w:t>
            </w:r>
            <w:proofErr w:type="spellEnd"/>
            <w:r w:rsidRPr="00EE01BF">
              <w:rPr>
                <w:b/>
                <w:i/>
              </w:rPr>
              <w:t>:</w:t>
            </w:r>
          </w:p>
        </w:tc>
      </w:tr>
      <w:tr w:rsidR="00CE4211" w:rsidRPr="00EE01BF" w14:paraId="53F59AF4" w14:textId="77777777" w:rsidTr="00F23822">
        <w:trPr>
          <w:jc w:val="center"/>
        </w:trPr>
        <w:tc>
          <w:tcPr>
            <w:tcW w:w="4876" w:type="dxa"/>
            <w:tcBorders>
              <w:top w:val="nil"/>
              <w:left w:val="nil"/>
              <w:bottom w:val="nil"/>
              <w:right w:val="nil"/>
            </w:tcBorders>
          </w:tcPr>
          <w:p w14:paraId="583B6716" w14:textId="77777777" w:rsidR="00CE4211" w:rsidRPr="00EE01BF" w:rsidRDefault="00CE4211" w:rsidP="00F23822">
            <w:pPr>
              <w:pStyle w:val="Normal6a"/>
            </w:pPr>
          </w:p>
        </w:tc>
        <w:tc>
          <w:tcPr>
            <w:tcW w:w="4876" w:type="dxa"/>
            <w:tcBorders>
              <w:top w:val="nil"/>
              <w:left w:val="nil"/>
              <w:bottom w:val="nil"/>
              <w:right w:val="nil"/>
            </w:tcBorders>
          </w:tcPr>
          <w:p w14:paraId="79EEA9D0" w14:textId="77777777" w:rsidR="00CE4211" w:rsidRPr="00EE01BF" w:rsidRDefault="00CE4211" w:rsidP="00F23822">
            <w:pPr>
              <w:pStyle w:val="Normal6a"/>
            </w:pPr>
            <w:r w:rsidRPr="00EE01BF">
              <w:rPr>
                <w:b/>
                <w:i/>
              </w:rPr>
              <w:t>a) Facilitar a coordenação estratégica e a sua aplicação;</w:t>
            </w:r>
          </w:p>
        </w:tc>
      </w:tr>
      <w:tr w:rsidR="00CE4211" w:rsidRPr="00EE01BF" w14:paraId="036F34E6" w14:textId="77777777" w:rsidTr="00F23822">
        <w:trPr>
          <w:jc w:val="center"/>
        </w:trPr>
        <w:tc>
          <w:tcPr>
            <w:tcW w:w="4876" w:type="dxa"/>
            <w:tcBorders>
              <w:top w:val="nil"/>
              <w:left w:val="nil"/>
              <w:bottom w:val="nil"/>
              <w:right w:val="nil"/>
            </w:tcBorders>
          </w:tcPr>
          <w:p w14:paraId="10466F5D" w14:textId="77777777" w:rsidR="00CE4211" w:rsidRPr="00EE01BF" w:rsidRDefault="00CE4211" w:rsidP="00F23822">
            <w:pPr>
              <w:pStyle w:val="Normal6a"/>
            </w:pPr>
          </w:p>
        </w:tc>
        <w:tc>
          <w:tcPr>
            <w:tcW w:w="4876" w:type="dxa"/>
            <w:tcBorders>
              <w:top w:val="nil"/>
              <w:left w:val="nil"/>
              <w:bottom w:val="nil"/>
              <w:right w:val="nil"/>
            </w:tcBorders>
          </w:tcPr>
          <w:p w14:paraId="792B0BC3" w14:textId="77777777" w:rsidR="00CE4211" w:rsidRPr="00EE01BF" w:rsidRDefault="00CE4211" w:rsidP="00F23822">
            <w:pPr>
              <w:pStyle w:val="Normal6a"/>
            </w:pPr>
            <w:r w:rsidRPr="00EE01BF">
              <w:rPr>
                <w:b/>
                <w:i/>
              </w:rPr>
              <w:t>b) Promover a coordenação da investigação;</w:t>
            </w:r>
          </w:p>
        </w:tc>
      </w:tr>
      <w:tr w:rsidR="00CE4211" w:rsidRPr="00EE01BF" w14:paraId="63F42D30" w14:textId="77777777" w:rsidTr="00F23822">
        <w:trPr>
          <w:jc w:val="center"/>
        </w:trPr>
        <w:tc>
          <w:tcPr>
            <w:tcW w:w="4876" w:type="dxa"/>
            <w:tcBorders>
              <w:top w:val="nil"/>
              <w:left w:val="nil"/>
              <w:bottom w:val="nil"/>
              <w:right w:val="nil"/>
            </w:tcBorders>
          </w:tcPr>
          <w:p w14:paraId="5C4D152C" w14:textId="77777777" w:rsidR="00CE4211" w:rsidRPr="00EE01BF" w:rsidRDefault="00CE4211" w:rsidP="00F23822">
            <w:pPr>
              <w:pStyle w:val="Normal6a"/>
            </w:pPr>
          </w:p>
        </w:tc>
        <w:tc>
          <w:tcPr>
            <w:tcW w:w="4876" w:type="dxa"/>
            <w:tcBorders>
              <w:top w:val="nil"/>
              <w:left w:val="nil"/>
              <w:bottom w:val="nil"/>
              <w:right w:val="nil"/>
            </w:tcBorders>
          </w:tcPr>
          <w:p w14:paraId="14322CFA" w14:textId="77777777" w:rsidR="00CE4211" w:rsidRPr="00EE01BF" w:rsidRDefault="00CE4211" w:rsidP="00F23822">
            <w:pPr>
              <w:pStyle w:val="Normal6a"/>
            </w:pPr>
            <w:r w:rsidRPr="00EE01BF">
              <w:rPr>
                <w:b/>
                <w:i/>
              </w:rPr>
              <w:t>c) Reforçar o desenvolvimento de capacidades;</w:t>
            </w:r>
          </w:p>
        </w:tc>
      </w:tr>
      <w:tr w:rsidR="00CE4211" w:rsidRPr="00EE01BF" w14:paraId="57EE2DBD" w14:textId="77777777" w:rsidTr="00F23822">
        <w:trPr>
          <w:jc w:val="center"/>
        </w:trPr>
        <w:tc>
          <w:tcPr>
            <w:tcW w:w="4876" w:type="dxa"/>
            <w:tcBorders>
              <w:top w:val="nil"/>
              <w:left w:val="nil"/>
              <w:bottom w:val="nil"/>
              <w:right w:val="nil"/>
            </w:tcBorders>
          </w:tcPr>
          <w:p w14:paraId="29767763" w14:textId="77777777" w:rsidR="00CE4211" w:rsidRPr="00EE01BF" w:rsidRDefault="00CE4211" w:rsidP="00F23822">
            <w:pPr>
              <w:pStyle w:val="Normal6a"/>
            </w:pPr>
          </w:p>
        </w:tc>
        <w:tc>
          <w:tcPr>
            <w:tcW w:w="4876" w:type="dxa"/>
            <w:tcBorders>
              <w:top w:val="nil"/>
              <w:left w:val="nil"/>
              <w:bottom w:val="nil"/>
              <w:right w:val="nil"/>
            </w:tcBorders>
          </w:tcPr>
          <w:p w14:paraId="40CEC87D" w14:textId="77777777" w:rsidR="00CE4211" w:rsidRPr="00EE01BF" w:rsidRDefault="00CE4211" w:rsidP="00F23822">
            <w:pPr>
              <w:pStyle w:val="Normal6a"/>
            </w:pPr>
            <w:r w:rsidRPr="00EE01BF">
              <w:rPr>
                <w:b/>
                <w:i/>
              </w:rPr>
              <w:t>d) Reforçar a comunicação e a participação das partes interessadas;</w:t>
            </w:r>
          </w:p>
        </w:tc>
      </w:tr>
      <w:tr w:rsidR="00CE4211" w:rsidRPr="00EE01BF" w14:paraId="7EB993E0" w14:textId="77777777" w:rsidTr="00F23822">
        <w:trPr>
          <w:jc w:val="center"/>
        </w:trPr>
        <w:tc>
          <w:tcPr>
            <w:tcW w:w="4876" w:type="dxa"/>
            <w:tcBorders>
              <w:top w:val="nil"/>
              <w:left w:val="nil"/>
              <w:bottom w:val="nil"/>
              <w:right w:val="nil"/>
            </w:tcBorders>
          </w:tcPr>
          <w:p w14:paraId="675D8CB1" w14:textId="77777777" w:rsidR="00CE4211" w:rsidRPr="00EE01BF" w:rsidRDefault="00CE4211" w:rsidP="00F23822">
            <w:pPr>
              <w:pStyle w:val="Normal6a"/>
            </w:pPr>
          </w:p>
        </w:tc>
        <w:tc>
          <w:tcPr>
            <w:tcW w:w="4876" w:type="dxa"/>
            <w:tcBorders>
              <w:top w:val="nil"/>
              <w:left w:val="nil"/>
              <w:bottom w:val="nil"/>
              <w:right w:val="nil"/>
            </w:tcBorders>
          </w:tcPr>
          <w:p w14:paraId="0AEB44C3" w14:textId="77777777" w:rsidR="00CE4211" w:rsidRPr="00EE01BF" w:rsidRDefault="00CE4211" w:rsidP="00F23822">
            <w:pPr>
              <w:pStyle w:val="Normal6a"/>
            </w:pPr>
            <w:r w:rsidRPr="00EE01BF">
              <w:rPr>
                <w:b/>
                <w:i/>
              </w:rPr>
              <w:t>e) Apoiar o desenvolvimento de parcerias conjuntas.</w:t>
            </w:r>
          </w:p>
        </w:tc>
      </w:tr>
    </w:tbl>
    <w:p w14:paraId="306AEA91" w14:textId="77777777" w:rsidR="00CE4211" w:rsidRPr="00EE01BF" w:rsidRDefault="00CE4211" w:rsidP="00CE4211"/>
    <w:p w14:paraId="10B58FA0" w14:textId="77777777" w:rsidR="00CE4211" w:rsidRPr="00EE01BF" w:rsidRDefault="00CE4211" w:rsidP="00CE4211">
      <w:pPr>
        <w:pStyle w:val="AmNumberTabs"/>
      </w:pPr>
      <w:r w:rsidRPr="00EE01BF">
        <w:t>Alteração</w:t>
      </w:r>
      <w:r w:rsidRPr="00EE01BF">
        <w:tab/>
      </w:r>
      <w:r w:rsidRPr="00EE01BF">
        <w:tab/>
        <w:t>109</w:t>
      </w:r>
    </w:p>
    <w:p w14:paraId="2053A386" w14:textId="77777777" w:rsidR="00CE4211" w:rsidRPr="00EE01BF" w:rsidRDefault="00CE4211" w:rsidP="00CE4211">
      <w:pPr>
        <w:pStyle w:val="NormalBold12b"/>
      </w:pPr>
      <w:r w:rsidRPr="00EE01BF">
        <w:t>Proposta de regulamento</w:t>
      </w:r>
    </w:p>
    <w:p w14:paraId="43B52093" w14:textId="77777777" w:rsidR="00CE4211" w:rsidRPr="00EE01BF" w:rsidRDefault="00CE4211" w:rsidP="00CE4211">
      <w:pPr>
        <w:pStyle w:val="NormalBold"/>
      </w:pPr>
      <w:r w:rsidRPr="00EE01BF">
        <w:t>Artigo 44 – n.º 1</w:t>
      </w:r>
      <w:r w:rsidRPr="00EE01BF">
        <w:noBreakHyphen/>
        <w:t>L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4D5E684" w14:textId="77777777" w:rsidTr="00F23822">
        <w:trPr>
          <w:trHeight w:hRule="exact" w:val="240"/>
          <w:jc w:val="center"/>
        </w:trPr>
        <w:tc>
          <w:tcPr>
            <w:tcW w:w="9752" w:type="dxa"/>
            <w:gridSpan w:val="2"/>
            <w:tcBorders>
              <w:top w:val="nil"/>
              <w:left w:val="nil"/>
              <w:bottom w:val="nil"/>
              <w:right w:val="nil"/>
            </w:tcBorders>
          </w:tcPr>
          <w:p w14:paraId="16AF7987" w14:textId="77777777" w:rsidR="00CE4211" w:rsidRPr="00EE01BF" w:rsidRDefault="00CE4211" w:rsidP="00F23822"/>
        </w:tc>
      </w:tr>
      <w:tr w:rsidR="00CE4211" w:rsidRPr="00EE01BF" w14:paraId="2EA61D63" w14:textId="77777777" w:rsidTr="00F23822">
        <w:trPr>
          <w:trHeight w:val="240"/>
          <w:jc w:val="center"/>
        </w:trPr>
        <w:tc>
          <w:tcPr>
            <w:tcW w:w="4876" w:type="dxa"/>
            <w:tcBorders>
              <w:top w:val="nil"/>
              <w:left w:val="nil"/>
              <w:bottom w:val="nil"/>
              <w:right w:val="nil"/>
            </w:tcBorders>
          </w:tcPr>
          <w:p w14:paraId="7CF931D0" w14:textId="77777777" w:rsidR="00CE4211" w:rsidRPr="00EE01BF" w:rsidRDefault="00CE4211" w:rsidP="00F23822">
            <w:pPr>
              <w:pStyle w:val="AmColumnHeading"/>
            </w:pPr>
            <w:r w:rsidRPr="00EE01BF">
              <w:lastRenderedPageBreak/>
              <w:t>Texto da Comissão</w:t>
            </w:r>
          </w:p>
        </w:tc>
        <w:tc>
          <w:tcPr>
            <w:tcW w:w="4876" w:type="dxa"/>
            <w:tcBorders>
              <w:top w:val="nil"/>
              <w:left w:val="nil"/>
              <w:bottom w:val="nil"/>
              <w:right w:val="nil"/>
            </w:tcBorders>
          </w:tcPr>
          <w:p w14:paraId="7EF8ECEC" w14:textId="77777777" w:rsidR="00CE4211" w:rsidRPr="00EE01BF" w:rsidRDefault="00CE4211" w:rsidP="00F23822">
            <w:pPr>
              <w:pStyle w:val="AmColumnHeading"/>
            </w:pPr>
            <w:r w:rsidRPr="00EE01BF">
              <w:t>Alteração</w:t>
            </w:r>
          </w:p>
        </w:tc>
      </w:tr>
      <w:tr w:rsidR="00CE4211" w:rsidRPr="00EE01BF" w14:paraId="2A7C1082" w14:textId="77777777" w:rsidTr="00F23822">
        <w:trPr>
          <w:jc w:val="center"/>
        </w:trPr>
        <w:tc>
          <w:tcPr>
            <w:tcW w:w="4876" w:type="dxa"/>
            <w:tcBorders>
              <w:top w:val="nil"/>
              <w:left w:val="nil"/>
              <w:bottom w:val="nil"/>
              <w:right w:val="nil"/>
            </w:tcBorders>
          </w:tcPr>
          <w:p w14:paraId="35C217FC" w14:textId="77777777" w:rsidR="00CE4211" w:rsidRPr="00EE01BF" w:rsidRDefault="00CE4211" w:rsidP="00F23822">
            <w:pPr>
              <w:pStyle w:val="Normal6a"/>
            </w:pPr>
          </w:p>
        </w:tc>
        <w:tc>
          <w:tcPr>
            <w:tcW w:w="4876" w:type="dxa"/>
            <w:tcBorders>
              <w:top w:val="nil"/>
              <w:left w:val="nil"/>
              <w:bottom w:val="nil"/>
              <w:right w:val="nil"/>
            </w:tcBorders>
          </w:tcPr>
          <w:p w14:paraId="721F0126" w14:textId="77777777" w:rsidR="00CE4211" w:rsidRPr="00EE01BF" w:rsidRDefault="00CE4211" w:rsidP="00F23822">
            <w:pPr>
              <w:pStyle w:val="Normal6a"/>
            </w:pPr>
            <w:r w:rsidRPr="00EE01BF">
              <w:rPr>
                <w:b/>
                <w:i/>
              </w:rPr>
              <w:t>1</w:t>
            </w:r>
            <w:r w:rsidRPr="00EE01BF">
              <w:rPr>
                <w:b/>
                <w:i/>
              </w:rPr>
              <w:noBreakHyphen/>
              <w:t>L.</w:t>
            </w:r>
            <w:r w:rsidRPr="00EE01BF">
              <w:tab/>
            </w:r>
            <w:r w:rsidRPr="00EE01BF">
              <w:rPr>
                <w:b/>
                <w:i/>
              </w:rPr>
              <w:t>O quadro de ação a que se refere o n.º 1</w:t>
            </w:r>
            <w:r w:rsidRPr="00EE01BF">
              <w:rPr>
                <w:b/>
                <w:i/>
              </w:rPr>
              <w:noBreakHyphen/>
              <w:t>L deve ser coerente com os respetivos mandatos de cada agência e não deve prejudicar as suas atividades estatutárias.</w:t>
            </w:r>
          </w:p>
        </w:tc>
      </w:tr>
    </w:tbl>
    <w:p w14:paraId="74920EE2" w14:textId="77777777" w:rsidR="00CE4211" w:rsidRPr="00EE01BF" w:rsidRDefault="00CE4211" w:rsidP="00CE4211"/>
    <w:p w14:paraId="2251F521" w14:textId="77777777" w:rsidR="00CE4211" w:rsidRPr="00EE01BF" w:rsidRDefault="00CE4211" w:rsidP="00CE4211">
      <w:pPr>
        <w:pStyle w:val="AmNumberTabs"/>
      </w:pPr>
      <w:r w:rsidRPr="00EE01BF">
        <w:t>Alteração</w:t>
      </w:r>
      <w:r w:rsidRPr="00EE01BF">
        <w:tab/>
      </w:r>
      <w:r w:rsidRPr="00EE01BF">
        <w:tab/>
        <w:t>110</w:t>
      </w:r>
    </w:p>
    <w:p w14:paraId="3D35C4BC" w14:textId="77777777" w:rsidR="00CE4211" w:rsidRPr="00EE01BF" w:rsidRDefault="00CE4211" w:rsidP="00CE4211">
      <w:pPr>
        <w:pStyle w:val="NormalBold12b"/>
      </w:pPr>
      <w:r w:rsidRPr="00EE01BF">
        <w:t>Proposta de regulamento</w:t>
      </w:r>
    </w:p>
    <w:p w14:paraId="52C940A7" w14:textId="77777777" w:rsidR="00CE4211" w:rsidRPr="00EE01BF" w:rsidRDefault="00CE4211" w:rsidP="00CE4211">
      <w:pPr>
        <w:pStyle w:val="NormalBold"/>
      </w:pPr>
      <w:r w:rsidRPr="00EE01BF">
        <w:t>Artigo 45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6ECA05D7" w14:textId="77777777" w:rsidTr="00F23822">
        <w:trPr>
          <w:trHeight w:hRule="exact" w:val="240"/>
          <w:jc w:val="center"/>
        </w:trPr>
        <w:tc>
          <w:tcPr>
            <w:tcW w:w="9752" w:type="dxa"/>
            <w:gridSpan w:val="2"/>
            <w:tcBorders>
              <w:top w:val="nil"/>
              <w:left w:val="nil"/>
              <w:bottom w:val="nil"/>
              <w:right w:val="nil"/>
            </w:tcBorders>
          </w:tcPr>
          <w:p w14:paraId="0DC23724" w14:textId="77777777" w:rsidR="00CE4211" w:rsidRPr="00EE01BF" w:rsidRDefault="00CE4211" w:rsidP="00F23822"/>
        </w:tc>
      </w:tr>
      <w:tr w:rsidR="00CE4211" w:rsidRPr="00EE01BF" w14:paraId="49E61823" w14:textId="77777777" w:rsidTr="00F23822">
        <w:trPr>
          <w:trHeight w:val="240"/>
          <w:jc w:val="center"/>
        </w:trPr>
        <w:tc>
          <w:tcPr>
            <w:tcW w:w="4876" w:type="dxa"/>
            <w:tcBorders>
              <w:top w:val="nil"/>
              <w:left w:val="nil"/>
              <w:bottom w:val="nil"/>
              <w:right w:val="nil"/>
            </w:tcBorders>
          </w:tcPr>
          <w:p w14:paraId="574EF7EC"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B8A0B74" w14:textId="77777777" w:rsidR="00CE4211" w:rsidRPr="00EE01BF" w:rsidRDefault="00CE4211" w:rsidP="00F23822">
            <w:pPr>
              <w:pStyle w:val="AmColumnHeading"/>
            </w:pPr>
            <w:r w:rsidRPr="00EE01BF">
              <w:t>Alteração</w:t>
            </w:r>
          </w:p>
        </w:tc>
      </w:tr>
      <w:tr w:rsidR="00CE4211" w:rsidRPr="00EE01BF" w14:paraId="0903CC38" w14:textId="77777777" w:rsidTr="00F23822">
        <w:trPr>
          <w:jc w:val="center"/>
        </w:trPr>
        <w:tc>
          <w:tcPr>
            <w:tcW w:w="4876" w:type="dxa"/>
            <w:tcBorders>
              <w:top w:val="nil"/>
              <w:left w:val="nil"/>
              <w:bottom w:val="nil"/>
              <w:right w:val="nil"/>
            </w:tcBorders>
          </w:tcPr>
          <w:p w14:paraId="1B38DCFF" w14:textId="77777777" w:rsidR="00CE4211" w:rsidRPr="00EE01BF" w:rsidRDefault="00CE4211" w:rsidP="00F23822">
            <w:pPr>
              <w:pStyle w:val="Normal6a"/>
            </w:pPr>
            <w:r w:rsidRPr="00EE01BF">
              <w:t>2.</w:t>
            </w:r>
            <w:r w:rsidRPr="00EE01BF">
              <w:tab/>
              <w:t>Sempre que a Agência identificar uma potencial fonte de divergência, entra em contacto com o organismo em causa a fim de assegurar que todas as informações científicas ou técnicas pertinentes sejam partilhadas e com vista a identificar as questões científicas ou técnicas potencialmente contenciosas.</w:t>
            </w:r>
          </w:p>
        </w:tc>
        <w:tc>
          <w:tcPr>
            <w:tcW w:w="4876" w:type="dxa"/>
            <w:tcBorders>
              <w:top w:val="nil"/>
              <w:left w:val="nil"/>
              <w:bottom w:val="nil"/>
              <w:right w:val="nil"/>
            </w:tcBorders>
          </w:tcPr>
          <w:p w14:paraId="6F82D3C9" w14:textId="77777777" w:rsidR="00CE4211" w:rsidRPr="00EE01BF" w:rsidRDefault="00CE4211" w:rsidP="00F23822">
            <w:pPr>
              <w:pStyle w:val="Normal6a"/>
            </w:pPr>
            <w:r w:rsidRPr="00EE01BF">
              <w:t>2.</w:t>
            </w:r>
            <w:r w:rsidRPr="00EE01BF">
              <w:tab/>
              <w:t xml:space="preserve">Sempre que a Agência identificar uma potencial fonte de divergência, </w:t>
            </w:r>
            <w:r w:rsidRPr="00EE01BF">
              <w:rPr>
                <w:b/>
                <w:i/>
              </w:rPr>
              <w:t>tal como referido no n.º 1,</w:t>
            </w:r>
            <w:r w:rsidRPr="00EE01BF">
              <w:t xml:space="preserve"> entra em contacto com o </w:t>
            </w:r>
            <w:r w:rsidRPr="00EE01BF">
              <w:rPr>
                <w:b/>
                <w:i/>
              </w:rPr>
              <w:t>outro</w:t>
            </w:r>
            <w:r w:rsidRPr="00EE01BF">
              <w:t xml:space="preserve"> organismo em causa a fim de assegurar que todas as informações científicas ou técnicas pertinentes sejam partilhadas e com vista a identificar as questões científicas ou técnicas potencialmente contenciosas.</w:t>
            </w:r>
          </w:p>
        </w:tc>
      </w:tr>
    </w:tbl>
    <w:p w14:paraId="71BE401B" w14:textId="77777777" w:rsidR="00CE4211" w:rsidRPr="00EE01BF" w:rsidRDefault="00CE4211" w:rsidP="00CE4211"/>
    <w:p w14:paraId="2AAE3BC1" w14:textId="77777777" w:rsidR="00CE4211" w:rsidRPr="00EE01BF" w:rsidRDefault="00CE4211" w:rsidP="00CE4211">
      <w:pPr>
        <w:pStyle w:val="AmNumberTabs"/>
      </w:pPr>
      <w:r w:rsidRPr="00EE01BF">
        <w:t>Alteração</w:t>
      </w:r>
      <w:r w:rsidRPr="00EE01BF">
        <w:tab/>
      </w:r>
      <w:r w:rsidRPr="00EE01BF">
        <w:tab/>
        <w:t>111</w:t>
      </w:r>
    </w:p>
    <w:p w14:paraId="79371CF9" w14:textId="77777777" w:rsidR="00CE4211" w:rsidRPr="00EE01BF" w:rsidRDefault="00CE4211" w:rsidP="00CE4211">
      <w:pPr>
        <w:pStyle w:val="NormalBold12b"/>
      </w:pPr>
      <w:r w:rsidRPr="00EE01BF">
        <w:t>Proposta de regulamento</w:t>
      </w:r>
    </w:p>
    <w:p w14:paraId="525F6FB2" w14:textId="77777777" w:rsidR="00CE4211" w:rsidRPr="00EE01BF" w:rsidRDefault="00CE4211" w:rsidP="00CE4211">
      <w:pPr>
        <w:pStyle w:val="NormalBold"/>
      </w:pPr>
      <w:r w:rsidRPr="00EE01BF">
        <w:t>Artigo 45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4B5D6339" w14:textId="77777777" w:rsidTr="00F23822">
        <w:trPr>
          <w:trHeight w:hRule="exact" w:val="240"/>
          <w:jc w:val="center"/>
        </w:trPr>
        <w:tc>
          <w:tcPr>
            <w:tcW w:w="9752" w:type="dxa"/>
            <w:gridSpan w:val="2"/>
            <w:tcBorders>
              <w:top w:val="nil"/>
              <w:left w:val="nil"/>
              <w:bottom w:val="nil"/>
              <w:right w:val="nil"/>
            </w:tcBorders>
          </w:tcPr>
          <w:p w14:paraId="324CE797" w14:textId="77777777" w:rsidR="00CE4211" w:rsidRPr="00EE01BF" w:rsidRDefault="00CE4211" w:rsidP="00F23822"/>
        </w:tc>
      </w:tr>
      <w:tr w:rsidR="00CE4211" w:rsidRPr="00EE01BF" w14:paraId="0352F164" w14:textId="77777777" w:rsidTr="00F23822">
        <w:trPr>
          <w:trHeight w:val="240"/>
          <w:jc w:val="center"/>
        </w:trPr>
        <w:tc>
          <w:tcPr>
            <w:tcW w:w="4876" w:type="dxa"/>
            <w:tcBorders>
              <w:top w:val="nil"/>
              <w:left w:val="nil"/>
              <w:bottom w:val="nil"/>
              <w:right w:val="nil"/>
            </w:tcBorders>
          </w:tcPr>
          <w:p w14:paraId="58B4539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18F8293E" w14:textId="77777777" w:rsidR="00CE4211" w:rsidRPr="00EE01BF" w:rsidRDefault="00CE4211" w:rsidP="00F23822">
            <w:pPr>
              <w:pStyle w:val="AmColumnHeading"/>
            </w:pPr>
            <w:r w:rsidRPr="00EE01BF">
              <w:t>Alteração</w:t>
            </w:r>
          </w:p>
        </w:tc>
      </w:tr>
      <w:tr w:rsidR="00CE4211" w:rsidRPr="00EE01BF" w14:paraId="3A5FE889" w14:textId="77777777" w:rsidTr="00F23822">
        <w:trPr>
          <w:jc w:val="center"/>
        </w:trPr>
        <w:tc>
          <w:tcPr>
            <w:tcW w:w="4876" w:type="dxa"/>
            <w:tcBorders>
              <w:top w:val="nil"/>
              <w:left w:val="nil"/>
              <w:bottom w:val="nil"/>
              <w:right w:val="nil"/>
            </w:tcBorders>
          </w:tcPr>
          <w:p w14:paraId="20032FD8" w14:textId="77777777" w:rsidR="00CE4211" w:rsidRPr="00EE01BF" w:rsidRDefault="00CE4211" w:rsidP="00F23822">
            <w:pPr>
              <w:pStyle w:val="Normal6a"/>
            </w:pPr>
            <w:r w:rsidRPr="00EE01BF">
              <w:t>3.</w:t>
            </w:r>
            <w:r w:rsidRPr="00EE01BF">
              <w:tab/>
              <w:t xml:space="preserve">A Agência e o organismo em causa cooperarão para resolver a divergência. Se a Agência e o organismo em causa não conseguirem resolver a divergência, elaborarão um relatório conjunto. O relatório descreve claramente as questões científicas controversas, identifica as incertezas pertinentes nos dados e as razões subjacentes às divergências de opinião, nomeadamente </w:t>
            </w:r>
            <w:r w:rsidRPr="00EE01BF">
              <w:rPr>
                <w:b/>
                <w:i/>
              </w:rPr>
              <w:t>sobre</w:t>
            </w:r>
            <w:r w:rsidRPr="00EE01BF">
              <w:t xml:space="preserve"> diferenças metodológicas</w:t>
            </w:r>
            <w:r w:rsidRPr="00EE01BF">
              <w:rPr>
                <w:b/>
                <w:i/>
              </w:rPr>
              <w:t>, e</w:t>
            </w:r>
            <w:r w:rsidRPr="00EE01BF">
              <w:t xml:space="preserve"> é disponibilizado ao público. Se o organismo em causa for uma agência da União ou um comité científico, a Agência apresentará o relatório conjunto à Comissão.</w:t>
            </w:r>
          </w:p>
        </w:tc>
        <w:tc>
          <w:tcPr>
            <w:tcW w:w="4876" w:type="dxa"/>
            <w:tcBorders>
              <w:top w:val="nil"/>
              <w:left w:val="nil"/>
              <w:bottom w:val="nil"/>
              <w:right w:val="nil"/>
            </w:tcBorders>
          </w:tcPr>
          <w:p w14:paraId="354F32E2" w14:textId="77777777" w:rsidR="00CE4211" w:rsidRPr="00EE01BF" w:rsidRDefault="00CE4211" w:rsidP="00F23822">
            <w:pPr>
              <w:pStyle w:val="Normal6a"/>
            </w:pPr>
            <w:r w:rsidRPr="00EE01BF">
              <w:t>3.</w:t>
            </w:r>
            <w:r w:rsidRPr="00EE01BF">
              <w:tab/>
              <w:t>A Agência e o </w:t>
            </w:r>
            <w:r w:rsidRPr="00EE01BF">
              <w:rPr>
                <w:b/>
                <w:i/>
              </w:rPr>
              <w:t>outro</w:t>
            </w:r>
            <w:r w:rsidRPr="00EE01BF">
              <w:t xml:space="preserve"> organismo em causa cooperarão para resolver a divergência</w:t>
            </w:r>
            <w:r w:rsidRPr="00EE01BF">
              <w:rPr>
                <w:b/>
                <w:i/>
              </w:rPr>
              <w:t>, tendo em conta o objetivo de garantir um elevado nível de proteção da saúde e do ambiente</w:t>
            </w:r>
            <w:r w:rsidRPr="00EE01BF">
              <w:t xml:space="preserve">. Se a Agência e o </w:t>
            </w:r>
            <w:r w:rsidRPr="00EE01BF">
              <w:rPr>
                <w:b/>
                <w:i/>
              </w:rPr>
              <w:t>outro</w:t>
            </w:r>
            <w:r w:rsidRPr="00EE01BF">
              <w:t xml:space="preserve"> organismo em causa não conseguirem resolver a divergência, elaborarão um relatório conjunto. O relatório descreve claramente as questões científicas controversas, identifica as incertezas pertinentes nos dados e </w:t>
            </w:r>
            <w:r w:rsidRPr="00EE01BF">
              <w:rPr>
                <w:b/>
                <w:i/>
              </w:rPr>
              <w:t>apresenta</w:t>
            </w:r>
            <w:r w:rsidRPr="00EE01BF">
              <w:t xml:space="preserve"> as razões subjacentes às divergências de opinião, nomeadamente </w:t>
            </w:r>
            <w:r w:rsidRPr="00EE01BF">
              <w:rPr>
                <w:b/>
                <w:i/>
              </w:rPr>
              <w:t>as razões relacionadas com as</w:t>
            </w:r>
            <w:r w:rsidRPr="00EE01BF">
              <w:t xml:space="preserve"> diferenças metodológicas</w:t>
            </w:r>
            <w:r w:rsidRPr="00EE01BF">
              <w:rPr>
                <w:b/>
                <w:i/>
              </w:rPr>
              <w:t>. O relatório</w:t>
            </w:r>
            <w:r w:rsidRPr="00EE01BF">
              <w:t xml:space="preserve"> é disponibilizado ao público. Se o </w:t>
            </w:r>
            <w:r w:rsidRPr="00EE01BF">
              <w:rPr>
                <w:b/>
                <w:i/>
              </w:rPr>
              <w:t>outro</w:t>
            </w:r>
            <w:r w:rsidRPr="00EE01BF">
              <w:t xml:space="preserve"> organismo em causa for uma agência da </w:t>
            </w:r>
            <w:r w:rsidRPr="00EE01BF">
              <w:lastRenderedPageBreak/>
              <w:t xml:space="preserve">União ou um comité científico, a Agência </w:t>
            </w:r>
            <w:r w:rsidRPr="00EE01BF">
              <w:rPr>
                <w:b/>
                <w:i/>
              </w:rPr>
              <w:t>também</w:t>
            </w:r>
            <w:r w:rsidRPr="00EE01BF">
              <w:t xml:space="preserve"> apresentará o relatório conjunto à Comissão.</w:t>
            </w:r>
          </w:p>
        </w:tc>
      </w:tr>
    </w:tbl>
    <w:p w14:paraId="0C68A0D8" w14:textId="77777777" w:rsidR="00CE4211" w:rsidRPr="00EE01BF" w:rsidRDefault="00CE4211" w:rsidP="00CE4211"/>
    <w:p w14:paraId="24EF467A" w14:textId="77777777" w:rsidR="00CE4211" w:rsidRPr="00EE01BF" w:rsidRDefault="00CE4211" w:rsidP="00CE4211">
      <w:pPr>
        <w:pStyle w:val="AmNumberTabs"/>
      </w:pPr>
      <w:r w:rsidRPr="00EE01BF">
        <w:t>Alteração</w:t>
      </w:r>
      <w:r w:rsidRPr="00EE01BF">
        <w:tab/>
      </w:r>
      <w:r w:rsidRPr="00EE01BF">
        <w:tab/>
        <w:t>112</w:t>
      </w:r>
    </w:p>
    <w:p w14:paraId="0A6F7F27" w14:textId="77777777" w:rsidR="00CE4211" w:rsidRPr="00EE01BF" w:rsidRDefault="00CE4211" w:rsidP="00CE4211">
      <w:pPr>
        <w:pStyle w:val="NormalBold12b"/>
      </w:pPr>
      <w:r w:rsidRPr="00EE01BF">
        <w:t>Proposta de regulamento</w:t>
      </w:r>
    </w:p>
    <w:p w14:paraId="726DC3EC" w14:textId="77777777" w:rsidR="00CE4211" w:rsidRPr="00EE01BF" w:rsidRDefault="00CE4211" w:rsidP="00CE4211">
      <w:pPr>
        <w:pStyle w:val="NormalBold"/>
      </w:pPr>
      <w:r w:rsidRPr="00EE01BF">
        <w:t>Artigo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41AF687" w14:textId="77777777" w:rsidTr="00F23822">
        <w:trPr>
          <w:trHeight w:hRule="exact" w:val="240"/>
          <w:jc w:val="center"/>
        </w:trPr>
        <w:tc>
          <w:tcPr>
            <w:tcW w:w="9752" w:type="dxa"/>
            <w:gridSpan w:val="2"/>
            <w:tcBorders>
              <w:top w:val="nil"/>
              <w:left w:val="nil"/>
              <w:bottom w:val="nil"/>
              <w:right w:val="nil"/>
            </w:tcBorders>
          </w:tcPr>
          <w:p w14:paraId="78021CE2" w14:textId="77777777" w:rsidR="00CE4211" w:rsidRPr="00EE01BF" w:rsidRDefault="00CE4211" w:rsidP="00F23822"/>
        </w:tc>
      </w:tr>
      <w:tr w:rsidR="00CE4211" w:rsidRPr="00EE01BF" w14:paraId="389F137C" w14:textId="77777777" w:rsidTr="00F23822">
        <w:trPr>
          <w:trHeight w:val="240"/>
          <w:jc w:val="center"/>
        </w:trPr>
        <w:tc>
          <w:tcPr>
            <w:tcW w:w="4876" w:type="dxa"/>
            <w:tcBorders>
              <w:top w:val="nil"/>
              <w:left w:val="nil"/>
              <w:bottom w:val="nil"/>
              <w:right w:val="nil"/>
            </w:tcBorders>
          </w:tcPr>
          <w:p w14:paraId="1970463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0342E6DB" w14:textId="77777777" w:rsidR="00CE4211" w:rsidRPr="00EE01BF" w:rsidRDefault="00CE4211" w:rsidP="00F23822">
            <w:pPr>
              <w:pStyle w:val="AmColumnHeading"/>
            </w:pPr>
            <w:r w:rsidRPr="00EE01BF">
              <w:t>Alteração</w:t>
            </w:r>
          </w:p>
        </w:tc>
      </w:tr>
      <w:tr w:rsidR="00CE4211" w:rsidRPr="00EE01BF" w14:paraId="6BCEFC4A" w14:textId="77777777" w:rsidTr="00F23822">
        <w:trPr>
          <w:jc w:val="center"/>
        </w:trPr>
        <w:tc>
          <w:tcPr>
            <w:tcW w:w="4876" w:type="dxa"/>
            <w:tcBorders>
              <w:top w:val="nil"/>
              <w:left w:val="nil"/>
              <w:bottom w:val="nil"/>
              <w:right w:val="nil"/>
            </w:tcBorders>
          </w:tcPr>
          <w:p w14:paraId="49BB512B" w14:textId="77777777" w:rsidR="00CE4211" w:rsidRPr="00EE01BF" w:rsidRDefault="00CE4211" w:rsidP="00F23822">
            <w:pPr>
              <w:pStyle w:val="Normal6a"/>
              <w:jc w:val="center"/>
            </w:pPr>
            <w:r w:rsidRPr="00EE01BF">
              <w:rPr>
                <w:b/>
                <w:i/>
              </w:rPr>
              <w:t>Artigo 46</w:t>
            </w:r>
          </w:p>
        </w:tc>
        <w:tc>
          <w:tcPr>
            <w:tcW w:w="4876" w:type="dxa"/>
            <w:tcBorders>
              <w:top w:val="nil"/>
              <w:left w:val="nil"/>
              <w:bottom w:val="nil"/>
              <w:right w:val="nil"/>
            </w:tcBorders>
          </w:tcPr>
          <w:p w14:paraId="3225B64A" w14:textId="77777777" w:rsidR="00CE4211" w:rsidRPr="00EE01BF" w:rsidRDefault="00CE4211" w:rsidP="00F23822">
            <w:pPr>
              <w:pStyle w:val="Normal6a"/>
            </w:pPr>
            <w:r w:rsidRPr="00EE01BF">
              <w:rPr>
                <w:b/>
                <w:i/>
              </w:rPr>
              <w:t>Suprimido</w:t>
            </w:r>
          </w:p>
        </w:tc>
      </w:tr>
      <w:tr w:rsidR="00CE4211" w:rsidRPr="00EE01BF" w14:paraId="57DEFB68" w14:textId="77777777" w:rsidTr="00F23822">
        <w:trPr>
          <w:jc w:val="center"/>
        </w:trPr>
        <w:tc>
          <w:tcPr>
            <w:tcW w:w="4876" w:type="dxa"/>
            <w:tcBorders>
              <w:top w:val="nil"/>
              <w:left w:val="nil"/>
              <w:bottom w:val="nil"/>
              <w:right w:val="nil"/>
            </w:tcBorders>
          </w:tcPr>
          <w:p w14:paraId="7EB180B1" w14:textId="77777777" w:rsidR="00CE4211" w:rsidRPr="00EE01BF" w:rsidRDefault="00CE4211" w:rsidP="00F23822">
            <w:pPr>
              <w:pStyle w:val="Normal6a"/>
              <w:jc w:val="center"/>
            </w:pPr>
            <w:r w:rsidRPr="00EE01BF">
              <w:rPr>
                <w:b/>
                <w:i/>
              </w:rPr>
              <w:t>Delegação de poderes</w:t>
            </w:r>
          </w:p>
        </w:tc>
        <w:tc>
          <w:tcPr>
            <w:tcW w:w="4876" w:type="dxa"/>
            <w:tcBorders>
              <w:top w:val="nil"/>
              <w:left w:val="nil"/>
              <w:bottom w:val="nil"/>
              <w:right w:val="nil"/>
            </w:tcBorders>
          </w:tcPr>
          <w:p w14:paraId="7AA2F005" w14:textId="77777777" w:rsidR="00CE4211" w:rsidRPr="00EE01BF" w:rsidRDefault="00CE4211" w:rsidP="00F23822">
            <w:pPr>
              <w:pStyle w:val="Normal6a"/>
            </w:pPr>
          </w:p>
        </w:tc>
      </w:tr>
      <w:tr w:rsidR="00CE4211" w:rsidRPr="00EE01BF" w14:paraId="2CC0DC69" w14:textId="77777777" w:rsidTr="00F23822">
        <w:trPr>
          <w:jc w:val="center"/>
        </w:trPr>
        <w:tc>
          <w:tcPr>
            <w:tcW w:w="4876" w:type="dxa"/>
            <w:tcBorders>
              <w:top w:val="nil"/>
              <w:left w:val="nil"/>
              <w:bottom w:val="nil"/>
              <w:right w:val="nil"/>
            </w:tcBorders>
          </w:tcPr>
          <w:p w14:paraId="205FADE8" w14:textId="77777777" w:rsidR="00CE4211" w:rsidRPr="00EE01BF" w:rsidRDefault="00CE4211" w:rsidP="00F23822">
            <w:pPr>
              <w:pStyle w:val="Normal6a"/>
            </w:pPr>
            <w:r w:rsidRPr="00EE01BF">
              <w:rPr>
                <w:b/>
                <w:i/>
              </w:rPr>
              <w:t>1. É conferido à Comissão o poder de adotar atos delegados a que se refere o artigo 29.º, n.º 6, nas condições estabelecidas no presente artigo e por um prazo de cinco anos a contar de [SP: inserir a data de entrada em vigor do presente regulamento]. A Comissão elabora um relatório relativo à delegação de poderes pelo menos nove meses antes do final do prazo de cinco anos. A delegação de poderes é tacitamente prorrogada por períodos de igual duração, salvo se o Parlamento Europeu ou o Conselho a tal se opuserem pelo menos três meses antes do final de cada período de cinco anos.</w:t>
            </w:r>
          </w:p>
        </w:tc>
        <w:tc>
          <w:tcPr>
            <w:tcW w:w="4876" w:type="dxa"/>
            <w:tcBorders>
              <w:top w:val="nil"/>
              <w:left w:val="nil"/>
              <w:bottom w:val="nil"/>
              <w:right w:val="nil"/>
            </w:tcBorders>
          </w:tcPr>
          <w:p w14:paraId="119F710E" w14:textId="77777777" w:rsidR="00CE4211" w:rsidRPr="00EE01BF" w:rsidRDefault="00CE4211" w:rsidP="00F23822">
            <w:pPr>
              <w:pStyle w:val="Normal6a"/>
            </w:pPr>
          </w:p>
        </w:tc>
      </w:tr>
      <w:tr w:rsidR="00CE4211" w:rsidRPr="00EE01BF" w14:paraId="6EEDE331" w14:textId="77777777" w:rsidTr="00F23822">
        <w:trPr>
          <w:jc w:val="center"/>
        </w:trPr>
        <w:tc>
          <w:tcPr>
            <w:tcW w:w="4876" w:type="dxa"/>
            <w:tcBorders>
              <w:top w:val="nil"/>
              <w:left w:val="nil"/>
              <w:bottom w:val="nil"/>
              <w:right w:val="nil"/>
            </w:tcBorders>
          </w:tcPr>
          <w:p w14:paraId="7DD47611" w14:textId="77777777" w:rsidR="00CE4211" w:rsidRPr="00EE01BF" w:rsidRDefault="00CE4211" w:rsidP="00F23822">
            <w:pPr>
              <w:pStyle w:val="Normal6a"/>
            </w:pPr>
            <w:r w:rsidRPr="00EE01BF">
              <w:rPr>
                <w:b/>
                <w:i/>
              </w:rPr>
              <w:t>2. A delegação de poder referida no n.º 1, pode ser revogada em qualquer momento pelo Parlamento Europeu ou pelo Conselho. A decisão de revogação põe termo à delegação dos poderes nela especificados. A decisão de revogação produz efeitos a partir do dia seguinte ao da sua publicação no Jornal Oficial da União Europeia ou de uma data posterior nela especificada. A decisão de revogação não afeta os atos delegados já em vigor.</w:t>
            </w:r>
          </w:p>
        </w:tc>
        <w:tc>
          <w:tcPr>
            <w:tcW w:w="4876" w:type="dxa"/>
            <w:tcBorders>
              <w:top w:val="nil"/>
              <w:left w:val="nil"/>
              <w:bottom w:val="nil"/>
              <w:right w:val="nil"/>
            </w:tcBorders>
          </w:tcPr>
          <w:p w14:paraId="5AC266C8" w14:textId="77777777" w:rsidR="00CE4211" w:rsidRPr="00EE01BF" w:rsidRDefault="00CE4211" w:rsidP="00F23822">
            <w:pPr>
              <w:pStyle w:val="Normal6a"/>
            </w:pPr>
          </w:p>
        </w:tc>
      </w:tr>
      <w:tr w:rsidR="00CE4211" w:rsidRPr="00EE01BF" w14:paraId="4BA3DD1F" w14:textId="77777777" w:rsidTr="00F23822">
        <w:trPr>
          <w:jc w:val="center"/>
        </w:trPr>
        <w:tc>
          <w:tcPr>
            <w:tcW w:w="4876" w:type="dxa"/>
            <w:tcBorders>
              <w:top w:val="nil"/>
              <w:left w:val="nil"/>
              <w:bottom w:val="nil"/>
              <w:right w:val="nil"/>
            </w:tcBorders>
          </w:tcPr>
          <w:p w14:paraId="3731B527" w14:textId="77777777" w:rsidR="00CE4211" w:rsidRPr="00EE01BF" w:rsidRDefault="00CE4211" w:rsidP="00F23822">
            <w:pPr>
              <w:pStyle w:val="Normal6a"/>
            </w:pPr>
            <w:r w:rsidRPr="00EE01BF">
              <w:rPr>
                <w:b/>
                <w:i/>
              </w:rPr>
              <w:t>3. Antes de adotar um ato delegado, a Comissão consulta os peritos designados por cada Estado</w:t>
            </w:r>
            <w:r w:rsidRPr="00EE01BF">
              <w:rPr>
                <w:b/>
                <w:i/>
              </w:rPr>
              <w:noBreakHyphen/>
              <w:t>Membro de acordo com os princípios estabelecidos no Acordo Interinstitucional, de 13 de abril de 2016, sobre legislar melhor</w:t>
            </w:r>
            <w:r w:rsidRPr="00EE01BF">
              <w:rPr>
                <w:b/>
                <w:i/>
                <w:vertAlign w:val="superscript"/>
              </w:rPr>
              <w:t>38</w:t>
            </w:r>
            <w:r w:rsidRPr="00EE01BF">
              <w:rPr>
                <w:b/>
                <w:i/>
              </w:rPr>
              <w:t>.</w:t>
            </w:r>
          </w:p>
        </w:tc>
        <w:tc>
          <w:tcPr>
            <w:tcW w:w="4876" w:type="dxa"/>
            <w:tcBorders>
              <w:top w:val="nil"/>
              <w:left w:val="nil"/>
              <w:bottom w:val="nil"/>
              <w:right w:val="nil"/>
            </w:tcBorders>
          </w:tcPr>
          <w:p w14:paraId="08FF77CE" w14:textId="77777777" w:rsidR="00CE4211" w:rsidRPr="00EE01BF" w:rsidRDefault="00CE4211" w:rsidP="00F23822">
            <w:pPr>
              <w:pStyle w:val="Normal6a"/>
            </w:pPr>
          </w:p>
        </w:tc>
      </w:tr>
      <w:tr w:rsidR="00CE4211" w:rsidRPr="00EE01BF" w14:paraId="799CD8F1" w14:textId="77777777" w:rsidTr="00F23822">
        <w:trPr>
          <w:jc w:val="center"/>
        </w:trPr>
        <w:tc>
          <w:tcPr>
            <w:tcW w:w="4876" w:type="dxa"/>
            <w:tcBorders>
              <w:top w:val="nil"/>
              <w:left w:val="nil"/>
              <w:bottom w:val="nil"/>
              <w:right w:val="nil"/>
            </w:tcBorders>
          </w:tcPr>
          <w:p w14:paraId="6866CC72" w14:textId="77777777" w:rsidR="00CE4211" w:rsidRPr="00EE01BF" w:rsidRDefault="00CE4211" w:rsidP="00F23822">
            <w:pPr>
              <w:pStyle w:val="Normal6a"/>
            </w:pPr>
            <w:r w:rsidRPr="00EE01BF">
              <w:rPr>
                <w:b/>
                <w:i/>
              </w:rPr>
              <w:t xml:space="preserve">4. Assim que adotar um ato delegado, a </w:t>
            </w:r>
            <w:r w:rsidRPr="00EE01BF">
              <w:rPr>
                <w:b/>
                <w:i/>
              </w:rPr>
              <w:lastRenderedPageBreak/>
              <w:t>Comissão notifica</w:t>
            </w:r>
            <w:r w:rsidRPr="00EE01BF">
              <w:rPr>
                <w:b/>
                <w:i/>
              </w:rPr>
              <w:noBreakHyphen/>
              <w:t>o simultaneamente ao Parlamento Europeu e ao Conselho.</w:t>
            </w:r>
          </w:p>
        </w:tc>
        <w:tc>
          <w:tcPr>
            <w:tcW w:w="4876" w:type="dxa"/>
            <w:tcBorders>
              <w:top w:val="nil"/>
              <w:left w:val="nil"/>
              <w:bottom w:val="nil"/>
              <w:right w:val="nil"/>
            </w:tcBorders>
          </w:tcPr>
          <w:p w14:paraId="4ABE179E" w14:textId="77777777" w:rsidR="00CE4211" w:rsidRPr="00EE01BF" w:rsidRDefault="00CE4211" w:rsidP="00F23822">
            <w:pPr>
              <w:pStyle w:val="Normal6a"/>
            </w:pPr>
          </w:p>
        </w:tc>
      </w:tr>
      <w:tr w:rsidR="00CE4211" w:rsidRPr="00EE01BF" w14:paraId="02533565" w14:textId="77777777" w:rsidTr="00F23822">
        <w:trPr>
          <w:jc w:val="center"/>
        </w:trPr>
        <w:tc>
          <w:tcPr>
            <w:tcW w:w="4876" w:type="dxa"/>
            <w:tcBorders>
              <w:top w:val="nil"/>
              <w:left w:val="nil"/>
              <w:bottom w:val="nil"/>
              <w:right w:val="nil"/>
            </w:tcBorders>
          </w:tcPr>
          <w:p w14:paraId="113B9FDF" w14:textId="77777777" w:rsidR="00CE4211" w:rsidRPr="00EE01BF" w:rsidRDefault="00CE4211" w:rsidP="00F23822">
            <w:pPr>
              <w:pStyle w:val="Normal6a"/>
            </w:pPr>
            <w:r w:rsidRPr="00EE01BF">
              <w:rPr>
                <w:b/>
                <w:i/>
              </w:rPr>
              <w:t>5. Os atos delegados adotados nos termos do artigo 12.º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pode ser prorrogado por três meses por iniciativa do Parlamento Europeu ou do Conselho.</w:t>
            </w:r>
          </w:p>
        </w:tc>
        <w:tc>
          <w:tcPr>
            <w:tcW w:w="4876" w:type="dxa"/>
            <w:tcBorders>
              <w:top w:val="nil"/>
              <w:left w:val="nil"/>
              <w:bottom w:val="nil"/>
              <w:right w:val="nil"/>
            </w:tcBorders>
          </w:tcPr>
          <w:p w14:paraId="3770ED7A" w14:textId="77777777" w:rsidR="00CE4211" w:rsidRPr="00EE01BF" w:rsidRDefault="00CE4211" w:rsidP="00F23822">
            <w:pPr>
              <w:pStyle w:val="Normal6a"/>
            </w:pPr>
          </w:p>
        </w:tc>
      </w:tr>
      <w:tr w:rsidR="00CE4211" w:rsidRPr="00EE01BF" w14:paraId="18DC62CB" w14:textId="77777777" w:rsidTr="00F23822">
        <w:trPr>
          <w:jc w:val="center"/>
        </w:trPr>
        <w:tc>
          <w:tcPr>
            <w:tcW w:w="4876" w:type="dxa"/>
            <w:tcBorders>
              <w:top w:val="nil"/>
              <w:left w:val="nil"/>
              <w:bottom w:val="nil"/>
              <w:right w:val="nil"/>
            </w:tcBorders>
          </w:tcPr>
          <w:p w14:paraId="4D340F86" w14:textId="77777777" w:rsidR="00CE4211" w:rsidRPr="00EE01BF" w:rsidRDefault="00CE4211" w:rsidP="00F23822">
            <w:pPr>
              <w:pStyle w:val="Normal6a"/>
            </w:pPr>
            <w:r w:rsidRPr="00EE01BF">
              <w:rPr>
                <w:b/>
                <w:i/>
              </w:rPr>
              <w:t>_________________</w:t>
            </w:r>
          </w:p>
        </w:tc>
        <w:tc>
          <w:tcPr>
            <w:tcW w:w="4876" w:type="dxa"/>
            <w:tcBorders>
              <w:top w:val="nil"/>
              <w:left w:val="nil"/>
              <w:bottom w:val="nil"/>
              <w:right w:val="nil"/>
            </w:tcBorders>
          </w:tcPr>
          <w:p w14:paraId="61446B7C" w14:textId="77777777" w:rsidR="00CE4211" w:rsidRPr="00EE01BF" w:rsidRDefault="00CE4211" w:rsidP="00F23822"/>
        </w:tc>
      </w:tr>
      <w:tr w:rsidR="00CE4211" w:rsidRPr="006A05DD" w14:paraId="5D98819B" w14:textId="77777777" w:rsidTr="00F23822">
        <w:trPr>
          <w:jc w:val="center"/>
        </w:trPr>
        <w:tc>
          <w:tcPr>
            <w:tcW w:w="4876" w:type="dxa"/>
            <w:tcBorders>
              <w:top w:val="nil"/>
              <w:left w:val="nil"/>
              <w:bottom w:val="nil"/>
              <w:right w:val="nil"/>
            </w:tcBorders>
          </w:tcPr>
          <w:p w14:paraId="59C6CB0E" w14:textId="77777777" w:rsidR="00CE4211" w:rsidRPr="00EE01BF" w:rsidRDefault="00CE4211" w:rsidP="00F23822">
            <w:pPr>
              <w:pStyle w:val="Normal6a"/>
              <w:rPr>
                <w:lang w:val="fi-FI"/>
              </w:rPr>
            </w:pPr>
            <w:r w:rsidRPr="00EE01BF">
              <w:rPr>
                <w:b/>
                <w:i/>
                <w:lang w:val="fi-FI"/>
              </w:rPr>
              <w:t>38 JO L 123, 12.5.2016, p. 1, ELI: http://data.europa.eu/eli/agree_interinstit/2016/512/oj.</w:t>
            </w:r>
          </w:p>
        </w:tc>
        <w:tc>
          <w:tcPr>
            <w:tcW w:w="4876" w:type="dxa"/>
            <w:tcBorders>
              <w:top w:val="nil"/>
              <w:left w:val="nil"/>
              <w:bottom w:val="nil"/>
              <w:right w:val="nil"/>
            </w:tcBorders>
          </w:tcPr>
          <w:p w14:paraId="3A68B29A" w14:textId="77777777" w:rsidR="00CE4211" w:rsidRPr="00EE01BF" w:rsidRDefault="00CE4211" w:rsidP="00F23822">
            <w:pPr>
              <w:rPr>
                <w:lang w:val="fi-FI"/>
              </w:rPr>
            </w:pPr>
          </w:p>
        </w:tc>
      </w:tr>
    </w:tbl>
    <w:p w14:paraId="3EB0F1F9" w14:textId="77777777" w:rsidR="00CE4211" w:rsidRPr="00EE01BF" w:rsidRDefault="00CE4211" w:rsidP="00CE4211">
      <w:pPr>
        <w:rPr>
          <w:lang w:val="fi-FI"/>
        </w:rPr>
      </w:pPr>
    </w:p>
    <w:p w14:paraId="253FAF0E" w14:textId="77777777" w:rsidR="00CE4211" w:rsidRPr="00EE01BF" w:rsidRDefault="00CE4211" w:rsidP="00CE4211">
      <w:pPr>
        <w:pStyle w:val="AmNumberTabs"/>
      </w:pPr>
      <w:r w:rsidRPr="00EE01BF">
        <w:t>Alteração</w:t>
      </w:r>
      <w:r w:rsidRPr="00EE01BF">
        <w:tab/>
      </w:r>
      <w:r w:rsidRPr="00EE01BF">
        <w:tab/>
        <w:t>113</w:t>
      </w:r>
    </w:p>
    <w:p w14:paraId="172B7E83" w14:textId="77777777" w:rsidR="00CE4211" w:rsidRPr="00EE01BF" w:rsidRDefault="00CE4211" w:rsidP="00CE4211">
      <w:pPr>
        <w:pStyle w:val="NormalBold12b"/>
      </w:pPr>
      <w:r w:rsidRPr="00EE01BF">
        <w:t>Proposta de regulamento</w:t>
      </w:r>
    </w:p>
    <w:p w14:paraId="7AA11392" w14:textId="77777777" w:rsidR="00CE4211" w:rsidRPr="00EE01BF" w:rsidRDefault="00CE4211" w:rsidP="00CE4211">
      <w:pPr>
        <w:pStyle w:val="NormalBold"/>
      </w:pPr>
      <w:r w:rsidRPr="00EE01BF">
        <w:t>Artigo 48 – parágrafo 1 – ponto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27BFD4F" w14:textId="77777777" w:rsidTr="00F23822">
        <w:trPr>
          <w:trHeight w:hRule="exact" w:val="240"/>
          <w:jc w:val="center"/>
        </w:trPr>
        <w:tc>
          <w:tcPr>
            <w:tcW w:w="9752" w:type="dxa"/>
            <w:gridSpan w:val="2"/>
            <w:tcBorders>
              <w:top w:val="nil"/>
              <w:left w:val="nil"/>
              <w:bottom w:val="nil"/>
              <w:right w:val="nil"/>
            </w:tcBorders>
          </w:tcPr>
          <w:p w14:paraId="1078B9C9" w14:textId="77777777" w:rsidR="00CE4211" w:rsidRPr="00EE01BF" w:rsidRDefault="00CE4211" w:rsidP="00F23822"/>
        </w:tc>
      </w:tr>
      <w:tr w:rsidR="00CE4211" w:rsidRPr="00EE01BF" w14:paraId="29971482" w14:textId="77777777" w:rsidTr="00F23822">
        <w:trPr>
          <w:trHeight w:val="240"/>
          <w:jc w:val="center"/>
        </w:trPr>
        <w:tc>
          <w:tcPr>
            <w:tcW w:w="4876" w:type="dxa"/>
            <w:tcBorders>
              <w:top w:val="nil"/>
              <w:left w:val="nil"/>
              <w:bottom w:val="nil"/>
              <w:right w:val="nil"/>
            </w:tcBorders>
          </w:tcPr>
          <w:p w14:paraId="69B1766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5817F176" w14:textId="77777777" w:rsidR="00CE4211" w:rsidRPr="00EE01BF" w:rsidRDefault="00CE4211" w:rsidP="00F23822">
            <w:pPr>
              <w:pStyle w:val="AmColumnHeading"/>
            </w:pPr>
            <w:r w:rsidRPr="00EE01BF">
              <w:t>Alteração</w:t>
            </w:r>
          </w:p>
        </w:tc>
      </w:tr>
      <w:tr w:rsidR="00CE4211" w:rsidRPr="00EE01BF" w14:paraId="5A800CE4" w14:textId="77777777" w:rsidTr="00F23822">
        <w:trPr>
          <w:jc w:val="center"/>
        </w:trPr>
        <w:tc>
          <w:tcPr>
            <w:tcW w:w="4876" w:type="dxa"/>
            <w:tcBorders>
              <w:top w:val="nil"/>
              <w:left w:val="nil"/>
              <w:bottom w:val="nil"/>
              <w:right w:val="nil"/>
            </w:tcBorders>
          </w:tcPr>
          <w:p w14:paraId="23FA947F" w14:textId="77777777" w:rsidR="00CE4211" w:rsidRPr="00EE01BF" w:rsidRDefault="00CE4211" w:rsidP="00F23822">
            <w:pPr>
              <w:pStyle w:val="Normal6a"/>
            </w:pPr>
            <w:r w:rsidRPr="00EE01BF">
              <w:t>(3)</w:t>
            </w:r>
            <w:r w:rsidRPr="00EE01BF">
              <w:tab/>
              <w:t xml:space="preserve">No artigo 77.º, </w:t>
            </w:r>
            <w:r w:rsidRPr="00EE01BF">
              <w:rPr>
                <w:b/>
                <w:i/>
              </w:rPr>
              <w:t>é suprimido</w:t>
            </w:r>
            <w:r w:rsidRPr="00EE01BF">
              <w:t xml:space="preserve"> o n.º 1;</w:t>
            </w:r>
          </w:p>
        </w:tc>
        <w:tc>
          <w:tcPr>
            <w:tcW w:w="4876" w:type="dxa"/>
            <w:tcBorders>
              <w:top w:val="nil"/>
              <w:left w:val="nil"/>
              <w:bottom w:val="nil"/>
              <w:right w:val="nil"/>
            </w:tcBorders>
          </w:tcPr>
          <w:p w14:paraId="5F1F9ABC" w14:textId="77777777" w:rsidR="00CE4211" w:rsidRPr="00EE01BF" w:rsidRDefault="00CE4211" w:rsidP="00F23822">
            <w:pPr>
              <w:pStyle w:val="Normal6a"/>
            </w:pPr>
            <w:r w:rsidRPr="00EE01BF">
              <w:t>(3)</w:t>
            </w:r>
            <w:r w:rsidRPr="00EE01BF">
              <w:tab/>
              <w:t xml:space="preserve">No artigo 77.º, </w:t>
            </w:r>
            <w:r w:rsidRPr="00EE01BF">
              <w:rPr>
                <w:b/>
                <w:i/>
              </w:rPr>
              <w:t>são suprimidos</w:t>
            </w:r>
            <w:r w:rsidRPr="00EE01BF">
              <w:t xml:space="preserve"> o n.º 1</w:t>
            </w:r>
            <w:r w:rsidRPr="00EE01BF">
              <w:rPr>
                <w:b/>
                <w:i/>
              </w:rPr>
              <w:t>, e o n.º 3, alíneas b) e c)</w:t>
            </w:r>
            <w:r w:rsidRPr="00EE01BF">
              <w:t>;</w:t>
            </w:r>
          </w:p>
        </w:tc>
      </w:tr>
    </w:tbl>
    <w:p w14:paraId="7D7B648F" w14:textId="77777777" w:rsidR="00CE4211" w:rsidRPr="00EE01BF" w:rsidRDefault="00CE4211" w:rsidP="00CE4211"/>
    <w:p w14:paraId="01CDCB12" w14:textId="77777777" w:rsidR="00CE4211" w:rsidRPr="00EE01BF" w:rsidRDefault="00CE4211" w:rsidP="00CE4211">
      <w:pPr>
        <w:pStyle w:val="AmNumberTabs"/>
      </w:pPr>
      <w:r w:rsidRPr="00EE01BF">
        <w:t>Alteração</w:t>
      </w:r>
      <w:r w:rsidRPr="00EE01BF">
        <w:tab/>
      </w:r>
      <w:r w:rsidRPr="00EE01BF">
        <w:tab/>
        <w:t>114</w:t>
      </w:r>
    </w:p>
    <w:p w14:paraId="4EF43499" w14:textId="77777777" w:rsidR="00CE4211" w:rsidRPr="00EE01BF" w:rsidRDefault="00CE4211" w:rsidP="00CE4211">
      <w:pPr>
        <w:pStyle w:val="NormalBold12b"/>
      </w:pPr>
      <w:r w:rsidRPr="00EE01BF">
        <w:t>Proposta de regulamento</w:t>
      </w:r>
    </w:p>
    <w:p w14:paraId="0992C13B" w14:textId="77777777" w:rsidR="00CE4211" w:rsidRPr="00EE01BF" w:rsidRDefault="00CE4211" w:rsidP="00CE4211">
      <w:pPr>
        <w:pStyle w:val="NormalBold"/>
      </w:pPr>
      <w:r w:rsidRPr="00EE01BF">
        <w:t>Artigo 54 –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019CB728" w14:textId="77777777" w:rsidTr="00F23822">
        <w:trPr>
          <w:trHeight w:hRule="exact" w:val="240"/>
          <w:jc w:val="center"/>
        </w:trPr>
        <w:tc>
          <w:tcPr>
            <w:tcW w:w="9752" w:type="dxa"/>
            <w:gridSpan w:val="2"/>
            <w:tcBorders>
              <w:top w:val="nil"/>
              <w:left w:val="nil"/>
              <w:bottom w:val="nil"/>
              <w:right w:val="nil"/>
            </w:tcBorders>
          </w:tcPr>
          <w:p w14:paraId="5E0BB146" w14:textId="77777777" w:rsidR="00CE4211" w:rsidRPr="00EE01BF" w:rsidRDefault="00CE4211" w:rsidP="00F23822"/>
        </w:tc>
      </w:tr>
      <w:tr w:rsidR="00CE4211" w:rsidRPr="00EE01BF" w14:paraId="1E9057A9" w14:textId="77777777" w:rsidTr="00F23822">
        <w:trPr>
          <w:trHeight w:val="240"/>
          <w:jc w:val="center"/>
        </w:trPr>
        <w:tc>
          <w:tcPr>
            <w:tcW w:w="4876" w:type="dxa"/>
            <w:tcBorders>
              <w:top w:val="nil"/>
              <w:left w:val="nil"/>
              <w:bottom w:val="nil"/>
              <w:right w:val="nil"/>
            </w:tcBorders>
          </w:tcPr>
          <w:p w14:paraId="742B1C25"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34E3B480" w14:textId="77777777" w:rsidR="00CE4211" w:rsidRPr="00EE01BF" w:rsidRDefault="00CE4211" w:rsidP="00F23822">
            <w:pPr>
              <w:pStyle w:val="AmColumnHeading"/>
            </w:pPr>
            <w:r w:rsidRPr="00EE01BF">
              <w:t>Alteração</w:t>
            </w:r>
          </w:p>
        </w:tc>
      </w:tr>
      <w:tr w:rsidR="00CE4211" w:rsidRPr="00EE01BF" w14:paraId="1511D957" w14:textId="77777777" w:rsidTr="00F23822">
        <w:trPr>
          <w:jc w:val="center"/>
        </w:trPr>
        <w:tc>
          <w:tcPr>
            <w:tcW w:w="4876" w:type="dxa"/>
            <w:tcBorders>
              <w:top w:val="nil"/>
              <w:left w:val="nil"/>
              <w:bottom w:val="nil"/>
              <w:right w:val="nil"/>
            </w:tcBorders>
          </w:tcPr>
          <w:p w14:paraId="227FBAF9" w14:textId="77777777" w:rsidR="00CE4211" w:rsidRPr="00EE01BF" w:rsidRDefault="00CE4211" w:rsidP="00F23822">
            <w:pPr>
              <w:pStyle w:val="Normal6a"/>
            </w:pPr>
            <w:r w:rsidRPr="00EE01BF">
              <w:t>Avaliação</w:t>
            </w:r>
          </w:p>
        </w:tc>
        <w:tc>
          <w:tcPr>
            <w:tcW w:w="4876" w:type="dxa"/>
            <w:tcBorders>
              <w:top w:val="nil"/>
              <w:left w:val="nil"/>
              <w:bottom w:val="nil"/>
              <w:right w:val="nil"/>
            </w:tcBorders>
          </w:tcPr>
          <w:p w14:paraId="1934AE5D" w14:textId="77777777" w:rsidR="00CE4211" w:rsidRPr="00EE01BF" w:rsidRDefault="00CE4211" w:rsidP="00F23822">
            <w:pPr>
              <w:pStyle w:val="Normal6a"/>
            </w:pPr>
            <w:r w:rsidRPr="00EE01BF">
              <w:t xml:space="preserve">Avaliação </w:t>
            </w:r>
            <w:r w:rsidRPr="00EE01BF">
              <w:rPr>
                <w:b/>
                <w:i/>
              </w:rPr>
              <w:t>e reexame</w:t>
            </w:r>
          </w:p>
        </w:tc>
      </w:tr>
    </w:tbl>
    <w:p w14:paraId="68CB90E1" w14:textId="77777777" w:rsidR="00CE4211" w:rsidRPr="00EE01BF" w:rsidRDefault="00CE4211" w:rsidP="00CE4211"/>
    <w:p w14:paraId="6482035E" w14:textId="77777777" w:rsidR="00CE4211" w:rsidRPr="00EE01BF" w:rsidRDefault="00CE4211" w:rsidP="00CE4211">
      <w:pPr>
        <w:pStyle w:val="AmNumberTabs"/>
      </w:pPr>
      <w:r w:rsidRPr="00EE01BF">
        <w:t>Alteração</w:t>
      </w:r>
      <w:r w:rsidRPr="00EE01BF">
        <w:tab/>
      </w:r>
      <w:r w:rsidRPr="00EE01BF">
        <w:tab/>
        <w:t>115</w:t>
      </w:r>
    </w:p>
    <w:p w14:paraId="6AC8221C" w14:textId="77777777" w:rsidR="00CE4211" w:rsidRPr="00EE01BF" w:rsidRDefault="00CE4211" w:rsidP="00CE4211">
      <w:pPr>
        <w:pStyle w:val="NormalBold12b"/>
      </w:pPr>
      <w:r w:rsidRPr="00EE01BF">
        <w:t>Proposta de regulamento</w:t>
      </w:r>
    </w:p>
    <w:p w14:paraId="1AD17AC5" w14:textId="77777777" w:rsidR="00CE4211" w:rsidRPr="00EE01BF" w:rsidRDefault="00CE4211" w:rsidP="00CE4211">
      <w:pPr>
        <w:pStyle w:val="NormalBold"/>
      </w:pPr>
      <w:r w:rsidRPr="00EE01BF">
        <w:t>Artigo 54 – n.º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79FB6FF1" w14:textId="77777777" w:rsidTr="00F23822">
        <w:trPr>
          <w:trHeight w:hRule="exact" w:val="240"/>
          <w:jc w:val="center"/>
        </w:trPr>
        <w:tc>
          <w:tcPr>
            <w:tcW w:w="9752" w:type="dxa"/>
            <w:gridSpan w:val="2"/>
            <w:tcBorders>
              <w:top w:val="nil"/>
              <w:left w:val="nil"/>
              <w:bottom w:val="nil"/>
              <w:right w:val="nil"/>
            </w:tcBorders>
          </w:tcPr>
          <w:p w14:paraId="715F8EF0" w14:textId="77777777" w:rsidR="00CE4211" w:rsidRPr="00EE01BF" w:rsidRDefault="00CE4211" w:rsidP="00F23822"/>
        </w:tc>
      </w:tr>
      <w:tr w:rsidR="00CE4211" w:rsidRPr="00EE01BF" w14:paraId="4461B285" w14:textId="77777777" w:rsidTr="00F23822">
        <w:trPr>
          <w:trHeight w:val="240"/>
          <w:jc w:val="center"/>
        </w:trPr>
        <w:tc>
          <w:tcPr>
            <w:tcW w:w="4876" w:type="dxa"/>
            <w:tcBorders>
              <w:top w:val="nil"/>
              <w:left w:val="nil"/>
              <w:bottom w:val="nil"/>
              <w:right w:val="nil"/>
            </w:tcBorders>
          </w:tcPr>
          <w:p w14:paraId="3E0259FA"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7B42952C" w14:textId="77777777" w:rsidR="00CE4211" w:rsidRPr="00EE01BF" w:rsidRDefault="00CE4211" w:rsidP="00F23822">
            <w:pPr>
              <w:pStyle w:val="AmColumnHeading"/>
            </w:pPr>
            <w:r w:rsidRPr="00EE01BF">
              <w:t>Alteração</w:t>
            </w:r>
          </w:p>
        </w:tc>
      </w:tr>
      <w:tr w:rsidR="00CE4211" w:rsidRPr="00EE01BF" w14:paraId="1E584B6D" w14:textId="77777777" w:rsidTr="00F23822">
        <w:trPr>
          <w:jc w:val="center"/>
        </w:trPr>
        <w:tc>
          <w:tcPr>
            <w:tcW w:w="4876" w:type="dxa"/>
            <w:tcBorders>
              <w:top w:val="nil"/>
              <w:left w:val="nil"/>
              <w:bottom w:val="nil"/>
              <w:right w:val="nil"/>
            </w:tcBorders>
          </w:tcPr>
          <w:p w14:paraId="730A63C4" w14:textId="77777777" w:rsidR="00CE4211" w:rsidRPr="00EE01BF" w:rsidRDefault="00CE4211" w:rsidP="00F23822">
            <w:pPr>
              <w:pStyle w:val="Normal6a"/>
            </w:pPr>
            <w:r w:rsidRPr="00EE01BF">
              <w:lastRenderedPageBreak/>
              <w:t>2.</w:t>
            </w:r>
            <w:r w:rsidRPr="00EE01BF">
              <w:tab/>
              <w:t>A avaliação incide na possível necessidade de alteração do mandato da Agência e nas consequências financeiras dessa alteração.</w:t>
            </w:r>
          </w:p>
        </w:tc>
        <w:tc>
          <w:tcPr>
            <w:tcW w:w="4876" w:type="dxa"/>
            <w:tcBorders>
              <w:top w:val="nil"/>
              <w:left w:val="nil"/>
              <w:bottom w:val="nil"/>
              <w:right w:val="nil"/>
            </w:tcBorders>
          </w:tcPr>
          <w:p w14:paraId="70A25308" w14:textId="77777777" w:rsidR="00CE4211" w:rsidRPr="00EE01BF" w:rsidRDefault="00CE4211" w:rsidP="00F23822">
            <w:pPr>
              <w:pStyle w:val="Normal6a"/>
            </w:pPr>
            <w:r w:rsidRPr="00EE01BF">
              <w:t>2.</w:t>
            </w:r>
            <w:r w:rsidRPr="00EE01BF">
              <w:tab/>
              <w:t xml:space="preserve">A avaliação incide na possível necessidade de alteração do mandato da Agência e nas consequências financeiras dessa alteração. </w:t>
            </w:r>
            <w:r w:rsidRPr="00EE01BF">
              <w:rPr>
                <w:b/>
                <w:i/>
              </w:rPr>
              <w:t>A avaliação deve igualmente analisar o funcionamento dos comités e se é adequado alinhar ou adaptar os artigos 14.º e 15.º do presente regulamento.</w:t>
            </w:r>
          </w:p>
        </w:tc>
      </w:tr>
    </w:tbl>
    <w:p w14:paraId="3C524F44" w14:textId="77777777" w:rsidR="00CE4211" w:rsidRPr="00EE01BF" w:rsidRDefault="00CE4211" w:rsidP="00CE4211"/>
    <w:p w14:paraId="3CB7C629" w14:textId="77777777" w:rsidR="00CE4211" w:rsidRPr="00EE01BF" w:rsidRDefault="00CE4211" w:rsidP="00CE4211">
      <w:pPr>
        <w:pStyle w:val="AmNumberTabs"/>
      </w:pPr>
      <w:r w:rsidRPr="00EE01BF">
        <w:t>Alteração</w:t>
      </w:r>
      <w:r w:rsidRPr="00EE01BF">
        <w:tab/>
      </w:r>
      <w:r w:rsidRPr="00EE01BF">
        <w:tab/>
        <w:t>116</w:t>
      </w:r>
    </w:p>
    <w:p w14:paraId="7139E04B" w14:textId="77777777" w:rsidR="00CE4211" w:rsidRPr="00EE01BF" w:rsidRDefault="00CE4211" w:rsidP="00CE4211">
      <w:pPr>
        <w:pStyle w:val="NormalBold12b"/>
      </w:pPr>
      <w:r w:rsidRPr="00EE01BF">
        <w:t>Proposta de regulamento</w:t>
      </w:r>
    </w:p>
    <w:p w14:paraId="545E8F70" w14:textId="77777777" w:rsidR="00CE4211" w:rsidRPr="00EE01BF" w:rsidRDefault="00CE4211" w:rsidP="00CE4211">
      <w:pPr>
        <w:pStyle w:val="NormalBold"/>
      </w:pPr>
      <w:r w:rsidRPr="00EE01BF">
        <w:t>Artigo 54 – n.º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4211" w:rsidRPr="00EE01BF" w14:paraId="18B9B99E" w14:textId="77777777" w:rsidTr="00F23822">
        <w:trPr>
          <w:trHeight w:hRule="exact" w:val="240"/>
          <w:jc w:val="center"/>
        </w:trPr>
        <w:tc>
          <w:tcPr>
            <w:tcW w:w="9752" w:type="dxa"/>
            <w:gridSpan w:val="2"/>
            <w:tcBorders>
              <w:top w:val="nil"/>
              <w:left w:val="nil"/>
              <w:bottom w:val="nil"/>
              <w:right w:val="nil"/>
            </w:tcBorders>
          </w:tcPr>
          <w:p w14:paraId="4AB18EA2" w14:textId="77777777" w:rsidR="00CE4211" w:rsidRPr="00EE01BF" w:rsidRDefault="00CE4211" w:rsidP="00F23822"/>
        </w:tc>
      </w:tr>
      <w:tr w:rsidR="00CE4211" w:rsidRPr="00EE01BF" w14:paraId="490B4CF7" w14:textId="77777777" w:rsidTr="00F23822">
        <w:trPr>
          <w:trHeight w:val="240"/>
          <w:jc w:val="center"/>
        </w:trPr>
        <w:tc>
          <w:tcPr>
            <w:tcW w:w="4876" w:type="dxa"/>
            <w:tcBorders>
              <w:top w:val="nil"/>
              <w:left w:val="nil"/>
              <w:bottom w:val="nil"/>
              <w:right w:val="nil"/>
            </w:tcBorders>
          </w:tcPr>
          <w:p w14:paraId="281290EE" w14:textId="77777777" w:rsidR="00CE4211" w:rsidRPr="00EE01BF" w:rsidRDefault="00CE4211" w:rsidP="00F23822">
            <w:pPr>
              <w:pStyle w:val="AmColumnHeading"/>
            </w:pPr>
            <w:r w:rsidRPr="00EE01BF">
              <w:t>Texto da Comissão</w:t>
            </w:r>
          </w:p>
        </w:tc>
        <w:tc>
          <w:tcPr>
            <w:tcW w:w="4876" w:type="dxa"/>
            <w:tcBorders>
              <w:top w:val="nil"/>
              <w:left w:val="nil"/>
              <w:bottom w:val="nil"/>
              <w:right w:val="nil"/>
            </w:tcBorders>
          </w:tcPr>
          <w:p w14:paraId="6B4ECC94" w14:textId="77777777" w:rsidR="00CE4211" w:rsidRPr="00EE01BF" w:rsidRDefault="00CE4211" w:rsidP="00F23822">
            <w:pPr>
              <w:pStyle w:val="AmColumnHeading"/>
            </w:pPr>
            <w:r w:rsidRPr="00EE01BF">
              <w:t>Alteração</w:t>
            </w:r>
          </w:p>
        </w:tc>
      </w:tr>
      <w:tr w:rsidR="00CE4211" w:rsidRPr="00EE01BF" w14:paraId="1ECA5F73" w14:textId="77777777" w:rsidTr="00F23822">
        <w:trPr>
          <w:jc w:val="center"/>
        </w:trPr>
        <w:tc>
          <w:tcPr>
            <w:tcW w:w="4876" w:type="dxa"/>
            <w:tcBorders>
              <w:top w:val="nil"/>
              <w:left w:val="nil"/>
              <w:bottom w:val="nil"/>
              <w:right w:val="nil"/>
            </w:tcBorders>
          </w:tcPr>
          <w:p w14:paraId="51947BAB" w14:textId="77777777" w:rsidR="00CE4211" w:rsidRPr="00EE01BF" w:rsidRDefault="00CE4211" w:rsidP="00F23822">
            <w:pPr>
              <w:pStyle w:val="Normal6a"/>
            </w:pPr>
            <w:r w:rsidRPr="00EE01BF">
              <w:t>3.</w:t>
            </w:r>
            <w:r w:rsidRPr="00EE01BF">
              <w:tab/>
              <w:t xml:space="preserve">A Comissão apresenta ao Parlamento Europeu, ao Conselho e ao conselho de administração um relatório sobre os resultados da avaliação. Se necessário, será </w:t>
            </w:r>
            <w:proofErr w:type="gramStart"/>
            <w:r w:rsidRPr="00EE01BF">
              <w:t>incluído</w:t>
            </w:r>
            <w:proofErr w:type="gramEnd"/>
            <w:r w:rsidRPr="00EE01BF">
              <w:t xml:space="preserve"> um plano de ação e um calendário de execução. A Comissão torna públicos os resultados da avaliação.</w:t>
            </w:r>
          </w:p>
        </w:tc>
        <w:tc>
          <w:tcPr>
            <w:tcW w:w="4876" w:type="dxa"/>
            <w:tcBorders>
              <w:top w:val="nil"/>
              <w:left w:val="nil"/>
              <w:bottom w:val="nil"/>
              <w:right w:val="nil"/>
            </w:tcBorders>
          </w:tcPr>
          <w:p w14:paraId="48592417" w14:textId="77777777" w:rsidR="00CE4211" w:rsidRPr="00EE01BF" w:rsidRDefault="00CE4211" w:rsidP="00F23822">
            <w:pPr>
              <w:pStyle w:val="Normal6a"/>
            </w:pPr>
            <w:r w:rsidRPr="00EE01BF">
              <w:t>3.</w:t>
            </w:r>
            <w:r w:rsidRPr="00EE01BF">
              <w:tab/>
              <w:t xml:space="preserve">A Comissão apresenta ao Parlamento Europeu, ao Conselho e ao conselho de administração um relatório sobre os resultados da avaliação. Se necessário, será </w:t>
            </w:r>
            <w:proofErr w:type="gramStart"/>
            <w:r w:rsidRPr="00EE01BF">
              <w:t>incluído</w:t>
            </w:r>
            <w:proofErr w:type="gramEnd"/>
            <w:r w:rsidRPr="00EE01BF">
              <w:t xml:space="preserve"> um plano de ação e um calendário de execução. A Comissão </w:t>
            </w:r>
            <w:r w:rsidRPr="00EE01BF">
              <w:rPr>
                <w:b/>
                <w:i/>
              </w:rPr>
              <w:t>deve, sempre que adequado, apresentar uma proposta legislativa ao Parlamento Europeu e ao Conselho. A Comissão</w:t>
            </w:r>
            <w:r w:rsidRPr="00EE01BF">
              <w:t xml:space="preserve"> torna públicos os resultados da avaliação.</w:t>
            </w:r>
          </w:p>
        </w:tc>
      </w:tr>
    </w:tbl>
    <w:p w14:paraId="4D616583" w14:textId="5352B731" w:rsidR="00E365E1" w:rsidRPr="00EE01BF" w:rsidRDefault="00E365E1" w:rsidP="00125F95"/>
    <w:sectPr w:rsidR="00E365E1" w:rsidRPr="00EE01BF" w:rsidSect="009B5A5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B1AF" w14:textId="77777777" w:rsidR="00125F95" w:rsidRPr="009B5A56" w:rsidRDefault="00125F95">
      <w:r w:rsidRPr="009B5A56">
        <w:separator/>
      </w:r>
    </w:p>
  </w:endnote>
  <w:endnote w:type="continuationSeparator" w:id="0">
    <w:p w14:paraId="28946268" w14:textId="77777777" w:rsidR="00125F95" w:rsidRPr="009B5A56" w:rsidRDefault="00125F95">
      <w:r w:rsidRPr="009B5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7E8F" w14:textId="77777777" w:rsidR="00064002" w:rsidRPr="009B5A5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3BE2" w14:textId="77777777" w:rsidR="00064002" w:rsidRPr="009B5A5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E1E1" w14:textId="77777777" w:rsidR="00064002" w:rsidRPr="009B5A5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AAA1" w14:textId="77777777" w:rsidR="00125F95" w:rsidRPr="009B5A56" w:rsidRDefault="00125F95">
      <w:r w:rsidRPr="009B5A56">
        <w:separator/>
      </w:r>
    </w:p>
  </w:footnote>
  <w:footnote w:type="continuationSeparator" w:id="0">
    <w:p w14:paraId="514A179F" w14:textId="77777777" w:rsidR="00125F95" w:rsidRPr="009B5A56" w:rsidRDefault="00125F95">
      <w:r w:rsidRPr="009B5A56">
        <w:continuationSeparator/>
      </w:r>
    </w:p>
  </w:footnote>
  <w:footnote w:id="1">
    <w:p w14:paraId="1E5F3832" w14:textId="65D81CDC" w:rsidR="0072509C" w:rsidRPr="002A260D" w:rsidRDefault="0072509C" w:rsidP="0072509C">
      <w:pPr>
        <w:pStyle w:val="FootnoteText"/>
        <w:ind w:left="567" w:hanging="567"/>
        <w:rPr>
          <w:sz w:val="24"/>
          <w:szCs w:val="24"/>
          <w:lang w:val="pt-PT"/>
        </w:rPr>
      </w:pPr>
      <w:r w:rsidRPr="002A260D">
        <w:rPr>
          <w:rStyle w:val="FootnoteReference"/>
          <w:sz w:val="24"/>
          <w:szCs w:val="24"/>
        </w:rPr>
        <w:footnoteRef/>
      </w:r>
      <w:r w:rsidRPr="002A260D">
        <w:rPr>
          <w:sz w:val="24"/>
          <w:szCs w:val="24"/>
          <w:lang w:val="pt-PT"/>
        </w:rPr>
        <w:t xml:space="preserve"> </w:t>
      </w:r>
      <w:r w:rsidRPr="002A260D">
        <w:rPr>
          <w:sz w:val="24"/>
          <w:szCs w:val="24"/>
          <w:lang w:val="pt-PT"/>
        </w:rPr>
        <w:tab/>
        <w:t>O assunto foi devolvido à comiss</w:t>
      </w:r>
      <w:r w:rsidR="006A05DD">
        <w:rPr>
          <w:sz w:val="24"/>
          <w:szCs w:val="24"/>
          <w:lang w:val="pt-PT"/>
        </w:rPr>
        <w:t>ão</w:t>
      </w:r>
      <w:r w:rsidRPr="002A260D">
        <w:rPr>
          <w:sz w:val="24"/>
          <w:szCs w:val="24"/>
          <w:lang w:val="pt-PT"/>
        </w:rPr>
        <w:t xml:space="preserve"> competente, para negociações interinstitucionais,</w:t>
      </w:r>
      <w:r>
        <w:rPr>
          <w:sz w:val="24"/>
          <w:szCs w:val="24"/>
          <w:lang w:val="pt-PT"/>
        </w:rPr>
        <w:t xml:space="preserve"> </w:t>
      </w:r>
      <w:r w:rsidRPr="002A260D">
        <w:rPr>
          <w:sz w:val="24"/>
          <w:szCs w:val="24"/>
          <w:lang w:val="pt-PT"/>
        </w:rPr>
        <w:t xml:space="preserve">nos termos do artigo </w:t>
      </w:r>
      <w:r>
        <w:rPr>
          <w:sz w:val="24"/>
          <w:szCs w:val="24"/>
          <w:lang w:val="pt-PT"/>
        </w:rPr>
        <w:t>60</w:t>
      </w:r>
      <w:r w:rsidRPr="002A260D">
        <w:rPr>
          <w:sz w:val="24"/>
          <w:szCs w:val="24"/>
          <w:lang w:val="pt-PT"/>
        </w:rPr>
        <w:t>.</w:t>
      </w:r>
      <w:r>
        <w:rPr>
          <w:sz w:val="24"/>
          <w:szCs w:val="24"/>
          <w:lang w:val="pt-PT"/>
        </w:rPr>
        <w:t>º</w:t>
      </w:r>
      <w:r w:rsidRPr="002A260D">
        <w:rPr>
          <w:sz w:val="24"/>
          <w:szCs w:val="24"/>
          <w:lang w:val="pt-PT"/>
        </w:rPr>
        <w:t>, n.</w:t>
      </w:r>
      <w:r>
        <w:rPr>
          <w:sz w:val="24"/>
          <w:szCs w:val="24"/>
          <w:lang w:val="pt-PT"/>
        </w:rPr>
        <w:t>º</w:t>
      </w:r>
      <w:r w:rsidRPr="002A260D">
        <w:rPr>
          <w:sz w:val="24"/>
          <w:szCs w:val="24"/>
          <w:lang w:val="pt-PT"/>
        </w:rPr>
        <w:t xml:space="preserve"> 4, quarto parágrafo, do Regimento (A</w:t>
      </w:r>
      <w:r>
        <w:rPr>
          <w:sz w:val="24"/>
          <w:szCs w:val="24"/>
          <w:lang w:val="pt-PT"/>
        </w:rPr>
        <w:t>10-0093</w:t>
      </w:r>
      <w:r w:rsidRPr="002A260D">
        <w:rPr>
          <w:sz w:val="24"/>
          <w:szCs w:val="24"/>
          <w:lang w:val="pt-PT"/>
        </w:rPr>
        <w:t>/</w:t>
      </w:r>
      <w:r>
        <w:rPr>
          <w:sz w:val="24"/>
          <w:szCs w:val="24"/>
          <w:lang w:val="pt-PT"/>
        </w:rPr>
        <w:t>2026</w:t>
      </w:r>
      <w:r w:rsidRPr="002A260D">
        <w:rPr>
          <w:sz w:val="24"/>
          <w:szCs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775E" w14:textId="77777777" w:rsidR="00064002" w:rsidRPr="009B5A5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4F6E" w14:textId="77777777" w:rsidR="00064002" w:rsidRPr="009B5A5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302D" w14:textId="77777777" w:rsidR="00064002" w:rsidRPr="009B5A5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90725895">
    <w:abstractNumId w:val="9"/>
  </w:num>
  <w:num w:numId="2" w16cid:durableId="1342581240">
    <w:abstractNumId w:val="9"/>
  </w:num>
  <w:num w:numId="3" w16cid:durableId="2028477920">
    <w:abstractNumId w:val="7"/>
  </w:num>
  <w:num w:numId="4" w16cid:durableId="953944824">
    <w:abstractNumId w:val="7"/>
  </w:num>
  <w:num w:numId="5" w16cid:durableId="855728542">
    <w:abstractNumId w:val="6"/>
  </w:num>
  <w:num w:numId="6" w16cid:durableId="203643281">
    <w:abstractNumId w:val="6"/>
  </w:num>
  <w:num w:numId="7" w16cid:durableId="1469130044">
    <w:abstractNumId w:val="5"/>
  </w:num>
  <w:num w:numId="8" w16cid:durableId="1904876686">
    <w:abstractNumId w:val="5"/>
  </w:num>
  <w:num w:numId="9" w16cid:durableId="333530388">
    <w:abstractNumId w:val="4"/>
  </w:num>
  <w:num w:numId="10" w16cid:durableId="68115902">
    <w:abstractNumId w:val="4"/>
  </w:num>
  <w:num w:numId="11" w16cid:durableId="1300919221">
    <w:abstractNumId w:val="8"/>
  </w:num>
  <w:num w:numId="12" w16cid:durableId="453794571">
    <w:abstractNumId w:val="8"/>
  </w:num>
  <w:num w:numId="13" w16cid:durableId="1021779304">
    <w:abstractNumId w:val="3"/>
  </w:num>
  <w:num w:numId="14" w16cid:durableId="1331637316">
    <w:abstractNumId w:val="3"/>
  </w:num>
  <w:num w:numId="15" w16cid:durableId="1748764650">
    <w:abstractNumId w:val="2"/>
  </w:num>
  <w:num w:numId="16" w16cid:durableId="1818523512">
    <w:abstractNumId w:val="2"/>
  </w:num>
  <w:num w:numId="17" w16cid:durableId="1539077492">
    <w:abstractNumId w:val="1"/>
  </w:num>
  <w:num w:numId="18" w16cid:durableId="953368619">
    <w:abstractNumId w:val="1"/>
  </w:num>
  <w:num w:numId="19" w16cid:durableId="1516922254">
    <w:abstractNumId w:val="0"/>
  </w:num>
  <w:num w:numId="20" w16cid:durableId="251668417">
    <w:abstractNumId w:val="0"/>
  </w:num>
  <w:num w:numId="21" w16cid:durableId="143546797">
    <w:abstractNumId w:val="9"/>
  </w:num>
  <w:num w:numId="22" w16cid:durableId="2056194640">
    <w:abstractNumId w:val="7"/>
  </w:num>
  <w:num w:numId="23" w16cid:durableId="1332561702">
    <w:abstractNumId w:val="6"/>
  </w:num>
  <w:num w:numId="24" w16cid:durableId="228655487">
    <w:abstractNumId w:val="5"/>
  </w:num>
  <w:num w:numId="25" w16cid:durableId="37821613">
    <w:abstractNumId w:val="4"/>
  </w:num>
  <w:num w:numId="26" w16cid:durableId="1470393522">
    <w:abstractNumId w:val="8"/>
  </w:num>
  <w:num w:numId="27" w16cid:durableId="376049661">
    <w:abstractNumId w:val="3"/>
  </w:num>
  <w:num w:numId="28" w16cid:durableId="2074086585">
    <w:abstractNumId w:val="2"/>
  </w:num>
  <w:num w:numId="29" w16cid:durableId="240726129">
    <w:abstractNumId w:val="1"/>
  </w:num>
  <w:num w:numId="30" w16cid:durableId="1620794713">
    <w:abstractNumId w:val="0"/>
  </w:num>
  <w:num w:numId="31" w16cid:durableId="887648825">
    <w:abstractNumId w:val="9"/>
  </w:num>
  <w:num w:numId="32" w16cid:durableId="352996760">
    <w:abstractNumId w:val="7"/>
  </w:num>
  <w:num w:numId="33" w16cid:durableId="2012756445">
    <w:abstractNumId w:val="6"/>
  </w:num>
  <w:num w:numId="34" w16cid:durableId="1092894356">
    <w:abstractNumId w:val="5"/>
  </w:num>
  <w:num w:numId="35" w16cid:durableId="180054114">
    <w:abstractNumId w:val="4"/>
  </w:num>
  <w:num w:numId="36" w16cid:durableId="1710255856">
    <w:abstractNumId w:val="8"/>
  </w:num>
  <w:num w:numId="37" w16cid:durableId="1773894920">
    <w:abstractNumId w:val="3"/>
  </w:num>
  <w:num w:numId="38" w16cid:durableId="400716115">
    <w:abstractNumId w:val="2"/>
  </w:num>
  <w:num w:numId="39" w16cid:durableId="533006999">
    <w:abstractNumId w:val="1"/>
  </w:num>
  <w:num w:numId="40" w16cid:durableId="1773165051">
    <w:abstractNumId w:val="0"/>
  </w:num>
  <w:num w:numId="41" w16cid:durableId="732238123">
    <w:abstractNumId w:val="10"/>
  </w:num>
  <w:num w:numId="42" w16cid:durableId="191696032">
    <w:abstractNumId w:val="10"/>
  </w:num>
  <w:num w:numId="43" w16cid:durableId="209921618">
    <w:abstractNumId w:val="10"/>
  </w:num>
  <w:num w:numId="44" w16cid:durableId="557743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PT"/>
    <w:docVar w:name="dvnumam" w:val="126"/>
    <w:docVar w:name="dvpe" w:val="781.186"/>
    <w:docVar w:name="dvrapporteur" w:val="Relator: "/>
    <w:docVar w:name="dvstar" w:val="***I"/>
    <w:docVar w:name="dvtitre" w:val="Resolução legislativa do Parlamento Europeu, de ... de ... de 2026,_x000d__x000a_ sobre a proposta de regulamento do Parlamento Europeu e do Conselho relativo à Agência Europeia dos Produtos Químicos e que altera os Regulamentos (CE) n.º 1907/2006, (UE) n.º 528/2012, (UE) n.º 649/2012 e (UE) 2019/1021(COM(2025)0386 – C10-0141/2025 – 2025/0207(COD))"/>
  </w:docVars>
  <w:rsids>
    <w:rsidRoot w:val="00125F95"/>
    <w:rsid w:val="00002272"/>
    <w:rsid w:val="00064002"/>
    <w:rsid w:val="000677B9"/>
    <w:rsid w:val="000831BA"/>
    <w:rsid w:val="000A42CC"/>
    <w:rsid w:val="000E7DD9"/>
    <w:rsid w:val="0010095E"/>
    <w:rsid w:val="00125B37"/>
    <w:rsid w:val="00125F95"/>
    <w:rsid w:val="00187494"/>
    <w:rsid w:val="001C4D72"/>
    <w:rsid w:val="001F32AE"/>
    <w:rsid w:val="0022343C"/>
    <w:rsid w:val="002767FF"/>
    <w:rsid w:val="002B18FE"/>
    <w:rsid w:val="002B5493"/>
    <w:rsid w:val="00343214"/>
    <w:rsid w:val="00361C00"/>
    <w:rsid w:val="00395FA1"/>
    <w:rsid w:val="003C5E14"/>
    <w:rsid w:val="003E15D4"/>
    <w:rsid w:val="00411CCE"/>
    <w:rsid w:val="0041666E"/>
    <w:rsid w:val="00421060"/>
    <w:rsid w:val="00433FEA"/>
    <w:rsid w:val="00471C19"/>
    <w:rsid w:val="004867E3"/>
    <w:rsid w:val="00494A28"/>
    <w:rsid w:val="004A1C6C"/>
    <w:rsid w:val="004C0004"/>
    <w:rsid w:val="004C5D52"/>
    <w:rsid w:val="0050519A"/>
    <w:rsid w:val="005072A1"/>
    <w:rsid w:val="00514517"/>
    <w:rsid w:val="00545827"/>
    <w:rsid w:val="00560270"/>
    <w:rsid w:val="005C2568"/>
    <w:rsid w:val="005F1B17"/>
    <w:rsid w:val="006037C0"/>
    <w:rsid w:val="006631B6"/>
    <w:rsid w:val="00680577"/>
    <w:rsid w:val="006A05DD"/>
    <w:rsid w:val="006F74FA"/>
    <w:rsid w:val="0072509C"/>
    <w:rsid w:val="00731ADD"/>
    <w:rsid w:val="00734777"/>
    <w:rsid w:val="00747932"/>
    <w:rsid w:val="00751A4A"/>
    <w:rsid w:val="00756632"/>
    <w:rsid w:val="00762C74"/>
    <w:rsid w:val="00786EC0"/>
    <w:rsid w:val="007A6500"/>
    <w:rsid w:val="007D1690"/>
    <w:rsid w:val="007E22AD"/>
    <w:rsid w:val="00817416"/>
    <w:rsid w:val="00842779"/>
    <w:rsid w:val="00865F67"/>
    <w:rsid w:val="00881A7B"/>
    <w:rsid w:val="008840E5"/>
    <w:rsid w:val="00887B3E"/>
    <w:rsid w:val="008C2AC6"/>
    <w:rsid w:val="008F1E58"/>
    <w:rsid w:val="00930C23"/>
    <w:rsid w:val="0093193B"/>
    <w:rsid w:val="009509D8"/>
    <w:rsid w:val="00950B64"/>
    <w:rsid w:val="00974387"/>
    <w:rsid w:val="00981893"/>
    <w:rsid w:val="009B5A56"/>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E6DD0"/>
    <w:rsid w:val="00C05BFE"/>
    <w:rsid w:val="00C23CD4"/>
    <w:rsid w:val="00C57A7E"/>
    <w:rsid w:val="00C61C0C"/>
    <w:rsid w:val="00C941CB"/>
    <w:rsid w:val="00CC2357"/>
    <w:rsid w:val="00CE4211"/>
    <w:rsid w:val="00CF071A"/>
    <w:rsid w:val="00D058B8"/>
    <w:rsid w:val="00D56C11"/>
    <w:rsid w:val="00D834A0"/>
    <w:rsid w:val="00D872DF"/>
    <w:rsid w:val="00D91E21"/>
    <w:rsid w:val="00DA7FCD"/>
    <w:rsid w:val="00E03207"/>
    <w:rsid w:val="00E365E1"/>
    <w:rsid w:val="00E820A4"/>
    <w:rsid w:val="00EB006A"/>
    <w:rsid w:val="00EB4772"/>
    <w:rsid w:val="00ED169E"/>
    <w:rsid w:val="00ED4235"/>
    <w:rsid w:val="00EE01BF"/>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4EA54"/>
  <w15:chartTrackingRefBased/>
  <w15:docId w15:val="{DD897F74-6B0B-416C-B384-EA25EBA0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E4211"/>
    <w:rPr>
      <w:b/>
      <w:kern w:val="28"/>
      <w:sz w:val="28"/>
      <w:lang w:val="fr-FR" w:eastAsia="fr-FR"/>
    </w:rPr>
  </w:style>
  <w:style w:type="character" w:customStyle="1" w:styleId="Heading2Char">
    <w:name w:val="Heading 2 Char"/>
    <w:basedOn w:val="DefaultParagraphFont"/>
    <w:link w:val="Heading2"/>
    <w:semiHidden/>
    <w:rsid w:val="00CE4211"/>
    <w:rPr>
      <w:sz w:val="24"/>
      <w:lang w:val="fr-FR" w:eastAsia="fr-FR"/>
    </w:rPr>
  </w:style>
  <w:style w:type="character" w:customStyle="1" w:styleId="Heading3Char">
    <w:name w:val="Heading 3 Char"/>
    <w:basedOn w:val="DefaultParagraphFont"/>
    <w:link w:val="Heading3"/>
    <w:semiHidden/>
    <w:rsid w:val="00CE4211"/>
    <w:rPr>
      <w:rFonts w:ascii="Arial" w:hAnsi="Arial"/>
      <w:sz w:val="24"/>
      <w:lang w:val="fr-FR" w:eastAsia="fr-FR"/>
    </w:rPr>
  </w:style>
  <w:style w:type="character" w:customStyle="1" w:styleId="Heading4Char">
    <w:name w:val="Heading 4 Char"/>
    <w:basedOn w:val="DefaultParagraphFont"/>
    <w:link w:val="Heading4"/>
    <w:semiHidden/>
    <w:rsid w:val="00CE4211"/>
    <w:rPr>
      <w:sz w:val="24"/>
      <w:lang w:val="en-US" w:eastAsia="fr-FR"/>
    </w:rPr>
  </w:style>
  <w:style w:type="character" w:customStyle="1" w:styleId="Heading5Char">
    <w:name w:val="Heading 5 Char"/>
    <w:basedOn w:val="DefaultParagraphFont"/>
    <w:link w:val="Heading5"/>
    <w:semiHidden/>
    <w:rsid w:val="00CE4211"/>
    <w:rPr>
      <w:sz w:val="24"/>
      <w:lang w:val="en-US" w:eastAsia="fr-FR"/>
    </w:rPr>
  </w:style>
  <w:style w:type="character" w:customStyle="1" w:styleId="Heading6Char">
    <w:name w:val="Heading 6 Char"/>
    <w:basedOn w:val="DefaultParagraphFont"/>
    <w:link w:val="Heading6"/>
    <w:semiHidden/>
    <w:rsid w:val="00CE4211"/>
    <w:rPr>
      <w:i/>
      <w:sz w:val="22"/>
      <w:lang w:val="pt-PT"/>
    </w:rPr>
  </w:style>
  <w:style w:type="character" w:customStyle="1" w:styleId="Heading7Char">
    <w:name w:val="Heading 7 Char"/>
    <w:basedOn w:val="DefaultParagraphFont"/>
    <w:link w:val="Heading7"/>
    <w:semiHidden/>
    <w:rsid w:val="00CE4211"/>
    <w:rPr>
      <w:rFonts w:ascii="Arial" w:hAnsi="Arial"/>
      <w:sz w:val="24"/>
      <w:lang w:val="pt-PT"/>
    </w:rPr>
  </w:style>
  <w:style w:type="character" w:customStyle="1" w:styleId="Heading8Char">
    <w:name w:val="Heading 8 Char"/>
    <w:basedOn w:val="DefaultParagraphFont"/>
    <w:link w:val="Heading8"/>
    <w:semiHidden/>
    <w:rsid w:val="00CE4211"/>
    <w:rPr>
      <w:rFonts w:ascii="Arial" w:hAnsi="Arial"/>
      <w:i/>
      <w:sz w:val="24"/>
      <w:lang w:val="pt-PT"/>
    </w:rPr>
  </w:style>
  <w:style w:type="character" w:customStyle="1" w:styleId="Heading9Char">
    <w:name w:val="Heading 9 Char"/>
    <w:basedOn w:val="DefaultParagraphFont"/>
    <w:link w:val="Heading9"/>
    <w:semiHidden/>
    <w:rsid w:val="00CE4211"/>
    <w:rPr>
      <w:rFonts w:ascii="Arial" w:hAnsi="Arial"/>
      <w:b/>
      <w:i/>
      <w:sz w:val="18"/>
      <w:lang w:val="pt-PT"/>
    </w:rPr>
  </w:style>
  <w:style w:type="paragraph" w:styleId="TOCHeading">
    <w:name w:val="TOC Heading"/>
    <w:basedOn w:val="Normal"/>
    <w:next w:val="Normal"/>
    <w:unhideWhenUsed/>
    <w:qFormat/>
    <w:rsid w:val="00CE4211"/>
    <w:pPr>
      <w:widowControl/>
      <w:spacing w:after="240"/>
    </w:pPr>
    <w:rPr>
      <w:lang w:val="en-GB"/>
    </w:rPr>
  </w:style>
  <w:style w:type="paragraph" w:customStyle="1" w:styleId="EPFooter2">
    <w:name w:val="EPFooter2"/>
    <w:basedOn w:val="Normal"/>
    <w:next w:val="Normal"/>
    <w:rsid w:val="00CE421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E4211"/>
    <w:pPr>
      <w:keepNext/>
      <w:spacing w:after="240"/>
      <w:jc w:val="right"/>
    </w:pPr>
    <w:rPr>
      <w:rFonts w:ascii="Arial" w:hAnsi="Arial"/>
      <w:b/>
    </w:rPr>
  </w:style>
  <w:style w:type="paragraph" w:customStyle="1" w:styleId="Normal6a">
    <w:name w:val="Normal6a"/>
    <w:basedOn w:val="Normal"/>
    <w:rsid w:val="00CE4211"/>
    <w:pPr>
      <w:spacing w:after="120"/>
    </w:pPr>
  </w:style>
  <w:style w:type="paragraph" w:customStyle="1" w:styleId="PageHeading">
    <w:name w:val="PageHeading"/>
    <w:basedOn w:val="Normal"/>
    <w:rsid w:val="00CE4211"/>
    <w:pPr>
      <w:keepNext/>
      <w:spacing w:after="480"/>
      <w:jc w:val="center"/>
    </w:pPr>
    <w:rPr>
      <w:rFonts w:ascii="Arial" w:hAnsi="Arial" w:cs="Arial"/>
      <w:b/>
    </w:rPr>
  </w:style>
  <w:style w:type="paragraph" w:customStyle="1" w:styleId="NormalBold">
    <w:name w:val="NormalBold"/>
    <w:basedOn w:val="Normal"/>
    <w:link w:val="NormalBoldChar"/>
    <w:rsid w:val="00CE4211"/>
    <w:rPr>
      <w:b/>
    </w:rPr>
  </w:style>
  <w:style w:type="paragraph" w:customStyle="1" w:styleId="NormalBold12a">
    <w:name w:val="NormalBold12a"/>
    <w:basedOn w:val="Normal"/>
    <w:rsid w:val="00CE4211"/>
    <w:pPr>
      <w:spacing w:after="240"/>
    </w:pPr>
    <w:rPr>
      <w:b/>
    </w:rPr>
  </w:style>
  <w:style w:type="paragraph" w:customStyle="1" w:styleId="AmJustText">
    <w:name w:val="AmJustText"/>
    <w:basedOn w:val="Normal"/>
    <w:rsid w:val="00CE4211"/>
    <w:pPr>
      <w:spacing w:after="240"/>
    </w:pPr>
    <w:rPr>
      <w:i/>
    </w:rPr>
  </w:style>
  <w:style w:type="paragraph" w:customStyle="1" w:styleId="NormalHanging12a">
    <w:name w:val="NormalHanging12a"/>
    <w:basedOn w:val="Normal"/>
    <w:rsid w:val="00CE4211"/>
    <w:pPr>
      <w:spacing w:after="240"/>
      <w:ind w:left="567" w:hanging="567"/>
    </w:pPr>
  </w:style>
  <w:style w:type="paragraph" w:customStyle="1" w:styleId="CoverNormal24a">
    <w:name w:val="CoverNormal24a"/>
    <w:basedOn w:val="Normal"/>
    <w:rsid w:val="00CE4211"/>
    <w:pPr>
      <w:spacing w:after="480"/>
      <w:ind w:left="1417"/>
    </w:pPr>
  </w:style>
  <w:style w:type="paragraph" w:customStyle="1" w:styleId="CoverNormal">
    <w:name w:val="CoverNormal"/>
    <w:basedOn w:val="Normal"/>
    <w:rsid w:val="00CE4211"/>
    <w:pPr>
      <w:ind w:left="1418"/>
    </w:pPr>
  </w:style>
  <w:style w:type="paragraph" w:customStyle="1" w:styleId="AmCrossRef">
    <w:name w:val="AmCrossRef"/>
    <w:basedOn w:val="Normal"/>
    <w:rsid w:val="00CE4211"/>
    <w:pPr>
      <w:spacing w:before="240" w:after="240"/>
      <w:jc w:val="center"/>
    </w:pPr>
    <w:rPr>
      <w:i/>
    </w:rPr>
  </w:style>
  <w:style w:type="paragraph" w:customStyle="1" w:styleId="AmJustTitle">
    <w:name w:val="AmJustTitle"/>
    <w:basedOn w:val="Normal"/>
    <w:next w:val="AmJustText"/>
    <w:rsid w:val="00CE4211"/>
    <w:pPr>
      <w:keepNext/>
      <w:spacing w:before="240" w:after="240"/>
      <w:jc w:val="center"/>
    </w:pPr>
    <w:rPr>
      <w:i/>
    </w:rPr>
  </w:style>
  <w:style w:type="paragraph" w:customStyle="1" w:styleId="CoverReference">
    <w:name w:val="CoverReference"/>
    <w:basedOn w:val="Normal"/>
    <w:rsid w:val="00CE4211"/>
    <w:pPr>
      <w:spacing w:before="1080"/>
      <w:jc w:val="right"/>
    </w:pPr>
    <w:rPr>
      <w:rFonts w:ascii="Arial" w:hAnsi="Arial" w:cs="Arial"/>
      <w:b/>
    </w:rPr>
  </w:style>
  <w:style w:type="paragraph" w:customStyle="1" w:styleId="CoverDocType">
    <w:name w:val="CoverDocType"/>
    <w:basedOn w:val="Normal"/>
    <w:rsid w:val="00CE4211"/>
    <w:pPr>
      <w:ind w:left="1418"/>
    </w:pPr>
    <w:rPr>
      <w:rFonts w:ascii="Arial" w:hAnsi="Arial"/>
      <w:b/>
      <w:sz w:val="48"/>
    </w:rPr>
  </w:style>
  <w:style w:type="paragraph" w:customStyle="1" w:styleId="CoverDocType24a">
    <w:name w:val="CoverDocType24a"/>
    <w:basedOn w:val="Normal"/>
    <w:rsid w:val="00CE4211"/>
    <w:pPr>
      <w:spacing w:after="480"/>
      <w:ind w:left="1418"/>
    </w:pPr>
    <w:rPr>
      <w:rFonts w:ascii="Arial" w:hAnsi="Arial"/>
      <w:b/>
      <w:sz w:val="48"/>
    </w:rPr>
  </w:style>
  <w:style w:type="paragraph" w:customStyle="1" w:styleId="CoverDate">
    <w:name w:val="CoverDate"/>
    <w:basedOn w:val="Normal"/>
    <w:rsid w:val="00CE4211"/>
    <w:pPr>
      <w:spacing w:before="240" w:after="1200"/>
    </w:pPr>
  </w:style>
  <w:style w:type="paragraph" w:styleId="Header">
    <w:name w:val="header"/>
    <w:basedOn w:val="Normal"/>
    <w:link w:val="HeaderChar"/>
    <w:rsid w:val="00CE4211"/>
    <w:pPr>
      <w:tabs>
        <w:tab w:val="center" w:pos="4513"/>
        <w:tab w:val="right" w:pos="9026"/>
      </w:tabs>
    </w:pPr>
  </w:style>
  <w:style w:type="character" w:customStyle="1" w:styleId="HeaderChar">
    <w:name w:val="Header Char"/>
    <w:basedOn w:val="DefaultParagraphFont"/>
    <w:link w:val="Header"/>
    <w:rsid w:val="00CE4211"/>
    <w:rPr>
      <w:sz w:val="24"/>
      <w:lang w:val="pt-PT"/>
    </w:rPr>
  </w:style>
  <w:style w:type="paragraph" w:customStyle="1" w:styleId="AmOrLang">
    <w:name w:val="AmOrLang"/>
    <w:basedOn w:val="Normal"/>
    <w:rsid w:val="00CE4211"/>
    <w:pPr>
      <w:spacing w:before="240" w:after="240"/>
      <w:jc w:val="right"/>
    </w:pPr>
  </w:style>
  <w:style w:type="paragraph" w:customStyle="1" w:styleId="AmColumnHeading">
    <w:name w:val="AmColumnHeading"/>
    <w:basedOn w:val="Normal"/>
    <w:rsid w:val="00CE4211"/>
    <w:pPr>
      <w:spacing w:after="240"/>
      <w:jc w:val="center"/>
    </w:pPr>
    <w:rPr>
      <w:i/>
    </w:rPr>
  </w:style>
  <w:style w:type="paragraph" w:customStyle="1" w:styleId="AmNumberTabs">
    <w:name w:val="AmNumberTabs"/>
    <w:basedOn w:val="Normal"/>
    <w:rsid w:val="00CE421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E4211"/>
    <w:pPr>
      <w:spacing w:before="240"/>
    </w:pPr>
    <w:rPr>
      <w:b/>
    </w:rPr>
  </w:style>
  <w:style w:type="paragraph" w:customStyle="1" w:styleId="EPBody">
    <w:name w:val="EPBody"/>
    <w:basedOn w:val="Normal"/>
    <w:rsid w:val="00CE4211"/>
    <w:pPr>
      <w:jc w:val="center"/>
    </w:pPr>
    <w:rPr>
      <w:rFonts w:ascii="Arial" w:hAnsi="Arial" w:cs="Arial"/>
      <w:i/>
      <w:sz w:val="22"/>
      <w:szCs w:val="22"/>
    </w:rPr>
  </w:style>
  <w:style w:type="paragraph" w:customStyle="1" w:styleId="EPFooter">
    <w:name w:val="EPFooter"/>
    <w:basedOn w:val="Normal"/>
    <w:rsid w:val="00CE4211"/>
    <w:pPr>
      <w:tabs>
        <w:tab w:val="center" w:pos="4535"/>
        <w:tab w:val="right" w:pos="9071"/>
      </w:tabs>
      <w:spacing w:before="240" w:after="240"/>
    </w:pPr>
    <w:rPr>
      <w:color w:val="010000"/>
      <w:sz w:val="22"/>
    </w:rPr>
  </w:style>
  <w:style w:type="paragraph" w:customStyle="1" w:styleId="EPComma">
    <w:name w:val="EPComma"/>
    <w:basedOn w:val="Normal"/>
    <w:rsid w:val="00CE4211"/>
    <w:pPr>
      <w:spacing w:before="480" w:after="240"/>
    </w:pPr>
  </w:style>
  <w:style w:type="paragraph" w:customStyle="1" w:styleId="Lgendesigne">
    <w:name w:val="Légende signe"/>
    <w:basedOn w:val="Normal"/>
    <w:rsid w:val="00CE4211"/>
    <w:pPr>
      <w:tabs>
        <w:tab w:val="right" w:pos="454"/>
        <w:tab w:val="left" w:pos="737"/>
      </w:tabs>
      <w:ind w:left="737" w:hanging="737"/>
    </w:pPr>
    <w:rPr>
      <w:snapToGrid w:val="0"/>
      <w:sz w:val="18"/>
      <w:lang w:eastAsia="en-US"/>
    </w:rPr>
  </w:style>
  <w:style w:type="paragraph" w:customStyle="1" w:styleId="Lgendetitre">
    <w:name w:val="Légende titre"/>
    <w:basedOn w:val="Normal"/>
    <w:rsid w:val="00CE4211"/>
    <w:pPr>
      <w:spacing w:before="240" w:after="240"/>
    </w:pPr>
    <w:rPr>
      <w:b/>
      <w:i/>
      <w:snapToGrid w:val="0"/>
      <w:lang w:eastAsia="en-US"/>
    </w:rPr>
  </w:style>
  <w:style w:type="paragraph" w:customStyle="1" w:styleId="Lgendestandard">
    <w:name w:val="Légende standard"/>
    <w:basedOn w:val="Normal"/>
    <w:rsid w:val="00CE4211"/>
    <w:rPr>
      <w:sz w:val="18"/>
    </w:rPr>
  </w:style>
  <w:style w:type="character" w:styleId="Hyperlink">
    <w:name w:val="Hyperlink"/>
    <w:basedOn w:val="DefaultParagraphFont"/>
    <w:rsid w:val="00CE4211"/>
    <w:rPr>
      <w:color w:val="0563C1" w:themeColor="hyperlink"/>
      <w:u w:val="single"/>
    </w:rPr>
  </w:style>
  <w:style w:type="character" w:styleId="UnresolvedMention">
    <w:name w:val="Unresolved Mention"/>
    <w:basedOn w:val="DefaultParagraphFont"/>
    <w:uiPriority w:val="99"/>
    <w:semiHidden/>
    <w:unhideWhenUsed/>
    <w:rsid w:val="00CE4211"/>
    <w:rPr>
      <w:color w:val="605E5C"/>
      <w:shd w:val="clear" w:color="auto" w:fill="E1DFDD"/>
    </w:rPr>
  </w:style>
  <w:style w:type="paragraph" w:customStyle="1" w:styleId="msonormal0">
    <w:name w:val="msonormal"/>
    <w:basedOn w:val="Normal"/>
    <w:rsid w:val="00CE4211"/>
    <w:pPr>
      <w:widowControl/>
      <w:spacing w:before="100" w:beforeAutospacing="1" w:after="100" w:afterAutospacing="1"/>
    </w:pPr>
    <w:rPr>
      <w:szCs w:val="24"/>
    </w:rPr>
  </w:style>
  <w:style w:type="character" w:customStyle="1" w:styleId="Normal12Char">
    <w:name w:val="Normal12 Char"/>
    <w:basedOn w:val="DefaultParagraphFont"/>
    <w:link w:val="Normal12"/>
    <w:locked/>
    <w:rsid w:val="00CE4211"/>
    <w:rPr>
      <w:noProof/>
      <w:sz w:val="24"/>
    </w:rPr>
  </w:style>
  <w:style w:type="paragraph" w:customStyle="1" w:styleId="Normal12">
    <w:name w:val="Normal12"/>
    <w:basedOn w:val="Normal"/>
    <w:link w:val="Normal12Char"/>
    <w:rsid w:val="00CE4211"/>
    <w:pPr>
      <w:spacing w:after="240"/>
    </w:pPr>
    <w:rPr>
      <w:noProof/>
      <w:lang w:val="en-GB"/>
    </w:rPr>
  </w:style>
  <w:style w:type="paragraph" w:customStyle="1" w:styleId="CommitteeAM">
    <w:name w:val="CommitteeAM"/>
    <w:basedOn w:val="Normal"/>
    <w:rsid w:val="00CE4211"/>
    <w:pPr>
      <w:spacing w:before="240" w:after="600"/>
      <w:jc w:val="center"/>
    </w:pPr>
    <w:rPr>
      <w:i/>
    </w:rPr>
  </w:style>
  <w:style w:type="paragraph" w:customStyle="1" w:styleId="ZDateAM">
    <w:name w:val="ZDateAM"/>
    <w:basedOn w:val="Normal"/>
    <w:rsid w:val="00CE4211"/>
    <w:pPr>
      <w:tabs>
        <w:tab w:val="right" w:pos="9356"/>
      </w:tabs>
      <w:spacing w:after="480"/>
    </w:pPr>
    <w:rPr>
      <w:noProof/>
    </w:rPr>
  </w:style>
  <w:style w:type="paragraph" w:customStyle="1" w:styleId="ProjRap">
    <w:name w:val="ProjRap"/>
    <w:basedOn w:val="Normal"/>
    <w:rsid w:val="00CE4211"/>
    <w:pPr>
      <w:tabs>
        <w:tab w:val="right" w:pos="9356"/>
      </w:tabs>
    </w:pPr>
    <w:rPr>
      <w:b/>
      <w:noProof/>
    </w:rPr>
  </w:style>
  <w:style w:type="paragraph" w:customStyle="1" w:styleId="PELeft">
    <w:name w:val="PELeft"/>
    <w:basedOn w:val="Normal"/>
    <w:rsid w:val="00CE4211"/>
    <w:pPr>
      <w:spacing w:before="40" w:after="40"/>
    </w:pPr>
    <w:rPr>
      <w:rFonts w:ascii="Arial" w:hAnsi="Arial" w:cs="Arial"/>
      <w:sz w:val="22"/>
      <w:szCs w:val="22"/>
    </w:rPr>
  </w:style>
  <w:style w:type="paragraph" w:customStyle="1" w:styleId="PERight">
    <w:name w:val="PERight"/>
    <w:basedOn w:val="Normal"/>
    <w:next w:val="Normal"/>
    <w:rsid w:val="00CE4211"/>
    <w:pPr>
      <w:jc w:val="right"/>
    </w:pPr>
    <w:rPr>
      <w:rFonts w:ascii="Arial" w:hAnsi="Arial" w:cs="Arial"/>
      <w:sz w:val="22"/>
      <w:szCs w:val="22"/>
    </w:rPr>
  </w:style>
  <w:style w:type="character" w:customStyle="1" w:styleId="Normal6Char">
    <w:name w:val="Normal6 Char"/>
    <w:basedOn w:val="DefaultParagraphFont"/>
    <w:link w:val="Normal6"/>
    <w:locked/>
    <w:rsid w:val="00CE4211"/>
    <w:rPr>
      <w:sz w:val="24"/>
      <w:lang w:val="pt-PT"/>
    </w:rPr>
  </w:style>
  <w:style w:type="paragraph" w:customStyle="1" w:styleId="Normal6">
    <w:name w:val="Normal6"/>
    <w:basedOn w:val="Normal"/>
    <w:link w:val="Normal6Char"/>
    <w:rsid w:val="00CE4211"/>
    <w:pPr>
      <w:spacing w:after="120"/>
    </w:pPr>
  </w:style>
  <w:style w:type="character" w:customStyle="1" w:styleId="NormalBoldChar">
    <w:name w:val="NormalBold Char"/>
    <w:basedOn w:val="DefaultParagraphFont"/>
    <w:link w:val="NormalBold"/>
    <w:locked/>
    <w:rsid w:val="00CE4211"/>
    <w:rPr>
      <w:b/>
      <w:sz w:val="24"/>
      <w:lang w:val="pt-PT"/>
    </w:rPr>
  </w:style>
  <w:style w:type="paragraph" w:customStyle="1" w:styleId="Normal12Italic">
    <w:name w:val="Normal12Italic"/>
    <w:basedOn w:val="Normal12"/>
    <w:rsid w:val="00CE4211"/>
    <w:rPr>
      <w:i/>
    </w:rPr>
  </w:style>
  <w:style w:type="paragraph" w:customStyle="1" w:styleId="JustificationTitle">
    <w:name w:val="JustificationTitle"/>
    <w:basedOn w:val="Normal"/>
    <w:next w:val="Normal12"/>
    <w:rsid w:val="00CE4211"/>
    <w:pPr>
      <w:keepNext/>
      <w:spacing w:before="240" w:after="240"/>
      <w:jc w:val="center"/>
    </w:pPr>
    <w:rPr>
      <w:i/>
      <w:noProof/>
    </w:rPr>
  </w:style>
  <w:style w:type="paragraph" w:customStyle="1" w:styleId="Olang">
    <w:name w:val="Olang"/>
    <w:basedOn w:val="Normal"/>
    <w:rsid w:val="00CE4211"/>
    <w:pPr>
      <w:spacing w:before="240" w:after="240"/>
      <w:jc w:val="right"/>
    </w:pPr>
    <w:rPr>
      <w:noProof/>
      <w:szCs w:val="24"/>
    </w:rPr>
  </w:style>
  <w:style w:type="paragraph" w:customStyle="1" w:styleId="ColumnHeading">
    <w:name w:val="ColumnHeading"/>
    <w:basedOn w:val="Normal"/>
    <w:rsid w:val="00CE4211"/>
    <w:pPr>
      <w:spacing w:after="240"/>
      <w:jc w:val="center"/>
    </w:pPr>
    <w:rPr>
      <w:i/>
    </w:rPr>
  </w:style>
  <w:style w:type="paragraph" w:customStyle="1" w:styleId="AMNumberTabs0">
    <w:name w:val="AMNumberTabs"/>
    <w:basedOn w:val="Normal"/>
    <w:rsid w:val="00CE421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E4211"/>
    <w:pPr>
      <w:spacing w:before="240"/>
      <w:jc w:val="center"/>
    </w:pPr>
    <w:rPr>
      <w:i/>
    </w:rPr>
  </w:style>
  <w:style w:type="character" w:customStyle="1" w:styleId="Footer2Middle">
    <w:name w:val="Footer2Middle"/>
    <w:rsid w:val="00CE4211"/>
    <w:rPr>
      <w:rFonts w:ascii="Arial" w:hAnsi="Arial" w:cs="Arial" w:hint="default"/>
      <w:b w:val="0"/>
      <w:bCs w:val="0"/>
      <w:i/>
      <w:iCs w:val="0"/>
      <w:color w:val="C0C0C0"/>
      <w:sz w:val="22"/>
    </w:rPr>
  </w:style>
  <w:style w:type="paragraph" w:customStyle="1" w:styleId="EntPE">
    <w:name w:val="EntPE"/>
    <w:basedOn w:val="Normal12"/>
    <w:rsid w:val="00CE4211"/>
    <w:pPr>
      <w:jc w:val="center"/>
    </w:pPr>
    <w:rPr>
      <w:noProof w:val="0"/>
      <w:sz w:val="56"/>
    </w:rPr>
  </w:style>
  <w:style w:type="paragraph" w:styleId="Revision">
    <w:name w:val="Revision"/>
    <w:hidden/>
    <w:uiPriority w:val="99"/>
    <w:semiHidden/>
    <w:rsid w:val="00CE4211"/>
    <w:rPr>
      <w:sz w:val="24"/>
      <w:lang w:val="pt-PT"/>
    </w:rPr>
  </w:style>
  <w:style w:type="character" w:styleId="CommentReference">
    <w:name w:val="annotation reference"/>
    <w:basedOn w:val="DefaultParagraphFont"/>
    <w:rsid w:val="00CE4211"/>
    <w:rPr>
      <w:sz w:val="16"/>
      <w:szCs w:val="16"/>
    </w:rPr>
  </w:style>
  <w:style w:type="paragraph" w:styleId="CommentText">
    <w:name w:val="annotation text"/>
    <w:basedOn w:val="Normal"/>
    <w:link w:val="CommentTextChar"/>
    <w:rsid w:val="00CE4211"/>
    <w:rPr>
      <w:sz w:val="20"/>
    </w:rPr>
  </w:style>
  <w:style w:type="character" w:customStyle="1" w:styleId="CommentTextChar">
    <w:name w:val="Comment Text Char"/>
    <w:basedOn w:val="DefaultParagraphFont"/>
    <w:link w:val="CommentText"/>
    <w:rsid w:val="00CE4211"/>
    <w:rPr>
      <w:lang w:val="pt-PT"/>
    </w:rPr>
  </w:style>
  <w:style w:type="paragraph" w:styleId="CommentSubject">
    <w:name w:val="annotation subject"/>
    <w:basedOn w:val="CommentText"/>
    <w:next w:val="CommentText"/>
    <w:link w:val="CommentSubjectChar"/>
    <w:unhideWhenUsed/>
    <w:rsid w:val="00CE4211"/>
    <w:rPr>
      <w:b/>
      <w:bCs/>
    </w:rPr>
  </w:style>
  <w:style w:type="character" w:customStyle="1" w:styleId="CommentSubjectChar">
    <w:name w:val="Comment Subject Char"/>
    <w:basedOn w:val="CommentTextChar"/>
    <w:link w:val="CommentSubject"/>
    <w:rsid w:val="00CE4211"/>
    <w:rPr>
      <w:b/>
      <w:bCs/>
      <w:lang w:val="pt-PT"/>
    </w:rPr>
  </w:style>
  <w:style w:type="paragraph" w:customStyle="1" w:styleId="Normal24a">
    <w:name w:val="Normal24a"/>
    <w:basedOn w:val="Normal"/>
    <w:rsid w:val="00CE4211"/>
    <w:pPr>
      <w:spacing w:after="480"/>
    </w:pPr>
  </w:style>
  <w:style w:type="paragraph" w:customStyle="1" w:styleId="NormalBoldCenter">
    <w:name w:val="NormalBoldCenter"/>
    <w:basedOn w:val="Normal"/>
    <w:rsid w:val="00CE4211"/>
    <w:pPr>
      <w:jc w:val="center"/>
    </w:pPr>
    <w:rPr>
      <w:b/>
    </w:rPr>
  </w:style>
  <w:style w:type="paragraph" w:customStyle="1" w:styleId="Footprint12b">
    <w:name w:val="Footprint12b"/>
    <w:basedOn w:val="Normal"/>
    <w:rsid w:val="00CE4211"/>
    <w:pPr>
      <w:spacing w:before="240"/>
    </w:pPr>
    <w:rPr>
      <w:szCs w:val="24"/>
    </w:rPr>
  </w:style>
  <w:style w:type="paragraph" w:customStyle="1" w:styleId="NormalSingle">
    <w:name w:val="NormalSingle"/>
    <w:basedOn w:val="Normal"/>
    <w:qFormat/>
    <w:rsid w:val="00CE4211"/>
    <w:rPr>
      <w:szCs w:val="24"/>
    </w:rPr>
  </w:style>
  <w:style w:type="paragraph" w:customStyle="1" w:styleId="Normal12a">
    <w:name w:val="Normal12a"/>
    <w:basedOn w:val="Normal"/>
    <w:rsid w:val="00CE4211"/>
    <w:pPr>
      <w:spacing w:after="240"/>
    </w:pPr>
  </w:style>
  <w:style w:type="paragraph" w:customStyle="1" w:styleId="PageHeadingNotTOC">
    <w:name w:val="PageHeadingNotTOC"/>
    <w:basedOn w:val="Normal"/>
    <w:rsid w:val="00CE4211"/>
    <w:pPr>
      <w:keepNext/>
      <w:spacing w:after="480"/>
      <w:jc w:val="center"/>
    </w:pPr>
    <w:rPr>
      <w:rFonts w:ascii="Arial" w:hAnsi="Arial" w:cs="Arial"/>
      <w:b/>
    </w:rPr>
  </w:style>
  <w:style w:type="paragraph" w:customStyle="1" w:styleId="RollCallSymbols14pt">
    <w:name w:val="RollCallSymbols14pt"/>
    <w:basedOn w:val="Normal"/>
    <w:rsid w:val="00CE421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E4211"/>
    <w:pPr>
      <w:tabs>
        <w:tab w:val="center" w:pos="284"/>
        <w:tab w:val="left" w:pos="426"/>
      </w:tabs>
    </w:pPr>
    <w:rPr>
      <w:snapToGrid w:val="0"/>
      <w:lang w:eastAsia="en-US"/>
    </w:rPr>
  </w:style>
  <w:style w:type="paragraph" w:customStyle="1" w:styleId="RollCallVotes">
    <w:name w:val="RollCallVotes"/>
    <w:basedOn w:val="Normal"/>
    <w:rsid w:val="00CE4211"/>
    <w:pPr>
      <w:spacing w:before="120" w:after="120"/>
      <w:jc w:val="center"/>
    </w:pPr>
    <w:rPr>
      <w:b/>
      <w:bCs/>
      <w:snapToGrid w:val="0"/>
      <w:sz w:val="16"/>
      <w:lang w:eastAsia="en-US"/>
    </w:rPr>
  </w:style>
  <w:style w:type="paragraph" w:customStyle="1" w:styleId="RollCallTable">
    <w:name w:val="RollCallTable"/>
    <w:basedOn w:val="Normal"/>
    <w:rsid w:val="00CE4211"/>
    <w:pPr>
      <w:spacing w:before="120" w:after="120"/>
    </w:pPr>
    <w:rPr>
      <w:snapToGrid w:val="0"/>
      <w:sz w:val="16"/>
      <w:lang w:eastAsia="en-US"/>
    </w:rPr>
  </w:style>
  <w:style w:type="paragraph" w:styleId="Footer">
    <w:name w:val="footer"/>
    <w:basedOn w:val="Normal"/>
    <w:link w:val="FooterChar"/>
    <w:rsid w:val="00CE4211"/>
    <w:pPr>
      <w:tabs>
        <w:tab w:val="center" w:pos="4513"/>
        <w:tab w:val="right" w:pos="9026"/>
      </w:tabs>
    </w:pPr>
  </w:style>
  <w:style w:type="character" w:customStyle="1" w:styleId="FooterChar">
    <w:name w:val="Footer Char"/>
    <w:basedOn w:val="DefaultParagraphFont"/>
    <w:link w:val="Footer"/>
    <w:rsid w:val="00CE4211"/>
    <w:rPr>
      <w:sz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13439</Words>
  <Characters>74693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2026-04-29T13:54:00Z</dcterms:created>
  <dcterms:modified xsi:type="dcterms:W3CDTF">2026-04-29T13:54:00Z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A10-0093/2026</vt:lpwstr>
  </property>
  <property fmtid="{D5CDD505-2E9C-101B-9397-08002B2CF9AE}" pid="4" name="&lt;Type&gt;">
    <vt:lpwstr>RR</vt:lpwstr>
  </property>
</Properties>
</file>