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F0C21" w14:paraId="1E45A9DF" w14:textId="77777777" w:rsidTr="0010095E">
        <w:trPr>
          <w:trHeight w:hRule="exact" w:val="1418"/>
        </w:trPr>
        <w:tc>
          <w:tcPr>
            <w:tcW w:w="6804" w:type="dxa"/>
            <w:shd w:val="clear" w:color="auto" w:fill="auto"/>
            <w:vAlign w:val="center"/>
          </w:tcPr>
          <w:p w14:paraId="57128818" w14:textId="77777777" w:rsidR="00751A4A" w:rsidRPr="002F0C21" w:rsidRDefault="006F1B4D" w:rsidP="0010095E">
            <w:pPr>
              <w:pStyle w:val="EPName"/>
            </w:pPr>
            <w:r w:rsidRPr="002F0C21">
              <w:t>Parlamentul European</w:t>
            </w:r>
          </w:p>
          <w:p w14:paraId="7CFBD802" w14:textId="77777777" w:rsidR="00751A4A" w:rsidRPr="002F0C21" w:rsidRDefault="005F1B17" w:rsidP="005F1B17">
            <w:pPr>
              <w:pStyle w:val="EPTerm"/>
              <w:rPr>
                <w:rStyle w:val="HideTWBExt"/>
                <w:noProof w:val="0"/>
                <w:vanish w:val="0"/>
                <w:color w:val="auto"/>
              </w:rPr>
            </w:pPr>
            <w:r w:rsidRPr="002F0C21">
              <w:t>2024</w:t>
            </w:r>
            <w:r w:rsidR="00817416" w:rsidRPr="002F0C21">
              <w:t>-202</w:t>
            </w:r>
            <w:r w:rsidRPr="002F0C21">
              <w:t>9</w:t>
            </w:r>
          </w:p>
        </w:tc>
        <w:tc>
          <w:tcPr>
            <w:tcW w:w="2268" w:type="dxa"/>
            <w:shd w:val="clear" w:color="auto" w:fill="auto"/>
          </w:tcPr>
          <w:p w14:paraId="649AB604" w14:textId="77777777" w:rsidR="00751A4A" w:rsidRPr="002F0C21" w:rsidRDefault="00187494" w:rsidP="0010095E">
            <w:pPr>
              <w:pStyle w:val="EPLogo"/>
            </w:pPr>
            <w:r w:rsidRPr="002F0C21">
              <w:rPr>
                <w:noProof/>
                <w:lang w:eastAsia="ja-JP"/>
              </w:rPr>
              <w:drawing>
                <wp:inline distT="0" distB="0" distL="0" distR="0" wp14:anchorId="368AC73A" wp14:editId="0509DF5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192917F" w14:textId="77777777" w:rsidR="00D058B8" w:rsidRPr="002F0C21" w:rsidRDefault="00D058B8" w:rsidP="004C5D52">
      <w:pPr>
        <w:pStyle w:val="LineTop"/>
      </w:pPr>
    </w:p>
    <w:p w14:paraId="1EE4ABE7" w14:textId="77777777" w:rsidR="00680577" w:rsidRPr="002F0C21" w:rsidRDefault="006F1B4D" w:rsidP="00680577">
      <w:pPr>
        <w:pStyle w:val="EPBodyTA1"/>
      </w:pPr>
      <w:r w:rsidRPr="002F0C21">
        <w:t>TEXTE ADOPTATE</w:t>
      </w:r>
    </w:p>
    <w:p w14:paraId="45A36CA6" w14:textId="77777777" w:rsidR="00D058B8" w:rsidRPr="002F0C21" w:rsidRDefault="00D058B8" w:rsidP="00D058B8">
      <w:pPr>
        <w:pStyle w:val="LineBottom"/>
      </w:pPr>
    </w:p>
    <w:p w14:paraId="298BEAD5" w14:textId="5E6E3F15" w:rsidR="006F1B4D" w:rsidRPr="002F0C21" w:rsidRDefault="006F1B4D" w:rsidP="006F1B4D">
      <w:pPr>
        <w:pStyle w:val="ATHeading1"/>
      </w:pPr>
      <w:bookmarkStart w:id="0" w:name="TANumber"/>
      <w:r w:rsidRPr="002F0C21">
        <w:t>P10_TA(2026)</w:t>
      </w:r>
      <w:bookmarkEnd w:id="0"/>
      <w:r w:rsidR="002F0C21" w:rsidRPr="002F0C21">
        <w:t>0141</w:t>
      </w:r>
    </w:p>
    <w:p w14:paraId="77BCAEA3" w14:textId="77777777" w:rsidR="006F1B4D" w:rsidRPr="002F0C21" w:rsidRDefault="006F1B4D" w:rsidP="006F1B4D">
      <w:pPr>
        <w:pStyle w:val="ATHeading2"/>
      </w:pPr>
      <w:bookmarkStart w:id="1" w:name="title"/>
      <w:r w:rsidRPr="002F0C21">
        <w:t xml:space="preserve">Acordul internațional privind </w:t>
      </w:r>
      <w:proofErr w:type="spellStart"/>
      <w:r w:rsidRPr="002F0C21">
        <w:t>cacaua</w:t>
      </w:r>
      <w:bookmarkEnd w:id="1"/>
      <w:proofErr w:type="spellEnd"/>
    </w:p>
    <w:p w14:paraId="1C84AB70" w14:textId="77777777" w:rsidR="006F1B4D" w:rsidRPr="002F0C21" w:rsidRDefault="006F1B4D" w:rsidP="006F1B4D">
      <w:pPr>
        <w:rPr>
          <w:i/>
          <w:vanish/>
        </w:rPr>
      </w:pPr>
      <w:r w:rsidRPr="002F0C21">
        <w:rPr>
          <w:i/>
        </w:rPr>
        <w:fldChar w:fldCharType="begin"/>
      </w:r>
      <w:r w:rsidRPr="002F0C21">
        <w:rPr>
          <w:i/>
        </w:rPr>
        <w:instrText xml:space="preserve"> TC"(</w:instrText>
      </w:r>
      <w:bookmarkStart w:id="2" w:name="DocNumber"/>
      <w:r w:rsidRPr="002F0C21">
        <w:rPr>
          <w:i/>
        </w:rPr>
        <w:instrText>A10-0074/2026</w:instrText>
      </w:r>
      <w:bookmarkEnd w:id="2"/>
      <w:r w:rsidRPr="002F0C21">
        <w:rPr>
          <w:i/>
        </w:rPr>
        <w:instrText xml:space="preserve"> - Raportor: Bernd Lange)"\l3 \n&gt; \* MERGEFORMAT </w:instrText>
      </w:r>
      <w:r w:rsidRPr="002F0C21">
        <w:rPr>
          <w:i/>
        </w:rPr>
        <w:fldChar w:fldCharType="end"/>
      </w:r>
    </w:p>
    <w:p w14:paraId="28B1A3DB" w14:textId="77777777" w:rsidR="006F1B4D" w:rsidRPr="002F0C21" w:rsidRDefault="006F1B4D" w:rsidP="006F1B4D">
      <w:pPr>
        <w:rPr>
          <w:vanish/>
        </w:rPr>
      </w:pPr>
      <w:bookmarkStart w:id="3" w:name="Commission"/>
      <w:r w:rsidRPr="002F0C21">
        <w:rPr>
          <w:vanish/>
        </w:rPr>
        <w:t>Comisia pentru comerț internațional</w:t>
      </w:r>
      <w:bookmarkEnd w:id="3"/>
    </w:p>
    <w:p w14:paraId="41E7DCEE" w14:textId="77777777" w:rsidR="006F1B4D" w:rsidRPr="002F0C21" w:rsidRDefault="006F1B4D" w:rsidP="006F1B4D">
      <w:pPr>
        <w:rPr>
          <w:vanish/>
        </w:rPr>
      </w:pPr>
      <w:bookmarkStart w:id="4" w:name="PE"/>
      <w:r w:rsidRPr="002F0C21">
        <w:rPr>
          <w:vanish/>
        </w:rPr>
        <w:t>PE782.183</w:t>
      </w:r>
      <w:bookmarkEnd w:id="4"/>
    </w:p>
    <w:p w14:paraId="77135E2A" w14:textId="77777777" w:rsidR="006F1B4D" w:rsidRPr="002F0C21" w:rsidRDefault="006F1B4D" w:rsidP="006F1B4D">
      <w:pPr>
        <w:pStyle w:val="ATHeading3"/>
      </w:pPr>
      <w:bookmarkStart w:id="5" w:name="Sujet"/>
      <w:r w:rsidRPr="002F0C21">
        <w:t xml:space="preserve">Rezoluția legislativă a Parlamentului European din 29 aprilie 2026 referitoare la proiectul de decizie a Consiliului privind aprobarea modificării Acordului internațional privind </w:t>
      </w:r>
      <w:proofErr w:type="spellStart"/>
      <w:r w:rsidRPr="002F0C21">
        <w:t>cacaua</w:t>
      </w:r>
      <w:bookmarkEnd w:id="5"/>
      <w:proofErr w:type="spellEnd"/>
      <w:r w:rsidRPr="002F0C21">
        <w:t xml:space="preserve"> </w:t>
      </w:r>
      <w:bookmarkStart w:id="6" w:name="References"/>
      <w:r w:rsidRPr="002F0C21">
        <w:t>(15258/2025 – C10-0036/2026 – 2025/0283(NLE))</w:t>
      </w:r>
      <w:bookmarkEnd w:id="6"/>
    </w:p>
    <w:p w14:paraId="3E35C869" w14:textId="77777777" w:rsidR="003B2604" w:rsidRPr="002F0C21" w:rsidRDefault="003B2604" w:rsidP="003B2604">
      <w:pPr>
        <w:pStyle w:val="NormalBold"/>
      </w:pPr>
      <w:r w:rsidRPr="002F0C21">
        <w:t>(Procedura de aprobare)</w:t>
      </w:r>
    </w:p>
    <w:p w14:paraId="30563225" w14:textId="77777777" w:rsidR="003B2604" w:rsidRPr="002F0C21" w:rsidRDefault="003B2604" w:rsidP="003B2604">
      <w:pPr>
        <w:pStyle w:val="EPComma"/>
      </w:pPr>
      <w:r w:rsidRPr="002F0C21">
        <w:rPr>
          <w:i/>
          <w:iCs/>
        </w:rPr>
        <w:t>Parlamentul European</w:t>
      </w:r>
      <w:r w:rsidRPr="002F0C21">
        <w:t>,</w:t>
      </w:r>
    </w:p>
    <w:p w14:paraId="75CE92A6" w14:textId="77777777" w:rsidR="003B2604" w:rsidRPr="002F0C21" w:rsidRDefault="003B2604" w:rsidP="003B2604">
      <w:pPr>
        <w:pStyle w:val="NormalHanging12a"/>
      </w:pPr>
      <w:r w:rsidRPr="002F0C21">
        <w:t>–</w:t>
      </w:r>
      <w:r w:rsidRPr="002F0C21">
        <w:tab/>
        <w:t>având în vedere proiectul de decizie a Consiliului (15258/2025),</w:t>
      </w:r>
    </w:p>
    <w:p w14:paraId="10DCE903" w14:textId="77777777" w:rsidR="003B2604" w:rsidRPr="002F0C21" w:rsidRDefault="003B2604" w:rsidP="003B2604">
      <w:pPr>
        <w:pStyle w:val="NormalHanging12a"/>
      </w:pPr>
      <w:r w:rsidRPr="002F0C21">
        <w:t>–</w:t>
      </w:r>
      <w:r w:rsidRPr="002F0C21">
        <w:tab/>
        <w:t xml:space="preserve">având în vedere proiectul de modificare a Acordului internațional privind </w:t>
      </w:r>
      <w:proofErr w:type="spellStart"/>
      <w:r w:rsidRPr="002F0C21">
        <w:t>cacaua</w:t>
      </w:r>
      <w:proofErr w:type="spellEnd"/>
      <w:r w:rsidRPr="002F0C21">
        <w:t xml:space="preserve"> (15259/2025),</w:t>
      </w:r>
    </w:p>
    <w:p w14:paraId="05E3D190" w14:textId="77777777" w:rsidR="003B2604" w:rsidRPr="002F0C21" w:rsidRDefault="003B2604" w:rsidP="003B2604">
      <w:pPr>
        <w:pStyle w:val="NormalHanging12a"/>
      </w:pPr>
      <w:r w:rsidRPr="002F0C21">
        <w:t>–</w:t>
      </w:r>
      <w:r w:rsidRPr="002F0C21">
        <w:tab/>
        <w:t>având în vedere cererea de aprobare prezentată de Consiliu în conformitate cu articolul 207 alineatul (3) și alineatul (4) primul paragraf și cu articolul 218 alineatul (6) al doilea paragraf litera (a) punctul (v) din Tratatul privind funcționarea Uniunii Europene (C10-0036/2026),</w:t>
      </w:r>
    </w:p>
    <w:p w14:paraId="0FEB4101" w14:textId="77777777" w:rsidR="003B2604" w:rsidRPr="002F0C21" w:rsidRDefault="003B2604" w:rsidP="003B2604">
      <w:pPr>
        <w:pStyle w:val="NormalHanging12a"/>
      </w:pPr>
      <w:r w:rsidRPr="002F0C21">
        <w:t>–</w:t>
      </w:r>
      <w:r w:rsidRPr="002F0C21">
        <w:tab/>
        <w:t>având în vedere articolul 107 alineatele (1) și (4) și articolul 117 alineatul (7) din Regulamentul său de procedură,</w:t>
      </w:r>
    </w:p>
    <w:p w14:paraId="4F2985F9" w14:textId="77777777" w:rsidR="003B2604" w:rsidRPr="002F0C21" w:rsidRDefault="003B2604" w:rsidP="003B2604">
      <w:pPr>
        <w:pStyle w:val="NormalHanging12a"/>
      </w:pPr>
      <w:r w:rsidRPr="002F0C21">
        <w:t>–</w:t>
      </w:r>
      <w:r w:rsidRPr="002F0C21">
        <w:tab/>
        <w:t>având în vedere recomandarea Comisiei pentru comerț internațional (A10-0074/2026),</w:t>
      </w:r>
    </w:p>
    <w:p w14:paraId="07058DA8" w14:textId="3DB24668" w:rsidR="003B2604" w:rsidRPr="002F0C21" w:rsidRDefault="003B2604" w:rsidP="003B2604">
      <w:pPr>
        <w:pStyle w:val="NormalHanging12a"/>
      </w:pPr>
      <w:r w:rsidRPr="002F0C21">
        <w:t>1.</w:t>
      </w:r>
      <w:r w:rsidRPr="002F0C21">
        <w:tab/>
      </w:r>
      <w:r w:rsidR="00A551C1" w:rsidRPr="001F575D">
        <w:t>își dă aprobarea pentru aprobarea modificării acordului</w:t>
      </w:r>
      <w:r w:rsidR="00A551C1">
        <w:t>;</w:t>
      </w:r>
    </w:p>
    <w:p w14:paraId="7B182498" w14:textId="515EA9B7" w:rsidR="00D321A4" w:rsidRPr="002F0C21" w:rsidRDefault="003B2604" w:rsidP="00D321A4">
      <w:pPr>
        <w:pStyle w:val="NormalHanging12a"/>
      </w:pPr>
      <w:r w:rsidRPr="002F0C21">
        <w:t>2.</w:t>
      </w:r>
      <w:r w:rsidRPr="002F0C21">
        <w:tab/>
        <w:t>încredințează Președintei sarcina de a transmite poziția Parlamentului Consiliului și Comisiei, precum și guvernelor și parlamentelor statelor membre.</w:t>
      </w:r>
    </w:p>
    <w:p w14:paraId="669DC408" w14:textId="52CFEF32" w:rsidR="00E365E1" w:rsidRPr="002F0C21" w:rsidRDefault="00E365E1" w:rsidP="006F1B4D"/>
    <w:sectPr w:rsidR="00E365E1" w:rsidRPr="002F0C21" w:rsidSect="00D321A4">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698330" w14:textId="77777777" w:rsidR="006F1B4D" w:rsidRPr="00D321A4" w:rsidRDefault="006F1B4D">
      <w:r w:rsidRPr="00D321A4">
        <w:separator/>
      </w:r>
    </w:p>
  </w:endnote>
  <w:endnote w:type="continuationSeparator" w:id="0">
    <w:p w14:paraId="7748472F" w14:textId="77777777" w:rsidR="006F1B4D" w:rsidRPr="00D321A4" w:rsidRDefault="006F1B4D">
      <w:r w:rsidRPr="00D321A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CBFE7E" w14:textId="77777777" w:rsidR="00064002" w:rsidRPr="00D321A4"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ADF1C6" w14:textId="77777777" w:rsidR="00064002" w:rsidRPr="00D321A4"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D708A9" w14:textId="77777777" w:rsidR="00064002" w:rsidRPr="00D321A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F9A409" w14:textId="77777777" w:rsidR="006F1B4D" w:rsidRPr="00D321A4" w:rsidRDefault="006F1B4D">
      <w:r w:rsidRPr="00D321A4">
        <w:separator/>
      </w:r>
    </w:p>
  </w:footnote>
  <w:footnote w:type="continuationSeparator" w:id="0">
    <w:p w14:paraId="7F36B18F" w14:textId="77777777" w:rsidR="006F1B4D" w:rsidRPr="00D321A4" w:rsidRDefault="006F1B4D">
      <w:r w:rsidRPr="00D321A4">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D8ABC7" w14:textId="77777777" w:rsidR="00064002" w:rsidRPr="00D321A4"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A2190B" w14:textId="77777777" w:rsidR="00064002" w:rsidRPr="00D321A4"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D1EFAB" w14:textId="77777777" w:rsidR="00064002" w:rsidRPr="00D321A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459032302">
    <w:abstractNumId w:val="9"/>
  </w:num>
  <w:num w:numId="2" w16cid:durableId="9529170">
    <w:abstractNumId w:val="9"/>
  </w:num>
  <w:num w:numId="3" w16cid:durableId="99224398">
    <w:abstractNumId w:val="7"/>
  </w:num>
  <w:num w:numId="4" w16cid:durableId="1192844020">
    <w:abstractNumId w:val="7"/>
  </w:num>
  <w:num w:numId="5" w16cid:durableId="130251311">
    <w:abstractNumId w:val="6"/>
  </w:num>
  <w:num w:numId="6" w16cid:durableId="1186166515">
    <w:abstractNumId w:val="6"/>
  </w:num>
  <w:num w:numId="7" w16cid:durableId="152769369">
    <w:abstractNumId w:val="5"/>
  </w:num>
  <w:num w:numId="8" w16cid:durableId="1529098290">
    <w:abstractNumId w:val="5"/>
  </w:num>
  <w:num w:numId="9" w16cid:durableId="1211648211">
    <w:abstractNumId w:val="4"/>
  </w:num>
  <w:num w:numId="10" w16cid:durableId="490490393">
    <w:abstractNumId w:val="4"/>
  </w:num>
  <w:num w:numId="11" w16cid:durableId="652028374">
    <w:abstractNumId w:val="8"/>
  </w:num>
  <w:num w:numId="12" w16cid:durableId="2082099533">
    <w:abstractNumId w:val="8"/>
  </w:num>
  <w:num w:numId="13" w16cid:durableId="1364865245">
    <w:abstractNumId w:val="3"/>
  </w:num>
  <w:num w:numId="14" w16cid:durableId="2050952922">
    <w:abstractNumId w:val="3"/>
  </w:num>
  <w:num w:numId="15" w16cid:durableId="760368689">
    <w:abstractNumId w:val="2"/>
  </w:num>
  <w:num w:numId="16" w16cid:durableId="812479671">
    <w:abstractNumId w:val="2"/>
  </w:num>
  <w:num w:numId="17" w16cid:durableId="155535921">
    <w:abstractNumId w:val="1"/>
  </w:num>
  <w:num w:numId="18" w16cid:durableId="1411200335">
    <w:abstractNumId w:val="1"/>
  </w:num>
  <w:num w:numId="19" w16cid:durableId="1308783341">
    <w:abstractNumId w:val="0"/>
  </w:num>
  <w:num w:numId="20" w16cid:durableId="1022632115">
    <w:abstractNumId w:val="0"/>
  </w:num>
  <w:num w:numId="21" w16cid:durableId="319164830">
    <w:abstractNumId w:val="9"/>
  </w:num>
  <w:num w:numId="22" w16cid:durableId="255526626">
    <w:abstractNumId w:val="7"/>
  </w:num>
  <w:num w:numId="23" w16cid:durableId="1636452353">
    <w:abstractNumId w:val="6"/>
  </w:num>
  <w:num w:numId="24" w16cid:durableId="347413629">
    <w:abstractNumId w:val="5"/>
  </w:num>
  <w:num w:numId="25" w16cid:durableId="68313124">
    <w:abstractNumId w:val="4"/>
  </w:num>
  <w:num w:numId="26" w16cid:durableId="1306009653">
    <w:abstractNumId w:val="8"/>
  </w:num>
  <w:num w:numId="27" w16cid:durableId="1329988590">
    <w:abstractNumId w:val="3"/>
  </w:num>
  <w:num w:numId="28" w16cid:durableId="48650787">
    <w:abstractNumId w:val="2"/>
  </w:num>
  <w:num w:numId="29" w16cid:durableId="2111273188">
    <w:abstractNumId w:val="1"/>
  </w:num>
  <w:num w:numId="30" w16cid:durableId="823352030">
    <w:abstractNumId w:val="0"/>
  </w:num>
  <w:num w:numId="31" w16cid:durableId="225192904">
    <w:abstractNumId w:val="9"/>
  </w:num>
  <w:num w:numId="32" w16cid:durableId="717778846">
    <w:abstractNumId w:val="7"/>
  </w:num>
  <w:num w:numId="33" w16cid:durableId="943000799">
    <w:abstractNumId w:val="6"/>
  </w:num>
  <w:num w:numId="34" w16cid:durableId="55515633">
    <w:abstractNumId w:val="5"/>
  </w:num>
  <w:num w:numId="35" w16cid:durableId="406222096">
    <w:abstractNumId w:val="4"/>
  </w:num>
  <w:num w:numId="36" w16cid:durableId="765466386">
    <w:abstractNumId w:val="8"/>
  </w:num>
  <w:num w:numId="37" w16cid:durableId="1225524795">
    <w:abstractNumId w:val="3"/>
  </w:num>
  <w:num w:numId="38" w16cid:durableId="202057882">
    <w:abstractNumId w:val="2"/>
  </w:num>
  <w:num w:numId="39" w16cid:durableId="426003940">
    <w:abstractNumId w:val="1"/>
  </w:num>
  <w:num w:numId="40" w16cid:durableId="530534794">
    <w:abstractNumId w:val="0"/>
  </w:num>
  <w:num w:numId="41" w16cid:durableId="1321233863">
    <w:abstractNumId w:val="10"/>
  </w:num>
  <w:num w:numId="42" w16cid:durableId="569122997">
    <w:abstractNumId w:val="10"/>
  </w:num>
  <w:num w:numId="43" w16cid:durableId="979072953">
    <w:abstractNumId w:val="10"/>
  </w:num>
  <w:num w:numId="44" w16cid:durableId="208236297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74/2026"/>
    <w:docVar w:name="dvlangue" w:val="RO"/>
    <w:docVar w:name="dvnumam" w:val="0"/>
    <w:docVar w:name="dvpe" w:val="782.183"/>
    <w:docVar w:name="dvrapporteur" w:val="Raportor: "/>
    <w:docVar w:name="dvstar" w:val="***"/>
    <w:docVar w:name="dvtitre" w:val="Rezoluția legislativă a Parlamentului European din 29 aprilie 2026 referitoare la proiectul de decizie a Consiliului privind aprobarea modificării Acordului internațional privind cacaua(15258/2025 – C10-0036/2026 – 2025/0283(NLE))"/>
  </w:docVars>
  <w:rsids>
    <w:rsidRoot w:val="006F1B4D"/>
    <w:rsid w:val="00002272"/>
    <w:rsid w:val="00064002"/>
    <w:rsid w:val="000677B9"/>
    <w:rsid w:val="000831BA"/>
    <w:rsid w:val="000A42CC"/>
    <w:rsid w:val="000E7DD9"/>
    <w:rsid w:val="0010095E"/>
    <w:rsid w:val="00125B37"/>
    <w:rsid w:val="00187494"/>
    <w:rsid w:val="001F32AE"/>
    <w:rsid w:val="002767FF"/>
    <w:rsid w:val="002B18FE"/>
    <w:rsid w:val="002B5493"/>
    <w:rsid w:val="002F0C21"/>
    <w:rsid w:val="00307D46"/>
    <w:rsid w:val="00343214"/>
    <w:rsid w:val="00361C00"/>
    <w:rsid w:val="00395FA1"/>
    <w:rsid w:val="003B2604"/>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1C6B"/>
    <w:rsid w:val="005C2568"/>
    <w:rsid w:val="005F1B17"/>
    <w:rsid w:val="006037C0"/>
    <w:rsid w:val="006631B6"/>
    <w:rsid w:val="00680577"/>
    <w:rsid w:val="00686873"/>
    <w:rsid w:val="006F1B4D"/>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F0D26"/>
    <w:rsid w:val="00930C23"/>
    <w:rsid w:val="0093193B"/>
    <w:rsid w:val="009509D8"/>
    <w:rsid w:val="00950B64"/>
    <w:rsid w:val="00981893"/>
    <w:rsid w:val="009867D1"/>
    <w:rsid w:val="00A1687D"/>
    <w:rsid w:val="00A43E52"/>
    <w:rsid w:val="00A4678D"/>
    <w:rsid w:val="00A551C1"/>
    <w:rsid w:val="00A778C7"/>
    <w:rsid w:val="00AB441E"/>
    <w:rsid w:val="00AB6293"/>
    <w:rsid w:val="00AE0928"/>
    <w:rsid w:val="00AF3B82"/>
    <w:rsid w:val="00B12E95"/>
    <w:rsid w:val="00B13B02"/>
    <w:rsid w:val="00B22876"/>
    <w:rsid w:val="00B558F0"/>
    <w:rsid w:val="00B85176"/>
    <w:rsid w:val="00BD48FE"/>
    <w:rsid w:val="00BD7BD8"/>
    <w:rsid w:val="00BE6ADC"/>
    <w:rsid w:val="00C05BFE"/>
    <w:rsid w:val="00C23CD4"/>
    <w:rsid w:val="00C61C0C"/>
    <w:rsid w:val="00C941CB"/>
    <w:rsid w:val="00CC2357"/>
    <w:rsid w:val="00CF071A"/>
    <w:rsid w:val="00D058B8"/>
    <w:rsid w:val="00D321A4"/>
    <w:rsid w:val="00D56C11"/>
    <w:rsid w:val="00D834A0"/>
    <w:rsid w:val="00D872DF"/>
    <w:rsid w:val="00D91E21"/>
    <w:rsid w:val="00DA7FCD"/>
    <w:rsid w:val="00DB43AC"/>
    <w:rsid w:val="00E365E1"/>
    <w:rsid w:val="00E726DA"/>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2AF2F1"/>
  <w15:chartTrackingRefBased/>
  <w15:docId w15:val="{3D13AF4C-33DF-4FD0-AE41-EDDA923D78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3B2604"/>
    <w:pPr>
      <w:spacing w:before="480" w:after="240"/>
    </w:pPr>
  </w:style>
  <w:style w:type="paragraph" w:customStyle="1" w:styleId="NormalBold">
    <w:name w:val="NormalBold"/>
    <w:basedOn w:val="Normal"/>
    <w:rsid w:val="003B2604"/>
    <w:rPr>
      <w:b/>
    </w:rPr>
  </w:style>
  <w:style w:type="paragraph" w:customStyle="1" w:styleId="NormalHanging12a">
    <w:name w:val="NormalHanging12a"/>
    <w:basedOn w:val="Normal"/>
    <w:rsid w:val="003B2604"/>
    <w:pPr>
      <w:spacing w:after="240"/>
      <w:ind w:left="567" w:hanging="567"/>
    </w:pPr>
  </w:style>
  <w:style w:type="character" w:styleId="CommentReference">
    <w:name w:val="annotation reference"/>
    <w:basedOn w:val="DefaultParagraphFont"/>
    <w:rsid w:val="00E726DA"/>
    <w:rPr>
      <w:sz w:val="16"/>
      <w:szCs w:val="16"/>
    </w:rPr>
  </w:style>
  <w:style w:type="paragraph" w:styleId="CommentText">
    <w:name w:val="annotation text"/>
    <w:basedOn w:val="Normal"/>
    <w:link w:val="CommentTextChar"/>
    <w:rsid w:val="00E726DA"/>
    <w:rPr>
      <w:sz w:val="20"/>
    </w:rPr>
  </w:style>
  <w:style w:type="character" w:customStyle="1" w:styleId="CommentTextChar">
    <w:name w:val="Comment Text Char"/>
    <w:basedOn w:val="DefaultParagraphFont"/>
    <w:link w:val="CommentText"/>
    <w:rsid w:val="00E726DA"/>
    <w:rPr>
      <w:lang w:val="ro-RO"/>
    </w:rPr>
  </w:style>
  <w:style w:type="paragraph" w:styleId="CommentSubject">
    <w:name w:val="annotation subject"/>
    <w:basedOn w:val="CommentText"/>
    <w:next w:val="CommentText"/>
    <w:link w:val="CommentSubjectChar"/>
    <w:rsid w:val="00E726DA"/>
    <w:rPr>
      <w:b/>
      <w:bCs/>
    </w:rPr>
  </w:style>
  <w:style w:type="character" w:customStyle="1" w:styleId="CommentSubjectChar">
    <w:name w:val="Comment Subject Char"/>
    <w:basedOn w:val="CommentTextChar"/>
    <w:link w:val="CommentSubject"/>
    <w:rsid w:val="00E726DA"/>
    <w:rPr>
      <w:b/>
      <w:bCs/>
      <w:lang w:val="ro-RO"/>
    </w:rPr>
  </w:style>
  <w:style w:type="paragraph" w:styleId="Revision">
    <w:name w:val="Revision"/>
    <w:hidden/>
    <w:uiPriority w:val="99"/>
    <w:semiHidden/>
    <w:rsid w:val="00686873"/>
    <w:rPr>
      <w:sz w:val="24"/>
      <w:lang w:val="ro-RO"/>
    </w:rPr>
  </w:style>
  <w:style w:type="character" w:styleId="Hyperlink">
    <w:name w:val="Hyperlink"/>
    <w:basedOn w:val="DefaultParagraphFont"/>
    <w:rsid w:val="00DB43AC"/>
    <w:rPr>
      <w:color w:val="0563C1" w:themeColor="hyperlink"/>
      <w:u w:val="single"/>
    </w:rPr>
  </w:style>
  <w:style w:type="character" w:styleId="UnresolvedMention">
    <w:name w:val="Unresolved Mention"/>
    <w:basedOn w:val="DefaultParagraphFont"/>
    <w:uiPriority w:val="99"/>
    <w:semiHidden/>
    <w:unhideWhenUsed/>
    <w:rsid w:val="00DB43A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158</Words>
  <Characters>1210</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TEODORESCU-ILIE Camelia</dc:creator>
  <cp:keywords/>
  <cp:lastModifiedBy>GHERMAN Laura-Mirona</cp:lastModifiedBy>
  <cp:revision>2</cp:revision>
  <cp:lastPrinted>2004-11-19T15:42:00Z</cp:lastPrinted>
  <dcterms:created xsi:type="dcterms:W3CDTF">2026-05-22T20:23:00Z</dcterms:created>
  <dcterms:modified xsi:type="dcterms:W3CDTF">2026-05-22T20:23:00Z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P10_TA(2026)0141_</vt:lpwstr>
  </property>
  <property fmtid="{D5CDD505-2E9C-101B-9397-08002B2CF9AE}" pid="4" name="&lt;Type&gt;">
    <vt:lpwstr>RR</vt:lpwstr>
  </property>
</Properties>
</file>