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5DC5" w14:paraId="27802C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0BED9E" w14:textId="77777777" w:rsidR="00751A4A" w:rsidRPr="00315DC5" w:rsidRDefault="00474D34" w:rsidP="0010095E">
            <w:pPr>
              <w:pStyle w:val="EPName"/>
            </w:pPr>
            <w:r w:rsidRPr="00315DC5">
              <w:t>Evropski parlament</w:t>
            </w:r>
          </w:p>
          <w:p w14:paraId="4AA7765A" w14:textId="77777777" w:rsidR="00751A4A" w:rsidRPr="00315D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5DC5">
              <w:t>2024</w:t>
            </w:r>
            <w:r w:rsidR="00817416" w:rsidRPr="00315DC5">
              <w:t>-202</w:t>
            </w:r>
            <w:r w:rsidRPr="00315DC5">
              <w:t>9</w:t>
            </w:r>
          </w:p>
        </w:tc>
        <w:tc>
          <w:tcPr>
            <w:tcW w:w="2268" w:type="dxa"/>
            <w:shd w:val="clear" w:color="auto" w:fill="auto"/>
          </w:tcPr>
          <w:p w14:paraId="15743E21" w14:textId="77777777" w:rsidR="00751A4A" w:rsidRPr="00315DC5" w:rsidRDefault="00187494" w:rsidP="0010095E">
            <w:pPr>
              <w:pStyle w:val="EPLogo"/>
            </w:pPr>
            <w:r w:rsidRPr="00315DC5">
              <w:rPr>
                <w:noProof/>
                <w:lang w:eastAsia="ja-JP"/>
              </w:rPr>
              <w:drawing>
                <wp:inline distT="0" distB="0" distL="0" distR="0" wp14:anchorId="7A879AF6" wp14:editId="3F50C3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6E371" w14:textId="77777777" w:rsidR="00D058B8" w:rsidRPr="00315DC5" w:rsidRDefault="00D058B8" w:rsidP="004C5D52">
      <w:pPr>
        <w:pStyle w:val="LineTop"/>
      </w:pPr>
    </w:p>
    <w:p w14:paraId="6990643A" w14:textId="77777777" w:rsidR="00680577" w:rsidRPr="00315DC5" w:rsidRDefault="00474D34" w:rsidP="00680577">
      <w:pPr>
        <w:pStyle w:val="EPBodyTA1"/>
      </w:pPr>
      <w:r w:rsidRPr="00315DC5">
        <w:t>SPREJETA BESEDILA</w:t>
      </w:r>
    </w:p>
    <w:p w14:paraId="636200C6" w14:textId="77777777" w:rsidR="00D058B8" w:rsidRPr="00315DC5" w:rsidRDefault="00D058B8" w:rsidP="00D058B8">
      <w:pPr>
        <w:pStyle w:val="LineBottom"/>
      </w:pPr>
    </w:p>
    <w:p w14:paraId="41C4A7DC" w14:textId="15F3F838" w:rsidR="00474D34" w:rsidRPr="00315DC5" w:rsidRDefault="00474D34" w:rsidP="00474D34">
      <w:pPr>
        <w:pStyle w:val="ATHeading1"/>
      </w:pPr>
      <w:bookmarkStart w:id="0" w:name="TANumber"/>
      <w:r w:rsidRPr="00315DC5">
        <w:t>P10_TA(2026)0</w:t>
      </w:r>
      <w:r w:rsidR="00C3077C">
        <w:t>141</w:t>
      </w:r>
      <w:bookmarkEnd w:id="0"/>
    </w:p>
    <w:p w14:paraId="30688D65" w14:textId="77777777" w:rsidR="00474D34" w:rsidRPr="00315DC5" w:rsidRDefault="00474D34" w:rsidP="00474D34">
      <w:pPr>
        <w:pStyle w:val="ATHeading2"/>
      </w:pPr>
      <w:bookmarkStart w:id="1" w:name="title"/>
      <w:r w:rsidRPr="00315DC5">
        <w:t>Mednarodni sporazum o kakavu</w:t>
      </w:r>
      <w:bookmarkEnd w:id="1"/>
    </w:p>
    <w:p w14:paraId="360539CD" w14:textId="77777777" w:rsidR="00474D34" w:rsidRPr="00315DC5" w:rsidRDefault="00474D34" w:rsidP="00474D34">
      <w:pPr>
        <w:rPr>
          <w:i/>
          <w:vanish/>
        </w:rPr>
      </w:pPr>
      <w:r w:rsidRPr="00315DC5">
        <w:rPr>
          <w:i/>
        </w:rPr>
        <w:fldChar w:fldCharType="begin"/>
      </w:r>
      <w:r w:rsidRPr="00315DC5">
        <w:rPr>
          <w:i/>
        </w:rPr>
        <w:instrText xml:space="preserve"> TC"(</w:instrText>
      </w:r>
      <w:bookmarkStart w:id="2" w:name="DocNumber"/>
      <w:r w:rsidRPr="00315DC5">
        <w:rPr>
          <w:i/>
        </w:rPr>
        <w:instrText>A10-0074/2026</w:instrText>
      </w:r>
      <w:bookmarkEnd w:id="2"/>
      <w:r w:rsidRPr="00315DC5">
        <w:rPr>
          <w:i/>
        </w:rPr>
        <w:instrText xml:space="preserve"> - Poročevalec: </w:instrText>
      </w:r>
      <w:proofErr w:type="spellStart"/>
      <w:r w:rsidRPr="00315DC5">
        <w:rPr>
          <w:i/>
        </w:rPr>
        <w:instrText>Bernd</w:instrText>
      </w:r>
      <w:proofErr w:type="spellEnd"/>
      <w:r w:rsidRPr="00315DC5">
        <w:rPr>
          <w:i/>
        </w:rPr>
        <w:instrText xml:space="preserve"> Lange)"\l3 \n&gt; \* MERGEFORMAT </w:instrText>
      </w:r>
      <w:r w:rsidRPr="00315DC5">
        <w:rPr>
          <w:i/>
        </w:rPr>
        <w:fldChar w:fldCharType="end"/>
      </w:r>
    </w:p>
    <w:p w14:paraId="01874CB6" w14:textId="77777777" w:rsidR="00474D34" w:rsidRPr="00315DC5" w:rsidRDefault="00474D34" w:rsidP="00474D34">
      <w:pPr>
        <w:rPr>
          <w:vanish/>
        </w:rPr>
      </w:pPr>
      <w:bookmarkStart w:id="3" w:name="Commission"/>
      <w:r w:rsidRPr="00315DC5">
        <w:rPr>
          <w:vanish/>
        </w:rPr>
        <w:t>Odbor za mednarodno trgovino</w:t>
      </w:r>
      <w:bookmarkEnd w:id="3"/>
    </w:p>
    <w:p w14:paraId="3E96906C" w14:textId="77777777" w:rsidR="00474D34" w:rsidRPr="00315DC5" w:rsidRDefault="00474D34" w:rsidP="00474D34">
      <w:pPr>
        <w:rPr>
          <w:vanish/>
        </w:rPr>
      </w:pPr>
      <w:bookmarkStart w:id="4" w:name="PE"/>
      <w:r w:rsidRPr="00315DC5">
        <w:rPr>
          <w:vanish/>
        </w:rPr>
        <w:t>PE782.183</w:t>
      </w:r>
      <w:bookmarkEnd w:id="4"/>
    </w:p>
    <w:p w14:paraId="312F62D1" w14:textId="74D4493E" w:rsidR="00474D34" w:rsidRPr="00315DC5" w:rsidRDefault="00474D34" w:rsidP="00474D34">
      <w:pPr>
        <w:pStyle w:val="ATHeading3"/>
      </w:pPr>
      <w:bookmarkStart w:id="5" w:name="Sujet"/>
      <w:r w:rsidRPr="00315DC5">
        <w:t xml:space="preserve">Zakonodajna resolucija Evropskega parlamenta z dne </w:t>
      </w:r>
      <w:r w:rsidR="00C3077C">
        <w:t xml:space="preserve">29. </w:t>
      </w:r>
      <w:r w:rsidR="0063220D">
        <w:t>aprila</w:t>
      </w:r>
      <w:r w:rsidRPr="00315DC5">
        <w:t xml:space="preserve"> 2026 o osnutku sklepa Sveta o odobritvi sprememb Mednarodnega sporazuma o kakavu</w:t>
      </w:r>
      <w:bookmarkEnd w:id="5"/>
      <w:r w:rsidRPr="00315DC5">
        <w:t xml:space="preserve"> </w:t>
      </w:r>
      <w:bookmarkStart w:id="6" w:name="References"/>
      <w:r w:rsidRPr="00315DC5">
        <w:t>(15258/2025 – C10-0036/2026 – 2025/0283(NLE))</w:t>
      </w:r>
      <w:bookmarkEnd w:id="6"/>
    </w:p>
    <w:p w14:paraId="52287A73" w14:textId="77777777" w:rsidR="0094795D" w:rsidRPr="00315DC5" w:rsidRDefault="0094795D" w:rsidP="0094795D">
      <w:pPr>
        <w:pStyle w:val="NormalBold"/>
      </w:pPr>
      <w:r w:rsidRPr="00315DC5">
        <w:t>(Odobritev)</w:t>
      </w:r>
    </w:p>
    <w:p w14:paraId="75EE794C" w14:textId="77777777" w:rsidR="0094795D" w:rsidRPr="00315DC5" w:rsidRDefault="0094795D" w:rsidP="0094795D">
      <w:pPr>
        <w:pStyle w:val="EPComma"/>
      </w:pPr>
      <w:r w:rsidRPr="00315DC5">
        <w:rPr>
          <w:i/>
          <w:iCs/>
        </w:rPr>
        <w:t>Evropski parlament</w:t>
      </w:r>
      <w:r w:rsidRPr="00315DC5">
        <w:t>,</w:t>
      </w:r>
    </w:p>
    <w:p w14:paraId="58B04B8C" w14:textId="77777777" w:rsidR="0094795D" w:rsidRPr="00315DC5" w:rsidRDefault="0094795D" w:rsidP="0094795D">
      <w:pPr>
        <w:pStyle w:val="NormalHanging12a"/>
      </w:pPr>
      <w:r w:rsidRPr="00315DC5">
        <w:t>–</w:t>
      </w:r>
      <w:r w:rsidRPr="00315DC5">
        <w:tab/>
        <w:t>ob upoštevanju osnutka sklepa Sveta (15258/2025),</w:t>
      </w:r>
    </w:p>
    <w:p w14:paraId="7E4F2C45" w14:textId="77777777" w:rsidR="0094795D" w:rsidRPr="00315DC5" w:rsidRDefault="0094795D" w:rsidP="0094795D">
      <w:pPr>
        <w:pStyle w:val="NormalHanging12a"/>
      </w:pPr>
      <w:r w:rsidRPr="00315DC5">
        <w:t>–</w:t>
      </w:r>
      <w:r w:rsidRPr="00315DC5">
        <w:tab/>
        <w:t>ob upoštevanju osnutka sprememb Mednarodnega sporazuma o kakavu (15259/2025),</w:t>
      </w:r>
    </w:p>
    <w:p w14:paraId="3E626148" w14:textId="77777777" w:rsidR="0094795D" w:rsidRPr="00315DC5" w:rsidRDefault="0094795D" w:rsidP="0094795D">
      <w:pPr>
        <w:pStyle w:val="NormalHanging12a"/>
      </w:pPr>
      <w:r w:rsidRPr="00315DC5">
        <w:t>–</w:t>
      </w:r>
      <w:r w:rsidRPr="00315DC5">
        <w:tab/>
        <w:t>ob upoštevanju zahteve za odobritev, ki jo je Svet podal v skladu s členom 207(3) in (4), prvi pododstavek, in členom 218(6), drugi pododstavek, točka (a)(v), Pogodbe o delovanju Evropske unije (C10-0036/2026),</w:t>
      </w:r>
    </w:p>
    <w:p w14:paraId="5F3AD7B4" w14:textId="77777777" w:rsidR="0094795D" w:rsidRPr="00315DC5" w:rsidRDefault="0094795D" w:rsidP="0094795D">
      <w:pPr>
        <w:pStyle w:val="NormalHanging12a"/>
      </w:pPr>
      <w:r w:rsidRPr="00315DC5">
        <w:t>–</w:t>
      </w:r>
      <w:r w:rsidRPr="00315DC5">
        <w:tab/>
        <w:t>ob upoštevanju člena 107(1) in (4) ter člena 117(7) Poslovnika,</w:t>
      </w:r>
    </w:p>
    <w:p w14:paraId="6F71F858" w14:textId="77777777" w:rsidR="0094795D" w:rsidRPr="00315DC5" w:rsidRDefault="0094795D" w:rsidP="0094795D">
      <w:pPr>
        <w:pStyle w:val="NormalHanging12a"/>
      </w:pPr>
      <w:r w:rsidRPr="00315DC5">
        <w:t>–</w:t>
      </w:r>
      <w:r w:rsidRPr="00315DC5">
        <w:tab/>
        <w:t>ob upoštevanju priporočila Odbora za mednarodno trgovino (A10-0074/2026),</w:t>
      </w:r>
    </w:p>
    <w:p w14:paraId="02512DA7" w14:textId="77777777" w:rsidR="0094795D" w:rsidRPr="00315DC5" w:rsidRDefault="0094795D" w:rsidP="0094795D">
      <w:pPr>
        <w:pStyle w:val="NormalHanging12a"/>
      </w:pPr>
      <w:r w:rsidRPr="00315DC5">
        <w:t>1.</w:t>
      </w:r>
      <w:r w:rsidRPr="00315DC5">
        <w:tab/>
        <w:t>odobri spremembe k Sporazumu;</w:t>
      </w:r>
    </w:p>
    <w:p w14:paraId="2D2FD49B" w14:textId="12825657" w:rsidR="00E365E1" w:rsidRPr="00315DC5" w:rsidRDefault="0094795D" w:rsidP="00F373A4">
      <w:pPr>
        <w:pStyle w:val="NormalHanging12a"/>
      </w:pPr>
      <w:r w:rsidRPr="00315DC5">
        <w:t>2.</w:t>
      </w:r>
      <w:r w:rsidRPr="00315DC5">
        <w:tab/>
        <w:t>naroči svoji predsednici, naj stališče Parlamenta posreduje Svetu in Komisiji ter vladam in parlamentom držav članic.</w:t>
      </w:r>
    </w:p>
    <w:sectPr w:rsidR="00E365E1" w:rsidRPr="00315DC5" w:rsidSect="00315D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99D4" w14:textId="77777777" w:rsidR="00474D34" w:rsidRPr="00315DC5" w:rsidRDefault="00474D34">
      <w:r w:rsidRPr="00315DC5">
        <w:separator/>
      </w:r>
    </w:p>
  </w:endnote>
  <w:endnote w:type="continuationSeparator" w:id="0">
    <w:p w14:paraId="2AB988D0" w14:textId="77777777" w:rsidR="00474D34" w:rsidRPr="00315DC5" w:rsidRDefault="00474D34">
      <w:r w:rsidRPr="00315D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FBB2" w14:textId="77777777" w:rsidR="00064002" w:rsidRPr="00315D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6F3D" w14:textId="77777777" w:rsidR="00064002" w:rsidRPr="00315D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5D06" w14:textId="77777777" w:rsidR="00064002" w:rsidRPr="00315D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D04A" w14:textId="77777777" w:rsidR="00474D34" w:rsidRPr="00315DC5" w:rsidRDefault="00474D34">
      <w:r w:rsidRPr="00315DC5">
        <w:separator/>
      </w:r>
    </w:p>
  </w:footnote>
  <w:footnote w:type="continuationSeparator" w:id="0">
    <w:p w14:paraId="00FF536B" w14:textId="77777777" w:rsidR="00474D34" w:rsidRPr="00315DC5" w:rsidRDefault="00474D34">
      <w:r w:rsidRPr="00315D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0175" w14:textId="77777777" w:rsidR="00064002" w:rsidRPr="00315D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8FB0E" w14:textId="77777777" w:rsidR="00064002" w:rsidRPr="00315D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60DF" w14:textId="77777777" w:rsidR="00064002" w:rsidRPr="00315D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8105233">
    <w:abstractNumId w:val="9"/>
  </w:num>
  <w:num w:numId="2" w16cid:durableId="435322781">
    <w:abstractNumId w:val="9"/>
  </w:num>
  <w:num w:numId="3" w16cid:durableId="1719739508">
    <w:abstractNumId w:val="7"/>
  </w:num>
  <w:num w:numId="4" w16cid:durableId="921454394">
    <w:abstractNumId w:val="7"/>
  </w:num>
  <w:num w:numId="5" w16cid:durableId="1619144988">
    <w:abstractNumId w:val="6"/>
  </w:num>
  <w:num w:numId="6" w16cid:durableId="1288120213">
    <w:abstractNumId w:val="6"/>
  </w:num>
  <w:num w:numId="7" w16cid:durableId="1602639221">
    <w:abstractNumId w:val="5"/>
  </w:num>
  <w:num w:numId="8" w16cid:durableId="1738942548">
    <w:abstractNumId w:val="5"/>
  </w:num>
  <w:num w:numId="9" w16cid:durableId="48650151">
    <w:abstractNumId w:val="4"/>
  </w:num>
  <w:num w:numId="10" w16cid:durableId="1548486418">
    <w:abstractNumId w:val="4"/>
  </w:num>
  <w:num w:numId="11" w16cid:durableId="1866209520">
    <w:abstractNumId w:val="8"/>
  </w:num>
  <w:num w:numId="12" w16cid:durableId="2106882261">
    <w:abstractNumId w:val="8"/>
  </w:num>
  <w:num w:numId="13" w16cid:durableId="1123233424">
    <w:abstractNumId w:val="3"/>
  </w:num>
  <w:num w:numId="14" w16cid:durableId="250701041">
    <w:abstractNumId w:val="3"/>
  </w:num>
  <w:num w:numId="15" w16cid:durableId="1542206650">
    <w:abstractNumId w:val="2"/>
  </w:num>
  <w:num w:numId="16" w16cid:durableId="366952982">
    <w:abstractNumId w:val="2"/>
  </w:num>
  <w:num w:numId="17" w16cid:durableId="258103142">
    <w:abstractNumId w:val="1"/>
  </w:num>
  <w:num w:numId="18" w16cid:durableId="1997762945">
    <w:abstractNumId w:val="1"/>
  </w:num>
  <w:num w:numId="19" w16cid:durableId="1929000527">
    <w:abstractNumId w:val="0"/>
  </w:num>
  <w:num w:numId="20" w16cid:durableId="472063676">
    <w:abstractNumId w:val="0"/>
  </w:num>
  <w:num w:numId="21" w16cid:durableId="1085541412">
    <w:abstractNumId w:val="9"/>
  </w:num>
  <w:num w:numId="22" w16cid:durableId="294412312">
    <w:abstractNumId w:val="7"/>
  </w:num>
  <w:num w:numId="23" w16cid:durableId="1684550232">
    <w:abstractNumId w:val="6"/>
  </w:num>
  <w:num w:numId="24" w16cid:durableId="1053773170">
    <w:abstractNumId w:val="5"/>
  </w:num>
  <w:num w:numId="25" w16cid:durableId="1352148062">
    <w:abstractNumId w:val="4"/>
  </w:num>
  <w:num w:numId="26" w16cid:durableId="753286699">
    <w:abstractNumId w:val="8"/>
  </w:num>
  <w:num w:numId="27" w16cid:durableId="1695109496">
    <w:abstractNumId w:val="3"/>
  </w:num>
  <w:num w:numId="28" w16cid:durableId="1898668030">
    <w:abstractNumId w:val="2"/>
  </w:num>
  <w:num w:numId="29" w16cid:durableId="1839154227">
    <w:abstractNumId w:val="1"/>
  </w:num>
  <w:num w:numId="30" w16cid:durableId="1935698314">
    <w:abstractNumId w:val="0"/>
  </w:num>
  <w:num w:numId="31" w16cid:durableId="335574716">
    <w:abstractNumId w:val="9"/>
  </w:num>
  <w:num w:numId="32" w16cid:durableId="1813598477">
    <w:abstractNumId w:val="7"/>
  </w:num>
  <w:num w:numId="33" w16cid:durableId="667634941">
    <w:abstractNumId w:val="6"/>
  </w:num>
  <w:num w:numId="34" w16cid:durableId="557058676">
    <w:abstractNumId w:val="5"/>
  </w:num>
  <w:num w:numId="35" w16cid:durableId="2071725547">
    <w:abstractNumId w:val="4"/>
  </w:num>
  <w:num w:numId="36" w16cid:durableId="388723658">
    <w:abstractNumId w:val="8"/>
  </w:num>
  <w:num w:numId="37" w16cid:durableId="1925916801">
    <w:abstractNumId w:val="3"/>
  </w:num>
  <w:num w:numId="38" w16cid:durableId="412168419">
    <w:abstractNumId w:val="2"/>
  </w:num>
  <w:num w:numId="39" w16cid:durableId="2082673573">
    <w:abstractNumId w:val="1"/>
  </w:num>
  <w:num w:numId="40" w16cid:durableId="181668716">
    <w:abstractNumId w:val="0"/>
  </w:num>
  <w:num w:numId="41" w16cid:durableId="1187017617">
    <w:abstractNumId w:val="10"/>
  </w:num>
  <w:num w:numId="42" w16cid:durableId="598023040">
    <w:abstractNumId w:val="10"/>
  </w:num>
  <w:num w:numId="43" w16cid:durableId="769935458">
    <w:abstractNumId w:val="10"/>
  </w:num>
  <w:num w:numId="44" w16cid:durableId="219560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SL"/>
    <w:docVar w:name="dvnumam" w:val="0"/>
    <w:docVar w:name="dvpe" w:val="782.183"/>
    <w:docVar w:name="dvrapporteur" w:val="Poročevalec: "/>
    <w:docVar w:name="dvstar" w:val="***"/>
    <w:docVar w:name="dvtitre" w:val="Zakonodajna resolucija Evropskega parlamenta z dne … 2026 o osnutku sklepa Sveta o odobritvi sprememb Mednarodnega sporazuma o kakavu(15258/2025 – C10-0036/2026 – 2025/0283(NLE))"/>
  </w:docVars>
  <w:rsids>
    <w:rsidRoot w:val="00474D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5DC5"/>
    <w:rsid w:val="00343214"/>
    <w:rsid w:val="00361C00"/>
    <w:rsid w:val="00395FA1"/>
    <w:rsid w:val="003E15D4"/>
    <w:rsid w:val="00411CCE"/>
    <w:rsid w:val="0041666E"/>
    <w:rsid w:val="00421060"/>
    <w:rsid w:val="00471C19"/>
    <w:rsid w:val="00474D3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13D"/>
    <w:rsid w:val="006037C0"/>
    <w:rsid w:val="0063220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9A9"/>
    <w:rsid w:val="007D1690"/>
    <w:rsid w:val="007E22AD"/>
    <w:rsid w:val="00817416"/>
    <w:rsid w:val="00842779"/>
    <w:rsid w:val="00865F67"/>
    <w:rsid w:val="00881A7B"/>
    <w:rsid w:val="00881EB6"/>
    <w:rsid w:val="008840E5"/>
    <w:rsid w:val="00887B3E"/>
    <w:rsid w:val="008C2AC6"/>
    <w:rsid w:val="00930C23"/>
    <w:rsid w:val="0093193B"/>
    <w:rsid w:val="0094795D"/>
    <w:rsid w:val="009509D8"/>
    <w:rsid w:val="00950B64"/>
    <w:rsid w:val="00981893"/>
    <w:rsid w:val="00A1687D"/>
    <w:rsid w:val="00A43E52"/>
    <w:rsid w:val="00A457F5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77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3A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F3305"/>
  <w15:chartTrackingRefBased/>
  <w15:docId w15:val="{6C46126E-C022-4D80-8BC0-35660D28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795D"/>
    <w:pPr>
      <w:spacing w:before="480" w:after="240"/>
    </w:pPr>
  </w:style>
  <w:style w:type="paragraph" w:customStyle="1" w:styleId="NormalBold">
    <w:name w:val="NormalBold"/>
    <w:basedOn w:val="Normal"/>
    <w:rsid w:val="0094795D"/>
    <w:rPr>
      <w:b/>
    </w:rPr>
  </w:style>
  <w:style w:type="paragraph" w:customStyle="1" w:styleId="NormalHanging12a">
    <w:name w:val="NormalHanging12a"/>
    <w:basedOn w:val="Normal"/>
    <w:rsid w:val="0094795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373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73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73A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37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73A4"/>
    <w:rPr>
      <w:b/>
      <w:bCs/>
      <w:lang w:val="sl-SI"/>
    </w:rPr>
  </w:style>
  <w:style w:type="character" w:styleId="Hyperlink">
    <w:name w:val="Hyperlink"/>
    <w:basedOn w:val="DefaultParagraphFont"/>
    <w:rsid w:val="00F373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3A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077C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2026-04-29T11:41:00Z</dcterms:created>
  <dcterms:modified xsi:type="dcterms:W3CDTF">2026-04-29T11:41:00Z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