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60CD" w14:paraId="341C623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CA96FC" w14:textId="77777777" w:rsidR="00751A4A" w:rsidRPr="003A60CD" w:rsidRDefault="00D239A9" w:rsidP="0010095E">
            <w:pPr>
              <w:pStyle w:val="EPName"/>
            </w:pPr>
            <w:r w:rsidRPr="003A60CD">
              <w:t>Evropski parlament</w:t>
            </w:r>
          </w:p>
          <w:p w14:paraId="4E0F2C18" w14:textId="77777777" w:rsidR="00751A4A" w:rsidRPr="003A60C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60CD">
              <w:t>2024</w:t>
            </w:r>
            <w:r w:rsidR="00817416" w:rsidRPr="003A60CD">
              <w:t>-202</w:t>
            </w:r>
            <w:r w:rsidRPr="003A60CD">
              <w:t>9</w:t>
            </w:r>
          </w:p>
        </w:tc>
        <w:tc>
          <w:tcPr>
            <w:tcW w:w="2268" w:type="dxa"/>
            <w:shd w:val="clear" w:color="auto" w:fill="auto"/>
          </w:tcPr>
          <w:p w14:paraId="371B79CC" w14:textId="77777777" w:rsidR="00751A4A" w:rsidRPr="003A60CD" w:rsidRDefault="00187494" w:rsidP="0010095E">
            <w:pPr>
              <w:pStyle w:val="EPLogo"/>
            </w:pPr>
            <w:r w:rsidRPr="003A60CD">
              <w:rPr>
                <w:noProof/>
                <w:lang w:eastAsia="ja-JP"/>
              </w:rPr>
              <w:drawing>
                <wp:inline distT="0" distB="0" distL="0" distR="0" wp14:anchorId="251E04C2" wp14:editId="0BA955F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F0F9C0" w14:textId="77777777" w:rsidR="00D058B8" w:rsidRPr="003A60CD" w:rsidRDefault="00D058B8" w:rsidP="004C5D52">
      <w:pPr>
        <w:pStyle w:val="LineTop"/>
      </w:pPr>
    </w:p>
    <w:p w14:paraId="1AAA1AD0" w14:textId="77777777" w:rsidR="00680577" w:rsidRPr="003A60CD" w:rsidRDefault="00D239A9" w:rsidP="00680577">
      <w:pPr>
        <w:pStyle w:val="EPBodyTA1"/>
      </w:pPr>
      <w:r w:rsidRPr="003A60CD">
        <w:t>SPREJETA BESEDILA</w:t>
      </w:r>
    </w:p>
    <w:p w14:paraId="0AD34BCC" w14:textId="77777777" w:rsidR="00D058B8" w:rsidRPr="003A60CD" w:rsidRDefault="00D058B8" w:rsidP="00D058B8">
      <w:pPr>
        <w:pStyle w:val="LineBottom"/>
      </w:pPr>
    </w:p>
    <w:p w14:paraId="670F875B" w14:textId="63C07DF7" w:rsidR="00D239A9" w:rsidRPr="003A60CD" w:rsidRDefault="00D239A9" w:rsidP="00D239A9">
      <w:pPr>
        <w:pStyle w:val="ATHeading1"/>
      </w:pPr>
      <w:bookmarkStart w:id="0" w:name="TANumber"/>
      <w:r w:rsidRPr="003A60CD">
        <w:t>P10_TA(2026)0</w:t>
      </w:r>
      <w:r w:rsidR="00356C0F" w:rsidRPr="003A60CD">
        <w:t>142</w:t>
      </w:r>
      <w:bookmarkEnd w:id="0"/>
    </w:p>
    <w:p w14:paraId="59C89B61" w14:textId="77777777" w:rsidR="00D239A9" w:rsidRPr="003A60CD" w:rsidRDefault="00D239A9" w:rsidP="00D239A9">
      <w:pPr>
        <w:pStyle w:val="ATHeading2"/>
      </w:pPr>
      <w:bookmarkStart w:id="1" w:name="title"/>
      <w:r w:rsidRPr="003A60CD">
        <w:t>Sporazum med EU in Islandijo o prenosu podatkov iz evidence podatkov o potnikih (PNR) za preprečevanje, odkrivanje, preiskovanje in pregon terorističnih in hudih kaznivih dejanj</w:t>
      </w:r>
      <w:bookmarkEnd w:id="1"/>
    </w:p>
    <w:p w14:paraId="7FFDB299" w14:textId="77777777" w:rsidR="00D239A9" w:rsidRPr="003A60CD" w:rsidRDefault="00D239A9" w:rsidP="00D239A9">
      <w:pPr>
        <w:rPr>
          <w:i/>
          <w:vanish/>
        </w:rPr>
      </w:pPr>
      <w:r w:rsidRPr="003A60CD">
        <w:rPr>
          <w:i/>
        </w:rPr>
        <w:fldChar w:fldCharType="begin"/>
      </w:r>
      <w:r w:rsidRPr="003A60CD">
        <w:rPr>
          <w:i/>
        </w:rPr>
        <w:instrText xml:space="preserve"> TC"(</w:instrText>
      </w:r>
      <w:bookmarkStart w:id="2" w:name="DocNumber"/>
      <w:r w:rsidRPr="003A60CD">
        <w:rPr>
          <w:i/>
        </w:rPr>
        <w:instrText>A10-0072/2026</w:instrText>
      </w:r>
      <w:bookmarkEnd w:id="2"/>
      <w:r w:rsidRPr="003A60CD">
        <w:rPr>
          <w:i/>
        </w:rPr>
        <w:instrText xml:space="preserve"> - Poročevalec: Jaroslav Bžoch)"\l3 \n&gt; \* MERGEFORMAT </w:instrText>
      </w:r>
      <w:r w:rsidRPr="003A60CD">
        <w:rPr>
          <w:i/>
        </w:rPr>
        <w:fldChar w:fldCharType="end"/>
      </w:r>
    </w:p>
    <w:p w14:paraId="42B99A08" w14:textId="77777777" w:rsidR="00D239A9" w:rsidRPr="003A60CD" w:rsidRDefault="00D239A9" w:rsidP="00D239A9">
      <w:pPr>
        <w:rPr>
          <w:vanish/>
        </w:rPr>
      </w:pPr>
      <w:bookmarkStart w:id="3" w:name="Commission"/>
      <w:r w:rsidRPr="003A60CD">
        <w:rPr>
          <w:vanish/>
        </w:rPr>
        <w:t>Odbor za državljanske svoboščine, pravosodje in notranje zadeve</w:t>
      </w:r>
      <w:bookmarkEnd w:id="3"/>
    </w:p>
    <w:p w14:paraId="655707E2" w14:textId="77777777" w:rsidR="00D239A9" w:rsidRPr="003A60CD" w:rsidRDefault="00D239A9" w:rsidP="00D239A9">
      <w:pPr>
        <w:rPr>
          <w:vanish/>
        </w:rPr>
      </w:pPr>
      <w:bookmarkStart w:id="4" w:name="PE"/>
      <w:r w:rsidRPr="003A60CD">
        <w:rPr>
          <w:vanish/>
        </w:rPr>
        <w:t>PE784.412</w:t>
      </w:r>
      <w:bookmarkEnd w:id="4"/>
    </w:p>
    <w:p w14:paraId="56D66748" w14:textId="32EF2037" w:rsidR="00D239A9" w:rsidRPr="003A60CD" w:rsidRDefault="00D239A9" w:rsidP="00D239A9">
      <w:pPr>
        <w:pStyle w:val="ATHeading3"/>
      </w:pPr>
      <w:bookmarkStart w:id="5" w:name="Sujet"/>
      <w:r w:rsidRPr="003A60CD">
        <w:t xml:space="preserve">Zakonodajna resolucija Evropskega parlamenta z dne </w:t>
      </w:r>
      <w:r w:rsidR="007822DE" w:rsidRPr="003A60CD">
        <w:t>29</w:t>
      </w:r>
      <w:r w:rsidRPr="003A60CD">
        <w:t>. aprila 2026 o osnutku sklepa Sveta o sklenitvi, v imenu Unije, Sporazuma med Evropsko unijo in Islandijo o prenosu podatkov iz evidence podatkov o potnikih (PNR) za preprečevanje, odkrivanje, preiskovanje in pregon terorističnih in hudih kaznivih dejanj</w:t>
      </w:r>
      <w:bookmarkEnd w:id="5"/>
      <w:r w:rsidRPr="003A60CD">
        <w:t xml:space="preserve"> </w:t>
      </w:r>
      <w:bookmarkStart w:id="6" w:name="References"/>
      <w:r w:rsidRPr="003A60CD">
        <w:t>(11283/2025 – C10-0278/2025 – 2025/0156(NLE))</w:t>
      </w:r>
      <w:bookmarkEnd w:id="6"/>
    </w:p>
    <w:p w14:paraId="394EA0D3" w14:textId="77777777" w:rsidR="007320C8" w:rsidRPr="003A60CD" w:rsidRDefault="007320C8" w:rsidP="007320C8">
      <w:pPr>
        <w:pStyle w:val="NormalBold"/>
      </w:pPr>
      <w:r w:rsidRPr="003A60CD">
        <w:t>(Odobritev)</w:t>
      </w:r>
    </w:p>
    <w:p w14:paraId="187C98CB" w14:textId="77777777" w:rsidR="007320C8" w:rsidRPr="003A60CD" w:rsidRDefault="007320C8" w:rsidP="007320C8">
      <w:pPr>
        <w:pStyle w:val="EPComma"/>
      </w:pPr>
      <w:r w:rsidRPr="003A60CD">
        <w:rPr>
          <w:i/>
        </w:rPr>
        <w:t>Evropski parlament</w:t>
      </w:r>
      <w:r w:rsidRPr="003A60CD">
        <w:t>,</w:t>
      </w:r>
    </w:p>
    <w:p w14:paraId="7EFE6AED" w14:textId="77777777" w:rsidR="007320C8" w:rsidRPr="003A60CD" w:rsidRDefault="007320C8" w:rsidP="007320C8">
      <w:pPr>
        <w:pStyle w:val="NormalHanging12a"/>
      </w:pPr>
      <w:r w:rsidRPr="003A60CD">
        <w:t>–</w:t>
      </w:r>
      <w:r w:rsidRPr="003A60CD">
        <w:tab/>
        <w:t>ob upoštevanju osnutka sklepa Sveta (11283/2025),</w:t>
      </w:r>
    </w:p>
    <w:p w14:paraId="0158F55F" w14:textId="77777777" w:rsidR="007320C8" w:rsidRPr="003A60CD" w:rsidRDefault="007320C8" w:rsidP="007320C8">
      <w:pPr>
        <w:pStyle w:val="NormalHanging12a"/>
      </w:pPr>
      <w:r w:rsidRPr="003A60CD">
        <w:t>–</w:t>
      </w:r>
      <w:r w:rsidRPr="003A60CD">
        <w:tab/>
        <w:t>ob upoštevanju Sporazuma med Evropsko unijo in Islandijo o prenosu podatkov iz evidence podatkov o potnikih (PNR) za preprečevanje, odkrivanje, preiskovanje in pregon terorističnih in hudih kaznivih dejanj (11284/2025),</w:t>
      </w:r>
    </w:p>
    <w:p w14:paraId="4CC9E6F2" w14:textId="0E6BD326" w:rsidR="007320C8" w:rsidRPr="003A60CD" w:rsidRDefault="007320C8" w:rsidP="007320C8">
      <w:pPr>
        <w:pStyle w:val="NormalHanging12a"/>
      </w:pPr>
      <w:r w:rsidRPr="003A60CD">
        <w:t>–</w:t>
      </w:r>
      <w:r w:rsidRPr="003A60CD">
        <w:tab/>
        <w:t>ob upoštevanju zahteve za odobritev, ki jo je Svet podal v skladu s členom 16(2)</w:t>
      </w:r>
      <w:r w:rsidR="007822DE" w:rsidRPr="003A60CD">
        <w:t xml:space="preserve"> in</w:t>
      </w:r>
      <w:r w:rsidRPr="003A60CD">
        <w:t xml:space="preserve"> členom 87(2), točka (a), </w:t>
      </w:r>
      <w:r w:rsidR="007822DE" w:rsidRPr="003A60CD">
        <w:t>ter</w:t>
      </w:r>
      <w:r w:rsidRPr="003A60CD">
        <w:t xml:space="preserve"> členom 218(6), drugi pododstavek, točka (a), Pogodbe o delovanju Evropske unije (C10</w:t>
      </w:r>
      <w:r w:rsidRPr="003A60CD">
        <w:noBreakHyphen/>
        <w:t>0278/2025),</w:t>
      </w:r>
    </w:p>
    <w:p w14:paraId="78ADBCE9" w14:textId="77777777" w:rsidR="007320C8" w:rsidRPr="003A60CD" w:rsidRDefault="007320C8" w:rsidP="007320C8">
      <w:pPr>
        <w:pStyle w:val="NormalHanging12a"/>
      </w:pPr>
      <w:r w:rsidRPr="003A60CD">
        <w:t>–</w:t>
      </w:r>
      <w:r w:rsidRPr="003A60CD">
        <w:tab/>
        <w:t>ob upoštevanju člena 107(1) in (4) ter člena 117(7) Poslovnika,</w:t>
      </w:r>
    </w:p>
    <w:p w14:paraId="3C352AA2" w14:textId="77777777" w:rsidR="007320C8" w:rsidRPr="003A60CD" w:rsidRDefault="007320C8" w:rsidP="007320C8">
      <w:pPr>
        <w:pStyle w:val="NormalHanging12a"/>
      </w:pPr>
      <w:r w:rsidRPr="003A60CD">
        <w:t>–</w:t>
      </w:r>
      <w:r w:rsidRPr="003A60CD">
        <w:tab/>
        <w:t>ob upoštevanju priporočila Odbora za državljanske svoboščine, pravosodje in notranje zadeve (A10</w:t>
      </w:r>
      <w:r w:rsidRPr="003A60CD">
        <w:noBreakHyphen/>
        <w:t>0072/2026),</w:t>
      </w:r>
    </w:p>
    <w:p w14:paraId="5EB16995" w14:textId="77777777" w:rsidR="007320C8" w:rsidRPr="003A60CD" w:rsidRDefault="007320C8" w:rsidP="007320C8">
      <w:pPr>
        <w:pStyle w:val="NormalHanging12a"/>
      </w:pPr>
      <w:r w:rsidRPr="003A60CD">
        <w:t>1.</w:t>
      </w:r>
      <w:r w:rsidRPr="003A60CD">
        <w:tab/>
        <w:t>odobri sklenitev sporazuma;</w:t>
      </w:r>
    </w:p>
    <w:p w14:paraId="24DFC4CD" w14:textId="0B91CE83" w:rsidR="00E365E1" w:rsidRPr="003A60CD" w:rsidRDefault="007320C8" w:rsidP="002E08B2">
      <w:pPr>
        <w:pStyle w:val="NormalHanging12a"/>
      </w:pPr>
      <w:r w:rsidRPr="003A60CD">
        <w:t>2.</w:t>
      </w:r>
      <w:r w:rsidRPr="003A60CD">
        <w:tab/>
        <w:t>naroči svoji predsednici, naj stališče Parlamenta posreduje Svetu in Komisiji ter vladam in parlamentom držav članic in Islandiji.</w:t>
      </w:r>
    </w:p>
    <w:sectPr w:rsidR="00E365E1" w:rsidRPr="003A60CD" w:rsidSect="00DA0F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0FB0C" w14:textId="77777777" w:rsidR="00D239A9" w:rsidRPr="00DA0F57" w:rsidRDefault="00D239A9">
      <w:r w:rsidRPr="00DA0F57">
        <w:separator/>
      </w:r>
    </w:p>
  </w:endnote>
  <w:endnote w:type="continuationSeparator" w:id="0">
    <w:p w14:paraId="21C56A57" w14:textId="77777777" w:rsidR="00D239A9" w:rsidRPr="00DA0F57" w:rsidRDefault="00D239A9">
      <w:r w:rsidRPr="00DA0F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92EB6" w14:textId="77777777" w:rsidR="00064002" w:rsidRPr="00DA0F5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20A0" w14:textId="77777777" w:rsidR="00064002" w:rsidRPr="00DA0F5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10003" w14:textId="77777777" w:rsidR="00064002" w:rsidRPr="00DA0F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6E490" w14:textId="77777777" w:rsidR="00D239A9" w:rsidRPr="00DA0F57" w:rsidRDefault="00D239A9">
      <w:r w:rsidRPr="00DA0F57">
        <w:separator/>
      </w:r>
    </w:p>
  </w:footnote>
  <w:footnote w:type="continuationSeparator" w:id="0">
    <w:p w14:paraId="034B4EC8" w14:textId="77777777" w:rsidR="00D239A9" w:rsidRPr="00DA0F57" w:rsidRDefault="00D239A9">
      <w:r w:rsidRPr="00DA0F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DF97" w14:textId="77777777" w:rsidR="00064002" w:rsidRPr="00DA0F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D1B10" w14:textId="77777777" w:rsidR="00064002" w:rsidRPr="00DA0F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ABF95" w14:textId="77777777" w:rsidR="00064002" w:rsidRPr="00DA0F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26968859">
    <w:abstractNumId w:val="9"/>
  </w:num>
  <w:num w:numId="2" w16cid:durableId="1212837809">
    <w:abstractNumId w:val="9"/>
  </w:num>
  <w:num w:numId="3" w16cid:durableId="1764183845">
    <w:abstractNumId w:val="7"/>
  </w:num>
  <w:num w:numId="4" w16cid:durableId="912659762">
    <w:abstractNumId w:val="7"/>
  </w:num>
  <w:num w:numId="5" w16cid:durableId="639265461">
    <w:abstractNumId w:val="6"/>
  </w:num>
  <w:num w:numId="6" w16cid:durableId="30999519">
    <w:abstractNumId w:val="6"/>
  </w:num>
  <w:num w:numId="7" w16cid:durableId="374737023">
    <w:abstractNumId w:val="5"/>
  </w:num>
  <w:num w:numId="8" w16cid:durableId="2111391610">
    <w:abstractNumId w:val="5"/>
  </w:num>
  <w:num w:numId="9" w16cid:durableId="1348796590">
    <w:abstractNumId w:val="4"/>
  </w:num>
  <w:num w:numId="10" w16cid:durableId="590551896">
    <w:abstractNumId w:val="4"/>
  </w:num>
  <w:num w:numId="11" w16cid:durableId="1484007857">
    <w:abstractNumId w:val="8"/>
  </w:num>
  <w:num w:numId="12" w16cid:durableId="310601412">
    <w:abstractNumId w:val="8"/>
  </w:num>
  <w:num w:numId="13" w16cid:durableId="1196194369">
    <w:abstractNumId w:val="3"/>
  </w:num>
  <w:num w:numId="14" w16cid:durableId="664624752">
    <w:abstractNumId w:val="3"/>
  </w:num>
  <w:num w:numId="15" w16cid:durableId="1824656016">
    <w:abstractNumId w:val="2"/>
  </w:num>
  <w:num w:numId="16" w16cid:durableId="1743486736">
    <w:abstractNumId w:val="2"/>
  </w:num>
  <w:num w:numId="17" w16cid:durableId="1046679584">
    <w:abstractNumId w:val="1"/>
  </w:num>
  <w:num w:numId="18" w16cid:durableId="77600796">
    <w:abstractNumId w:val="1"/>
  </w:num>
  <w:num w:numId="19" w16cid:durableId="1907376726">
    <w:abstractNumId w:val="0"/>
  </w:num>
  <w:num w:numId="20" w16cid:durableId="1899054268">
    <w:abstractNumId w:val="0"/>
  </w:num>
  <w:num w:numId="21" w16cid:durableId="841161735">
    <w:abstractNumId w:val="9"/>
  </w:num>
  <w:num w:numId="22" w16cid:durableId="861211456">
    <w:abstractNumId w:val="7"/>
  </w:num>
  <w:num w:numId="23" w16cid:durableId="1880048722">
    <w:abstractNumId w:val="6"/>
  </w:num>
  <w:num w:numId="24" w16cid:durableId="628585757">
    <w:abstractNumId w:val="5"/>
  </w:num>
  <w:num w:numId="25" w16cid:durableId="1127888850">
    <w:abstractNumId w:val="4"/>
  </w:num>
  <w:num w:numId="26" w16cid:durableId="1518346796">
    <w:abstractNumId w:val="8"/>
  </w:num>
  <w:num w:numId="27" w16cid:durableId="1740832893">
    <w:abstractNumId w:val="3"/>
  </w:num>
  <w:num w:numId="28" w16cid:durableId="1614437934">
    <w:abstractNumId w:val="2"/>
  </w:num>
  <w:num w:numId="29" w16cid:durableId="1663657008">
    <w:abstractNumId w:val="1"/>
  </w:num>
  <w:num w:numId="30" w16cid:durableId="1781102170">
    <w:abstractNumId w:val="0"/>
  </w:num>
  <w:num w:numId="31" w16cid:durableId="1272513710">
    <w:abstractNumId w:val="9"/>
  </w:num>
  <w:num w:numId="32" w16cid:durableId="897587948">
    <w:abstractNumId w:val="7"/>
  </w:num>
  <w:num w:numId="33" w16cid:durableId="667175482">
    <w:abstractNumId w:val="6"/>
  </w:num>
  <w:num w:numId="34" w16cid:durableId="1546482595">
    <w:abstractNumId w:val="5"/>
  </w:num>
  <w:num w:numId="35" w16cid:durableId="1228956233">
    <w:abstractNumId w:val="4"/>
  </w:num>
  <w:num w:numId="36" w16cid:durableId="589582338">
    <w:abstractNumId w:val="8"/>
  </w:num>
  <w:num w:numId="37" w16cid:durableId="1344940858">
    <w:abstractNumId w:val="3"/>
  </w:num>
  <w:num w:numId="38" w16cid:durableId="1049956150">
    <w:abstractNumId w:val="2"/>
  </w:num>
  <w:num w:numId="39" w16cid:durableId="30768510">
    <w:abstractNumId w:val="1"/>
  </w:num>
  <w:num w:numId="40" w16cid:durableId="2022663311">
    <w:abstractNumId w:val="0"/>
  </w:num>
  <w:num w:numId="41" w16cid:durableId="448354616">
    <w:abstractNumId w:val="10"/>
  </w:num>
  <w:num w:numId="42" w16cid:durableId="1664314015">
    <w:abstractNumId w:val="10"/>
  </w:num>
  <w:num w:numId="43" w16cid:durableId="1693458261">
    <w:abstractNumId w:val="10"/>
  </w:num>
  <w:num w:numId="44" w16cid:durableId="2048759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2/2026"/>
    <w:docVar w:name="dvlangue" w:val="SL"/>
    <w:docVar w:name="dvnumam" w:val="0"/>
    <w:docVar w:name="dvpe" w:val="784.412"/>
    <w:docVar w:name="dvrapporteur" w:val="Poročevalec: "/>
    <w:docVar w:name="dvstar" w:val="***"/>
    <w:docVar w:name="dvtitre" w:val="Zakonodajna resolucija Evropskega parlamenta z dne xx. aprila 2026 o osnutku sklepa Sveta o sklenitvi, v imenu Unije, Sporazuma med Evropsko unijo in Islandijo o prenosu podatkov iz evidence podatkov o potnikih (PNR) za preprečevanje, odkrivanje, preiskovanje in pregon terorističnih in hudih kaznivih dejanj(11283/2025 – C10-0278/2025 – 2025/0156(NLE))"/>
  </w:docVars>
  <w:rsids>
    <w:rsidRoot w:val="00D239A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5E9D"/>
    <w:rsid w:val="002E08B2"/>
    <w:rsid w:val="00343214"/>
    <w:rsid w:val="00356C0F"/>
    <w:rsid w:val="00361C00"/>
    <w:rsid w:val="00395FA1"/>
    <w:rsid w:val="003A60C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20C8"/>
    <w:rsid w:val="00734777"/>
    <w:rsid w:val="00747932"/>
    <w:rsid w:val="00751A4A"/>
    <w:rsid w:val="00756632"/>
    <w:rsid w:val="00762C74"/>
    <w:rsid w:val="007822D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63D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39A9"/>
    <w:rsid w:val="00D56C11"/>
    <w:rsid w:val="00D834A0"/>
    <w:rsid w:val="00D872DF"/>
    <w:rsid w:val="00D91E21"/>
    <w:rsid w:val="00DA0F57"/>
    <w:rsid w:val="00DA7FCD"/>
    <w:rsid w:val="00DE618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A8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477210"/>
  <w15:chartTrackingRefBased/>
  <w15:docId w15:val="{7C144AD8-65B2-495C-8411-66EB8458C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320C8"/>
    <w:pPr>
      <w:spacing w:before="480" w:after="240"/>
    </w:pPr>
  </w:style>
  <w:style w:type="paragraph" w:customStyle="1" w:styleId="NormalBold">
    <w:name w:val="NormalBold"/>
    <w:basedOn w:val="Normal"/>
    <w:rsid w:val="007320C8"/>
    <w:rPr>
      <w:b/>
    </w:rPr>
  </w:style>
  <w:style w:type="paragraph" w:customStyle="1" w:styleId="NormalHanging12a">
    <w:name w:val="NormalHanging12a"/>
    <w:basedOn w:val="Normal"/>
    <w:rsid w:val="007320C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822DE"/>
    <w:rPr>
      <w:sz w:val="24"/>
      <w:lang w:val="sl-SI"/>
    </w:rPr>
  </w:style>
  <w:style w:type="character" w:styleId="CommentReference">
    <w:name w:val="annotation reference"/>
    <w:basedOn w:val="DefaultParagraphFont"/>
    <w:rsid w:val="007822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22D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822DE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7822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22DE"/>
    <w:rPr>
      <w:b/>
      <w:bCs/>
      <w:lang w:val="sl-SI"/>
    </w:rPr>
  </w:style>
  <w:style w:type="character" w:styleId="Hyperlink">
    <w:name w:val="Hyperlink"/>
    <w:basedOn w:val="DefaultParagraphFont"/>
    <w:rsid w:val="007822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2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2026-04-29T12:14:00Z</dcterms:created>
  <dcterms:modified xsi:type="dcterms:W3CDTF">2026-04-29T12:14:00Z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A10-0072/2026</vt:lpwstr>
  </property>
  <property fmtid="{D5CDD505-2E9C-101B-9397-08002B2CF9AE}" pid="4" name="&lt;Type&gt;">
    <vt:lpwstr>RR</vt:lpwstr>
  </property>
</Properties>
</file>