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02002" w14:paraId="78E07704" w14:textId="77777777" w:rsidTr="0010095E">
        <w:trPr>
          <w:trHeight w:hRule="exact" w:val="1418"/>
        </w:trPr>
        <w:tc>
          <w:tcPr>
            <w:tcW w:w="6804" w:type="dxa"/>
            <w:shd w:val="clear" w:color="auto" w:fill="auto"/>
            <w:vAlign w:val="center"/>
          </w:tcPr>
          <w:p w14:paraId="70A8DE5E" w14:textId="77777777" w:rsidR="00751A4A" w:rsidRPr="00002002" w:rsidRDefault="00135FE4" w:rsidP="0010095E">
            <w:pPr>
              <w:pStyle w:val="EPName"/>
            </w:pPr>
            <w:r w:rsidRPr="00002002">
              <w:t>Eiropas Parlaments</w:t>
            </w:r>
          </w:p>
          <w:p w14:paraId="1967A294" w14:textId="77777777" w:rsidR="00751A4A" w:rsidRPr="00002002" w:rsidRDefault="005F1B17" w:rsidP="005F1B17">
            <w:pPr>
              <w:pStyle w:val="EPTerm"/>
              <w:rPr>
                <w:rStyle w:val="HideTWBExt"/>
                <w:noProof w:val="0"/>
                <w:vanish w:val="0"/>
                <w:color w:val="auto"/>
              </w:rPr>
            </w:pPr>
            <w:r w:rsidRPr="00002002">
              <w:t>2024</w:t>
            </w:r>
            <w:r w:rsidR="00817416" w:rsidRPr="00002002">
              <w:t>-202</w:t>
            </w:r>
            <w:r w:rsidRPr="00002002">
              <w:t>9</w:t>
            </w:r>
          </w:p>
        </w:tc>
        <w:tc>
          <w:tcPr>
            <w:tcW w:w="2268" w:type="dxa"/>
            <w:shd w:val="clear" w:color="auto" w:fill="auto"/>
          </w:tcPr>
          <w:p w14:paraId="37D4C6EE" w14:textId="77777777" w:rsidR="00751A4A" w:rsidRPr="00002002" w:rsidRDefault="00187494" w:rsidP="0010095E">
            <w:pPr>
              <w:pStyle w:val="EPLogo"/>
            </w:pPr>
            <w:r w:rsidRPr="00002002">
              <w:rPr>
                <w:noProof/>
                <w:lang w:eastAsia="ja-JP"/>
              </w:rPr>
              <w:drawing>
                <wp:inline distT="0" distB="0" distL="0" distR="0" wp14:anchorId="5D09BD73" wp14:editId="59B5D74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642DD7F" w14:textId="77777777" w:rsidR="00D058B8" w:rsidRPr="00002002" w:rsidRDefault="00D058B8" w:rsidP="004C5D52">
      <w:pPr>
        <w:pStyle w:val="LineTop"/>
      </w:pPr>
    </w:p>
    <w:p w14:paraId="5E383384" w14:textId="77777777" w:rsidR="00680577" w:rsidRPr="00002002" w:rsidRDefault="00135FE4" w:rsidP="00680577">
      <w:pPr>
        <w:pStyle w:val="EPBodyTA1"/>
      </w:pPr>
      <w:r w:rsidRPr="00002002">
        <w:t>PIEŅEMTIE TEKSTI</w:t>
      </w:r>
    </w:p>
    <w:p w14:paraId="2D1D3BC0" w14:textId="77777777" w:rsidR="00D058B8" w:rsidRPr="00002002" w:rsidRDefault="00D058B8" w:rsidP="00D058B8">
      <w:pPr>
        <w:pStyle w:val="LineBottom"/>
      </w:pPr>
    </w:p>
    <w:p w14:paraId="558A04B3" w14:textId="6E6633EF" w:rsidR="00135FE4" w:rsidRPr="00002002" w:rsidRDefault="00135FE4" w:rsidP="00135FE4">
      <w:pPr>
        <w:pStyle w:val="ATHeading1"/>
      </w:pPr>
      <w:bookmarkStart w:id="0" w:name="TANumber"/>
      <w:r w:rsidRPr="00002002">
        <w:t>P10_TA(2026)0</w:t>
      </w:r>
      <w:bookmarkEnd w:id="0"/>
      <w:r w:rsidR="00002002" w:rsidRPr="00002002">
        <w:t>143</w:t>
      </w:r>
    </w:p>
    <w:p w14:paraId="2AE3199A" w14:textId="7A54558E" w:rsidR="00135FE4" w:rsidRPr="00002002" w:rsidRDefault="00137016" w:rsidP="00137016">
      <w:pPr>
        <w:pStyle w:val="ATHeading2"/>
      </w:pPr>
      <w:bookmarkStart w:id="1" w:name="title"/>
      <w:r w:rsidRPr="00002002">
        <w:rPr>
          <w:bCs/>
        </w:rPr>
        <w:t>ES un Norvēģijas nolīgums par pasažieru datu reģistra (PDR) datu pārsūtīšan</w:t>
      </w:r>
      <w:r w:rsidR="005770E9" w:rsidRPr="00002002">
        <w:rPr>
          <w:bCs/>
        </w:rPr>
        <w:t>u</w:t>
      </w:r>
      <w:r w:rsidRPr="00002002">
        <w:rPr>
          <w:bCs/>
        </w:rPr>
        <w:t xml:space="preserve"> nolūkā novērst, atklāt, izmeklēt teroristu nodarījumus un smagus noziegumus un saukt pie atbildības par tiem</w:t>
      </w:r>
      <w:bookmarkEnd w:id="1"/>
    </w:p>
    <w:p w14:paraId="6559E2DD" w14:textId="77777777" w:rsidR="00135FE4" w:rsidRPr="00002002" w:rsidRDefault="00135FE4" w:rsidP="00135FE4">
      <w:pPr>
        <w:rPr>
          <w:i/>
          <w:vanish/>
        </w:rPr>
      </w:pPr>
      <w:r w:rsidRPr="00002002">
        <w:rPr>
          <w:i/>
        </w:rPr>
        <w:fldChar w:fldCharType="begin"/>
      </w:r>
      <w:r w:rsidRPr="00002002">
        <w:rPr>
          <w:i/>
        </w:rPr>
        <w:instrText xml:space="preserve"> TC"(</w:instrText>
      </w:r>
      <w:bookmarkStart w:id="2" w:name="DocNumber"/>
      <w:r w:rsidRPr="00002002">
        <w:rPr>
          <w:i/>
        </w:rPr>
        <w:instrText>A10-0071/2026</w:instrText>
      </w:r>
      <w:bookmarkEnd w:id="2"/>
      <w:r w:rsidRPr="00002002">
        <w:rPr>
          <w:i/>
        </w:rPr>
        <w:instrText xml:space="preserve"> - Referents: Jaroslav </w:instrText>
      </w:r>
      <w:proofErr w:type="spellStart"/>
      <w:r w:rsidRPr="00002002">
        <w:rPr>
          <w:i/>
        </w:rPr>
        <w:instrText>Bžoch</w:instrText>
      </w:r>
      <w:proofErr w:type="spellEnd"/>
      <w:r w:rsidRPr="00002002">
        <w:rPr>
          <w:i/>
        </w:rPr>
        <w:instrText xml:space="preserve">)"\l3 \n&gt; \* MERGEFORMAT </w:instrText>
      </w:r>
      <w:r w:rsidRPr="00002002">
        <w:rPr>
          <w:i/>
        </w:rPr>
        <w:fldChar w:fldCharType="end"/>
      </w:r>
    </w:p>
    <w:p w14:paraId="446121C9" w14:textId="77777777" w:rsidR="00135FE4" w:rsidRPr="00002002" w:rsidRDefault="00135FE4" w:rsidP="00135FE4">
      <w:pPr>
        <w:rPr>
          <w:vanish/>
        </w:rPr>
      </w:pPr>
      <w:bookmarkStart w:id="3" w:name="Commission"/>
      <w:r w:rsidRPr="00002002">
        <w:rPr>
          <w:vanish/>
        </w:rPr>
        <w:t xml:space="preserve">Pilsoņu brīvību, tieslietu un </w:t>
      </w:r>
      <w:proofErr w:type="spellStart"/>
      <w:r w:rsidRPr="00002002">
        <w:rPr>
          <w:vanish/>
        </w:rPr>
        <w:t>iekšlietu</w:t>
      </w:r>
      <w:proofErr w:type="spellEnd"/>
      <w:r w:rsidRPr="00002002">
        <w:rPr>
          <w:vanish/>
        </w:rPr>
        <w:t xml:space="preserve"> komiteja</w:t>
      </w:r>
      <w:bookmarkEnd w:id="3"/>
    </w:p>
    <w:p w14:paraId="5D59EC44" w14:textId="77777777" w:rsidR="00135FE4" w:rsidRPr="00002002" w:rsidRDefault="00135FE4" w:rsidP="00135FE4">
      <w:pPr>
        <w:rPr>
          <w:vanish/>
        </w:rPr>
      </w:pPr>
      <w:bookmarkStart w:id="4" w:name="PE"/>
      <w:r w:rsidRPr="00002002">
        <w:rPr>
          <w:vanish/>
        </w:rPr>
        <w:t>PE784.331</w:t>
      </w:r>
      <w:bookmarkEnd w:id="4"/>
    </w:p>
    <w:p w14:paraId="5DC9DB25" w14:textId="00F88B9B" w:rsidR="00135FE4" w:rsidRPr="00002002" w:rsidRDefault="00135FE4" w:rsidP="00135FE4">
      <w:pPr>
        <w:pStyle w:val="ATHeading3"/>
      </w:pPr>
      <w:bookmarkStart w:id="5" w:name="Sujet"/>
      <w:r w:rsidRPr="00002002">
        <w:t xml:space="preserve">Eiropas Parlamenta 2026. gada </w:t>
      </w:r>
      <w:r w:rsidR="00137016" w:rsidRPr="00002002">
        <w:t>29</w:t>
      </w:r>
      <w:r w:rsidRPr="00002002">
        <w:t xml:space="preserve">. </w:t>
      </w:r>
      <w:r w:rsidR="00137016" w:rsidRPr="00002002">
        <w:t>aprīļa</w:t>
      </w:r>
      <w:r w:rsidRPr="00002002">
        <w:t xml:space="preserve"> normatīvā rezolūcija par projektu Padomes lēmumam par to, lai Savienības vārdā noslēgtu Nolīgumu starp Eiropas Savienību un Norvēģijas Karalisti par pasažieru datu reģistra (PDR) datu pārsūtīšanu nolūkā novērst, atklāt, izmeklēt teroristu nodarījumus un smagus noziegumus un saukt pie atbildības par tiem</w:t>
      </w:r>
      <w:bookmarkEnd w:id="5"/>
      <w:r w:rsidRPr="00002002">
        <w:t xml:space="preserve"> </w:t>
      </w:r>
      <w:bookmarkStart w:id="6" w:name="References"/>
      <w:r w:rsidRPr="00002002">
        <w:t>(11280/2025 – C10-0279/2025 – 2025/0145(NLE))</w:t>
      </w:r>
      <w:bookmarkEnd w:id="6"/>
    </w:p>
    <w:p w14:paraId="49CDB23C" w14:textId="77777777" w:rsidR="00D17B0B" w:rsidRPr="00002002" w:rsidRDefault="00D17B0B" w:rsidP="00D17B0B">
      <w:pPr>
        <w:pStyle w:val="NormalBold"/>
      </w:pPr>
      <w:r w:rsidRPr="00002002">
        <w:t>(Piekrišana)</w:t>
      </w:r>
    </w:p>
    <w:p w14:paraId="733B8275" w14:textId="77777777" w:rsidR="00D17B0B" w:rsidRPr="00002002" w:rsidRDefault="00D17B0B" w:rsidP="00D17B0B">
      <w:pPr>
        <w:pStyle w:val="EPComma"/>
      </w:pPr>
      <w:r w:rsidRPr="00002002">
        <w:rPr>
          <w:i/>
        </w:rPr>
        <w:t>Eiropas Parlaments</w:t>
      </w:r>
      <w:r w:rsidRPr="00002002">
        <w:t>,</w:t>
      </w:r>
    </w:p>
    <w:p w14:paraId="4D08BA77" w14:textId="77777777" w:rsidR="00D17B0B" w:rsidRPr="00002002" w:rsidRDefault="00D17B0B" w:rsidP="00D17B0B">
      <w:pPr>
        <w:pStyle w:val="NormalHanging12a"/>
      </w:pPr>
      <w:r w:rsidRPr="00002002">
        <w:t>–</w:t>
      </w:r>
      <w:r w:rsidRPr="00002002">
        <w:tab/>
        <w:t>ņemot vērā Padomes lēmuma projektu (11280/2025),</w:t>
      </w:r>
    </w:p>
    <w:p w14:paraId="62E639BA" w14:textId="77777777" w:rsidR="00D17B0B" w:rsidRPr="00002002" w:rsidRDefault="00D17B0B" w:rsidP="00D17B0B">
      <w:pPr>
        <w:pStyle w:val="NormalHanging12a"/>
      </w:pPr>
      <w:r w:rsidRPr="00002002">
        <w:t>–</w:t>
      </w:r>
      <w:r w:rsidRPr="00002002">
        <w:tab/>
        <w:t>ņemot vērā Nolīgumu starp Eiropas Savienību un Norvēģijas Karalisti par pasažieru datu reģistra (PDR) datu pārsūtīšanu nolūkā novērst, atklāt, izmeklēt teroristu nodarījumus un smagus noziegumus un saukt pie atbildības par tiem (</w:t>
      </w:r>
      <w:bookmarkStart w:id="7" w:name="_Hlk221278511"/>
      <w:r w:rsidRPr="00002002">
        <w:t>11281/2025</w:t>
      </w:r>
      <w:bookmarkEnd w:id="7"/>
      <w:r w:rsidRPr="00002002">
        <w:t>),</w:t>
      </w:r>
    </w:p>
    <w:p w14:paraId="35416DE3" w14:textId="36A87EC0" w:rsidR="00D17B0B" w:rsidRPr="00002002" w:rsidRDefault="00D17B0B" w:rsidP="00D17B0B">
      <w:pPr>
        <w:pStyle w:val="NormalHanging12a"/>
      </w:pPr>
      <w:r w:rsidRPr="00002002">
        <w:t>–</w:t>
      </w:r>
      <w:r w:rsidRPr="00002002">
        <w:tab/>
        <w:t>ņemot vērā piekrišanas pieprasījumu, ko Padome ir iesniegusi saskaņā ar Līguma par Eiropas Savienības darbību 16. panta 2. punktu, 87. panta 2. punkta a) apakšpunktu un 218. panta 6. punkta otrās daļas a) punktu (C10</w:t>
      </w:r>
      <w:r w:rsidRPr="00002002">
        <w:noBreakHyphen/>
        <w:t>0279/2025),</w:t>
      </w:r>
    </w:p>
    <w:p w14:paraId="2A2164B9" w14:textId="77777777" w:rsidR="00D17B0B" w:rsidRPr="00002002" w:rsidRDefault="00D17B0B" w:rsidP="00D17B0B">
      <w:pPr>
        <w:pStyle w:val="NormalHanging12a"/>
      </w:pPr>
      <w:r w:rsidRPr="00002002">
        <w:t>–</w:t>
      </w:r>
      <w:r w:rsidRPr="00002002">
        <w:tab/>
        <w:t>ņemot vērā Reglamenta 107. panta 1. un 4. punktu un 117. panta 7. punktu,</w:t>
      </w:r>
    </w:p>
    <w:p w14:paraId="5E21DD14" w14:textId="77777777" w:rsidR="00D17B0B" w:rsidRPr="00002002" w:rsidRDefault="00D17B0B" w:rsidP="00D17B0B">
      <w:pPr>
        <w:pStyle w:val="NormalHanging12a"/>
      </w:pPr>
      <w:r w:rsidRPr="00002002">
        <w:t>–</w:t>
      </w:r>
      <w:r w:rsidRPr="00002002">
        <w:tab/>
        <w:t xml:space="preserve">ņemot vērā Pilsoņu brīvību, tieslietu un </w:t>
      </w:r>
      <w:proofErr w:type="spellStart"/>
      <w:r w:rsidRPr="00002002">
        <w:t>iekšlietu</w:t>
      </w:r>
      <w:proofErr w:type="spellEnd"/>
      <w:r w:rsidRPr="00002002">
        <w:t xml:space="preserve"> komitejas ieteikumu (A10-0071/2026),</w:t>
      </w:r>
    </w:p>
    <w:p w14:paraId="542B3A3B" w14:textId="77777777" w:rsidR="00D17B0B" w:rsidRPr="00002002" w:rsidRDefault="00D17B0B" w:rsidP="00D17B0B">
      <w:pPr>
        <w:pStyle w:val="NormalHanging12a"/>
      </w:pPr>
      <w:r w:rsidRPr="00002002">
        <w:t>1.</w:t>
      </w:r>
      <w:r w:rsidRPr="00002002">
        <w:tab/>
        <w:t>sniedz piekrišanu nolīguma slēgšanai;</w:t>
      </w:r>
    </w:p>
    <w:p w14:paraId="1965CDD7" w14:textId="77777777" w:rsidR="00D17B0B" w:rsidRPr="00002002" w:rsidRDefault="00D17B0B" w:rsidP="00D17B0B">
      <w:pPr>
        <w:pStyle w:val="NormalHanging12a"/>
      </w:pPr>
      <w:r w:rsidRPr="00002002">
        <w:t>2.</w:t>
      </w:r>
      <w:r w:rsidRPr="00002002">
        <w:tab/>
        <w:t>uzdod priekšsēdētājai Parlamenta nostāju nosūtīt Padomei, Komisijai, dalībvalstu valdībām un parlamentiem, kā arī Norvēģijas Karalistes valdībai un parlamentam.</w:t>
      </w:r>
    </w:p>
    <w:sectPr w:rsidR="00D17B0B" w:rsidRPr="00002002" w:rsidSect="00293AB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7A6262" w14:textId="77777777" w:rsidR="00135FE4" w:rsidRPr="00293AB1" w:rsidRDefault="00135FE4">
      <w:r w:rsidRPr="00293AB1">
        <w:separator/>
      </w:r>
    </w:p>
  </w:endnote>
  <w:endnote w:type="continuationSeparator" w:id="0">
    <w:p w14:paraId="6F1F20A5" w14:textId="77777777" w:rsidR="00135FE4" w:rsidRPr="00293AB1" w:rsidRDefault="00135FE4">
      <w:r w:rsidRPr="00293AB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A58FC" w14:textId="77777777" w:rsidR="00064002" w:rsidRPr="00293AB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09E0C" w14:textId="77777777" w:rsidR="00064002" w:rsidRPr="00293AB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1E52B" w14:textId="77777777" w:rsidR="00064002" w:rsidRPr="00293AB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A1F2F4" w14:textId="77777777" w:rsidR="00135FE4" w:rsidRPr="00293AB1" w:rsidRDefault="00135FE4">
      <w:r w:rsidRPr="00293AB1">
        <w:separator/>
      </w:r>
    </w:p>
  </w:footnote>
  <w:footnote w:type="continuationSeparator" w:id="0">
    <w:p w14:paraId="74DB4829" w14:textId="77777777" w:rsidR="00135FE4" w:rsidRPr="00293AB1" w:rsidRDefault="00135FE4">
      <w:r w:rsidRPr="00293AB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096D1" w14:textId="77777777" w:rsidR="00064002" w:rsidRPr="00293AB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AB813" w14:textId="77777777" w:rsidR="00064002" w:rsidRPr="00293AB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51ACA" w14:textId="77777777" w:rsidR="00064002" w:rsidRPr="00293AB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92139941">
    <w:abstractNumId w:val="9"/>
  </w:num>
  <w:num w:numId="2" w16cid:durableId="2013332835">
    <w:abstractNumId w:val="9"/>
  </w:num>
  <w:num w:numId="3" w16cid:durableId="2093549515">
    <w:abstractNumId w:val="7"/>
  </w:num>
  <w:num w:numId="4" w16cid:durableId="431555893">
    <w:abstractNumId w:val="7"/>
  </w:num>
  <w:num w:numId="5" w16cid:durableId="645933576">
    <w:abstractNumId w:val="6"/>
  </w:num>
  <w:num w:numId="6" w16cid:durableId="334234001">
    <w:abstractNumId w:val="6"/>
  </w:num>
  <w:num w:numId="7" w16cid:durableId="1544445457">
    <w:abstractNumId w:val="5"/>
  </w:num>
  <w:num w:numId="8" w16cid:durableId="268440890">
    <w:abstractNumId w:val="5"/>
  </w:num>
  <w:num w:numId="9" w16cid:durableId="1784036203">
    <w:abstractNumId w:val="4"/>
  </w:num>
  <w:num w:numId="10" w16cid:durableId="1757821695">
    <w:abstractNumId w:val="4"/>
  </w:num>
  <w:num w:numId="11" w16cid:durableId="2024087823">
    <w:abstractNumId w:val="8"/>
  </w:num>
  <w:num w:numId="12" w16cid:durableId="912547923">
    <w:abstractNumId w:val="8"/>
  </w:num>
  <w:num w:numId="13" w16cid:durableId="361908184">
    <w:abstractNumId w:val="3"/>
  </w:num>
  <w:num w:numId="14" w16cid:durableId="1649357290">
    <w:abstractNumId w:val="3"/>
  </w:num>
  <w:num w:numId="15" w16cid:durableId="970356318">
    <w:abstractNumId w:val="2"/>
  </w:num>
  <w:num w:numId="16" w16cid:durableId="232155930">
    <w:abstractNumId w:val="2"/>
  </w:num>
  <w:num w:numId="17" w16cid:durableId="472984854">
    <w:abstractNumId w:val="1"/>
  </w:num>
  <w:num w:numId="18" w16cid:durableId="761294605">
    <w:abstractNumId w:val="1"/>
  </w:num>
  <w:num w:numId="19" w16cid:durableId="1516844230">
    <w:abstractNumId w:val="0"/>
  </w:num>
  <w:num w:numId="20" w16cid:durableId="1941987461">
    <w:abstractNumId w:val="0"/>
  </w:num>
  <w:num w:numId="21" w16cid:durableId="273051341">
    <w:abstractNumId w:val="9"/>
  </w:num>
  <w:num w:numId="22" w16cid:durableId="1425498698">
    <w:abstractNumId w:val="7"/>
  </w:num>
  <w:num w:numId="23" w16cid:durableId="1822845537">
    <w:abstractNumId w:val="6"/>
  </w:num>
  <w:num w:numId="24" w16cid:durableId="1803384497">
    <w:abstractNumId w:val="5"/>
  </w:num>
  <w:num w:numId="25" w16cid:durableId="1196433094">
    <w:abstractNumId w:val="4"/>
  </w:num>
  <w:num w:numId="26" w16cid:durableId="1923905976">
    <w:abstractNumId w:val="8"/>
  </w:num>
  <w:num w:numId="27" w16cid:durableId="537738811">
    <w:abstractNumId w:val="3"/>
  </w:num>
  <w:num w:numId="28" w16cid:durableId="654917191">
    <w:abstractNumId w:val="2"/>
  </w:num>
  <w:num w:numId="29" w16cid:durableId="781462956">
    <w:abstractNumId w:val="1"/>
  </w:num>
  <w:num w:numId="30" w16cid:durableId="1846355767">
    <w:abstractNumId w:val="0"/>
  </w:num>
  <w:num w:numId="31" w16cid:durableId="1624460377">
    <w:abstractNumId w:val="9"/>
  </w:num>
  <w:num w:numId="32" w16cid:durableId="1339309363">
    <w:abstractNumId w:val="7"/>
  </w:num>
  <w:num w:numId="33" w16cid:durableId="1949577584">
    <w:abstractNumId w:val="6"/>
  </w:num>
  <w:num w:numId="34" w16cid:durableId="1309359297">
    <w:abstractNumId w:val="5"/>
  </w:num>
  <w:num w:numId="35" w16cid:durableId="1362515257">
    <w:abstractNumId w:val="4"/>
  </w:num>
  <w:num w:numId="36" w16cid:durableId="1033767648">
    <w:abstractNumId w:val="8"/>
  </w:num>
  <w:num w:numId="37" w16cid:durableId="1327709218">
    <w:abstractNumId w:val="3"/>
  </w:num>
  <w:num w:numId="38" w16cid:durableId="365838410">
    <w:abstractNumId w:val="2"/>
  </w:num>
  <w:num w:numId="39" w16cid:durableId="1817839867">
    <w:abstractNumId w:val="1"/>
  </w:num>
  <w:num w:numId="40" w16cid:durableId="828787422">
    <w:abstractNumId w:val="0"/>
  </w:num>
  <w:num w:numId="41" w16cid:durableId="2024167043">
    <w:abstractNumId w:val="10"/>
  </w:num>
  <w:num w:numId="42" w16cid:durableId="995183011">
    <w:abstractNumId w:val="10"/>
  </w:num>
  <w:num w:numId="43" w16cid:durableId="845242822">
    <w:abstractNumId w:val="10"/>
  </w:num>
  <w:num w:numId="44" w16cid:durableId="101626765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71/2026"/>
    <w:docVar w:name="dvlangue" w:val="LV"/>
    <w:docVar w:name="dvnumam" w:val="0"/>
    <w:docVar w:name="dvpe" w:val="784.331"/>
    <w:docVar w:name="dvrapporteur" w:val="Referents: "/>
    <w:docVar w:name="dvstar" w:val="***"/>
    <w:docVar w:name="dvtitre" w:val="Eiropas Parlamenta 2026. gada XX. XXX normatīvā rezolūcija par projektu Padomes lēmumam par to, lai Savienības vārdā noslēgtu Nolīgumu starp Eiropas Savienību un Norvēģijas Karalisti par pasažieru datu reģistra (PDR) datu pārsūtīšanu nolūkā novērst, atklāt, izmeklēt teroristu nodarījumus un smagus noziegumus un saukt pie atbildības par tiem(11280/2025 – C10-0279/2025 – 2025/0145(NLE))"/>
  </w:docVars>
  <w:rsids>
    <w:rsidRoot w:val="00135FE4"/>
    <w:rsid w:val="00002002"/>
    <w:rsid w:val="00002272"/>
    <w:rsid w:val="00064002"/>
    <w:rsid w:val="000677B9"/>
    <w:rsid w:val="000831BA"/>
    <w:rsid w:val="000A42CC"/>
    <w:rsid w:val="000E7DD9"/>
    <w:rsid w:val="0010095E"/>
    <w:rsid w:val="00125B37"/>
    <w:rsid w:val="00135FE4"/>
    <w:rsid w:val="00137016"/>
    <w:rsid w:val="00187494"/>
    <w:rsid w:val="001F32AE"/>
    <w:rsid w:val="002767FF"/>
    <w:rsid w:val="00293AB1"/>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70E9"/>
    <w:rsid w:val="005C2568"/>
    <w:rsid w:val="005F1B17"/>
    <w:rsid w:val="006037C0"/>
    <w:rsid w:val="006631B6"/>
    <w:rsid w:val="00676394"/>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2DCA"/>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17B0B"/>
    <w:rsid w:val="00D56C11"/>
    <w:rsid w:val="00D834A0"/>
    <w:rsid w:val="00D872DF"/>
    <w:rsid w:val="00D91E21"/>
    <w:rsid w:val="00DA571D"/>
    <w:rsid w:val="00DA7FCD"/>
    <w:rsid w:val="00E365E1"/>
    <w:rsid w:val="00E820A4"/>
    <w:rsid w:val="00EB006A"/>
    <w:rsid w:val="00EB4772"/>
    <w:rsid w:val="00ED169E"/>
    <w:rsid w:val="00ED4235"/>
    <w:rsid w:val="00F04346"/>
    <w:rsid w:val="00F075DC"/>
    <w:rsid w:val="00F149E9"/>
    <w:rsid w:val="00F5134D"/>
    <w:rsid w:val="00F519D0"/>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A63493"/>
  <w15:chartTrackingRefBased/>
  <w15:docId w15:val="{D4E0C043-8113-470F-B69A-310D71372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17B0B"/>
    <w:pPr>
      <w:spacing w:before="480" w:after="240"/>
    </w:pPr>
  </w:style>
  <w:style w:type="paragraph" w:customStyle="1" w:styleId="NormalBold">
    <w:name w:val="NormalBold"/>
    <w:basedOn w:val="Normal"/>
    <w:rsid w:val="00D17B0B"/>
    <w:rPr>
      <w:b/>
    </w:rPr>
  </w:style>
  <w:style w:type="paragraph" w:customStyle="1" w:styleId="NormalBold12a">
    <w:name w:val="NormalBold12a"/>
    <w:basedOn w:val="Normal"/>
    <w:rsid w:val="00D17B0B"/>
    <w:pPr>
      <w:spacing w:after="240"/>
    </w:pPr>
    <w:rPr>
      <w:b/>
    </w:rPr>
  </w:style>
  <w:style w:type="paragraph" w:customStyle="1" w:styleId="NormalHanging12a">
    <w:name w:val="NormalHanging12a"/>
    <w:basedOn w:val="Normal"/>
    <w:rsid w:val="00D17B0B"/>
    <w:pPr>
      <w:spacing w:after="240"/>
      <w:ind w:left="567" w:hanging="567"/>
    </w:pPr>
  </w:style>
  <w:style w:type="character" w:styleId="CommentReference">
    <w:name w:val="annotation reference"/>
    <w:basedOn w:val="DefaultParagraphFont"/>
    <w:rsid w:val="00137016"/>
    <w:rPr>
      <w:sz w:val="16"/>
      <w:szCs w:val="16"/>
    </w:rPr>
  </w:style>
  <w:style w:type="paragraph" w:styleId="CommentText">
    <w:name w:val="annotation text"/>
    <w:basedOn w:val="Normal"/>
    <w:link w:val="CommentTextChar"/>
    <w:rsid w:val="00137016"/>
    <w:rPr>
      <w:sz w:val="20"/>
    </w:rPr>
  </w:style>
  <w:style w:type="character" w:customStyle="1" w:styleId="CommentTextChar">
    <w:name w:val="Comment Text Char"/>
    <w:basedOn w:val="DefaultParagraphFont"/>
    <w:link w:val="CommentText"/>
    <w:rsid w:val="00137016"/>
    <w:rPr>
      <w:lang w:val="lv-LV"/>
    </w:rPr>
  </w:style>
  <w:style w:type="paragraph" w:styleId="CommentSubject">
    <w:name w:val="annotation subject"/>
    <w:basedOn w:val="CommentText"/>
    <w:next w:val="CommentText"/>
    <w:link w:val="CommentSubjectChar"/>
    <w:rsid w:val="00137016"/>
    <w:rPr>
      <w:b/>
      <w:bCs/>
    </w:rPr>
  </w:style>
  <w:style w:type="character" w:customStyle="1" w:styleId="CommentSubjectChar">
    <w:name w:val="Comment Subject Char"/>
    <w:basedOn w:val="CommentTextChar"/>
    <w:link w:val="CommentSubject"/>
    <w:rsid w:val="00137016"/>
    <w:rPr>
      <w:b/>
      <w:bCs/>
      <w:lang w:val="lv-LV"/>
    </w:rPr>
  </w:style>
  <w:style w:type="paragraph" w:styleId="Revision">
    <w:name w:val="Revision"/>
    <w:hidden/>
    <w:uiPriority w:val="99"/>
    <w:semiHidden/>
    <w:rsid w:val="005770E9"/>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206</Words>
  <Characters>1503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2026-04-29T15:47:00Z</dcterms:created>
  <dcterms:modified xsi:type="dcterms:W3CDTF">2026-04-29T15:47:00Z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A10-0071/2026</vt:lpwstr>
  </property>
  <property fmtid="{D5CDD505-2E9C-101B-9397-08002B2CF9AE}" pid="4" name="&lt;Type&gt;">
    <vt:lpwstr>RR</vt:lpwstr>
  </property>
</Properties>
</file>