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414" w14:paraId="4F0BD5E7" w14:textId="77777777" w:rsidTr="0010095E">
        <w:trPr>
          <w:trHeight w:hRule="exact" w:val="1418"/>
        </w:trPr>
        <w:tc>
          <w:tcPr>
            <w:tcW w:w="6804" w:type="dxa"/>
            <w:shd w:val="clear" w:color="auto" w:fill="auto"/>
            <w:vAlign w:val="center"/>
          </w:tcPr>
          <w:p w14:paraId="003FB6B8" w14:textId="77777777" w:rsidR="00751A4A" w:rsidRPr="00AB2414" w:rsidRDefault="009850F4" w:rsidP="0010095E">
            <w:pPr>
              <w:pStyle w:val="EPName"/>
            </w:pPr>
            <w:r w:rsidRPr="00AB2414">
              <w:t>Parlamentul European</w:t>
            </w:r>
          </w:p>
          <w:p w14:paraId="275157CF" w14:textId="77777777" w:rsidR="00751A4A" w:rsidRPr="00AB2414" w:rsidRDefault="005F1B17" w:rsidP="005F1B17">
            <w:pPr>
              <w:pStyle w:val="EPTerm"/>
              <w:rPr>
                <w:rStyle w:val="HideTWBExt"/>
                <w:noProof w:val="0"/>
                <w:vanish w:val="0"/>
                <w:color w:val="auto"/>
              </w:rPr>
            </w:pPr>
            <w:r w:rsidRPr="00AB2414">
              <w:t>2024</w:t>
            </w:r>
            <w:r w:rsidR="00817416" w:rsidRPr="00AB2414">
              <w:t>-202</w:t>
            </w:r>
            <w:r w:rsidRPr="00AB2414">
              <w:t>9</w:t>
            </w:r>
          </w:p>
        </w:tc>
        <w:tc>
          <w:tcPr>
            <w:tcW w:w="2268" w:type="dxa"/>
            <w:shd w:val="clear" w:color="auto" w:fill="auto"/>
          </w:tcPr>
          <w:p w14:paraId="76A2650F" w14:textId="77777777" w:rsidR="00751A4A" w:rsidRPr="00AB2414" w:rsidRDefault="00187494" w:rsidP="0010095E">
            <w:pPr>
              <w:pStyle w:val="EPLogo"/>
            </w:pPr>
            <w:r w:rsidRPr="00AB2414">
              <w:rPr>
                <w:noProof/>
                <w:lang w:eastAsia="ja-JP"/>
              </w:rPr>
              <w:drawing>
                <wp:inline distT="0" distB="0" distL="0" distR="0" wp14:anchorId="63EF583B" wp14:editId="7018B7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9D6A9" w14:textId="77777777" w:rsidR="00D058B8" w:rsidRPr="00AB2414" w:rsidRDefault="00D058B8" w:rsidP="004C5D52">
      <w:pPr>
        <w:pStyle w:val="LineTop"/>
      </w:pPr>
    </w:p>
    <w:p w14:paraId="3E4CDFC5" w14:textId="77777777" w:rsidR="00680577" w:rsidRPr="00AB2414" w:rsidRDefault="009850F4" w:rsidP="00680577">
      <w:pPr>
        <w:pStyle w:val="EPBodyTA1"/>
      </w:pPr>
      <w:r w:rsidRPr="00AB2414">
        <w:t>TEXTE ADOPTATE</w:t>
      </w:r>
    </w:p>
    <w:p w14:paraId="26316242" w14:textId="77777777" w:rsidR="00D058B8" w:rsidRPr="00AB2414" w:rsidRDefault="00D058B8" w:rsidP="00D058B8">
      <w:pPr>
        <w:pStyle w:val="LineBottom"/>
      </w:pPr>
    </w:p>
    <w:p w14:paraId="4F9341B6" w14:textId="54916DAF" w:rsidR="009850F4" w:rsidRPr="00AB2414" w:rsidRDefault="009850F4" w:rsidP="009850F4">
      <w:pPr>
        <w:pStyle w:val="ATHeading1"/>
      </w:pPr>
      <w:bookmarkStart w:id="0" w:name="TANumber"/>
      <w:r w:rsidRPr="00AB2414">
        <w:t>P10_TA(2026)0</w:t>
      </w:r>
      <w:r w:rsidR="00D16A74" w:rsidRPr="00AB2414">
        <w:t>143</w:t>
      </w:r>
      <w:bookmarkEnd w:id="0"/>
    </w:p>
    <w:p w14:paraId="5F4CC4BF" w14:textId="77777777" w:rsidR="009850F4" w:rsidRPr="00AB2414" w:rsidRDefault="009850F4" w:rsidP="009850F4">
      <w:pPr>
        <w:pStyle w:val="ATHeading2"/>
      </w:pPr>
      <w:bookmarkStart w:id="1" w:name="title"/>
      <w:r w:rsidRPr="00AB2414">
        <w:t>Acordul UE-Regatul Norvegiei privind transferul de date din registrul cu numele pasagerilor (PNR) pentru prevenirea, depistarea, investigarea și urmărirea penală a infracțiunilor de terorism și a infracțiunilor grave</w:t>
      </w:r>
      <w:bookmarkEnd w:id="1"/>
    </w:p>
    <w:p w14:paraId="1F24C73A" w14:textId="77777777" w:rsidR="009850F4" w:rsidRPr="00AB2414" w:rsidRDefault="009850F4" w:rsidP="009850F4">
      <w:pPr>
        <w:rPr>
          <w:i/>
          <w:vanish/>
        </w:rPr>
      </w:pPr>
      <w:r w:rsidRPr="00AB2414">
        <w:rPr>
          <w:i/>
        </w:rPr>
        <w:fldChar w:fldCharType="begin"/>
      </w:r>
      <w:r w:rsidRPr="00AB2414">
        <w:rPr>
          <w:i/>
        </w:rPr>
        <w:instrText xml:space="preserve"> TC"(</w:instrText>
      </w:r>
      <w:bookmarkStart w:id="2" w:name="DocNumber"/>
      <w:r w:rsidRPr="00AB2414">
        <w:rPr>
          <w:i/>
        </w:rPr>
        <w:instrText>A10-0071/2026</w:instrText>
      </w:r>
      <w:bookmarkEnd w:id="2"/>
      <w:r w:rsidRPr="00AB2414">
        <w:rPr>
          <w:i/>
        </w:rPr>
        <w:instrText xml:space="preserve"> - Raportor: Jaroslav </w:instrText>
      </w:r>
      <w:proofErr w:type="spellStart"/>
      <w:r w:rsidRPr="00AB2414">
        <w:rPr>
          <w:i/>
        </w:rPr>
        <w:instrText>Bžoch</w:instrText>
      </w:r>
      <w:proofErr w:type="spellEnd"/>
      <w:r w:rsidRPr="00AB2414">
        <w:rPr>
          <w:i/>
        </w:rPr>
        <w:instrText xml:space="preserve">)"\l3 \n&gt; \* MERGEFORMAT </w:instrText>
      </w:r>
      <w:r w:rsidRPr="00AB2414">
        <w:rPr>
          <w:i/>
        </w:rPr>
        <w:fldChar w:fldCharType="end"/>
      </w:r>
    </w:p>
    <w:p w14:paraId="60FBCEDD" w14:textId="77777777" w:rsidR="009850F4" w:rsidRPr="00AB2414" w:rsidRDefault="009850F4" w:rsidP="009850F4">
      <w:pPr>
        <w:rPr>
          <w:vanish/>
        </w:rPr>
      </w:pPr>
      <w:bookmarkStart w:id="3" w:name="Commission"/>
      <w:r w:rsidRPr="00AB2414">
        <w:rPr>
          <w:vanish/>
        </w:rPr>
        <w:t>Comisia pentru libertăți civile, justiție și afaceri interne</w:t>
      </w:r>
      <w:bookmarkEnd w:id="3"/>
    </w:p>
    <w:p w14:paraId="373BE979" w14:textId="77777777" w:rsidR="009850F4" w:rsidRPr="00AB2414" w:rsidRDefault="009850F4" w:rsidP="009850F4">
      <w:pPr>
        <w:rPr>
          <w:vanish/>
        </w:rPr>
      </w:pPr>
      <w:bookmarkStart w:id="4" w:name="PE"/>
      <w:r w:rsidRPr="00AB2414">
        <w:rPr>
          <w:vanish/>
        </w:rPr>
        <w:t>PE784.331</w:t>
      </w:r>
      <w:bookmarkEnd w:id="4"/>
    </w:p>
    <w:p w14:paraId="1078A419" w14:textId="15F8BADF" w:rsidR="009850F4" w:rsidRPr="00AB2414" w:rsidRDefault="009850F4" w:rsidP="009850F4">
      <w:pPr>
        <w:pStyle w:val="ATHeading3"/>
      </w:pPr>
      <w:bookmarkStart w:id="5" w:name="Sujet"/>
      <w:r w:rsidRPr="00AB2414">
        <w:t>Rezoluția legislativă a Parlamentului European din 29 aprilie 2026 referitoare la proiectul de decizie a Consiliului privind încheierea în numele Uniunii a Acordului dintre Uniunea Europeană și Regatul Norvegiei privind transferul de date din registrul cu numele pasagerilor (PNR) pentru prevenirea, depistarea, investigarea și urmărirea penală a infracțiunilor de terorism și a infracțiunilor grave</w:t>
      </w:r>
      <w:bookmarkEnd w:id="5"/>
      <w:r w:rsidRPr="00AB2414">
        <w:t xml:space="preserve"> </w:t>
      </w:r>
      <w:bookmarkStart w:id="6" w:name="References"/>
      <w:r w:rsidRPr="00AB2414">
        <w:t>(11280/2025 – C10-0279/2025 – 2025/0145(NLE))</w:t>
      </w:r>
      <w:bookmarkEnd w:id="6"/>
    </w:p>
    <w:p w14:paraId="20FF5175" w14:textId="77777777" w:rsidR="00F1514C" w:rsidRPr="00AB2414" w:rsidRDefault="00F1514C" w:rsidP="00F1514C">
      <w:pPr>
        <w:pStyle w:val="NormalBold"/>
      </w:pPr>
      <w:r w:rsidRPr="00AB2414">
        <w:t>(Procedura de aprobare)</w:t>
      </w:r>
    </w:p>
    <w:p w14:paraId="7DE4CC31" w14:textId="77777777" w:rsidR="00F1514C" w:rsidRPr="00AB2414" w:rsidRDefault="00F1514C" w:rsidP="00F1514C">
      <w:pPr>
        <w:pStyle w:val="EPComma"/>
      </w:pPr>
      <w:r w:rsidRPr="00AB2414">
        <w:rPr>
          <w:i/>
          <w:iCs/>
        </w:rPr>
        <w:t>Parlamentul European</w:t>
      </w:r>
      <w:r w:rsidRPr="00AB2414">
        <w:t>,</w:t>
      </w:r>
    </w:p>
    <w:p w14:paraId="4D7A7A12" w14:textId="77777777" w:rsidR="00F1514C" w:rsidRPr="00AB2414" w:rsidRDefault="00F1514C" w:rsidP="00F1514C">
      <w:pPr>
        <w:pStyle w:val="NormalHanging12a"/>
      </w:pPr>
      <w:r w:rsidRPr="00AB2414">
        <w:t>–</w:t>
      </w:r>
      <w:r w:rsidRPr="00AB2414">
        <w:tab/>
        <w:t>având în vedere proiectul de decizie a Consiliului (11280/2025),</w:t>
      </w:r>
    </w:p>
    <w:p w14:paraId="6EA9F18F" w14:textId="445DCCD6" w:rsidR="00F1514C" w:rsidRPr="00AB2414" w:rsidRDefault="00F1514C" w:rsidP="00F1514C">
      <w:pPr>
        <w:pStyle w:val="NormalHanging12a"/>
      </w:pPr>
      <w:r w:rsidRPr="00AB2414">
        <w:t>–</w:t>
      </w:r>
      <w:r w:rsidRPr="00AB2414">
        <w:tab/>
        <w:t>având în vedere Acordul dintre Uniunea Europeană și Regatul Norvegiei privind transferul de date din registrul cu numele pasagerilor (PNR) pentru prevenirea, depistarea, investigarea și urmărirea penală</w:t>
      </w:r>
      <w:r w:rsidR="007C53BD" w:rsidRPr="00AB2414">
        <w:t xml:space="preserve"> a</w:t>
      </w:r>
      <w:r w:rsidRPr="00AB2414">
        <w:t xml:space="preserve"> infracțiunilor de terorism și a infracțiunilor grave (</w:t>
      </w:r>
      <w:bookmarkStart w:id="7" w:name="_Hlk221278511"/>
      <w:r w:rsidRPr="00AB2414">
        <w:t>11281/2025</w:t>
      </w:r>
      <w:bookmarkEnd w:id="7"/>
      <w:r w:rsidRPr="00AB2414">
        <w:t>),</w:t>
      </w:r>
    </w:p>
    <w:p w14:paraId="08A4DFCE" w14:textId="77777777" w:rsidR="00F1514C" w:rsidRPr="00AB2414" w:rsidRDefault="00F1514C" w:rsidP="00F1514C">
      <w:pPr>
        <w:pStyle w:val="NormalHanging12a"/>
      </w:pPr>
      <w:r w:rsidRPr="00AB2414">
        <w:t>–</w:t>
      </w:r>
      <w:r w:rsidRPr="00AB2414">
        <w:tab/>
        <w:t>având în vedere cererea de aprobare prezentată de Consiliu în conformitate cu articolul 16 alineatul (2), articolul 87 alineatul (2) litera (a) și articolul 218 alineatul (6) al doilea paragraf litera (a) din Tratatul privind funcționarea Uniunii Europene (C10</w:t>
      </w:r>
      <w:r w:rsidRPr="00AB2414">
        <w:noBreakHyphen/>
        <w:t>0279/2025),</w:t>
      </w:r>
    </w:p>
    <w:p w14:paraId="382AA832" w14:textId="77777777" w:rsidR="00F1514C" w:rsidRPr="00AB2414" w:rsidRDefault="00F1514C" w:rsidP="00F1514C">
      <w:pPr>
        <w:pStyle w:val="NormalHanging12a"/>
      </w:pPr>
      <w:r w:rsidRPr="00AB2414">
        <w:t>–</w:t>
      </w:r>
      <w:r w:rsidRPr="00AB2414">
        <w:tab/>
        <w:t>având în vedere articolul 107 alineatele (1)și (4) și articolul 117 alineatul (7) din Regulamentul său de procedură,</w:t>
      </w:r>
    </w:p>
    <w:p w14:paraId="57834F25" w14:textId="77777777" w:rsidR="00F1514C" w:rsidRPr="00AB2414" w:rsidRDefault="00F1514C" w:rsidP="00F1514C">
      <w:pPr>
        <w:pStyle w:val="NormalHanging12a"/>
      </w:pPr>
      <w:r w:rsidRPr="00AB2414">
        <w:t>–</w:t>
      </w:r>
      <w:r w:rsidRPr="00AB2414">
        <w:tab/>
        <w:t>având în vedere recomandarea Comisiei pentru libertăți civile, justiție și afaceri interne (A10-0071/2026),</w:t>
      </w:r>
    </w:p>
    <w:p w14:paraId="63801522" w14:textId="77777777" w:rsidR="00F1514C" w:rsidRPr="00AB2414" w:rsidRDefault="00F1514C" w:rsidP="00F1514C">
      <w:pPr>
        <w:pStyle w:val="NormalHanging12a"/>
      </w:pPr>
      <w:r w:rsidRPr="00AB2414">
        <w:t>1.</w:t>
      </w:r>
      <w:r w:rsidRPr="00AB2414">
        <w:tab/>
        <w:t>aprobă încheierea acordului;</w:t>
      </w:r>
    </w:p>
    <w:p w14:paraId="43B79943" w14:textId="6D031688" w:rsidR="00475B11" w:rsidRPr="00AB2414" w:rsidRDefault="00F1514C" w:rsidP="00475B11">
      <w:pPr>
        <w:pStyle w:val="NormalHanging12a"/>
      </w:pPr>
      <w:r w:rsidRPr="00AB2414">
        <w:t>2.</w:t>
      </w:r>
      <w:r w:rsidRPr="00AB2414">
        <w:tab/>
        <w:t xml:space="preserve">încredințează Președintei sarcina de a transmite poziția Parlamentului Consiliului și Comisiei, precum și guvernelor și parlamentelor statelor membre și Regatului </w:t>
      </w:r>
      <w:r w:rsidRPr="00AB2414">
        <w:lastRenderedPageBreak/>
        <w:t>Norvegiei.</w:t>
      </w:r>
    </w:p>
    <w:p w14:paraId="0F698896" w14:textId="138BFFAE" w:rsidR="00E365E1" w:rsidRPr="00AB2414" w:rsidRDefault="00E365E1" w:rsidP="009850F4"/>
    <w:sectPr w:rsidR="00E365E1" w:rsidRPr="00AB2414" w:rsidSect="00475B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F5C6" w14:textId="77777777" w:rsidR="009850F4" w:rsidRPr="00475B11" w:rsidRDefault="009850F4">
      <w:r w:rsidRPr="00475B11">
        <w:separator/>
      </w:r>
    </w:p>
  </w:endnote>
  <w:endnote w:type="continuationSeparator" w:id="0">
    <w:p w14:paraId="61F45715" w14:textId="77777777" w:rsidR="009850F4" w:rsidRPr="00475B11" w:rsidRDefault="009850F4">
      <w:r w:rsidRPr="00475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6F95" w14:textId="77777777" w:rsidR="00064002" w:rsidRPr="00475B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6714" w14:textId="77777777" w:rsidR="00064002" w:rsidRPr="00475B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4BA2" w14:textId="77777777" w:rsidR="00064002" w:rsidRPr="00475B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CB97" w14:textId="77777777" w:rsidR="009850F4" w:rsidRPr="00475B11" w:rsidRDefault="009850F4">
      <w:r w:rsidRPr="00475B11">
        <w:separator/>
      </w:r>
    </w:p>
  </w:footnote>
  <w:footnote w:type="continuationSeparator" w:id="0">
    <w:p w14:paraId="671F018F" w14:textId="77777777" w:rsidR="009850F4" w:rsidRPr="00475B11" w:rsidRDefault="009850F4">
      <w:r w:rsidRPr="00475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8978" w14:textId="77777777" w:rsidR="00064002" w:rsidRPr="00475B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140A" w14:textId="77777777" w:rsidR="00064002" w:rsidRPr="00475B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A0E3" w14:textId="77777777" w:rsidR="00064002" w:rsidRPr="00475B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8783887">
    <w:abstractNumId w:val="9"/>
  </w:num>
  <w:num w:numId="2" w16cid:durableId="529799711">
    <w:abstractNumId w:val="9"/>
  </w:num>
  <w:num w:numId="3" w16cid:durableId="1759600757">
    <w:abstractNumId w:val="7"/>
  </w:num>
  <w:num w:numId="4" w16cid:durableId="191111779">
    <w:abstractNumId w:val="7"/>
  </w:num>
  <w:num w:numId="5" w16cid:durableId="498355099">
    <w:abstractNumId w:val="6"/>
  </w:num>
  <w:num w:numId="6" w16cid:durableId="824860240">
    <w:abstractNumId w:val="6"/>
  </w:num>
  <w:num w:numId="7" w16cid:durableId="1577976248">
    <w:abstractNumId w:val="5"/>
  </w:num>
  <w:num w:numId="8" w16cid:durableId="1445998816">
    <w:abstractNumId w:val="5"/>
  </w:num>
  <w:num w:numId="9" w16cid:durableId="1265651470">
    <w:abstractNumId w:val="4"/>
  </w:num>
  <w:num w:numId="10" w16cid:durableId="1372027864">
    <w:abstractNumId w:val="4"/>
  </w:num>
  <w:num w:numId="11" w16cid:durableId="102187897">
    <w:abstractNumId w:val="8"/>
  </w:num>
  <w:num w:numId="12" w16cid:durableId="409623474">
    <w:abstractNumId w:val="8"/>
  </w:num>
  <w:num w:numId="13" w16cid:durableId="1037778176">
    <w:abstractNumId w:val="3"/>
  </w:num>
  <w:num w:numId="14" w16cid:durableId="1716537543">
    <w:abstractNumId w:val="3"/>
  </w:num>
  <w:num w:numId="15" w16cid:durableId="732004083">
    <w:abstractNumId w:val="2"/>
  </w:num>
  <w:num w:numId="16" w16cid:durableId="1276907157">
    <w:abstractNumId w:val="2"/>
  </w:num>
  <w:num w:numId="17" w16cid:durableId="897210023">
    <w:abstractNumId w:val="1"/>
  </w:num>
  <w:num w:numId="18" w16cid:durableId="2061903963">
    <w:abstractNumId w:val="1"/>
  </w:num>
  <w:num w:numId="19" w16cid:durableId="1017852917">
    <w:abstractNumId w:val="0"/>
  </w:num>
  <w:num w:numId="20" w16cid:durableId="254022182">
    <w:abstractNumId w:val="0"/>
  </w:num>
  <w:num w:numId="21" w16cid:durableId="2106265912">
    <w:abstractNumId w:val="9"/>
  </w:num>
  <w:num w:numId="22" w16cid:durableId="889538593">
    <w:abstractNumId w:val="7"/>
  </w:num>
  <w:num w:numId="23" w16cid:durableId="726950653">
    <w:abstractNumId w:val="6"/>
  </w:num>
  <w:num w:numId="24" w16cid:durableId="1160805090">
    <w:abstractNumId w:val="5"/>
  </w:num>
  <w:num w:numId="25" w16cid:durableId="534737992">
    <w:abstractNumId w:val="4"/>
  </w:num>
  <w:num w:numId="26" w16cid:durableId="1775205843">
    <w:abstractNumId w:val="8"/>
  </w:num>
  <w:num w:numId="27" w16cid:durableId="1571037156">
    <w:abstractNumId w:val="3"/>
  </w:num>
  <w:num w:numId="28" w16cid:durableId="215901127">
    <w:abstractNumId w:val="2"/>
  </w:num>
  <w:num w:numId="29" w16cid:durableId="1835217737">
    <w:abstractNumId w:val="1"/>
  </w:num>
  <w:num w:numId="30" w16cid:durableId="224801426">
    <w:abstractNumId w:val="0"/>
  </w:num>
  <w:num w:numId="31" w16cid:durableId="1416126879">
    <w:abstractNumId w:val="9"/>
  </w:num>
  <w:num w:numId="32" w16cid:durableId="777217347">
    <w:abstractNumId w:val="7"/>
  </w:num>
  <w:num w:numId="33" w16cid:durableId="1120683339">
    <w:abstractNumId w:val="6"/>
  </w:num>
  <w:num w:numId="34" w16cid:durableId="790631405">
    <w:abstractNumId w:val="5"/>
  </w:num>
  <w:num w:numId="35" w16cid:durableId="827205473">
    <w:abstractNumId w:val="4"/>
  </w:num>
  <w:num w:numId="36" w16cid:durableId="819614388">
    <w:abstractNumId w:val="8"/>
  </w:num>
  <w:num w:numId="37" w16cid:durableId="54397829">
    <w:abstractNumId w:val="3"/>
  </w:num>
  <w:num w:numId="38" w16cid:durableId="1423986855">
    <w:abstractNumId w:val="2"/>
  </w:num>
  <w:num w:numId="39" w16cid:durableId="1036391684">
    <w:abstractNumId w:val="1"/>
  </w:num>
  <w:num w:numId="40" w16cid:durableId="168831621">
    <w:abstractNumId w:val="0"/>
  </w:num>
  <w:num w:numId="41" w16cid:durableId="2081361008">
    <w:abstractNumId w:val="10"/>
  </w:num>
  <w:num w:numId="42" w16cid:durableId="313413954">
    <w:abstractNumId w:val="10"/>
  </w:num>
  <w:num w:numId="43" w16cid:durableId="442379055">
    <w:abstractNumId w:val="10"/>
  </w:num>
  <w:num w:numId="44" w16cid:durableId="944532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RO"/>
    <w:docVar w:name="dvnumam" w:val="0"/>
    <w:docVar w:name="dvpe" w:val="784.331"/>
    <w:docVar w:name="dvrapporteur" w:val="Raportor: "/>
    <w:docVar w:name="dvstar" w:val="***"/>
    <w:docVar w:name="dvtitre" w:val="Rezoluția legislativă a Parlamentului European din 29 aprilie 2026 referitoare la proiectul de decizie a Consiliului privind încheierea, în numele Uniunii Europene, a Acordului dintre Uniunea Europeană și Regatul Norvegiei privind transferul de date din registrul cu numele pasagerilor (PNR) pentru prevenirea, depistarea, investigarea și urmărirea penală a infracțiunilor de terorism și a infracțiunilor grave(11280/2025 – C10-0279/2025 – 2025/0145(NLE))"/>
  </w:docVars>
  <w:rsids>
    <w:rsidRoot w:val="009850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B11"/>
    <w:rsid w:val="004867E3"/>
    <w:rsid w:val="00494A28"/>
    <w:rsid w:val="004C0004"/>
    <w:rsid w:val="004C5D52"/>
    <w:rsid w:val="0050519A"/>
    <w:rsid w:val="005072A1"/>
    <w:rsid w:val="00514517"/>
    <w:rsid w:val="00545827"/>
    <w:rsid w:val="00560270"/>
    <w:rsid w:val="005C2568"/>
    <w:rsid w:val="005F1B17"/>
    <w:rsid w:val="005F65BC"/>
    <w:rsid w:val="006037C0"/>
    <w:rsid w:val="006631B6"/>
    <w:rsid w:val="00680577"/>
    <w:rsid w:val="006F74FA"/>
    <w:rsid w:val="00731ADD"/>
    <w:rsid w:val="00734777"/>
    <w:rsid w:val="00747932"/>
    <w:rsid w:val="00751A4A"/>
    <w:rsid w:val="00756632"/>
    <w:rsid w:val="00762C74"/>
    <w:rsid w:val="00786EC0"/>
    <w:rsid w:val="007C53BD"/>
    <w:rsid w:val="007D1690"/>
    <w:rsid w:val="007E22AD"/>
    <w:rsid w:val="00817416"/>
    <w:rsid w:val="00842779"/>
    <w:rsid w:val="00865F67"/>
    <w:rsid w:val="00881A7B"/>
    <w:rsid w:val="008840E5"/>
    <w:rsid w:val="00887B3E"/>
    <w:rsid w:val="008B2ED4"/>
    <w:rsid w:val="008C2AC6"/>
    <w:rsid w:val="008F7918"/>
    <w:rsid w:val="00930C23"/>
    <w:rsid w:val="0093193B"/>
    <w:rsid w:val="009422B4"/>
    <w:rsid w:val="009509D8"/>
    <w:rsid w:val="00950B64"/>
    <w:rsid w:val="00981893"/>
    <w:rsid w:val="009850F4"/>
    <w:rsid w:val="00A03483"/>
    <w:rsid w:val="00A1687D"/>
    <w:rsid w:val="00A43E52"/>
    <w:rsid w:val="00A4678D"/>
    <w:rsid w:val="00A778C7"/>
    <w:rsid w:val="00AB2414"/>
    <w:rsid w:val="00AB441E"/>
    <w:rsid w:val="00AB6293"/>
    <w:rsid w:val="00AE0928"/>
    <w:rsid w:val="00AF3B82"/>
    <w:rsid w:val="00B12E95"/>
    <w:rsid w:val="00B22876"/>
    <w:rsid w:val="00B558F0"/>
    <w:rsid w:val="00BD48FE"/>
    <w:rsid w:val="00BD7BD8"/>
    <w:rsid w:val="00BE3EC0"/>
    <w:rsid w:val="00BE6ADC"/>
    <w:rsid w:val="00C05BFE"/>
    <w:rsid w:val="00C23CD4"/>
    <w:rsid w:val="00C61C0C"/>
    <w:rsid w:val="00C941CB"/>
    <w:rsid w:val="00CC2357"/>
    <w:rsid w:val="00CC3A3A"/>
    <w:rsid w:val="00CF071A"/>
    <w:rsid w:val="00D058B8"/>
    <w:rsid w:val="00D16A7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14C"/>
    <w:rsid w:val="00F260DC"/>
    <w:rsid w:val="00F40D45"/>
    <w:rsid w:val="00F500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5398B"/>
  <w15:chartTrackingRefBased/>
  <w15:docId w15:val="{99B7D7C8-FF48-44D0-BC9A-F47BD3AF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514C"/>
    <w:pPr>
      <w:spacing w:before="480" w:after="240"/>
    </w:pPr>
  </w:style>
  <w:style w:type="paragraph" w:customStyle="1" w:styleId="NormalBold">
    <w:name w:val="NormalBold"/>
    <w:basedOn w:val="Normal"/>
    <w:rsid w:val="00F1514C"/>
    <w:rPr>
      <w:b/>
    </w:rPr>
  </w:style>
  <w:style w:type="paragraph" w:customStyle="1" w:styleId="NormalHanging12a">
    <w:name w:val="NormalHanging12a"/>
    <w:basedOn w:val="Normal"/>
    <w:rsid w:val="00F1514C"/>
    <w:pPr>
      <w:spacing w:after="240"/>
      <w:ind w:left="567" w:hanging="567"/>
    </w:pPr>
  </w:style>
  <w:style w:type="paragraph" w:styleId="Revision">
    <w:name w:val="Revision"/>
    <w:hidden/>
    <w:uiPriority w:val="99"/>
    <w:semiHidden/>
    <w:rsid w:val="00F40D45"/>
    <w:rPr>
      <w:sz w:val="24"/>
      <w:lang w:val="ro-RO"/>
    </w:rPr>
  </w:style>
  <w:style w:type="character" w:styleId="CommentReference">
    <w:name w:val="annotation reference"/>
    <w:basedOn w:val="DefaultParagraphFont"/>
    <w:rsid w:val="007C53BD"/>
    <w:rPr>
      <w:sz w:val="16"/>
      <w:szCs w:val="16"/>
    </w:rPr>
  </w:style>
  <w:style w:type="paragraph" w:styleId="CommentText">
    <w:name w:val="annotation text"/>
    <w:basedOn w:val="Normal"/>
    <w:link w:val="CommentTextChar"/>
    <w:rsid w:val="007C53BD"/>
    <w:rPr>
      <w:sz w:val="20"/>
    </w:rPr>
  </w:style>
  <w:style w:type="character" w:customStyle="1" w:styleId="CommentTextChar">
    <w:name w:val="Comment Text Char"/>
    <w:basedOn w:val="DefaultParagraphFont"/>
    <w:link w:val="CommentText"/>
    <w:rsid w:val="007C53BD"/>
    <w:rPr>
      <w:lang w:val="ro-RO"/>
    </w:rPr>
  </w:style>
  <w:style w:type="paragraph" w:styleId="CommentSubject">
    <w:name w:val="annotation subject"/>
    <w:basedOn w:val="CommentText"/>
    <w:next w:val="CommentText"/>
    <w:link w:val="CommentSubjectChar"/>
    <w:rsid w:val="007C53BD"/>
    <w:rPr>
      <w:b/>
      <w:bCs/>
    </w:rPr>
  </w:style>
  <w:style w:type="character" w:customStyle="1" w:styleId="CommentSubjectChar">
    <w:name w:val="Comment Subject Char"/>
    <w:basedOn w:val="CommentTextChar"/>
    <w:link w:val="CommentSubject"/>
    <w:rsid w:val="007C53B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237</Words>
  <Characters>1739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2026-04-29T16:09:00Z</dcterms:created>
  <dcterms:modified xsi:type="dcterms:W3CDTF">2026-04-29T16:09:00Z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A10-0071/2026</vt:lpwstr>
  </property>
  <property fmtid="{D5CDD505-2E9C-101B-9397-08002B2CF9AE}" pid="4" name="&lt;Type&gt;">
    <vt:lpwstr>RR</vt:lpwstr>
  </property>
</Properties>
</file>