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6BFA" w14:paraId="64970F00" w14:textId="77777777" w:rsidTr="0010095E">
        <w:trPr>
          <w:trHeight w:hRule="exact" w:val="1418"/>
        </w:trPr>
        <w:tc>
          <w:tcPr>
            <w:tcW w:w="6804" w:type="dxa"/>
            <w:shd w:val="clear" w:color="auto" w:fill="auto"/>
            <w:vAlign w:val="center"/>
          </w:tcPr>
          <w:p w14:paraId="1A8B750B" w14:textId="77777777" w:rsidR="00751A4A" w:rsidRPr="006C6BFA" w:rsidRDefault="006B20F0" w:rsidP="0010095E">
            <w:pPr>
              <w:pStyle w:val="EPName"/>
            </w:pPr>
            <w:r w:rsidRPr="006C6BFA">
              <w:t>Parlaimint na hEorpa</w:t>
            </w:r>
          </w:p>
          <w:p w14:paraId="7315E14A" w14:textId="77777777" w:rsidR="00751A4A" w:rsidRPr="006C6BFA" w:rsidRDefault="005F1B17" w:rsidP="005F1B17">
            <w:pPr>
              <w:pStyle w:val="EPTerm"/>
              <w:rPr>
                <w:rStyle w:val="HideTWBExt"/>
                <w:noProof w:val="0"/>
                <w:vanish w:val="0"/>
                <w:color w:val="auto"/>
              </w:rPr>
            </w:pPr>
            <w:r w:rsidRPr="006C6BFA">
              <w:t>2024</w:t>
            </w:r>
            <w:r w:rsidR="00817416" w:rsidRPr="006C6BFA">
              <w:t>-202</w:t>
            </w:r>
            <w:r w:rsidRPr="006C6BFA">
              <w:t>9</w:t>
            </w:r>
          </w:p>
        </w:tc>
        <w:tc>
          <w:tcPr>
            <w:tcW w:w="2268" w:type="dxa"/>
            <w:shd w:val="clear" w:color="auto" w:fill="auto"/>
          </w:tcPr>
          <w:p w14:paraId="2970B9DD" w14:textId="77777777" w:rsidR="00751A4A" w:rsidRPr="006C6BFA" w:rsidRDefault="00187494" w:rsidP="0010095E">
            <w:pPr>
              <w:pStyle w:val="EPLogo"/>
            </w:pPr>
            <w:r w:rsidRPr="006C6BFA">
              <w:rPr>
                <w:noProof/>
                <w:lang w:eastAsia="ja-JP"/>
              </w:rPr>
              <w:drawing>
                <wp:inline distT="0" distB="0" distL="0" distR="0" wp14:anchorId="0098F29A" wp14:editId="069FA5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276A4A" w14:textId="77777777" w:rsidR="00D058B8" w:rsidRPr="006C6BFA" w:rsidRDefault="00D058B8" w:rsidP="004C5D52">
      <w:pPr>
        <w:pStyle w:val="LineTop"/>
      </w:pPr>
    </w:p>
    <w:p w14:paraId="0D2552F5" w14:textId="77777777" w:rsidR="00680577" w:rsidRPr="006C6BFA" w:rsidRDefault="006B20F0" w:rsidP="00680577">
      <w:pPr>
        <w:pStyle w:val="EPBodyTA1"/>
      </w:pPr>
      <w:r w:rsidRPr="006C6BFA">
        <w:t xml:space="preserve">TÉACSANNA ARNA </w:t>
      </w:r>
      <w:proofErr w:type="spellStart"/>
      <w:r w:rsidRPr="006C6BFA">
        <w:t>nGLACADH</w:t>
      </w:r>
      <w:proofErr w:type="spellEnd"/>
    </w:p>
    <w:p w14:paraId="6BEC2BB6" w14:textId="77777777" w:rsidR="00D058B8" w:rsidRPr="006C6BFA" w:rsidRDefault="00D058B8" w:rsidP="00D058B8">
      <w:pPr>
        <w:pStyle w:val="LineBottom"/>
      </w:pPr>
    </w:p>
    <w:p w14:paraId="5E55D37C" w14:textId="1DE9F076" w:rsidR="006B20F0" w:rsidRPr="006C6BFA" w:rsidRDefault="006B20F0" w:rsidP="006B20F0">
      <w:pPr>
        <w:pStyle w:val="ATHeading1"/>
      </w:pPr>
      <w:bookmarkStart w:id="0" w:name="TANumber"/>
      <w:r w:rsidRPr="006C6BFA">
        <w:t>P10_TA(2026)0</w:t>
      </w:r>
      <w:bookmarkEnd w:id="0"/>
      <w:r w:rsidR="00C86DD6">
        <w:t>145</w:t>
      </w:r>
    </w:p>
    <w:p w14:paraId="1D9F2B51" w14:textId="28B3390D" w:rsidR="006B20F0" w:rsidRPr="006C6BFA" w:rsidRDefault="003C6585" w:rsidP="006B20F0">
      <w:pPr>
        <w:pStyle w:val="ATHeading2"/>
      </w:pPr>
      <w:r w:rsidRPr="003C6585">
        <w:t xml:space="preserve">Slógadh an Chiste Eorpaigh um Choigeartú don Domhandú </w:t>
      </w:r>
      <w:proofErr w:type="spellStart"/>
      <w:r w:rsidRPr="003C6585">
        <w:t>d'Oibrithe</w:t>
      </w:r>
      <w:proofErr w:type="spellEnd"/>
      <w:r w:rsidRPr="003C6585">
        <w:t xml:space="preserve"> Iomarcacha: iarratas EGF/2025/008 BE/</w:t>
      </w:r>
      <w:proofErr w:type="spellStart"/>
      <w:r w:rsidRPr="003C6585">
        <w:t>Liberty</w:t>
      </w:r>
      <w:proofErr w:type="spellEnd"/>
      <w:r w:rsidRPr="003C6585">
        <w:t xml:space="preserve"> - an Bheilg</w:t>
      </w:r>
    </w:p>
    <w:p w14:paraId="7E4D9225" w14:textId="6AF16CB0" w:rsidR="006B20F0" w:rsidRPr="006C6BFA" w:rsidRDefault="006B20F0" w:rsidP="006B20F0">
      <w:pPr>
        <w:rPr>
          <w:i/>
          <w:vanish/>
        </w:rPr>
      </w:pPr>
      <w:r w:rsidRPr="006C6BFA">
        <w:rPr>
          <w:i/>
        </w:rPr>
        <w:fldChar w:fldCharType="begin"/>
      </w:r>
      <w:r w:rsidRPr="006C6BFA">
        <w:rPr>
          <w:i/>
        </w:rPr>
        <w:instrText xml:space="preserve"> TC"(</w:instrText>
      </w:r>
      <w:bookmarkStart w:id="1" w:name="DocNumber"/>
      <w:r w:rsidRPr="006C6BFA">
        <w:rPr>
          <w:i/>
        </w:rPr>
        <w:instrText>A10-0084/2026</w:instrText>
      </w:r>
      <w:bookmarkEnd w:id="1"/>
      <w:r w:rsidRPr="006C6BFA">
        <w:rPr>
          <w:i/>
        </w:rPr>
        <w:instrText xml:space="preserve"> -  Rapóirtéir:</w:instrText>
      </w:r>
      <w:r w:rsidR="003C6585">
        <w:rPr>
          <w:i/>
        </w:rPr>
        <w:instrText xml:space="preserve"> </w:instrText>
      </w:r>
      <w:r w:rsidRPr="006C6BFA">
        <w:rPr>
          <w:i/>
        </w:rPr>
        <w:instrText xml:space="preserve">Matthias </w:instrText>
      </w:r>
      <w:proofErr w:type="spellStart"/>
      <w:r w:rsidRPr="006C6BFA">
        <w:rPr>
          <w:i/>
        </w:rPr>
        <w:instrText>Ecke</w:instrText>
      </w:r>
      <w:proofErr w:type="spellEnd"/>
      <w:r w:rsidRPr="006C6BFA">
        <w:rPr>
          <w:i/>
        </w:rPr>
        <w:instrText xml:space="preserve">)"\l3 \n&gt; \* MERGEFORMAT </w:instrText>
      </w:r>
      <w:r w:rsidRPr="006C6BFA">
        <w:rPr>
          <w:i/>
        </w:rPr>
        <w:fldChar w:fldCharType="end"/>
      </w:r>
    </w:p>
    <w:p w14:paraId="00EC9FD7" w14:textId="77777777" w:rsidR="006B20F0" w:rsidRPr="006C6BFA" w:rsidRDefault="006B20F0" w:rsidP="006B20F0">
      <w:pPr>
        <w:rPr>
          <w:vanish/>
        </w:rPr>
      </w:pPr>
      <w:bookmarkStart w:id="2" w:name="Commission"/>
      <w:r w:rsidRPr="006C6BFA">
        <w:rPr>
          <w:vanish/>
        </w:rPr>
        <w:t>An Coiste um Buiséid</w:t>
      </w:r>
      <w:bookmarkEnd w:id="2"/>
    </w:p>
    <w:p w14:paraId="10BC9B1A" w14:textId="77777777" w:rsidR="006B20F0" w:rsidRPr="006C6BFA" w:rsidRDefault="006B20F0" w:rsidP="006B20F0">
      <w:pPr>
        <w:rPr>
          <w:vanish/>
        </w:rPr>
      </w:pPr>
      <w:bookmarkStart w:id="3" w:name="PE"/>
      <w:r w:rsidRPr="006C6BFA">
        <w:rPr>
          <w:vanish/>
        </w:rPr>
        <w:t>PE785.333</w:t>
      </w:r>
      <w:bookmarkEnd w:id="3"/>
    </w:p>
    <w:p w14:paraId="2E96FD6E" w14:textId="3EBBAF6D" w:rsidR="006B20F0" w:rsidRPr="006C6BFA" w:rsidRDefault="006B20F0" w:rsidP="006B20F0">
      <w:pPr>
        <w:pStyle w:val="ATHeading3"/>
      </w:pPr>
      <w:bookmarkStart w:id="4" w:name="Sujet"/>
      <w:r w:rsidRPr="006C6BFA">
        <w:t xml:space="preserve">Rún ó Pharlaimint na hEorpa an </w:t>
      </w:r>
      <w:r w:rsidR="003C6585">
        <w:t>29</w:t>
      </w:r>
      <w:r w:rsidRPr="006C6BFA">
        <w:t xml:space="preserve"> </w:t>
      </w:r>
      <w:r w:rsidR="003C6585">
        <w:t>Aibreán</w:t>
      </w:r>
      <w:r w:rsidRPr="006C6BFA">
        <w:t xml:space="preserve"> 2026 ar an togra le haghaidh cinneadh ó Pharlaimint na hEorpa agus ón gComhairle maidir le slógadh an Chiste Eorpaigh um Choigeartú don Domhandú </w:t>
      </w:r>
      <w:proofErr w:type="spellStart"/>
      <w:r w:rsidRPr="006C6BFA">
        <w:t>d’Oibrithe</w:t>
      </w:r>
      <w:proofErr w:type="spellEnd"/>
      <w:r w:rsidRPr="006C6BFA">
        <w:t xml:space="preserve"> Iomarcacha tar éis iarratas ón mBeilg – EGF/2025/008 BE/</w:t>
      </w:r>
      <w:proofErr w:type="spellStart"/>
      <w:r w:rsidRPr="006C6BFA">
        <w:t>Liberty</w:t>
      </w:r>
      <w:bookmarkEnd w:id="4"/>
      <w:proofErr w:type="spellEnd"/>
      <w:r w:rsidRPr="006C6BFA">
        <w:t xml:space="preserve"> </w:t>
      </w:r>
      <w:bookmarkStart w:id="5" w:name="References"/>
      <w:r w:rsidRPr="006C6BFA">
        <w:t>(COM(2026)0004 – C10-0062/2026 – 2026/0066(BUD))</w:t>
      </w:r>
      <w:bookmarkEnd w:id="5"/>
    </w:p>
    <w:p w14:paraId="7131D0B3" w14:textId="77777777" w:rsidR="001C0C40" w:rsidRPr="006C6BFA" w:rsidRDefault="001C0C40" w:rsidP="001C0C40">
      <w:pPr>
        <w:pStyle w:val="EPComma"/>
        <w:rPr>
          <w:noProof/>
        </w:rPr>
      </w:pPr>
      <w:r w:rsidRPr="006C6BFA">
        <w:rPr>
          <w:i/>
          <w:iCs/>
        </w:rPr>
        <w:t>Tá Parlaimint na hEorpa</w:t>
      </w:r>
      <w:r w:rsidRPr="006C6BFA">
        <w:t>,</w:t>
      </w:r>
    </w:p>
    <w:p w14:paraId="1F204975" w14:textId="77777777" w:rsidR="001C0C40" w:rsidRPr="006C6BFA" w:rsidRDefault="001C0C40" w:rsidP="001C0C40">
      <w:pPr>
        <w:pStyle w:val="NormalHanging12a"/>
        <w:rPr>
          <w:noProof/>
        </w:rPr>
      </w:pPr>
      <w:r w:rsidRPr="006C6BFA">
        <w:t>–</w:t>
      </w:r>
      <w:r w:rsidRPr="006C6BFA">
        <w:tab/>
        <w:t>ag féachaint don togra ón gCoimisiún chuig Parlaimint na hEorpa agus chuig an gComhairle (COM(2026)0004 – C10</w:t>
      </w:r>
      <w:r w:rsidRPr="006C6BFA">
        <w:noBreakHyphen/>
        <w:t>0062/20266),</w:t>
      </w:r>
    </w:p>
    <w:p w14:paraId="34AECCAB" w14:textId="77777777" w:rsidR="001C0C40" w:rsidRPr="006C6BFA" w:rsidRDefault="001C0C40" w:rsidP="001C0C40">
      <w:pPr>
        <w:pStyle w:val="NormalHanging12a"/>
      </w:pPr>
      <w:r w:rsidRPr="006C6BFA">
        <w:t>–</w:t>
      </w:r>
      <w:r w:rsidRPr="006C6BFA">
        <w:tab/>
        <w:t xml:space="preserve">ag féachaint do Rialachán (AE) 2021/691 ó Pharlaimint na hEorpa agus ón gComhairle an 28 Aibreán 2021 maidir leis an gCiste Eorpach um Choigeartú don Domhandú </w:t>
      </w:r>
      <w:proofErr w:type="spellStart"/>
      <w:r w:rsidRPr="006C6BFA">
        <w:t>d’Oibrithe</w:t>
      </w:r>
      <w:proofErr w:type="spellEnd"/>
      <w:r w:rsidRPr="006C6BFA">
        <w:t xml:space="preserve"> Iomarcacha (CED) agus lena n-</w:t>
      </w:r>
      <w:proofErr w:type="spellStart"/>
      <w:r w:rsidRPr="006C6BFA">
        <w:t>aisghairtear</w:t>
      </w:r>
      <w:proofErr w:type="spellEnd"/>
      <w:r w:rsidRPr="006C6BFA">
        <w:t xml:space="preserve"> Rialachán (AE) Uimh. 1309/2013</w:t>
      </w:r>
      <w:r w:rsidRPr="006C6BFA">
        <w:rPr>
          <w:vertAlign w:val="superscript"/>
        </w:rPr>
        <w:footnoteReference w:id="1"/>
      </w:r>
      <w:r w:rsidRPr="006C6BFA">
        <w:t xml:space="preserve"> (‘Rialachán CED’), </w:t>
      </w:r>
    </w:p>
    <w:p w14:paraId="30EE9AAF" w14:textId="6FC9BDB7" w:rsidR="001C0C40" w:rsidRPr="006C6BFA" w:rsidRDefault="001C0C40" w:rsidP="001C0C40">
      <w:pPr>
        <w:pStyle w:val="NormalHanging12a"/>
        <w:rPr>
          <w:noProof/>
        </w:rPr>
      </w:pPr>
      <w:r w:rsidRPr="006C6BFA">
        <w:t>–</w:t>
      </w:r>
      <w:r w:rsidRPr="006C6BFA">
        <w:tab/>
        <w:t>ag féachaint do Rialachán (AE, Euratom) 2020/2093 ón gComhairle an 17 Nollaig 2020 lena leagtar síos an creat airgeadais ilbhliantúil do na blianta 2021-2027 (‘Rialachán CAI’)</w:t>
      </w:r>
      <w:r w:rsidRPr="006C6BFA">
        <w:rPr>
          <w:noProof/>
          <w:vertAlign w:val="superscript"/>
        </w:rPr>
        <w:footnoteReference w:id="2"/>
      </w:r>
      <w:r w:rsidRPr="006C6BFA">
        <w:t xml:space="preserve"> arna leasú le Rialachán (AE, Euratom) 2024/765</w:t>
      </w:r>
      <w:r w:rsidRPr="006C6BFA">
        <w:rPr>
          <w:noProof/>
          <w:vertAlign w:val="superscript"/>
        </w:rPr>
        <w:footnoteReference w:id="3"/>
      </w:r>
      <w:r w:rsidRPr="006C6BFA">
        <w:t xml:space="preserve">, agus go háirithe Airteagal 8 de, </w:t>
      </w:r>
    </w:p>
    <w:p w14:paraId="4CB0E7E4" w14:textId="77777777" w:rsidR="001C0C40" w:rsidRPr="006C6BFA" w:rsidRDefault="001C0C40" w:rsidP="001C0C40">
      <w:pPr>
        <w:pStyle w:val="NormalHanging12a"/>
        <w:rPr>
          <w:noProof/>
        </w:rPr>
      </w:pPr>
      <w:r w:rsidRPr="006C6BFA">
        <w:t>–</w:t>
      </w:r>
      <w:r w:rsidRPr="006C6BFA">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6C6BFA">
        <w:t>treochlár</w:t>
      </w:r>
      <w:proofErr w:type="spellEnd"/>
      <w:r w:rsidRPr="006C6BFA">
        <w:t xml:space="preserve"> i dtreo </w:t>
      </w:r>
      <w:r w:rsidRPr="006C6BFA">
        <w:lastRenderedPageBreak/>
        <w:t>acmhainní dílse nua a thabhairt isteach</w:t>
      </w:r>
      <w:r w:rsidRPr="006C6BFA">
        <w:rPr>
          <w:rStyle w:val="FootnoteReference"/>
          <w:noProof/>
        </w:rPr>
        <w:footnoteReference w:id="4"/>
      </w:r>
      <w:r w:rsidRPr="006C6BFA">
        <w:t>, agus go háirithe pointe 9 de,</w:t>
      </w:r>
    </w:p>
    <w:p w14:paraId="39BCF822" w14:textId="77777777" w:rsidR="001C0C40" w:rsidRPr="006C6BFA" w:rsidRDefault="001C0C40" w:rsidP="001C0C40">
      <w:pPr>
        <w:pStyle w:val="NormalHanging12a"/>
      </w:pPr>
      <w:r w:rsidRPr="006C6BFA">
        <w:t>–</w:t>
      </w:r>
      <w:r w:rsidRPr="006C6BFA">
        <w:tab/>
        <w:t>ag féachaint do Cholún Eorpach na gCeart Sóisialta,</w:t>
      </w:r>
    </w:p>
    <w:p w14:paraId="2188162E" w14:textId="77777777" w:rsidR="001C0C40" w:rsidRPr="006C6BFA" w:rsidRDefault="001C0C40" w:rsidP="001C0C40">
      <w:pPr>
        <w:pStyle w:val="NormalHanging12a"/>
      </w:pPr>
      <w:r w:rsidRPr="006C6BFA">
        <w:t>–</w:t>
      </w:r>
      <w:r w:rsidRPr="006C6BFA">
        <w:tab/>
        <w:t xml:space="preserve">ag féachaint don litir ón gCoiste um Fhostaíocht agus um </w:t>
      </w:r>
      <w:proofErr w:type="spellStart"/>
      <w:r w:rsidRPr="006C6BFA">
        <w:t>Ghnóthaí</w:t>
      </w:r>
      <w:proofErr w:type="spellEnd"/>
      <w:r w:rsidRPr="006C6BFA">
        <w:t xml:space="preserve"> Sóisialta,</w:t>
      </w:r>
    </w:p>
    <w:p w14:paraId="7CC7B6C7" w14:textId="77777777" w:rsidR="001C0C40" w:rsidRPr="006C6BFA" w:rsidRDefault="001C0C40" w:rsidP="001C0C40">
      <w:pPr>
        <w:pStyle w:val="NormalHanging12a"/>
      </w:pPr>
      <w:r w:rsidRPr="006C6BFA">
        <w:t>–</w:t>
      </w:r>
      <w:r w:rsidRPr="006C6BFA">
        <w:tab/>
        <w:t>ag féachaint don tuarascáil ón gCoiste um Buiséid (A10-0084/2026),</w:t>
      </w:r>
    </w:p>
    <w:p w14:paraId="14BBE8DB" w14:textId="77777777" w:rsidR="001C0C40" w:rsidRPr="006C6BFA" w:rsidRDefault="001C0C40" w:rsidP="001C0C40">
      <w:pPr>
        <w:pStyle w:val="NormalHanging12a"/>
        <w:rPr>
          <w:noProof/>
        </w:rPr>
      </w:pPr>
      <w:r w:rsidRPr="006C6BFA">
        <w:t>A.</w:t>
      </w:r>
      <w:r w:rsidRPr="006C6BFA">
        <w:tab/>
        <w:t>de bhrí go bhfuil ionstraimí reachtacha agus buiséadacha curtha ar bun ag an Aontas chun tacaíocht bhreise a thabhairt d’oibrithe atá thíos leis na mórimeachtaí agus mórathruithe struchtúracha i bpatrúin trádála domhanda, agus chun cúnamh a thabhairt maidir lena n-</w:t>
      </w:r>
      <w:proofErr w:type="spellStart"/>
      <w:r w:rsidRPr="006C6BFA">
        <w:t>ath</w:t>
      </w:r>
      <w:proofErr w:type="spellEnd"/>
      <w:r w:rsidRPr="006C6BFA">
        <w:t>-imeascadh sa mhargadh saothair; de bhrí go gcuirtear an cúnamh sin ar fáil trí thacaíocht airgeadais a thugtar d’oibrithe;</w:t>
      </w:r>
    </w:p>
    <w:p w14:paraId="07E0D714" w14:textId="77777777" w:rsidR="001C0C40" w:rsidRPr="006C6BFA" w:rsidRDefault="001C0C40" w:rsidP="001C0C40">
      <w:pPr>
        <w:pStyle w:val="NormalHanging12a"/>
        <w:rPr>
          <w:bCs/>
          <w:iCs/>
          <w:noProof/>
        </w:rPr>
      </w:pPr>
      <w:r w:rsidRPr="006C6BFA">
        <w:t>B.</w:t>
      </w:r>
      <w:r w:rsidRPr="006C6BFA">
        <w:tab/>
        <w:t xml:space="preserve">de bhrí gur cheart an tacaíocht a dhíriú ar </w:t>
      </w:r>
      <w:proofErr w:type="spellStart"/>
      <w:r w:rsidRPr="006C6BFA">
        <w:t>athimeascadh</w:t>
      </w:r>
      <w:proofErr w:type="spellEnd"/>
      <w:r w:rsidRPr="006C6BFA">
        <w:t xml:space="preserve"> tapa oibrithe agus a áirithiú go dtabharfaidh oiliúint, athoiliúint agus gairmoiliúint scileanna níos fearr d’oibrithe atá ailínithe le riachtanais mhargadh an tsaothair;</w:t>
      </w:r>
    </w:p>
    <w:p w14:paraId="57A7D29C" w14:textId="77777777" w:rsidR="001C0C40" w:rsidRPr="006C6BFA" w:rsidRDefault="001C0C40" w:rsidP="001C0C40">
      <w:pPr>
        <w:pStyle w:val="NormalHanging12a"/>
      </w:pPr>
      <w:r w:rsidRPr="006C6BFA">
        <w:t>C.</w:t>
      </w:r>
      <w:r w:rsidRPr="006C6BFA">
        <w:tab/>
        <w:t>de bhrí gur thíolaic an Bheilg iarratas EGF/2025/008 BE/</w:t>
      </w:r>
      <w:proofErr w:type="spellStart"/>
      <w:r w:rsidRPr="006C6BFA">
        <w:t>Liberty</w:t>
      </w:r>
      <w:proofErr w:type="spellEnd"/>
      <w:r w:rsidRPr="006C6BFA">
        <w:t xml:space="preserve"> chun ranníocaíocht airgeadais a fháil ó CED i ndiaidh 507 n-iomarcaíocht</w:t>
      </w:r>
      <w:r w:rsidRPr="006C6BFA">
        <w:rPr>
          <w:vertAlign w:val="superscript"/>
        </w:rPr>
        <w:footnoteReference w:id="5"/>
      </w:r>
      <w:r w:rsidRPr="006C6BFA">
        <w:t xml:space="preserve"> in </w:t>
      </w:r>
      <w:proofErr w:type="spellStart"/>
      <w:r w:rsidRPr="006C6BFA">
        <w:t>Liberty</w:t>
      </w:r>
      <w:proofErr w:type="spellEnd"/>
      <w:r w:rsidRPr="006C6BFA">
        <w:t xml:space="preserve"> </w:t>
      </w:r>
      <w:proofErr w:type="spellStart"/>
      <w:r w:rsidRPr="006C6BFA">
        <w:t>Galaţi</w:t>
      </w:r>
      <w:proofErr w:type="spellEnd"/>
      <w:r w:rsidRPr="006C6BFA">
        <w:t xml:space="preserve"> </w:t>
      </w:r>
      <w:proofErr w:type="spellStart"/>
      <w:r w:rsidRPr="006C6BFA">
        <w:t>Belgian</w:t>
      </w:r>
      <w:proofErr w:type="spellEnd"/>
      <w:r w:rsidRPr="006C6BFA">
        <w:t xml:space="preserve"> </w:t>
      </w:r>
      <w:proofErr w:type="spellStart"/>
      <w:r w:rsidRPr="006C6BFA">
        <w:t>Branch</w:t>
      </w:r>
      <w:proofErr w:type="spellEnd"/>
      <w:r w:rsidRPr="006C6BFA">
        <w:t xml:space="preserve"> (</w:t>
      </w:r>
      <w:proofErr w:type="spellStart"/>
      <w:r w:rsidRPr="006C6BFA">
        <w:t>Liberty</w:t>
      </w:r>
      <w:proofErr w:type="spellEnd"/>
      <w:r w:rsidRPr="006C6BFA">
        <w:t xml:space="preserve">), san earnáil eacnamaíoch arna rangú faoi rannán 24 den Dara </w:t>
      </w:r>
      <w:proofErr w:type="spellStart"/>
      <w:r w:rsidRPr="006C6BFA">
        <w:t>hAthbhreithniú</w:t>
      </w:r>
      <w:proofErr w:type="spellEnd"/>
      <w:r w:rsidRPr="006C6BFA">
        <w:t xml:space="preserve"> ar NACE (Monarú miotal bunúsach) i réigiún Chúige </w:t>
      </w:r>
      <w:proofErr w:type="spellStart"/>
      <w:r w:rsidRPr="006C6BFA">
        <w:t>Liège</w:t>
      </w:r>
      <w:proofErr w:type="spellEnd"/>
      <w:r w:rsidRPr="006C6BFA">
        <w:t xml:space="preserve"> (BE33), an </w:t>
      </w:r>
      <w:proofErr w:type="spellStart"/>
      <w:r w:rsidRPr="006C6BFA">
        <w:t>Vallúin</w:t>
      </w:r>
      <w:proofErr w:type="spellEnd"/>
      <w:r w:rsidRPr="006C6BFA">
        <w:t>, laistigh de thréimhse thagartha ón 24 Aibreán 2025 go dtí an 24 Lúnasa 2025;</w:t>
      </w:r>
    </w:p>
    <w:p w14:paraId="5C479B4A" w14:textId="77777777" w:rsidR="001C0C40" w:rsidRPr="006C6BFA" w:rsidRDefault="001C0C40" w:rsidP="001C0C40">
      <w:pPr>
        <w:pStyle w:val="NormalHanging12a"/>
      </w:pPr>
      <w:r w:rsidRPr="006C6BFA">
        <w:t>D.</w:t>
      </w:r>
      <w:r w:rsidRPr="006C6BFA">
        <w:tab/>
        <w:t>de bhrí go bhfuil an t-iarratas bunaithe ar na critéir idirghabhála a leagtar amach in Airteagal 4(2), pointe (a) de Rialachán CED, lena gceanglaítear go scoirfí de ghníomhaíocht 200 oibrí iomarcach nó daoine féinfhostaithe ar a laghad le linn tréimhse thagartha ceithre mhí i bhfiontar atá lonnaithe i mBallstát;</w:t>
      </w:r>
    </w:p>
    <w:p w14:paraId="421D3FF2" w14:textId="77777777" w:rsidR="001C0C40" w:rsidRPr="006C6BFA" w:rsidRDefault="001C0C40" w:rsidP="001C0C40">
      <w:pPr>
        <w:pStyle w:val="NormalHanging12a"/>
        <w:rPr>
          <w:noProof/>
        </w:rPr>
      </w:pPr>
      <w:r w:rsidRPr="006C6BFA">
        <w:t>E.</w:t>
      </w:r>
      <w:r w:rsidRPr="006C6BFA">
        <w:tab/>
        <w:t xml:space="preserve">de bhrí gur dhearbhaigh Cúirt Tráchtála </w:t>
      </w:r>
      <w:proofErr w:type="spellStart"/>
      <w:r w:rsidRPr="006C6BFA">
        <w:t>Liège</w:t>
      </w:r>
      <w:proofErr w:type="spellEnd"/>
      <w:r w:rsidRPr="006C6BFA">
        <w:t xml:space="preserve"> </w:t>
      </w:r>
      <w:proofErr w:type="spellStart"/>
      <w:r w:rsidRPr="006C6BFA">
        <w:t>Liberty</w:t>
      </w:r>
      <w:proofErr w:type="spellEnd"/>
      <w:r w:rsidRPr="006C6BFA">
        <w:t xml:space="preserve"> a bheith ina fhéimheach an 22 Aibreán 2025; de bhrí go bhfuil méadú ag teacht ar </w:t>
      </w:r>
      <w:proofErr w:type="spellStart"/>
      <w:r w:rsidRPr="006C6BFA">
        <w:t>fhéimheachtaí</w:t>
      </w:r>
      <w:proofErr w:type="spellEnd"/>
      <w:r w:rsidRPr="006C6BFA">
        <w:t xml:space="preserve"> sa Bheilg ó bhí 2022 ann;</w:t>
      </w:r>
    </w:p>
    <w:p w14:paraId="772B0D7D" w14:textId="77777777" w:rsidR="001C0C40" w:rsidRPr="006C6BFA" w:rsidRDefault="001C0C40" w:rsidP="001C0C40">
      <w:pPr>
        <w:pStyle w:val="NormalHanging12a"/>
      </w:pPr>
      <w:r w:rsidRPr="006C6BFA">
        <w:t>F.</w:t>
      </w:r>
      <w:r w:rsidRPr="006C6BFA">
        <w:tab/>
        <w:t xml:space="preserve">de bhrí go bhfuil réamh-mhaoiniú agus cómhaoiniú náisiúnta na mbeart á soláthar ag Réigiún na </w:t>
      </w:r>
      <w:proofErr w:type="spellStart"/>
      <w:r w:rsidRPr="006C6BFA">
        <w:t>Vallúine</w:t>
      </w:r>
      <w:proofErr w:type="spellEnd"/>
      <w:r w:rsidRPr="006C6BFA">
        <w:t xml:space="preserve"> agus ag Le </w:t>
      </w:r>
      <w:proofErr w:type="spellStart"/>
      <w:r w:rsidRPr="006C6BFA">
        <w:t>Forem</w:t>
      </w:r>
      <w:proofErr w:type="spellEnd"/>
      <w:r w:rsidRPr="006C6BFA">
        <w:t>;</w:t>
      </w:r>
    </w:p>
    <w:p w14:paraId="49B167CD" w14:textId="77777777" w:rsidR="001C0C40" w:rsidRPr="006C6BFA" w:rsidRDefault="001C0C40" w:rsidP="001C0C40">
      <w:pPr>
        <w:pStyle w:val="NormalHanging12a"/>
      </w:pPr>
      <w:r w:rsidRPr="006C6BFA">
        <w:t>G.</w:t>
      </w:r>
      <w:r w:rsidRPr="006C6BFA">
        <w:tab/>
        <w:t>de bhrí gur comhlíonadh na ceanglais a leagtar síos i reachtaíocht an Aontais agus sa reachtaíocht náisiúnta maidir le comhiomarcaíochtaí;</w:t>
      </w:r>
    </w:p>
    <w:p w14:paraId="35E7F2D3" w14:textId="77777777" w:rsidR="001C0C40" w:rsidRPr="006C6BFA" w:rsidRDefault="001C0C40" w:rsidP="001C0C40">
      <w:pPr>
        <w:pStyle w:val="NormalHanging12a"/>
      </w:pPr>
      <w:r w:rsidRPr="006C6BFA">
        <w:t>H.</w:t>
      </w:r>
      <w:r w:rsidRPr="006C6BFA">
        <w:tab/>
        <w:t xml:space="preserve">de bhrí gur cheart ranníocaíochtaí airgeadais ó CED a dhíriú go príomha ar bhearta gníomhacha beartais maidir leis an margadh saothair agus ar sheirbhísí </w:t>
      </w:r>
      <w:proofErr w:type="spellStart"/>
      <w:r w:rsidRPr="006C6BFA">
        <w:t>pearsantaithe</w:t>
      </w:r>
      <w:proofErr w:type="spellEnd"/>
      <w:r w:rsidRPr="006C6BFA">
        <w:t xml:space="preserve"> a bhfuil sé mar aidhm leo tairbhithe a </w:t>
      </w:r>
      <w:proofErr w:type="spellStart"/>
      <w:r w:rsidRPr="006C6BFA">
        <w:t>ath</w:t>
      </w:r>
      <w:proofErr w:type="spellEnd"/>
      <w:r w:rsidRPr="006C6BFA">
        <w:t>-imeascadh go tapa sa mhargadh saothair agus oiliúint scileanna á tairiscint dóibh chun an rochtain atá acu ar an margadh saothair a éascú;</w:t>
      </w:r>
    </w:p>
    <w:p w14:paraId="1E5B49D8" w14:textId="77777777" w:rsidR="001C0C40" w:rsidRPr="006C6BFA" w:rsidRDefault="001C0C40" w:rsidP="001C0C40">
      <w:pPr>
        <w:pStyle w:val="NormalHanging12a"/>
      </w:pPr>
      <w:r w:rsidRPr="006C6BFA">
        <w:t>I.</w:t>
      </w:r>
      <w:r w:rsidRPr="006C6BFA">
        <w:tab/>
        <w:t>de bhrí nach sáróidh CED uasmhéid bliantúil de EUR 30 milliún (i bpraghsanna 2018)</w:t>
      </w:r>
      <w:r w:rsidRPr="006C6BFA">
        <w:rPr>
          <w:rStyle w:val="FootnoteReference"/>
        </w:rPr>
        <w:footnoteReference w:id="6"/>
      </w:r>
      <w:r w:rsidRPr="006C6BFA">
        <w:t>;</w:t>
      </w:r>
    </w:p>
    <w:p w14:paraId="2F2C97FF" w14:textId="77777777" w:rsidR="001C0C40" w:rsidRPr="006C6BFA" w:rsidRDefault="001C0C40" w:rsidP="001C0C40">
      <w:pPr>
        <w:pStyle w:val="NormalHanging12a"/>
      </w:pPr>
      <w:r w:rsidRPr="006C6BFA">
        <w:t>1.</w:t>
      </w:r>
      <w:r w:rsidRPr="006C6BFA">
        <w:tab/>
        <w:t xml:space="preserve">ag aontú leis an gCoimisiún go bhfuil na coinníollacha a leagtar amach i Rialachán </w:t>
      </w:r>
      <w:r w:rsidRPr="006C6BFA">
        <w:lastRenderedPageBreak/>
        <w:t xml:space="preserve">CED agus go háirithe in Airteagal 4(2), pointe (a) de, comhlíonta agus go bhfuil an Bheilg i dteideal ranníocaíocht airgeadais EUR 2 033 869 a fháil faoin Rialachán sin, arb ionann í agus 85 % den chostas iomlán EUR 2 392 788, a chuimsíonn EUR 2 358 922 de chaiteachas ar sheirbhísí </w:t>
      </w:r>
      <w:proofErr w:type="spellStart"/>
      <w:r w:rsidRPr="006C6BFA">
        <w:t>pearsantaithe</w:t>
      </w:r>
      <w:proofErr w:type="spellEnd"/>
      <w:r w:rsidRPr="006C6BFA">
        <w:t xml:space="preserve"> agus EUR 33 866 de chaiteachas ar ghníomhaíochtaí ullmhúcháin, bainistíochta, faisnéise agus poiblíochta, rialaithe agus tuairiscithe;</w:t>
      </w:r>
    </w:p>
    <w:p w14:paraId="5CCFD1C6" w14:textId="77777777" w:rsidR="001C0C40" w:rsidRPr="006C6BFA" w:rsidRDefault="001C0C40" w:rsidP="001C0C40">
      <w:pPr>
        <w:pStyle w:val="NormalHanging12a"/>
      </w:pPr>
      <w:r w:rsidRPr="006C6BFA">
        <w:t>2.</w:t>
      </w:r>
      <w:r w:rsidRPr="006C6BFA">
        <w:tab/>
        <w:t xml:space="preserve">ag tabhairt dá haire gur thíolaic údaráis na Beilge an t-iarratas an 13 Samhain 2025, agus, tar éis faisnéis bhreise a fháil ón mBeilg, gur chuir an Coimisiún bailchríoch ar a mheasúnú agus gur thug sé fógra do Pharlaimint na hEorpa faoi an 2 Márta 2026; á chur i bhfáth gur gá an t-am idir iarratas CED a dhéanamh agus an cinneadh </w:t>
      </w:r>
      <w:proofErr w:type="spellStart"/>
      <w:r w:rsidRPr="006C6BFA">
        <w:t>maoiniúcháin</w:t>
      </w:r>
      <w:proofErr w:type="spellEnd"/>
      <w:r w:rsidRPr="006C6BFA">
        <w:t xml:space="preserve"> a ghiorrú, agus cearta buiséadacha Pharlaimint na hEorpa á gcosaint ag an am céanna; </w:t>
      </w:r>
    </w:p>
    <w:p w14:paraId="2BAF855A" w14:textId="77777777" w:rsidR="001C0C40" w:rsidRPr="006C6BFA" w:rsidRDefault="001C0C40" w:rsidP="001C0C40">
      <w:pPr>
        <w:pStyle w:val="NormalHanging12a"/>
      </w:pPr>
      <w:r w:rsidRPr="006C6BFA">
        <w:t>3.</w:t>
      </w:r>
      <w:r w:rsidRPr="006C6BFA">
        <w:tab/>
        <w:t xml:space="preserve">ag tabhairt dá haire go mbaineann an t-iarratas le 507 dtairbhí spriocdhírithe, ar chuir an chuideachta </w:t>
      </w:r>
      <w:proofErr w:type="spellStart"/>
      <w:r w:rsidRPr="006C6BFA">
        <w:t>Liberty</w:t>
      </w:r>
      <w:proofErr w:type="spellEnd"/>
      <w:r w:rsidRPr="006C6BFA">
        <w:t xml:space="preserve"> ar iomarcaíocht iad;</w:t>
      </w:r>
    </w:p>
    <w:p w14:paraId="079BA12B" w14:textId="77777777" w:rsidR="001C0C40" w:rsidRPr="006C6BFA" w:rsidRDefault="001C0C40" w:rsidP="001C0C40">
      <w:pPr>
        <w:pStyle w:val="NormalHanging12a"/>
      </w:pPr>
      <w:r w:rsidRPr="006C6BFA">
        <w:t>4.</w:t>
      </w:r>
      <w:r w:rsidRPr="006C6BFA">
        <w:tab/>
        <w:t xml:space="preserve">ag tabhairt dá haire go raibh blianta de dheacrachtaí airgeadais ag </w:t>
      </w:r>
      <w:proofErr w:type="spellStart"/>
      <w:r w:rsidRPr="006C6BFA">
        <w:t>Liberty</w:t>
      </w:r>
      <w:proofErr w:type="spellEnd"/>
      <w:r w:rsidRPr="006C6BFA">
        <w:t xml:space="preserve"> sular dearbhaíodh féimheacht mar gheall ar dhálaí díobhálacha sa mhargadh cruach, suaitheadh sa slabhra soláthair a bhain le COVID-19, agus praghsanna arda fuinnimh tar éis chogadh </w:t>
      </w:r>
      <w:proofErr w:type="spellStart"/>
      <w:r w:rsidRPr="006C6BFA">
        <w:t>foghach</w:t>
      </w:r>
      <w:proofErr w:type="spellEnd"/>
      <w:r w:rsidRPr="006C6BFA">
        <w:t xml:space="preserve"> na Rúise i gcoinne na hÚcráine chomh maith le spleáchas an Aontais ar </w:t>
      </w:r>
      <w:proofErr w:type="spellStart"/>
      <w:r w:rsidRPr="006C6BFA">
        <w:t>bhreoslaí</w:t>
      </w:r>
      <w:proofErr w:type="spellEnd"/>
      <w:r w:rsidRPr="006C6BFA">
        <w:t xml:space="preserve"> iontaise </w:t>
      </w:r>
      <w:proofErr w:type="spellStart"/>
      <w:r w:rsidRPr="006C6BFA">
        <w:t>allmhairithe</w:t>
      </w:r>
      <w:proofErr w:type="spellEnd"/>
      <w:r w:rsidRPr="006C6BFA">
        <w:t xml:space="preserve"> agus imscaradh neamhleor foinsí fuinnimh níos saoire; ag tabhairt dá haire go bhfuil línte galbhánaithe </w:t>
      </w:r>
      <w:proofErr w:type="spellStart"/>
      <w:r w:rsidRPr="006C6BFA">
        <w:t>Liberty</w:t>
      </w:r>
      <w:proofErr w:type="spellEnd"/>
      <w:r w:rsidRPr="006C6BFA">
        <w:t xml:space="preserve"> </w:t>
      </w:r>
      <w:proofErr w:type="spellStart"/>
      <w:r w:rsidRPr="006C6BFA">
        <w:t>Steel</w:t>
      </w:r>
      <w:proofErr w:type="spellEnd"/>
      <w:r w:rsidRPr="006C6BFA">
        <w:t xml:space="preserve"> </w:t>
      </w:r>
      <w:proofErr w:type="spellStart"/>
      <w:r w:rsidRPr="006C6BFA">
        <w:t>Liège</w:t>
      </w:r>
      <w:proofErr w:type="spellEnd"/>
      <w:r w:rsidRPr="006C6BFA">
        <w:t xml:space="preserve"> díomhaoin ó mhí na Nollag 2021, go príomha mar gheall ar easpa amhábhar, rud a spreag oibríocht </w:t>
      </w:r>
      <w:proofErr w:type="spellStart"/>
      <w:r w:rsidRPr="006C6BFA">
        <w:t>athstruchtúraithe</w:t>
      </w:r>
      <w:proofErr w:type="spellEnd"/>
      <w:r w:rsidRPr="006C6BFA">
        <w:t xml:space="preserve"> as ar eascair a aistriú dlíthiúil chuig </w:t>
      </w:r>
      <w:proofErr w:type="spellStart"/>
      <w:r w:rsidRPr="006C6BFA">
        <w:t>Liberty</w:t>
      </w:r>
      <w:proofErr w:type="spellEnd"/>
      <w:r w:rsidRPr="006C6BFA">
        <w:t xml:space="preserve"> </w:t>
      </w:r>
      <w:proofErr w:type="spellStart"/>
      <w:r w:rsidRPr="006C6BFA">
        <w:t>Galaţi</w:t>
      </w:r>
      <w:proofErr w:type="spellEnd"/>
      <w:r w:rsidRPr="006C6BFA">
        <w:t xml:space="preserve"> in 2023; á chur in iúl gur oth léi nár atosaíodh an ghníomhaíocht táirgthe in ainneoin an táthcheangail agus gurbh í an </w:t>
      </w:r>
      <w:proofErr w:type="spellStart"/>
      <w:r w:rsidRPr="006C6BFA">
        <w:t>fhéimheacht</w:t>
      </w:r>
      <w:proofErr w:type="spellEnd"/>
      <w:r w:rsidRPr="006C6BFA">
        <w:t xml:space="preserve"> an toradh a bhí uirthi;</w:t>
      </w:r>
    </w:p>
    <w:p w14:paraId="7882AF6E" w14:textId="77777777" w:rsidR="001C0C40" w:rsidRPr="006C6BFA" w:rsidRDefault="001C0C40" w:rsidP="001C0C40">
      <w:pPr>
        <w:pStyle w:val="NormalHanging12a"/>
        <w:rPr>
          <w:noProof/>
        </w:rPr>
      </w:pPr>
      <w:r w:rsidRPr="006C6BFA">
        <w:t>5.</w:t>
      </w:r>
      <w:r w:rsidRPr="006C6BFA">
        <w:tab/>
        <w:t xml:space="preserve">ag tabhairt dá haire go bhfuil na deacrachtaí a bhí os comhair </w:t>
      </w:r>
      <w:proofErr w:type="spellStart"/>
      <w:r w:rsidRPr="006C6BFA">
        <w:t>Liberty</w:t>
      </w:r>
      <w:proofErr w:type="spellEnd"/>
      <w:r w:rsidRPr="006C6BFA">
        <w:t xml:space="preserve"> </w:t>
      </w:r>
      <w:proofErr w:type="spellStart"/>
      <w:r w:rsidRPr="006C6BFA">
        <w:t>Steel</w:t>
      </w:r>
      <w:proofErr w:type="spellEnd"/>
      <w:r w:rsidRPr="006C6BFA">
        <w:t xml:space="preserve"> nasctha freisin le tosca cuideachta-shonracha i ndiaidh a éadála ag GFG </w:t>
      </w:r>
      <w:proofErr w:type="spellStart"/>
      <w:r w:rsidRPr="006C6BFA">
        <w:t>Alliance</w:t>
      </w:r>
      <w:proofErr w:type="spellEnd"/>
      <w:r w:rsidRPr="006C6BFA">
        <w:t xml:space="preserve"> ó </w:t>
      </w:r>
      <w:proofErr w:type="spellStart"/>
      <w:r w:rsidRPr="006C6BFA">
        <w:t>ArcelorMittal</w:t>
      </w:r>
      <w:proofErr w:type="spellEnd"/>
      <w:r w:rsidRPr="006C6BFA">
        <w:t xml:space="preserve">; á chur i bhfáth gur cúis mhór </w:t>
      </w:r>
      <w:proofErr w:type="spellStart"/>
      <w:r w:rsidRPr="006C6BFA">
        <w:t>bhuartha</w:t>
      </w:r>
      <w:proofErr w:type="spellEnd"/>
      <w:r w:rsidRPr="006C6BFA">
        <w:t xml:space="preserve"> di inbhuanaitheacht airgeadais na </w:t>
      </w:r>
      <w:proofErr w:type="spellStart"/>
      <w:r w:rsidRPr="006C6BFA">
        <w:t>samhla</w:t>
      </w:r>
      <w:proofErr w:type="spellEnd"/>
      <w:r w:rsidRPr="006C6BFA">
        <w:t xml:space="preserve"> gnó agus an mhainneachtain gealltanais infheistíochta a chomhlíonadh, rud a chuir le meathlú staid eacnamaíoch an ghléasra agus leis na </w:t>
      </w:r>
      <w:proofErr w:type="spellStart"/>
      <w:r w:rsidRPr="006C6BFA">
        <w:t>hiomarcaíochtaí</w:t>
      </w:r>
      <w:proofErr w:type="spellEnd"/>
      <w:r w:rsidRPr="006C6BFA">
        <w:t xml:space="preserve"> a d’eascair as sin;</w:t>
      </w:r>
    </w:p>
    <w:p w14:paraId="489113BC" w14:textId="77777777" w:rsidR="001C0C40" w:rsidRPr="006C6BFA" w:rsidRDefault="001C0C40" w:rsidP="001C0C40">
      <w:pPr>
        <w:pStyle w:val="NormalHanging12a"/>
        <w:rPr>
          <w:b/>
          <w:bCs/>
          <w:i/>
          <w:iCs/>
        </w:rPr>
      </w:pPr>
      <w:bookmarkStart w:id="6" w:name="_Hlk225497832"/>
      <w:r w:rsidRPr="006C6BFA">
        <w:t>6.</w:t>
      </w:r>
      <w:r w:rsidRPr="006C6BFA">
        <w:tab/>
        <w:t xml:space="preserve">ag tabhairt dá haire gur fhulaing réigiún na </w:t>
      </w:r>
      <w:proofErr w:type="spellStart"/>
      <w:r w:rsidRPr="006C6BFA">
        <w:t>Vallúine</w:t>
      </w:r>
      <w:proofErr w:type="spellEnd"/>
      <w:r w:rsidRPr="006C6BFA">
        <w:t xml:space="preserve"> próiseas </w:t>
      </w:r>
      <w:proofErr w:type="spellStart"/>
      <w:r w:rsidRPr="006C6BFA">
        <w:t>díthionsclaithe</w:t>
      </w:r>
      <w:proofErr w:type="spellEnd"/>
      <w:r w:rsidRPr="006C6BFA">
        <w:t xml:space="preserve"> agus claochlaithe eacnamaíoch</w:t>
      </w:r>
      <w:r w:rsidRPr="006C6BFA">
        <w:rPr>
          <w:rStyle w:val="FootnoteReference"/>
        </w:rPr>
        <w:footnoteReference w:id="7"/>
      </w:r>
      <w:r w:rsidRPr="006C6BFA">
        <w:t xml:space="preserve">; ag tabhairt dá haire go bhfuil féimheacht </w:t>
      </w:r>
      <w:proofErr w:type="spellStart"/>
      <w:r w:rsidRPr="006C6BFA">
        <w:t>Liberty</w:t>
      </w:r>
      <w:proofErr w:type="spellEnd"/>
      <w:r w:rsidRPr="006C6BFA">
        <w:t xml:space="preserve"> ina mórshuaitheadh sóisialta don </w:t>
      </w:r>
      <w:proofErr w:type="spellStart"/>
      <w:r w:rsidRPr="006C6BFA">
        <w:t>Vallúin</w:t>
      </w:r>
      <w:proofErr w:type="spellEnd"/>
      <w:r w:rsidRPr="006C6BFA">
        <w:t>, réigiún</w:t>
      </w:r>
      <w:bookmarkEnd w:id="6"/>
      <w:r w:rsidRPr="006C6BFA">
        <w:t xml:space="preserve"> a bhfuil a mhargadh saothair lagaithe cheana féin ag teagmhais </w:t>
      </w:r>
      <w:proofErr w:type="spellStart"/>
      <w:r w:rsidRPr="006C6BFA">
        <w:t>athstruchtúrúcháin</w:t>
      </w:r>
      <w:proofErr w:type="spellEnd"/>
      <w:r w:rsidRPr="006C6BFA">
        <w:t xml:space="preserve"> eile; á chur i bhfáth go bhfuil an earnáil cruach fós ina hearnáil eacnamaíoch thábhachtach don Bheilg, agus go bhfuil cóimheas na bpost cruach in aghaidh an </w:t>
      </w:r>
      <w:proofErr w:type="spellStart"/>
      <w:r w:rsidRPr="006C6BFA">
        <w:t>áitritheora</w:t>
      </w:r>
      <w:proofErr w:type="spellEnd"/>
      <w:r w:rsidRPr="006C6BFA">
        <w:t xml:space="preserve"> fós ard; á iarraidh ar údaráis na Beilge tacaíocht shonrach a sholáthar do na próifílí sin chun cuidiú le hoibrithe scileanna riachtanacha a fhorbairt tuilleadh chun poist nua ardcháilíochta a aimsiú, agus bearta á nglacadh chun </w:t>
      </w:r>
      <w:proofErr w:type="spellStart"/>
      <w:r w:rsidRPr="006C6BFA">
        <w:t>féimheachtaí</w:t>
      </w:r>
      <w:proofErr w:type="spellEnd"/>
      <w:r w:rsidRPr="006C6BFA">
        <w:t xml:space="preserve"> a laghdú agus aghaidh a thabhairt ar dhifríochtaí sóisialta as a dtagann eisiamh lucht saothair; ag cur béim ar an bhfíoras go gcoinníonn an tAontas timpeallacht atá fabhrach do lucht gnó, lena ndéantar fás eacnamaíoch a </w:t>
      </w:r>
      <w:proofErr w:type="spellStart"/>
      <w:r w:rsidRPr="006C6BFA">
        <w:t>ghiaráil</w:t>
      </w:r>
      <w:proofErr w:type="spellEnd"/>
      <w:r w:rsidRPr="006C6BFA">
        <w:t xml:space="preserve">, nuálaíocht a chur chun cinn, tacú le forbairt theicneolaíoch, iomaíochas a neartú agus ualaí rialála nach bhfuil gá leo a laghdú agus nósanna imeachta </w:t>
      </w:r>
      <w:proofErr w:type="spellStart"/>
      <w:r w:rsidRPr="006C6BFA">
        <w:t>maorlathacha</w:t>
      </w:r>
      <w:proofErr w:type="spellEnd"/>
      <w:r w:rsidRPr="006C6BFA">
        <w:t xml:space="preserve"> a shimpliú agus á chur i bhfáth go bhfuil gá le beartais lena gcothaítear iomaíochas tionsclaíoch, comhtháthú </w:t>
      </w:r>
      <w:proofErr w:type="spellStart"/>
      <w:r w:rsidRPr="006C6BFA">
        <w:t>críochach</w:t>
      </w:r>
      <w:proofErr w:type="spellEnd"/>
      <w:r w:rsidRPr="006C6BFA">
        <w:t xml:space="preserve">, eacnamaíoch agus sóisialta agus forbairt réigiúnach; á thabhairt chun suntais a thábhachtaí atá earnáil cruach Eorpach </w:t>
      </w:r>
      <w:r w:rsidRPr="006C6BFA">
        <w:lastRenderedPageBreak/>
        <w:t>iomaíoch agus athléimneach mar bhonn do thionscal láidir ardcháilíochta agus do cholún lárnach d’uathriail straitéiseach an Aontais;</w:t>
      </w:r>
    </w:p>
    <w:p w14:paraId="00AEE80C" w14:textId="77777777" w:rsidR="001C0C40" w:rsidRPr="006C6BFA" w:rsidRDefault="001C0C40" w:rsidP="001C0C40">
      <w:pPr>
        <w:pStyle w:val="NormalHanging12a"/>
      </w:pPr>
      <w:r w:rsidRPr="006C6BFA">
        <w:t>7.</w:t>
      </w:r>
      <w:r w:rsidRPr="006C6BFA">
        <w:tab/>
        <w:t xml:space="preserve">á mheabhrú go bhfuil duine as gach ceathrar </w:t>
      </w:r>
      <w:proofErr w:type="spellStart"/>
      <w:r w:rsidRPr="006C6BFA">
        <w:t>cuardaitheoirí</w:t>
      </w:r>
      <w:proofErr w:type="spellEnd"/>
      <w:r w:rsidRPr="006C6BFA">
        <w:t xml:space="preserve"> poist cláraithe sa </w:t>
      </w:r>
      <w:proofErr w:type="spellStart"/>
      <w:r w:rsidRPr="006C6BFA">
        <w:t>Vallúin</w:t>
      </w:r>
      <w:proofErr w:type="spellEnd"/>
      <w:r w:rsidRPr="006C6BFA">
        <w:t xml:space="preserve"> os cionn 50 bliain d’aois agus go bhfuil bacainní níos mó rompu maidir le dul isteach arís sa mhargadh saothair; ag tabhairt dá haire, in ainneoin a n-</w:t>
      </w:r>
      <w:proofErr w:type="spellStart"/>
      <w:r w:rsidRPr="006C6BFA">
        <w:t>ardspeisialtóireachta</w:t>
      </w:r>
      <w:proofErr w:type="spellEnd"/>
      <w:r w:rsidRPr="006C6BFA">
        <w:t xml:space="preserve">, go bhfuil dúshláin roimh aistrithe poist oibrithe </w:t>
      </w:r>
      <w:proofErr w:type="spellStart"/>
      <w:r w:rsidRPr="006C6BFA">
        <w:t>Liberty</w:t>
      </w:r>
      <w:proofErr w:type="spellEnd"/>
      <w:r w:rsidRPr="006C6BFA">
        <w:t xml:space="preserve"> mar gheall ar a n-aois níos sine (tá 52 % de na hoibrithe 55 bliana d’aois nó níos sine); ag tabhairt dá haire go bhfuil leibhéal íseal oideachais ag 69 % de na hoibrithe a cuireadh ar iomarcaíocht;</w:t>
      </w:r>
    </w:p>
    <w:p w14:paraId="5108B22E" w14:textId="77777777" w:rsidR="001C0C40" w:rsidRPr="006C6BFA" w:rsidRDefault="001C0C40" w:rsidP="001C0C40">
      <w:pPr>
        <w:pStyle w:val="NormalHanging12a"/>
      </w:pPr>
      <w:bookmarkStart w:id="7" w:name="_Hlk226546977"/>
      <w:r w:rsidRPr="006C6BFA">
        <w:t>8.</w:t>
      </w:r>
      <w:r w:rsidRPr="006C6BFA">
        <w:tab/>
        <w:t xml:space="preserve">á mheabhrú, i gcomhaontú leis na ceardchumainn agus le húdaráis réigiúnacha, gurb iad na bearta seo a leanas atá sna seirbhísí </w:t>
      </w:r>
      <w:proofErr w:type="spellStart"/>
      <w:r w:rsidRPr="006C6BFA">
        <w:t>pearsantaithe</w:t>
      </w:r>
      <w:proofErr w:type="spellEnd"/>
      <w:r w:rsidRPr="006C6BFA">
        <w:t xml:space="preserve"> atá le soláthar do na hoibrithe: socrúchán seachtrach agus gairmthreoir; oiliúint, athoiliúint agus gairmoiliúint, lena n-áirítear scileanna TF; tacaíocht maidir le gnólacht a chruthú; rannchuidiú le gnólachtaí nuathionscanta; dreasachtaí agus liúntais eile; á thabhairt chun suntais a thábhachtaí atá sé infheistíocht sa nuálaíocht, i scileanna agus i nuachóiriú tionsclaíoch a neartú chun iomaíochas thionscal na hEorpa a threisiú agus chun a áirithiú go mbeidh oibrithe ullamh do riachtanais athraitheacha mhargadh an tsaothair;</w:t>
      </w:r>
      <w:bookmarkEnd w:id="7"/>
    </w:p>
    <w:p w14:paraId="55A873CA" w14:textId="77777777" w:rsidR="001C0C40" w:rsidRPr="006C6BFA" w:rsidRDefault="001C0C40" w:rsidP="001C0C40">
      <w:pPr>
        <w:pStyle w:val="NormalHanging12a"/>
      </w:pPr>
      <w:r w:rsidRPr="006C6BFA">
        <w:t>9.</w:t>
      </w:r>
      <w:r w:rsidRPr="006C6BFA">
        <w:tab/>
        <w:t xml:space="preserve">ag cur béim ar a thábhachtaí atá sé poist ardcháilíochta atá dírithe ar an todhchaí a chothú, lena neartaítear iomaíochas, lena gcothaítear claochlú digiteach, agus lena gcomhlíontar éilimh mhargadh an tsaothair, chun athléimneacht fhadtéarmach eacnamaíoch agus shóisialta a áirithiú; á mheas, dá bhrí sin, gur gá slógadh CED a leabú i bhfreagairt bheartais níos mó ar gach leibhéal polaitiúil chun a áirithiú go bhfaighidh na hoibrithe a ndéantar difear dóibh deiseanna </w:t>
      </w:r>
      <w:proofErr w:type="spellStart"/>
      <w:r w:rsidRPr="006C6BFA">
        <w:t>leormhaithe</w:t>
      </w:r>
      <w:proofErr w:type="spellEnd"/>
      <w:r w:rsidRPr="006C6BFA">
        <w:t xml:space="preserve"> i gcomhréir lena gcáilíochtaí agus lena scileanna; á thabhairt chun suntais thairis sin gur ionstraim dlúthpháirtíochta agus aistrithe chóir é CED agus nach mór gurb é príomhchúram an Aontais ná dúnadh mar sin a chosc i dtosach báire;</w:t>
      </w:r>
    </w:p>
    <w:p w14:paraId="3A6EF2F6" w14:textId="77777777" w:rsidR="001C0C40" w:rsidRPr="006C6BFA" w:rsidRDefault="001C0C40" w:rsidP="001C0C40">
      <w:pPr>
        <w:pStyle w:val="NormalHanging12a"/>
      </w:pPr>
      <w:r w:rsidRPr="006C6BFA">
        <w:t>10.</w:t>
      </w:r>
      <w:r w:rsidRPr="006C6BFA">
        <w:tab/>
        <w:t xml:space="preserve">á chur i bhfios go láidir a thábhachtaí atá sé iomaíochas tionsclaíoch an Aontais a neartú agus infheistíocht in earnálacha straitéiseacha tionsclaíocha a chur chun cinn, chun tuilleadh </w:t>
      </w:r>
      <w:proofErr w:type="spellStart"/>
      <w:r w:rsidRPr="006C6BFA">
        <w:t>díthionsclaithe</w:t>
      </w:r>
      <w:proofErr w:type="spellEnd"/>
      <w:r w:rsidRPr="006C6BFA">
        <w:t xml:space="preserve"> agus leagan as foirne a chosc, agus chun tacú le cruthú post; ag cur béim ar an bhfíoras go bhfuil gá le haistriú chuig fuinneamh in-athnuaite, in éineacht le bearta eile chun praghsanna inacmhainne fuinnimh a áirithiú;</w:t>
      </w:r>
    </w:p>
    <w:p w14:paraId="4D6B9465" w14:textId="77777777" w:rsidR="001C0C40" w:rsidRPr="006C6BFA" w:rsidRDefault="001C0C40" w:rsidP="001C0C40">
      <w:pPr>
        <w:pStyle w:val="NormalHanging12a"/>
        <w:rPr>
          <w:bCs/>
          <w:iCs/>
        </w:rPr>
      </w:pPr>
      <w:r w:rsidRPr="006C6BFA">
        <w:t>11.</w:t>
      </w:r>
      <w:r w:rsidRPr="006C6BFA">
        <w:tab/>
        <w:t xml:space="preserve">á chur i bhfáth go n-áiritheoidh údaráis na Beilge infheictheacht an </w:t>
      </w:r>
      <w:proofErr w:type="spellStart"/>
      <w:r w:rsidRPr="006C6BFA">
        <w:t>chistithe</w:t>
      </w:r>
      <w:proofErr w:type="spellEnd"/>
      <w:r w:rsidRPr="006C6BFA">
        <w:t xml:space="preserve"> ón Aontas agus go leagfaidh siad béim ar a </w:t>
      </w:r>
      <w:proofErr w:type="spellStart"/>
      <w:r w:rsidRPr="006C6BFA">
        <w:t>bhreisluach</w:t>
      </w:r>
      <w:proofErr w:type="spellEnd"/>
      <w:r w:rsidRPr="006C6BFA">
        <w:t xml:space="preserve"> trí fhaisnéis éifeachtach agus spriocdhírithe a chur ar fáil do </w:t>
      </w:r>
      <w:proofErr w:type="spellStart"/>
      <w:r w:rsidRPr="006C6BFA">
        <w:t>thairbhithe</w:t>
      </w:r>
      <w:proofErr w:type="spellEnd"/>
      <w:r w:rsidRPr="006C6BFA">
        <w:t>, d’údaráis réigiúnacha agus áitiúla, do chomhpháirtithe sóisialta agus don phobal i gcoitinne;</w:t>
      </w:r>
    </w:p>
    <w:p w14:paraId="3328B60B" w14:textId="77777777" w:rsidR="001C0C40" w:rsidRPr="006C6BFA" w:rsidRDefault="001C0C40" w:rsidP="001C0C40">
      <w:pPr>
        <w:pStyle w:val="NormalHanging12a"/>
      </w:pPr>
      <w:r w:rsidRPr="006C6BFA">
        <w:t>12.</w:t>
      </w:r>
      <w:r w:rsidRPr="006C6BFA">
        <w:tab/>
        <w:t xml:space="preserve">á iarraidh go ndéanfaí meastóireachtaí deiridh críochnúla in éineacht leis na comhpháirtithe sóisialta ar na bearta a cuireadh chun feidhme, lena n-áirítear faisnéis shoiléir agus thrédhearcach faoin gcaoi ar úsáideadh cistí, </w:t>
      </w:r>
      <w:proofErr w:type="spellStart"/>
      <w:r w:rsidRPr="006C6BFA">
        <w:t>ath</w:t>
      </w:r>
      <w:proofErr w:type="spellEnd"/>
      <w:r w:rsidRPr="006C6BFA">
        <w:t>-imeascadh oibrithe sa mhargadh saothair, agus cibé ar baineadh amach nó nár baineadh amach cuspóirí CED; á thabhairt chun suntais, sa chomhthéacs sin, a thábhachtaí atá sé faireachán rialta a dhéanamh ar na bearta arna maoiniú ag CED chun measúnú a dhéanamh ar a n-éifeachtacht;</w:t>
      </w:r>
    </w:p>
    <w:p w14:paraId="3BDC852F" w14:textId="77777777" w:rsidR="001C0C40" w:rsidRPr="006C6BFA" w:rsidRDefault="001C0C40" w:rsidP="001C0C40">
      <w:pPr>
        <w:pStyle w:val="NormalHanging12a"/>
      </w:pPr>
      <w:r w:rsidRPr="006C6BFA">
        <w:t>13.</w:t>
      </w:r>
      <w:r w:rsidRPr="006C6BFA">
        <w:tab/>
        <w:t xml:space="preserve">ag tabhairt dá haire gur thosaigh an Bheilg ar sheirbhísí </w:t>
      </w:r>
      <w:proofErr w:type="spellStart"/>
      <w:r w:rsidRPr="006C6BFA">
        <w:t>pearsantaithe</w:t>
      </w:r>
      <w:proofErr w:type="spellEnd"/>
      <w:r w:rsidRPr="006C6BFA">
        <w:t xml:space="preserve"> a sholáthar do na tairbhithe spriocdhírithe an 1 Meitheamh 2025 agus gurb ón dáta sin go dtí 24 mhí tar éis theacht i bhfeidhm an chinnidh </w:t>
      </w:r>
      <w:proofErr w:type="spellStart"/>
      <w:r w:rsidRPr="006C6BFA">
        <w:t>maoiniúcháin</w:t>
      </w:r>
      <w:proofErr w:type="spellEnd"/>
      <w:r w:rsidRPr="006C6BFA">
        <w:t xml:space="preserve"> a bheidh tréimhse na </w:t>
      </w:r>
      <w:proofErr w:type="spellStart"/>
      <w:r w:rsidRPr="006C6BFA">
        <w:t>hincháilitheachta</w:t>
      </w:r>
      <w:proofErr w:type="spellEnd"/>
      <w:r w:rsidRPr="006C6BFA">
        <w:t xml:space="preserve"> le haghaidh ranníocaíocht airgeadais ó CED;</w:t>
      </w:r>
    </w:p>
    <w:p w14:paraId="15EE36F7" w14:textId="77777777" w:rsidR="001C0C40" w:rsidRPr="006C6BFA" w:rsidRDefault="001C0C40" w:rsidP="001C0C40">
      <w:pPr>
        <w:pStyle w:val="NormalHanging12a"/>
        <w:rPr>
          <w:sz w:val="23"/>
          <w:szCs w:val="23"/>
        </w:rPr>
      </w:pPr>
      <w:r w:rsidRPr="006C6BFA">
        <w:lastRenderedPageBreak/>
        <w:t>14.</w:t>
      </w:r>
      <w:r w:rsidRPr="006C6BFA">
        <w:tab/>
        <w:t xml:space="preserve">á thabhairt dá haire gur thosaigh an Bheilg ag </w:t>
      </w:r>
      <w:proofErr w:type="spellStart"/>
      <w:r w:rsidRPr="006C6BFA">
        <w:t>tabhú</w:t>
      </w:r>
      <w:proofErr w:type="spellEnd"/>
      <w:r w:rsidRPr="006C6BFA">
        <w:t xml:space="preserve"> caiteachas riaracháin chun CED a chur chun feidhme an 22 Aibreán 2025 agus, dá bhrí sin, go mbeidh an caiteachas sin incháilithe le haghaidh ranníocaíocht airgeadais ó CED ón dáta sin go dtí 31 mhí tar éis theacht i bhfeidhm an chinnidh </w:t>
      </w:r>
      <w:proofErr w:type="spellStart"/>
      <w:r w:rsidRPr="006C6BFA">
        <w:t>maoiniúcháin</w:t>
      </w:r>
      <w:proofErr w:type="spellEnd"/>
      <w:r w:rsidRPr="006C6BFA">
        <w:t>;</w:t>
      </w:r>
    </w:p>
    <w:p w14:paraId="6EBF61DE" w14:textId="77777777" w:rsidR="001C0C40" w:rsidRPr="006C6BFA" w:rsidRDefault="001C0C40" w:rsidP="001C0C40">
      <w:pPr>
        <w:pStyle w:val="NormalHanging12a"/>
      </w:pPr>
      <w:r w:rsidRPr="006C6BFA">
        <w:t>15.</w:t>
      </w:r>
      <w:r w:rsidRPr="006C6BFA">
        <w:tab/>
        <w:t>ag tabhairt dá haire gur thug údaráis na Beilge dearbhú go n-urramófar prionsabail na córa comhionainne agus an neamh-idirdhealaithe sa rochtain ar na gníomhaíochtaí atá beartaithe agus ina gcur chun feidhme, agus go gcoiscfear aon mhaoiniú dúbailte;</w:t>
      </w:r>
    </w:p>
    <w:p w14:paraId="3F1A6E12" w14:textId="77777777" w:rsidR="001C0C40" w:rsidRPr="006C6BFA" w:rsidRDefault="001C0C40" w:rsidP="001C0C40">
      <w:pPr>
        <w:pStyle w:val="NormalHanging12a"/>
      </w:pPr>
      <w:r w:rsidRPr="006C6BFA">
        <w:t>16.</w:t>
      </w:r>
      <w:r w:rsidRPr="006C6BFA">
        <w:tab/>
        <w:t>á athdhearbhú nach ceadmhach cúnamh ó CED a chur in ionad gníomhaíochtaí atá mar fhreagracht ar údaráis phoiblí nó ar chuideachtaí faoin dlí náisiúnta nó faoi chomhaontuithe comhchoiteanna; á mheabhrú gur sásra teoranta, spriocdhírithe agus comhlántach é CED agus nach féidir é a chur in ionad beartais eacnamaíocha struchtúracha, a thagann go príomha faoi inniúlachtaí na mBallstát;</w:t>
      </w:r>
    </w:p>
    <w:p w14:paraId="73FD7C15" w14:textId="77777777" w:rsidR="001C0C40" w:rsidRPr="006C6BFA" w:rsidRDefault="001C0C40" w:rsidP="001C0C40">
      <w:pPr>
        <w:pStyle w:val="NormalHanging12a"/>
      </w:pPr>
      <w:r w:rsidRPr="006C6BFA">
        <w:t>17.</w:t>
      </w:r>
      <w:r w:rsidRPr="006C6BFA">
        <w:tab/>
        <w:t>ag formheas an chinnidh atá i gceangal leis an rún seo;</w:t>
      </w:r>
    </w:p>
    <w:p w14:paraId="5E8E1FC6" w14:textId="77777777" w:rsidR="001C0C40" w:rsidRPr="006C6BFA" w:rsidRDefault="001C0C40" w:rsidP="001C0C40">
      <w:pPr>
        <w:pStyle w:val="NormalHanging12a"/>
      </w:pPr>
      <w:r w:rsidRPr="006C6BFA">
        <w:t>18.</w:t>
      </w:r>
      <w:r w:rsidRPr="006C6BFA">
        <w:tab/>
        <w:t xml:space="preserve">á threorú dá hUachtarán an cinneadh a shíniú le hUachtarán na Comhairle agus a shocrú go ndéanfar é a fhoilsiú in </w:t>
      </w:r>
      <w:r w:rsidRPr="006C6BFA">
        <w:rPr>
          <w:i/>
          <w:iCs/>
        </w:rPr>
        <w:t>Iris Oifigiúil an Aontais Eorpaigh</w:t>
      </w:r>
      <w:r w:rsidRPr="006C6BFA">
        <w:t>;</w:t>
      </w:r>
    </w:p>
    <w:p w14:paraId="0D65C95F" w14:textId="77777777" w:rsidR="001C0C40" w:rsidRPr="006C6BFA" w:rsidRDefault="001C0C40" w:rsidP="001C0C40">
      <w:pPr>
        <w:pStyle w:val="NormalHanging12a"/>
      </w:pPr>
      <w:r w:rsidRPr="006C6BFA">
        <w:t>19.</w:t>
      </w:r>
      <w:r w:rsidRPr="006C6BFA">
        <w:tab/>
        <w:t>á threorú dá hUachtarán an rún seo, mar aon leis an iarscríbhinn a ghabhann leis, a chur ar aghaidh chuig an gComhairle agus chuig an gCoimisiún.</w:t>
      </w:r>
    </w:p>
    <w:p w14:paraId="14EAFE35" w14:textId="77777777" w:rsidR="001C0C40" w:rsidRPr="006C6BFA" w:rsidRDefault="001C0C40" w:rsidP="001C0C40">
      <w:pPr>
        <w:rPr>
          <w:noProof/>
        </w:rPr>
      </w:pPr>
    </w:p>
    <w:p w14:paraId="1626EFAE" w14:textId="77777777" w:rsidR="001C0C40" w:rsidRPr="006C6BFA" w:rsidRDefault="001C0C40" w:rsidP="001C0C40">
      <w:pPr>
        <w:pStyle w:val="PageHeading"/>
        <w:rPr>
          <w:noProof/>
        </w:rPr>
        <w:sectPr w:rsidR="001C0C40" w:rsidRPr="006C6BFA" w:rsidSect="006C6BFA">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C59111" w14:textId="77777777" w:rsidR="001C0C40" w:rsidRPr="006C6BFA" w:rsidRDefault="001C0C40" w:rsidP="001C0C40">
      <w:pPr>
        <w:pStyle w:val="PageHeading"/>
        <w:rPr>
          <w:noProof/>
        </w:rPr>
      </w:pPr>
      <w:bookmarkStart w:id="8" w:name="_Toc227916630"/>
      <w:r w:rsidRPr="006C6BFA">
        <w:lastRenderedPageBreak/>
        <w:t xml:space="preserve">IARSCRÍBHINN: CINNEADH Ó PHARLAIMINT NA </w:t>
      </w:r>
      <w:proofErr w:type="spellStart"/>
      <w:r w:rsidRPr="006C6BFA">
        <w:t>hEORPA</w:t>
      </w:r>
      <w:proofErr w:type="spellEnd"/>
      <w:r w:rsidRPr="006C6BFA">
        <w:t xml:space="preserve"> AGUS ÓN </w:t>
      </w:r>
      <w:proofErr w:type="spellStart"/>
      <w:r w:rsidRPr="006C6BFA">
        <w:t>gCOMHAIRLE</w:t>
      </w:r>
      <w:bookmarkEnd w:id="8"/>
      <w:proofErr w:type="spellEnd"/>
    </w:p>
    <w:p w14:paraId="2C5B357C" w14:textId="77777777" w:rsidR="001C0C40" w:rsidRPr="006C6BFA" w:rsidRDefault="001C0C40" w:rsidP="001C0C40">
      <w:pPr>
        <w:pStyle w:val="NormalHanging12a"/>
        <w:rPr>
          <w:b/>
          <w:bCs/>
        </w:rPr>
      </w:pPr>
      <w:r w:rsidRPr="006C6BFA">
        <w:rPr>
          <w:b/>
        </w:rPr>
        <w:t xml:space="preserve">maidir le slógadh an Chiste Eorpaigh um Choigeartú don Domhandú </w:t>
      </w:r>
      <w:proofErr w:type="spellStart"/>
      <w:r w:rsidRPr="006C6BFA">
        <w:rPr>
          <w:b/>
        </w:rPr>
        <w:t>d’Oibrithe</w:t>
      </w:r>
      <w:proofErr w:type="spellEnd"/>
      <w:r w:rsidRPr="006C6BFA">
        <w:rPr>
          <w:b/>
        </w:rPr>
        <w:t xml:space="preserve"> Iomarcacha tar éis iarratas ón mBeilg – EGF/2025/008 BE/</w:t>
      </w:r>
      <w:proofErr w:type="spellStart"/>
      <w:r w:rsidRPr="006C6BFA">
        <w:rPr>
          <w:b/>
        </w:rPr>
        <w:t>Liberty</w:t>
      </w:r>
      <w:proofErr w:type="spellEnd"/>
    </w:p>
    <w:p w14:paraId="2D9A8BA9" w14:textId="26DC2FCD" w:rsidR="00E365E1" w:rsidRPr="00C44CF1" w:rsidRDefault="00C44CF1" w:rsidP="006B20F0">
      <w:pPr>
        <w:rPr>
          <w:i/>
          <w:iCs/>
        </w:rPr>
      </w:pPr>
      <w:r w:rsidRPr="00C44CF1">
        <w:rPr>
          <w:i/>
          <w:iCs/>
        </w:rPr>
        <w:t xml:space="preserve">(Ní dhéantar téacs na hiarscríbhinne seo a atáirgeadh anseo ós rud é go gcomhfhreagraíonn sé leis an ngníomh críochnaitheach, Cinneadh (AE) </w:t>
      </w:r>
      <w:r>
        <w:rPr>
          <w:i/>
          <w:iCs/>
        </w:rPr>
        <w:t>2026/1134</w:t>
      </w:r>
      <w:r w:rsidRPr="00C44CF1">
        <w:rPr>
          <w:i/>
          <w:iCs/>
        </w:rPr>
        <w:t>)</w:t>
      </w:r>
    </w:p>
    <w:sectPr w:rsidR="00E365E1" w:rsidRPr="00C44CF1" w:rsidSect="006C6BFA">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25201" w14:textId="77777777" w:rsidR="006B20F0" w:rsidRPr="006C6BFA" w:rsidRDefault="006B20F0">
      <w:r w:rsidRPr="006C6BFA">
        <w:separator/>
      </w:r>
    </w:p>
  </w:endnote>
  <w:endnote w:type="continuationSeparator" w:id="0">
    <w:p w14:paraId="5E8ED619" w14:textId="77777777" w:rsidR="006B20F0" w:rsidRPr="006C6BFA" w:rsidRDefault="006B20F0">
      <w:r w:rsidRPr="006C6B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396F1" w14:textId="77777777" w:rsidR="001C0C40" w:rsidRPr="006C6BFA" w:rsidRDefault="001C0C40" w:rsidP="009023E7">
    <w:pPr>
      <w:pStyle w:val="EPFooter"/>
    </w:pPr>
    <w:r w:rsidRPr="006C6BFA">
      <w:t>PE</w:t>
    </w:r>
    <w:r w:rsidRPr="006C6BFA">
      <w:rPr>
        <w:rStyle w:val="HideTWBExt"/>
      </w:rPr>
      <w:t>&lt;NoPE&gt;</w:t>
    </w:r>
    <w:r w:rsidRPr="006C6BFA">
      <w:t>785.333</w:t>
    </w:r>
    <w:r w:rsidRPr="006C6BFA">
      <w:rPr>
        <w:rStyle w:val="HideTWBExt"/>
      </w:rPr>
      <w:t>&lt;/NoPE&gt;&lt;Version&gt;</w:t>
    </w:r>
    <w:r w:rsidRPr="006C6BFA">
      <w:t>v03-00</w:t>
    </w:r>
    <w:r w:rsidRPr="006C6BFA">
      <w:rPr>
        <w:rStyle w:val="HideTWBExt"/>
      </w:rPr>
      <w:t>&lt;/Version&gt;</w:t>
    </w:r>
    <w:r w:rsidRPr="006C6BFA">
      <w:tab/>
    </w:r>
    <w:r w:rsidRPr="006C6BFA">
      <w:fldChar w:fldCharType="begin"/>
    </w:r>
    <w:r w:rsidRPr="006C6BFA">
      <w:instrText xml:space="preserve"> PAGE  \* MERGEFORMAT </w:instrText>
    </w:r>
    <w:r w:rsidRPr="006C6BFA">
      <w:fldChar w:fldCharType="separate"/>
    </w:r>
    <w:r w:rsidRPr="006C6BFA">
      <w:rPr>
        <w:noProof/>
      </w:rPr>
      <w:t>2</w:t>
    </w:r>
    <w:r w:rsidRPr="006C6BFA">
      <w:fldChar w:fldCharType="end"/>
    </w:r>
    <w:r w:rsidRPr="006C6BFA">
      <w:t>/</w:t>
    </w:r>
    <w:fldSimple w:instr=" NUMPAGES  \* MERGEFORMAT ">
      <w:r w:rsidRPr="006C6BFA">
        <w:rPr>
          <w:noProof/>
        </w:rPr>
        <w:t>17</w:t>
      </w:r>
    </w:fldSimple>
    <w:r w:rsidRPr="006C6BFA">
      <w:tab/>
    </w:r>
    <w:r w:rsidRPr="006C6BFA">
      <w:rPr>
        <w:rStyle w:val="HideTWBExt"/>
      </w:rPr>
      <w:t>&lt;PathFdR&gt;</w:t>
    </w:r>
    <w:r w:rsidRPr="006C6BFA">
      <w:t>RR\1341391GA.docx</w:t>
    </w:r>
    <w:r w:rsidRPr="006C6BFA">
      <w:rPr>
        <w:rStyle w:val="HideTWBExt"/>
      </w:rPr>
      <w:t>&lt;/PathFdR&gt;</w:t>
    </w:r>
  </w:p>
  <w:p w14:paraId="6D324EB9" w14:textId="77777777" w:rsidR="001C0C40" w:rsidRPr="006C6BFA" w:rsidRDefault="001C0C40" w:rsidP="009023E7">
    <w:pPr>
      <w:pStyle w:val="EPFooter2"/>
    </w:pPr>
    <w:r w:rsidRPr="006C6BFA">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5618" w14:textId="36C330CD" w:rsidR="001C0C40" w:rsidRPr="003C6585" w:rsidRDefault="001C0C40" w:rsidP="00D127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9D78" w14:textId="77777777" w:rsidR="001C0C40" w:rsidRPr="006C6BFA" w:rsidRDefault="001C0C40" w:rsidP="009023E7">
    <w:pPr>
      <w:pStyle w:val="EPFooter"/>
    </w:pPr>
    <w:r w:rsidRPr="006C6BFA">
      <w:rPr>
        <w:rStyle w:val="HideTWBExt"/>
      </w:rPr>
      <w:t>&lt;PathFdR&gt;</w:t>
    </w:r>
    <w:r w:rsidRPr="006C6BFA">
      <w:t>RR\1341391GA.docx</w:t>
    </w:r>
    <w:r w:rsidRPr="006C6BFA">
      <w:rPr>
        <w:rStyle w:val="HideTWBExt"/>
      </w:rPr>
      <w:t>&lt;/PathFdR&gt;</w:t>
    </w:r>
    <w:r w:rsidRPr="006C6BFA">
      <w:tab/>
    </w:r>
    <w:r w:rsidRPr="006C6BFA">
      <w:tab/>
      <w:t>PE</w:t>
    </w:r>
    <w:r w:rsidRPr="006C6BFA">
      <w:rPr>
        <w:rStyle w:val="HideTWBExt"/>
      </w:rPr>
      <w:t>&lt;NoPE&gt;</w:t>
    </w:r>
    <w:r w:rsidRPr="006C6BFA">
      <w:t>785.333</w:t>
    </w:r>
    <w:r w:rsidRPr="006C6BFA">
      <w:rPr>
        <w:rStyle w:val="HideTWBExt"/>
      </w:rPr>
      <w:t>&lt;/NoPE&gt;&lt;Version&gt;</w:t>
    </w:r>
    <w:r w:rsidRPr="006C6BFA">
      <w:t>v03-00</w:t>
    </w:r>
    <w:r w:rsidRPr="006C6BFA">
      <w:rPr>
        <w:rStyle w:val="HideTWBExt"/>
      </w:rPr>
      <w:t>&lt;/Version&gt;</w:t>
    </w:r>
  </w:p>
  <w:p w14:paraId="134EF836" w14:textId="77777777" w:rsidR="001C0C40" w:rsidRPr="006C6BFA" w:rsidRDefault="001C0C40" w:rsidP="009023E7">
    <w:pPr>
      <w:pStyle w:val="EPFooter2"/>
    </w:pPr>
    <w:r w:rsidRPr="006C6BFA">
      <w:t>GA</w:t>
    </w:r>
    <w:r w:rsidRPr="006C6BFA">
      <w:tab/>
    </w:r>
    <w:r w:rsidRPr="006C6BFA">
      <w:rPr>
        <w:b w:val="0"/>
        <w:i/>
        <w:color w:val="C0C0C0"/>
        <w:sz w:val="22"/>
      </w:rPr>
      <w:t>Aontaithe san éagsúlacht</w:t>
    </w:r>
    <w:r w:rsidRPr="006C6BFA">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DFAA" w14:textId="77777777" w:rsidR="00064002" w:rsidRPr="006C6BF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919E" w14:textId="77777777" w:rsidR="00064002" w:rsidRPr="006C6BF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AA66" w14:textId="77777777" w:rsidR="00064002" w:rsidRPr="006C6B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24771" w14:textId="77777777" w:rsidR="006B20F0" w:rsidRPr="006C6BFA" w:rsidRDefault="006B20F0">
      <w:r w:rsidRPr="006C6BFA">
        <w:separator/>
      </w:r>
    </w:p>
  </w:footnote>
  <w:footnote w:type="continuationSeparator" w:id="0">
    <w:p w14:paraId="4DA6AD20" w14:textId="77777777" w:rsidR="006B20F0" w:rsidRPr="006C6BFA" w:rsidRDefault="006B20F0">
      <w:r w:rsidRPr="006C6BFA">
        <w:continuationSeparator/>
      </w:r>
    </w:p>
  </w:footnote>
  <w:footnote w:id="1">
    <w:p w14:paraId="448AED6F" w14:textId="11DADE83" w:rsidR="001C0C40" w:rsidRPr="006C6BFA" w:rsidRDefault="001C0C40" w:rsidP="006C6BFA">
      <w:pPr>
        <w:pStyle w:val="FootnoteText"/>
        <w:ind w:left="567" w:hanging="567"/>
        <w:rPr>
          <w:sz w:val="24"/>
          <w:lang w:val="ga-IE"/>
        </w:rPr>
      </w:pPr>
      <w:r w:rsidRPr="006C6BFA">
        <w:rPr>
          <w:rStyle w:val="FootnoteReference"/>
          <w:sz w:val="24"/>
          <w:lang w:val="ga-IE"/>
        </w:rPr>
        <w:footnoteRef/>
      </w:r>
      <w:r w:rsidR="006C6BFA" w:rsidRPr="006C6BFA">
        <w:rPr>
          <w:sz w:val="24"/>
          <w:lang w:val="ga-IE"/>
        </w:rPr>
        <w:t xml:space="preserve"> </w:t>
      </w:r>
      <w:r w:rsidR="006C6BFA" w:rsidRPr="006C6BFA">
        <w:rPr>
          <w:sz w:val="24"/>
          <w:lang w:val="ga-IE"/>
        </w:rPr>
        <w:tab/>
      </w:r>
      <w:r w:rsidRPr="006C6BFA">
        <w:rPr>
          <w:sz w:val="24"/>
          <w:lang w:val="ga-IE"/>
        </w:rPr>
        <w:t xml:space="preserve">IO L 153, 3.5.2021, lch. 48, ELI: </w:t>
      </w:r>
      <w:hyperlink r:id="rId1" w:history="1">
        <w:r w:rsidR="003C6585">
          <w:rPr>
            <w:rStyle w:val="Hyperlink"/>
            <w:sz w:val="24"/>
            <w:lang w:val="ga-IE"/>
          </w:rPr>
          <w:t>http://data.europa.eu/eli/reg/2021/691/oj</w:t>
        </w:r>
      </w:hyperlink>
      <w:r w:rsidRPr="006C6BFA">
        <w:rPr>
          <w:sz w:val="24"/>
          <w:lang w:val="ga-IE"/>
        </w:rPr>
        <w:t>.</w:t>
      </w:r>
    </w:p>
  </w:footnote>
  <w:footnote w:id="2">
    <w:p w14:paraId="20C3922B" w14:textId="1CFC52D4" w:rsidR="001C0C40" w:rsidRPr="006C6BFA" w:rsidRDefault="001C0C40" w:rsidP="006C6BFA">
      <w:pPr>
        <w:pStyle w:val="FootnoteText"/>
        <w:ind w:left="567" w:hanging="567"/>
        <w:rPr>
          <w:sz w:val="24"/>
          <w:lang w:val="ga-IE"/>
        </w:rPr>
      </w:pPr>
      <w:r w:rsidRPr="006C6BFA">
        <w:rPr>
          <w:rStyle w:val="FootnoteReference"/>
          <w:sz w:val="24"/>
          <w:lang w:val="ga-IE"/>
        </w:rPr>
        <w:footnoteRef/>
      </w:r>
      <w:r w:rsidR="006C6BFA" w:rsidRPr="006C6BFA">
        <w:rPr>
          <w:sz w:val="24"/>
          <w:lang w:val="ga-IE"/>
        </w:rPr>
        <w:t xml:space="preserve"> </w:t>
      </w:r>
      <w:r w:rsidR="006C6BFA" w:rsidRPr="006C6BFA">
        <w:rPr>
          <w:sz w:val="24"/>
          <w:lang w:val="ga-IE"/>
        </w:rPr>
        <w:tab/>
      </w:r>
      <w:r w:rsidRPr="006C6BFA">
        <w:rPr>
          <w:sz w:val="24"/>
          <w:lang w:val="ga-IE"/>
        </w:rPr>
        <w:t>IO L 433 I, 22.12.2020, lch. </w:t>
      </w:r>
      <w:r w:rsidRPr="006C6BFA">
        <w:rPr>
          <w:sz w:val="24"/>
          <w:lang w:val="ga-IE"/>
        </w:rPr>
        <w:t xml:space="preserve">11, ELI: </w:t>
      </w:r>
      <w:hyperlink r:id="rId2" w:history="1">
        <w:r w:rsidR="003C6585">
          <w:rPr>
            <w:rStyle w:val="Hyperlink"/>
            <w:sz w:val="24"/>
            <w:lang w:val="ga-IE"/>
          </w:rPr>
          <w:t>http://data.europa.eu/eli/reg/2020/2093/oj</w:t>
        </w:r>
      </w:hyperlink>
      <w:r w:rsidRPr="006C6BFA">
        <w:rPr>
          <w:sz w:val="24"/>
          <w:lang w:val="ga-IE"/>
        </w:rPr>
        <w:t>.</w:t>
      </w:r>
    </w:p>
  </w:footnote>
  <w:footnote w:id="3">
    <w:p w14:paraId="09CB431B" w14:textId="383C4635" w:rsidR="001C0C40" w:rsidRPr="006C6BFA" w:rsidRDefault="001C0C40" w:rsidP="006C6BFA">
      <w:pPr>
        <w:pStyle w:val="FootnoteText"/>
        <w:ind w:left="567" w:hanging="567"/>
        <w:rPr>
          <w:sz w:val="24"/>
          <w:lang w:val="ga-IE"/>
        </w:rPr>
      </w:pPr>
      <w:r w:rsidRPr="006C6BFA">
        <w:rPr>
          <w:rStyle w:val="FootnoteReference"/>
          <w:sz w:val="24"/>
          <w:lang w:val="ga-IE"/>
        </w:rPr>
        <w:footnoteRef/>
      </w:r>
      <w:r w:rsidR="006C6BFA" w:rsidRPr="006C6BFA">
        <w:rPr>
          <w:sz w:val="24"/>
          <w:shd w:val="clear" w:color="auto" w:fill="FFFFFF"/>
          <w:lang w:val="ga-IE"/>
        </w:rPr>
        <w:t xml:space="preserve"> </w:t>
      </w:r>
      <w:r w:rsidR="006C6BFA" w:rsidRPr="006C6BFA">
        <w:rPr>
          <w:sz w:val="24"/>
          <w:shd w:val="clear" w:color="auto" w:fill="FFFFFF"/>
          <w:lang w:val="ga-IE"/>
        </w:rPr>
        <w:tab/>
      </w:r>
      <w:r w:rsidRPr="006C6BFA">
        <w:rPr>
          <w:sz w:val="24"/>
          <w:shd w:val="clear" w:color="auto" w:fill="FFFFFF"/>
          <w:lang w:val="ga-IE"/>
        </w:rPr>
        <w:t>Rialachán (AE, Euratom) 2024/765 ón gComhairle an 29 Feabhra 2024 lena leasaítear Rialachán (AE, Euratom) 2020/2093 lena leagtar síos an creat airgeadais ilbhliantúil do na blianta 2021 go 2027 (IO L, 2024/765, 29.2.2024, ELI:</w:t>
      </w:r>
      <w:r w:rsidRPr="006C6BFA">
        <w:rPr>
          <w:color w:val="333333"/>
          <w:sz w:val="24"/>
          <w:shd w:val="clear" w:color="auto" w:fill="FFFFFF"/>
          <w:lang w:val="ga-IE"/>
        </w:rPr>
        <w:t xml:space="preserve"> </w:t>
      </w:r>
      <w:hyperlink r:id="rId3" w:history="1">
        <w:r w:rsidR="003C6585">
          <w:rPr>
            <w:rStyle w:val="Hyperlink"/>
            <w:sz w:val="24"/>
            <w:shd w:val="clear" w:color="auto" w:fill="FFFFFF"/>
            <w:lang w:val="ga-IE"/>
          </w:rPr>
          <w:t>http://data.europa.eu/eli/reg/2024/765/oj</w:t>
        </w:r>
      </w:hyperlink>
      <w:r w:rsidRPr="006C6BFA">
        <w:rPr>
          <w:i/>
          <w:color w:val="333333"/>
          <w:sz w:val="24"/>
          <w:shd w:val="clear" w:color="auto" w:fill="FFFFFF"/>
          <w:lang w:val="ga-IE"/>
        </w:rPr>
        <w:t>).</w:t>
      </w:r>
    </w:p>
  </w:footnote>
  <w:footnote w:id="4">
    <w:p w14:paraId="55DA2139" w14:textId="7007A2F2" w:rsidR="001C0C40" w:rsidRPr="006C6BFA" w:rsidRDefault="001C0C40" w:rsidP="006C6BFA">
      <w:pPr>
        <w:pStyle w:val="FootnoteText"/>
        <w:ind w:left="567" w:hanging="567"/>
        <w:rPr>
          <w:sz w:val="24"/>
          <w:lang w:val="ga-IE"/>
        </w:rPr>
      </w:pPr>
      <w:r w:rsidRPr="006C6BFA">
        <w:rPr>
          <w:rStyle w:val="FootnoteReference"/>
          <w:sz w:val="24"/>
          <w:lang w:val="ga-IE"/>
        </w:rPr>
        <w:footnoteRef/>
      </w:r>
      <w:r w:rsidR="006C6BFA" w:rsidRPr="006C6BFA">
        <w:rPr>
          <w:sz w:val="24"/>
          <w:lang w:val="ga-IE"/>
        </w:rPr>
        <w:t xml:space="preserve"> </w:t>
      </w:r>
      <w:r w:rsidR="006C6BFA" w:rsidRPr="006C6BFA">
        <w:rPr>
          <w:sz w:val="24"/>
          <w:lang w:val="ga-IE"/>
        </w:rPr>
        <w:tab/>
      </w:r>
      <w:r w:rsidRPr="006C6BFA">
        <w:rPr>
          <w:sz w:val="24"/>
          <w:lang w:val="ga-IE"/>
        </w:rPr>
        <w:t>IO L 433 I, 22.12.2020, lch. </w:t>
      </w:r>
      <w:r w:rsidRPr="006C6BFA">
        <w:rPr>
          <w:sz w:val="24"/>
          <w:lang w:val="ga-IE"/>
        </w:rPr>
        <w:t xml:space="preserve">28, ELI: </w:t>
      </w:r>
      <w:hyperlink r:id="rId4" w:history="1">
        <w:r w:rsidR="003C6585">
          <w:rPr>
            <w:rStyle w:val="Hyperlink"/>
            <w:sz w:val="24"/>
            <w:lang w:val="ga-IE"/>
          </w:rPr>
          <w:t>http://data.europa.eu/eli/agree_interinstit/2020/1222/oj</w:t>
        </w:r>
      </w:hyperlink>
      <w:r w:rsidRPr="006C6BFA">
        <w:rPr>
          <w:sz w:val="24"/>
          <w:lang w:val="ga-IE"/>
        </w:rPr>
        <w:t>.</w:t>
      </w:r>
    </w:p>
  </w:footnote>
  <w:footnote w:id="5">
    <w:p w14:paraId="2C396D50" w14:textId="031F4951" w:rsidR="001C0C40" w:rsidRPr="006C6BFA" w:rsidRDefault="001C0C40" w:rsidP="006C6BFA">
      <w:pPr>
        <w:pStyle w:val="FootnoteText"/>
        <w:ind w:left="567" w:hanging="567"/>
        <w:rPr>
          <w:sz w:val="24"/>
          <w:lang w:val="ga-IE"/>
        </w:rPr>
      </w:pPr>
      <w:r w:rsidRPr="006C6BFA">
        <w:rPr>
          <w:rStyle w:val="FootnoteReference"/>
          <w:sz w:val="24"/>
          <w:lang w:val="ga-IE"/>
        </w:rPr>
        <w:footnoteRef/>
      </w:r>
      <w:r w:rsidR="006C6BFA" w:rsidRPr="006C6BFA">
        <w:rPr>
          <w:sz w:val="24"/>
          <w:lang w:val="ga-IE"/>
        </w:rPr>
        <w:t xml:space="preserve"> </w:t>
      </w:r>
      <w:r w:rsidR="006C6BFA" w:rsidRPr="006C6BFA">
        <w:rPr>
          <w:sz w:val="24"/>
          <w:lang w:val="ga-IE"/>
        </w:rPr>
        <w:tab/>
      </w:r>
      <w:r w:rsidRPr="006C6BFA">
        <w:rPr>
          <w:sz w:val="24"/>
          <w:lang w:val="ga-IE"/>
        </w:rPr>
        <w:t>De réir bhrí Airteagal 3 de Rialachán CED.</w:t>
      </w:r>
    </w:p>
  </w:footnote>
  <w:footnote w:id="6">
    <w:p w14:paraId="3223553A" w14:textId="25D90552" w:rsidR="001C0C40" w:rsidRPr="006C6BFA" w:rsidRDefault="001C0C40" w:rsidP="006C6BFA">
      <w:pPr>
        <w:pStyle w:val="FootnoteText"/>
        <w:ind w:left="567" w:hanging="567"/>
        <w:rPr>
          <w:sz w:val="24"/>
          <w:lang w:val="ga-IE"/>
        </w:rPr>
      </w:pPr>
      <w:r w:rsidRPr="006C6BFA">
        <w:rPr>
          <w:rStyle w:val="FootnoteReference"/>
          <w:sz w:val="24"/>
          <w:lang w:val="ga-IE"/>
        </w:rPr>
        <w:footnoteRef/>
      </w:r>
      <w:r w:rsidR="006C6BFA" w:rsidRPr="006C6BFA">
        <w:rPr>
          <w:sz w:val="24"/>
          <w:lang w:val="ga-IE"/>
        </w:rPr>
        <w:t xml:space="preserve"> </w:t>
      </w:r>
      <w:r w:rsidR="006C6BFA" w:rsidRPr="006C6BFA">
        <w:rPr>
          <w:sz w:val="24"/>
          <w:lang w:val="ga-IE"/>
        </w:rPr>
        <w:tab/>
      </w:r>
      <w:r w:rsidRPr="006C6BFA">
        <w:rPr>
          <w:sz w:val="24"/>
          <w:lang w:val="ga-IE"/>
        </w:rPr>
        <w:t>Airteagal 8 de Rialachán CAI.</w:t>
      </w:r>
    </w:p>
  </w:footnote>
  <w:footnote w:id="7">
    <w:p w14:paraId="108970A2" w14:textId="7E694855" w:rsidR="001C0C40" w:rsidRPr="006C6BFA" w:rsidRDefault="001C0C40" w:rsidP="006C6BFA">
      <w:pPr>
        <w:pStyle w:val="FootnoteText"/>
        <w:ind w:left="567" w:hanging="567"/>
        <w:rPr>
          <w:sz w:val="24"/>
          <w:lang w:val="ga-IE"/>
        </w:rPr>
      </w:pPr>
      <w:r w:rsidRPr="006C6BFA">
        <w:rPr>
          <w:rStyle w:val="FootnoteReference"/>
          <w:sz w:val="24"/>
          <w:lang w:val="ga-IE"/>
        </w:rPr>
        <w:footnoteRef/>
      </w:r>
      <w:r w:rsidR="006C6BFA" w:rsidRPr="006C6BFA">
        <w:rPr>
          <w:sz w:val="24"/>
          <w:lang w:val="ga-IE"/>
        </w:rPr>
        <w:t xml:space="preserve"> </w:t>
      </w:r>
      <w:r w:rsidR="006C6BFA" w:rsidRPr="006C6BFA">
        <w:rPr>
          <w:sz w:val="24"/>
          <w:lang w:val="ga-IE"/>
        </w:rPr>
        <w:tab/>
      </w:r>
      <w:r w:rsidRPr="00D127EC">
        <w:rPr>
          <w:lang w:val="ga-IE"/>
        </w:rPr>
        <w:t xml:space="preserve">Banc Náisiúnta na Beilge. </w:t>
      </w:r>
      <w:r w:rsidRPr="00C86DD6">
        <w:rPr>
          <w:lang w:val="ga-IE"/>
        </w:rPr>
        <w:t>Athbhreithniú Eacnamaíoch 2024</w:t>
      </w:r>
      <w:r w:rsidRPr="006C6BF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C9B6" w14:textId="77777777" w:rsidR="00064002" w:rsidRPr="006C6B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C62C" w14:textId="77777777" w:rsidR="00064002" w:rsidRPr="006C6B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FC304" w14:textId="77777777" w:rsidR="00064002" w:rsidRPr="006C6B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1097545">
    <w:abstractNumId w:val="9"/>
  </w:num>
  <w:num w:numId="2" w16cid:durableId="232014000">
    <w:abstractNumId w:val="9"/>
  </w:num>
  <w:num w:numId="3" w16cid:durableId="294995715">
    <w:abstractNumId w:val="7"/>
  </w:num>
  <w:num w:numId="4" w16cid:durableId="214777435">
    <w:abstractNumId w:val="7"/>
  </w:num>
  <w:num w:numId="5" w16cid:durableId="1711954746">
    <w:abstractNumId w:val="6"/>
  </w:num>
  <w:num w:numId="6" w16cid:durableId="1145969445">
    <w:abstractNumId w:val="6"/>
  </w:num>
  <w:num w:numId="7" w16cid:durableId="2059163792">
    <w:abstractNumId w:val="5"/>
  </w:num>
  <w:num w:numId="8" w16cid:durableId="1130436960">
    <w:abstractNumId w:val="5"/>
  </w:num>
  <w:num w:numId="9" w16cid:durableId="973215786">
    <w:abstractNumId w:val="4"/>
  </w:num>
  <w:num w:numId="10" w16cid:durableId="1150830483">
    <w:abstractNumId w:val="4"/>
  </w:num>
  <w:num w:numId="11" w16cid:durableId="694816983">
    <w:abstractNumId w:val="8"/>
  </w:num>
  <w:num w:numId="12" w16cid:durableId="871187745">
    <w:abstractNumId w:val="8"/>
  </w:num>
  <w:num w:numId="13" w16cid:durableId="1745561668">
    <w:abstractNumId w:val="3"/>
  </w:num>
  <w:num w:numId="14" w16cid:durableId="1498643339">
    <w:abstractNumId w:val="3"/>
  </w:num>
  <w:num w:numId="15" w16cid:durableId="1209758158">
    <w:abstractNumId w:val="2"/>
  </w:num>
  <w:num w:numId="16" w16cid:durableId="2120181596">
    <w:abstractNumId w:val="2"/>
  </w:num>
  <w:num w:numId="17" w16cid:durableId="699281737">
    <w:abstractNumId w:val="1"/>
  </w:num>
  <w:num w:numId="18" w16cid:durableId="1318533581">
    <w:abstractNumId w:val="1"/>
  </w:num>
  <w:num w:numId="19" w16cid:durableId="239412979">
    <w:abstractNumId w:val="0"/>
  </w:num>
  <w:num w:numId="20" w16cid:durableId="511795373">
    <w:abstractNumId w:val="0"/>
  </w:num>
  <w:num w:numId="21" w16cid:durableId="1595430444">
    <w:abstractNumId w:val="9"/>
  </w:num>
  <w:num w:numId="22" w16cid:durableId="596988326">
    <w:abstractNumId w:val="7"/>
  </w:num>
  <w:num w:numId="23" w16cid:durableId="1973779272">
    <w:abstractNumId w:val="6"/>
  </w:num>
  <w:num w:numId="24" w16cid:durableId="75329647">
    <w:abstractNumId w:val="5"/>
  </w:num>
  <w:num w:numId="25" w16cid:durableId="1435903546">
    <w:abstractNumId w:val="4"/>
  </w:num>
  <w:num w:numId="26" w16cid:durableId="2117167776">
    <w:abstractNumId w:val="8"/>
  </w:num>
  <w:num w:numId="27" w16cid:durableId="1970889640">
    <w:abstractNumId w:val="3"/>
  </w:num>
  <w:num w:numId="28" w16cid:durableId="1990858657">
    <w:abstractNumId w:val="2"/>
  </w:num>
  <w:num w:numId="29" w16cid:durableId="568612678">
    <w:abstractNumId w:val="1"/>
  </w:num>
  <w:num w:numId="30" w16cid:durableId="2126458079">
    <w:abstractNumId w:val="0"/>
  </w:num>
  <w:num w:numId="31" w16cid:durableId="1083453844">
    <w:abstractNumId w:val="9"/>
  </w:num>
  <w:num w:numId="32" w16cid:durableId="1681545503">
    <w:abstractNumId w:val="7"/>
  </w:num>
  <w:num w:numId="33" w16cid:durableId="139462299">
    <w:abstractNumId w:val="6"/>
  </w:num>
  <w:num w:numId="34" w16cid:durableId="397898338">
    <w:abstractNumId w:val="5"/>
  </w:num>
  <w:num w:numId="35" w16cid:durableId="2030982492">
    <w:abstractNumId w:val="4"/>
  </w:num>
  <w:num w:numId="36" w16cid:durableId="445924782">
    <w:abstractNumId w:val="8"/>
  </w:num>
  <w:num w:numId="37" w16cid:durableId="1998343959">
    <w:abstractNumId w:val="3"/>
  </w:num>
  <w:num w:numId="38" w16cid:durableId="1776753164">
    <w:abstractNumId w:val="2"/>
  </w:num>
  <w:num w:numId="39" w16cid:durableId="1662467946">
    <w:abstractNumId w:val="1"/>
  </w:num>
  <w:num w:numId="40" w16cid:durableId="1969358281">
    <w:abstractNumId w:val="0"/>
  </w:num>
  <w:num w:numId="41" w16cid:durableId="1790933474">
    <w:abstractNumId w:val="10"/>
  </w:num>
  <w:num w:numId="42" w16cid:durableId="2084569305">
    <w:abstractNumId w:val="10"/>
  </w:num>
  <w:num w:numId="43" w16cid:durableId="1528903589">
    <w:abstractNumId w:val="10"/>
  </w:num>
  <w:num w:numId="44" w16cid:durableId="3795913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GA"/>
    <w:docVar w:name="dvnumam" w:val="0"/>
    <w:docVar w:name="dvpe" w:val="785.333"/>
    <w:docVar w:name="dvrapporteur" w:val=" Rapóirtéir:"/>
    <w:docVar w:name="dvtitre" w:val="Rún ó Pharlaimint na hEorpa an xx Xxxx 2026 ar an togra le haghaidh cinneadh ó Pharlaimint na hEorpa agus ón gComhairle maidir le slógadh an Chiste Eorpaigh um Choigeartú don Domhandú d’Oibrithe Iomarcacha tar éis iarratas ón mBeilg – EGF/2025/008 BE/Liberty(COM(2026)0004 – C10-0062/2026 – 2026/0066(BUD))"/>
  </w:docVars>
  <w:rsids>
    <w:rsidRoot w:val="006B20F0"/>
    <w:rsid w:val="00002272"/>
    <w:rsid w:val="00064002"/>
    <w:rsid w:val="000677B9"/>
    <w:rsid w:val="000831BA"/>
    <w:rsid w:val="000A42CC"/>
    <w:rsid w:val="000C5906"/>
    <w:rsid w:val="000E7DD9"/>
    <w:rsid w:val="0010095E"/>
    <w:rsid w:val="00125B37"/>
    <w:rsid w:val="00187494"/>
    <w:rsid w:val="001C0C40"/>
    <w:rsid w:val="001F32AE"/>
    <w:rsid w:val="002767FF"/>
    <w:rsid w:val="002913DA"/>
    <w:rsid w:val="002B18FE"/>
    <w:rsid w:val="002B5493"/>
    <w:rsid w:val="00343214"/>
    <w:rsid w:val="00361C00"/>
    <w:rsid w:val="00395FA1"/>
    <w:rsid w:val="003C6585"/>
    <w:rsid w:val="003E15D4"/>
    <w:rsid w:val="00411CCE"/>
    <w:rsid w:val="0041666E"/>
    <w:rsid w:val="00421060"/>
    <w:rsid w:val="00424CF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0F0"/>
    <w:rsid w:val="006C6BFA"/>
    <w:rsid w:val="006F74FA"/>
    <w:rsid w:val="00731ADD"/>
    <w:rsid w:val="00731DC5"/>
    <w:rsid w:val="00734777"/>
    <w:rsid w:val="00747932"/>
    <w:rsid w:val="00751A4A"/>
    <w:rsid w:val="00756632"/>
    <w:rsid w:val="00762C74"/>
    <w:rsid w:val="007839A7"/>
    <w:rsid w:val="00786EC0"/>
    <w:rsid w:val="007D1690"/>
    <w:rsid w:val="007E22AD"/>
    <w:rsid w:val="0080086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CF1"/>
    <w:rsid w:val="00C61C0C"/>
    <w:rsid w:val="00C86DD6"/>
    <w:rsid w:val="00C941CB"/>
    <w:rsid w:val="00CC2357"/>
    <w:rsid w:val="00CF071A"/>
    <w:rsid w:val="00D058B8"/>
    <w:rsid w:val="00D127EC"/>
    <w:rsid w:val="00D31FF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D1AE3"/>
  <w15:chartTrackingRefBased/>
  <w15:docId w15:val="{717440F7-8A7C-4269-B97F-2FFC96AF4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C0C4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C0C40"/>
    <w:pPr>
      <w:keepNext/>
      <w:spacing w:after="480"/>
      <w:jc w:val="center"/>
    </w:pPr>
    <w:rPr>
      <w:rFonts w:ascii="Arial" w:hAnsi="Arial" w:cs="Arial"/>
      <w:b/>
    </w:rPr>
  </w:style>
  <w:style w:type="paragraph" w:customStyle="1" w:styleId="NormalHanging12a">
    <w:name w:val="NormalHanging12a"/>
    <w:basedOn w:val="Normal"/>
    <w:link w:val="NormalHanging12aChar"/>
    <w:rsid w:val="001C0C40"/>
    <w:pPr>
      <w:spacing w:after="240"/>
      <w:ind w:left="567" w:hanging="567"/>
    </w:pPr>
  </w:style>
  <w:style w:type="paragraph" w:styleId="Header">
    <w:name w:val="header"/>
    <w:basedOn w:val="Normal"/>
    <w:link w:val="HeaderChar"/>
    <w:rsid w:val="001C0C40"/>
    <w:pPr>
      <w:tabs>
        <w:tab w:val="center" w:pos="4513"/>
        <w:tab w:val="right" w:pos="9026"/>
      </w:tabs>
    </w:pPr>
  </w:style>
  <w:style w:type="character" w:customStyle="1" w:styleId="HeaderChar">
    <w:name w:val="Header Char"/>
    <w:basedOn w:val="DefaultParagraphFont"/>
    <w:link w:val="Header"/>
    <w:rsid w:val="001C0C40"/>
    <w:rPr>
      <w:sz w:val="24"/>
      <w:lang w:val="ga-IE"/>
    </w:rPr>
  </w:style>
  <w:style w:type="paragraph" w:customStyle="1" w:styleId="EPFooter">
    <w:name w:val="EPFooter"/>
    <w:basedOn w:val="Normal"/>
    <w:rsid w:val="001C0C40"/>
    <w:pPr>
      <w:tabs>
        <w:tab w:val="center" w:pos="4535"/>
        <w:tab w:val="right" w:pos="9071"/>
      </w:tabs>
      <w:spacing w:before="240" w:after="240"/>
    </w:pPr>
    <w:rPr>
      <w:color w:val="010000"/>
      <w:sz w:val="22"/>
    </w:rPr>
  </w:style>
  <w:style w:type="paragraph" w:customStyle="1" w:styleId="EPComma">
    <w:name w:val="EPComma"/>
    <w:basedOn w:val="Normal"/>
    <w:rsid w:val="001C0C40"/>
    <w:pPr>
      <w:spacing w:before="480" w:after="240"/>
    </w:pPr>
  </w:style>
  <w:style w:type="character" w:styleId="Hyperlink">
    <w:name w:val="Hyperlink"/>
    <w:basedOn w:val="DefaultParagraphFont"/>
    <w:rsid w:val="001C0C40"/>
    <w:rPr>
      <w:color w:val="0563C1" w:themeColor="hyperlink"/>
      <w:u w:val="single"/>
    </w:rPr>
  </w:style>
  <w:style w:type="character" w:customStyle="1" w:styleId="NormalHanging12aChar">
    <w:name w:val="NormalHanging12a Char"/>
    <w:basedOn w:val="DefaultParagraphFont"/>
    <w:link w:val="NormalHanging12a"/>
    <w:locked/>
    <w:rsid w:val="001C0C40"/>
    <w:rPr>
      <w:sz w:val="24"/>
      <w:lang w:val="ga-IE"/>
    </w:rPr>
  </w:style>
  <w:style w:type="paragraph" w:customStyle="1" w:styleId="Institutionquisigne">
    <w:name w:val="Institution qui signe"/>
    <w:basedOn w:val="Normal"/>
    <w:next w:val="Personnequisigne"/>
    <w:rsid w:val="001C0C4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C0C4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C0C4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C0C4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C0C40"/>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1C0C40"/>
    <w:pPr>
      <w:widowControl/>
      <w:tabs>
        <w:tab w:val="left" w:pos="4252"/>
      </w:tabs>
    </w:pPr>
    <w:rPr>
      <w:rFonts w:eastAsiaTheme="minorHAnsi"/>
      <w:i/>
      <w:szCs w:val="22"/>
      <w:lang w:eastAsia="en-US"/>
    </w:rPr>
  </w:style>
  <w:style w:type="paragraph" w:customStyle="1" w:styleId="ManualConsidrant">
    <w:name w:val="Manual Considérant"/>
    <w:basedOn w:val="Normal"/>
    <w:rsid w:val="001C0C40"/>
    <w:pPr>
      <w:widowControl/>
      <w:spacing w:before="120" w:after="120"/>
      <w:ind w:left="709" w:hanging="709"/>
      <w:jc w:val="both"/>
    </w:pPr>
    <w:rPr>
      <w:rFonts w:eastAsiaTheme="minorHAnsi"/>
      <w:szCs w:val="22"/>
      <w:lang w:eastAsia="en-US"/>
    </w:rPr>
  </w:style>
  <w:style w:type="character" w:styleId="CommentReference">
    <w:name w:val="annotation reference"/>
    <w:uiPriority w:val="99"/>
    <w:unhideWhenUsed/>
    <w:rsid w:val="001C0C40"/>
    <w:rPr>
      <w:rFonts w:ascii="Times New Roman" w:hAnsi="Times New Roman" w:cs="Times New Roman" w:hint="default"/>
      <w:sz w:val="16"/>
      <w:szCs w:val="16"/>
    </w:rPr>
  </w:style>
  <w:style w:type="character" w:customStyle="1" w:styleId="PageHeadingChar">
    <w:name w:val="PageHeading Char"/>
    <w:basedOn w:val="DefaultParagraphFont"/>
    <w:link w:val="PageHeading"/>
    <w:locked/>
    <w:rsid w:val="001C0C40"/>
    <w:rPr>
      <w:rFonts w:ascii="Arial" w:hAnsi="Arial" w:cs="Arial"/>
      <w:b/>
      <w:sz w:val="24"/>
      <w:lang w:val="ga-IE"/>
    </w:rPr>
  </w:style>
  <w:style w:type="paragraph" w:styleId="Revision">
    <w:name w:val="Revision"/>
    <w:hidden/>
    <w:uiPriority w:val="99"/>
    <w:semiHidden/>
    <w:rsid w:val="003C6585"/>
    <w:rPr>
      <w:sz w:val="24"/>
      <w:lang w:val="ga-IE"/>
    </w:rPr>
  </w:style>
  <w:style w:type="paragraph" w:styleId="Footer">
    <w:name w:val="footer"/>
    <w:basedOn w:val="Normal"/>
    <w:link w:val="FooterChar"/>
    <w:rsid w:val="003C6585"/>
    <w:pPr>
      <w:tabs>
        <w:tab w:val="center" w:pos="4513"/>
        <w:tab w:val="right" w:pos="9026"/>
      </w:tabs>
    </w:pPr>
  </w:style>
  <w:style w:type="character" w:customStyle="1" w:styleId="FooterChar">
    <w:name w:val="Footer Char"/>
    <w:basedOn w:val="DefaultParagraphFont"/>
    <w:link w:val="Footer"/>
    <w:rsid w:val="003C6585"/>
    <w:rPr>
      <w:sz w:val="24"/>
      <w:lang w:val="ga-IE"/>
    </w:rPr>
  </w:style>
  <w:style w:type="character" w:styleId="UnresolvedMention">
    <w:name w:val="Unresolved Mention"/>
    <w:basedOn w:val="DefaultParagraphFont"/>
    <w:uiPriority w:val="99"/>
    <w:semiHidden/>
    <w:unhideWhenUsed/>
    <w:rsid w:val="003C6585"/>
    <w:rPr>
      <w:color w:val="605E5C"/>
      <w:shd w:val="clear" w:color="auto" w:fill="E1DFDD"/>
    </w:rPr>
  </w:style>
  <w:style w:type="paragraph" w:styleId="CommentText">
    <w:name w:val="annotation text"/>
    <w:basedOn w:val="Normal"/>
    <w:link w:val="CommentTextChar"/>
    <w:rsid w:val="00800867"/>
    <w:rPr>
      <w:sz w:val="20"/>
    </w:rPr>
  </w:style>
  <w:style w:type="character" w:customStyle="1" w:styleId="CommentTextChar">
    <w:name w:val="Comment Text Char"/>
    <w:basedOn w:val="DefaultParagraphFont"/>
    <w:link w:val="CommentText"/>
    <w:rsid w:val="00800867"/>
    <w:rPr>
      <w:lang w:val="ga-IE"/>
    </w:rPr>
  </w:style>
  <w:style w:type="paragraph" w:styleId="CommentSubject">
    <w:name w:val="annotation subject"/>
    <w:basedOn w:val="CommentText"/>
    <w:next w:val="CommentText"/>
    <w:link w:val="CommentSubjectChar"/>
    <w:rsid w:val="00800867"/>
    <w:rPr>
      <w:b/>
      <w:bCs/>
    </w:rPr>
  </w:style>
  <w:style w:type="character" w:customStyle="1" w:styleId="CommentSubjectChar">
    <w:name w:val="Comment Subject Char"/>
    <w:basedOn w:val="CommentTextChar"/>
    <w:link w:val="CommentSubject"/>
    <w:rsid w:val="00800867"/>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2006</Words>
  <Characters>11092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2026-07-09T09:37:00Z</dcterms:created>
  <dcterms:modified xsi:type="dcterms:W3CDTF">2026-07-09T09:37:00Z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A10-0084/2026</vt:lpwstr>
  </property>
  <property fmtid="{D5CDD505-2E9C-101B-9397-08002B2CF9AE}" pid="4" name="&lt;Type&gt;">
    <vt:lpwstr>RR</vt:lpwstr>
  </property>
</Properties>
</file>