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417F" w14:paraId="2EB676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99AF91" w14:textId="77777777" w:rsidR="00751A4A" w:rsidRPr="0025417F" w:rsidRDefault="00D65C45" w:rsidP="0010095E">
            <w:pPr>
              <w:pStyle w:val="EPName"/>
            </w:pPr>
            <w:r w:rsidRPr="0025417F">
              <w:t>Parlament Ewropew</w:t>
            </w:r>
          </w:p>
          <w:p w14:paraId="0FF12F63" w14:textId="77777777" w:rsidR="00751A4A" w:rsidRPr="002541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417F">
              <w:t>2024</w:t>
            </w:r>
            <w:r w:rsidR="00817416" w:rsidRPr="0025417F">
              <w:t>-202</w:t>
            </w:r>
            <w:r w:rsidRPr="0025417F">
              <w:t>9</w:t>
            </w:r>
          </w:p>
        </w:tc>
        <w:tc>
          <w:tcPr>
            <w:tcW w:w="2268" w:type="dxa"/>
            <w:shd w:val="clear" w:color="auto" w:fill="auto"/>
          </w:tcPr>
          <w:p w14:paraId="32B3970C" w14:textId="77777777" w:rsidR="00751A4A" w:rsidRPr="0025417F" w:rsidRDefault="00187494" w:rsidP="0010095E">
            <w:pPr>
              <w:pStyle w:val="EPLogo"/>
            </w:pPr>
            <w:r w:rsidRPr="0025417F">
              <w:rPr>
                <w:noProof/>
                <w:lang w:eastAsia="ja-JP"/>
              </w:rPr>
              <w:drawing>
                <wp:inline distT="0" distB="0" distL="0" distR="0" wp14:anchorId="6A3D45F5" wp14:editId="4BB1B0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DB0678" w14:textId="77777777" w:rsidR="00D058B8" w:rsidRPr="0025417F" w:rsidRDefault="00D058B8" w:rsidP="004C5D52">
      <w:pPr>
        <w:pStyle w:val="LineTop"/>
      </w:pPr>
    </w:p>
    <w:p w14:paraId="75940334" w14:textId="77777777" w:rsidR="00680577" w:rsidRPr="0025417F" w:rsidRDefault="00D65C45" w:rsidP="00680577">
      <w:pPr>
        <w:pStyle w:val="EPBodyTA1"/>
      </w:pPr>
      <w:r w:rsidRPr="0025417F">
        <w:t>TESTI ADOTTATI</w:t>
      </w:r>
    </w:p>
    <w:p w14:paraId="4A4BEB62" w14:textId="77777777" w:rsidR="00D058B8" w:rsidRPr="0025417F" w:rsidRDefault="00D058B8" w:rsidP="00D058B8">
      <w:pPr>
        <w:pStyle w:val="LineBottom"/>
      </w:pPr>
    </w:p>
    <w:p w14:paraId="5D91F46D" w14:textId="4511E3B7" w:rsidR="00D65C45" w:rsidRPr="0025417F" w:rsidRDefault="00D65C45" w:rsidP="00D65C45">
      <w:pPr>
        <w:pStyle w:val="ATHeading1"/>
      </w:pPr>
      <w:bookmarkStart w:id="0" w:name="TANumber"/>
      <w:r w:rsidRPr="0025417F">
        <w:t>P10_TA(2026)0</w:t>
      </w:r>
      <w:bookmarkEnd w:id="0"/>
      <w:r w:rsidR="001731C5">
        <w:t>149</w:t>
      </w:r>
    </w:p>
    <w:p w14:paraId="435AF408" w14:textId="55C5E982" w:rsidR="00D65C45" w:rsidRPr="0025417F" w:rsidRDefault="00C64056" w:rsidP="00C64056">
      <w:pPr>
        <w:pStyle w:val="ATHeading2"/>
      </w:pPr>
      <w:r w:rsidRPr="00C64056">
        <w:rPr>
          <w:bCs/>
        </w:rPr>
        <w:t>Il-protezzjoni tal-kumpaniji, tal-impjiegi u tal-prodotti tal-UE mill-kompetizzjoni in</w:t>
      </w:r>
      <w:r w:rsidRPr="00C64056">
        <w:rPr>
          <w:rFonts w:hint="eastAsia"/>
          <w:bCs/>
        </w:rPr>
        <w:t>ġ</w:t>
      </w:r>
      <w:r w:rsidRPr="00C64056">
        <w:rPr>
          <w:bCs/>
        </w:rPr>
        <w:t>usta minn</w:t>
      </w:r>
      <w:r>
        <w:rPr>
          <w:bCs/>
        </w:rPr>
        <w:t xml:space="preserve"> </w:t>
      </w:r>
      <w:r w:rsidRPr="00C64056">
        <w:rPr>
          <w:bCs/>
        </w:rPr>
        <w:t>pajji</w:t>
      </w:r>
      <w:r w:rsidRPr="00C64056">
        <w:rPr>
          <w:rFonts w:hint="eastAsia"/>
          <w:bCs/>
        </w:rPr>
        <w:t>ż</w:t>
      </w:r>
      <w:r w:rsidRPr="00C64056">
        <w:rPr>
          <w:bCs/>
        </w:rPr>
        <w:t>i terzi</w:t>
      </w:r>
    </w:p>
    <w:p w14:paraId="1350A91B" w14:textId="77777777" w:rsidR="00D65C45" w:rsidRPr="0025417F" w:rsidRDefault="00D65C45" w:rsidP="00D65C45">
      <w:pPr>
        <w:rPr>
          <w:i/>
          <w:vanish/>
        </w:rPr>
      </w:pPr>
      <w:r w:rsidRPr="0025417F">
        <w:rPr>
          <w:i/>
        </w:rPr>
        <w:fldChar w:fldCharType="begin"/>
      </w:r>
      <w:r w:rsidRPr="0025417F">
        <w:rPr>
          <w:i/>
        </w:rPr>
        <w:instrText xml:space="preserve"> TC"(</w:instrText>
      </w:r>
      <w:bookmarkStart w:id="1" w:name="DocNumber"/>
      <w:r w:rsidRPr="0025417F">
        <w:rPr>
          <w:i/>
        </w:rPr>
        <w:instrText>B10-0185/2026</w:instrText>
      </w:r>
      <w:bookmarkEnd w:id="1"/>
      <w:r w:rsidRPr="0025417F">
        <w:rPr>
          <w:i/>
        </w:rPr>
        <w:instrText xml:space="preserve">)"\l3 \n&gt; \* MERGEFORMAT </w:instrText>
      </w:r>
      <w:r w:rsidRPr="0025417F">
        <w:rPr>
          <w:i/>
        </w:rPr>
        <w:fldChar w:fldCharType="end"/>
      </w:r>
    </w:p>
    <w:p w14:paraId="18742E41" w14:textId="77777777" w:rsidR="00D65C45" w:rsidRPr="0025417F" w:rsidRDefault="00D65C45" w:rsidP="00D65C45">
      <w:pPr>
        <w:rPr>
          <w:vanish/>
        </w:rPr>
      </w:pPr>
      <w:bookmarkStart w:id="2" w:name="PE"/>
      <w:r w:rsidRPr="0025417F">
        <w:rPr>
          <w:vanish/>
        </w:rPr>
        <w:t>PE779.388</w:t>
      </w:r>
      <w:bookmarkEnd w:id="2"/>
    </w:p>
    <w:p w14:paraId="3C1F24FE" w14:textId="1E52FB8E" w:rsidR="00D65C45" w:rsidRPr="0025417F" w:rsidRDefault="00D65C45" w:rsidP="00D65C45">
      <w:pPr>
        <w:pStyle w:val="ATHeading3"/>
      </w:pPr>
      <w:bookmarkStart w:id="3" w:name="Sujet"/>
      <w:r w:rsidRPr="0025417F">
        <w:t xml:space="preserve">Riżoluzzjoni tal-Parlament Ewropew </w:t>
      </w:r>
      <w:r w:rsidR="00C64056">
        <w:t xml:space="preserve">tad-29 ta’ April </w:t>
      </w:r>
      <w:r w:rsidRPr="0025417F">
        <w:t>2026 dwar il-protezzjoni tal-kumpaniji, tal-impjiegi u tal-prodotti tal-UE mill-kompetizzjoni inġusta min-naħa ta’ pajjiżi mhux tal-UE</w:t>
      </w:r>
      <w:bookmarkEnd w:id="3"/>
      <w:r w:rsidRPr="0025417F">
        <w:t xml:space="preserve"> </w:t>
      </w:r>
      <w:bookmarkStart w:id="4" w:name="References"/>
      <w:r w:rsidRPr="0025417F">
        <w:t>(2025/2955(RSP))</w:t>
      </w:r>
      <w:bookmarkEnd w:id="4"/>
    </w:p>
    <w:p w14:paraId="4A2E846A" w14:textId="77777777" w:rsidR="00C31D95" w:rsidRPr="0025417F" w:rsidRDefault="00C31D95" w:rsidP="00C31D95">
      <w:pPr>
        <w:pStyle w:val="EPComma"/>
      </w:pPr>
      <w:bookmarkStart w:id="5" w:name="TextBodyBegin"/>
      <w:bookmarkEnd w:id="5"/>
      <w:r w:rsidRPr="0025417F">
        <w:rPr>
          <w:i/>
          <w:iCs/>
        </w:rPr>
        <w:t>Il-Parlament Ewropew</w:t>
      </w:r>
      <w:r w:rsidRPr="0025417F">
        <w:t>,</w:t>
      </w:r>
    </w:p>
    <w:p w14:paraId="759AC3FA" w14:textId="77777777" w:rsidR="00C31D95" w:rsidRPr="0025417F" w:rsidRDefault="00C31D95" w:rsidP="00C31D95">
      <w:pPr>
        <w:pStyle w:val="NormalHanging12a"/>
        <w:rPr>
          <w:rFonts w:eastAsiaTheme="minorHAnsi"/>
        </w:rPr>
      </w:pPr>
      <w:r w:rsidRPr="0025417F">
        <w:t>–</w:t>
      </w:r>
      <w:r w:rsidRPr="0025417F">
        <w:tab/>
        <w:t>wara li kkunsidra l-Petizzjonijiet 0072/2025 u 0956/2025,</w:t>
      </w:r>
    </w:p>
    <w:p w14:paraId="4D5D361F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>wara li kkunsidra r-Regolament (UE) Nru 952/2013 tal-Parlament Ewropew u tal-Kunsill tad-9 ta’ Ottubru 2013 li jistabbilixxi l-Kodiċi Doganali tal-Unjoni</w:t>
      </w:r>
      <w:r w:rsidRPr="0025417F">
        <w:rPr>
          <w:rStyle w:val="FootnoteReference"/>
          <w:color w:val="000000"/>
        </w:rPr>
        <w:footnoteReference w:id="1"/>
      </w:r>
      <w:r w:rsidRPr="0025417F">
        <w:t xml:space="preserve"> u r-Regolament ta’ Implimentazzjoni tal-Kummissjoni (UE) 2025/512 tat-13 ta’ Marzu 2025 dwar l-arranġamenti tekniċi għall-iżvilupp, il-manutenzjoni u t-tħaddim ta’ sistemi elettroniċi għall-iskambju u l-</w:t>
      </w:r>
      <w:proofErr w:type="spellStart"/>
      <w:r w:rsidRPr="0025417F">
        <w:t>ħżin</w:t>
      </w:r>
      <w:proofErr w:type="spellEnd"/>
      <w:r w:rsidRPr="0025417F">
        <w:t xml:space="preserve"> tal-informazzjoni skont ir-Regolament (UE) Nru 952/2013 tal-Parlament Ewropew u tal-Kunsill</w:t>
      </w:r>
      <w:r w:rsidRPr="0025417F">
        <w:rPr>
          <w:rStyle w:val="FootnoteReference"/>
          <w:color w:val="000000"/>
        </w:rPr>
        <w:footnoteReference w:id="2"/>
      </w:r>
      <w:r w:rsidRPr="0025417F">
        <w:t>,</w:t>
      </w:r>
    </w:p>
    <w:p w14:paraId="0BF2171C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>wara li kkunsidra r-Regolament (UE) 2022/2065 tal-Parlament Ewropew u tal-Kunsill tad-19 ta’ Ottubru 2022 dwar Suq Uniku għas-Servizzi Diġitali u li jemenda d-Direttiva 2000/31/KE (l-Att dwar is-Servizzi Diġitali)</w:t>
      </w:r>
      <w:r w:rsidRPr="0025417F">
        <w:rPr>
          <w:rStyle w:val="FootnoteReference"/>
          <w:color w:val="000000"/>
        </w:rPr>
        <w:footnoteReference w:id="3"/>
      </w:r>
      <w:r w:rsidRPr="0025417F">
        <w:t>,</w:t>
      </w:r>
    </w:p>
    <w:p w14:paraId="616D4A76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>wara li kkunsidra r-Regolament (UE) 2023/988 tal-Parlament Ewropew u tal-Kunsill tal-10 ta’ Mejju 2023 dwar is-sikurezza ġenerali tal-prodotti, li jemenda r-Regolament (UE) Nru 1025/2012 tal-Parlament Ewropew u tal-Kunsill u d-Direttiva (UE) 2020/1828 tal-Parlament Ewropew u tal-Kunsill, u li jħassar id-Direttiva 2001/95/KE tal-Parlament Ewropew u tal-Kunsill u d-Direttiva tal-Kunsill 87/357/KEE</w:t>
      </w:r>
      <w:r w:rsidRPr="0025417F">
        <w:rPr>
          <w:rStyle w:val="FootnoteReference"/>
          <w:color w:val="000000"/>
        </w:rPr>
        <w:footnoteReference w:id="4"/>
      </w:r>
      <w:r w:rsidRPr="0025417F">
        <w:t>,</w:t>
      </w:r>
    </w:p>
    <w:p w14:paraId="38CE8109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 xml:space="preserve">wara li kkunsidra r-Regolament (UE) 2019/1020 tal-Parlament Ewropew u tal-Kunsill tal-20 ta’ Ġunju 2019 dwar is-sorveljanza tas-suq u l-konformità tal-prodotti u li jemenda d-Direttiva 2004/42/KE u r-Regolamenti (KE) Nru 765/2008 u (UE) Nru </w:t>
      </w:r>
      <w:r w:rsidRPr="0025417F">
        <w:lastRenderedPageBreak/>
        <w:t>305/2011</w:t>
      </w:r>
      <w:r w:rsidRPr="0025417F">
        <w:rPr>
          <w:rStyle w:val="FootnoteReference"/>
          <w:color w:val="000000"/>
        </w:rPr>
        <w:footnoteReference w:id="5"/>
      </w:r>
      <w:r w:rsidRPr="0025417F">
        <w:t>,</w:t>
      </w:r>
    </w:p>
    <w:p w14:paraId="65390CE2" w14:textId="36460B89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 xml:space="preserve">wara li kkunsidra r-Regolament (KE) </w:t>
      </w:r>
      <w:r w:rsidR="005C40C7">
        <w:t xml:space="preserve">Nru </w:t>
      </w:r>
      <w:r w:rsidRPr="0025417F">
        <w:t xml:space="preserve">765/2008 tal-Parlament Ewropew u tal-Kunsill tad-9 ta’ Lulju 2008 li jistabbilixxi r-rekwiżiti </w:t>
      </w:r>
      <w:proofErr w:type="spellStart"/>
      <w:r w:rsidRPr="0025417F">
        <w:t>għall-akkreditament</w:t>
      </w:r>
      <w:proofErr w:type="spellEnd"/>
      <w:r w:rsidRPr="0025417F">
        <w:t xml:space="preserve"> u għas-sorveljanza tas-suq relatati mal-kummerċjalizzazzjoni ta’ prodotti, u li jħassar ir-Regolament tal-Kunsill (KEE) Nru 339/93</w:t>
      </w:r>
      <w:r w:rsidRPr="0025417F">
        <w:rPr>
          <w:rStyle w:val="FootnoteReference"/>
          <w:color w:val="000000"/>
        </w:rPr>
        <w:footnoteReference w:id="6"/>
      </w:r>
      <w:r w:rsidRPr="0025417F">
        <w:t>,</w:t>
      </w:r>
    </w:p>
    <w:p w14:paraId="58B03967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>wara li kkunsidra r-Regolament (UE) 2024/3015 tal-Parlament Ewropew u tal-Kunsill tas-27 ta’ Novembru 2024 dwar il-projbizzjoni ta’ prodotti magħmulin b’xogħol furzat fis-suq tal-Unjoni u li jemenda d-Direttiva (UE) 2019/1937</w:t>
      </w:r>
      <w:r w:rsidRPr="0025417F">
        <w:rPr>
          <w:rStyle w:val="FootnoteReference"/>
          <w:color w:val="000000"/>
        </w:rPr>
        <w:footnoteReference w:id="7"/>
      </w:r>
      <w:r w:rsidRPr="0025417F">
        <w:t>,</w:t>
      </w:r>
    </w:p>
    <w:p w14:paraId="7B97158E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>wara li kkunsidra l-komunikazzjoni tal-Kummissjoni tal-5 ta’ Frar 2025 bit-titolu “Sett ta’ għodod komprensiv tal-UE għal kummerċ elettroniku sikur u sostenibbli” (COM(2025)0037),</w:t>
      </w:r>
    </w:p>
    <w:p w14:paraId="6E22F36D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>wara li kkunsidra r-riżoluzzjoni tiegħu tad-9 ta’ Lulju 2025 dwar is-sikurezza tal-prodotti u l-konformità regolatorja fil-kummerċ elettroniku u l-importazzjonijiet minn pajjiżi mhux tal-EU</w:t>
      </w:r>
      <w:r w:rsidRPr="0025417F">
        <w:rPr>
          <w:rStyle w:val="FootnoteReference"/>
          <w:color w:val="000000"/>
        </w:rPr>
        <w:footnoteReference w:id="8"/>
      </w:r>
      <w:r w:rsidRPr="0025417F">
        <w:t>,</w:t>
      </w:r>
    </w:p>
    <w:p w14:paraId="4DE18CC4" w14:textId="77777777" w:rsidR="00C31D95" w:rsidRPr="0025417F" w:rsidRDefault="00C31D95" w:rsidP="00C31D95">
      <w:pPr>
        <w:pStyle w:val="NormalHanging12a"/>
      </w:pPr>
      <w:r w:rsidRPr="0025417F">
        <w:t>–</w:t>
      </w:r>
      <w:r w:rsidRPr="0025417F">
        <w:tab/>
        <w:t>wara li kkunsidra l-Artikolu 233(2) tar-Regoli ta’ Proċedura tiegħu,</w:t>
      </w:r>
    </w:p>
    <w:p w14:paraId="60E211E5" w14:textId="77777777" w:rsidR="00C31D95" w:rsidRPr="0025417F" w:rsidRDefault="00C31D95" w:rsidP="00C31D95">
      <w:pPr>
        <w:pStyle w:val="NormalHanging12a"/>
      </w:pPr>
      <w:r w:rsidRPr="0025417F">
        <w:t>A.</w:t>
      </w:r>
      <w:r w:rsidRPr="0025417F">
        <w:rPr>
          <w:i/>
        </w:rPr>
        <w:tab/>
      </w:r>
      <w:r w:rsidRPr="0025417F">
        <w:t xml:space="preserve">billi l-kompetizzjoni inġusta mill-importazzjonijiet imqiegħda fis-suq tal-UE tista’ tinħoloq meta l-prodotti jinbiegħu bi prezzijiet artifiċjalment baxxi bħala riżultat ta’ </w:t>
      </w:r>
      <w:proofErr w:type="spellStart"/>
      <w:r w:rsidRPr="0025417F">
        <w:t>dumping</w:t>
      </w:r>
      <w:proofErr w:type="spellEnd"/>
      <w:r w:rsidRPr="0025417F">
        <w:t xml:space="preserve">, sussidji li jfixklu l-kummerċ, kapaċità strutturali żejda, </w:t>
      </w:r>
      <w:proofErr w:type="spellStart"/>
      <w:r w:rsidRPr="0025417F">
        <w:t>asimmetriji</w:t>
      </w:r>
      <w:proofErr w:type="spellEnd"/>
      <w:r w:rsidRPr="0025417F">
        <w:t xml:space="preserve"> regolatorji, inklużi standards ambjentali, ta’ sostenibbiltà u tax-xogħol aktar baxxi, prattiki kummerċjali qarrieqa jew </w:t>
      </w:r>
      <w:proofErr w:type="spellStart"/>
      <w:r w:rsidRPr="0025417F">
        <w:t>iċ-ċirkomvenzjoni</w:t>
      </w:r>
      <w:proofErr w:type="spellEnd"/>
      <w:r w:rsidRPr="0025417F">
        <w:t xml:space="preserve"> tal-istandards applikabbli tas-saħħa u s-sikurezza; billi tali prattiki jmorru kontra l-impenn tal-UE għal sistema kummerċjali globali ġusta u sostenibbli, jimminaw il-produtturi tal-UE li joperaw skont rekwiżiti regolatorji u ta’ sostenibbiltà għoljin, u jistgħu jikkawżaw ħsara ekonomika sostanzjali lill-ekosistemi industrijali strateġiċi fis-suq intern filwaqt li jaffettwaw ukoll b’mod negattiv lill-konsumaturi;</w:t>
      </w:r>
    </w:p>
    <w:p w14:paraId="5BD55E19" w14:textId="77777777" w:rsidR="00C31D95" w:rsidRPr="0025417F" w:rsidRDefault="00C31D95" w:rsidP="00C31D95">
      <w:pPr>
        <w:pStyle w:val="NormalHanging12a"/>
      </w:pPr>
      <w:r w:rsidRPr="0025417F">
        <w:t>B.</w:t>
      </w:r>
      <w:r w:rsidRPr="0025417F">
        <w:tab/>
        <w:t xml:space="preserve">billi t-tfixkil reċenti fis-sistema kummerċjali globali jirriskja li </w:t>
      </w:r>
      <w:proofErr w:type="spellStart"/>
      <w:r w:rsidRPr="0025417F">
        <w:t>jiddevja</w:t>
      </w:r>
      <w:proofErr w:type="spellEnd"/>
      <w:r w:rsidRPr="0025417F">
        <w:t xml:space="preserve"> l-produzzjoni eċċessiva lejn is-suq tal-UE u jfixkel il-kundizzjonijiet kompetittivi;</w:t>
      </w:r>
    </w:p>
    <w:p w14:paraId="2387D21B" w14:textId="77777777" w:rsidR="00C31D95" w:rsidRPr="0025417F" w:rsidRDefault="00C31D95" w:rsidP="00C31D95">
      <w:pPr>
        <w:pStyle w:val="NormalHanging12a"/>
      </w:pPr>
      <w:r w:rsidRPr="0025417F">
        <w:t>C.</w:t>
      </w:r>
      <w:r w:rsidRPr="0025417F">
        <w:tab/>
        <w:t xml:space="preserve">billi s-sussidji mill-Istat u l-kapaċità żejda industrijali fiċ-Ċina f’setturi bħall-azzar, l-elettronika u l-pannelli solari jirriskjaw it-twaqqigħ fil-prezz tal-kumpaniji tal-UE, u dan jagħmilha dejjem aktar diffiċli għall-produtturi tal-UE biex jikkompetu fuq il-prezz; billi, kif deskritt fir-rapport </w:t>
      </w:r>
      <w:proofErr w:type="spellStart"/>
      <w:r w:rsidRPr="0025417F">
        <w:t>Draghi</w:t>
      </w:r>
      <w:proofErr w:type="spellEnd"/>
      <w:r w:rsidRPr="0025417F">
        <w:rPr>
          <w:rStyle w:val="FootnoteReference"/>
          <w:color w:val="000000"/>
        </w:rPr>
        <w:footnoteReference w:id="9"/>
      </w:r>
      <w:r w:rsidRPr="0025417F">
        <w:t xml:space="preserve">, iċ-Ċina diġà qed </w:t>
      </w:r>
      <w:proofErr w:type="spellStart"/>
      <w:r w:rsidRPr="0025417F">
        <w:t>tiddomina</w:t>
      </w:r>
      <w:proofErr w:type="spellEnd"/>
      <w:r w:rsidRPr="0025417F">
        <w:t xml:space="preserve"> l-esportazzjonijiet globali ta’ teknoloġiji nodfa u mistennija żżomm kapaċità żejda sinifikanti fil-vetturi </w:t>
      </w:r>
      <w:proofErr w:type="spellStart"/>
      <w:r w:rsidRPr="0025417F">
        <w:t>fotovoltajċi</w:t>
      </w:r>
      <w:proofErr w:type="spellEnd"/>
      <w:r w:rsidRPr="0025417F">
        <w:t xml:space="preserve"> solari, fiċ-ċelloli tal-batteriji u fil-vetturi elettriċi fil-futur, xprunata parzjalment minn sussidji mill-Istat li huma erba’ darbiet ogħla milli f’ekonomiji ewlenin oħra, flimkien ma’ kostijiet baxxi tal-manifattura;</w:t>
      </w:r>
    </w:p>
    <w:p w14:paraId="2C94144D" w14:textId="77777777" w:rsidR="00C31D95" w:rsidRPr="0025417F" w:rsidRDefault="00C31D95" w:rsidP="00C31D95">
      <w:pPr>
        <w:pStyle w:val="NormalHanging12a"/>
      </w:pPr>
      <w:r w:rsidRPr="0025417F">
        <w:t>D.</w:t>
      </w:r>
      <w:r w:rsidRPr="0025417F">
        <w:tab/>
        <w:t>billi l-Kummissjoni diġà għandha firxa ta’ strumenti għad-difiża tal-kummerċ għad-</w:t>
      </w:r>
      <w:r w:rsidRPr="0025417F">
        <w:lastRenderedPageBreak/>
        <w:t xml:space="preserve">dispożizzjoni tagħha, inklużi miżuri ta’ salvagwardja, li </w:t>
      </w:r>
      <w:proofErr w:type="spellStart"/>
      <w:r w:rsidRPr="0025417F">
        <w:t>jippermettulha</w:t>
      </w:r>
      <w:proofErr w:type="spellEnd"/>
      <w:r w:rsidRPr="0025417F">
        <w:t xml:space="preserve"> tipproteġi l-impjiegi u l-kumpaniji tal-UE f’każijiet ta’ kompetizzjoni inġusta, </w:t>
      </w:r>
      <w:proofErr w:type="spellStart"/>
      <w:r w:rsidRPr="0025417F">
        <w:t>distorsjoni</w:t>
      </w:r>
      <w:proofErr w:type="spellEnd"/>
      <w:r w:rsidRPr="0025417F">
        <w:t xml:space="preserve"> tas-suq jew </w:t>
      </w:r>
      <w:proofErr w:type="spellStart"/>
      <w:r w:rsidRPr="0025417F">
        <w:t>dumping</w:t>
      </w:r>
      <w:proofErr w:type="spellEnd"/>
      <w:r w:rsidRPr="0025417F">
        <w:t xml:space="preserve">; billi, b’mod partikolari, l-UE applikat dawn il-miżuri għall-vetturi elettriċi Ċiniżi wara sejbiet ta’ </w:t>
      </w:r>
      <w:proofErr w:type="spellStart"/>
      <w:r w:rsidRPr="0025417F">
        <w:t>sussidjar</w:t>
      </w:r>
      <w:proofErr w:type="spellEnd"/>
      <w:r w:rsidRPr="0025417F">
        <w:t xml:space="preserve"> inġust mill-Istat;</w:t>
      </w:r>
    </w:p>
    <w:p w14:paraId="47DB942E" w14:textId="77777777" w:rsidR="00C31D95" w:rsidRPr="0025417F" w:rsidRDefault="00C31D95" w:rsidP="00C31D95">
      <w:pPr>
        <w:pStyle w:val="NormalHanging12a"/>
      </w:pPr>
      <w:r w:rsidRPr="0025417F">
        <w:t>E.</w:t>
      </w:r>
      <w:r w:rsidRPr="0025417F">
        <w:tab/>
        <w:t>billi xi pjattaformi online mhux tal-UE qed jespandu b’mod rapidu fis-suq tal-UE, u f’xi każijiet qed jibbenefikaw minn appoġġ mill-Istat, joffru oġġetti bi prezzijiet baxxi ħafna li jwaqqgħu n-negozji tal-UE, b’mod partikolari l-intrapriżi żgħar u ta’ daqs medju (SMEs), filwaqt li jqiegħdu fis-suq volumi sinifikanti ta’ prodotti li ma jikkonformawx mal-istandards tal-UE dwar is-sikurezza, l-ambjent u s-sustanzi kimiċi, u b’hekk joħolqu riskji għall-konsumaturi u jikkawżaw ħsara ekonomika;</w:t>
      </w:r>
    </w:p>
    <w:p w14:paraId="4DD08A1E" w14:textId="6C3880BC" w:rsidR="00C31D95" w:rsidRPr="00C64056" w:rsidRDefault="00C31D95" w:rsidP="00C31D95">
      <w:pPr>
        <w:pStyle w:val="NormalHanging12a"/>
        <w:rPr>
          <w:b/>
          <w:bCs/>
        </w:rPr>
      </w:pPr>
      <w:r w:rsidRPr="00C64056">
        <w:rPr>
          <w:rStyle w:val="Strong"/>
          <w:b w:val="0"/>
          <w:bCs w:val="0"/>
          <w:color w:val="000000"/>
        </w:rPr>
        <w:t>F</w:t>
      </w:r>
      <w:r w:rsidR="005C134D">
        <w:rPr>
          <w:rStyle w:val="Strong"/>
          <w:b w:val="0"/>
          <w:bCs w:val="0"/>
          <w:color w:val="000000"/>
        </w:rPr>
        <w:t>.</w:t>
      </w:r>
      <w:r w:rsidRPr="00C64056">
        <w:rPr>
          <w:rStyle w:val="Strong"/>
          <w:b w:val="0"/>
          <w:bCs w:val="0"/>
          <w:color w:val="000000"/>
        </w:rPr>
        <w:tab/>
        <w:t xml:space="preserve">billi tali kompetizzjoni inġusta spiss tkun marbuta ma’ standards tax-xogħol aktar baxxi, protezzjoni ambjentali dgħajfa u ksur tad-drittijiet tal-ħaddiema, għall-kuntrarju tal-impenn tal-UE għal kummerċ ġust u sostenibbli, u </w:t>
      </w:r>
      <w:proofErr w:type="spellStart"/>
      <w:r w:rsidRPr="00C64056">
        <w:rPr>
          <w:rStyle w:val="Strong"/>
          <w:b w:val="0"/>
          <w:bCs w:val="0"/>
          <w:color w:val="000000"/>
        </w:rPr>
        <w:t>timmina</w:t>
      </w:r>
      <w:proofErr w:type="spellEnd"/>
      <w:r w:rsidRPr="00C64056">
        <w:rPr>
          <w:rStyle w:val="Strong"/>
          <w:b w:val="0"/>
          <w:bCs w:val="0"/>
          <w:color w:val="000000"/>
        </w:rPr>
        <w:t xml:space="preserve"> l-kompetittività u r-</w:t>
      </w:r>
      <w:proofErr w:type="spellStart"/>
      <w:r w:rsidRPr="00C64056">
        <w:rPr>
          <w:rStyle w:val="Strong"/>
          <w:b w:val="0"/>
          <w:bCs w:val="0"/>
          <w:color w:val="000000"/>
        </w:rPr>
        <w:t>reżiljenza</w:t>
      </w:r>
      <w:proofErr w:type="spellEnd"/>
      <w:r w:rsidRPr="00C64056">
        <w:rPr>
          <w:rStyle w:val="Strong"/>
          <w:b w:val="0"/>
          <w:bCs w:val="0"/>
          <w:color w:val="000000"/>
        </w:rPr>
        <w:t xml:space="preserve"> tal-intrapriżi </w:t>
      </w:r>
      <w:proofErr w:type="spellStart"/>
      <w:r w:rsidRPr="00C64056">
        <w:rPr>
          <w:rStyle w:val="Strong"/>
          <w:b w:val="0"/>
          <w:bCs w:val="0"/>
          <w:color w:val="000000"/>
        </w:rPr>
        <w:t>mikro</w:t>
      </w:r>
      <w:proofErr w:type="spellEnd"/>
      <w:r w:rsidRPr="00C64056">
        <w:rPr>
          <w:rStyle w:val="Strong"/>
          <w:b w:val="0"/>
          <w:bCs w:val="0"/>
          <w:color w:val="000000"/>
        </w:rPr>
        <w:t>, żgħar u ta’ daqs medju (</w:t>
      </w:r>
      <w:proofErr w:type="spellStart"/>
      <w:r w:rsidRPr="00C64056">
        <w:rPr>
          <w:rStyle w:val="Strong"/>
          <w:b w:val="0"/>
          <w:bCs w:val="0"/>
          <w:color w:val="000000"/>
        </w:rPr>
        <w:t>MSMEs</w:t>
      </w:r>
      <w:proofErr w:type="spellEnd"/>
      <w:r w:rsidRPr="00C64056">
        <w:rPr>
          <w:rStyle w:val="Strong"/>
          <w:b w:val="0"/>
          <w:bCs w:val="0"/>
          <w:color w:val="000000"/>
        </w:rPr>
        <w:t xml:space="preserve">) </w:t>
      </w:r>
      <w:proofErr w:type="spellStart"/>
      <w:r w:rsidRPr="00C64056">
        <w:rPr>
          <w:rStyle w:val="Strong"/>
          <w:b w:val="0"/>
          <w:bCs w:val="0"/>
          <w:color w:val="000000"/>
        </w:rPr>
        <w:t>innovattivi</w:t>
      </w:r>
      <w:proofErr w:type="spellEnd"/>
      <w:r w:rsidRPr="00C64056">
        <w:rPr>
          <w:rStyle w:val="Strong"/>
          <w:b w:val="0"/>
          <w:bCs w:val="0"/>
          <w:color w:val="000000"/>
        </w:rPr>
        <w:t xml:space="preserve"> tal-UE li jikkonformaw mar-regoli tal-UE</w:t>
      </w:r>
      <w:r w:rsidRPr="00C64056">
        <w:rPr>
          <w:b/>
          <w:bCs/>
        </w:rPr>
        <w:t>;</w:t>
      </w:r>
    </w:p>
    <w:p w14:paraId="544F7FD5" w14:textId="77777777" w:rsidR="00C31D95" w:rsidRPr="0025417F" w:rsidRDefault="00C31D95" w:rsidP="00C31D95">
      <w:pPr>
        <w:pStyle w:val="NormalHanging12a"/>
      </w:pPr>
      <w:r w:rsidRPr="0025417F">
        <w:t>G.</w:t>
      </w:r>
      <w:r w:rsidRPr="0025417F">
        <w:tab/>
        <w:t xml:space="preserve">billi t-tkabbir qawwi fl-importazzjonijiet tal-kummerċ elettroniku ta’ valur baxx, </w:t>
      </w:r>
      <w:proofErr w:type="spellStart"/>
      <w:r w:rsidRPr="0025417F">
        <w:t>iffaċilitat</w:t>
      </w:r>
      <w:proofErr w:type="spellEnd"/>
      <w:r w:rsidRPr="0025417F">
        <w:t xml:space="preserve"> b’mod partikolari minn eżenzjonijiet mid-dazju għal vjeġġi b’valur ta’ anqas minn EUR 150, li fil-biċċa l-kbira ġejjin miċ-Ċina, qed ipoġġi pressjoni sinifikanti fuq l-awtoritajiet doganali u tas-sorveljanza tas-suq, u b’hekk jillimita l-kapaċità tagħhom li </w:t>
      </w:r>
      <w:proofErr w:type="spellStart"/>
      <w:r w:rsidRPr="0025417F">
        <w:t>jinfurzaw</w:t>
      </w:r>
      <w:proofErr w:type="spellEnd"/>
      <w:r w:rsidRPr="0025417F">
        <w:t xml:space="preserve"> b’mod effettiv ir-regoli tal-UE dwar il-bejgħ online;</w:t>
      </w:r>
    </w:p>
    <w:p w14:paraId="08E7ED8B" w14:textId="1EA790A1" w:rsidR="00C31D95" w:rsidRPr="00C64056" w:rsidRDefault="00C31D95" w:rsidP="00C31D95">
      <w:pPr>
        <w:pStyle w:val="NormalHanging12a"/>
        <w:rPr>
          <w:b/>
          <w:bCs/>
        </w:rPr>
      </w:pPr>
      <w:r w:rsidRPr="00C64056">
        <w:rPr>
          <w:rStyle w:val="Strong"/>
          <w:b w:val="0"/>
          <w:bCs w:val="0"/>
          <w:color w:val="000000"/>
        </w:rPr>
        <w:t>H.</w:t>
      </w:r>
      <w:r w:rsidRPr="00C64056">
        <w:rPr>
          <w:rStyle w:val="Strong"/>
          <w:b w:val="0"/>
          <w:bCs w:val="0"/>
          <w:color w:val="000000"/>
        </w:rPr>
        <w:tab/>
      </w:r>
      <w:r w:rsidR="00C64056" w:rsidRPr="00C64056">
        <w:rPr>
          <w:rStyle w:val="Strong"/>
          <w:b w:val="0"/>
          <w:bCs w:val="0"/>
          <w:color w:val="000000"/>
        </w:rPr>
        <w:t xml:space="preserve">billi għadd dejjem jikber ta’ oġġetti importati fl-UE permezz ta’ kanali tal-kummerċ elettroniku jonqsu milli jikkonformaw mal-istandards tal-UE dwar is-sikurezza, l-ambjent jew ix-xogħol, u b’hekk </w:t>
      </w:r>
      <w:proofErr w:type="spellStart"/>
      <w:r w:rsidR="00C64056" w:rsidRPr="00C64056">
        <w:rPr>
          <w:rStyle w:val="Strong"/>
          <w:b w:val="0"/>
          <w:bCs w:val="0"/>
          <w:color w:val="000000"/>
        </w:rPr>
        <w:t>jesponu</w:t>
      </w:r>
      <w:proofErr w:type="spellEnd"/>
      <w:r w:rsidR="00C64056" w:rsidRPr="00C64056">
        <w:rPr>
          <w:rStyle w:val="Strong"/>
          <w:b w:val="0"/>
          <w:bCs w:val="0"/>
          <w:color w:val="000000"/>
        </w:rPr>
        <w:t xml:space="preserve"> lill-konsumaturi, b’mod partikolari lill-utenti vulnerabbli u lill-minorenni, għal prodotti mhux </w:t>
      </w:r>
      <w:proofErr w:type="spellStart"/>
      <w:r w:rsidR="00C64056" w:rsidRPr="00C64056">
        <w:rPr>
          <w:rStyle w:val="Strong"/>
          <w:b w:val="0"/>
          <w:bCs w:val="0"/>
          <w:color w:val="000000"/>
        </w:rPr>
        <w:t>sikuri</w:t>
      </w:r>
      <w:proofErr w:type="spellEnd"/>
      <w:r w:rsidR="00C64056" w:rsidRPr="00C64056">
        <w:rPr>
          <w:rStyle w:val="Strong"/>
          <w:b w:val="0"/>
          <w:bCs w:val="0"/>
          <w:color w:val="000000"/>
        </w:rPr>
        <w:t xml:space="preserve"> jew </w:t>
      </w:r>
      <w:proofErr w:type="spellStart"/>
      <w:r w:rsidR="00C64056" w:rsidRPr="00C64056">
        <w:rPr>
          <w:rStyle w:val="Strong"/>
          <w:b w:val="0"/>
          <w:bCs w:val="0"/>
          <w:color w:val="000000"/>
        </w:rPr>
        <w:t>kontrafatti</w:t>
      </w:r>
      <w:proofErr w:type="spellEnd"/>
      <w:r w:rsidR="00C64056" w:rsidRPr="00C64056">
        <w:rPr>
          <w:rStyle w:val="Strong"/>
          <w:b w:val="0"/>
          <w:bCs w:val="0"/>
          <w:color w:val="000000"/>
        </w:rPr>
        <w:t>, u b’hekk jikkawżaw ħsara ekonomika, ifixklu l-kompetizzjoni ġusta u jimminaw il-fiduċja fis-suq uniku, għad-detriment partikolari tan-negozji konformi tal-UE, b’mod partikolari l-SMEs li jinvestu fil-kwalità, is-sikurezza u s-sostenibbiltà;</w:t>
      </w:r>
    </w:p>
    <w:p w14:paraId="449094D5" w14:textId="71B64EFA" w:rsidR="00C31D95" w:rsidRPr="00C64056" w:rsidRDefault="00C31D95" w:rsidP="00C31D95">
      <w:pPr>
        <w:pStyle w:val="NormalHanging12a"/>
        <w:rPr>
          <w:rStyle w:val="Strong"/>
          <w:b w:val="0"/>
          <w:bCs w:val="0"/>
          <w:color w:val="000000"/>
        </w:rPr>
      </w:pPr>
      <w:r w:rsidRPr="00C64056">
        <w:rPr>
          <w:rStyle w:val="Strong"/>
          <w:b w:val="0"/>
          <w:bCs w:val="0"/>
          <w:color w:val="000000"/>
        </w:rPr>
        <w:t>I.</w:t>
      </w:r>
      <w:r w:rsidRPr="00C64056">
        <w:rPr>
          <w:rStyle w:val="Strong"/>
          <w:b w:val="0"/>
          <w:bCs w:val="0"/>
          <w:color w:val="000000"/>
        </w:rPr>
        <w:tab/>
      </w:r>
      <w:r w:rsidR="00C64056" w:rsidRPr="00C64056">
        <w:rPr>
          <w:rStyle w:val="Strong"/>
          <w:b w:val="0"/>
          <w:bCs w:val="0"/>
          <w:color w:val="000000"/>
        </w:rPr>
        <w:t>billi ċerti bejjiegħa mhux tal-UE qed jevitaw ir-rekwiżiti regolatorji u amministrattiv meta jbigħu lill-konsumaturi tal-UE, u dan joħloq kundizzjonijiet mhux ekwi li jaffettwaw b’mod negattiv lin-negozji tal-UE, b’mod partikolari lill-SMEs u lill-kumpaniji b’kapitalizzazzjoni medja, u dan qed iħalli impatt fuq il-kompetittività u l-kapaċità tat-tkabbir tagħhom, speċjalment meta dawk l-istess obbligi ma jiġux infurzati b’mod effettiv fuq il-prodotti importati;</w:t>
      </w:r>
    </w:p>
    <w:p w14:paraId="79AA9714" w14:textId="77777777" w:rsidR="00C31D95" w:rsidRPr="0025417F" w:rsidRDefault="00C31D95" w:rsidP="00C31D95">
      <w:pPr>
        <w:pStyle w:val="NormalHanging12a"/>
      </w:pPr>
      <w:r w:rsidRPr="00C64056">
        <w:rPr>
          <w:rStyle w:val="Strong"/>
          <w:b w:val="0"/>
          <w:bCs w:val="0"/>
          <w:color w:val="000000"/>
        </w:rPr>
        <w:t>J.</w:t>
      </w:r>
      <w:r w:rsidRPr="0025417F">
        <w:rPr>
          <w:rStyle w:val="Strong"/>
          <w:color w:val="000000"/>
        </w:rPr>
        <w:tab/>
      </w:r>
      <w:r w:rsidRPr="0025417F">
        <w:t xml:space="preserve">billi r-rapport </w:t>
      </w:r>
      <w:proofErr w:type="spellStart"/>
      <w:r w:rsidRPr="0025417F">
        <w:t>Draghi</w:t>
      </w:r>
      <w:proofErr w:type="spellEnd"/>
      <w:r w:rsidRPr="0025417F">
        <w:t xml:space="preserve"> enfasizza li, meta mqabbla mal-kompetituri tagħhom fiċ-Ċina u fl-Istati Uniti, il-kumpaniji tal-UE </w:t>
      </w:r>
      <w:proofErr w:type="spellStart"/>
      <w:r w:rsidRPr="0025417F">
        <w:t>jaffaċċjaw</w:t>
      </w:r>
      <w:proofErr w:type="spellEnd"/>
      <w:r w:rsidRPr="0025417F">
        <w:t xml:space="preserve"> </w:t>
      </w:r>
      <w:proofErr w:type="spellStart"/>
      <w:r w:rsidRPr="0025417F">
        <w:t>kumplessità</w:t>
      </w:r>
      <w:proofErr w:type="spellEnd"/>
      <w:r w:rsidRPr="0025417F">
        <w:t xml:space="preserve"> regolatorja bla bżonn, u jiddeskrivi l-</w:t>
      </w:r>
      <w:proofErr w:type="spellStart"/>
      <w:r w:rsidRPr="0025417F">
        <w:t>burokrazija</w:t>
      </w:r>
      <w:proofErr w:type="spellEnd"/>
      <w:r w:rsidRPr="0025417F">
        <w:t xml:space="preserve"> tal-UE bħala kbira u li dejjem tikber; billi aktar minn 60 % tal-kumpaniji tal-UE jqisu l-obbligi ta’ rapportar bħala ostaklu għall-investiment, u 55 % tal-SMEs iqisu l-ostakli regolatorji u l-piżijiet amministrattivi bħala l-akbar sfida tagħhom; billi l-UE m’għandhiex qafas </w:t>
      </w:r>
      <w:proofErr w:type="spellStart"/>
      <w:r w:rsidRPr="0025417F">
        <w:t>kwantitattiv</w:t>
      </w:r>
      <w:proofErr w:type="spellEnd"/>
      <w:r w:rsidRPr="0025417F">
        <w:t xml:space="preserve"> biex tanalizza l-</w:t>
      </w:r>
      <w:proofErr w:type="spellStart"/>
      <w:r w:rsidRPr="0025417F">
        <w:t>kostijiet</w:t>
      </w:r>
      <w:proofErr w:type="spellEnd"/>
      <w:r w:rsidRPr="0025417F">
        <w:t xml:space="preserve"> u l-benefiċċji ta’ leġiżlazzjoni ġdida;</w:t>
      </w:r>
    </w:p>
    <w:p w14:paraId="2072C318" w14:textId="77777777" w:rsidR="00C31D95" w:rsidRPr="00C64056" w:rsidRDefault="00C31D95" w:rsidP="00C31D95">
      <w:pPr>
        <w:pStyle w:val="NormalHanging12a"/>
        <w:rPr>
          <w:b/>
          <w:bCs/>
        </w:rPr>
      </w:pPr>
      <w:r w:rsidRPr="00C64056">
        <w:rPr>
          <w:rStyle w:val="Strong"/>
          <w:b w:val="0"/>
          <w:bCs w:val="0"/>
          <w:color w:val="000000"/>
        </w:rPr>
        <w:t>K.</w:t>
      </w:r>
      <w:r w:rsidRPr="00C64056">
        <w:rPr>
          <w:rStyle w:val="Strong"/>
          <w:b w:val="0"/>
          <w:bCs w:val="0"/>
          <w:color w:val="000000"/>
        </w:rPr>
        <w:tab/>
        <w:t xml:space="preserve">billi t-trasparenza insuffiċjenti rigward l-oriġini tal-prodotti li jidħlu fis-suq intern </w:t>
      </w:r>
      <w:proofErr w:type="spellStart"/>
      <w:r w:rsidRPr="00C64056">
        <w:rPr>
          <w:rStyle w:val="Strong"/>
          <w:b w:val="0"/>
          <w:bCs w:val="0"/>
          <w:color w:val="000000"/>
        </w:rPr>
        <w:t>timmina</w:t>
      </w:r>
      <w:proofErr w:type="spellEnd"/>
      <w:r w:rsidRPr="00C64056">
        <w:rPr>
          <w:rStyle w:val="Strong"/>
          <w:b w:val="0"/>
          <w:bCs w:val="0"/>
          <w:color w:val="000000"/>
        </w:rPr>
        <w:t xml:space="preserve"> l-għażla infurmata tal-konsumatur u l-kompetizzjoni ġusta, u billi bħalissa ma hemm l-ebda </w:t>
      </w:r>
      <w:proofErr w:type="spellStart"/>
      <w:r w:rsidRPr="00C64056">
        <w:rPr>
          <w:rStyle w:val="Strong"/>
          <w:b w:val="0"/>
          <w:bCs w:val="0"/>
          <w:color w:val="000000"/>
        </w:rPr>
        <w:t>tikkettar</w:t>
      </w:r>
      <w:proofErr w:type="spellEnd"/>
      <w:r w:rsidRPr="00C64056">
        <w:rPr>
          <w:rStyle w:val="Strong"/>
          <w:b w:val="0"/>
          <w:bCs w:val="0"/>
          <w:color w:val="000000"/>
        </w:rPr>
        <w:t xml:space="preserve"> obbligatorju tal-oriġini għal prodotti mhux tal-ikel importati fl-UE</w:t>
      </w:r>
      <w:r w:rsidRPr="00C64056">
        <w:rPr>
          <w:b/>
          <w:bCs/>
        </w:rPr>
        <w:t>;</w:t>
      </w:r>
    </w:p>
    <w:p w14:paraId="6DB327B0" w14:textId="107E667B" w:rsidR="00C31D95" w:rsidRPr="0025417F" w:rsidRDefault="00C31D95" w:rsidP="00C31D95">
      <w:pPr>
        <w:pStyle w:val="NormalHanging12a"/>
      </w:pPr>
      <w:r w:rsidRPr="00C64056">
        <w:rPr>
          <w:rStyle w:val="Strong"/>
          <w:b w:val="0"/>
          <w:bCs w:val="0"/>
          <w:color w:val="000000"/>
        </w:rPr>
        <w:lastRenderedPageBreak/>
        <w:t>L.</w:t>
      </w:r>
      <w:r w:rsidRPr="0025417F">
        <w:rPr>
          <w:rStyle w:val="Strong"/>
          <w:color w:val="000000"/>
        </w:rPr>
        <w:tab/>
      </w:r>
      <w:r w:rsidR="00C64056" w:rsidRPr="00C64056">
        <w:rPr>
          <w:rStyle w:val="Strong"/>
          <w:b w:val="0"/>
          <w:bCs w:val="0"/>
          <w:color w:val="000000"/>
        </w:rPr>
        <w:t>billi l-konsumaturi, b’mod partikolari x-xerrejja online vulnerabbli jew li jixtru għall-ewwel darba, li ma jingħatawx informazzjoni ċara u affidabbli dwar l-oriġini tal-prodott, il-konformità u l-operatur ekonomiku responsabbli huma f’riskju li jiġu esposti għal prattiki qarrieqa minn bejjiegħa mhux tal-UE;</w:t>
      </w:r>
    </w:p>
    <w:p w14:paraId="0D067F14" w14:textId="77777777" w:rsidR="00C31D95" w:rsidRPr="0025417F" w:rsidRDefault="00C31D95" w:rsidP="00C31D95">
      <w:pPr>
        <w:pStyle w:val="NormalHanging12a"/>
      </w:pPr>
      <w:r w:rsidRPr="0025417F">
        <w:t>M.</w:t>
      </w:r>
      <w:r w:rsidRPr="0025417F">
        <w:tab/>
        <w:t xml:space="preserve">billi l-bdiewa tal-UE spiss ikunu esposti għall-kompetizzjoni minn importazzjonijiet agrikoli minn pajjiżi mhux tal-UE fejn ma jkun hemm l-ebda standard ambjentali, </w:t>
      </w:r>
      <w:proofErr w:type="spellStart"/>
      <w:r w:rsidRPr="0025417F">
        <w:t>fitosanitarju</w:t>
      </w:r>
      <w:proofErr w:type="spellEnd"/>
      <w:r w:rsidRPr="0025417F">
        <w:t xml:space="preserve"> jew tax-xogħol ekwivalenti, jew traċċabbiltà suffiċjenti; billi dan joħloq riskji potenzjali għas-saħħa pubblika, tal-pjanti u tal-annimali, inkluż mit-tixrid ta’ </w:t>
      </w:r>
      <w:proofErr w:type="spellStart"/>
      <w:r w:rsidRPr="0025417F">
        <w:t>pesti</w:t>
      </w:r>
      <w:proofErr w:type="spellEnd"/>
      <w:r w:rsidRPr="0025417F">
        <w:t xml:space="preserve"> u mard; billi tali prattiki jimminaw il-kompetizzjoni ġusta u jheddu direttament l-impjiegi agrikoli, is-sigurtà tal-ikel u l-vijabbiltà tal-ekonomiji rurali fl-UE;</w:t>
      </w:r>
    </w:p>
    <w:p w14:paraId="4D45EAB9" w14:textId="77777777" w:rsidR="00C31D95" w:rsidRPr="00C64056" w:rsidRDefault="00C31D95" w:rsidP="00C31D95">
      <w:pPr>
        <w:pStyle w:val="NormalHanging12a"/>
        <w:rPr>
          <w:b/>
          <w:bCs/>
        </w:rPr>
      </w:pPr>
      <w:r w:rsidRPr="00C64056">
        <w:rPr>
          <w:rStyle w:val="Strong"/>
          <w:b w:val="0"/>
          <w:bCs w:val="0"/>
          <w:color w:val="000000"/>
        </w:rPr>
        <w:t>N.</w:t>
      </w:r>
      <w:r w:rsidRPr="00C64056">
        <w:rPr>
          <w:rStyle w:val="Strong"/>
          <w:b w:val="0"/>
          <w:bCs w:val="0"/>
          <w:color w:val="000000"/>
        </w:rPr>
        <w:tab/>
        <w:t>billi l-UE bdiet tindirizza l-kompetizzjoni inġusta u l-lakuni regolatorji fil-kummerċ elettroniku permezz ta’ leġiżlazzjoni dwar il-pjattaformi diġitali, is-sikurezza tal-prodotti, is-sorveljanza tas-suq u r-riforma doganali</w:t>
      </w:r>
      <w:r w:rsidRPr="00C64056">
        <w:rPr>
          <w:b/>
          <w:bCs/>
        </w:rPr>
        <w:t xml:space="preserve">; </w:t>
      </w:r>
      <w:r w:rsidRPr="00C64056">
        <w:rPr>
          <w:rStyle w:val="Strong"/>
          <w:b w:val="0"/>
          <w:bCs w:val="0"/>
          <w:color w:val="000000"/>
        </w:rPr>
        <w:t>billi l-implimentazzjoni effettiva ta’ dawn il-miżuri hija essenzjali biex jiġu ssalvagwardjati l-kompetittività u l-impjiegi tal-UE;</w:t>
      </w:r>
    </w:p>
    <w:p w14:paraId="0E4A877D" w14:textId="77777777" w:rsidR="00C31D95" w:rsidRPr="0025417F" w:rsidRDefault="00C31D95" w:rsidP="00C31D95">
      <w:pPr>
        <w:pStyle w:val="NormalHanging12a"/>
        <w:rPr>
          <w:bCs/>
        </w:rPr>
      </w:pPr>
      <w:r w:rsidRPr="0025417F">
        <w:t>O.</w:t>
      </w:r>
      <w:r w:rsidRPr="0025417F">
        <w:tab/>
        <w:t>billi d-Direttiva (UE) 2024/825 dwar l-għoti tas-setgħa lill-konsumaturi għat-tranżizzjoni ekoloġika</w:t>
      </w:r>
      <w:r w:rsidRPr="0025417F">
        <w:rPr>
          <w:rStyle w:val="FootnoteReference"/>
          <w:rFonts w:eastAsiaTheme="minorHAnsi"/>
          <w:color w:val="000000"/>
          <w:szCs w:val="24"/>
          <w:lang w:eastAsia="en-US"/>
        </w:rPr>
        <w:footnoteReference w:id="10"/>
      </w:r>
      <w:r w:rsidRPr="0025417F">
        <w:t xml:space="preserve"> ssaħħaħ il-protezzjoni kontra prattiki kummerċjali żleali u ttejjeb l-informazzjoni dwar aspetti ta’ sostenibbiltà bħal impatti ambjentali, l-użu tal-enerġija u l-possibbiltà ta’ tiswija u d-</w:t>
      </w:r>
      <w:proofErr w:type="spellStart"/>
      <w:r w:rsidRPr="0025417F">
        <w:t>durabbiltà</w:t>
      </w:r>
      <w:proofErr w:type="spellEnd"/>
      <w:r w:rsidRPr="0025417F">
        <w:t xml:space="preserve"> tal-prodotti, inklużi dawk mibjugħa permezz ta’ swieq online, u l-implimentazzjoni rapida u konsistenti tagħha hija essenzjali biex jiġu żgurati għażla infurmata tal-konsumatur u kompetizzjoni ġusta;</w:t>
      </w:r>
    </w:p>
    <w:p w14:paraId="5C3C7670" w14:textId="77777777" w:rsidR="00C31D95" w:rsidRPr="0025417F" w:rsidRDefault="00C31D95" w:rsidP="00C31D95">
      <w:pPr>
        <w:pStyle w:val="NormalHanging12a"/>
      </w:pPr>
      <w:r w:rsidRPr="0025417F">
        <w:t>1.</w:t>
      </w:r>
      <w:r w:rsidRPr="0025417F">
        <w:tab/>
        <w:t xml:space="preserve">Jiddeplora l-fatt li l-kompetizzjoni inġusta minn impriżi ta’ pajjiżi mhux tal-UE, inklużi, f’ċerti każijiet, dawk li jibbenefikaw minn sussidji kbar mill-Istat, twassal għal telf ta’ impjiegi fl-UE u toħloq theddida sinifikanti għall-kumpaniji Ewropej li spiss ikunu SMEs u negozji mmexxija mill-familji u li </w:t>
      </w:r>
      <w:proofErr w:type="spellStart"/>
      <w:r w:rsidRPr="0025417F">
        <w:t>jrawmu</w:t>
      </w:r>
      <w:proofErr w:type="spellEnd"/>
      <w:r w:rsidRPr="0025417F">
        <w:t xml:space="preserve"> t-trasferiment </w:t>
      </w:r>
      <w:proofErr w:type="spellStart"/>
      <w:r w:rsidRPr="0025417F">
        <w:t>interġenerazzjonali</w:t>
      </w:r>
      <w:proofErr w:type="spellEnd"/>
      <w:r w:rsidRPr="0025417F">
        <w:t xml:space="preserve"> tal-ħiliet, l-għarfien u l-kapital; ifakkar li l-Kummissjoni spiss tirċievi applikazzjonijiet għal appoġġ mill-Fond Ewropew ta’ Aġġustament għall-Globalizzazzjoni għall-Ħaddiema </w:t>
      </w:r>
      <w:proofErr w:type="spellStart"/>
      <w:r w:rsidRPr="0025417F">
        <w:t>Ssensjati</w:t>
      </w:r>
      <w:proofErr w:type="spellEnd"/>
      <w:r w:rsidRPr="0025417F">
        <w:t>, li jimplika s-</w:t>
      </w:r>
      <w:proofErr w:type="spellStart"/>
      <w:r w:rsidRPr="0025417F">
        <w:t>sensjar</w:t>
      </w:r>
      <w:proofErr w:type="spellEnd"/>
      <w:r w:rsidRPr="0025417F">
        <w:t xml:space="preserve"> tal-ħaddiema u l-għeluq ta’ kumpaniji tal-UE minħabba l-</w:t>
      </w:r>
      <w:proofErr w:type="spellStart"/>
      <w:r w:rsidRPr="0025417F">
        <w:t>inkapaċità</w:t>
      </w:r>
      <w:proofErr w:type="spellEnd"/>
      <w:r w:rsidRPr="0025417F">
        <w:t xml:space="preserve"> tagħhom li jikkompetu ma’ importazzjonijiet minn pajjiżi mhux tal-UE li ma jirrispettawx l-istandards tas-sikurezza, ambjentali jew tax-xogħol tal-UE;</w:t>
      </w:r>
    </w:p>
    <w:p w14:paraId="16989117" w14:textId="77777777" w:rsidR="00C31D95" w:rsidRPr="0025417F" w:rsidRDefault="00C31D95" w:rsidP="00C31D95">
      <w:pPr>
        <w:pStyle w:val="NormalHanging12a"/>
      </w:pPr>
      <w:r w:rsidRPr="0025417F">
        <w:t>2.</w:t>
      </w:r>
      <w:r w:rsidRPr="0025417F">
        <w:tab/>
        <w:t xml:space="preserve">Jesprimi tħassib serju dwar il-kompetizzjoni inġusta minn pjattaformi tal-kummerċ elettroniku mhux tal-UE li </w:t>
      </w:r>
      <w:proofErr w:type="spellStart"/>
      <w:r w:rsidRPr="0025417F">
        <w:t>jisfruttaw</w:t>
      </w:r>
      <w:proofErr w:type="spellEnd"/>
      <w:r w:rsidRPr="0025417F">
        <w:t xml:space="preserve"> il-</w:t>
      </w:r>
      <w:proofErr w:type="spellStart"/>
      <w:r w:rsidRPr="0025417F">
        <w:t>lakuni</w:t>
      </w:r>
      <w:proofErr w:type="spellEnd"/>
      <w:r w:rsidRPr="0025417F">
        <w:t xml:space="preserve"> regolatorji, jipperikolaw is-sikurezza tal-konsumatur u jfixklu s-suq uniku; jappella għal regoli aktar ċari dwar l-oriġini tal-prodott, </w:t>
      </w:r>
      <w:proofErr w:type="spellStart"/>
      <w:r w:rsidRPr="0025417F">
        <w:t>it-traċċabbiltà</w:t>
      </w:r>
      <w:proofErr w:type="spellEnd"/>
      <w:r w:rsidRPr="0025417F">
        <w:t xml:space="preserve"> u l-identifikazzjoni ta’ operaturi ekonomiċi responsabbli, inkluż infurzar aktar strett tal-</w:t>
      </w:r>
      <w:proofErr w:type="spellStart"/>
      <w:r w:rsidRPr="0025417F">
        <w:t>markatura</w:t>
      </w:r>
      <w:proofErr w:type="spellEnd"/>
      <w:r w:rsidRPr="0025417F">
        <w:t xml:space="preserve"> CE u definizzjonijiet ta’ “manifattur” u “importatur”, biex tiġi appoġġjata l-kompetizzjoni ġusta għan-negozji tal-UE, b’mod partikolari l-SMEs;</w:t>
      </w:r>
    </w:p>
    <w:p w14:paraId="7602D021" w14:textId="77777777" w:rsidR="00C31D95" w:rsidRPr="0025417F" w:rsidRDefault="00C31D95" w:rsidP="00C31D95">
      <w:pPr>
        <w:pStyle w:val="NormalHanging12a"/>
      </w:pPr>
      <w:r w:rsidRPr="0025417F">
        <w:t>3.</w:t>
      </w:r>
      <w:r w:rsidRPr="0025417F">
        <w:tab/>
        <w:t xml:space="preserve">Jirrimarka li ż-żieda qawwija fix-xiri li sar permezz ta’ pjattaformi online mhux tal-UE kienet akkumpanjata minn sfidi sinifikanti ta’ konformità li jikkonċernaw is-sikurezza </w:t>
      </w:r>
      <w:r w:rsidRPr="0025417F">
        <w:lastRenderedPageBreak/>
        <w:t>tal-prodotti u l-konformità mar-regoli tas-suq intern; jisħaq li dawn il-prattiki jagħtu vantaġġ inġust lill-pjattaformi mhux tal-UE, u jagħmlu pressjoni fuq l-impriżi tal-UE, speċjalment fuq l-</w:t>
      </w:r>
      <w:proofErr w:type="spellStart"/>
      <w:r w:rsidRPr="0025417F">
        <w:t>SMEs</w:t>
      </w:r>
      <w:proofErr w:type="spellEnd"/>
      <w:r w:rsidRPr="0025417F">
        <w:t xml:space="preserve"> u l-</w:t>
      </w:r>
      <w:proofErr w:type="spellStart"/>
      <w:r w:rsidRPr="0025417F">
        <w:t>mikrointrapriżi</w:t>
      </w:r>
      <w:proofErr w:type="spellEnd"/>
      <w:r w:rsidRPr="0025417F">
        <w:t xml:space="preserve">; jirrimarka li l-manifatturi tal-UE </w:t>
      </w:r>
      <w:proofErr w:type="spellStart"/>
      <w:r w:rsidRPr="0025417F">
        <w:t>jaffaċċjaw</w:t>
      </w:r>
      <w:proofErr w:type="spellEnd"/>
      <w:r w:rsidRPr="0025417F">
        <w:t xml:space="preserve"> rekwiżiti ta’ sorveljanza tas-suq aktar stretti mill-bejjiegħa tal-kummerċ elettroniku mhux tal-UE; jenfasizza li l-importazzjonijiet mhux konformi bi prezz baxx inaqqsu s-sehem mis-suq tal-UE u jwasslu għal telf ta’ impjiegi;</w:t>
      </w:r>
    </w:p>
    <w:p w14:paraId="64F78BB4" w14:textId="77777777" w:rsidR="00C31D95" w:rsidRPr="0025417F" w:rsidRDefault="00C31D95" w:rsidP="00C31D95">
      <w:pPr>
        <w:pStyle w:val="NormalHanging12a"/>
      </w:pPr>
      <w:r w:rsidRPr="0025417F">
        <w:t>4.</w:t>
      </w:r>
      <w:r w:rsidRPr="0025417F">
        <w:tab/>
        <w:t>Ifakkar fid-dritt tal-konsumaturi għal informazzjoni affidabbli dwar l-oriġini tal-prodotti u huwa tal-fehma li l-biċċa l-kbira tal-konsumaturi fis-suq intern isibu t-</w:t>
      </w:r>
      <w:proofErr w:type="spellStart"/>
      <w:r w:rsidRPr="0025417F">
        <w:t>tikkettar</w:t>
      </w:r>
      <w:proofErr w:type="spellEnd"/>
      <w:r w:rsidRPr="0025417F">
        <w:t xml:space="preserve"> obbligatorju tal-pajjiż ta’ oriġini utli sabiex jieħdu deċiżjonijiet infurmati malajr dwar ix-xiri tagħhom;</w:t>
      </w:r>
    </w:p>
    <w:p w14:paraId="07B77334" w14:textId="77777777" w:rsidR="00C31D95" w:rsidRPr="0025417F" w:rsidRDefault="00C31D95" w:rsidP="00C31D95">
      <w:pPr>
        <w:pStyle w:val="NormalHanging12a"/>
      </w:pPr>
      <w:r w:rsidRPr="0025417F">
        <w:t>5.</w:t>
      </w:r>
      <w:r w:rsidRPr="0025417F">
        <w:tab/>
        <w:t xml:space="preserve">Jemmen li l-implimentazzjoni konsistenti u f’waqtha tal-acquis regolatorju tal-UE, applikabbli kemm għan-negozji </w:t>
      </w:r>
      <w:proofErr w:type="spellStart"/>
      <w:r w:rsidRPr="0025417F">
        <w:t>offline</w:t>
      </w:r>
      <w:proofErr w:type="spellEnd"/>
      <w:r w:rsidRPr="0025417F">
        <w:t xml:space="preserve"> kif ukoll għal dawk online, hija kruċjali biex jiġi indirizzat l-impatt detrimentali serju ta’ prodotti mhux konformi, mhux </w:t>
      </w:r>
      <w:proofErr w:type="spellStart"/>
      <w:r w:rsidRPr="0025417F">
        <w:t>sikuri</w:t>
      </w:r>
      <w:proofErr w:type="spellEnd"/>
      <w:r w:rsidRPr="0025417F">
        <w:t xml:space="preserve"> u </w:t>
      </w:r>
      <w:proofErr w:type="spellStart"/>
      <w:r w:rsidRPr="0025417F">
        <w:t>kontrafatti</w:t>
      </w:r>
      <w:proofErr w:type="spellEnd"/>
      <w:r w:rsidRPr="0025417F">
        <w:t xml:space="preserve"> offruti lill-konsumaturi minn kumpaniji mhux tal-UE; jisħaq fuq l-importanza ta’ għodod ta’ infurzar, inklużi sanzjonijiet adegwati u l-applikazzjoni aktar rapida ta’ miżuri interim, speċjalment f’każijiet ta’ ksur ripetut, serju u </w:t>
      </w:r>
      <w:proofErr w:type="spellStart"/>
      <w:r w:rsidRPr="0025417F">
        <w:t>sistemiku</w:t>
      </w:r>
      <w:proofErr w:type="spellEnd"/>
      <w:r w:rsidRPr="0025417F">
        <w:t xml:space="preserve"> tad-dritt tal-UE;</w:t>
      </w:r>
    </w:p>
    <w:p w14:paraId="23CB3A34" w14:textId="77777777" w:rsidR="00C31D95" w:rsidRPr="0025417F" w:rsidRDefault="00C31D95" w:rsidP="00C31D95">
      <w:pPr>
        <w:pStyle w:val="NormalHanging12a"/>
      </w:pPr>
      <w:r w:rsidRPr="0025417F">
        <w:t>6.</w:t>
      </w:r>
      <w:r w:rsidRPr="0025417F">
        <w:tab/>
        <w:t xml:space="preserve">Jenfasizza li r-riforma doganali u tas-sorveljanza tas-suq trid tindirizza l-prattiki kummerċjali inġusti permezz tal-għeluq tal-lakuni regolatorji fil-qafas leġiżlattiv attwali u tappoġġja b’mod espliċitu lill-SMEs billi tnaqqas il-piżijiet amministrattivi bla bżonn, </w:t>
      </w:r>
      <w:proofErr w:type="spellStart"/>
      <w:r w:rsidRPr="0025417F">
        <w:t>taċċellera</w:t>
      </w:r>
      <w:proofErr w:type="spellEnd"/>
      <w:r w:rsidRPr="0025417F">
        <w:t xml:space="preserve"> l-proċeduri ta’ approvazzjoni għall-operaturi konformi tal-UE, u tiffoka r-riżorsi fuq kunsinni ta’ riskju għoli minn pjattaformi jew bejjiegħa li wettqu ksur ripetut; jisħaq li l-SMEs ma għandhomx ikunu żvantaġġati meta mqabbla ma’ pjattaformi kbar jew esportaturi mhux tal-UE;</w:t>
      </w:r>
    </w:p>
    <w:p w14:paraId="4684AC17" w14:textId="77777777" w:rsidR="00C31D95" w:rsidRPr="0025417F" w:rsidRDefault="00C31D95" w:rsidP="00C31D95">
      <w:pPr>
        <w:pStyle w:val="NormalHanging12a"/>
      </w:pPr>
      <w:r w:rsidRPr="0025417F">
        <w:t>7.</w:t>
      </w:r>
      <w:r w:rsidRPr="0025417F">
        <w:tab/>
        <w:t>Jirrikonoxxi l-isforzi reċenti tal-Kummissjoni biex tnaqqas il-piżijiet amministrattivi eżistenti għall-kumpaniji tal-UE; jistieden lill-Kummissjoni ssaħħaħ l-isforzi tagħha biex ittejjeb il-qafas regolatorju sabiex jiġi evitat kwalunkwe effett detrimentali fuq il-kompetittività ekonomika tal-UE u jappella għal sforzi kontinwi biex jiġu appoġġjati l-industrija, is-sovranità teknoloġika u l-impjiegi tal-UE;</w:t>
      </w:r>
    </w:p>
    <w:p w14:paraId="6ACAC7F8" w14:textId="77777777" w:rsidR="00C31D95" w:rsidRPr="0025417F" w:rsidRDefault="00C31D95" w:rsidP="00C31D95">
      <w:pPr>
        <w:pStyle w:val="NormalHanging12a"/>
      </w:pPr>
      <w:r w:rsidRPr="0025417F">
        <w:t>8.</w:t>
      </w:r>
      <w:r w:rsidRPr="0025417F">
        <w:tab/>
        <w:t>Jirrakkomanda tisħiħ, koordinazzjoni aħjar u aktar riżorsi għall-awtoritajiet doganali u tas-sorveljanza tas-suq, inklużi kontrolli mmirati għal kategoriji ta’ prodotti b’riskju għoli, investiment f’għodod ġodda (eż. l-IA, il-</w:t>
      </w:r>
      <w:proofErr w:type="spellStart"/>
      <w:r w:rsidRPr="0025417F">
        <w:t>blockchain</w:t>
      </w:r>
      <w:proofErr w:type="spellEnd"/>
      <w:r w:rsidRPr="0025417F">
        <w:t>), ittestjar imsaħħaħ u t-taħriġ meħtieġ tal-persunal;</w:t>
      </w:r>
    </w:p>
    <w:p w14:paraId="0066583A" w14:textId="77777777" w:rsidR="00C31D95" w:rsidRPr="0025417F" w:rsidRDefault="00C31D95" w:rsidP="00C31D95">
      <w:pPr>
        <w:pStyle w:val="NormalHanging12a"/>
      </w:pPr>
      <w:r w:rsidRPr="0025417F">
        <w:t>9.</w:t>
      </w:r>
      <w:r w:rsidRPr="0025417F">
        <w:tab/>
        <w:t xml:space="preserve">Jilqa’ t-tneħħija tal-eżenzjoni mit-taxxa fuq il-valur miżjud u mid-dazju doganali għal kunsinni ta’ valur baxx maqbula reċentement fil-Kunsill dwar pakketti b’valur ta’ anqas minn EUR 150 li jintbagħtu minn pajjiż mhux tal-UE lil konsumatur fl-UE; jissottolinja l-importanza tal-Uffiċċju tal-Prosekutur Pubbliku Ewropew, bl-appoġġ tal-awtoritajiet doganali, fl-indirizzar ta’ reati doganali f’investigazzjonijiet transfruntiera, inklużi dawk kontra dikjarazzjonijiet </w:t>
      </w:r>
      <w:proofErr w:type="spellStart"/>
      <w:r w:rsidRPr="0025417F">
        <w:t>frodulenti</w:t>
      </w:r>
      <w:proofErr w:type="spellEnd"/>
      <w:r w:rsidRPr="0025417F">
        <w:t xml:space="preserve"> tal-kummerċ elettroniku u </w:t>
      </w:r>
      <w:proofErr w:type="spellStart"/>
      <w:r w:rsidRPr="0025417F">
        <w:t>sottovalutazzjoni</w:t>
      </w:r>
      <w:proofErr w:type="spellEnd"/>
      <w:r w:rsidRPr="0025417F">
        <w:t>, kif ukoll l-</w:t>
      </w:r>
      <w:proofErr w:type="spellStart"/>
      <w:r w:rsidRPr="0025417F">
        <w:t>evitar</w:t>
      </w:r>
      <w:proofErr w:type="spellEnd"/>
      <w:r w:rsidRPr="0025417F">
        <w:t xml:space="preserve"> ta’ kontrolli u “l-għażla </w:t>
      </w:r>
      <w:proofErr w:type="spellStart"/>
      <w:r w:rsidRPr="0025417F">
        <w:t>opportunistika</w:t>
      </w:r>
      <w:proofErr w:type="spellEnd"/>
      <w:r w:rsidRPr="0025417F">
        <w:t xml:space="preserve"> tal-ġuriżdizzjoni”;</w:t>
      </w:r>
    </w:p>
    <w:p w14:paraId="71536888" w14:textId="77777777" w:rsidR="00C31D95" w:rsidRPr="0025417F" w:rsidRDefault="00C31D95" w:rsidP="00C31D95">
      <w:pPr>
        <w:pStyle w:val="NormalHanging12a"/>
      </w:pPr>
      <w:r w:rsidRPr="0025417F">
        <w:t>10.</w:t>
      </w:r>
      <w:r w:rsidRPr="0025417F">
        <w:tab/>
        <w:t>Jenfasizza li l-implimentazzjoni rapida tal-passaport diġitali tal-prodott (DPP) speċjalment fir-rigward ta’ għadd ta’ prodotti kritiċi mibjugħa online, hija essenzjali sabiex jissaħħaħ l-infurzar tal-leġiżlazzjoni attwali; iħeġġeġ lill-Kummissjoni tadotta l-leġiżlazzjoni sekondarja meħtieġa dwar id-DPP mingħajr dewmien, speċjalment għat-</w:t>
      </w:r>
      <w:r w:rsidRPr="0025417F">
        <w:lastRenderedPageBreak/>
        <w:t>tessuti, iż-żraben, inklużi dawk magħmula bl-użu tal-“</w:t>
      </w:r>
      <w:proofErr w:type="spellStart"/>
      <w:r w:rsidRPr="0025417F">
        <w:t>ekoġilda</w:t>
      </w:r>
      <w:proofErr w:type="spellEnd"/>
      <w:r w:rsidRPr="0025417F">
        <w:t>”, il-prodotti tat-tfal, il-kożmetiċi, il-prodotti elettroniċi, u prodotti oħra b’rati għoljin ta’ nuqqas ta’ konformità u riskji assoċjati;</w:t>
      </w:r>
    </w:p>
    <w:p w14:paraId="27DE23D8" w14:textId="77777777" w:rsidR="00C31D95" w:rsidRPr="0025417F" w:rsidRDefault="00C31D95" w:rsidP="00C31D95">
      <w:pPr>
        <w:pStyle w:val="NormalHanging12a"/>
      </w:pPr>
      <w:r w:rsidRPr="0025417F">
        <w:t>11.</w:t>
      </w:r>
      <w:r w:rsidRPr="0025417F">
        <w:tab/>
        <w:t xml:space="preserve">Jistieden lill-Kummissjoni tipproteġi lill-kumpaniji tal-UE minn kompetizzjoni inġusta minn manifatturi ta’ pajjiżi mhux tal-UE, sabiex jinżammu l-impjiegi fl-UE u tissaħħaħ l-indipendenza strateġika sabiex ikunu jistgħu jirrispondu għal kwalunkwe kriżi, bħall-pandemija tal-COVID-19; jiddeplora t-telf ta’ impjiegi li jirriżulta minn kompetizzjoni inġusta minn kumpaniji mhux tal-UE li joperaw bi ksur tal-istandards tas-sikurezza, ambjentali u tax-xogħol tal-UE, spiss </w:t>
      </w:r>
      <w:proofErr w:type="spellStart"/>
      <w:r w:rsidRPr="0025417F">
        <w:t>iffaċilitat</w:t>
      </w:r>
      <w:proofErr w:type="spellEnd"/>
      <w:r w:rsidRPr="0025417F">
        <w:t xml:space="preserve"> minn pjattaformi online li jippermettu d-dħul aktar faċli ta’ prodotti mhux konformi fis-suq tal-UE; jisħaq li s-sikurezza tal-prodotti, b’mod partikolari għall-prodotti tat-tfal, trid tibqa’ kunsiderazzjoni primarja;</w:t>
      </w:r>
    </w:p>
    <w:p w14:paraId="1011CFB1" w14:textId="77777777" w:rsidR="00C31D95" w:rsidRPr="0025417F" w:rsidRDefault="00C31D95" w:rsidP="00C31D95">
      <w:pPr>
        <w:pStyle w:val="NormalHanging12a"/>
      </w:pPr>
      <w:r w:rsidRPr="0025417F">
        <w:t>12.</w:t>
      </w:r>
      <w:r w:rsidRPr="0025417F">
        <w:tab/>
        <w:t xml:space="preserve">Jinsab allarmat bil-fatt li bejjiegħa mhux konformi spiss </w:t>
      </w:r>
      <w:proofErr w:type="spellStart"/>
      <w:r w:rsidRPr="0025417F">
        <w:t>jevadu</w:t>
      </w:r>
      <w:proofErr w:type="spellEnd"/>
      <w:r w:rsidRPr="0025417F">
        <w:t xml:space="preserve"> sanzjonijiet sinifikanti; jistieden lill-Kummissjoni u lill-Istati Membri jżidu l-infurzar koordinat tad-dritt attwali tal-UE, inklużi multi u projbizzjonijiet, fil-mezzi kollha tal-bejgħ, biex jiżguraw li oġġetti mhux sikuri jew mhux konformi jitneħħew minnufih u t-</w:t>
      </w:r>
      <w:proofErr w:type="spellStart"/>
      <w:r w:rsidRPr="0025417F">
        <w:t>trasgressuri</w:t>
      </w:r>
      <w:proofErr w:type="spellEnd"/>
      <w:r w:rsidRPr="0025417F">
        <w:t xml:space="preserve"> jiġu </w:t>
      </w:r>
      <w:proofErr w:type="spellStart"/>
      <w:r w:rsidRPr="0025417F">
        <w:t>sanzjonati</w:t>
      </w:r>
      <w:proofErr w:type="spellEnd"/>
      <w:r w:rsidRPr="0025417F">
        <w:t>; jenfasizza li infurzar aktar b’saħħtu huwa essenzjali biex jiġi evitat li bejjiegħa mhux tal-UE jwaqqgħu b’mod sistematiku l-prezzijiet ta’ kumpaniji konformi, b’mod partikolari l-SMEs, li jinvestu f’konformità mar-regoli obbligatorji tal-UE dwar is-sikurezza, is-sostenibbiltà u l-kwalità li l-bejjiegħa mhux tal-UE jistgħu jevitaw;</w:t>
      </w:r>
    </w:p>
    <w:p w14:paraId="165971F3" w14:textId="77777777" w:rsidR="00C31D95" w:rsidRPr="0025417F" w:rsidRDefault="00C31D95" w:rsidP="00C31D95">
      <w:pPr>
        <w:pStyle w:val="NormalHanging12a"/>
      </w:pPr>
      <w:r w:rsidRPr="0025417F">
        <w:t>13.</w:t>
      </w:r>
      <w:r w:rsidRPr="0025417F">
        <w:tab/>
        <w:t xml:space="preserve">Jiddeplora l-mudell kummerċjali ta’ xi pjattaformi online ewlenin mhux tal-UE bbażati fuq il-produzzjoni u d-distribuzzjoni rapidi u fuq skala kbira ta’ oġġetti li mhumiex konformi mal-istandards tas-sikurezza u ambjentali tal-UE; jenfasizza li tali prattiki jikkostitwixxu </w:t>
      </w:r>
      <w:proofErr w:type="spellStart"/>
      <w:r w:rsidRPr="0025417F">
        <w:t>dumping</w:t>
      </w:r>
      <w:proofErr w:type="spellEnd"/>
      <w:r w:rsidRPr="0025417F">
        <w:t xml:space="preserve"> soċjali u ambjentali; jistieden lill-Kummissjoni tiżgura konformità stretta mal-leġiżlazzjoni soċjali u ambjentali tal-UE u tqajjem kuxjenza dwar l-impatti ambjentali, tas-saħħa u soċjali ta’ prattiki kummerċjali inġusti;</w:t>
      </w:r>
    </w:p>
    <w:p w14:paraId="0075370C" w14:textId="77777777" w:rsidR="00C31D95" w:rsidRPr="0025417F" w:rsidRDefault="00C31D95" w:rsidP="00C31D95">
      <w:pPr>
        <w:pStyle w:val="NormalHanging12a"/>
      </w:pPr>
      <w:r w:rsidRPr="0025417F">
        <w:t>14.</w:t>
      </w:r>
      <w:r w:rsidRPr="0025417F">
        <w:tab/>
        <w:t>Jisħaq li s-swieq online jeħtiġilhom jiżguraw trasparenza u obbligu ta’ rendikont tul il-katina tal-provvista tal-importazzjoni tal-kummerċ elettroniku, inkluż għall-bejjiegħa terzi mmirati lejn il-konsumaturi tal-UE, u jiżguraw il-konformità mar-regoli tal-UE dwar is-sikurezza u l-prodotti; jesprimi appoġġ għall-kunċett ta’ “importatur preżunt”, li l-użu tiegħu jiżgura li l-prodotti li jidħlu fl-UE jikkonformaw mar-regoli tal-UE, anke jekk l-esportatur oriġinali jkun barra mill-UE;</w:t>
      </w:r>
    </w:p>
    <w:p w14:paraId="2BCD6A94" w14:textId="77777777" w:rsidR="00C31D95" w:rsidRPr="0025417F" w:rsidRDefault="00C31D95" w:rsidP="00C31D95">
      <w:pPr>
        <w:pStyle w:val="NormalHanging12a"/>
      </w:pPr>
      <w:r w:rsidRPr="0025417F">
        <w:t>15.</w:t>
      </w:r>
      <w:r w:rsidRPr="0025417F">
        <w:tab/>
        <w:t>Jissottolinja l-importanza li tiġi vverifikata l-identità tal-bejjiegħ u li ssir disponibbli l-informazzjoni meħtieġa dwar il-konformità, inkluża l-</w:t>
      </w:r>
      <w:proofErr w:type="spellStart"/>
      <w:r w:rsidRPr="0025417F">
        <w:t>markatura</w:t>
      </w:r>
      <w:proofErr w:type="spellEnd"/>
      <w:r w:rsidRPr="0025417F">
        <w:t xml:space="preserve"> CE u l-identifikazzjoni ta’ operatur ekonomiku responsabbli stabbilit fl-UE, u li jitneħħew mingħajr dewmien prodotti mhux konformi jew ittikkettati b’mod falz; jitlob li l-pjattaformi jiżguraw kooperazzjoni sħiħa mal-awtoritajiet kompetenti, inkluż billi jipprovdu data rilevanti dwar bejjiegħa mhux tal-UE u jiffaċilitaw l-ispezzjonijiet, is-sejħiet lura u r-rimedju għall-konsumatur; jinnota li t-twettiq permezz ta’ ċentri bbażati fl-UE jista’ jikkontribwixxi għal kontrolli aktar effettivi;</w:t>
      </w:r>
    </w:p>
    <w:p w14:paraId="027E717C" w14:textId="77777777" w:rsidR="00C31D95" w:rsidRPr="0025417F" w:rsidRDefault="00C31D95" w:rsidP="00C31D95">
      <w:pPr>
        <w:pStyle w:val="NormalHanging12a"/>
      </w:pPr>
      <w:r w:rsidRPr="0025417F">
        <w:t>16.</w:t>
      </w:r>
      <w:r w:rsidRPr="0025417F">
        <w:tab/>
        <w:t xml:space="preserve">Jistieden lill-Kummissjoni tieħu passi proattivi u tuża malajr strumenti mmirati għad-difiża tal-kummerċ, inklużi investigazzjonijiet </w:t>
      </w:r>
      <w:proofErr w:type="spellStart"/>
      <w:r w:rsidRPr="0025417F">
        <w:t>anti-dumping</w:t>
      </w:r>
      <w:proofErr w:type="spellEnd"/>
      <w:r w:rsidRPr="0025417F">
        <w:t xml:space="preserve"> u </w:t>
      </w:r>
      <w:proofErr w:type="spellStart"/>
      <w:r w:rsidRPr="0025417F">
        <w:t>antisussidji</w:t>
      </w:r>
      <w:proofErr w:type="spellEnd"/>
      <w:r w:rsidRPr="0025417F">
        <w:t xml:space="preserve">, biex tiġġieled l-effetti negattivi tal-kompetizzjoni inġusta fuq il-bejjiegħa bl-imnut, l-SMEs u l-industrija tal-UE, peress li ma jistgħux jikkompetu ma’ prezzijiet artifiċjalment baxxi li jirriżultaw minn prattiki ta’ </w:t>
      </w:r>
      <w:proofErr w:type="spellStart"/>
      <w:r w:rsidRPr="0025417F">
        <w:t>dumping</w:t>
      </w:r>
      <w:proofErr w:type="spellEnd"/>
      <w:r w:rsidRPr="0025417F">
        <w:t xml:space="preserve"> </w:t>
      </w:r>
      <w:proofErr w:type="spellStart"/>
      <w:r w:rsidRPr="0025417F">
        <w:t>appoġġjati</w:t>
      </w:r>
      <w:proofErr w:type="spellEnd"/>
      <w:r w:rsidRPr="0025417F">
        <w:t xml:space="preserve"> mill-Istat f’pajjiżi </w:t>
      </w:r>
      <w:proofErr w:type="spellStart"/>
      <w:r w:rsidRPr="0025417F">
        <w:t>tmhux</w:t>
      </w:r>
      <w:proofErr w:type="spellEnd"/>
      <w:r w:rsidRPr="0025417F">
        <w:t xml:space="preserve"> tal-UE; jistieden lill-Kummissjoni tiżgura appoġġ sħiħ </w:t>
      </w:r>
      <w:proofErr w:type="spellStart"/>
      <w:r w:rsidRPr="0025417F">
        <w:t>għall-ilmentaturi</w:t>
      </w:r>
      <w:proofErr w:type="spellEnd"/>
      <w:r w:rsidRPr="0025417F">
        <w:t xml:space="preserve"> meta tiġi ppreżentata </w:t>
      </w:r>
      <w:r w:rsidRPr="0025417F">
        <w:lastRenderedPageBreak/>
        <w:t xml:space="preserve">evidenza ta’ </w:t>
      </w:r>
      <w:proofErr w:type="spellStart"/>
      <w:r w:rsidRPr="0025417F">
        <w:t>dumping</w:t>
      </w:r>
      <w:proofErr w:type="spellEnd"/>
      <w:r w:rsidRPr="0025417F">
        <w:t xml:space="preserve"> u </w:t>
      </w:r>
      <w:proofErr w:type="spellStart"/>
      <w:r w:rsidRPr="0025417F">
        <w:t>sussidjar</w:t>
      </w:r>
      <w:proofErr w:type="spellEnd"/>
      <w:r w:rsidRPr="0025417F">
        <w:t xml:space="preserve">, u jiġu żgurati proċeduri </w:t>
      </w:r>
      <w:proofErr w:type="spellStart"/>
      <w:r w:rsidRPr="0025417F">
        <w:t>simplifikati</w:t>
      </w:r>
      <w:proofErr w:type="spellEnd"/>
      <w:r w:rsidRPr="0025417F">
        <w:t xml:space="preserve"> għall-produtturi ż-żgħar;</w:t>
      </w:r>
    </w:p>
    <w:p w14:paraId="47D44620" w14:textId="77777777" w:rsidR="00C31D95" w:rsidRPr="0025417F" w:rsidRDefault="00C31D95" w:rsidP="00C31D95">
      <w:pPr>
        <w:pStyle w:val="NormalHanging12a"/>
      </w:pPr>
      <w:r w:rsidRPr="0025417F">
        <w:t>17.</w:t>
      </w:r>
      <w:r w:rsidRPr="0025417F">
        <w:tab/>
        <w:t xml:space="preserve">Iħeġġeġ lill-Kummissjoni </w:t>
      </w:r>
      <w:proofErr w:type="spellStart"/>
      <w:r w:rsidRPr="0025417F">
        <w:t>taċċellera</w:t>
      </w:r>
      <w:proofErr w:type="spellEnd"/>
      <w:r w:rsidRPr="0025417F">
        <w:t xml:space="preserve"> r-riforma doganali, inkluż billi tneħħi l-eżenzjonijiet fuq l-importazzjoni ta’ valur baxx u tintroduċi tariffi għat-trattament jew l-</w:t>
      </w:r>
      <w:proofErr w:type="spellStart"/>
      <w:r w:rsidRPr="0025417F">
        <w:t>iżdoganar</w:t>
      </w:r>
      <w:proofErr w:type="spellEnd"/>
      <w:r w:rsidRPr="0025417F">
        <w:t xml:space="preserve"> kompatibbli mar-regoli tal-Organizzazzjoni Dinjija tal-Kummerċ; jisħaq li tali tariffi għandhom jikkontribwixxu biex ikopru ż-żieda fl-ispejjeż superviżorji tal-awtoritajiet doganali; jenfasizza l-importanza ta’ approċċ fil-livell tal-UE biex jiġu evitati l-frammentazzjoni u x-xiri fil-fruntieri u tiġi żgurata kompetizzjoni ġusta; jissottolinja li riforma doganali msaħħa, inklużi għodod ta’ monitoraġġ imtejba u kontrolli mmirati, hija essenzjali biex jiġu indirizzati l-importazzjonijiet inġusti filwaqt li jiġu ssalvagwardjati d-drittijiet tal-konsumatur u l-affordabbiltà; jistieden lill-Kummissjoni ssaħħaħ il-miżuri ta’ appoġġ immirati tal-UE għas-setturi affettwati ħafna minn importazzjonijiet inġusti, bħall-aċċess għall-fondi tal-UE, l-appoġġ għall-innovazzjoni, l-iżvilupp tal-ħiliet u l-programmi ta’ diversifikazzjoni tal-esportazzjoni;</w:t>
      </w:r>
    </w:p>
    <w:p w14:paraId="359311EE" w14:textId="77777777" w:rsidR="00C31D95" w:rsidRPr="0025417F" w:rsidRDefault="00C31D95" w:rsidP="00C31D95">
      <w:pPr>
        <w:pStyle w:val="NormalHanging12a"/>
      </w:pPr>
      <w:r w:rsidRPr="0025417F">
        <w:t>18.</w:t>
      </w:r>
      <w:r w:rsidRPr="0025417F">
        <w:tab/>
        <w:t xml:space="preserve">Jappella għal mekkaniżmi msaħħa ta’ rimedju għall-konsumatur li jippermettu lill-konsumaturi tal-UE jiksbu </w:t>
      </w:r>
      <w:proofErr w:type="spellStart"/>
      <w:r w:rsidRPr="0025417F">
        <w:t>rifużjonijiet</w:t>
      </w:r>
      <w:proofErr w:type="spellEnd"/>
      <w:r w:rsidRPr="0025417F">
        <w:t xml:space="preserve">, </w:t>
      </w:r>
      <w:proofErr w:type="spellStart"/>
      <w:r w:rsidRPr="0025417F">
        <w:t>sostituzzjonijiet</w:t>
      </w:r>
      <w:proofErr w:type="spellEnd"/>
      <w:r w:rsidRPr="0025417F">
        <w:t xml:space="preserve"> jew rimedji għal oġġetti mhux sikuri jew mhux konformi mixtrija minn bejjiegħa mhux tal-UE; jappoġġja l-ħolqien ta’ </w:t>
      </w:r>
      <w:proofErr w:type="spellStart"/>
      <w:r w:rsidRPr="0025417F">
        <w:t>interfaċċa</w:t>
      </w:r>
      <w:proofErr w:type="spellEnd"/>
      <w:r w:rsidRPr="0025417F">
        <w:t xml:space="preserve"> tal-UE li tintuża faċilment għall-ilmenti tal-konsumaturi online disponibbli bil-lingwi kollha tal-UE, li tiżgura li ċ-ċittadini jkunu jistgħu jaġixxu malajr meta jinkisru d-drittijiet tagħhom; iħeġġeġ l-iżvilupp ta’ kampanja ta’ sensibilizzazzjoni madwar l-UE kollha li tippromwovi l-konsum responsabbli u l-prodotti magħmula fl-UE, li tenfasizza l-vantaġġi soċjali, ambjentali u ta’ sikurezza tagħhom, filwaqt li tħeġġeġ lill-Kummissjoni ssaħħaħ l-appoġġ tagħha għar-reġjuni insulari, u b’hekk tagħmilha possibbli għal tali reġjuni li jaċċessaw il-prodotti tal-UE;</w:t>
      </w:r>
    </w:p>
    <w:p w14:paraId="48EF315F" w14:textId="5F7FB8E2" w:rsidR="00E365E1" w:rsidRPr="0025417F" w:rsidRDefault="00C31D95" w:rsidP="00894DF9">
      <w:pPr>
        <w:ind w:left="567" w:hanging="567"/>
      </w:pPr>
      <w:r w:rsidRPr="0025417F">
        <w:t>19.</w:t>
      </w:r>
      <w:r w:rsidRPr="0025417F">
        <w:tab/>
        <w:t>Jagħti istruzzjonijiet lill-President tiegħu biex tgħaddi din ir-riżoluzzjoni lill-Kummissjoni, lill-Kunsill kif ukoll lill-gvernijiet u lill-parlamenti nazzjonali tal-Istati Membri.</w:t>
      </w:r>
    </w:p>
    <w:sectPr w:rsidR="00E365E1" w:rsidRPr="0025417F" w:rsidSect="002541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4B527" w14:textId="77777777" w:rsidR="00D65C45" w:rsidRPr="0025417F" w:rsidRDefault="00D65C45">
      <w:r w:rsidRPr="0025417F">
        <w:separator/>
      </w:r>
    </w:p>
  </w:endnote>
  <w:endnote w:type="continuationSeparator" w:id="0">
    <w:p w14:paraId="33E4D8ED" w14:textId="77777777" w:rsidR="00D65C45" w:rsidRPr="0025417F" w:rsidRDefault="00D65C45">
      <w:r w:rsidRPr="002541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8B62" w14:textId="77777777" w:rsidR="00064002" w:rsidRPr="002541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53C5" w14:textId="77777777" w:rsidR="00064002" w:rsidRPr="002541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D1876" w14:textId="77777777" w:rsidR="00064002" w:rsidRPr="002541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D67B6" w14:textId="77777777" w:rsidR="00D65C45" w:rsidRPr="0025417F" w:rsidRDefault="00D65C45">
      <w:r w:rsidRPr="0025417F">
        <w:separator/>
      </w:r>
    </w:p>
  </w:footnote>
  <w:footnote w:type="continuationSeparator" w:id="0">
    <w:p w14:paraId="727EC278" w14:textId="77777777" w:rsidR="00D65C45" w:rsidRPr="0025417F" w:rsidRDefault="00D65C45">
      <w:r w:rsidRPr="0025417F">
        <w:continuationSeparator/>
      </w:r>
    </w:p>
  </w:footnote>
  <w:footnote w:id="1">
    <w:p w14:paraId="03443DEA" w14:textId="6F5AE78C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>ĠU L 269, 10.10.2013, p. 1, ELI: </w:t>
      </w:r>
      <w:hyperlink r:id="rId1" w:history="1">
        <w:r w:rsidRPr="0025417F">
          <w:rPr>
            <w:rStyle w:val="Hyperlink"/>
            <w:sz w:val="24"/>
            <w:lang w:val="mt-MT"/>
          </w:rPr>
          <w:t>http://data.europa.eu/eli/reg/2013/952/oj</w:t>
        </w:r>
      </w:hyperlink>
      <w:r w:rsidRPr="0025417F">
        <w:rPr>
          <w:sz w:val="24"/>
          <w:lang w:val="mt-MT"/>
        </w:rPr>
        <w:t>.</w:t>
      </w:r>
    </w:p>
  </w:footnote>
  <w:footnote w:id="2">
    <w:p w14:paraId="6C07F041" w14:textId="64351556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>ĠU L, 2025/512, 20.3.2025, ELI: </w:t>
      </w:r>
      <w:hyperlink r:id="rId2" w:tgtFrame="_blank" w:tooltip="Jagħti aċċess għad-dokument permezz tal-URI tal-ELI." w:history="1">
        <w:r w:rsidRPr="0025417F">
          <w:rPr>
            <w:rStyle w:val="Hyperlink"/>
            <w:sz w:val="24"/>
            <w:lang w:val="mt-MT"/>
          </w:rPr>
          <w:t>http://data.europa.eu/eli/reg_impl/2025/512/oj</w:t>
        </w:r>
      </w:hyperlink>
      <w:r w:rsidRPr="0025417F">
        <w:rPr>
          <w:sz w:val="24"/>
          <w:lang w:val="mt-MT"/>
        </w:rPr>
        <w:t xml:space="preserve">. </w:t>
      </w:r>
    </w:p>
  </w:footnote>
  <w:footnote w:id="3">
    <w:p w14:paraId="0798DAF1" w14:textId="503B6B11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>ĠU L 277, 27.10.2022, p. 1, ELI: </w:t>
      </w:r>
      <w:hyperlink r:id="rId3" w:tooltip="Jagħti aċċess għad-dokument permezz tal-URI tal-ELI." w:history="1">
        <w:r w:rsidRPr="0025417F">
          <w:rPr>
            <w:rStyle w:val="Hyperlink"/>
            <w:sz w:val="24"/>
            <w:lang w:val="mt-MT"/>
          </w:rPr>
          <w:t>http://data.europa.eu/eli/reg/2022/2065/oj</w:t>
        </w:r>
      </w:hyperlink>
      <w:r w:rsidRPr="0025417F">
        <w:rPr>
          <w:sz w:val="24"/>
          <w:lang w:val="mt-MT"/>
        </w:rPr>
        <w:t xml:space="preserve">. </w:t>
      </w:r>
    </w:p>
  </w:footnote>
  <w:footnote w:id="4">
    <w:p w14:paraId="0E13F432" w14:textId="6986A699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>ĠU L 135, 23.5.2023, p. 1, ELI: </w:t>
      </w:r>
      <w:hyperlink r:id="rId4" w:tooltip="Jagħti aċċess għad-dokument permezz tal-URI tal-ELI." w:history="1">
        <w:r w:rsidRPr="0025417F">
          <w:rPr>
            <w:rStyle w:val="Hyperlink"/>
            <w:sz w:val="24"/>
            <w:lang w:val="mt-MT"/>
          </w:rPr>
          <w:t>http://data.europa.eu/eli/reg/2023/988/oj</w:t>
        </w:r>
      </w:hyperlink>
      <w:r w:rsidRPr="0025417F">
        <w:rPr>
          <w:sz w:val="24"/>
          <w:lang w:val="mt-MT"/>
        </w:rPr>
        <w:t xml:space="preserve">. </w:t>
      </w:r>
    </w:p>
  </w:footnote>
  <w:footnote w:id="5">
    <w:p w14:paraId="2E8BCED3" w14:textId="67E35441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>ĠU L 169, 25.6.2019, p. 1, ELI: </w:t>
      </w:r>
      <w:hyperlink r:id="rId5" w:tooltip="Jagħti aċċess għad-dokument permezz tal-URI tal-ELI." w:history="1">
        <w:r w:rsidRPr="0025417F">
          <w:rPr>
            <w:rStyle w:val="Hyperlink"/>
            <w:sz w:val="24"/>
            <w:lang w:val="mt-MT"/>
          </w:rPr>
          <w:t>http://data.europa.eu/eli/reg/2019/1020/oj</w:t>
        </w:r>
      </w:hyperlink>
      <w:r w:rsidRPr="0025417F">
        <w:rPr>
          <w:sz w:val="24"/>
          <w:lang w:val="mt-MT"/>
        </w:rPr>
        <w:t>.</w:t>
      </w:r>
    </w:p>
  </w:footnote>
  <w:footnote w:id="6">
    <w:p w14:paraId="448A3205" w14:textId="5FA57E28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>ĠU L 218, 13.8.2008, p. 30, ELI: </w:t>
      </w:r>
      <w:hyperlink r:id="rId6" w:tooltip="Jagħti aċċess għad-dokument permezz tal-URI tal-ELI." w:history="1">
        <w:r w:rsidRPr="0025417F">
          <w:rPr>
            <w:rStyle w:val="Hyperlink"/>
            <w:sz w:val="24"/>
            <w:lang w:val="mt-MT"/>
          </w:rPr>
          <w:t>http://data.europa.eu/eli/reg/2008/765/oj</w:t>
        </w:r>
      </w:hyperlink>
      <w:r w:rsidRPr="0025417F">
        <w:rPr>
          <w:sz w:val="24"/>
          <w:lang w:val="mt-MT"/>
        </w:rPr>
        <w:t xml:space="preserve">. </w:t>
      </w:r>
    </w:p>
  </w:footnote>
  <w:footnote w:id="7">
    <w:p w14:paraId="04ADBA98" w14:textId="06ABAC2B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 xml:space="preserve">ĠU L, 2024/3015, 12.12.2024, ELI: </w:t>
      </w:r>
      <w:hyperlink r:id="rId7" w:history="1">
        <w:r w:rsidRPr="0025417F">
          <w:rPr>
            <w:rStyle w:val="Hyperlink"/>
            <w:sz w:val="24"/>
            <w:lang w:val="mt-MT"/>
          </w:rPr>
          <w:t>http://data.europa.eu/eli/reg/2024/3015/oj</w:t>
        </w:r>
      </w:hyperlink>
      <w:r w:rsidRPr="0025417F">
        <w:rPr>
          <w:rStyle w:val="Hyperlink"/>
          <w:sz w:val="24"/>
          <w:lang w:val="mt-MT"/>
        </w:rPr>
        <w:t>.</w:t>
      </w:r>
    </w:p>
  </w:footnote>
  <w:footnote w:id="8">
    <w:p w14:paraId="17DC055B" w14:textId="192BF808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 xml:space="preserve">Testi adottati, P10_TA(2025)0154. </w:t>
      </w:r>
    </w:p>
  </w:footnote>
  <w:footnote w:id="9">
    <w:p w14:paraId="6EC62702" w14:textId="4093A228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proofErr w:type="spellStart"/>
      <w:r w:rsidRPr="0025417F">
        <w:rPr>
          <w:sz w:val="24"/>
          <w:lang w:val="mt-MT"/>
        </w:rPr>
        <w:t>Draghi</w:t>
      </w:r>
      <w:proofErr w:type="spellEnd"/>
      <w:r w:rsidRPr="0025417F">
        <w:rPr>
          <w:sz w:val="24"/>
          <w:lang w:val="mt-MT"/>
        </w:rPr>
        <w:t>, M., “</w:t>
      </w:r>
      <w:proofErr w:type="spellStart"/>
      <w:r w:rsidRPr="0025417F">
        <w:rPr>
          <w:sz w:val="24"/>
          <w:lang w:val="mt-MT"/>
        </w:rPr>
        <w:t>The</w:t>
      </w:r>
      <w:proofErr w:type="spellEnd"/>
      <w:r w:rsidRPr="0025417F">
        <w:rPr>
          <w:sz w:val="24"/>
          <w:lang w:val="mt-MT"/>
        </w:rPr>
        <w:t xml:space="preserve"> </w:t>
      </w:r>
      <w:proofErr w:type="spellStart"/>
      <w:r w:rsidRPr="0025417F">
        <w:rPr>
          <w:sz w:val="24"/>
          <w:lang w:val="mt-MT"/>
        </w:rPr>
        <w:t>Future</w:t>
      </w:r>
      <w:proofErr w:type="spellEnd"/>
      <w:r w:rsidRPr="0025417F">
        <w:rPr>
          <w:sz w:val="24"/>
          <w:lang w:val="mt-MT"/>
        </w:rPr>
        <w:t xml:space="preserve"> of </w:t>
      </w:r>
      <w:proofErr w:type="spellStart"/>
      <w:r w:rsidRPr="0025417F">
        <w:rPr>
          <w:sz w:val="24"/>
          <w:lang w:val="mt-MT"/>
        </w:rPr>
        <w:t>European</w:t>
      </w:r>
      <w:proofErr w:type="spellEnd"/>
      <w:r w:rsidRPr="0025417F">
        <w:rPr>
          <w:sz w:val="24"/>
          <w:lang w:val="mt-MT"/>
        </w:rPr>
        <w:t xml:space="preserve"> </w:t>
      </w:r>
      <w:proofErr w:type="spellStart"/>
      <w:r w:rsidRPr="0025417F">
        <w:rPr>
          <w:sz w:val="24"/>
          <w:lang w:val="mt-MT"/>
        </w:rPr>
        <w:t>competitiveness</w:t>
      </w:r>
      <w:proofErr w:type="spellEnd"/>
      <w:r w:rsidRPr="0025417F">
        <w:rPr>
          <w:sz w:val="24"/>
          <w:lang w:val="mt-MT"/>
        </w:rPr>
        <w:t>” (Il-futur tal-kompetittività Ewropea), 9 ta’ Settembru 2024.</w:t>
      </w:r>
    </w:p>
  </w:footnote>
  <w:footnote w:id="10">
    <w:p w14:paraId="42D36559" w14:textId="4D6259DD" w:rsidR="00C31D95" w:rsidRPr="0025417F" w:rsidRDefault="00C31D95" w:rsidP="0025417F">
      <w:pPr>
        <w:pStyle w:val="FootnoteText"/>
        <w:ind w:left="567" w:hanging="567"/>
        <w:rPr>
          <w:sz w:val="24"/>
          <w:lang w:val="mt-MT"/>
        </w:rPr>
      </w:pPr>
      <w:r w:rsidRPr="0025417F">
        <w:rPr>
          <w:rStyle w:val="FootnoteReference"/>
          <w:sz w:val="24"/>
          <w:lang w:val="mt-MT"/>
        </w:rPr>
        <w:footnoteRef/>
      </w:r>
      <w:r w:rsidR="0025417F" w:rsidRPr="0025417F">
        <w:rPr>
          <w:sz w:val="24"/>
          <w:lang w:val="mt-MT"/>
        </w:rPr>
        <w:t xml:space="preserve"> </w:t>
      </w:r>
      <w:r w:rsidR="0025417F" w:rsidRPr="0025417F">
        <w:rPr>
          <w:sz w:val="24"/>
          <w:lang w:val="mt-MT"/>
        </w:rPr>
        <w:tab/>
      </w:r>
      <w:r w:rsidRPr="0025417F">
        <w:rPr>
          <w:sz w:val="24"/>
          <w:lang w:val="mt-MT"/>
        </w:rPr>
        <w:t>Id-Direttiva (UE) 2024/825 tal-Parlament Ewropew u tal-Kunsill tat-28 ta’ Frar 2024 li temenda d-Direttivi 2005/29/KE u 2011/83/UE fir-rigward tal-għoti tas-setgħa lill-konsumaturi għat-tranżizzjoni ekoloġika permezz ta’ protezzjoni mtejba kontra prattiki żleali u permezz ta’ informazzjoni aħjar, ĠU L, 2024/825, 6.3.2024, ELI: </w:t>
      </w:r>
      <w:hyperlink r:id="rId8" w:tgtFrame="_blank" w:tooltip="Jagħti aċċess għad-dokument permezz tal-URI tal-ELI." w:history="1">
        <w:r w:rsidRPr="0025417F">
          <w:rPr>
            <w:rStyle w:val="Hyperlink"/>
            <w:sz w:val="24"/>
            <w:lang w:val="mt-MT"/>
          </w:rPr>
          <w:t>http://data.europa.eu/eli/dir/2024/825/oj</w:t>
        </w:r>
      </w:hyperlink>
      <w:r w:rsidRPr="0025417F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9BC07" w14:textId="77777777" w:rsidR="00064002" w:rsidRPr="002541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4EDB" w14:textId="77777777" w:rsidR="00064002" w:rsidRPr="002541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6EA8" w14:textId="77777777" w:rsidR="00064002" w:rsidRPr="002541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3057851">
    <w:abstractNumId w:val="9"/>
  </w:num>
  <w:num w:numId="2" w16cid:durableId="1935284791">
    <w:abstractNumId w:val="9"/>
  </w:num>
  <w:num w:numId="3" w16cid:durableId="342243900">
    <w:abstractNumId w:val="7"/>
  </w:num>
  <w:num w:numId="4" w16cid:durableId="496000810">
    <w:abstractNumId w:val="7"/>
  </w:num>
  <w:num w:numId="5" w16cid:durableId="1011375429">
    <w:abstractNumId w:val="6"/>
  </w:num>
  <w:num w:numId="6" w16cid:durableId="781338160">
    <w:abstractNumId w:val="6"/>
  </w:num>
  <w:num w:numId="7" w16cid:durableId="1236864214">
    <w:abstractNumId w:val="5"/>
  </w:num>
  <w:num w:numId="8" w16cid:durableId="798112928">
    <w:abstractNumId w:val="5"/>
  </w:num>
  <w:num w:numId="9" w16cid:durableId="515341424">
    <w:abstractNumId w:val="4"/>
  </w:num>
  <w:num w:numId="10" w16cid:durableId="1683316702">
    <w:abstractNumId w:val="4"/>
  </w:num>
  <w:num w:numId="11" w16cid:durableId="1132403029">
    <w:abstractNumId w:val="8"/>
  </w:num>
  <w:num w:numId="12" w16cid:durableId="927732982">
    <w:abstractNumId w:val="8"/>
  </w:num>
  <w:num w:numId="13" w16cid:durableId="2039231480">
    <w:abstractNumId w:val="3"/>
  </w:num>
  <w:num w:numId="14" w16cid:durableId="708452838">
    <w:abstractNumId w:val="3"/>
  </w:num>
  <w:num w:numId="15" w16cid:durableId="1932422849">
    <w:abstractNumId w:val="2"/>
  </w:num>
  <w:num w:numId="16" w16cid:durableId="1751921860">
    <w:abstractNumId w:val="2"/>
  </w:num>
  <w:num w:numId="17" w16cid:durableId="1007639562">
    <w:abstractNumId w:val="1"/>
  </w:num>
  <w:num w:numId="18" w16cid:durableId="280188933">
    <w:abstractNumId w:val="1"/>
  </w:num>
  <w:num w:numId="19" w16cid:durableId="1400596214">
    <w:abstractNumId w:val="0"/>
  </w:num>
  <w:num w:numId="20" w16cid:durableId="31540386">
    <w:abstractNumId w:val="0"/>
  </w:num>
  <w:num w:numId="21" w16cid:durableId="967322850">
    <w:abstractNumId w:val="9"/>
  </w:num>
  <w:num w:numId="22" w16cid:durableId="1732458640">
    <w:abstractNumId w:val="7"/>
  </w:num>
  <w:num w:numId="23" w16cid:durableId="903180017">
    <w:abstractNumId w:val="6"/>
  </w:num>
  <w:num w:numId="24" w16cid:durableId="1942952731">
    <w:abstractNumId w:val="5"/>
  </w:num>
  <w:num w:numId="25" w16cid:durableId="1529294168">
    <w:abstractNumId w:val="4"/>
  </w:num>
  <w:num w:numId="26" w16cid:durableId="833836220">
    <w:abstractNumId w:val="8"/>
  </w:num>
  <w:num w:numId="27" w16cid:durableId="1236941767">
    <w:abstractNumId w:val="3"/>
  </w:num>
  <w:num w:numId="28" w16cid:durableId="1201016305">
    <w:abstractNumId w:val="2"/>
  </w:num>
  <w:num w:numId="29" w16cid:durableId="440881422">
    <w:abstractNumId w:val="1"/>
  </w:num>
  <w:num w:numId="30" w16cid:durableId="2136020806">
    <w:abstractNumId w:val="0"/>
  </w:num>
  <w:num w:numId="31" w16cid:durableId="1746799536">
    <w:abstractNumId w:val="9"/>
  </w:num>
  <w:num w:numId="32" w16cid:durableId="1056049945">
    <w:abstractNumId w:val="7"/>
  </w:num>
  <w:num w:numId="33" w16cid:durableId="1018460477">
    <w:abstractNumId w:val="6"/>
  </w:num>
  <w:num w:numId="34" w16cid:durableId="1200900561">
    <w:abstractNumId w:val="5"/>
  </w:num>
  <w:num w:numId="35" w16cid:durableId="1400055426">
    <w:abstractNumId w:val="4"/>
  </w:num>
  <w:num w:numId="36" w16cid:durableId="262803861">
    <w:abstractNumId w:val="8"/>
  </w:num>
  <w:num w:numId="37" w16cid:durableId="1590503030">
    <w:abstractNumId w:val="3"/>
  </w:num>
  <w:num w:numId="38" w16cid:durableId="523137603">
    <w:abstractNumId w:val="2"/>
  </w:num>
  <w:num w:numId="39" w16cid:durableId="1879048392">
    <w:abstractNumId w:val="1"/>
  </w:num>
  <w:num w:numId="40" w16cid:durableId="1896308584">
    <w:abstractNumId w:val="0"/>
  </w:num>
  <w:num w:numId="41" w16cid:durableId="1025398861">
    <w:abstractNumId w:val="10"/>
  </w:num>
  <w:num w:numId="42" w16cid:durableId="991255545">
    <w:abstractNumId w:val="10"/>
  </w:num>
  <w:num w:numId="43" w16cid:durableId="1722167575">
    <w:abstractNumId w:val="10"/>
  </w:num>
  <w:num w:numId="44" w16cid:durableId="1784298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5/2026"/>
    <w:docVar w:name="dvlangue" w:val="MT"/>
    <w:docVar w:name="dvnumam" w:val="0"/>
    <w:docVar w:name="dvpe" w:val="779.388"/>
    <w:docVar w:name="dvtitre" w:val="Riżoluzzjoni tal-Parlament Ewropew xx xx xxxx 2026 dwar il-protezzjoni tal-kumpaniji, tal-impjiegi u tal-prodotti tal-UE mill-kompetizzjoni inġusta min-naħa ta’ pajjiżi mhux tal-UE(2025/2955(RSP))"/>
  </w:docVars>
  <w:rsids>
    <w:rsidRoot w:val="00D65C45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731C5"/>
    <w:rsid w:val="00187494"/>
    <w:rsid w:val="001F32AE"/>
    <w:rsid w:val="0025417F"/>
    <w:rsid w:val="002767FF"/>
    <w:rsid w:val="002B18FE"/>
    <w:rsid w:val="002B5493"/>
    <w:rsid w:val="003022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34D"/>
    <w:rsid w:val="005C2568"/>
    <w:rsid w:val="005C40C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DF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003"/>
    <w:rsid w:val="00C23CD4"/>
    <w:rsid w:val="00C31D95"/>
    <w:rsid w:val="00C61C0C"/>
    <w:rsid w:val="00C64056"/>
    <w:rsid w:val="00C941CB"/>
    <w:rsid w:val="00CC2357"/>
    <w:rsid w:val="00CF071A"/>
    <w:rsid w:val="00D058B8"/>
    <w:rsid w:val="00D56C11"/>
    <w:rsid w:val="00D65C4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10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A572E"/>
  <w15:chartTrackingRefBased/>
  <w15:docId w15:val="{DE1AD828-28EB-46EB-A156-DC2A34CD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1D95"/>
    <w:pPr>
      <w:spacing w:before="480" w:after="240"/>
    </w:pPr>
  </w:style>
  <w:style w:type="paragraph" w:customStyle="1" w:styleId="NormalHanging12a">
    <w:name w:val="NormalHanging12a"/>
    <w:basedOn w:val="Normal"/>
    <w:rsid w:val="00C31D9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C31D9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C31D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4/825/oj" TargetMode="External"/><Relationship Id="rId3" Type="http://schemas.openxmlformats.org/officeDocument/2006/relationships/hyperlink" Target="http://data.europa.eu/eli/reg/2022/2065/oj" TargetMode="External"/><Relationship Id="rId7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_impl/2025/512/oj" TargetMode="External"/><Relationship Id="rId1" Type="http://schemas.openxmlformats.org/officeDocument/2006/relationships/hyperlink" Target="http://data.europa.eu/eli/reg/2013/952/oj" TargetMode="External"/><Relationship Id="rId6" Type="http://schemas.openxmlformats.org/officeDocument/2006/relationships/hyperlink" Target="http://data.europa.eu/eli/reg/2008/765/oj" TargetMode="External"/><Relationship Id="rId5" Type="http://schemas.openxmlformats.org/officeDocument/2006/relationships/hyperlink" Target="http://data.europa.eu/eli/reg/2019/1020/oj" TargetMode="External"/><Relationship Id="rId4" Type="http://schemas.openxmlformats.org/officeDocument/2006/relationships/hyperlink" Target="http://data.europa.eu/eli/reg/2023/9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2473</Words>
  <Characters>18256</Characters>
  <Application>Microsoft Office Word</Application>
  <DocSecurity>0</DocSecurity>
  <Lines>152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MAGRO Josefa Maria</cp:lastModifiedBy>
  <cp:revision>2</cp:revision>
  <cp:lastPrinted>2004-11-19T15:42:00Z</cp:lastPrinted>
  <dcterms:created xsi:type="dcterms:W3CDTF">2026-06-03T15:23:00Z</dcterms:created>
  <dcterms:modified xsi:type="dcterms:W3CDTF">2026-06-03T15:23:00Z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B10-0185/2026</vt:lpwstr>
  </property>
  <property fmtid="{D5CDD505-2E9C-101B-9397-08002B2CF9AE}" pid="4" name="&lt;Type&gt;">
    <vt:lpwstr>RR</vt:lpwstr>
  </property>
</Properties>
</file>