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012D" w14:paraId="559BB5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FC0060" w14:textId="27340E50" w:rsidR="00751A4A" w:rsidRPr="0017012D" w:rsidRDefault="00927C14" w:rsidP="0010095E">
            <w:pPr>
              <w:pStyle w:val="EPName"/>
            </w:pPr>
            <w:r w:rsidRPr="0017012D">
              <w:t>Европейски</w:t>
            </w:r>
            <w:r w:rsidR="00EC52E6" w:rsidRPr="0017012D">
              <w:t xml:space="preserve"> парламент</w:t>
            </w:r>
          </w:p>
          <w:p w14:paraId="1DA74C00" w14:textId="320D21CA" w:rsidR="00751A4A" w:rsidRPr="001701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012D">
              <w:t>2024</w:t>
            </w:r>
            <w:r w:rsidR="00927C14">
              <w:t> – </w:t>
            </w:r>
            <w:r w:rsidR="00817416" w:rsidRPr="0017012D">
              <w:t>202</w:t>
            </w:r>
            <w:r w:rsidRPr="0017012D">
              <w:t>9</w:t>
            </w:r>
          </w:p>
        </w:tc>
        <w:tc>
          <w:tcPr>
            <w:tcW w:w="2268" w:type="dxa"/>
            <w:shd w:val="clear" w:color="auto" w:fill="auto"/>
          </w:tcPr>
          <w:p w14:paraId="361B6FC5" w14:textId="77777777" w:rsidR="00751A4A" w:rsidRPr="0017012D" w:rsidRDefault="00187494" w:rsidP="0010095E">
            <w:pPr>
              <w:pStyle w:val="EPLogo"/>
            </w:pPr>
            <w:r w:rsidRPr="0017012D">
              <w:rPr>
                <w:noProof/>
                <w:lang w:eastAsia="ja-JP"/>
              </w:rPr>
              <w:drawing>
                <wp:inline distT="0" distB="0" distL="0" distR="0" wp14:anchorId="3E2D3E21" wp14:editId="68B554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54C8A" w14:textId="77777777" w:rsidR="00D058B8" w:rsidRPr="0017012D" w:rsidRDefault="00D058B8" w:rsidP="004C5D52">
      <w:pPr>
        <w:pStyle w:val="LineTop"/>
      </w:pPr>
    </w:p>
    <w:p w14:paraId="01D62061" w14:textId="77777777" w:rsidR="00680577" w:rsidRPr="0017012D" w:rsidRDefault="00EC52E6" w:rsidP="00680577">
      <w:pPr>
        <w:pStyle w:val="EPBodyTA1"/>
      </w:pPr>
      <w:r w:rsidRPr="0017012D">
        <w:t>ПРИЕТИ ТЕКСТОВЕ</w:t>
      </w:r>
    </w:p>
    <w:p w14:paraId="0EA4DF57" w14:textId="77777777" w:rsidR="00D058B8" w:rsidRPr="0017012D" w:rsidRDefault="00D058B8" w:rsidP="00D058B8">
      <w:pPr>
        <w:pStyle w:val="LineBottom"/>
      </w:pPr>
    </w:p>
    <w:p w14:paraId="6618C5A0" w14:textId="57642417" w:rsidR="00EC52E6" w:rsidRPr="0017012D" w:rsidRDefault="00EC52E6" w:rsidP="00EC52E6">
      <w:pPr>
        <w:pStyle w:val="ATHeading1"/>
      </w:pPr>
      <w:bookmarkStart w:id="0" w:name="TANumber"/>
      <w:r w:rsidRPr="0017012D">
        <w:t>P10_TA(2026)0</w:t>
      </w:r>
      <w:r w:rsidR="00B84EFA">
        <w:rPr>
          <w:lang w:val="en-GB"/>
        </w:rPr>
        <w:t>151</w:t>
      </w:r>
      <w:bookmarkEnd w:id="0"/>
    </w:p>
    <w:p w14:paraId="5F6284BB" w14:textId="77777777" w:rsidR="00EC52E6" w:rsidRPr="0017012D" w:rsidRDefault="00EC52E6" w:rsidP="00EC52E6">
      <w:pPr>
        <w:pStyle w:val="ATHeading2"/>
      </w:pPr>
      <w:bookmarkStart w:id="1" w:name="title"/>
      <w:r w:rsidRPr="0017012D">
        <w:t>Ескалация на трафика и експлоатацията от престъпни групи в Хаити</w:t>
      </w:r>
      <w:bookmarkEnd w:id="1"/>
    </w:p>
    <w:p w14:paraId="618AF291" w14:textId="77777777" w:rsidR="00EC52E6" w:rsidRPr="0017012D" w:rsidRDefault="00EC52E6" w:rsidP="00EC52E6">
      <w:pPr>
        <w:rPr>
          <w:i/>
          <w:vanish/>
        </w:rPr>
      </w:pPr>
      <w:r w:rsidRPr="0017012D">
        <w:rPr>
          <w:i/>
        </w:rPr>
        <w:fldChar w:fldCharType="begin"/>
      </w:r>
      <w:r w:rsidRPr="0017012D">
        <w:rPr>
          <w:i/>
        </w:rPr>
        <w:instrText xml:space="preserve"> TC"(</w:instrText>
      </w:r>
      <w:bookmarkStart w:id="2" w:name="DocNumber"/>
      <w:r w:rsidRPr="0017012D">
        <w:rPr>
          <w:i/>
        </w:rPr>
        <w:instrText xml:space="preserve">B10-0209, 0220, 0225, 0228 </w:instrText>
      </w:r>
      <w:proofErr w:type="spellStart"/>
      <w:r w:rsidRPr="0017012D">
        <w:rPr>
          <w:i/>
        </w:rPr>
        <w:instrText>and</w:instrText>
      </w:r>
      <w:proofErr w:type="spellEnd"/>
      <w:r w:rsidRPr="0017012D">
        <w:rPr>
          <w:i/>
        </w:rPr>
        <w:instrText xml:space="preserve"> 0230/2026</w:instrText>
      </w:r>
      <w:bookmarkEnd w:id="2"/>
      <w:r w:rsidRPr="0017012D">
        <w:rPr>
          <w:i/>
        </w:rPr>
        <w:instrText xml:space="preserve">)"\l3 \n&gt; \* MERGEFORMAT </w:instrText>
      </w:r>
      <w:r w:rsidRPr="0017012D">
        <w:rPr>
          <w:i/>
        </w:rPr>
        <w:fldChar w:fldCharType="end"/>
      </w:r>
    </w:p>
    <w:p w14:paraId="2A888F73" w14:textId="77777777" w:rsidR="00EC52E6" w:rsidRPr="0017012D" w:rsidRDefault="00EC52E6" w:rsidP="00EC52E6">
      <w:pPr>
        <w:rPr>
          <w:vanish/>
        </w:rPr>
      </w:pPr>
      <w:bookmarkStart w:id="3" w:name="PE"/>
      <w:r w:rsidRPr="0017012D">
        <w:rPr>
          <w:vanish/>
        </w:rPr>
        <w:t>PE783.244</w:t>
      </w:r>
      <w:bookmarkEnd w:id="3"/>
    </w:p>
    <w:p w14:paraId="2DD9A201" w14:textId="1594FD4A" w:rsidR="00EC52E6" w:rsidRPr="00927C14" w:rsidRDefault="00EC52E6" w:rsidP="00927C14">
      <w:pPr>
        <w:pStyle w:val="ATHeading3"/>
        <w:rPr>
          <w:lang w:val="en-GB"/>
        </w:rPr>
      </w:pPr>
      <w:bookmarkStart w:id="4" w:name="Sujet"/>
      <w:r w:rsidRPr="0017012D">
        <w:t xml:space="preserve">Резолюция на Европейския парламент от </w:t>
      </w:r>
      <w:r w:rsidR="00927C14">
        <w:t>30 април</w:t>
      </w:r>
      <w:r w:rsidRPr="0017012D">
        <w:t xml:space="preserve"> 2026 г. относно ескалацията на трафика и експлоатацията от престъпни групи в Хаити </w:t>
      </w:r>
      <w:bookmarkStart w:id="5" w:name="References"/>
      <w:r w:rsidRPr="0017012D">
        <w:t>(2026/2702(RSP))</w:t>
      </w:r>
      <w:bookmarkEnd w:id="5"/>
    </w:p>
    <w:p w14:paraId="526567B2" w14:textId="77777777" w:rsidR="00D91514" w:rsidRPr="0017012D" w:rsidRDefault="00D91514" w:rsidP="00D91514">
      <w:pPr>
        <w:pStyle w:val="EPComma"/>
      </w:pPr>
      <w:bookmarkStart w:id="6" w:name="TextBodyBegin"/>
      <w:bookmarkEnd w:id="4"/>
      <w:bookmarkEnd w:id="6"/>
      <w:r w:rsidRPr="0017012D">
        <w:rPr>
          <w:i/>
          <w:iCs/>
        </w:rPr>
        <w:t>Европейският парламент</w:t>
      </w:r>
      <w:r w:rsidRPr="0017012D">
        <w:t>,</w:t>
      </w:r>
    </w:p>
    <w:p w14:paraId="1747FC4C" w14:textId="77777777" w:rsidR="00D91514" w:rsidRPr="0017012D" w:rsidRDefault="00D91514" w:rsidP="00D91514">
      <w:pPr>
        <w:pStyle w:val="NormalHanging12a"/>
      </w:pPr>
      <w:r w:rsidRPr="0017012D">
        <w:t>–</w:t>
      </w:r>
      <w:r w:rsidRPr="0017012D">
        <w:tab/>
        <w:t>като взе предвид член 150, параграф 5 и член 136, параграф 4 от своя Правилник за дейността,</w:t>
      </w:r>
    </w:p>
    <w:p w14:paraId="3FA6A0EA" w14:textId="77777777" w:rsidR="00D91514" w:rsidRPr="0017012D" w:rsidRDefault="00D91514" w:rsidP="00D91514">
      <w:pPr>
        <w:pStyle w:val="NormalHanging12a"/>
      </w:pPr>
      <w:r w:rsidRPr="0017012D">
        <w:t>А.</w:t>
      </w:r>
      <w:r w:rsidRPr="0017012D">
        <w:tab/>
        <w:t>като има предвид, че Хаити е на прага на колапс на държавната власт, като престъпни групи контролират големи части от територията на страната; като има предвид, че престъпните групи извършват изнудване, отвличания и убийства и подхранват глада, разселването и широко разпространеното насилие; като има предвид, че между март 2025 г. и януари 2026 г. най-малко 5 519 души са били убити и най-малко 1 571 жени и момичета са станали жертви на сексуално насилие;</w:t>
      </w:r>
    </w:p>
    <w:p w14:paraId="7677F869" w14:textId="77777777" w:rsidR="00D91514" w:rsidRPr="0017012D" w:rsidRDefault="00D91514" w:rsidP="00D91514">
      <w:pPr>
        <w:pStyle w:val="NormalHanging12a"/>
      </w:pPr>
      <w:r w:rsidRPr="0017012D">
        <w:t>Б.</w:t>
      </w:r>
      <w:r w:rsidRPr="0017012D">
        <w:tab/>
        <w:t>като има предвид, че повечето престъпни групи участват в трафика на деца; като има предвид, че според сведенията набирането на деца се е утроило през 2025 г.; като има предвид, че според сведенията децата представляват до 50% от членовете на престъпните групи; като има предвид, че затварянето на училища лиши 1,5 милиона деца от образование;</w:t>
      </w:r>
    </w:p>
    <w:p w14:paraId="7381D851" w14:textId="77777777" w:rsidR="00D91514" w:rsidRPr="0017012D" w:rsidRDefault="00D91514" w:rsidP="00D91514">
      <w:pPr>
        <w:pStyle w:val="NormalHanging12a"/>
      </w:pPr>
      <w:r w:rsidRPr="0017012D">
        <w:t>В.</w:t>
      </w:r>
      <w:r w:rsidRPr="0017012D">
        <w:tab/>
        <w:t>като има предвид, че престъпните групи използват сексуално насилие за сплашване и контрол, което засяга непропорционално жените и момичетата;</w:t>
      </w:r>
    </w:p>
    <w:p w14:paraId="57548526" w14:textId="77777777" w:rsidR="00D91514" w:rsidRPr="0017012D" w:rsidRDefault="00D91514" w:rsidP="00D91514">
      <w:pPr>
        <w:pStyle w:val="NormalHanging12a"/>
      </w:pPr>
      <w:r w:rsidRPr="0017012D">
        <w:t>Г.</w:t>
      </w:r>
      <w:r w:rsidRPr="0017012D">
        <w:tab/>
        <w:t>като има предвид, че хуманитарното положение достигна безпрецедентни равнища, като 1,45 милиона души са разселени, а повече от половината от населението е изправено пред остра продоволствена несигурност и крайно недостатъчно финансирани ответни мерки;</w:t>
      </w:r>
    </w:p>
    <w:p w14:paraId="6084E808" w14:textId="77777777" w:rsidR="00D91514" w:rsidRPr="0017012D" w:rsidRDefault="00D91514" w:rsidP="00D91514">
      <w:pPr>
        <w:pStyle w:val="NormalHanging12a"/>
      </w:pPr>
      <w:r w:rsidRPr="0017012D">
        <w:t>Д.</w:t>
      </w:r>
      <w:r w:rsidRPr="0017012D">
        <w:tab/>
        <w:t>като има предвид, че транснационалната престъпност, незаконните потоци на оръжие, трафикът на наркотици и изпирането на пари подхранват упражняваното от престъпни групи насилие, трафик и експлоатация в Хаити;</w:t>
      </w:r>
    </w:p>
    <w:p w14:paraId="65C663F4" w14:textId="77777777" w:rsidR="00D91514" w:rsidRPr="0017012D" w:rsidRDefault="00D91514" w:rsidP="00D91514">
      <w:pPr>
        <w:pStyle w:val="NormalHanging12a"/>
      </w:pPr>
      <w:r w:rsidRPr="0017012D">
        <w:t>Е.</w:t>
      </w:r>
      <w:r w:rsidRPr="0017012D">
        <w:tab/>
        <w:t xml:space="preserve">като има предвид, че на 30 септември 2025 г. Съветът за сигурност на ООН </w:t>
      </w:r>
      <w:r w:rsidRPr="0017012D">
        <w:lastRenderedPageBreak/>
        <w:t>преобразува Многонационалната мисия за подкрепа на сигурността в Сили за борба с престъпните групи (GSF), които продължават да страдат от недостиг на финансиране и персонал;</w:t>
      </w:r>
    </w:p>
    <w:p w14:paraId="06F57ACF" w14:textId="77777777" w:rsidR="00D91514" w:rsidRPr="0017012D" w:rsidRDefault="00D91514" w:rsidP="00D91514">
      <w:pPr>
        <w:pStyle w:val="NormalHanging12a"/>
      </w:pPr>
      <w:r w:rsidRPr="0017012D">
        <w:t>1.</w:t>
      </w:r>
      <w:r w:rsidRPr="0017012D">
        <w:tab/>
        <w:t>решително осъжда ескалиращото насилие, извършвано от престъпни групи, трафика, набирането и експлоатацията на деца, включително сексуалната експлоатация, и принудителното разселване на цивилни лица;</w:t>
      </w:r>
    </w:p>
    <w:p w14:paraId="127511A5" w14:textId="77777777" w:rsidR="00D91514" w:rsidRPr="0017012D" w:rsidRDefault="00D91514" w:rsidP="00D91514">
      <w:pPr>
        <w:pStyle w:val="NormalHanging12a"/>
      </w:pPr>
      <w:r w:rsidRPr="0017012D">
        <w:t>2.</w:t>
      </w:r>
      <w:r w:rsidRPr="0017012D">
        <w:tab/>
        <w:t>призовава за политика на разоръжаване, разпускане и реинтеграция, включително за децата; подчертава, че децата не трябва да носят наказателна отговорност за деяния, извършени като пряка последица от тяхната експлоатация, а да бъдат признати за жертви и да им бъде оказана помощ; призовава за достъп до медицински грижи и правна защита за преживелите сексуално насилие и сексуална експлоатация лица;</w:t>
      </w:r>
    </w:p>
    <w:p w14:paraId="3032B47E" w14:textId="77777777" w:rsidR="00D91514" w:rsidRPr="0017012D" w:rsidRDefault="00D91514" w:rsidP="00D91514">
      <w:pPr>
        <w:pStyle w:val="NormalHanging12a"/>
      </w:pPr>
      <w:r w:rsidRPr="0017012D">
        <w:t>3.</w:t>
      </w:r>
      <w:r w:rsidRPr="0017012D">
        <w:tab/>
        <w:t xml:space="preserve">призовава органите на Хаити да предотвратяват трафика на деца чрез укрепване на социалната закрила, осигуряване на безопасно образование, разширяване на </w:t>
      </w:r>
      <w:proofErr w:type="spellStart"/>
      <w:r w:rsidRPr="0017012D">
        <w:t>психосоциалните</w:t>
      </w:r>
      <w:proofErr w:type="spellEnd"/>
      <w:r w:rsidRPr="0017012D">
        <w:t xml:space="preserve"> грижи и разработване на програми за реинтеграция, като гарантират основани на права пътища за излизане от насилието;</w:t>
      </w:r>
    </w:p>
    <w:p w14:paraId="24431F8A" w14:textId="77777777" w:rsidR="00D91514" w:rsidRPr="0017012D" w:rsidRDefault="00D91514" w:rsidP="00D91514">
      <w:pPr>
        <w:pStyle w:val="NormalHanging12a"/>
      </w:pPr>
      <w:r w:rsidRPr="0017012D">
        <w:t>4.</w:t>
      </w:r>
      <w:r w:rsidRPr="0017012D">
        <w:tab/>
        <w:t>призовава органите на Хаити да дадат приоритет на правосъдието, да гарантират правната защита, да се борят с безнаказаността, да разследват всички престъпления, извършени от престъпни групи, в рамките на справедливи и надеждни производства и съответно да приведат в действие специализиран съдебен капацитет; призовава за независими разследвания на твърденията за извънсъдебни екзекуции;</w:t>
      </w:r>
    </w:p>
    <w:p w14:paraId="3E1DBBD6" w14:textId="77777777" w:rsidR="00D91514" w:rsidRPr="0017012D" w:rsidRDefault="00D91514" w:rsidP="00D91514">
      <w:pPr>
        <w:pStyle w:val="NormalHanging12a"/>
      </w:pPr>
      <w:r w:rsidRPr="0017012D">
        <w:t>5.</w:t>
      </w:r>
      <w:r w:rsidRPr="0017012D">
        <w:tab/>
        <w:t>призовава ЕС, неговите държави членки и международните партньори да засилят подкрепата за закрилата, рехабилитацията и реинтеграцията на децата, услугите за преживелите насилие лица, капацитета на съдебната система и прокуратурата и гражданското общество в Хаити;</w:t>
      </w:r>
    </w:p>
    <w:p w14:paraId="15BBDE41" w14:textId="77777777" w:rsidR="00D91514" w:rsidRPr="0017012D" w:rsidRDefault="00D91514" w:rsidP="00D91514">
      <w:pPr>
        <w:pStyle w:val="NormalHanging12a"/>
      </w:pPr>
      <w:r w:rsidRPr="0017012D">
        <w:t>6.</w:t>
      </w:r>
      <w:r w:rsidRPr="0017012D">
        <w:tab/>
        <w:t>отбелязва намаляването на финансирането от USAID и ООН; призовава ЕС и неговите държави членки да увеличат хуманитарната подкрепа, включително защитата и здравните грижи за жертвите на трафик и сексуална експлоатация; настоятелно призовава приемащите държави да спрат депортирането към Хаити;</w:t>
      </w:r>
    </w:p>
    <w:p w14:paraId="634A3176" w14:textId="77777777" w:rsidR="00D91514" w:rsidRPr="0017012D" w:rsidRDefault="00D91514" w:rsidP="00D91514">
      <w:pPr>
        <w:pStyle w:val="NormalHanging12a"/>
      </w:pPr>
      <w:r w:rsidRPr="0017012D">
        <w:t>7.</w:t>
      </w:r>
      <w:r w:rsidRPr="0017012D">
        <w:tab/>
        <w:t>призовава ЕС и неговите държави членки да предоставят постоянна подкрепа на GSF, като осигурят стабилни гаранции за спазване на правата на човека и отчетност;</w:t>
      </w:r>
    </w:p>
    <w:p w14:paraId="30587182" w14:textId="77777777" w:rsidR="00D91514" w:rsidRPr="0017012D" w:rsidRDefault="00D91514" w:rsidP="00D91514">
      <w:pPr>
        <w:pStyle w:val="NormalHanging12a"/>
      </w:pPr>
      <w:r w:rsidRPr="0017012D">
        <w:t>8.</w:t>
      </w:r>
      <w:r w:rsidRPr="0017012D">
        <w:tab/>
        <w:t>изисква пълно прилагане на оръжейното ембарго на ООН; настоятелно призовава ЕС и неговите държави членки да увеличат усилията си за ограничаване на незаконните потоци на оръжия и капитали към Хаити, включително чрез съдебно сътрудничество и наблюдение на границите, и да продължат да налагат целенасочени санкции;</w:t>
      </w:r>
    </w:p>
    <w:p w14:paraId="66A11610" w14:textId="0FC5C4E5" w:rsidR="00E365E1" w:rsidRPr="0017012D" w:rsidRDefault="00D91514" w:rsidP="00927C14">
      <w:pPr>
        <w:pStyle w:val="NormalHanging12a"/>
        <w:rPr>
          <w:lang w:eastAsia="fr-FR"/>
        </w:rPr>
      </w:pPr>
      <w:r w:rsidRPr="0017012D">
        <w:t>9.</w:t>
      </w:r>
      <w:r w:rsidRPr="0017012D">
        <w:tab/>
        <w:t>възлага на своя председател да предаде настоящата резолюция на Съвета, Комисията, ЗП/ВП, генералния секретар на ООН, институциите на КАРИФОРУМ и органите на Хаити.</w:t>
      </w:r>
    </w:p>
    <w:sectPr w:rsidR="00E365E1" w:rsidRPr="0017012D" w:rsidSect="001701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34B82" w14:textId="77777777" w:rsidR="00EC52E6" w:rsidRPr="0017012D" w:rsidRDefault="00EC52E6">
      <w:r w:rsidRPr="0017012D">
        <w:separator/>
      </w:r>
    </w:p>
  </w:endnote>
  <w:endnote w:type="continuationSeparator" w:id="0">
    <w:p w14:paraId="50E26B79" w14:textId="77777777" w:rsidR="00EC52E6" w:rsidRPr="0017012D" w:rsidRDefault="00EC52E6">
      <w:r w:rsidRPr="001701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6D80" w14:textId="77777777" w:rsidR="00064002" w:rsidRPr="001701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C719" w14:textId="77777777" w:rsidR="00064002" w:rsidRPr="001701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912B7" w14:textId="77777777" w:rsidR="00064002" w:rsidRPr="001701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E3465" w14:textId="77777777" w:rsidR="00EC52E6" w:rsidRPr="0017012D" w:rsidRDefault="00EC52E6">
      <w:r w:rsidRPr="0017012D">
        <w:separator/>
      </w:r>
    </w:p>
  </w:footnote>
  <w:footnote w:type="continuationSeparator" w:id="0">
    <w:p w14:paraId="0366B210" w14:textId="77777777" w:rsidR="00EC52E6" w:rsidRPr="0017012D" w:rsidRDefault="00EC52E6">
      <w:r w:rsidRPr="001701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9B04" w14:textId="77777777" w:rsidR="00064002" w:rsidRPr="001701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EBB8E" w14:textId="77777777" w:rsidR="00064002" w:rsidRPr="001701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F0E7" w14:textId="77777777" w:rsidR="00064002" w:rsidRPr="001701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2055878">
    <w:abstractNumId w:val="9"/>
  </w:num>
  <w:num w:numId="2" w16cid:durableId="589778274">
    <w:abstractNumId w:val="9"/>
  </w:num>
  <w:num w:numId="3" w16cid:durableId="1936740754">
    <w:abstractNumId w:val="7"/>
  </w:num>
  <w:num w:numId="4" w16cid:durableId="824248062">
    <w:abstractNumId w:val="7"/>
  </w:num>
  <w:num w:numId="5" w16cid:durableId="1614091623">
    <w:abstractNumId w:val="6"/>
  </w:num>
  <w:num w:numId="6" w16cid:durableId="184441040">
    <w:abstractNumId w:val="6"/>
  </w:num>
  <w:num w:numId="7" w16cid:durableId="551042613">
    <w:abstractNumId w:val="5"/>
  </w:num>
  <w:num w:numId="8" w16cid:durableId="2060977296">
    <w:abstractNumId w:val="5"/>
  </w:num>
  <w:num w:numId="9" w16cid:durableId="595675179">
    <w:abstractNumId w:val="4"/>
  </w:num>
  <w:num w:numId="10" w16cid:durableId="2017490291">
    <w:abstractNumId w:val="4"/>
  </w:num>
  <w:num w:numId="11" w16cid:durableId="1021318221">
    <w:abstractNumId w:val="8"/>
  </w:num>
  <w:num w:numId="12" w16cid:durableId="1116680336">
    <w:abstractNumId w:val="8"/>
  </w:num>
  <w:num w:numId="13" w16cid:durableId="947273713">
    <w:abstractNumId w:val="3"/>
  </w:num>
  <w:num w:numId="14" w16cid:durableId="479927690">
    <w:abstractNumId w:val="3"/>
  </w:num>
  <w:num w:numId="15" w16cid:durableId="1696811155">
    <w:abstractNumId w:val="2"/>
  </w:num>
  <w:num w:numId="16" w16cid:durableId="1651589841">
    <w:abstractNumId w:val="2"/>
  </w:num>
  <w:num w:numId="17" w16cid:durableId="281035056">
    <w:abstractNumId w:val="1"/>
  </w:num>
  <w:num w:numId="18" w16cid:durableId="2006200654">
    <w:abstractNumId w:val="1"/>
  </w:num>
  <w:num w:numId="19" w16cid:durableId="642930322">
    <w:abstractNumId w:val="0"/>
  </w:num>
  <w:num w:numId="20" w16cid:durableId="237253352">
    <w:abstractNumId w:val="0"/>
  </w:num>
  <w:num w:numId="21" w16cid:durableId="337923005">
    <w:abstractNumId w:val="9"/>
  </w:num>
  <w:num w:numId="22" w16cid:durableId="1368139383">
    <w:abstractNumId w:val="7"/>
  </w:num>
  <w:num w:numId="23" w16cid:durableId="1884898387">
    <w:abstractNumId w:val="6"/>
  </w:num>
  <w:num w:numId="24" w16cid:durableId="891963523">
    <w:abstractNumId w:val="5"/>
  </w:num>
  <w:num w:numId="25" w16cid:durableId="779565074">
    <w:abstractNumId w:val="4"/>
  </w:num>
  <w:num w:numId="26" w16cid:durableId="1203177422">
    <w:abstractNumId w:val="8"/>
  </w:num>
  <w:num w:numId="27" w16cid:durableId="969820222">
    <w:abstractNumId w:val="3"/>
  </w:num>
  <w:num w:numId="28" w16cid:durableId="1003439077">
    <w:abstractNumId w:val="2"/>
  </w:num>
  <w:num w:numId="29" w16cid:durableId="1014040436">
    <w:abstractNumId w:val="1"/>
  </w:num>
  <w:num w:numId="30" w16cid:durableId="2117288359">
    <w:abstractNumId w:val="0"/>
  </w:num>
  <w:num w:numId="31" w16cid:durableId="860431332">
    <w:abstractNumId w:val="9"/>
  </w:num>
  <w:num w:numId="32" w16cid:durableId="1141843360">
    <w:abstractNumId w:val="7"/>
  </w:num>
  <w:num w:numId="33" w16cid:durableId="1570387907">
    <w:abstractNumId w:val="6"/>
  </w:num>
  <w:num w:numId="34" w16cid:durableId="30959709">
    <w:abstractNumId w:val="5"/>
  </w:num>
  <w:num w:numId="35" w16cid:durableId="1383022694">
    <w:abstractNumId w:val="4"/>
  </w:num>
  <w:num w:numId="36" w16cid:durableId="1408384828">
    <w:abstractNumId w:val="8"/>
  </w:num>
  <w:num w:numId="37" w16cid:durableId="674578759">
    <w:abstractNumId w:val="3"/>
  </w:num>
  <w:num w:numId="38" w16cid:durableId="1741126010">
    <w:abstractNumId w:val="2"/>
  </w:num>
  <w:num w:numId="39" w16cid:durableId="762457219">
    <w:abstractNumId w:val="1"/>
  </w:num>
  <w:num w:numId="40" w16cid:durableId="2016033994">
    <w:abstractNumId w:val="0"/>
  </w:num>
  <w:num w:numId="41" w16cid:durableId="1748304268">
    <w:abstractNumId w:val="10"/>
  </w:num>
  <w:num w:numId="42" w16cid:durableId="217976890">
    <w:abstractNumId w:val="10"/>
  </w:num>
  <w:num w:numId="43" w16cid:durableId="2013946141">
    <w:abstractNumId w:val="10"/>
  </w:num>
  <w:num w:numId="44" w16cid:durableId="911164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, 0220, 0225, 0228 and 0230/2026"/>
    <w:docVar w:name="dvlangue" w:val="BG"/>
    <w:docVar w:name="dvnumam" w:val="0"/>
    <w:docVar w:name="dvpe" w:val="783.244"/>
    <w:docVar w:name="dvtitre" w:val="Резолюция на Европейския парламент от ... 2026 г. относно ескалацията на трафика и експлоатацията от престъпни групи в Хаити_x000d__x000a_(2026/2702(RSP))"/>
  </w:docVars>
  <w:rsids>
    <w:rsidRoot w:val="00EC52E6"/>
    <w:rsid w:val="00002272"/>
    <w:rsid w:val="00064002"/>
    <w:rsid w:val="000677B9"/>
    <w:rsid w:val="000831BA"/>
    <w:rsid w:val="000A42CC"/>
    <w:rsid w:val="000E7DD9"/>
    <w:rsid w:val="0010095E"/>
    <w:rsid w:val="00125B37"/>
    <w:rsid w:val="0017012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C1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EF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514"/>
    <w:rsid w:val="00D91E21"/>
    <w:rsid w:val="00DA7FCD"/>
    <w:rsid w:val="00E365E1"/>
    <w:rsid w:val="00E820A4"/>
    <w:rsid w:val="00EB006A"/>
    <w:rsid w:val="00EB4772"/>
    <w:rsid w:val="00EC52E6"/>
    <w:rsid w:val="00ED169E"/>
    <w:rsid w:val="00ED4235"/>
    <w:rsid w:val="00EE0E8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39FB8"/>
  <w15:chartTrackingRefBased/>
  <w15:docId w15:val="{47139903-33A4-44BB-A2D8-728253C7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9151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9151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91514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D91514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2026-04-30T10:25:00Z</dcterms:created>
  <dcterms:modified xsi:type="dcterms:W3CDTF">2026-04-30T10:25:00Z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B10-0209, 0220, 0225, 0228 and 0230/2026</vt:lpwstr>
  </property>
  <property fmtid="{D5CDD505-2E9C-101B-9397-08002B2CF9AE}" pid="4" name="&lt;Type&gt;">
    <vt:lpwstr>RR</vt:lpwstr>
  </property>
</Properties>
</file>