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0418" w14:paraId="0CD6BA32" w14:textId="77777777" w:rsidTr="0010095E">
        <w:trPr>
          <w:trHeight w:hRule="exact" w:val="1418"/>
        </w:trPr>
        <w:tc>
          <w:tcPr>
            <w:tcW w:w="6804" w:type="dxa"/>
            <w:shd w:val="clear" w:color="auto" w:fill="auto"/>
            <w:vAlign w:val="center"/>
          </w:tcPr>
          <w:p w14:paraId="14A77CCD" w14:textId="77777777" w:rsidR="00751A4A" w:rsidRPr="00C50418" w:rsidRDefault="00445FC6" w:rsidP="0010095E">
            <w:pPr>
              <w:pStyle w:val="EPName"/>
            </w:pPr>
            <w:r w:rsidRPr="00C50418">
              <w:t>Europa-Parlamentet</w:t>
            </w:r>
          </w:p>
          <w:p w14:paraId="786B7386" w14:textId="77777777" w:rsidR="00751A4A" w:rsidRPr="00C50418" w:rsidRDefault="005F1B17" w:rsidP="005F1B17">
            <w:pPr>
              <w:pStyle w:val="EPTerm"/>
              <w:rPr>
                <w:rStyle w:val="HideTWBExt"/>
                <w:noProof w:val="0"/>
                <w:vanish w:val="0"/>
                <w:color w:val="auto"/>
              </w:rPr>
            </w:pPr>
            <w:r w:rsidRPr="00C50418">
              <w:t>2024</w:t>
            </w:r>
            <w:r w:rsidR="00817416" w:rsidRPr="00C50418">
              <w:t>-202</w:t>
            </w:r>
            <w:r w:rsidRPr="00C50418">
              <w:t>9</w:t>
            </w:r>
          </w:p>
        </w:tc>
        <w:tc>
          <w:tcPr>
            <w:tcW w:w="2268" w:type="dxa"/>
            <w:shd w:val="clear" w:color="auto" w:fill="auto"/>
          </w:tcPr>
          <w:p w14:paraId="4D3BDE94" w14:textId="77777777" w:rsidR="00751A4A" w:rsidRPr="00C50418" w:rsidRDefault="00187494" w:rsidP="0010095E">
            <w:pPr>
              <w:pStyle w:val="EPLogo"/>
            </w:pPr>
            <w:r w:rsidRPr="00C50418">
              <w:rPr>
                <w:noProof/>
                <w:lang w:eastAsia="ja-JP"/>
              </w:rPr>
              <w:drawing>
                <wp:inline distT="0" distB="0" distL="0" distR="0" wp14:anchorId="4E560D4D" wp14:editId="56491A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B1CF41" w14:textId="77777777" w:rsidR="00D058B8" w:rsidRPr="00C50418" w:rsidRDefault="00D058B8" w:rsidP="004C5D52">
      <w:pPr>
        <w:pStyle w:val="LineTop"/>
      </w:pPr>
    </w:p>
    <w:p w14:paraId="5468C834" w14:textId="77777777" w:rsidR="00680577" w:rsidRPr="00C50418" w:rsidRDefault="00445FC6" w:rsidP="00680577">
      <w:pPr>
        <w:pStyle w:val="EPBodyTA1"/>
      </w:pPr>
      <w:r w:rsidRPr="00C50418">
        <w:t>VEDTAGNE TEKSTER</w:t>
      </w:r>
    </w:p>
    <w:p w14:paraId="52D559B1" w14:textId="77777777" w:rsidR="00D058B8" w:rsidRPr="00C50418" w:rsidRDefault="00D058B8" w:rsidP="00D058B8">
      <w:pPr>
        <w:pStyle w:val="LineBottom"/>
      </w:pPr>
    </w:p>
    <w:p w14:paraId="5DDEBD3B" w14:textId="0AB23971" w:rsidR="00445FC6" w:rsidRPr="009532E5" w:rsidRDefault="00445FC6" w:rsidP="00445FC6">
      <w:pPr>
        <w:pStyle w:val="ATHeading1"/>
      </w:pPr>
      <w:bookmarkStart w:id="0" w:name="TANumber"/>
      <w:r w:rsidRPr="009532E5">
        <w:t>P10_TA(2026)0</w:t>
      </w:r>
      <w:r w:rsidR="00DF2BC7">
        <w:t>151</w:t>
      </w:r>
      <w:bookmarkEnd w:id="0"/>
    </w:p>
    <w:p w14:paraId="450E69C8" w14:textId="77777777" w:rsidR="00445FC6" w:rsidRPr="009532E5" w:rsidRDefault="00445FC6" w:rsidP="00445FC6">
      <w:pPr>
        <w:pStyle w:val="ATHeading2"/>
      </w:pPr>
      <w:bookmarkStart w:id="1" w:name="title"/>
      <w:r w:rsidRPr="009532E5">
        <w:t>Kriminelle gruppers eskalerende menneskehandel og udnyttelse i Haiti</w:t>
      </w:r>
      <w:bookmarkEnd w:id="1"/>
    </w:p>
    <w:p w14:paraId="54FD0655" w14:textId="3D84B23B" w:rsidR="00445FC6" w:rsidRPr="00C50418" w:rsidRDefault="00445FC6" w:rsidP="00445FC6">
      <w:pPr>
        <w:rPr>
          <w:i/>
          <w:vanish/>
        </w:rPr>
      </w:pPr>
      <w:r w:rsidRPr="00C50418">
        <w:rPr>
          <w:i/>
        </w:rPr>
        <w:fldChar w:fldCharType="begin"/>
      </w:r>
      <w:r w:rsidRPr="00C50418">
        <w:rPr>
          <w:i/>
        </w:rPr>
        <w:instrText xml:space="preserve"> TC"(</w:instrText>
      </w:r>
      <w:bookmarkStart w:id="2" w:name="DocNumber"/>
      <w:r w:rsidRPr="00C50418">
        <w:rPr>
          <w:i/>
        </w:rPr>
        <w:instrText>B10-0209</w:instrText>
      </w:r>
      <w:r w:rsidR="00C50418" w:rsidRPr="00C50418">
        <w:rPr>
          <w:i/>
        </w:rPr>
        <w:instrText>, 0220, 0225, 0228 and 0230</w:instrText>
      </w:r>
      <w:r w:rsidRPr="00C50418">
        <w:rPr>
          <w:i/>
        </w:rPr>
        <w:instrText>/2026</w:instrText>
      </w:r>
      <w:bookmarkEnd w:id="2"/>
      <w:r w:rsidRPr="00C50418">
        <w:rPr>
          <w:i/>
        </w:rPr>
        <w:instrText xml:space="preserve">)"\l3 \n&gt; \* MERGEFORMAT </w:instrText>
      </w:r>
      <w:r w:rsidRPr="00C50418">
        <w:rPr>
          <w:i/>
        </w:rPr>
        <w:fldChar w:fldCharType="end"/>
      </w:r>
    </w:p>
    <w:p w14:paraId="09E8BB35" w14:textId="77777777" w:rsidR="00445FC6" w:rsidRPr="00C50418" w:rsidRDefault="00445FC6" w:rsidP="00445FC6">
      <w:pPr>
        <w:rPr>
          <w:vanish/>
        </w:rPr>
      </w:pPr>
      <w:bookmarkStart w:id="3" w:name="PE"/>
      <w:r w:rsidRPr="00C50418">
        <w:rPr>
          <w:vanish/>
        </w:rPr>
        <w:t>PE783.244</w:t>
      </w:r>
      <w:bookmarkEnd w:id="3"/>
    </w:p>
    <w:p w14:paraId="406288F1" w14:textId="77777777" w:rsidR="00445FC6" w:rsidRPr="009532E5" w:rsidRDefault="00445FC6" w:rsidP="00445FC6">
      <w:pPr>
        <w:pStyle w:val="ATHeading3"/>
      </w:pPr>
      <w:bookmarkStart w:id="4" w:name="Sujet"/>
      <w:r w:rsidRPr="009532E5">
        <w:t xml:space="preserve">Europa-Parlamentets beslutning af 30. april 2026 om kriminelle gruppers eskalerende menneskehandel og udnyttelse i Haiti </w:t>
      </w:r>
      <w:bookmarkStart w:id="5" w:name="References"/>
      <w:r w:rsidRPr="009532E5">
        <w:t>(2026/2702(RSP))</w:t>
      </w:r>
      <w:bookmarkEnd w:id="5"/>
    </w:p>
    <w:p w14:paraId="188B4550" w14:textId="77777777" w:rsidR="00974ED4" w:rsidRPr="00C50418" w:rsidRDefault="00974ED4" w:rsidP="00974ED4">
      <w:pPr>
        <w:pStyle w:val="EPComma"/>
      </w:pPr>
      <w:bookmarkStart w:id="6" w:name="TextBodyBegin"/>
      <w:bookmarkEnd w:id="4"/>
      <w:bookmarkEnd w:id="6"/>
      <w:r w:rsidRPr="00C50418">
        <w:rPr>
          <w:i/>
          <w:iCs/>
        </w:rPr>
        <w:t>Europa-Parlamentet</w:t>
      </w:r>
      <w:r w:rsidRPr="00C50418">
        <w:t>,</w:t>
      </w:r>
    </w:p>
    <w:p w14:paraId="31EEC62F" w14:textId="77777777" w:rsidR="00974ED4" w:rsidRPr="00C50418" w:rsidRDefault="00974ED4" w:rsidP="00974ED4">
      <w:pPr>
        <w:pStyle w:val="NormalHanging12a"/>
      </w:pPr>
      <w:r w:rsidRPr="00C50418">
        <w:t>–</w:t>
      </w:r>
      <w:r w:rsidRPr="00C50418">
        <w:tab/>
        <w:t>der henviser til forretningsordenens artikel 150, stk. 5, og artikel 136, stk. 4,</w:t>
      </w:r>
    </w:p>
    <w:p w14:paraId="3035D4CA" w14:textId="77777777" w:rsidR="00974ED4" w:rsidRPr="00C50418" w:rsidRDefault="00974ED4" w:rsidP="00974ED4">
      <w:pPr>
        <w:pStyle w:val="NormalHanging12a"/>
      </w:pPr>
      <w:r w:rsidRPr="00C50418">
        <w:t>A.</w:t>
      </w:r>
      <w:r w:rsidRPr="00C50418">
        <w:tab/>
        <w:t>der henviser til, at Haiti står over for statsmagtens sammenbrud, og at bander kontrollerer store dele af territoriet; der henviser til, at bander udøver afpresning, kidnapninger og drab samt fremmer sult, fordrivelse og udbredt vold; der henviser til, at mindst 5 519 mennesker blev dræbt, og at mindst 1 571 kvinder og piger blev ofre for seksuel vold mellem marts 2025 og januar 2026;</w:t>
      </w:r>
    </w:p>
    <w:p w14:paraId="1C310973" w14:textId="77777777" w:rsidR="00974ED4" w:rsidRPr="00C50418" w:rsidRDefault="00974ED4" w:rsidP="00974ED4">
      <w:pPr>
        <w:pStyle w:val="NormalHanging12a"/>
      </w:pPr>
      <w:r w:rsidRPr="00C50418">
        <w:t>B.</w:t>
      </w:r>
      <w:r w:rsidRPr="00C50418">
        <w:tab/>
        <w:t>der henviser til, at de fleste bander er involveret i handel med børn; der henviser til, at rekrutteringen af børn angiveligt blev tredoblet i 2025; der henviser til, at børn angiveligt udgør op til 50 % af bandemedlemmerne; der henviser til, at skolelukninger har berøvet 1,5 millioner børn deres uddannelse;</w:t>
      </w:r>
    </w:p>
    <w:p w14:paraId="20443FDF" w14:textId="77777777" w:rsidR="00974ED4" w:rsidRPr="00C50418" w:rsidRDefault="00974ED4" w:rsidP="00974ED4">
      <w:pPr>
        <w:pStyle w:val="NormalHanging12a"/>
      </w:pPr>
      <w:r w:rsidRPr="00C50418">
        <w:t>C.</w:t>
      </w:r>
      <w:r w:rsidRPr="00C50418">
        <w:tab/>
        <w:t>der henviser til, at bander bruger seksuel vold til at intimidere og kontrollere, hvilket i uforholdsmæssig høj grad rammer kvinder og piger;</w:t>
      </w:r>
    </w:p>
    <w:p w14:paraId="7552FF3D" w14:textId="77777777" w:rsidR="00974ED4" w:rsidRPr="00C50418" w:rsidRDefault="00974ED4" w:rsidP="00974ED4">
      <w:pPr>
        <w:pStyle w:val="NormalHanging12a"/>
      </w:pPr>
      <w:r w:rsidRPr="00C50418">
        <w:t>D.</w:t>
      </w:r>
      <w:r w:rsidRPr="00C50418">
        <w:tab/>
        <w:t>der henviser til, at den humanitære situation har nået et hidtil uset niveau, idet 1,45 millioner mennesker er blevet fordrevet, og over halvdelen af befolkningen står over for akut fødevareusikkerhed og en kritisk underfinansieret indsats;</w:t>
      </w:r>
    </w:p>
    <w:p w14:paraId="0C16ADF7" w14:textId="77777777" w:rsidR="00974ED4" w:rsidRPr="00C50418" w:rsidRDefault="00974ED4" w:rsidP="00974ED4">
      <w:pPr>
        <w:pStyle w:val="NormalHanging12a"/>
      </w:pPr>
      <w:r w:rsidRPr="00C50418">
        <w:t>E.</w:t>
      </w:r>
      <w:r w:rsidRPr="00C50418">
        <w:tab/>
        <w:t>der henviser til, at grænseoverskridende kriminalitet, ulovlige våbenstrømme, narkotikahandel og hvidvask af penge giver næring til bandevold, menneskehandel og udnyttelse i Haiti;</w:t>
      </w:r>
    </w:p>
    <w:p w14:paraId="5D1C984C" w14:textId="77777777" w:rsidR="00974ED4" w:rsidRPr="00C50418" w:rsidRDefault="00974ED4" w:rsidP="00974ED4">
      <w:pPr>
        <w:pStyle w:val="NormalHanging12a"/>
      </w:pPr>
      <w:r w:rsidRPr="00C50418">
        <w:t>F.</w:t>
      </w:r>
      <w:r w:rsidRPr="00C50418">
        <w:tab/>
        <w:t>der henviser til, at FN's Sikkerhedsråd den 30. september 2025 omdannede den multinationale sikkerhedsstøttemission til Gang Suppression Force (GSF), som fortsat er underfinansieret og underbemandet;</w:t>
      </w:r>
    </w:p>
    <w:p w14:paraId="2D0B84F6" w14:textId="77777777" w:rsidR="00974ED4" w:rsidRPr="00C50418" w:rsidRDefault="00974ED4" w:rsidP="00974ED4">
      <w:pPr>
        <w:pStyle w:val="NormalHanging12a"/>
      </w:pPr>
      <w:r w:rsidRPr="00C50418">
        <w:t>1.</w:t>
      </w:r>
      <w:r w:rsidRPr="00C50418">
        <w:tab/>
        <w:t>fordømmer på det kraftigste den eskalerende vold begået af kriminelle grupper, menneskehandel, rekruttering og udnyttelse, herunder seksuel udnyttelse, af børn og tvangsfordrivelse af civile;</w:t>
      </w:r>
    </w:p>
    <w:p w14:paraId="2DF893AE" w14:textId="77777777" w:rsidR="00974ED4" w:rsidRPr="00C50418" w:rsidRDefault="00974ED4" w:rsidP="00974ED4">
      <w:pPr>
        <w:pStyle w:val="NormalHanging12a"/>
      </w:pPr>
      <w:r w:rsidRPr="00C50418">
        <w:lastRenderedPageBreak/>
        <w:t>2.</w:t>
      </w:r>
      <w:r w:rsidRPr="00C50418">
        <w:tab/>
        <w:t>opfordrer til en afvæbnings-, demobiliserings- og reintegrationspolitik, også for børn; understreger, at børn ikke må kriminaliseres for handlinger, der begås som en direkte følge af udnyttelsen af dem, men skal anerkendes og bistås som ofre; opfordrer til adgang til lægehjælp og retlig beskyttelse af personer, der har overlevet seksuel vold og udnyttelse;</w:t>
      </w:r>
    </w:p>
    <w:p w14:paraId="34464A89" w14:textId="77777777" w:rsidR="00974ED4" w:rsidRPr="00C50418" w:rsidRDefault="00974ED4" w:rsidP="00974ED4">
      <w:pPr>
        <w:pStyle w:val="NormalHanging12a"/>
      </w:pPr>
      <w:r w:rsidRPr="00C50418">
        <w:t>3.</w:t>
      </w:r>
      <w:r w:rsidRPr="00C50418">
        <w:tab/>
        <w:t>opfordrer de haitianske myndigheder til at forebygge handel med børn ved at styrke den sociale beskyttelse, sørge for sikker uddannelse, udvide den psykosociale omsorg og udvikle reintegrationsprogrammer, som sikrer rettighedsbaserede veje ud af vold;</w:t>
      </w:r>
    </w:p>
    <w:p w14:paraId="07A638D3" w14:textId="77777777" w:rsidR="00974ED4" w:rsidRPr="00C50418" w:rsidRDefault="00974ED4" w:rsidP="00974ED4">
      <w:pPr>
        <w:pStyle w:val="NormalHanging12a"/>
      </w:pPr>
      <w:r w:rsidRPr="00C50418">
        <w:t>4.</w:t>
      </w:r>
      <w:r w:rsidRPr="00C50418">
        <w:tab/>
        <w:t>opfordrer de haitianske myndigheder til at prioritere retfærdighed, sikre oprejsning, bekæmpe straffrihed, efterforske alle forbrydelser begået af kriminelle grupper i retfærdige og troværdige retssager og operationalisere specialiseret retslig kapacitet i overensstemmelse hermed; opfordrer til uafhængige undersøgelser af hævdede udenretslige henrettelser;</w:t>
      </w:r>
    </w:p>
    <w:p w14:paraId="0EDE9BF8" w14:textId="77777777" w:rsidR="00974ED4" w:rsidRPr="00C50418" w:rsidRDefault="00974ED4" w:rsidP="00974ED4">
      <w:pPr>
        <w:pStyle w:val="NormalHanging12a"/>
      </w:pPr>
      <w:r w:rsidRPr="00C50418">
        <w:t>5.</w:t>
      </w:r>
      <w:r w:rsidRPr="00C50418">
        <w:tab/>
        <w:t>opfordrer EU, dets medlemsstater og internationale partnere til at styrke støtten til beskyttelse, rehabilitering og reintegration af børn, tjenester for overlevende, retsvæsenets og anklagemyndighedens kapacitet samt det haitianske civilsamfund;</w:t>
      </w:r>
    </w:p>
    <w:p w14:paraId="0D123E1B" w14:textId="77777777" w:rsidR="00974ED4" w:rsidRPr="00C50418" w:rsidRDefault="00974ED4" w:rsidP="00974ED4">
      <w:pPr>
        <w:pStyle w:val="NormalHanging12a"/>
      </w:pPr>
      <w:r w:rsidRPr="00C50418">
        <w:t>6.</w:t>
      </w:r>
      <w:r w:rsidRPr="00C50418">
        <w:tab/>
        <w:t>bemærker nedskæringerne i USAID- og FN-finansieringen; opfordrer EU og dets medlemsstater til at øge den humanitære bistand, herunder beskyttelse og sundhedspleje til ofre for menneskehandel og seksuel udnyttelse; opfordrer indtrængende værtslande til at indstille udvisninger til Haiti;</w:t>
      </w:r>
    </w:p>
    <w:p w14:paraId="0FE55074" w14:textId="77777777" w:rsidR="00974ED4" w:rsidRPr="00C50418" w:rsidRDefault="00974ED4" w:rsidP="00974ED4">
      <w:pPr>
        <w:pStyle w:val="NormalHanging12a"/>
      </w:pPr>
      <w:r w:rsidRPr="00C50418">
        <w:t>7.</w:t>
      </w:r>
      <w:r w:rsidRPr="00C50418">
        <w:tab/>
        <w:t>opfordrer EU og dets medlemsstater til at yde vedvarende støtte til GSF og sikre solide garantier for menneskerettigheder og ansvarlighed;</w:t>
      </w:r>
    </w:p>
    <w:p w14:paraId="6B4C1FEB" w14:textId="77777777" w:rsidR="00974ED4" w:rsidRPr="00C50418" w:rsidRDefault="00974ED4" w:rsidP="00974ED4">
      <w:pPr>
        <w:pStyle w:val="NormalHanging12a"/>
      </w:pPr>
      <w:r w:rsidRPr="00C50418">
        <w:t>8.</w:t>
      </w:r>
      <w:r w:rsidRPr="00C50418">
        <w:tab/>
        <w:t>kræver fuld gennemførelse af FN's våbenembargo; opfordrer indtrængende EU og dets medlemsstater til at intensivere bestræbelserne på at dæmme op for ulovlige våbenstrømme og finansielle strømme til Haiti, herunder gennem retligt samarbejde og grænseovervågning, og til at fortsætte med at indføre målrettede sanktioner;</w:t>
      </w:r>
    </w:p>
    <w:p w14:paraId="7CA6023B" w14:textId="0390C52D" w:rsidR="00E365E1" w:rsidRPr="00C50418" w:rsidRDefault="00974ED4" w:rsidP="009532E5">
      <w:pPr>
        <w:ind w:left="567" w:hanging="567"/>
        <w:rPr>
          <w:lang w:eastAsia="fr-FR"/>
        </w:rPr>
      </w:pPr>
      <w:r w:rsidRPr="00C50418">
        <w:t>9.</w:t>
      </w:r>
      <w:r w:rsidRPr="00C50418">
        <w:tab/>
        <w:t>pålægger sin formand at sende denne beslutning til Rådet, Kommissionen, NF/HR, FN's generalsekretær, Cariforums institutioner og de haitianske myndigheder.</w:t>
      </w:r>
    </w:p>
    <w:sectPr w:rsidR="00E365E1" w:rsidRPr="00C50418" w:rsidSect="001C66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7D39D" w14:textId="77777777" w:rsidR="00445FC6" w:rsidRPr="001C66F8" w:rsidRDefault="00445FC6">
      <w:r w:rsidRPr="001C66F8">
        <w:separator/>
      </w:r>
    </w:p>
  </w:endnote>
  <w:endnote w:type="continuationSeparator" w:id="0">
    <w:p w14:paraId="0B08A9B6" w14:textId="77777777" w:rsidR="00445FC6" w:rsidRPr="001C66F8" w:rsidRDefault="00445FC6">
      <w:r w:rsidRPr="001C66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C22C" w14:textId="77777777" w:rsidR="00064002" w:rsidRPr="001C66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B7E96" w14:textId="77777777" w:rsidR="00064002" w:rsidRPr="001C66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0C8C" w14:textId="77777777" w:rsidR="00064002" w:rsidRPr="001C66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47FAF" w14:textId="77777777" w:rsidR="00445FC6" w:rsidRPr="001C66F8" w:rsidRDefault="00445FC6">
      <w:r w:rsidRPr="001C66F8">
        <w:separator/>
      </w:r>
    </w:p>
  </w:footnote>
  <w:footnote w:type="continuationSeparator" w:id="0">
    <w:p w14:paraId="2A8198B4" w14:textId="77777777" w:rsidR="00445FC6" w:rsidRPr="001C66F8" w:rsidRDefault="00445FC6">
      <w:r w:rsidRPr="001C66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6BF5" w14:textId="77777777" w:rsidR="00064002" w:rsidRPr="001C66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13017" w14:textId="77777777" w:rsidR="00064002" w:rsidRPr="001C66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D2F8" w14:textId="77777777" w:rsidR="00064002" w:rsidRPr="001C66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492826">
    <w:abstractNumId w:val="9"/>
  </w:num>
  <w:num w:numId="2" w16cid:durableId="1313095744">
    <w:abstractNumId w:val="9"/>
  </w:num>
  <w:num w:numId="3" w16cid:durableId="659961172">
    <w:abstractNumId w:val="7"/>
  </w:num>
  <w:num w:numId="4" w16cid:durableId="17317719">
    <w:abstractNumId w:val="7"/>
  </w:num>
  <w:num w:numId="5" w16cid:durableId="195119244">
    <w:abstractNumId w:val="6"/>
  </w:num>
  <w:num w:numId="6" w16cid:durableId="381103932">
    <w:abstractNumId w:val="6"/>
  </w:num>
  <w:num w:numId="7" w16cid:durableId="1055003296">
    <w:abstractNumId w:val="5"/>
  </w:num>
  <w:num w:numId="8" w16cid:durableId="504631923">
    <w:abstractNumId w:val="5"/>
  </w:num>
  <w:num w:numId="9" w16cid:durableId="1903830165">
    <w:abstractNumId w:val="4"/>
  </w:num>
  <w:num w:numId="10" w16cid:durableId="1273827032">
    <w:abstractNumId w:val="4"/>
  </w:num>
  <w:num w:numId="11" w16cid:durableId="1486362580">
    <w:abstractNumId w:val="8"/>
  </w:num>
  <w:num w:numId="12" w16cid:durableId="511532766">
    <w:abstractNumId w:val="8"/>
  </w:num>
  <w:num w:numId="13" w16cid:durableId="2038964679">
    <w:abstractNumId w:val="3"/>
  </w:num>
  <w:num w:numId="14" w16cid:durableId="1359545653">
    <w:abstractNumId w:val="3"/>
  </w:num>
  <w:num w:numId="15" w16cid:durableId="1202325824">
    <w:abstractNumId w:val="2"/>
  </w:num>
  <w:num w:numId="16" w16cid:durableId="1797064053">
    <w:abstractNumId w:val="2"/>
  </w:num>
  <w:num w:numId="17" w16cid:durableId="2067681766">
    <w:abstractNumId w:val="1"/>
  </w:num>
  <w:num w:numId="18" w16cid:durableId="598567274">
    <w:abstractNumId w:val="1"/>
  </w:num>
  <w:num w:numId="19" w16cid:durableId="1917130448">
    <w:abstractNumId w:val="0"/>
  </w:num>
  <w:num w:numId="20" w16cid:durableId="880245830">
    <w:abstractNumId w:val="0"/>
  </w:num>
  <w:num w:numId="21" w16cid:durableId="642585174">
    <w:abstractNumId w:val="9"/>
  </w:num>
  <w:num w:numId="22" w16cid:durableId="1264146093">
    <w:abstractNumId w:val="7"/>
  </w:num>
  <w:num w:numId="23" w16cid:durableId="844052197">
    <w:abstractNumId w:val="6"/>
  </w:num>
  <w:num w:numId="24" w16cid:durableId="881017767">
    <w:abstractNumId w:val="5"/>
  </w:num>
  <w:num w:numId="25" w16cid:durableId="1561360436">
    <w:abstractNumId w:val="4"/>
  </w:num>
  <w:num w:numId="26" w16cid:durableId="220022766">
    <w:abstractNumId w:val="8"/>
  </w:num>
  <w:num w:numId="27" w16cid:durableId="1597788920">
    <w:abstractNumId w:val="3"/>
  </w:num>
  <w:num w:numId="28" w16cid:durableId="1528834512">
    <w:abstractNumId w:val="2"/>
  </w:num>
  <w:num w:numId="29" w16cid:durableId="964894784">
    <w:abstractNumId w:val="1"/>
  </w:num>
  <w:num w:numId="30" w16cid:durableId="901453154">
    <w:abstractNumId w:val="0"/>
  </w:num>
  <w:num w:numId="31" w16cid:durableId="1134565484">
    <w:abstractNumId w:val="9"/>
  </w:num>
  <w:num w:numId="32" w16cid:durableId="1781024319">
    <w:abstractNumId w:val="7"/>
  </w:num>
  <w:num w:numId="33" w16cid:durableId="1328097064">
    <w:abstractNumId w:val="6"/>
  </w:num>
  <w:num w:numId="34" w16cid:durableId="530995025">
    <w:abstractNumId w:val="5"/>
  </w:num>
  <w:num w:numId="35" w16cid:durableId="1654795251">
    <w:abstractNumId w:val="4"/>
  </w:num>
  <w:num w:numId="36" w16cid:durableId="1038092200">
    <w:abstractNumId w:val="8"/>
  </w:num>
  <w:num w:numId="37" w16cid:durableId="1370031624">
    <w:abstractNumId w:val="3"/>
  </w:num>
  <w:num w:numId="38" w16cid:durableId="112945634">
    <w:abstractNumId w:val="2"/>
  </w:num>
  <w:num w:numId="39" w16cid:durableId="2061319871">
    <w:abstractNumId w:val="1"/>
  </w:num>
  <w:num w:numId="40" w16cid:durableId="1472940783">
    <w:abstractNumId w:val="0"/>
  </w:num>
  <w:num w:numId="41" w16cid:durableId="39404439">
    <w:abstractNumId w:val="10"/>
  </w:num>
  <w:num w:numId="42" w16cid:durableId="258679785">
    <w:abstractNumId w:val="10"/>
  </w:num>
  <w:num w:numId="43" w16cid:durableId="1414550999">
    <w:abstractNumId w:val="10"/>
  </w:num>
  <w:num w:numId="44" w16cid:durableId="11975490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2026"/>
    <w:docVar w:name="dvlangue" w:val="DA"/>
    <w:docVar w:name="dvnumam" w:val="0"/>
    <w:docVar w:name="dvpe" w:val="783.244"/>
    <w:docVar w:name="dvtitre" w:val="Europa-Parlamentets beslutning af 30. april 2026 om kriminelle gruppers eskalerende menneskehandel og udnyttelse i Haiti_x000d__x000a_(2026/2702(RSP))"/>
  </w:docVars>
  <w:rsids>
    <w:rsidRoot w:val="00445FC6"/>
    <w:rsid w:val="00002272"/>
    <w:rsid w:val="00064002"/>
    <w:rsid w:val="000677B9"/>
    <w:rsid w:val="000831BA"/>
    <w:rsid w:val="000A42CC"/>
    <w:rsid w:val="000E7DD9"/>
    <w:rsid w:val="0010095E"/>
    <w:rsid w:val="00125B37"/>
    <w:rsid w:val="00187494"/>
    <w:rsid w:val="001C66F8"/>
    <w:rsid w:val="001F32AE"/>
    <w:rsid w:val="002767FF"/>
    <w:rsid w:val="002B18FE"/>
    <w:rsid w:val="002B5493"/>
    <w:rsid w:val="00343214"/>
    <w:rsid w:val="00361C00"/>
    <w:rsid w:val="00395FA1"/>
    <w:rsid w:val="003E15D4"/>
    <w:rsid w:val="00400686"/>
    <w:rsid w:val="00411CCE"/>
    <w:rsid w:val="0041666E"/>
    <w:rsid w:val="00421060"/>
    <w:rsid w:val="00445FC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2E5"/>
    <w:rsid w:val="00974ED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418"/>
    <w:rsid w:val="00C61C0C"/>
    <w:rsid w:val="00C941CB"/>
    <w:rsid w:val="00CC2357"/>
    <w:rsid w:val="00CE2A95"/>
    <w:rsid w:val="00CF071A"/>
    <w:rsid w:val="00D058B8"/>
    <w:rsid w:val="00D56C11"/>
    <w:rsid w:val="00D834A0"/>
    <w:rsid w:val="00D872DF"/>
    <w:rsid w:val="00D91E21"/>
    <w:rsid w:val="00DA7FCD"/>
    <w:rsid w:val="00DF2BC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4B68B"/>
  <w15:chartTrackingRefBased/>
  <w15:docId w15:val="{87F2A738-AD05-4B7A-B44A-28E8E0D0F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74ED4"/>
    <w:pPr>
      <w:spacing w:after="240"/>
      <w:ind w:left="567" w:hanging="567"/>
    </w:pPr>
  </w:style>
  <w:style w:type="paragraph" w:customStyle="1" w:styleId="EPComma">
    <w:name w:val="EPComma"/>
    <w:basedOn w:val="Normal"/>
    <w:link w:val="EPCommaChar"/>
    <w:rsid w:val="00974ED4"/>
    <w:pPr>
      <w:spacing w:before="480" w:after="240"/>
    </w:pPr>
  </w:style>
  <w:style w:type="character" w:customStyle="1" w:styleId="NormalHanging12aChar">
    <w:name w:val="NormalHanging12a Char"/>
    <w:basedOn w:val="DefaultParagraphFont"/>
    <w:link w:val="NormalHanging12a"/>
    <w:locked/>
    <w:rsid w:val="00974ED4"/>
    <w:rPr>
      <w:sz w:val="24"/>
      <w:lang w:val="da-DK"/>
    </w:rPr>
  </w:style>
  <w:style w:type="character" w:customStyle="1" w:styleId="EPCommaChar">
    <w:name w:val="EPComma Char"/>
    <w:basedOn w:val="DefaultParagraphFont"/>
    <w:link w:val="EPComma"/>
    <w:rsid w:val="00974ED4"/>
    <w:rPr>
      <w:sz w:val="24"/>
      <w:lang w:val="da-DK"/>
    </w:rPr>
  </w:style>
  <w:style w:type="paragraph" w:styleId="Revision">
    <w:name w:val="Revision"/>
    <w:hidden/>
    <w:uiPriority w:val="99"/>
    <w:semiHidden/>
    <w:rsid w:val="00C5041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574</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2026-04-30T10:17:00Z</dcterms:created>
  <dcterms:modified xsi:type="dcterms:W3CDTF">2026-04-30T10:17:00Z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P10_TA-PROV(2026)0151_B10-0209_2026_</vt:lpwstr>
  </property>
  <property fmtid="{D5CDD505-2E9C-101B-9397-08002B2CF9AE}" pid="4" name="&lt;Type&gt;">
    <vt:lpwstr>RR</vt:lpwstr>
  </property>
</Properties>
</file>