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3C58" w14:paraId="348A0E10" w14:textId="77777777" w:rsidTr="0010095E">
        <w:trPr>
          <w:trHeight w:hRule="exact" w:val="1418"/>
        </w:trPr>
        <w:tc>
          <w:tcPr>
            <w:tcW w:w="6804" w:type="dxa"/>
            <w:shd w:val="clear" w:color="auto" w:fill="auto"/>
            <w:vAlign w:val="center"/>
          </w:tcPr>
          <w:p w14:paraId="2DD3BCB8" w14:textId="77777777" w:rsidR="00751A4A" w:rsidRPr="00D73C58" w:rsidRDefault="007A538D" w:rsidP="0010095E">
            <w:pPr>
              <w:pStyle w:val="EPName"/>
            </w:pPr>
            <w:r w:rsidRPr="00D73C58">
              <w:t>Euroopan parlamentti</w:t>
            </w:r>
          </w:p>
          <w:p w14:paraId="2EFBBDA1" w14:textId="77777777" w:rsidR="00751A4A" w:rsidRPr="00D73C58" w:rsidRDefault="005F1B17" w:rsidP="005F1B17">
            <w:pPr>
              <w:pStyle w:val="EPTerm"/>
              <w:rPr>
                <w:rStyle w:val="HideTWBExt"/>
                <w:noProof w:val="0"/>
                <w:vanish w:val="0"/>
                <w:color w:val="auto"/>
              </w:rPr>
            </w:pPr>
            <w:r w:rsidRPr="00D73C58">
              <w:t>2024</w:t>
            </w:r>
            <w:r w:rsidR="00817416" w:rsidRPr="00D73C58">
              <w:t>-202</w:t>
            </w:r>
            <w:r w:rsidRPr="00D73C58">
              <w:t>9</w:t>
            </w:r>
          </w:p>
        </w:tc>
        <w:tc>
          <w:tcPr>
            <w:tcW w:w="2268" w:type="dxa"/>
            <w:shd w:val="clear" w:color="auto" w:fill="auto"/>
          </w:tcPr>
          <w:p w14:paraId="0AA69AB7" w14:textId="77777777" w:rsidR="00751A4A" w:rsidRPr="00D73C58" w:rsidRDefault="00187494" w:rsidP="0010095E">
            <w:pPr>
              <w:pStyle w:val="EPLogo"/>
            </w:pPr>
            <w:r w:rsidRPr="00D73C58">
              <w:rPr>
                <w:noProof/>
                <w:lang w:eastAsia="ja-JP"/>
              </w:rPr>
              <w:drawing>
                <wp:inline distT="0" distB="0" distL="0" distR="0" wp14:anchorId="0D0791D8" wp14:editId="7672CA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4A3C67" w14:textId="77777777" w:rsidR="00D058B8" w:rsidRPr="00D73C58" w:rsidRDefault="00D058B8" w:rsidP="004C5D52">
      <w:pPr>
        <w:pStyle w:val="LineTop"/>
      </w:pPr>
    </w:p>
    <w:p w14:paraId="4DFC04EC" w14:textId="77777777" w:rsidR="00680577" w:rsidRPr="00D73C58" w:rsidRDefault="007A538D" w:rsidP="00680577">
      <w:pPr>
        <w:pStyle w:val="EPBodyTA1"/>
      </w:pPr>
      <w:r w:rsidRPr="00D73C58">
        <w:t>HYVÄKSYTYT TEKSTIT</w:t>
      </w:r>
    </w:p>
    <w:p w14:paraId="5855B2D7" w14:textId="77777777" w:rsidR="00D058B8" w:rsidRPr="00D73C58" w:rsidRDefault="00D058B8" w:rsidP="00D058B8">
      <w:pPr>
        <w:pStyle w:val="LineBottom"/>
      </w:pPr>
    </w:p>
    <w:p w14:paraId="6ABACB87" w14:textId="3389AD1D" w:rsidR="007A538D" w:rsidRPr="00D73C58" w:rsidRDefault="007A538D" w:rsidP="007A538D">
      <w:pPr>
        <w:pStyle w:val="ATHeading1"/>
      </w:pPr>
      <w:bookmarkStart w:id="0" w:name="TANumber"/>
      <w:r w:rsidRPr="00D73C58">
        <w:t>P10_TA(2026)0</w:t>
      </w:r>
      <w:r w:rsidR="004B402D">
        <w:t>151</w:t>
      </w:r>
      <w:bookmarkEnd w:id="0"/>
    </w:p>
    <w:p w14:paraId="1B1EE9B0" w14:textId="3FAFE9B0" w:rsidR="007A538D" w:rsidRPr="00D73C58" w:rsidRDefault="00DC19DD" w:rsidP="007A538D">
      <w:pPr>
        <w:pStyle w:val="ATHeading2"/>
      </w:pPr>
      <w:bookmarkStart w:id="1" w:name="title"/>
      <w:r w:rsidRPr="00DC19DD">
        <w:rPr>
          <w:bCs/>
        </w:rPr>
        <w:t>Rikollisryhmien harjoittaman ihmiskaupan ja hyväksikäytön lisääntyminen Haitissa</w:t>
      </w:r>
      <w:bookmarkEnd w:id="1"/>
    </w:p>
    <w:p w14:paraId="0BF7D125" w14:textId="7D8A2882" w:rsidR="007A538D" w:rsidRPr="00D73C58" w:rsidRDefault="007A538D" w:rsidP="007A538D">
      <w:pPr>
        <w:rPr>
          <w:i/>
          <w:vanish/>
        </w:rPr>
      </w:pPr>
      <w:r w:rsidRPr="00D73C58">
        <w:rPr>
          <w:i/>
        </w:rPr>
        <w:fldChar w:fldCharType="begin"/>
      </w:r>
      <w:r w:rsidRPr="00D73C58">
        <w:rPr>
          <w:i/>
        </w:rPr>
        <w:instrText xml:space="preserve"> TC"(</w:instrText>
      </w:r>
      <w:bookmarkStart w:id="2" w:name="DocNumber"/>
      <w:r w:rsidRPr="00D73C58">
        <w:rPr>
          <w:i/>
        </w:rPr>
        <w:instrText>B10-</w:instrText>
      </w:r>
      <w:r w:rsidR="00EA7050" w:rsidRPr="005A05F1">
        <w:rPr>
          <w:i/>
        </w:rPr>
        <w:instrText>0209, 0220, 0225, 0228 ja 0230</w:instrText>
      </w:r>
      <w:r w:rsidRPr="00D73C58">
        <w:rPr>
          <w:i/>
        </w:rPr>
        <w:instrText>/2026</w:instrText>
      </w:r>
      <w:bookmarkEnd w:id="2"/>
      <w:r w:rsidRPr="00D73C58">
        <w:rPr>
          <w:i/>
        </w:rPr>
        <w:instrText xml:space="preserve">)"\l3 \n&gt; \* MERGEFORMAT </w:instrText>
      </w:r>
      <w:r w:rsidRPr="00D73C58">
        <w:rPr>
          <w:i/>
        </w:rPr>
        <w:fldChar w:fldCharType="end"/>
      </w:r>
    </w:p>
    <w:p w14:paraId="3D1F2181" w14:textId="77777777" w:rsidR="007A538D" w:rsidRPr="00D73C58" w:rsidRDefault="007A538D" w:rsidP="007A538D">
      <w:pPr>
        <w:rPr>
          <w:vanish/>
        </w:rPr>
      </w:pPr>
      <w:bookmarkStart w:id="3" w:name="PE"/>
      <w:r w:rsidRPr="00D73C58">
        <w:rPr>
          <w:vanish/>
        </w:rPr>
        <w:t>PE783.244</w:t>
      </w:r>
      <w:bookmarkEnd w:id="3"/>
    </w:p>
    <w:p w14:paraId="6E551A04" w14:textId="77777777" w:rsidR="007A538D" w:rsidRPr="00D73C58" w:rsidRDefault="007A538D" w:rsidP="007A538D">
      <w:pPr>
        <w:pStyle w:val="ATHeading3"/>
      </w:pPr>
      <w:bookmarkStart w:id="4" w:name="Sujet"/>
      <w:r w:rsidRPr="00D73C58">
        <w:t xml:space="preserve">Euroopan parlamentin päätöslauselma 30. huhtikuuta 2026 rikollisryhmien harjoittaman ihmiskaupan ja hyväksikäytön lisääntymisestä Haitissa </w:t>
      </w:r>
      <w:bookmarkStart w:id="5" w:name="References"/>
      <w:r w:rsidRPr="00D73C58">
        <w:t>(2026/2702(RSP))</w:t>
      </w:r>
      <w:bookmarkEnd w:id="5"/>
    </w:p>
    <w:p w14:paraId="05986748" w14:textId="77777777" w:rsidR="00DB0DFF" w:rsidRPr="00D73C58" w:rsidRDefault="00DB0DFF" w:rsidP="00DC19DD">
      <w:pPr>
        <w:pStyle w:val="EPComma"/>
        <w:widowControl/>
      </w:pPr>
      <w:bookmarkStart w:id="6" w:name="TextBodyBegin"/>
      <w:bookmarkEnd w:id="4"/>
      <w:bookmarkEnd w:id="6"/>
      <w:r w:rsidRPr="00D73C58">
        <w:rPr>
          <w:i/>
        </w:rPr>
        <w:t>Euroopan parlamentti</w:t>
      </w:r>
      <w:r w:rsidRPr="00D73C58">
        <w:t>, joka</w:t>
      </w:r>
    </w:p>
    <w:p w14:paraId="42BEF7C5" w14:textId="77777777" w:rsidR="00DB0DFF" w:rsidRPr="00D73C58" w:rsidRDefault="00DB0DFF" w:rsidP="00DC19DD">
      <w:pPr>
        <w:pStyle w:val="NormalHanging12a"/>
        <w:widowControl/>
      </w:pPr>
      <w:r w:rsidRPr="00D73C58">
        <w:t>–</w:t>
      </w:r>
      <w:r w:rsidRPr="00D73C58">
        <w:tab/>
        <w:t>ottaa huomioon työjärjestyksen 150 artiklan 5 kohdan ja 136 artiklan 4 kohdan,</w:t>
      </w:r>
    </w:p>
    <w:p w14:paraId="33340667" w14:textId="77777777" w:rsidR="00DB0DFF" w:rsidRPr="00D73C58" w:rsidRDefault="00DB0DFF" w:rsidP="00DC19DD">
      <w:pPr>
        <w:pStyle w:val="NormalHanging12a"/>
        <w:widowControl/>
      </w:pPr>
      <w:r w:rsidRPr="00D73C58">
        <w:t>A.</w:t>
      </w:r>
      <w:r w:rsidRPr="00D73C58">
        <w:tab/>
        <w:t>toteaa, että Haitin valtiovalta on romahduksen partaalla ja että jengit hallitsevat suuria alueita maasta; ottaa huomioon, että jengit syyllistyvät kiristykseen, sieppauksiin ja surmaamiseen ja että niiden toiminta lisää nälkää, pakkosiirtoja ja laajalle levinnyttä väkivaltaa; toteaa, että ainakin 5 519 ihmistä tapettiin ja vähintään 1 571 naista ja tyttöä joutui seksuaalisen väkivallan uhreiksi maaliskuun 2025 ja tammikuun 2026 välisenä aikana;</w:t>
      </w:r>
    </w:p>
    <w:p w14:paraId="6DE65BFB" w14:textId="77777777" w:rsidR="00DB0DFF" w:rsidRPr="00D73C58" w:rsidRDefault="00DB0DFF" w:rsidP="00DC19DD">
      <w:pPr>
        <w:pStyle w:val="NormalHanging12a"/>
        <w:widowControl/>
      </w:pPr>
      <w:r w:rsidRPr="00D73C58">
        <w:t>B.</w:t>
      </w:r>
      <w:r w:rsidRPr="00D73C58">
        <w:tab/>
        <w:t>toteaa, että useimmat jengeistä harjoittavat lapsikauppaa; toteaa, että värvättyjen lasten määrän kerrotaan kolminkertaistuneen vuonna 2025; toteaa, että jengien jäsenistä noin 50 prosentin uskotaan olevan lapsia; ottaa huomioon, että kouluja on suljettu ja sen seurauksena 1,5 miljoonaa lasta jää paitsi koulutuksesta;</w:t>
      </w:r>
    </w:p>
    <w:p w14:paraId="39639FB9" w14:textId="77777777" w:rsidR="00DB0DFF" w:rsidRPr="00D73C58" w:rsidRDefault="00DB0DFF" w:rsidP="00DC19DD">
      <w:pPr>
        <w:pStyle w:val="NormalHanging12a"/>
        <w:widowControl/>
      </w:pPr>
      <w:r w:rsidRPr="00D73C58">
        <w:t>C.</w:t>
      </w:r>
      <w:r w:rsidRPr="00D73C58">
        <w:tab/>
        <w:t>ottaa huomioon, että jengit käyttävät seksuaalista väkivaltaa pelottelun ja hallinnan keinona, mikä vaikuttaa suhteettomasti naisiin ja tyttöihin;</w:t>
      </w:r>
    </w:p>
    <w:p w14:paraId="3DF359A5" w14:textId="77777777" w:rsidR="00DB0DFF" w:rsidRPr="00D73C58" w:rsidRDefault="00DB0DFF" w:rsidP="00DC19DD">
      <w:pPr>
        <w:pStyle w:val="NormalHanging12a"/>
        <w:widowControl/>
      </w:pPr>
      <w:r w:rsidRPr="00D73C58">
        <w:t>D.</w:t>
      </w:r>
      <w:r w:rsidRPr="00D73C58">
        <w:tab/>
        <w:t>ottaa huomioon, että humanitaarinen hätätila on kasvanut ennennäkemättömiin mittoihin, sillä 1,45 miljoonaa ihmistä on joutunut lähtemään kotiseudultaan ja yli puolet väestöstä kokee akuuttia ruokaturvattomuutta, ja toteaa, että hätäapu on ollut vakavasti alirahoitettua;</w:t>
      </w:r>
    </w:p>
    <w:p w14:paraId="3BC2D5D3" w14:textId="77777777" w:rsidR="00DB0DFF" w:rsidRPr="00D73C58" w:rsidRDefault="00DB0DFF" w:rsidP="00DC19DD">
      <w:pPr>
        <w:pStyle w:val="NormalHanging12a"/>
        <w:widowControl/>
      </w:pPr>
      <w:r w:rsidRPr="00D73C58">
        <w:t>E.</w:t>
      </w:r>
      <w:r w:rsidRPr="00D73C58">
        <w:tab/>
        <w:t>toteaa, että kansainvälinen rikollisuus, laittomat asevirrat, huumekauppa ja rahanpesu kiihdyttävät jengiväkivaltaa, laitonta kauppaa ja hyväksikäyttöä Haitissa;</w:t>
      </w:r>
    </w:p>
    <w:p w14:paraId="3C91D30C" w14:textId="77777777" w:rsidR="00DB0DFF" w:rsidRPr="00D73C58" w:rsidRDefault="00DB0DFF" w:rsidP="00DC19DD">
      <w:pPr>
        <w:pStyle w:val="NormalHanging12a"/>
        <w:widowControl/>
      </w:pPr>
      <w:r w:rsidRPr="00D73C58">
        <w:t>F.</w:t>
      </w:r>
      <w:r w:rsidRPr="00D73C58">
        <w:tab/>
        <w:t>toteaa, että YK:n turvallisuusneuvosto muutti 30. syyskuuta 2025 alkaen monikansallisen turvallisuustuen jengien torjuntajoukoiksi, jotka kärsivät riittävän rahoituksen ja henkilöstön puutteesta;</w:t>
      </w:r>
    </w:p>
    <w:p w14:paraId="415A5391" w14:textId="77777777" w:rsidR="00DB0DFF" w:rsidRPr="00D73C58" w:rsidRDefault="00DB0DFF" w:rsidP="00DC19DD">
      <w:pPr>
        <w:pStyle w:val="NormalHanging12a"/>
        <w:widowControl/>
      </w:pPr>
      <w:r w:rsidRPr="00D73C58">
        <w:lastRenderedPageBreak/>
        <w:t>1.</w:t>
      </w:r>
      <w:r w:rsidRPr="00D73C58">
        <w:tab/>
        <w:t>tuomitsee jyrkästi rikollisryhmien väkivallan kiihtymisen samoin kuin lapsikaupan sekä lasten värväyksen ja hyväksikäytön, myös seksuaalisen riiston, ja siviilien pakkosiirrot;</w:t>
      </w:r>
    </w:p>
    <w:p w14:paraId="4144C435" w14:textId="77777777" w:rsidR="00DB0DFF" w:rsidRPr="00D73C58" w:rsidRDefault="00DB0DFF" w:rsidP="00DC19DD">
      <w:pPr>
        <w:pStyle w:val="NormalHanging12a"/>
        <w:widowControl/>
      </w:pPr>
      <w:r w:rsidRPr="00D73C58">
        <w:t>2.</w:t>
      </w:r>
      <w:r w:rsidRPr="00D73C58">
        <w:tab/>
        <w:t>peräänkuuluttaa toimintapolitiikkaa aseistariisuntaan, jengien hajottamiseen ja uudelleensopeuttamiseen takaisin yhteiskuntaan myös lasten kohdalla; korostaa, että lapsia ei saa kriminalisoida, kun on kyse teoista, jotka ovat suoraa seurausta heidän hyväksikäytöstään, vaan heidät tulee nähdä uhreina ja auttaa heitä; kehottaa takaamaan pääsyn sairaanhoitoon ja oikeussuojan piiriin seksuaalisesta väkivallasta ja riistosta selviytyneille;</w:t>
      </w:r>
    </w:p>
    <w:p w14:paraId="0627F9A1" w14:textId="77777777" w:rsidR="00DB0DFF" w:rsidRPr="00D73C58" w:rsidRDefault="00DB0DFF" w:rsidP="00DC19DD">
      <w:pPr>
        <w:pStyle w:val="NormalHanging12a"/>
        <w:widowControl/>
      </w:pPr>
      <w:r w:rsidRPr="00D73C58">
        <w:t>3.</w:t>
      </w:r>
      <w:r w:rsidRPr="00D73C58">
        <w:tab/>
        <w:t>kehottaa Haitin viranomaisia estämään lapsikauppaa vahvistamalla sosiaalista suojelua, varmistamalla turvallisen koulutuksen, laajentamalla psykososiaalista hoitoa ja kehittämällä uudelleensopeuttamisen ohjelmia, mukaan lukien ihmisoikeusperustaiset reitit väkivallattomuuteen;</w:t>
      </w:r>
    </w:p>
    <w:p w14:paraId="46A036D5" w14:textId="77777777" w:rsidR="00DB0DFF" w:rsidRPr="00D73C58" w:rsidRDefault="00DB0DFF" w:rsidP="00DC19DD">
      <w:pPr>
        <w:pStyle w:val="NormalHanging12a"/>
        <w:widowControl/>
      </w:pPr>
      <w:r w:rsidRPr="00D73C58">
        <w:t>4.</w:t>
      </w:r>
      <w:r w:rsidRPr="00D73C58">
        <w:tab/>
        <w:t>kehottaa Haitin viranomaisia asettamaan etusijalle oikeuden, varmistamaan oikeussuojakeinot, taistelemaan rankaisemattomuuden kulttuuria vastaan ja tutkimaan kaikki rikollisryhmien tekemät rikokset oikeudenmukaisissa ja luotettavissa menettelyissä sekä hyödyntämään oikeuslaitoksen erikoisvalmiuksia asianmukaisesti; kehottaa suorittamaan riippumattoman tutkinnan tapauksista, joissa väitetään olevan kyse teloituksista ilman oikeudenkäyntiä;</w:t>
      </w:r>
    </w:p>
    <w:p w14:paraId="0B645CB4" w14:textId="77777777" w:rsidR="00DB0DFF" w:rsidRPr="00D73C58" w:rsidRDefault="00DB0DFF" w:rsidP="00DC19DD">
      <w:pPr>
        <w:pStyle w:val="NormalHanging12a"/>
        <w:widowControl/>
      </w:pPr>
      <w:r w:rsidRPr="00D73C58">
        <w:t>5.</w:t>
      </w:r>
      <w:r w:rsidRPr="00D73C58">
        <w:tab/>
        <w:t>kehottaa EU:ta, sen jäsenvaltioita ja kansainvälisiä kumppaneita vahvistamaan tukea lastensuojelulle, kuntoutukselle ja uudelleensopeuttamiselle, selviytyjien palveluille, oikeus- ja syyttäjälaitokselle ja Haitin kansalaisyhteiskunnalle;</w:t>
      </w:r>
    </w:p>
    <w:p w14:paraId="24451845" w14:textId="77777777" w:rsidR="00DB0DFF" w:rsidRPr="00D73C58" w:rsidRDefault="00DB0DFF" w:rsidP="00DC19DD">
      <w:pPr>
        <w:pStyle w:val="NormalHanging12a"/>
        <w:widowControl/>
      </w:pPr>
      <w:r w:rsidRPr="00D73C58">
        <w:t>6.</w:t>
      </w:r>
      <w:r w:rsidRPr="00D73C58">
        <w:tab/>
        <w:t xml:space="preserve">panee merkille </w:t>
      </w:r>
      <w:proofErr w:type="spellStart"/>
      <w:r w:rsidRPr="00D73C58">
        <w:t>USAIDin</w:t>
      </w:r>
      <w:proofErr w:type="spellEnd"/>
      <w:r w:rsidRPr="00D73C58">
        <w:t xml:space="preserve"> ja YK:n rahoitukseen tehdyt leikkaukset; kehottaa EU:ta ja sen jäsenvaltioita lisäämään humanitaarista apua, mukaan lukien ihmiskaupan ja seksuaalisen hyväksikäytön uhrien suojelu ja terveydenhuolto; kehottaa vastaanottavia maita lopettamaan karkotukset Haitiin;</w:t>
      </w:r>
    </w:p>
    <w:p w14:paraId="09C0CF5C" w14:textId="77777777" w:rsidR="00DB0DFF" w:rsidRPr="00D73C58" w:rsidRDefault="00DB0DFF" w:rsidP="00DC19DD">
      <w:pPr>
        <w:pStyle w:val="NormalHanging12a"/>
        <w:widowControl/>
      </w:pPr>
      <w:r w:rsidRPr="00D73C58">
        <w:t>7.</w:t>
      </w:r>
      <w:r w:rsidRPr="00D73C58">
        <w:tab/>
        <w:t>pyytää EU:ta ja jäsenvaltioita jatkamaan tuen myöntämistä jengien torjuntajoukoille ja varmistamaan tiukat ihmisoikeuksia ja vastuuvelvollisuutta koskevat suojatoimet;</w:t>
      </w:r>
    </w:p>
    <w:p w14:paraId="44DFAA0E" w14:textId="77777777" w:rsidR="00DB0DFF" w:rsidRPr="00D73C58" w:rsidRDefault="00DB0DFF" w:rsidP="00DC19DD">
      <w:pPr>
        <w:pStyle w:val="NormalHanging12a"/>
        <w:widowControl/>
      </w:pPr>
      <w:r w:rsidRPr="00D73C58">
        <w:t>8.</w:t>
      </w:r>
      <w:r w:rsidRPr="00D73C58">
        <w:tab/>
        <w:t>vaatii panemaan YK:n asevientikiellon täytäntöön täydessä laajuudessa; kehottaa EU:ta ja sen jäsenvaltioita tehostamaan toimiaan hillitäkseen laittomia ase- ja rahavirtoja Haitiin esimerkiksi oikeudellisen yhteistyön ja rajavalvonnan keinoin sekä jatkamaan kohdennettujen pakotteiden määräämistä;</w:t>
      </w:r>
    </w:p>
    <w:p w14:paraId="538BA650" w14:textId="76C3EF25" w:rsidR="00D73C58" w:rsidRPr="00D73C58" w:rsidRDefault="00DB0DFF" w:rsidP="00DC19DD">
      <w:pPr>
        <w:pStyle w:val="NormalHanging12a"/>
        <w:widowControl/>
        <w:rPr>
          <w:lang w:eastAsia="fr-FR"/>
        </w:rPr>
      </w:pPr>
      <w:r w:rsidRPr="00D73C58">
        <w:t>9.</w:t>
      </w:r>
      <w:r w:rsidRPr="00D73C58">
        <w:tab/>
        <w:t>kehottaa puhemiestä välittämään tämän päätöslauselman neuvostolle, komissiolle, komission varapuheenjohtajalle / unionin ulkoasioiden ja turvallisuuspolitiikan korkealle edustajalle, YK:n pääsihteerille, Karibian AKT-valtioiden foorumin instituutioille ja Haitin viranomaisille.</w:t>
      </w:r>
    </w:p>
    <w:sectPr w:rsidR="00D73C58" w:rsidRPr="00D73C58" w:rsidSect="00D73C5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01553" w14:textId="77777777" w:rsidR="007A538D" w:rsidRPr="00D73C58" w:rsidRDefault="007A538D">
      <w:r w:rsidRPr="00D73C58">
        <w:separator/>
      </w:r>
    </w:p>
  </w:endnote>
  <w:endnote w:type="continuationSeparator" w:id="0">
    <w:p w14:paraId="1DAC2ABC" w14:textId="77777777" w:rsidR="007A538D" w:rsidRPr="00D73C58" w:rsidRDefault="007A538D">
      <w:r w:rsidRPr="00D73C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5518A" w14:textId="77777777" w:rsidR="007A538D" w:rsidRPr="00D73C58" w:rsidRDefault="007A538D">
      <w:r w:rsidRPr="00D73C58">
        <w:separator/>
      </w:r>
    </w:p>
  </w:footnote>
  <w:footnote w:type="continuationSeparator" w:id="0">
    <w:p w14:paraId="0728FF18" w14:textId="77777777" w:rsidR="007A538D" w:rsidRPr="00D73C58" w:rsidRDefault="007A538D">
      <w:r w:rsidRPr="00D73C5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7701380">
    <w:abstractNumId w:val="9"/>
  </w:num>
  <w:num w:numId="2" w16cid:durableId="1868982347">
    <w:abstractNumId w:val="9"/>
  </w:num>
  <w:num w:numId="3" w16cid:durableId="516891101">
    <w:abstractNumId w:val="7"/>
  </w:num>
  <w:num w:numId="4" w16cid:durableId="2093382664">
    <w:abstractNumId w:val="7"/>
  </w:num>
  <w:num w:numId="5" w16cid:durableId="2012564591">
    <w:abstractNumId w:val="6"/>
  </w:num>
  <w:num w:numId="6" w16cid:durableId="2130928895">
    <w:abstractNumId w:val="6"/>
  </w:num>
  <w:num w:numId="7" w16cid:durableId="549809230">
    <w:abstractNumId w:val="5"/>
  </w:num>
  <w:num w:numId="8" w16cid:durableId="1641423847">
    <w:abstractNumId w:val="5"/>
  </w:num>
  <w:num w:numId="9" w16cid:durableId="610936424">
    <w:abstractNumId w:val="4"/>
  </w:num>
  <w:num w:numId="10" w16cid:durableId="302468262">
    <w:abstractNumId w:val="4"/>
  </w:num>
  <w:num w:numId="11" w16cid:durableId="53739726">
    <w:abstractNumId w:val="8"/>
  </w:num>
  <w:num w:numId="12" w16cid:durableId="1696736902">
    <w:abstractNumId w:val="8"/>
  </w:num>
  <w:num w:numId="13" w16cid:durableId="1737388981">
    <w:abstractNumId w:val="3"/>
  </w:num>
  <w:num w:numId="14" w16cid:durableId="1088308258">
    <w:abstractNumId w:val="3"/>
  </w:num>
  <w:num w:numId="15" w16cid:durableId="1342900388">
    <w:abstractNumId w:val="2"/>
  </w:num>
  <w:num w:numId="16" w16cid:durableId="729112069">
    <w:abstractNumId w:val="2"/>
  </w:num>
  <w:num w:numId="17" w16cid:durableId="2048488865">
    <w:abstractNumId w:val="1"/>
  </w:num>
  <w:num w:numId="18" w16cid:durableId="1068772334">
    <w:abstractNumId w:val="1"/>
  </w:num>
  <w:num w:numId="19" w16cid:durableId="970130509">
    <w:abstractNumId w:val="0"/>
  </w:num>
  <w:num w:numId="20" w16cid:durableId="1020742946">
    <w:abstractNumId w:val="0"/>
  </w:num>
  <w:num w:numId="21" w16cid:durableId="1311518161">
    <w:abstractNumId w:val="9"/>
  </w:num>
  <w:num w:numId="22" w16cid:durableId="2043237889">
    <w:abstractNumId w:val="7"/>
  </w:num>
  <w:num w:numId="23" w16cid:durableId="1690257379">
    <w:abstractNumId w:val="6"/>
  </w:num>
  <w:num w:numId="24" w16cid:durableId="1046300780">
    <w:abstractNumId w:val="5"/>
  </w:num>
  <w:num w:numId="25" w16cid:durableId="425033513">
    <w:abstractNumId w:val="4"/>
  </w:num>
  <w:num w:numId="26" w16cid:durableId="240065632">
    <w:abstractNumId w:val="8"/>
  </w:num>
  <w:num w:numId="27" w16cid:durableId="340012223">
    <w:abstractNumId w:val="3"/>
  </w:num>
  <w:num w:numId="28" w16cid:durableId="947783448">
    <w:abstractNumId w:val="2"/>
  </w:num>
  <w:num w:numId="29" w16cid:durableId="1516846969">
    <w:abstractNumId w:val="1"/>
  </w:num>
  <w:num w:numId="30" w16cid:durableId="882866080">
    <w:abstractNumId w:val="0"/>
  </w:num>
  <w:num w:numId="31" w16cid:durableId="817770613">
    <w:abstractNumId w:val="9"/>
  </w:num>
  <w:num w:numId="32" w16cid:durableId="532769243">
    <w:abstractNumId w:val="7"/>
  </w:num>
  <w:num w:numId="33" w16cid:durableId="1666931583">
    <w:abstractNumId w:val="6"/>
  </w:num>
  <w:num w:numId="34" w16cid:durableId="1976989016">
    <w:abstractNumId w:val="5"/>
  </w:num>
  <w:num w:numId="35" w16cid:durableId="777141050">
    <w:abstractNumId w:val="4"/>
  </w:num>
  <w:num w:numId="36" w16cid:durableId="2022003853">
    <w:abstractNumId w:val="8"/>
  </w:num>
  <w:num w:numId="37" w16cid:durableId="231813606">
    <w:abstractNumId w:val="3"/>
  </w:num>
  <w:num w:numId="38" w16cid:durableId="1168835328">
    <w:abstractNumId w:val="2"/>
  </w:num>
  <w:num w:numId="39" w16cid:durableId="982351798">
    <w:abstractNumId w:val="1"/>
  </w:num>
  <w:num w:numId="40" w16cid:durableId="1166748206">
    <w:abstractNumId w:val="0"/>
  </w:num>
  <w:num w:numId="41" w16cid:durableId="1007828463">
    <w:abstractNumId w:val="10"/>
  </w:num>
  <w:num w:numId="42" w16cid:durableId="657003798">
    <w:abstractNumId w:val="10"/>
  </w:num>
  <w:num w:numId="43" w16cid:durableId="854806627">
    <w:abstractNumId w:val="10"/>
  </w:num>
  <w:num w:numId="44" w16cid:durableId="5369370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9/2026"/>
    <w:docVar w:name="dvlangue" w:val="FI"/>
    <w:docVar w:name="dvnumam" w:val="0"/>
    <w:docVar w:name="dvpe" w:val="783.244"/>
    <w:docVar w:name="dvtitre" w:val="Euroopan parlamentin päätöslauselma 30. huhtikuuta 2026 rikollisryhmien harjoittaman ihmiskaupan ja hyväksikäytön lisääntymisestä Haitissa_x000d__x000a_(2026/2702(RSP))"/>
  </w:docVars>
  <w:rsids>
    <w:rsidRoot w:val="007A538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402D"/>
    <w:rsid w:val="004C0004"/>
    <w:rsid w:val="004C5D52"/>
    <w:rsid w:val="0050519A"/>
    <w:rsid w:val="005072A1"/>
    <w:rsid w:val="00514517"/>
    <w:rsid w:val="00525012"/>
    <w:rsid w:val="00545827"/>
    <w:rsid w:val="00560270"/>
    <w:rsid w:val="00570651"/>
    <w:rsid w:val="005A05F1"/>
    <w:rsid w:val="005C2568"/>
    <w:rsid w:val="005F1B17"/>
    <w:rsid w:val="006037C0"/>
    <w:rsid w:val="006631B6"/>
    <w:rsid w:val="00680577"/>
    <w:rsid w:val="006F74FA"/>
    <w:rsid w:val="00731ADD"/>
    <w:rsid w:val="00734777"/>
    <w:rsid w:val="00747932"/>
    <w:rsid w:val="00751A4A"/>
    <w:rsid w:val="00756632"/>
    <w:rsid w:val="00762C74"/>
    <w:rsid w:val="00786EC0"/>
    <w:rsid w:val="007A538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3C58"/>
    <w:rsid w:val="00D834A0"/>
    <w:rsid w:val="00D872DF"/>
    <w:rsid w:val="00D91E21"/>
    <w:rsid w:val="00DA7FCD"/>
    <w:rsid w:val="00DB0DFF"/>
    <w:rsid w:val="00DC19DD"/>
    <w:rsid w:val="00E365E1"/>
    <w:rsid w:val="00E820A4"/>
    <w:rsid w:val="00EA705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42D9B"/>
  <w15:chartTrackingRefBased/>
  <w15:docId w15:val="{8392A78B-7026-40DB-A367-E237FBD06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05F1"/>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B0DFF"/>
    <w:pPr>
      <w:spacing w:after="240"/>
      <w:ind w:left="567" w:hanging="567"/>
    </w:pPr>
  </w:style>
  <w:style w:type="paragraph" w:customStyle="1" w:styleId="EPComma">
    <w:name w:val="EPComma"/>
    <w:basedOn w:val="Normal"/>
    <w:link w:val="EPCommaChar"/>
    <w:rsid w:val="00DB0DFF"/>
    <w:pPr>
      <w:spacing w:before="480" w:after="240"/>
    </w:pPr>
  </w:style>
  <w:style w:type="character" w:customStyle="1" w:styleId="NormalHanging12aChar">
    <w:name w:val="NormalHanging12a Char"/>
    <w:basedOn w:val="DefaultParagraphFont"/>
    <w:link w:val="NormalHanging12a"/>
    <w:locked/>
    <w:rsid w:val="00DB0DFF"/>
    <w:rPr>
      <w:sz w:val="24"/>
      <w:lang w:val="fi-FI"/>
    </w:rPr>
  </w:style>
  <w:style w:type="character" w:customStyle="1" w:styleId="EPCommaChar">
    <w:name w:val="EPComma Char"/>
    <w:basedOn w:val="DefaultParagraphFont"/>
    <w:link w:val="EPComma"/>
    <w:rsid w:val="00DB0DFF"/>
    <w:rPr>
      <w:sz w:val="24"/>
      <w:lang w:val="fi-FI"/>
    </w:rPr>
  </w:style>
  <w:style w:type="paragraph" w:styleId="Footer">
    <w:name w:val="footer"/>
    <w:basedOn w:val="Normal"/>
    <w:link w:val="FooterChar"/>
    <w:rsid w:val="00DC19DD"/>
    <w:pPr>
      <w:tabs>
        <w:tab w:val="center" w:pos="4513"/>
        <w:tab w:val="right" w:pos="9026"/>
      </w:tabs>
    </w:pPr>
  </w:style>
  <w:style w:type="character" w:customStyle="1" w:styleId="FooterChar">
    <w:name w:val="Footer Char"/>
    <w:basedOn w:val="DefaultParagraphFont"/>
    <w:link w:val="Footer"/>
    <w:rsid w:val="00DC19D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2026-04-30T08:45:00Z</dcterms:created>
  <dcterms:modified xsi:type="dcterms:W3CDTF">2026-04-30T08:45:00Z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B10-0209/2026</vt:lpwstr>
  </property>
  <property fmtid="{D5CDD505-2E9C-101B-9397-08002B2CF9AE}" pid="4" name="&lt;Type&gt;">
    <vt:lpwstr>RR</vt:lpwstr>
  </property>
</Properties>
</file>