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D614C" w14:paraId="57A4CC3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32D3E38" w14:textId="77777777" w:rsidR="00751A4A" w:rsidRPr="002D614C" w:rsidRDefault="00497600" w:rsidP="0010095E">
            <w:pPr>
              <w:pStyle w:val="EPName"/>
            </w:pPr>
            <w:r w:rsidRPr="002D614C">
              <w:t>Evropski parlament</w:t>
            </w:r>
          </w:p>
          <w:p w14:paraId="09B8D665" w14:textId="77777777" w:rsidR="00751A4A" w:rsidRPr="002D614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D614C">
              <w:t>2024</w:t>
            </w:r>
            <w:r w:rsidR="00817416" w:rsidRPr="002D614C">
              <w:t>-202</w:t>
            </w:r>
            <w:r w:rsidRPr="002D614C">
              <w:t>9</w:t>
            </w:r>
          </w:p>
        </w:tc>
        <w:tc>
          <w:tcPr>
            <w:tcW w:w="2268" w:type="dxa"/>
            <w:shd w:val="clear" w:color="auto" w:fill="auto"/>
          </w:tcPr>
          <w:p w14:paraId="13059153" w14:textId="77777777" w:rsidR="00751A4A" w:rsidRPr="002D614C" w:rsidRDefault="00187494" w:rsidP="0010095E">
            <w:pPr>
              <w:pStyle w:val="EPLogo"/>
            </w:pPr>
            <w:r w:rsidRPr="002D614C">
              <w:rPr>
                <w:noProof/>
                <w:lang w:eastAsia="ja-JP"/>
              </w:rPr>
              <w:drawing>
                <wp:inline distT="0" distB="0" distL="0" distR="0" wp14:anchorId="7367A300" wp14:editId="69E51E1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3AE9CA" w14:textId="77777777" w:rsidR="00D058B8" w:rsidRPr="002D614C" w:rsidRDefault="00D058B8" w:rsidP="004C5D52">
      <w:pPr>
        <w:pStyle w:val="LineTop"/>
      </w:pPr>
    </w:p>
    <w:p w14:paraId="3727D0BC" w14:textId="77777777" w:rsidR="00680577" w:rsidRPr="002D614C" w:rsidRDefault="00497600" w:rsidP="00680577">
      <w:pPr>
        <w:pStyle w:val="EPBodyTA1"/>
      </w:pPr>
      <w:r w:rsidRPr="002D614C">
        <w:t>SPREJETA BESEDILA</w:t>
      </w:r>
    </w:p>
    <w:p w14:paraId="0D7F9AC9" w14:textId="77777777" w:rsidR="00D058B8" w:rsidRPr="002D614C" w:rsidRDefault="00D058B8" w:rsidP="00D058B8">
      <w:pPr>
        <w:pStyle w:val="LineBottom"/>
      </w:pPr>
    </w:p>
    <w:p w14:paraId="7361C65E" w14:textId="4FA0A7CD" w:rsidR="00497600" w:rsidRPr="002D614C" w:rsidRDefault="00497600" w:rsidP="00497600">
      <w:pPr>
        <w:pStyle w:val="ATHeading1"/>
      </w:pPr>
      <w:bookmarkStart w:id="0" w:name="TANumber"/>
      <w:r w:rsidRPr="002D614C">
        <w:t>P10_TA(2026)0</w:t>
      </w:r>
      <w:bookmarkEnd w:id="0"/>
      <w:r w:rsidR="00BF619B">
        <w:t>151</w:t>
      </w:r>
    </w:p>
    <w:p w14:paraId="0903EA94" w14:textId="77777777" w:rsidR="00497600" w:rsidRPr="002D614C" w:rsidRDefault="00497600" w:rsidP="00497600">
      <w:pPr>
        <w:pStyle w:val="ATHeading2"/>
      </w:pPr>
      <w:bookmarkStart w:id="1" w:name="title"/>
      <w:r w:rsidRPr="002D614C">
        <w:t>Vse hujša nezakonita trgovina in izkoriščanje s strani kriminalnih združb na Haitiju</w:t>
      </w:r>
      <w:bookmarkEnd w:id="1"/>
    </w:p>
    <w:p w14:paraId="764AEEED" w14:textId="302D4508" w:rsidR="00497600" w:rsidRPr="002D614C" w:rsidRDefault="00497600" w:rsidP="00497600">
      <w:pPr>
        <w:rPr>
          <w:i/>
          <w:vanish/>
        </w:rPr>
      </w:pPr>
      <w:r w:rsidRPr="002D614C">
        <w:rPr>
          <w:i/>
        </w:rPr>
        <w:fldChar w:fldCharType="begin"/>
      </w:r>
      <w:r w:rsidRPr="002D614C">
        <w:rPr>
          <w:i/>
        </w:rPr>
        <w:instrText xml:space="preserve"> TC"(</w:instrText>
      </w:r>
      <w:bookmarkStart w:id="2" w:name="DocNumber"/>
      <w:r w:rsidRPr="002D614C">
        <w:rPr>
          <w:i/>
        </w:rPr>
        <w:instrText>B10-0209</w:instrText>
      </w:r>
      <w:r w:rsidR="002725D3">
        <w:rPr>
          <w:i/>
        </w:rPr>
        <w:instrText>, 0220, 0225, 0228 in 0230</w:instrText>
      </w:r>
      <w:r w:rsidRPr="002D614C">
        <w:rPr>
          <w:i/>
        </w:rPr>
        <w:instrText>/2026</w:instrText>
      </w:r>
      <w:bookmarkEnd w:id="2"/>
      <w:r w:rsidRPr="002D614C">
        <w:rPr>
          <w:i/>
        </w:rPr>
        <w:instrText xml:space="preserve">)"\l3 \n&gt; \* MERGEFORMAT </w:instrText>
      </w:r>
      <w:r w:rsidRPr="002D614C">
        <w:rPr>
          <w:i/>
        </w:rPr>
        <w:fldChar w:fldCharType="end"/>
      </w:r>
    </w:p>
    <w:p w14:paraId="33BCFF06" w14:textId="77777777" w:rsidR="00497600" w:rsidRPr="002D614C" w:rsidRDefault="00497600" w:rsidP="00497600">
      <w:pPr>
        <w:rPr>
          <w:vanish/>
        </w:rPr>
      </w:pPr>
      <w:bookmarkStart w:id="3" w:name="PE"/>
      <w:r w:rsidRPr="002D614C">
        <w:rPr>
          <w:vanish/>
        </w:rPr>
        <w:t>PE783.244</w:t>
      </w:r>
      <w:bookmarkEnd w:id="3"/>
    </w:p>
    <w:p w14:paraId="749045A5" w14:textId="77777777" w:rsidR="00497600" w:rsidRPr="002D614C" w:rsidRDefault="00497600" w:rsidP="00497600">
      <w:pPr>
        <w:pStyle w:val="ATHeading3"/>
      </w:pPr>
      <w:bookmarkStart w:id="4" w:name="Sujet"/>
      <w:r w:rsidRPr="002D614C">
        <w:t>Resolucija Evropskega parlamenta z dne 30. aprila 2026 o vse hujši nezakoniti trgovini z ljudmi in izkoriščanju s strani kriminalnih združb na Haitiju</w:t>
      </w:r>
      <w:bookmarkEnd w:id="4"/>
      <w:r w:rsidRPr="002D614C">
        <w:t xml:space="preserve"> </w:t>
      </w:r>
      <w:bookmarkStart w:id="5" w:name="References"/>
      <w:r w:rsidRPr="002D614C">
        <w:t>(2026/2702(RSP))</w:t>
      </w:r>
      <w:bookmarkEnd w:id="5"/>
    </w:p>
    <w:p w14:paraId="1E1FEFA9" w14:textId="77777777" w:rsidR="00AB231C" w:rsidRPr="002D614C" w:rsidRDefault="00AB231C" w:rsidP="00AB231C">
      <w:pPr>
        <w:pStyle w:val="EPComma"/>
      </w:pPr>
      <w:bookmarkStart w:id="6" w:name="TextBodyBegin"/>
      <w:bookmarkEnd w:id="6"/>
      <w:r w:rsidRPr="002D614C">
        <w:rPr>
          <w:i/>
        </w:rPr>
        <w:t>Evropski parlament</w:t>
      </w:r>
      <w:r w:rsidRPr="002D614C">
        <w:t>,</w:t>
      </w:r>
    </w:p>
    <w:p w14:paraId="4A39F8D1" w14:textId="77777777" w:rsidR="00AB231C" w:rsidRPr="002D614C" w:rsidRDefault="00AB231C" w:rsidP="00AB231C">
      <w:pPr>
        <w:pStyle w:val="NormalHanging12a"/>
      </w:pPr>
      <w:r w:rsidRPr="002D614C">
        <w:t>–</w:t>
      </w:r>
      <w:r w:rsidRPr="002D614C">
        <w:tab/>
        <w:t>ob upoštevanju členov 150(5) in 136(4) Poslovnika,</w:t>
      </w:r>
    </w:p>
    <w:p w14:paraId="2D0B3C46" w14:textId="77777777" w:rsidR="00AB231C" w:rsidRPr="002D614C" w:rsidRDefault="00AB231C" w:rsidP="00AB231C">
      <w:pPr>
        <w:pStyle w:val="NormalHanging12a"/>
      </w:pPr>
      <w:r w:rsidRPr="002D614C">
        <w:t>A.</w:t>
      </w:r>
      <w:r w:rsidRPr="002D614C">
        <w:tab/>
        <w:t>ker je Haiti tik pred sesutjem države, saj obširne dele ozemlja nadzorujejo tolpe; ker tolpe z izsiljevanjem, ugrabitvami in uboji povečujejo lakoto, razseljevanje in vsesplošno nasilje; ker je bilo med marcem 2025 in januarjem 2026 ubitih vsaj 5519 ljudi, vsaj 1571 žensk in deklic pa je bilo žrtev spolnega nasilja;</w:t>
      </w:r>
    </w:p>
    <w:p w14:paraId="231414CF" w14:textId="77777777" w:rsidR="00AB231C" w:rsidRPr="002D614C" w:rsidRDefault="00AB231C" w:rsidP="00AB231C">
      <w:pPr>
        <w:pStyle w:val="NormalHanging12a"/>
      </w:pPr>
      <w:r w:rsidRPr="002D614C">
        <w:t>B.</w:t>
      </w:r>
      <w:r w:rsidRPr="002D614C">
        <w:tab/>
        <w:t>ker je večina tolp udeležena v trgovini z otroki; ker se je po poročilih rekrutiranje otrok v letu 2025 kar potrojilo; ker po poročilih otroci tvorijo celo do polovico članov tolp; ker je zaradi zaprtja šol 1,5 milijona otrok prikrajšanih za šolanje;</w:t>
      </w:r>
    </w:p>
    <w:p w14:paraId="546F18B2" w14:textId="77777777" w:rsidR="00AB231C" w:rsidRPr="002D614C" w:rsidRDefault="00AB231C" w:rsidP="00AB231C">
      <w:pPr>
        <w:pStyle w:val="NormalHanging12a"/>
      </w:pPr>
      <w:r w:rsidRPr="002D614C">
        <w:t>C.</w:t>
      </w:r>
      <w:r w:rsidRPr="002D614C">
        <w:tab/>
        <w:t>ker tolpe uporabljajo spolno nasilje kot orodje ustrahovanja in nadzora, ki nesorazmerno hudo prizadeneta ženske in deklice;</w:t>
      </w:r>
    </w:p>
    <w:p w14:paraId="45135A27" w14:textId="77777777" w:rsidR="00AB231C" w:rsidRPr="002D614C" w:rsidRDefault="00AB231C" w:rsidP="00AB231C">
      <w:pPr>
        <w:pStyle w:val="NormalHanging12a"/>
      </w:pPr>
      <w:r w:rsidRPr="002D614C">
        <w:t>D.</w:t>
      </w:r>
      <w:r w:rsidRPr="002D614C">
        <w:tab/>
        <w:t>ker so se humanitarne razmere poslabšale do take ravni, kot se niso še nikoli, saj je razseljenih 1,45 milijona ljudi, več kot polovica prebivalstva doživlja se spoprijema z akutno neustrezno prehransko varnostjo, odziv na vse to pa je zdaleč premalo financiran;</w:t>
      </w:r>
    </w:p>
    <w:p w14:paraId="12765CD1" w14:textId="77777777" w:rsidR="00AB231C" w:rsidRPr="002D614C" w:rsidRDefault="00AB231C" w:rsidP="00AB231C">
      <w:pPr>
        <w:pStyle w:val="NormalHanging12a"/>
      </w:pPr>
      <w:r w:rsidRPr="002D614C">
        <w:t>E.</w:t>
      </w:r>
      <w:r w:rsidRPr="002D614C">
        <w:tab/>
        <w:t>ker mednarodni kriminal, nezakoniti tokovi orožja, trgovina s prepovedanimi drogami in pranje denarja še podžigajo nasilje tolp, trgovino z ljudmi in njihovo izkoriščanje na Haitiju;</w:t>
      </w:r>
    </w:p>
    <w:p w14:paraId="61D37ED0" w14:textId="77777777" w:rsidR="00AB231C" w:rsidRPr="002D614C" w:rsidRDefault="00AB231C" w:rsidP="00AB231C">
      <w:pPr>
        <w:pStyle w:val="NormalHanging12a"/>
      </w:pPr>
      <w:r w:rsidRPr="002D614C">
        <w:t>F.</w:t>
      </w:r>
      <w:r w:rsidRPr="002D614C">
        <w:tab/>
        <w:t>ker je varnostni svet OZN 30. septembra 2025 večdržavno varnostno podporo preoblikoval v enoto za boj proti tolpam (Gang Suppression Force), ki pa še vedno nima dovolj sredstev in osebja;</w:t>
      </w:r>
    </w:p>
    <w:p w14:paraId="09B4D6F2" w14:textId="77777777" w:rsidR="00AB231C" w:rsidRPr="002D614C" w:rsidRDefault="00AB231C" w:rsidP="00AB231C">
      <w:pPr>
        <w:pStyle w:val="NormalHanging12a"/>
      </w:pPr>
      <w:r w:rsidRPr="002D614C">
        <w:t>1.</w:t>
      </w:r>
      <w:r w:rsidRPr="002D614C">
        <w:tab/>
        <w:t xml:space="preserve">najostreje obsoja vse hujše nasilje kriminalnih združb, trgovino z otroki, njihovo novačenje in izkoriščanje, vključno s spolnim izkoriščanjem, ter prisilno razseljevanje </w:t>
      </w:r>
      <w:r w:rsidRPr="002D614C">
        <w:lastRenderedPageBreak/>
        <w:t>civilistov;</w:t>
      </w:r>
    </w:p>
    <w:p w14:paraId="79A6AC2C" w14:textId="77777777" w:rsidR="00AB231C" w:rsidRPr="002D614C" w:rsidRDefault="00AB231C" w:rsidP="00AB231C">
      <w:pPr>
        <w:pStyle w:val="NormalHanging12a"/>
      </w:pPr>
      <w:r w:rsidRPr="002D614C">
        <w:t>2.</w:t>
      </w:r>
      <w:r w:rsidRPr="002D614C">
        <w:tab/>
        <w:t>poziva k politiki razorožitve, razpustitve in ponovne vključitve v družbo, tudi otrok; poudarja, da otroci ne smejo biti inkriminirani zaradi dejanj, ki jih storijo neposredno kot posledico njihovega izkoriščanja, temveč jih je treba priznati kot žrtve in jim pomagati; poziva, naj se žrtvam spolnega nasilja in izkoriščanja omogoči dostop do zdravstvene oskrbe in pravnega varstva;</w:t>
      </w:r>
    </w:p>
    <w:p w14:paraId="0A27FEE9" w14:textId="77777777" w:rsidR="00AB231C" w:rsidRPr="002D614C" w:rsidRDefault="00AB231C" w:rsidP="00AB231C">
      <w:pPr>
        <w:pStyle w:val="NormalHanging12a"/>
      </w:pPr>
      <w:r w:rsidRPr="002D614C">
        <w:t>3.</w:t>
      </w:r>
      <w:r w:rsidRPr="002D614C">
        <w:tab/>
        <w:t>poziva haitijske organe, naj preprečijo trgovino z otroki, tako da izboljšajo socialno zaščito, omogočijo varno izobraževanje, razširijo psihosocialno oskrbo in razvijejo programe ponovnega vključevanja v družbo ter zagotovijo poti iz nasilja, ki bodo temeljile na pravicah;</w:t>
      </w:r>
    </w:p>
    <w:p w14:paraId="3B6AEBEA" w14:textId="77777777" w:rsidR="00AB231C" w:rsidRPr="002D614C" w:rsidRDefault="00AB231C" w:rsidP="00AB231C">
      <w:pPr>
        <w:pStyle w:val="NormalHanging12a"/>
      </w:pPr>
      <w:r w:rsidRPr="002D614C">
        <w:t>4.</w:t>
      </w:r>
      <w:r w:rsidRPr="002D614C">
        <w:tab/>
        <w:t>poziva haitijske oblasti, naj dajo prednost pravici, zagotovijo pravno varstvo, se borijo proti nekaznovanju, v poštenih in verodostojnih postopkih preiščejo vsa kazniva dejanja, ki so jih zagrešile kriminalne združbe ter ustrezno poskrbijo, da bodo specializirane pravosodne zmogljivosti operativne; poziva k neodvisni preiskavi domnevnih zunajsodnih pobojev;</w:t>
      </w:r>
    </w:p>
    <w:p w14:paraId="0FE93D7D" w14:textId="77777777" w:rsidR="00AB231C" w:rsidRPr="002D614C" w:rsidRDefault="00AB231C" w:rsidP="00AB231C">
      <w:pPr>
        <w:pStyle w:val="NormalHanging12a"/>
      </w:pPr>
      <w:r w:rsidRPr="002D614C">
        <w:t>5.</w:t>
      </w:r>
      <w:r w:rsidRPr="002D614C">
        <w:tab/>
        <w:t>poziva EU, njene države članice in mednarodne partnerje, naj povečajo podporo za zaščito otrok, njihovo rehabilitacijo in ponovno vključitev v družbo, storitve za preživele, pravosodne in tožilske zmogljivosti ter haitijsko civilno družbo;</w:t>
      </w:r>
    </w:p>
    <w:p w14:paraId="01E890D9" w14:textId="77777777" w:rsidR="00AB231C" w:rsidRPr="002D614C" w:rsidRDefault="00AB231C" w:rsidP="00AB231C">
      <w:pPr>
        <w:pStyle w:val="NormalHanging12a"/>
      </w:pPr>
      <w:r w:rsidRPr="002D614C">
        <w:t>6.</w:t>
      </w:r>
      <w:r w:rsidRPr="002D614C">
        <w:tab/>
        <w:t>je seznanjen z zmanjšanjem sredstev za USAID in OZN; poziva EU in njene države članice, naj povečajo humanitarno podporo, vključno z zaščito in zdravstvenim varstvom za žrtve trgovine z ljudmi in spolnega izkoriščanja; poziva države gostiteljice, naj ustavijo deportacije na Haiti;</w:t>
      </w:r>
    </w:p>
    <w:p w14:paraId="52097D4B" w14:textId="77777777" w:rsidR="00AB231C" w:rsidRPr="002D614C" w:rsidRDefault="00AB231C" w:rsidP="00AB231C">
      <w:pPr>
        <w:pStyle w:val="NormalHanging12a"/>
      </w:pPr>
      <w:r w:rsidRPr="002D614C">
        <w:t>7.</w:t>
      </w:r>
      <w:r w:rsidRPr="002D614C">
        <w:tab/>
        <w:t>poziva EU in njene države članice, naj trajno podprejo za boj proti tolpam ter zagotovijo trdne zaščitne ukrepe na področju človekovih pravic in odgovornosti;</w:t>
      </w:r>
    </w:p>
    <w:p w14:paraId="51188362" w14:textId="77777777" w:rsidR="00AB231C" w:rsidRPr="002D614C" w:rsidRDefault="00AB231C" w:rsidP="00AB231C">
      <w:pPr>
        <w:pStyle w:val="NormalHanging12a"/>
      </w:pPr>
      <w:r w:rsidRPr="002D614C">
        <w:t>8.</w:t>
      </w:r>
      <w:r w:rsidRPr="002D614C">
        <w:tab/>
        <w:t>zahteva popolno izvajanje embarga OZN na orožje; poziva EU in njene države članice, naj si odločneje prizadevajo za zajezitev tokov nedovoljenega orožja in finančnih tokov na Haiti, tudi s pravosodnim sodelovanjem in nadzorom meja, ter naj še naprej uvajajo ciljno usmerjene sankcije;</w:t>
      </w:r>
    </w:p>
    <w:p w14:paraId="36A502F5" w14:textId="29BBC16F" w:rsidR="00E365E1" w:rsidRPr="002D614C" w:rsidRDefault="00AB231C" w:rsidP="00501221">
      <w:pPr>
        <w:ind w:left="567" w:hanging="567"/>
      </w:pPr>
      <w:r w:rsidRPr="002D614C">
        <w:t>9.</w:t>
      </w:r>
      <w:r w:rsidRPr="002D614C">
        <w:tab/>
        <w:t>naroči svoji predsednici, naj to resolucijo posreduje Svetu, Komisiji, visoki predstavnici Unije za zunanje zadeve in varnostno politiko, generalnemu sekretarju OZN, institucijam Cariforuma in haitijskim organom.</w:t>
      </w:r>
    </w:p>
    <w:sectPr w:rsidR="00E365E1" w:rsidRPr="002D614C" w:rsidSect="002D61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C3895" w14:textId="77777777" w:rsidR="00497600" w:rsidRPr="002D614C" w:rsidRDefault="00497600">
      <w:r w:rsidRPr="002D614C">
        <w:separator/>
      </w:r>
    </w:p>
  </w:endnote>
  <w:endnote w:type="continuationSeparator" w:id="0">
    <w:p w14:paraId="0CBC1E28" w14:textId="77777777" w:rsidR="00497600" w:rsidRPr="002D614C" w:rsidRDefault="00497600">
      <w:r w:rsidRPr="002D614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C93BA" w14:textId="77777777" w:rsidR="00064002" w:rsidRPr="002D614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C14FD" w14:textId="77777777" w:rsidR="00064002" w:rsidRPr="002D614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34040" w14:textId="77777777" w:rsidR="00064002" w:rsidRPr="002D614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5B755" w14:textId="77777777" w:rsidR="00497600" w:rsidRPr="002D614C" w:rsidRDefault="00497600">
      <w:r w:rsidRPr="002D614C">
        <w:separator/>
      </w:r>
    </w:p>
  </w:footnote>
  <w:footnote w:type="continuationSeparator" w:id="0">
    <w:p w14:paraId="01B2778B" w14:textId="77777777" w:rsidR="00497600" w:rsidRPr="002D614C" w:rsidRDefault="00497600">
      <w:r w:rsidRPr="002D614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2E039" w14:textId="77777777" w:rsidR="00064002" w:rsidRPr="002D614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0F44E" w14:textId="77777777" w:rsidR="00064002" w:rsidRPr="002D614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30C95" w14:textId="77777777" w:rsidR="00064002" w:rsidRPr="002D614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18455810">
    <w:abstractNumId w:val="9"/>
  </w:num>
  <w:num w:numId="2" w16cid:durableId="847252731">
    <w:abstractNumId w:val="9"/>
  </w:num>
  <w:num w:numId="3" w16cid:durableId="173956882">
    <w:abstractNumId w:val="7"/>
  </w:num>
  <w:num w:numId="4" w16cid:durableId="99690837">
    <w:abstractNumId w:val="7"/>
  </w:num>
  <w:num w:numId="5" w16cid:durableId="197007111">
    <w:abstractNumId w:val="6"/>
  </w:num>
  <w:num w:numId="6" w16cid:durableId="930547685">
    <w:abstractNumId w:val="6"/>
  </w:num>
  <w:num w:numId="7" w16cid:durableId="1262032423">
    <w:abstractNumId w:val="5"/>
  </w:num>
  <w:num w:numId="8" w16cid:durableId="1569219540">
    <w:abstractNumId w:val="5"/>
  </w:num>
  <w:num w:numId="9" w16cid:durableId="691102852">
    <w:abstractNumId w:val="4"/>
  </w:num>
  <w:num w:numId="10" w16cid:durableId="202984594">
    <w:abstractNumId w:val="4"/>
  </w:num>
  <w:num w:numId="11" w16cid:durableId="562718776">
    <w:abstractNumId w:val="8"/>
  </w:num>
  <w:num w:numId="12" w16cid:durableId="1734350380">
    <w:abstractNumId w:val="8"/>
  </w:num>
  <w:num w:numId="13" w16cid:durableId="821626820">
    <w:abstractNumId w:val="3"/>
  </w:num>
  <w:num w:numId="14" w16cid:durableId="536546536">
    <w:abstractNumId w:val="3"/>
  </w:num>
  <w:num w:numId="15" w16cid:durableId="944118561">
    <w:abstractNumId w:val="2"/>
  </w:num>
  <w:num w:numId="16" w16cid:durableId="1288048373">
    <w:abstractNumId w:val="2"/>
  </w:num>
  <w:num w:numId="17" w16cid:durableId="1913806089">
    <w:abstractNumId w:val="1"/>
  </w:num>
  <w:num w:numId="18" w16cid:durableId="1764763340">
    <w:abstractNumId w:val="1"/>
  </w:num>
  <w:num w:numId="19" w16cid:durableId="221211972">
    <w:abstractNumId w:val="0"/>
  </w:num>
  <w:num w:numId="20" w16cid:durableId="1643080438">
    <w:abstractNumId w:val="0"/>
  </w:num>
  <w:num w:numId="21" w16cid:durableId="350685133">
    <w:abstractNumId w:val="9"/>
  </w:num>
  <w:num w:numId="22" w16cid:durableId="869535238">
    <w:abstractNumId w:val="7"/>
  </w:num>
  <w:num w:numId="23" w16cid:durableId="1492024020">
    <w:abstractNumId w:val="6"/>
  </w:num>
  <w:num w:numId="24" w16cid:durableId="764692443">
    <w:abstractNumId w:val="5"/>
  </w:num>
  <w:num w:numId="25" w16cid:durableId="692146311">
    <w:abstractNumId w:val="4"/>
  </w:num>
  <w:num w:numId="26" w16cid:durableId="1936287457">
    <w:abstractNumId w:val="8"/>
  </w:num>
  <w:num w:numId="27" w16cid:durableId="2073305861">
    <w:abstractNumId w:val="3"/>
  </w:num>
  <w:num w:numId="28" w16cid:durableId="1345667210">
    <w:abstractNumId w:val="2"/>
  </w:num>
  <w:num w:numId="29" w16cid:durableId="1659461063">
    <w:abstractNumId w:val="1"/>
  </w:num>
  <w:num w:numId="30" w16cid:durableId="845825451">
    <w:abstractNumId w:val="0"/>
  </w:num>
  <w:num w:numId="31" w16cid:durableId="1611082939">
    <w:abstractNumId w:val="9"/>
  </w:num>
  <w:num w:numId="32" w16cid:durableId="1646545180">
    <w:abstractNumId w:val="7"/>
  </w:num>
  <w:num w:numId="33" w16cid:durableId="370618661">
    <w:abstractNumId w:val="6"/>
  </w:num>
  <w:num w:numId="34" w16cid:durableId="470446807">
    <w:abstractNumId w:val="5"/>
  </w:num>
  <w:num w:numId="35" w16cid:durableId="1553420686">
    <w:abstractNumId w:val="4"/>
  </w:num>
  <w:num w:numId="36" w16cid:durableId="85929154">
    <w:abstractNumId w:val="8"/>
  </w:num>
  <w:num w:numId="37" w16cid:durableId="2131121481">
    <w:abstractNumId w:val="3"/>
  </w:num>
  <w:num w:numId="38" w16cid:durableId="403260317">
    <w:abstractNumId w:val="2"/>
  </w:num>
  <w:num w:numId="39" w16cid:durableId="1594628321">
    <w:abstractNumId w:val="1"/>
  </w:num>
  <w:num w:numId="40" w16cid:durableId="1104961179">
    <w:abstractNumId w:val="0"/>
  </w:num>
  <w:num w:numId="41" w16cid:durableId="1581059423">
    <w:abstractNumId w:val="10"/>
  </w:num>
  <w:num w:numId="42" w16cid:durableId="867717305">
    <w:abstractNumId w:val="10"/>
  </w:num>
  <w:num w:numId="43" w16cid:durableId="1082801333">
    <w:abstractNumId w:val="10"/>
  </w:num>
  <w:num w:numId="44" w16cid:durableId="5883898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09/2026"/>
    <w:docVar w:name="dvlangue" w:val="SL"/>
    <w:docVar w:name="dvnumam" w:val="0"/>
    <w:docVar w:name="dvpe" w:val="783.244"/>
    <w:docVar w:name="dvtitre" w:val="Resolucija Evropskega parlamenta z dne 30. aprila 2026 o vse hujši nezakoniti trgovini z ljudmi in izkoriščanju s strani kriminalnih združb na Haitiju(2026/2702(RSP))"/>
  </w:docVars>
  <w:rsids>
    <w:rsidRoot w:val="0049760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25D3"/>
    <w:rsid w:val="002767FF"/>
    <w:rsid w:val="002B18FE"/>
    <w:rsid w:val="002B5493"/>
    <w:rsid w:val="002D614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7600"/>
    <w:rsid w:val="004C0004"/>
    <w:rsid w:val="004C5D52"/>
    <w:rsid w:val="00501221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231C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619B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66F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9B0216"/>
  <w15:chartTrackingRefBased/>
  <w15:docId w15:val="{CF3CD7C7-9DAF-4365-874F-A5ABC3BA1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B231C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AB231C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B231C"/>
    <w:rPr>
      <w:sz w:val="24"/>
      <w:lang w:val="sl-SI"/>
    </w:rPr>
  </w:style>
  <w:style w:type="character" w:customStyle="1" w:styleId="EPCommaChar">
    <w:name w:val="EPComma Char"/>
    <w:basedOn w:val="DefaultParagraphFont"/>
    <w:link w:val="EPComma"/>
    <w:rsid w:val="00AB231C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2026-04-30T07:49:00Z</dcterms:created>
  <dcterms:modified xsi:type="dcterms:W3CDTF">2026-04-30T07:49:00Z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B10-0209/2026</vt:lpwstr>
  </property>
  <property fmtid="{D5CDD505-2E9C-101B-9397-08002B2CF9AE}" pid="4" name="&lt;Type&gt;">
    <vt:lpwstr>RR</vt:lpwstr>
  </property>
</Properties>
</file>