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0964" w14:paraId="51C38188" w14:textId="77777777" w:rsidTr="0010095E">
        <w:trPr>
          <w:trHeight w:hRule="exact" w:val="1418"/>
        </w:trPr>
        <w:tc>
          <w:tcPr>
            <w:tcW w:w="6804" w:type="dxa"/>
            <w:shd w:val="clear" w:color="auto" w:fill="auto"/>
            <w:vAlign w:val="center"/>
          </w:tcPr>
          <w:p w14:paraId="2F07C3CA" w14:textId="77777777" w:rsidR="00751A4A" w:rsidRPr="00310964" w:rsidRDefault="00E515A8" w:rsidP="0010095E">
            <w:pPr>
              <w:pStyle w:val="EPName"/>
            </w:pPr>
            <w:r w:rsidRPr="00310964">
              <w:t>Europaparlamentet</w:t>
            </w:r>
          </w:p>
          <w:p w14:paraId="57EED614" w14:textId="77777777" w:rsidR="00751A4A" w:rsidRPr="00310964" w:rsidRDefault="005F1B17" w:rsidP="005F1B17">
            <w:pPr>
              <w:pStyle w:val="EPTerm"/>
              <w:rPr>
                <w:rStyle w:val="HideTWBExt"/>
                <w:noProof w:val="0"/>
                <w:vanish w:val="0"/>
                <w:color w:val="auto"/>
              </w:rPr>
            </w:pPr>
            <w:r w:rsidRPr="00310964">
              <w:t>2024</w:t>
            </w:r>
            <w:r w:rsidR="00817416" w:rsidRPr="00310964">
              <w:t>-202</w:t>
            </w:r>
            <w:r w:rsidRPr="00310964">
              <w:t>9</w:t>
            </w:r>
          </w:p>
        </w:tc>
        <w:tc>
          <w:tcPr>
            <w:tcW w:w="2268" w:type="dxa"/>
            <w:shd w:val="clear" w:color="auto" w:fill="auto"/>
          </w:tcPr>
          <w:p w14:paraId="009791DD" w14:textId="77777777" w:rsidR="00751A4A" w:rsidRPr="00310964" w:rsidRDefault="00187494" w:rsidP="0010095E">
            <w:pPr>
              <w:pStyle w:val="EPLogo"/>
            </w:pPr>
            <w:r w:rsidRPr="00310964">
              <w:rPr>
                <w:noProof/>
                <w:lang w:eastAsia="ja-JP"/>
              </w:rPr>
              <w:drawing>
                <wp:inline distT="0" distB="0" distL="0" distR="0" wp14:anchorId="516462C5" wp14:editId="132E07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4D2BBA" w14:textId="77777777" w:rsidR="00D058B8" w:rsidRPr="00310964" w:rsidRDefault="00D058B8" w:rsidP="004C5D52">
      <w:pPr>
        <w:pStyle w:val="LineTop"/>
      </w:pPr>
    </w:p>
    <w:p w14:paraId="2F936466" w14:textId="77777777" w:rsidR="00680577" w:rsidRPr="00310964" w:rsidRDefault="00E515A8" w:rsidP="00680577">
      <w:pPr>
        <w:pStyle w:val="EPBodyTA1"/>
      </w:pPr>
      <w:r w:rsidRPr="00310964">
        <w:t>ANTAGNA TEXTER</w:t>
      </w:r>
    </w:p>
    <w:p w14:paraId="447F7120" w14:textId="77777777" w:rsidR="00D058B8" w:rsidRPr="00310964" w:rsidRDefault="00D058B8" w:rsidP="00D058B8">
      <w:pPr>
        <w:pStyle w:val="LineBottom"/>
      </w:pPr>
    </w:p>
    <w:p w14:paraId="6823AAD2" w14:textId="22A3394F" w:rsidR="00E515A8" w:rsidRPr="00310964" w:rsidRDefault="00E515A8" w:rsidP="00E515A8">
      <w:pPr>
        <w:pStyle w:val="ATHeading1"/>
      </w:pPr>
      <w:bookmarkStart w:id="0" w:name="TANumber"/>
      <w:r w:rsidRPr="00310964">
        <w:t>P10_TA(2026)0</w:t>
      </w:r>
      <w:bookmarkEnd w:id="0"/>
      <w:r w:rsidR="00150F3B">
        <w:t>151</w:t>
      </w:r>
    </w:p>
    <w:p w14:paraId="3B5D1E18" w14:textId="77777777" w:rsidR="00E515A8" w:rsidRPr="00310964" w:rsidRDefault="00E515A8" w:rsidP="00E515A8">
      <w:pPr>
        <w:pStyle w:val="ATHeading2"/>
      </w:pPr>
      <w:bookmarkStart w:id="1" w:name="title"/>
      <w:r w:rsidRPr="00310964">
        <w:t>Kriminella gruppers eskalerande människohandel och exploatering i Haiti</w:t>
      </w:r>
      <w:bookmarkEnd w:id="1"/>
    </w:p>
    <w:p w14:paraId="7E585675" w14:textId="3F00B8B9" w:rsidR="00E515A8" w:rsidRPr="00310964" w:rsidRDefault="00E515A8" w:rsidP="00E515A8">
      <w:pPr>
        <w:rPr>
          <w:i/>
          <w:vanish/>
        </w:rPr>
      </w:pPr>
      <w:r w:rsidRPr="00310964">
        <w:rPr>
          <w:i/>
        </w:rPr>
        <w:fldChar w:fldCharType="begin"/>
      </w:r>
      <w:r w:rsidRPr="00310964">
        <w:rPr>
          <w:i/>
        </w:rPr>
        <w:instrText xml:space="preserve"> TC"(</w:instrText>
      </w:r>
      <w:bookmarkStart w:id="2" w:name="DocNumber"/>
      <w:r w:rsidRPr="00310964">
        <w:rPr>
          <w:i/>
        </w:rPr>
        <w:instrText>B10-0209</w:instrText>
      </w:r>
      <w:r w:rsidR="00263321">
        <w:rPr>
          <w:i/>
        </w:rPr>
        <w:instrText>, 0220, 0225, 0228 och 0230</w:instrText>
      </w:r>
      <w:r w:rsidRPr="00310964">
        <w:rPr>
          <w:i/>
        </w:rPr>
        <w:instrText>/2026</w:instrText>
      </w:r>
      <w:bookmarkEnd w:id="2"/>
      <w:r w:rsidRPr="00310964">
        <w:rPr>
          <w:i/>
        </w:rPr>
        <w:instrText xml:space="preserve">)"\l3 \n&gt; \* MERGEFORMAT </w:instrText>
      </w:r>
      <w:r w:rsidRPr="00310964">
        <w:rPr>
          <w:i/>
        </w:rPr>
        <w:fldChar w:fldCharType="end"/>
      </w:r>
    </w:p>
    <w:p w14:paraId="1DF9BB3F" w14:textId="77777777" w:rsidR="00E515A8" w:rsidRPr="00310964" w:rsidRDefault="00E515A8" w:rsidP="00E515A8">
      <w:pPr>
        <w:rPr>
          <w:vanish/>
        </w:rPr>
      </w:pPr>
      <w:bookmarkStart w:id="3" w:name="PE"/>
      <w:r w:rsidRPr="00310964">
        <w:rPr>
          <w:vanish/>
        </w:rPr>
        <w:t>PE783.244</w:t>
      </w:r>
      <w:bookmarkEnd w:id="3"/>
    </w:p>
    <w:p w14:paraId="1091135E" w14:textId="667652A9" w:rsidR="00E515A8" w:rsidRPr="00310964" w:rsidRDefault="00E515A8" w:rsidP="00E515A8">
      <w:pPr>
        <w:pStyle w:val="ATHeading3"/>
      </w:pPr>
      <w:bookmarkStart w:id="4" w:name="Sujet"/>
      <w:r w:rsidRPr="00310964">
        <w:t xml:space="preserve">Europaparlamentets resolution av den </w:t>
      </w:r>
      <w:r w:rsidR="00263321">
        <w:t>30</w:t>
      </w:r>
      <w:r w:rsidR="00263321" w:rsidRPr="00310964">
        <w:t xml:space="preserve"> </w:t>
      </w:r>
      <w:r w:rsidR="00263321">
        <w:t>april</w:t>
      </w:r>
      <w:r w:rsidR="00263321" w:rsidRPr="00310964">
        <w:t xml:space="preserve"> </w:t>
      </w:r>
      <w:r w:rsidRPr="00310964">
        <w:t xml:space="preserve">2026 om kriminella gruppers eskalerande människohandel och exploatering i Haiti </w:t>
      </w:r>
      <w:bookmarkStart w:id="5" w:name="References"/>
      <w:r w:rsidRPr="00310964">
        <w:t>(2026/2702(RSP))</w:t>
      </w:r>
      <w:bookmarkEnd w:id="5"/>
    </w:p>
    <w:p w14:paraId="1A825A15" w14:textId="77777777" w:rsidR="002178A7" w:rsidRPr="00310964" w:rsidRDefault="002178A7" w:rsidP="002178A7">
      <w:pPr>
        <w:pStyle w:val="EPComma"/>
      </w:pPr>
      <w:bookmarkStart w:id="6" w:name="TextBodyBegin"/>
      <w:bookmarkEnd w:id="4"/>
      <w:bookmarkEnd w:id="6"/>
      <w:r w:rsidRPr="00310964">
        <w:rPr>
          <w:i/>
          <w:iCs/>
        </w:rPr>
        <w:t>Europaparlamentet utfärdar denna resolution</w:t>
      </w:r>
    </w:p>
    <w:p w14:paraId="15C69513" w14:textId="77777777" w:rsidR="002178A7" w:rsidRPr="00310964" w:rsidRDefault="002178A7" w:rsidP="002178A7">
      <w:pPr>
        <w:pStyle w:val="NormalHanging12a"/>
      </w:pPr>
      <w:r w:rsidRPr="00310964">
        <w:t>–</w:t>
      </w:r>
      <w:r w:rsidRPr="00310964">
        <w:tab/>
        <w:t>med beaktande av artiklarna 150.5 och 136.4 i arbetsordningen, och av följande skäl:</w:t>
      </w:r>
    </w:p>
    <w:p w14:paraId="7E51AB47" w14:textId="77777777" w:rsidR="002178A7" w:rsidRPr="00310964" w:rsidRDefault="002178A7" w:rsidP="002178A7">
      <w:pPr>
        <w:pStyle w:val="NormalHanging12a"/>
      </w:pPr>
      <w:r w:rsidRPr="00310964">
        <w:t>A.</w:t>
      </w:r>
      <w:r w:rsidRPr="00310964">
        <w:tab/>
        <w:t>Haiti står inför ett sammanbrott av statsmakten, där gäng kontrollerar stora delar av territoriet. Gängen gör sig skyldiga till utpressning, kidnappningar och mord och ligger bakom hungersnöd, tvångsfördrivning och utbrett våld. Minst 5 519 människor har dödats och minst 1 571 kvinnor och flickor utsatts för sexuellt våld mellan mars 2025 och januari 2026.</w:t>
      </w:r>
    </w:p>
    <w:p w14:paraId="1E24B789" w14:textId="77777777" w:rsidR="002178A7" w:rsidRPr="00310964" w:rsidRDefault="002178A7" w:rsidP="002178A7">
      <w:pPr>
        <w:pStyle w:val="NormalHanging12a"/>
      </w:pPr>
      <w:r w:rsidRPr="00310964">
        <w:t>B.</w:t>
      </w:r>
      <w:r w:rsidRPr="00310964">
        <w:tab/>
        <w:t>De flesta gäng ägnar sig åt handel med barn. Rekryteringen av barn uppges ha tredubblats under 2025, och uppemot 50 % av gängmedlemmarna sägs utgöras av barn. Skolstängningar har berövat 1,5 miljoner barn deras utbildning.</w:t>
      </w:r>
    </w:p>
    <w:p w14:paraId="01A1B640" w14:textId="77777777" w:rsidR="002178A7" w:rsidRPr="00310964" w:rsidRDefault="002178A7" w:rsidP="002178A7">
      <w:pPr>
        <w:pStyle w:val="NormalHanging12a"/>
      </w:pPr>
      <w:r w:rsidRPr="00310964">
        <w:t>C.</w:t>
      </w:r>
      <w:r w:rsidRPr="00310964">
        <w:tab/>
        <w:t>Gängen använder sig av sexuellt våld för att utöva skrämsel och kontroll, vilket i oproportionerligt hög grad drabbar kvinnor och flickor.</w:t>
      </w:r>
    </w:p>
    <w:p w14:paraId="33D9608F" w14:textId="77777777" w:rsidR="002178A7" w:rsidRPr="00310964" w:rsidRDefault="002178A7" w:rsidP="002178A7">
      <w:pPr>
        <w:pStyle w:val="NormalHanging12a"/>
      </w:pPr>
      <w:r w:rsidRPr="00310964">
        <w:t>D.</w:t>
      </w:r>
      <w:r w:rsidRPr="00310964">
        <w:tab/>
        <w:t xml:space="preserve">Den humanitära situationen har eskalerat till aldrig tidigare skådade nivåer. 1,45 miljoner människor har fördrivits och över hälften av befolkningen hotas av akut </w:t>
      </w:r>
      <w:proofErr w:type="spellStart"/>
      <w:r w:rsidRPr="00310964">
        <w:t>livsmedelsosäkerhet</w:t>
      </w:r>
      <w:proofErr w:type="spellEnd"/>
      <w:r w:rsidRPr="00310964">
        <w:t xml:space="preserve"> med en kraftigt underfinansierad hjälpinsats.</w:t>
      </w:r>
    </w:p>
    <w:p w14:paraId="355A2757" w14:textId="77777777" w:rsidR="002178A7" w:rsidRPr="00310964" w:rsidRDefault="002178A7" w:rsidP="002178A7">
      <w:pPr>
        <w:pStyle w:val="NormalHanging12a"/>
      </w:pPr>
      <w:r w:rsidRPr="00310964">
        <w:t>E.</w:t>
      </w:r>
      <w:r w:rsidRPr="00310964">
        <w:tab/>
        <w:t>Gränsöverskridande brottslighet, olagliga vapenflöden, narkotikahandel och penningtvätt underblåser gängvåld, människohandel och exploatering i Haiti.</w:t>
      </w:r>
    </w:p>
    <w:p w14:paraId="5EA40E55" w14:textId="77777777" w:rsidR="002178A7" w:rsidRPr="00310964" w:rsidRDefault="002178A7" w:rsidP="002178A7">
      <w:pPr>
        <w:pStyle w:val="NormalHanging12a"/>
      </w:pPr>
      <w:r w:rsidRPr="00310964">
        <w:t>F.</w:t>
      </w:r>
      <w:r w:rsidRPr="00310964">
        <w:tab/>
        <w:t xml:space="preserve">Den 30 september 2025 omvandlade FN:s säkerhetsråd det multinationellt uppdraget för säkerhetsstöd till en styrka för bekämpning av gängen (GSF – Gang </w:t>
      </w:r>
      <w:proofErr w:type="spellStart"/>
      <w:r w:rsidRPr="00310964">
        <w:t>Suppression</w:t>
      </w:r>
      <w:proofErr w:type="spellEnd"/>
      <w:r w:rsidRPr="00310964">
        <w:t xml:space="preserve"> Force), som fortfarande är underfinansierad och underbemannad.</w:t>
      </w:r>
    </w:p>
    <w:p w14:paraId="56C6AD47" w14:textId="77777777" w:rsidR="002178A7" w:rsidRPr="00310964" w:rsidRDefault="002178A7" w:rsidP="002178A7">
      <w:pPr>
        <w:pStyle w:val="NormalHanging12a"/>
      </w:pPr>
      <w:r w:rsidRPr="00310964">
        <w:t>1.</w:t>
      </w:r>
      <w:r w:rsidRPr="00310964">
        <w:tab/>
        <w:t>Europaparlamentet fördömer skarpt det upptrappade våld som begås av kriminella grupper, människohandeln, rekryteringen och exploateringen – som inbegriper sexuell exploatering – av barn samt tvångsfördrivningen av civila.</w:t>
      </w:r>
    </w:p>
    <w:p w14:paraId="1EF26F96" w14:textId="77777777" w:rsidR="002178A7" w:rsidRPr="00310964" w:rsidRDefault="002178A7" w:rsidP="002178A7">
      <w:pPr>
        <w:pStyle w:val="NormalHanging12a"/>
      </w:pPr>
      <w:r w:rsidRPr="00310964">
        <w:t>2.</w:t>
      </w:r>
      <w:r w:rsidRPr="00310964">
        <w:tab/>
        <w:t xml:space="preserve">Europaparlamentet efterlyser en avväpnings-, avvecklings- och återintegreringsstrategi </w:t>
      </w:r>
      <w:r w:rsidRPr="00310964">
        <w:lastRenderedPageBreak/>
        <w:t>som även omfattar barn. Parlamentet betonar att barn inte får kriminaliseras för handlingar som begåtts som en direkt följd av att de exploaterats, utan att de ska erkännas och få hjälp som brottsoffer. Parlamentet efterlyser tillgång till sjukvård och rättsligt skydd för personer som överlevt sexuellt våld och exploatering.</w:t>
      </w:r>
    </w:p>
    <w:p w14:paraId="55AF8B75" w14:textId="77777777" w:rsidR="002178A7" w:rsidRPr="00310964" w:rsidRDefault="002178A7" w:rsidP="002178A7">
      <w:pPr>
        <w:pStyle w:val="NormalHanging12a"/>
      </w:pPr>
      <w:r w:rsidRPr="00310964">
        <w:t>3.</w:t>
      </w:r>
      <w:r w:rsidRPr="00310964">
        <w:tab/>
        <w:t>Europaparlamentet uppmanar de haitiska myndigheterna att förhindra handel med barn genom att stärka det sociala skyddet, garantera säker utbildning, utöka den psykosociala omsorgen och utveckla återanpassningsprogram, så att det finns rättighetsbaserade vägar ut ur våldet.</w:t>
      </w:r>
    </w:p>
    <w:p w14:paraId="4A85E9A9" w14:textId="77777777" w:rsidR="002178A7" w:rsidRPr="00310964" w:rsidRDefault="002178A7" w:rsidP="002178A7">
      <w:pPr>
        <w:pStyle w:val="NormalHanging12a"/>
      </w:pPr>
      <w:r w:rsidRPr="00310964">
        <w:t>4.</w:t>
      </w:r>
      <w:r w:rsidRPr="00310964">
        <w:tab/>
        <w:t>Europaparlamentet uppmanar de haitiska myndigheterna att prioritera rättvisa, säkerställa upprättelse, bekämpa straffrihet, utreda alla brott som begåtts av kriminella grupper inom ramen för rättvisa och trovärdiga förfaranden samt sätta en specialiserad rättslig kapacitet i verket i enlighet med detta. Parlamentet efterlyser oberoende utredningar av påstådda utomrättsliga avrättningar.</w:t>
      </w:r>
    </w:p>
    <w:p w14:paraId="0E61D04A" w14:textId="77777777" w:rsidR="002178A7" w:rsidRPr="00310964" w:rsidRDefault="002178A7" w:rsidP="002178A7">
      <w:pPr>
        <w:pStyle w:val="NormalHanging12a"/>
      </w:pPr>
      <w:r w:rsidRPr="00310964">
        <w:t>5.</w:t>
      </w:r>
      <w:r w:rsidRPr="00310964">
        <w:tab/>
        <w:t>Europaparlamentet uppmanar EU, dess medlemsstater och internationella partner att stärka stödet till skydd, rehabilitering och återanpassning av barn, tjänster för överlevare, domar- och åklagarkapacitet samt det civila samhället i Haiti.</w:t>
      </w:r>
    </w:p>
    <w:p w14:paraId="59805CD4" w14:textId="77777777" w:rsidR="002178A7" w:rsidRPr="00310964" w:rsidRDefault="002178A7" w:rsidP="002178A7">
      <w:pPr>
        <w:pStyle w:val="NormalHanging12a"/>
      </w:pPr>
      <w:r w:rsidRPr="00310964">
        <w:t>6.</w:t>
      </w:r>
      <w:r w:rsidRPr="00310964">
        <w:tab/>
        <w:t>Europaparlamentet konstaterar att finansieringen från USAID och FN har skurits ned. Parlamentet uppmanar EU och dess medlemsstater att öka det humanitära stödet, inbegripet skydd och hälso- och sjukvård för offer för människohandel och sexuell exploatering. De länder som tagit emot flyktingar uppmanas kraftfullt att stoppa utvisningar till Haiti.</w:t>
      </w:r>
    </w:p>
    <w:p w14:paraId="2C7628D4" w14:textId="77777777" w:rsidR="002178A7" w:rsidRPr="00310964" w:rsidRDefault="002178A7" w:rsidP="002178A7">
      <w:pPr>
        <w:pStyle w:val="NormalHanging12a"/>
      </w:pPr>
      <w:r w:rsidRPr="00310964">
        <w:t>7.</w:t>
      </w:r>
      <w:r w:rsidRPr="00310964">
        <w:tab/>
        <w:t>Europaparlamentet uppmanar EU och dess medlemsstater att ge varaktigt stöd till GSF och säkerställa robusta skyddsåtgärder för mänskliga rättigheter och ansvarsskyldighet.</w:t>
      </w:r>
    </w:p>
    <w:p w14:paraId="4C091180" w14:textId="77777777" w:rsidR="002178A7" w:rsidRPr="00310964" w:rsidRDefault="002178A7" w:rsidP="002178A7">
      <w:pPr>
        <w:pStyle w:val="NormalHanging12a"/>
      </w:pPr>
      <w:r w:rsidRPr="00310964">
        <w:t>8.</w:t>
      </w:r>
      <w:r w:rsidRPr="00310964">
        <w:tab/>
        <w:t>Europaparlamentet begär ett fullständigt genomförande av FN:s vapenembargo. EU och dess medlemsstater uppmanas eftertryckligen att intensifiera insatserna för att stävja flödena av olagliga vapen och kapital till Haiti, bland annat genom rättsligt samarbete och gränsövervakning, och att fortsätta att införa riktade sanktioner.</w:t>
      </w:r>
    </w:p>
    <w:p w14:paraId="12F13617" w14:textId="265D0600" w:rsidR="00310964" w:rsidRPr="00310964" w:rsidRDefault="002178A7" w:rsidP="00310964">
      <w:pPr>
        <w:pStyle w:val="NormalHanging12a"/>
        <w:rPr>
          <w:lang w:eastAsia="fr-FR"/>
        </w:rPr>
      </w:pPr>
      <w:r w:rsidRPr="00310964">
        <w:t>9.</w:t>
      </w:r>
      <w:r w:rsidRPr="00310964">
        <w:tab/>
        <w:t xml:space="preserve">Europaparlamentet uppdrar åt talmannen att översända denna resolution till rådet, kommissionen, vice ordföranden/den höga representanten, FN:s generalsekreterare, institutionerna i </w:t>
      </w:r>
      <w:proofErr w:type="spellStart"/>
      <w:r w:rsidRPr="00310964">
        <w:t>Cariforum</w:t>
      </w:r>
      <w:proofErr w:type="spellEnd"/>
      <w:r w:rsidRPr="00310964">
        <w:t xml:space="preserve"> och de haitiska myndigheterna.</w:t>
      </w:r>
    </w:p>
    <w:p w14:paraId="57AF889F" w14:textId="6FA5E166" w:rsidR="00E365E1" w:rsidRPr="00310964" w:rsidRDefault="00E365E1" w:rsidP="002178A7">
      <w:pPr>
        <w:rPr>
          <w:lang w:eastAsia="fr-FR"/>
        </w:rPr>
      </w:pPr>
    </w:p>
    <w:sectPr w:rsidR="00E365E1" w:rsidRPr="00310964" w:rsidSect="003109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840E8" w14:textId="77777777" w:rsidR="00E515A8" w:rsidRPr="00310964" w:rsidRDefault="00E515A8">
      <w:r w:rsidRPr="00310964">
        <w:separator/>
      </w:r>
    </w:p>
  </w:endnote>
  <w:endnote w:type="continuationSeparator" w:id="0">
    <w:p w14:paraId="42DBD237" w14:textId="77777777" w:rsidR="00E515A8" w:rsidRPr="00310964" w:rsidRDefault="00E515A8">
      <w:r w:rsidRPr="003109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3071" w14:textId="77777777" w:rsidR="00064002" w:rsidRPr="003109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77CA" w14:textId="77777777" w:rsidR="00064002" w:rsidRPr="003109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71550" w14:textId="77777777" w:rsidR="00064002" w:rsidRPr="003109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028A6" w14:textId="77777777" w:rsidR="00E515A8" w:rsidRPr="00310964" w:rsidRDefault="00E515A8">
      <w:r w:rsidRPr="00310964">
        <w:separator/>
      </w:r>
    </w:p>
  </w:footnote>
  <w:footnote w:type="continuationSeparator" w:id="0">
    <w:p w14:paraId="5B367415" w14:textId="77777777" w:rsidR="00E515A8" w:rsidRPr="00310964" w:rsidRDefault="00E515A8">
      <w:r w:rsidRPr="003109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17669" w14:textId="77777777" w:rsidR="00064002" w:rsidRPr="003109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54EA8" w14:textId="77777777" w:rsidR="00064002" w:rsidRPr="003109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0511" w14:textId="77777777" w:rsidR="00064002" w:rsidRPr="003109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3779795">
    <w:abstractNumId w:val="9"/>
  </w:num>
  <w:num w:numId="2" w16cid:durableId="1564490790">
    <w:abstractNumId w:val="9"/>
  </w:num>
  <w:num w:numId="3" w16cid:durableId="66267136">
    <w:abstractNumId w:val="7"/>
  </w:num>
  <w:num w:numId="4" w16cid:durableId="1676960867">
    <w:abstractNumId w:val="7"/>
  </w:num>
  <w:num w:numId="5" w16cid:durableId="67074781">
    <w:abstractNumId w:val="6"/>
  </w:num>
  <w:num w:numId="6" w16cid:durableId="1370447936">
    <w:abstractNumId w:val="6"/>
  </w:num>
  <w:num w:numId="7" w16cid:durableId="575163525">
    <w:abstractNumId w:val="5"/>
  </w:num>
  <w:num w:numId="8" w16cid:durableId="111673351">
    <w:abstractNumId w:val="5"/>
  </w:num>
  <w:num w:numId="9" w16cid:durableId="442267285">
    <w:abstractNumId w:val="4"/>
  </w:num>
  <w:num w:numId="10" w16cid:durableId="1878807492">
    <w:abstractNumId w:val="4"/>
  </w:num>
  <w:num w:numId="11" w16cid:durableId="1604069461">
    <w:abstractNumId w:val="8"/>
  </w:num>
  <w:num w:numId="12" w16cid:durableId="1619295209">
    <w:abstractNumId w:val="8"/>
  </w:num>
  <w:num w:numId="13" w16cid:durableId="1294945198">
    <w:abstractNumId w:val="3"/>
  </w:num>
  <w:num w:numId="14" w16cid:durableId="1667125215">
    <w:abstractNumId w:val="3"/>
  </w:num>
  <w:num w:numId="15" w16cid:durableId="287902157">
    <w:abstractNumId w:val="2"/>
  </w:num>
  <w:num w:numId="16" w16cid:durableId="920989989">
    <w:abstractNumId w:val="2"/>
  </w:num>
  <w:num w:numId="17" w16cid:durableId="553273753">
    <w:abstractNumId w:val="1"/>
  </w:num>
  <w:num w:numId="18" w16cid:durableId="18554440">
    <w:abstractNumId w:val="1"/>
  </w:num>
  <w:num w:numId="19" w16cid:durableId="1190921641">
    <w:abstractNumId w:val="0"/>
  </w:num>
  <w:num w:numId="20" w16cid:durableId="1227110643">
    <w:abstractNumId w:val="0"/>
  </w:num>
  <w:num w:numId="21" w16cid:durableId="621350756">
    <w:abstractNumId w:val="9"/>
  </w:num>
  <w:num w:numId="22" w16cid:durableId="1894344090">
    <w:abstractNumId w:val="7"/>
  </w:num>
  <w:num w:numId="23" w16cid:durableId="1900940898">
    <w:abstractNumId w:val="6"/>
  </w:num>
  <w:num w:numId="24" w16cid:durableId="932588597">
    <w:abstractNumId w:val="5"/>
  </w:num>
  <w:num w:numId="25" w16cid:durableId="604534931">
    <w:abstractNumId w:val="4"/>
  </w:num>
  <w:num w:numId="26" w16cid:durableId="1124159178">
    <w:abstractNumId w:val="8"/>
  </w:num>
  <w:num w:numId="27" w16cid:durableId="1795901860">
    <w:abstractNumId w:val="3"/>
  </w:num>
  <w:num w:numId="28" w16cid:durableId="2058045317">
    <w:abstractNumId w:val="2"/>
  </w:num>
  <w:num w:numId="29" w16cid:durableId="1990555550">
    <w:abstractNumId w:val="1"/>
  </w:num>
  <w:num w:numId="30" w16cid:durableId="999968003">
    <w:abstractNumId w:val="0"/>
  </w:num>
  <w:num w:numId="31" w16cid:durableId="1800994821">
    <w:abstractNumId w:val="9"/>
  </w:num>
  <w:num w:numId="32" w16cid:durableId="1231305514">
    <w:abstractNumId w:val="7"/>
  </w:num>
  <w:num w:numId="33" w16cid:durableId="1887139904">
    <w:abstractNumId w:val="6"/>
  </w:num>
  <w:num w:numId="34" w16cid:durableId="599525849">
    <w:abstractNumId w:val="5"/>
  </w:num>
  <w:num w:numId="35" w16cid:durableId="2109302196">
    <w:abstractNumId w:val="4"/>
  </w:num>
  <w:num w:numId="36" w16cid:durableId="2028826119">
    <w:abstractNumId w:val="8"/>
  </w:num>
  <w:num w:numId="37" w16cid:durableId="903491205">
    <w:abstractNumId w:val="3"/>
  </w:num>
  <w:num w:numId="38" w16cid:durableId="754980224">
    <w:abstractNumId w:val="2"/>
  </w:num>
  <w:num w:numId="39" w16cid:durableId="1430925199">
    <w:abstractNumId w:val="1"/>
  </w:num>
  <w:num w:numId="40" w16cid:durableId="1001354695">
    <w:abstractNumId w:val="0"/>
  </w:num>
  <w:num w:numId="41" w16cid:durableId="180049979">
    <w:abstractNumId w:val="10"/>
  </w:num>
  <w:num w:numId="42" w16cid:durableId="1376544117">
    <w:abstractNumId w:val="10"/>
  </w:num>
  <w:num w:numId="43" w16cid:durableId="403719429">
    <w:abstractNumId w:val="10"/>
  </w:num>
  <w:num w:numId="44" w16cid:durableId="2104647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9/2026"/>
    <w:docVar w:name="dvlangue" w:val="SV"/>
    <w:docVar w:name="dvnumam" w:val="0"/>
    <w:docVar w:name="dvpe" w:val="783.244"/>
    <w:docVar w:name="dvtitre" w:val="Europaparlamentets resolution av den xx xx 2026 om kriminella gruppers eskalerande människohandel och exploatering i Haiti_x000d__x000a_(2026/2702(RSP))"/>
  </w:docVars>
  <w:rsids>
    <w:rsidRoot w:val="00E515A8"/>
    <w:rsid w:val="00002272"/>
    <w:rsid w:val="00064002"/>
    <w:rsid w:val="000677B9"/>
    <w:rsid w:val="000831BA"/>
    <w:rsid w:val="000A42CC"/>
    <w:rsid w:val="000E7DD9"/>
    <w:rsid w:val="0010095E"/>
    <w:rsid w:val="00125B37"/>
    <w:rsid w:val="00150F3B"/>
    <w:rsid w:val="00187494"/>
    <w:rsid w:val="001F32AE"/>
    <w:rsid w:val="002178A7"/>
    <w:rsid w:val="00263321"/>
    <w:rsid w:val="002767FF"/>
    <w:rsid w:val="002B18FE"/>
    <w:rsid w:val="002B5493"/>
    <w:rsid w:val="00307520"/>
    <w:rsid w:val="0031096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078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15A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73BB8"/>
  <w15:chartTrackingRefBased/>
  <w15:docId w15:val="{B76FF04B-E5CC-4B1A-9A2C-05971F9DC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178A7"/>
    <w:pPr>
      <w:spacing w:after="240"/>
      <w:ind w:left="567" w:hanging="567"/>
    </w:pPr>
  </w:style>
  <w:style w:type="paragraph" w:customStyle="1" w:styleId="EPComma">
    <w:name w:val="EPComma"/>
    <w:basedOn w:val="Normal"/>
    <w:link w:val="EPCommaChar"/>
    <w:rsid w:val="002178A7"/>
    <w:pPr>
      <w:spacing w:before="480" w:after="240"/>
    </w:pPr>
  </w:style>
  <w:style w:type="character" w:customStyle="1" w:styleId="NormalHanging12aChar">
    <w:name w:val="NormalHanging12a Char"/>
    <w:basedOn w:val="DefaultParagraphFont"/>
    <w:link w:val="NormalHanging12a"/>
    <w:locked/>
    <w:rsid w:val="002178A7"/>
    <w:rPr>
      <w:sz w:val="24"/>
      <w:lang w:val="sv-SE"/>
    </w:rPr>
  </w:style>
  <w:style w:type="character" w:customStyle="1" w:styleId="EPCommaChar">
    <w:name w:val="EPComma Char"/>
    <w:basedOn w:val="DefaultParagraphFont"/>
    <w:link w:val="EPComma"/>
    <w:rsid w:val="002178A7"/>
    <w:rPr>
      <w:sz w:val="24"/>
      <w:lang w:val="sv-SE"/>
    </w:rPr>
  </w:style>
  <w:style w:type="paragraph" w:styleId="Revision">
    <w:name w:val="Revision"/>
    <w:hidden/>
    <w:uiPriority w:val="99"/>
    <w:semiHidden/>
    <w:rsid w:val="00263321"/>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572</Words>
  <Characters>3907</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2026-04-30T11:35:00Z</dcterms:created>
  <dcterms:modified xsi:type="dcterms:W3CDTF">2026-04-30T11:35:00Z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B10-0209/2026</vt:lpwstr>
  </property>
  <property fmtid="{D5CDD505-2E9C-101B-9397-08002B2CF9AE}" pid="4" name="&lt;Type&gt;">
    <vt:lpwstr>RR</vt:lpwstr>
  </property>
</Properties>
</file>