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ED15CB" w14:paraId="5366505B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64D9EC" w14:textId="77777777" w:rsidR="00757DD5" w:rsidRPr="00ED15CB" w:rsidRDefault="00D95078" w:rsidP="00425111">
            <w:pPr>
              <w:pStyle w:val="EPName"/>
              <w:rPr>
                <w:lang w:val="en-GB"/>
              </w:rPr>
            </w:pPr>
            <w:r w:rsidRPr="00ED15CB">
              <w:rPr>
                <w:lang w:val="en-GB"/>
              </w:rPr>
              <w:t>Parlement européen</w:t>
            </w:r>
          </w:p>
          <w:p w14:paraId="54091411" w14:textId="77777777" w:rsidR="00757DD5" w:rsidRPr="00ED15CB" w:rsidRDefault="00D95078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ED15CB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B53A823" w14:textId="77777777" w:rsidR="00757DD5" w:rsidRPr="00ED15CB" w:rsidRDefault="00172070" w:rsidP="00425111">
            <w:pPr>
              <w:pStyle w:val="EPLogo"/>
            </w:pPr>
            <w:r w:rsidRPr="00ED15CB">
              <w:rPr>
                <w:noProof/>
              </w:rPr>
              <w:drawing>
                <wp:inline distT="0" distB="0" distL="0" distR="0" wp14:anchorId="64C3967A" wp14:editId="3E70A135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25A6D3" w14:textId="77777777" w:rsidR="008E7632" w:rsidRPr="00ED15CB" w:rsidRDefault="008E7632" w:rsidP="008E7632">
      <w:pPr>
        <w:pStyle w:val="LineTop"/>
        <w:rPr>
          <w:lang w:val="en-GB"/>
        </w:rPr>
      </w:pPr>
    </w:p>
    <w:p w14:paraId="1A7DB87B" w14:textId="77777777" w:rsidR="008E7632" w:rsidRPr="00ED15CB" w:rsidRDefault="00D95078" w:rsidP="008E7632">
      <w:pPr>
        <w:pStyle w:val="ZSessionDoc"/>
        <w:rPr>
          <w:b/>
          <w:i w:val="0"/>
          <w:lang w:val="fr-BE"/>
        </w:rPr>
      </w:pPr>
      <w:r w:rsidRPr="00ED15CB">
        <w:rPr>
          <w:b/>
          <w:i w:val="0"/>
          <w:lang w:val="fr-BE"/>
        </w:rPr>
        <w:t>TEXTES ADOPTÉS</w:t>
      </w:r>
    </w:p>
    <w:p w14:paraId="641B19A1" w14:textId="77777777" w:rsidR="008E7632" w:rsidRPr="00ED15CB" w:rsidRDefault="00D95078" w:rsidP="008E7632">
      <w:pPr>
        <w:pStyle w:val="LineBottom"/>
        <w:rPr>
          <w:lang w:val="fr-BE"/>
        </w:rPr>
      </w:pPr>
      <w:r w:rsidRPr="00ED15CB">
        <w:rPr>
          <w:rFonts w:cs="Arial"/>
          <w:i/>
          <w:sz w:val="20"/>
          <w:szCs w:val="22"/>
          <w:lang w:val="fr-BE"/>
        </w:rPr>
        <w:t xml:space="preserve"> </w:t>
      </w:r>
    </w:p>
    <w:p w14:paraId="7EB3123F" w14:textId="3A877FAA" w:rsidR="009C4014" w:rsidRPr="00ED15CB" w:rsidRDefault="00D95078" w:rsidP="008E7632">
      <w:pPr>
        <w:pStyle w:val="ATHeading1"/>
        <w:spacing w:before="480"/>
        <w:rPr>
          <w:lang w:val="fr-BE"/>
        </w:rPr>
      </w:pPr>
      <w:bookmarkStart w:id="0" w:name="TA_Heading"/>
      <w:r w:rsidRPr="00ED15CB">
        <w:t>P10_TA(2026)</w:t>
      </w:r>
      <w:bookmarkEnd w:id="0"/>
      <w:r w:rsidR="00ED15CB" w:rsidRPr="00ED15CB">
        <w:t>0</w:t>
      </w:r>
      <w:r w:rsidR="00ED15CB" w:rsidRPr="00ED15CB">
        <w:t>154</w:t>
      </w:r>
    </w:p>
    <w:p w14:paraId="36CFF625" w14:textId="1FE2DA79" w:rsidR="009C4014" w:rsidRPr="00ED15CB" w:rsidRDefault="00693F01" w:rsidP="00D95078">
      <w:pPr>
        <w:pStyle w:val="ATHeading2"/>
        <w:rPr>
          <w:lang w:val="fr-BE"/>
        </w:rPr>
      </w:pPr>
      <w:bookmarkStart w:id="1" w:name="Etoiles"/>
      <w:bookmarkEnd w:id="1"/>
      <w:r w:rsidRPr="00ED15CB">
        <w:rPr>
          <w:lang w:val="fr-BE"/>
        </w:rPr>
        <w:t>Convention établissant une Commission internationale des réclamations pour l’Ukraine</w:t>
      </w:r>
    </w:p>
    <w:p w14:paraId="6322BBA3" w14:textId="697D4420" w:rsidR="009C4014" w:rsidRPr="00ED15CB" w:rsidRDefault="009C4014" w:rsidP="009C4014">
      <w:pPr>
        <w:rPr>
          <w:i/>
          <w:vanish/>
          <w:lang w:val="fr-BE"/>
        </w:rPr>
      </w:pPr>
      <w:r w:rsidRPr="00ED15CB">
        <w:rPr>
          <w:i/>
        </w:rPr>
        <w:fldChar w:fldCharType="begin"/>
      </w:r>
      <w:r w:rsidRPr="00ED15CB">
        <w:rPr>
          <w:i/>
          <w:lang w:val="fr-BE"/>
        </w:rPr>
        <w:instrText xml:space="preserve"> TC"</w:instrText>
      </w:r>
      <w:bookmarkStart w:id="2" w:name="DocNumber"/>
      <w:r w:rsidR="00D95078" w:rsidRPr="00ED15CB">
        <w:rPr>
          <w:i/>
          <w:lang w:val="fr-BE"/>
        </w:rPr>
        <w:instrText>(C10-0</w:instrText>
      </w:r>
      <w:r w:rsidR="00693F01" w:rsidRPr="00ED15CB">
        <w:rPr>
          <w:i/>
          <w:lang w:val="fr-BE"/>
        </w:rPr>
        <w:instrText>090</w:instrText>
      </w:r>
      <w:r w:rsidR="00D95078" w:rsidRPr="00ED15CB">
        <w:rPr>
          <w:i/>
          <w:lang w:val="fr-BE"/>
        </w:rPr>
        <w:instrText>/202</w:instrText>
      </w:r>
      <w:r w:rsidR="00FC361A" w:rsidRPr="00ED15CB">
        <w:rPr>
          <w:i/>
          <w:lang w:val="fr-BE"/>
        </w:rPr>
        <w:instrText>6</w:instrText>
      </w:r>
      <w:r w:rsidR="00D011B0" w:rsidRPr="00ED15CB">
        <w:rPr>
          <w:i/>
          <w:lang w:val="fr-BE"/>
        </w:rPr>
        <w:instrText xml:space="preserve"> - Rapporteur: Michael Gahler</w:instrText>
      </w:r>
      <w:r w:rsidR="00D95078" w:rsidRPr="00ED15CB">
        <w:rPr>
          <w:i/>
          <w:lang w:val="fr-BE"/>
        </w:rPr>
        <w:instrText>)</w:instrText>
      </w:r>
      <w:bookmarkEnd w:id="2"/>
      <w:r w:rsidRPr="00ED15CB">
        <w:rPr>
          <w:i/>
          <w:lang w:val="fr-BE"/>
        </w:rPr>
        <w:instrText xml:space="preserve">"\l3 \n&gt; \* MERGEFORMAT </w:instrText>
      </w:r>
      <w:r w:rsidRPr="00ED15CB">
        <w:rPr>
          <w:i/>
        </w:rPr>
        <w:fldChar w:fldCharType="end"/>
      </w:r>
    </w:p>
    <w:p w14:paraId="46854005" w14:textId="5172531B" w:rsidR="00D95078" w:rsidRPr="00ED15CB" w:rsidRDefault="00D95078" w:rsidP="009C4014">
      <w:pPr>
        <w:rPr>
          <w:vanish/>
          <w:lang w:val="fr-BE"/>
        </w:rPr>
      </w:pPr>
      <w:bookmarkStart w:id="3" w:name="Commission"/>
      <w:r w:rsidRPr="00ED15CB">
        <w:rPr>
          <w:vanish/>
          <w:lang w:val="fr-BE"/>
        </w:rPr>
        <w:t xml:space="preserve">Commission </w:t>
      </w:r>
      <w:r w:rsidR="00693F01" w:rsidRPr="00ED15CB">
        <w:rPr>
          <w:vanish/>
          <w:lang w:val="fr-BE"/>
        </w:rPr>
        <w:t>des affaires étrangères</w:t>
      </w:r>
    </w:p>
    <w:p w14:paraId="00F5D790" w14:textId="4828A10F" w:rsidR="009C4014" w:rsidRPr="00ED15CB" w:rsidRDefault="00D95078" w:rsidP="009C4014">
      <w:pPr>
        <w:rPr>
          <w:vanish/>
          <w:lang w:val="fr-BE"/>
        </w:rPr>
      </w:pPr>
      <w:bookmarkStart w:id="4" w:name="PE"/>
      <w:bookmarkEnd w:id="3"/>
      <w:r w:rsidRPr="00ED15CB">
        <w:rPr>
          <w:vanish/>
          <w:lang w:val="fr-BE"/>
        </w:rPr>
        <w:t>PE</w:t>
      </w:r>
      <w:r w:rsidR="00FC498D" w:rsidRPr="00ED15CB">
        <w:rPr>
          <w:vanish/>
          <w:lang w:val="fr-BE"/>
        </w:rPr>
        <w:t>788.224</w:t>
      </w:r>
      <w:bookmarkEnd w:id="4"/>
    </w:p>
    <w:p w14:paraId="5D2DBD51" w14:textId="022880AE" w:rsidR="00D95078" w:rsidRPr="00ED15CB" w:rsidRDefault="00D95078" w:rsidP="00D95078">
      <w:pPr>
        <w:pStyle w:val="ATHeading3"/>
        <w:rPr>
          <w:lang w:val="fr-BE"/>
        </w:rPr>
      </w:pPr>
      <w:bookmarkStart w:id="5" w:name="Sujet"/>
      <w:r w:rsidRPr="00ED15CB">
        <w:t xml:space="preserve">Résolution législative du Parlement européen du </w:t>
      </w:r>
      <w:r w:rsidR="0005166F" w:rsidRPr="00ED15CB">
        <w:t>30</w:t>
      </w:r>
      <w:r w:rsidR="00693F01" w:rsidRPr="00ED15CB">
        <w:t xml:space="preserve"> avril</w:t>
      </w:r>
      <w:r w:rsidRPr="00ED15CB">
        <w:t xml:space="preserve"> 2026 sur l</w:t>
      </w:r>
      <w:r w:rsidR="00693F01" w:rsidRPr="00ED15CB">
        <w:t xml:space="preserve">e projet de décision du Conseil relative à la conclusion de la convention établissant une Commission internationale des réclamations pour l'Ukraine </w:t>
      </w:r>
      <w:bookmarkStart w:id="6" w:name="References"/>
      <w:bookmarkEnd w:id="5"/>
      <w:r w:rsidR="00C97709" w:rsidRPr="00ED15CB">
        <w:rPr>
          <w:lang w:val="fr-BE"/>
        </w:rPr>
        <w:t>(</w:t>
      </w:r>
      <w:r w:rsidR="00DD14D2" w:rsidRPr="00ED15CB">
        <w:rPr>
          <w:lang w:val="fr-BE"/>
        </w:rPr>
        <w:t>0</w:t>
      </w:r>
      <w:r w:rsidR="00693F01" w:rsidRPr="00ED15CB">
        <w:rPr>
          <w:lang w:val="fr-BE"/>
        </w:rPr>
        <w:t>6970/2026 – C10-0090/2026 – 2026/0065(NLE)</w:t>
      </w:r>
      <w:r w:rsidR="00C97709" w:rsidRPr="00ED15CB">
        <w:rPr>
          <w:lang w:val="fr-BE"/>
        </w:rPr>
        <w:t>)</w:t>
      </w:r>
    </w:p>
    <w:p w14:paraId="725B5752" w14:textId="6E812EB4" w:rsidR="009C4014" w:rsidRPr="00ED15CB" w:rsidRDefault="00D95078" w:rsidP="00D95078">
      <w:pPr>
        <w:pStyle w:val="ATHeading3"/>
        <w:rPr>
          <w:lang w:val="fr-BE"/>
        </w:rPr>
      </w:pPr>
      <w:r w:rsidRPr="00ED15CB">
        <w:t>(</w:t>
      </w:r>
      <w:r w:rsidR="00693F01" w:rsidRPr="00ED15CB">
        <w:t>Approbation</w:t>
      </w:r>
      <w:r w:rsidRPr="00ED15CB">
        <w:t>)</w:t>
      </w:r>
      <w:bookmarkEnd w:id="6"/>
    </w:p>
    <w:p w14:paraId="3531E4D8" w14:textId="77777777" w:rsidR="006E5420" w:rsidRPr="00ED15CB" w:rsidRDefault="00D95078" w:rsidP="008B1C2E">
      <w:pPr>
        <w:pStyle w:val="Normal12"/>
        <w:spacing w:before="360"/>
        <w:rPr>
          <w:i/>
          <w:szCs w:val="24"/>
          <w:lang w:val="fr-BE"/>
        </w:rPr>
      </w:pPr>
      <w:bookmarkStart w:id="7" w:name="TextBodyBegin"/>
      <w:bookmarkEnd w:id="7"/>
      <w:r w:rsidRPr="00ED15CB">
        <w:rPr>
          <w:i/>
          <w:szCs w:val="24"/>
          <w:lang w:val="fr-BE"/>
        </w:rPr>
        <w:t>Le Parlement européen,</w:t>
      </w:r>
    </w:p>
    <w:p w14:paraId="199DB9B5" w14:textId="66DD3C58" w:rsidR="00D95078" w:rsidRPr="00ED15CB" w:rsidRDefault="00D95078" w:rsidP="00693F01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ED15CB">
        <w:t>–</w:t>
      </w:r>
      <w:r w:rsidRPr="00ED15CB">
        <w:tab/>
        <w:t>vu l</w:t>
      </w:r>
      <w:r w:rsidR="006A4673" w:rsidRPr="00ED15CB">
        <w:t xml:space="preserve">e projet </w:t>
      </w:r>
      <w:r w:rsidR="00693F01" w:rsidRPr="00ED15CB">
        <w:t xml:space="preserve">de décision du Conseil relative à la conclusion de la convention établissant une Commission internationale des réclamations pour l'Ukraine </w:t>
      </w:r>
      <w:r w:rsidRPr="00ED15CB">
        <w:t>(</w:t>
      </w:r>
      <w:r w:rsidR="00DD14D2" w:rsidRPr="00ED15CB">
        <w:t>0</w:t>
      </w:r>
      <w:r w:rsidR="00693F01" w:rsidRPr="00ED15CB">
        <w:t>6970/2026</w:t>
      </w:r>
      <w:r w:rsidRPr="00ED15CB">
        <w:t>),</w:t>
      </w:r>
    </w:p>
    <w:p w14:paraId="52EA21DB" w14:textId="432EFA30" w:rsidR="00D95078" w:rsidRPr="00ED15CB" w:rsidRDefault="00D95078" w:rsidP="00693F01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ED15CB">
        <w:t>–</w:t>
      </w:r>
      <w:r w:rsidRPr="00ED15CB">
        <w:tab/>
        <w:t xml:space="preserve">vu </w:t>
      </w:r>
      <w:r w:rsidR="00693F01" w:rsidRPr="00ED15CB">
        <w:t xml:space="preserve">la </w:t>
      </w:r>
      <w:r w:rsidR="006A4673" w:rsidRPr="00ED15CB">
        <w:t>c</w:t>
      </w:r>
      <w:r w:rsidR="00693F01" w:rsidRPr="00ED15CB">
        <w:t>onvention établissant une Commission internationale des réclamations pour l’Ukraine</w:t>
      </w:r>
      <w:r w:rsidRPr="00ED15CB">
        <w:t xml:space="preserve"> (</w:t>
      </w:r>
      <w:r w:rsidR="00693F01" w:rsidRPr="00ED15CB">
        <w:t>15500/2025</w:t>
      </w:r>
      <w:r w:rsidRPr="00ED15CB">
        <w:t>),</w:t>
      </w:r>
    </w:p>
    <w:p w14:paraId="022CFAB3" w14:textId="603375ED" w:rsidR="00693F01" w:rsidRPr="00ED15CB" w:rsidRDefault="00693F01" w:rsidP="00693F01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ED15CB">
        <w:t>–</w:t>
      </w:r>
      <w:r w:rsidRPr="00ED15CB">
        <w:tab/>
        <w:t>vu la demande d’approbation présentée par le Conseil conformément à l’article 212 et à l’article 218, paragraphe 6, deuxième alinéa, point a)</w:t>
      </w:r>
      <w:r w:rsidR="006A4673" w:rsidRPr="00ED15CB">
        <w:t xml:space="preserve"> </w:t>
      </w:r>
      <w:r w:rsidRPr="00ED15CB">
        <w:t>v), du traité sur le fonctionnement de l’Union européenne (C10-0090/2026),</w:t>
      </w:r>
    </w:p>
    <w:p w14:paraId="02775BF0" w14:textId="28D202BA" w:rsidR="00D95078" w:rsidRPr="00ED15CB" w:rsidRDefault="00D95078" w:rsidP="00693F01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ED15CB">
        <w:rPr>
          <w:lang w:val="fr-BE"/>
        </w:rPr>
        <w:t>–</w:t>
      </w:r>
      <w:r w:rsidRPr="00ED15CB">
        <w:rPr>
          <w:lang w:val="fr-BE"/>
        </w:rPr>
        <w:tab/>
        <w:t>vu l</w:t>
      </w:r>
      <w:r w:rsidR="0005166F" w:rsidRPr="00ED15CB">
        <w:rPr>
          <w:lang w:val="fr-BE"/>
        </w:rPr>
        <w:t xml:space="preserve">’article </w:t>
      </w:r>
      <w:r w:rsidR="00693F01" w:rsidRPr="00ED15CB">
        <w:rPr>
          <w:lang w:val="fr-BE"/>
        </w:rPr>
        <w:t xml:space="preserve">107, paragraphes 1 et 4, </w:t>
      </w:r>
      <w:r w:rsidR="0005166F" w:rsidRPr="00ED15CB">
        <w:rPr>
          <w:lang w:val="fr-BE"/>
        </w:rPr>
        <w:t xml:space="preserve">l’article </w:t>
      </w:r>
      <w:r w:rsidR="00693F01" w:rsidRPr="00ED15CB">
        <w:rPr>
          <w:lang w:val="fr-BE"/>
        </w:rPr>
        <w:t>117, paragraphe 7</w:t>
      </w:r>
      <w:r w:rsidR="0005166F" w:rsidRPr="00ED15CB">
        <w:rPr>
          <w:lang w:val="fr-BE"/>
        </w:rPr>
        <w:t>, ainsi que l’article</w:t>
      </w:r>
      <w:r w:rsidRPr="00ED15CB">
        <w:rPr>
          <w:lang w:val="fr-BE"/>
        </w:rPr>
        <w:t xml:space="preserve"> 170 de son règlement intérieur,</w:t>
      </w:r>
    </w:p>
    <w:p w14:paraId="43605B7F" w14:textId="3BAFA070" w:rsidR="00693F01" w:rsidRPr="00ED15CB" w:rsidRDefault="00693F01" w:rsidP="00693F01">
      <w:pPr>
        <w:pStyle w:val="BodyTextIndent"/>
        <w:spacing w:after="240"/>
        <w:rPr>
          <w:lang w:val="fr-FR"/>
        </w:rPr>
      </w:pPr>
      <w:r w:rsidRPr="00ED15CB">
        <w:rPr>
          <w:lang w:val="fr-FR"/>
        </w:rPr>
        <w:t>1.</w:t>
      </w:r>
      <w:r w:rsidRPr="00ED15CB">
        <w:rPr>
          <w:lang w:val="fr-FR"/>
        </w:rPr>
        <w:tab/>
        <w:t xml:space="preserve">donne son approbation </w:t>
      </w:r>
      <w:r w:rsidR="00FC498D" w:rsidRPr="00ED15CB">
        <w:rPr>
          <w:lang w:val="fr-FR"/>
        </w:rPr>
        <w:t>au projet de décision du Conseil</w:t>
      </w:r>
      <w:r w:rsidRPr="00ED15CB">
        <w:rPr>
          <w:lang w:val="fr-FR"/>
        </w:rPr>
        <w:t>;</w:t>
      </w:r>
    </w:p>
    <w:p w14:paraId="562501D1" w14:textId="1C9B605B" w:rsidR="009F28EF" w:rsidRPr="00ED15CB" w:rsidRDefault="00693F01" w:rsidP="00693F01">
      <w:pPr>
        <w:pStyle w:val="BodyTextIndent"/>
        <w:spacing w:after="240"/>
        <w:rPr>
          <w:szCs w:val="24"/>
          <w:lang w:val="fr-FR"/>
        </w:rPr>
      </w:pPr>
      <w:r w:rsidRPr="00ED15CB">
        <w:rPr>
          <w:lang w:val="fr-FR"/>
        </w:rPr>
        <w:t>2.</w:t>
      </w:r>
      <w:r w:rsidRPr="00ED15CB">
        <w:rPr>
          <w:lang w:val="fr-FR"/>
        </w:rPr>
        <w:tab/>
        <w:t>charge sa Présidente de transmettre la position du Parlement au Conseil et à la Commission.</w:t>
      </w:r>
    </w:p>
    <w:sectPr w:rsidR="009F28EF" w:rsidRPr="00ED15CB" w:rsidSect="00693F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5E277" w14:textId="77777777" w:rsidR="00D95078" w:rsidRDefault="00D95078" w:rsidP="009C4014">
      <w:r>
        <w:separator/>
      </w:r>
    </w:p>
  </w:endnote>
  <w:endnote w:type="continuationSeparator" w:id="0">
    <w:p w14:paraId="5E93193F" w14:textId="77777777" w:rsidR="00D95078" w:rsidRDefault="00D95078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6E536" w14:textId="77777777" w:rsidR="00D95078" w:rsidRDefault="00D950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7A8CB" w14:textId="77777777" w:rsidR="00D95078" w:rsidRPr="00363268" w:rsidRDefault="00D95078" w:rsidP="003632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410D9" w14:textId="77777777" w:rsidR="00D95078" w:rsidRDefault="00D950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931B0" w14:textId="77777777" w:rsidR="00D95078" w:rsidRDefault="00D95078" w:rsidP="009C4014">
      <w:r>
        <w:separator/>
      </w:r>
    </w:p>
  </w:footnote>
  <w:footnote w:type="continuationSeparator" w:id="0">
    <w:p w14:paraId="13ECC9B1" w14:textId="77777777" w:rsidR="00D95078" w:rsidRDefault="00D95078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186DD" w14:textId="77777777" w:rsidR="00D95078" w:rsidRDefault="00D950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64FE2" w14:textId="77777777" w:rsidR="00D95078" w:rsidRPr="00363268" w:rsidRDefault="00D95078" w:rsidP="003632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7E1CF" w14:textId="77777777" w:rsidR="00D95078" w:rsidRDefault="00D950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9401171">
    <w:abstractNumId w:val="3"/>
  </w:num>
  <w:num w:numId="2" w16cid:durableId="332924187">
    <w:abstractNumId w:val="2"/>
  </w:num>
  <w:num w:numId="3" w16cid:durableId="1904099554">
    <w:abstractNumId w:val="1"/>
  </w:num>
  <w:num w:numId="4" w16cid:durableId="1668366165">
    <w:abstractNumId w:val="0"/>
  </w:num>
  <w:num w:numId="5" w16cid:durableId="1462771788">
    <w:abstractNumId w:val="6"/>
  </w:num>
  <w:num w:numId="6" w16cid:durableId="811752768">
    <w:abstractNumId w:val="5"/>
  </w:num>
  <w:num w:numId="7" w16cid:durableId="285307975">
    <w:abstractNumId w:val="4"/>
  </w:num>
  <w:num w:numId="8" w16cid:durableId="438795424">
    <w:abstractNumId w:val="7"/>
  </w:num>
  <w:num w:numId="9" w16cid:durableId="9930703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078"/>
    <w:rsid w:val="000031C8"/>
    <w:rsid w:val="00013B2A"/>
    <w:rsid w:val="0005166F"/>
    <w:rsid w:val="000C2BFE"/>
    <w:rsid w:val="000F27A9"/>
    <w:rsid w:val="000F6208"/>
    <w:rsid w:val="000F6352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D2292"/>
    <w:rsid w:val="003E1189"/>
    <w:rsid w:val="003F4DFE"/>
    <w:rsid w:val="00425111"/>
    <w:rsid w:val="00451C48"/>
    <w:rsid w:val="0047030E"/>
    <w:rsid w:val="004E2CE2"/>
    <w:rsid w:val="004E6A17"/>
    <w:rsid w:val="004F2EA7"/>
    <w:rsid w:val="00520780"/>
    <w:rsid w:val="00525ED0"/>
    <w:rsid w:val="00534CAB"/>
    <w:rsid w:val="00547BB1"/>
    <w:rsid w:val="00554B35"/>
    <w:rsid w:val="00591365"/>
    <w:rsid w:val="005A2421"/>
    <w:rsid w:val="005B23C9"/>
    <w:rsid w:val="005F0CA1"/>
    <w:rsid w:val="005F35F8"/>
    <w:rsid w:val="00603B14"/>
    <w:rsid w:val="0062561B"/>
    <w:rsid w:val="006656E5"/>
    <w:rsid w:val="00666512"/>
    <w:rsid w:val="00683F78"/>
    <w:rsid w:val="00693F01"/>
    <w:rsid w:val="006A1E82"/>
    <w:rsid w:val="006A4673"/>
    <w:rsid w:val="006A7C85"/>
    <w:rsid w:val="006A7CE5"/>
    <w:rsid w:val="006B1646"/>
    <w:rsid w:val="006E5420"/>
    <w:rsid w:val="006F135E"/>
    <w:rsid w:val="00724046"/>
    <w:rsid w:val="00751383"/>
    <w:rsid w:val="00757DD5"/>
    <w:rsid w:val="00760EC5"/>
    <w:rsid w:val="007713FD"/>
    <w:rsid w:val="00774A9B"/>
    <w:rsid w:val="007906DB"/>
    <w:rsid w:val="007971EB"/>
    <w:rsid w:val="007A5A22"/>
    <w:rsid w:val="007B16FE"/>
    <w:rsid w:val="007C3388"/>
    <w:rsid w:val="007E6FAF"/>
    <w:rsid w:val="008512F3"/>
    <w:rsid w:val="00857458"/>
    <w:rsid w:val="00873A0F"/>
    <w:rsid w:val="00895FA0"/>
    <w:rsid w:val="008B1C2E"/>
    <w:rsid w:val="008D7C16"/>
    <w:rsid w:val="008E1966"/>
    <w:rsid w:val="008E7632"/>
    <w:rsid w:val="008F0108"/>
    <w:rsid w:val="008F7F1C"/>
    <w:rsid w:val="00907FE0"/>
    <w:rsid w:val="00935012"/>
    <w:rsid w:val="009865B7"/>
    <w:rsid w:val="009B7E10"/>
    <w:rsid w:val="009C4014"/>
    <w:rsid w:val="009D6D8F"/>
    <w:rsid w:val="009F28EF"/>
    <w:rsid w:val="00A1739E"/>
    <w:rsid w:val="00AA15FA"/>
    <w:rsid w:val="00AD2430"/>
    <w:rsid w:val="00AD63D3"/>
    <w:rsid w:val="00B54C72"/>
    <w:rsid w:val="00B61FAC"/>
    <w:rsid w:val="00B85C1E"/>
    <w:rsid w:val="00C15516"/>
    <w:rsid w:val="00C16C81"/>
    <w:rsid w:val="00C57739"/>
    <w:rsid w:val="00C65BE8"/>
    <w:rsid w:val="00C97709"/>
    <w:rsid w:val="00CB451F"/>
    <w:rsid w:val="00CC4897"/>
    <w:rsid w:val="00CD7D0E"/>
    <w:rsid w:val="00D011B0"/>
    <w:rsid w:val="00D202A4"/>
    <w:rsid w:val="00D91669"/>
    <w:rsid w:val="00D95078"/>
    <w:rsid w:val="00DD14D2"/>
    <w:rsid w:val="00DF097A"/>
    <w:rsid w:val="00DF53A8"/>
    <w:rsid w:val="00E039BF"/>
    <w:rsid w:val="00E11822"/>
    <w:rsid w:val="00E166F0"/>
    <w:rsid w:val="00E73B02"/>
    <w:rsid w:val="00E74BF3"/>
    <w:rsid w:val="00ED15CB"/>
    <w:rsid w:val="00EF3610"/>
    <w:rsid w:val="00F177A4"/>
    <w:rsid w:val="00F40A8E"/>
    <w:rsid w:val="00F97E29"/>
    <w:rsid w:val="00FB1507"/>
    <w:rsid w:val="00FB3609"/>
    <w:rsid w:val="00FC361A"/>
    <w:rsid w:val="00FC4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36E268"/>
  <w15:chartTrackingRefBased/>
  <w15:docId w15:val="{B3BD449C-0351-4DF8-BE87-15E0C7B30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5078"/>
    <w:rPr>
      <w:sz w:val="22"/>
      <w:lang w:val="fr-FR"/>
    </w:rPr>
  </w:style>
  <w:style w:type="character" w:styleId="Hyperlink">
    <w:name w:val="Hyperlink"/>
    <w:uiPriority w:val="99"/>
    <w:rsid w:val="00D95078"/>
    <w:rPr>
      <w:color w:val="0000FF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D95078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D95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61FAC"/>
    <w:rPr>
      <w:sz w:val="24"/>
      <w:lang w:val="fr-FR"/>
    </w:rPr>
  </w:style>
  <w:style w:type="paragraph" w:styleId="BodyTextIndent">
    <w:name w:val="Body Text Indent"/>
    <w:basedOn w:val="Normal"/>
    <w:link w:val="BodyTextIndentChar"/>
    <w:rsid w:val="00693F01"/>
    <w:pPr>
      <w:tabs>
        <w:tab w:val="left" w:pos="-720"/>
        <w:tab w:val="left" w:pos="567"/>
      </w:tabs>
      <w:ind w:left="567" w:hanging="567"/>
    </w:pPr>
    <w:rPr>
      <w:snapToGrid w:val="0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rsid w:val="00693F01"/>
    <w:rPr>
      <w:snapToGrid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165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GOROPECNIK Tina</dc:creator>
  <cp:keywords/>
  <cp:lastModifiedBy>GOROPECNIK Tina</cp:lastModifiedBy>
  <cp:revision>2</cp:revision>
  <cp:lastPrinted>2014-08-07T13:15:00Z</cp:lastPrinted>
  <dcterms:created xsi:type="dcterms:W3CDTF">2026-04-30T09:56:00Z</dcterms:created>
  <dcterms:modified xsi:type="dcterms:W3CDTF">2026-04-30T09:56:00Z</dcterms:modified>
</cp:coreProperties>
</file>