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34CC8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B34CC8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B34CC8">
              <w:rPr>
                <w:lang w:val="en-GB"/>
              </w:rPr>
              <w:t>Európai</w:t>
            </w:r>
            <w:proofErr w:type="spellEnd"/>
            <w:r w:rsidRPr="00B34CC8">
              <w:rPr>
                <w:lang w:val="en-GB"/>
              </w:rPr>
              <w:t xml:space="preserve"> </w:t>
            </w:r>
            <w:proofErr w:type="spellStart"/>
            <w:r w:rsidRPr="00B34CC8">
              <w:rPr>
                <w:lang w:val="en-GB"/>
              </w:rPr>
              <w:t>Parlament</w:t>
            </w:r>
            <w:proofErr w:type="spellEnd"/>
          </w:p>
          <w:p w14:paraId="12F52259" w14:textId="1C50D539" w:rsidR="00757DD5" w:rsidRPr="00B34CC8" w:rsidRDefault="008C0794" w:rsidP="008C0794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34CC8">
              <w:rPr>
                <w:lang w:val="en-GB"/>
              </w:rPr>
              <w:t xml:space="preserve">2024 </w:t>
            </w:r>
            <w:r w:rsidR="005F0EBC" w:rsidRPr="00B34CC8">
              <w:rPr>
                <w:lang w:val="en-GB"/>
              </w:rPr>
              <w:t xml:space="preserve">- </w:t>
            </w:r>
            <w:r w:rsidRPr="00B34CC8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B34CC8" w:rsidRDefault="00172070" w:rsidP="00425111">
            <w:pPr>
              <w:pStyle w:val="EPLogo"/>
            </w:pPr>
            <w:r w:rsidRPr="00B34CC8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B34CC8" w:rsidRDefault="008E7632" w:rsidP="008E7632">
      <w:pPr>
        <w:pStyle w:val="LineTop"/>
        <w:rPr>
          <w:lang w:val="en-GB"/>
        </w:rPr>
      </w:pPr>
    </w:p>
    <w:p w14:paraId="07511194" w14:textId="77777777" w:rsidR="008E7632" w:rsidRPr="00B34CC8" w:rsidRDefault="005F0EBC" w:rsidP="008E7632">
      <w:pPr>
        <w:pStyle w:val="ZSessionDoc"/>
        <w:rPr>
          <w:b/>
          <w:i w:val="0"/>
        </w:rPr>
      </w:pPr>
      <w:r w:rsidRPr="00B34CC8">
        <w:rPr>
          <w:b/>
          <w:i w:val="0"/>
        </w:rPr>
        <w:t>ELFOGADOTT SZÖVEGEK</w:t>
      </w:r>
    </w:p>
    <w:p w14:paraId="6AF0D6FA" w14:textId="77777777" w:rsidR="008E7632" w:rsidRPr="00B34CC8" w:rsidRDefault="008E7632" w:rsidP="008E7632">
      <w:pPr>
        <w:pStyle w:val="LineBottom"/>
      </w:pPr>
    </w:p>
    <w:p w14:paraId="3474339A" w14:textId="41EBF024" w:rsidR="009C4014" w:rsidRPr="00B34CC8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B34CC8">
        <w:rPr>
          <w:lang w:val="en-GB"/>
        </w:rPr>
        <w:t>P</w:t>
      </w:r>
      <w:r w:rsidR="008C0794" w:rsidRPr="00B34CC8">
        <w:rPr>
          <w:lang w:val="en-GB"/>
        </w:rPr>
        <w:t>10</w:t>
      </w:r>
      <w:r w:rsidRPr="00B34CC8">
        <w:rPr>
          <w:lang w:val="en-GB"/>
        </w:rPr>
        <w:t>_TA(202</w:t>
      </w:r>
      <w:r w:rsidR="00B43C7B" w:rsidRPr="00B34CC8">
        <w:rPr>
          <w:lang w:val="en-GB"/>
        </w:rPr>
        <w:t>6</w:t>
      </w:r>
      <w:r w:rsidRPr="00B34CC8">
        <w:rPr>
          <w:lang w:val="en-GB"/>
        </w:rPr>
        <w:t>)</w:t>
      </w:r>
      <w:bookmarkStart w:id="1" w:name="TANumber"/>
      <w:bookmarkEnd w:id="0"/>
      <w:r w:rsidRPr="00B34CC8">
        <w:rPr>
          <w:lang w:val="en-GB"/>
        </w:rPr>
        <w:t>0</w:t>
      </w:r>
      <w:r w:rsidR="00B34CC8" w:rsidRPr="00B34CC8">
        <w:rPr>
          <w:lang w:val="en-GB"/>
        </w:rPr>
        <w:t>154</w:t>
      </w:r>
      <w:bookmarkEnd w:id="1"/>
    </w:p>
    <w:p w14:paraId="68EC5B4E" w14:textId="73A61F8E" w:rsidR="009C4014" w:rsidRPr="00B34CC8" w:rsidRDefault="00B43C7B" w:rsidP="00B43C7B">
      <w:pPr>
        <w:pStyle w:val="ATHeading2"/>
        <w:rPr>
          <w:lang w:val="en-GB"/>
        </w:rPr>
      </w:pPr>
      <w:bookmarkStart w:id="2" w:name="Etoiles"/>
      <w:bookmarkEnd w:id="2"/>
      <w:r w:rsidRPr="00B34CC8">
        <w:rPr>
          <w:lang w:val="en-GB"/>
        </w:rPr>
        <w:t>Az Ukrajnával kapcsolatos követelésekkel foglalkozó nemzetközi bizottság létrehozásáról szóló egyezmény</w:t>
      </w:r>
    </w:p>
    <w:p w14:paraId="4E77C0A9" w14:textId="6562A60C" w:rsidR="009C4014" w:rsidRPr="00B34CC8" w:rsidRDefault="009C4014" w:rsidP="009C4014">
      <w:pPr>
        <w:rPr>
          <w:i/>
          <w:vanish/>
          <w:lang w:val="en-GB"/>
        </w:rPr>
      </w:pPr>
      <w:r w:rsidRPr="00B34CC8">
        <w:rPr>
          <w:i/>
        </w:rPr>
        <w:fldChar w:fldCharType="begin"/>
      </w:r>
      <w:r w:rsidRPr="00B34CC8">
        <w:rPr>
          <w:i/>
          <w:lang w:val="en-GB"/>
        </w:rPr>
        <w:instrText xml:space="preserve"> TC"</w:instrText>
      </w:r>
      <w:bookmarkStart w:id="3" w:name="DocNumber"/>
      <w:r w:rsidR="005F0EBC" w:rsidRPr="00B34CC8">
        <w:rPr>
          <w:i/>
          <w:lang w:val="en-GB"/>
        </w:rPr>
        <w:instrText>(C</w:instrText>
      </w:r>
      <w:r w:rsidR="008C0794" w:rsidRPr="00B34CC8">
        <w:rPr>
          <w:i/>
          <w:lang w:val="en-GB"/>
        </w:rPr>
        <w:instrText>10</w:instrText>
      </w:r>
      <w:r w:rsidR="005F0EBC" w:rsidRPr="00B34CC8">
        <w:rPr>
          <w:i/>
          <w:lang w:val="en-GB"/>
        </w:rPr>
        <w:instrText>-</w:instrText>
      </w:r>
      <w:r w:rsidR="00B43C7B" w:rsidRPr="00B34CC8">
        <w:rPr>
          <w:i/>
          <w:lang w:val="en-GB"/>
        </w:rPr>
        <w:instrText>0090</w:instrText>
      </w:r>
      <w:r w:rsidR="005F0EBC" w:rsidRPr="00B34CC8">
        <w:rPr>
          <w:i/>
          <w:lang w:val="en-GB"/>
        </w:rPr>
        <w:instrText>/202</w:instrText>
      </w:r>
      <w:r w:rsidR="00B43C7B" w:rsidRPr="00B34CC8">
        <w:rPr>
          <w:i/>
          <w:lang w:val="en-GB"/>
        </w:rPr>
        <w:instrText>6</w:instrText>
      </w:r>
      <w:r w:rsidR="00B6572A" w:rsidRPr="00B34CC8">
        <w:rPr>
          <w:i/>
          <w:lang w:val="en-GB"/>
        </w:rPr>
        <w:instrText xml:space="preserve"> – </w:instrText>
      </w:r>
      <w:proofErr w:type="spellStart"/>
      <w:r w:rsidR="00B6572A" w:rsidRPr="00B34CC8">
        <w:rPr>
          <w:i/>
          <w:lang w:val="en-GB"/>
        </w:rPr>
        <w:instrText>Előadó</w:instrText>
      </w:r>
      <w:proofErr w:type="spellEnd"/>
      <w:r w:rsidR="00B6572A" w:rsidRPr="00B34CC8">
        <w:rPr>
          <w:i/>
          <w:lang w:val="en-GB"/>
        </w:rPr>
        <w:instrText>: Michael Gahler</w:instrText>
      </w:r>
      <w:r w:rsidR="005F0EBC" w:rsidRPr="00B34CC8">
        <w:rPr>
          <w:i/>
          <w:lang w:val="en-GB"/>
        </w:rPr>
        <w:instrText>)</w:instrText>
      </w:r>
      <w:bookmarkEnd w:id="3"/>
      <w:r w:rsidRPr="00B34CC8">
        <w:rPr>
          <w:i/>
          <w:lang w:val="en-GB"/>
        </w:rPr>
        <w:instrText xml:space="preserve">"\l3 \n&gt; \* MERGEFORMAT </w:instrText>
      </w:r>
      <w:r w:rsidRPr="00B34CC8">
        <w:rPr>
          <w:i/>
        </w:rPr>
        <w:fldChar w:fldCharType="end"/>
      </w:r>
    </w:p>
    <w:p w14:paraId="632700DD" w14:textId="342D9454" w:rsidR="005F0EBC" w:rsidRPr="00B34CC8" w:rsidRDefault="00B43C7B" w:rsidP="009C4014">
      <w:pPr>
        <w:rPr>
          <w:vanish/>
          <w:lang w:val="en-GB"/>
        </w:rPr>
      </w:pPr>
      <w:bookmarkStart w:id="4" w:name="Commission"/>
      <w:proofErr w:type="spellStart"/>
      <w:r w:rsidRPr="00B34CC8">
        <w:rPr>
          <w:vanish/>
          <w:lang w:val="en-GB"/>
        </w:rPr>
        <w:t>Külügyi</w:t>
      </w:r>
      <w:proofErr w:type="spellEnd"/>
      <w:r w:rsidR="00F4726F" w:rsidRPr="00B34CC8">
        <w:rPr>
          <w:vanish/>
          <w:lang w:val="en-GB"/>
        </w:rPr>
        <w:t xml:space="preserve"> </w:t>
      </w:r>
      <w:proofErr w:type="spellStart"/>
      <w:r w:rsidR="001E0C5C" w:rsidRPr="00B34CC8">
        <w:rPr>
          <w:vanish/>
          <w:lang w:val="en-GB"/>
        </w:rPr>
        <w:t>Bizottság</w:t>
      </w:r>
      <w:proofErr w:type="spellEnd"/>
    </w:p>
    <w:p w14:paraId="6A590695" w14:textId="0E821CD6" w:rsidR="009C4014" w:rsidRPr="00B34CC8" w:rsidRDefault="005F0EBC" w:rsidP="009C4014">
      <w:pPr>
        <w:rPr>
          <w:vanish/>
          <w:lang w:val="en-GB"/>
        </w:rPr>
      </w:pPr>
      <w:bookmarkStart w:id="5" w:name="PE"/>
      <w:bookmarkEnd w:id="4"/>
      <w:r w:rsidRPr="00B34CC8">
        <w:rPr>
          <w:vanish/>
          <w:lang w:val="en-GB"/>
        </w:rPr>
        <w:t>PE</w:t>
      </w:r>
      <w:bookmarkEnd w:id="5"/>
      <w:r w:rsidR="0026173E" w:rsidRPr="00B34CC8">
        <w:rPr>
          <w:vanish/>
          <w:lang w:val="en-GB"/>
        </w:rPr>
        <w:t>788.224</w:t>
      </w:r>
    </w:p>
    <w:p w14:paraId="6C913547" w14:textId="68CBE8C7" w:rsidR="004F6FE3" w:rsidRPr="00B34CC8" w:rsidRDefault="005F0EBC" w:rsidP="00B43C7B">
      <w:pPr>
        <w:pStyle w:val="ATHeading3"/>
        <w:rPr>
          <w:lang w:val="en-GB"/>
        </w:rPr>
      </w:pPr>
      <w:bookmarkStart w:id="6" w:name="References"/>
      <w:r w:rsidRPr="00B34CC8">
        <w:rPr>
          <w:lang w:val="en-GB"/>
        </w:rPr>
        <w:t xml:space="preserve">Az Európai Parlament </w:t>
      </w:r>
      <w:r w:rsidR="00B43C7B" w:rsidRPr="00B34CC8">
        <w:rPr>
          <w:lang w:val="en-GB"/>
        </w:rPr>
        <w:t>2026. április 30-</w:t>
      </w:r>
      <w:r w:rsidRPr="00B34CC8">
        <w:rPr>
          <w:lang w:val="en-GB"/>
        </w:rPr>
        <w:t>i jogalkotási állásfoglalása</w:t>
      </w:r>
      <w:bookmarkEnd w:id="6"/>
      <w:r w:rsidRPr="00B34CC8">
        <w:rPr>
          <w:lang w:val="en-GB"/>
        </w:rPr>
        <w:t xml:space="preserve"> </w:t>
      </w:r>
      <w:r w:rsidR="00F4726F" w:rsidRPr="00B34CC8">
        <w:rPr>
          <w:lang w:val="en-GB"/>
        </w:rPr>
        <w:t>a</w:t>
      </w:r>
      <w:r w:rsidR="00B43C7B" w:rsidRPr="00B34CC8">
        <w:rPr>
          <w:lang w:val="en-GB"/>
        </w:rPr>
        <w:t xml:space="preserve">z Ukrajnával kapcsolatos követelésekkel foglalkozó nemzetközi bizottság létrehozásáról szóló egyezmény megkötéséről </w:t>
      </w:r>
      <w:r w:rsidR="00F4726F" w:rsidRPr="00B34CC8">
        <w:rPr>
          <w:lang w:val="en-GB"/>
        </w:rPr>
        <w:t xml:space="preserve">szóló tanácsi határozat tervezetéről </w:t>
      </w:r>
      <w:r w:rsidR="004410E4" w:rsidRPr="00B34CC8">
        <w:rPr>
          <w:lang w:val="hu-HU"/>
        </w:rPr>
        <w:t>(</w:t>
      </w:r>
      <w:r w:rsidR="00B43C7B" w:rsidRPr="00B34CC8">
        <w:rPr>
          <w:lang w:val="en-GB"/>
        </w:rPr>
        <w:t>06970</w:t>
      </w:r>
      <w:r w:rsidR="00F4726F" w:rsidRPr="00B34CC8">
        <w:rPr>
          <w:lang w:val="en-GB"/>
        </w:rPr>
        <w:t>/202</w:t>
      </w:r>
      <w:r w:rsidR="00B43C7B" w:rsidRPr="00B34CC8">
        <w:rPr>
          <w:lang w:val="en-GB"/>
        </w:rPr>
        <w:t>6</w:t>
      </w:r>
      <w:r w:rsidR="00F4726F" w:rsidRPr="00B34CC8">
        <w:rPr>
          <w:lang w:val="en-GB"/>
        </w:rPr>
        <w:t xml:space="preserve"> – C10-</w:t>
      </w:r>
      <w:r w:rsidR="00B43C7B" w:rsidRPr="00B34CC8">
        <w:rPr>
          <w:lang w:val="en-GB"/>
        </w:rPr>
        <w:t>0090</w:t>
      </w:r>
      <w:r w:rsidR="00F4726F" w:rsidRPr="00B34CC8">
        <w:rPr>
          <w:lang w:val="en-GB"/>
        </w:rPr>
        <w:t>/202</w:t>
      </w:r>
      <w:r w:rsidR="00B43C7B" w:rsidRPr="00B34CC8">
        <w:rPr>
          <w:lang w:val="en-GB"/>
        </w:rPr>
        <w:t>6</w:t>
      </w:r>
      <w:r w:rsidR="00F4726F" w:rsidRPr="00B34CC8">
        <w:rPr>
          <w:lang w:val="en-GB"/>
        </w:rPr>
        <w:t xml:space="preserve"> – </w:t>
      </w:r>
      <w:r w:rsidR="00B43C7B" w:rsidRPr="00B34CC8">
        <w:rPr>
          <w:lang w:val="en-GB"/>
        </w:rPr>
        <w:t>2026</w:t>
      </w:r>
      <w:r w:rsidR="00F4726F" w:rsidRPr="00B34CC8">
        <w:rPr>
          <w:lang w:val="en-GB"/>
        </w:rPr>
        <w:t>/</w:t>
      </w:r>
      <w:r w:rsidR="00B43C7B" w:rsidRPr="00B34CC8">
        <w:rPr>
          <w:lang w:val="en-GB"/>
        </w:rPr>
        <w:t>0065</w:t>
      </w:r>
      <w:r w:rsidR="00F4726F" w:rsidRPr="00B34CC8">
        <w:rPr>
          <w:lang w:val="en-GB"/>
        </w:rPr>
        <w:t>(NLE</w:t>
      </w:r>
      <w:r w:rsidR="004410E4" w:rsidRPr="00B34CC8">
        <w:rPr>
          <w:lang w:val="hu-HU"/>
        </w:rPr>
        <w:t>))</w:t>
      </w:r>
    </w:p>
    <w:p w14:paraId="6AAB8B82" w14:textId="170895FA" w:rsidR="005F0EBC" w:rsidRPr="00B34CC8" w:rsidRDefault="005F0EBC" w:rsidP="005F0EBC">
      <w:pPr>
        <w:pStyle w:val="Normal12Bold"/>
      </w:pPr>
      <w:bookmarkStart w:id="7" w:name="TextBodyBegin"/>
      <w:bookmarkEnd w:id="7"/>
      <w:r w:rsidRPr="00B34CC8">
        <w:t>(</w:t>
      </w:r>
      <w:r w:rsidR="006369C4" w:rsidRPr="00B34CC8">
        <w:t>Egyetértés</w:t>
      </w:r>
      <w:r w:rsidRPr="00B34CC8">
        <w:t>)</w:t>
      </w:r>
    </w:p>
    <w:p w14:paraId="5213DEC8" w14:textId="77777777" w:rsidR="004410E4" w:rsidRPr="00B34CC8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B34CC8">
        <w:rPr>
          <w:i/>
          <w:szCs w:val="24"/>
          <w:lang w:val="hu-HU"/>
        </w:rPr>
        <w:t>Az Európai Parlament,</w:t>
      </w:r>
    </w:p>
    <w:p w14:paraId="5F566F5A" w14:textId="4B6A88FD" w:rsidR="004410E4" w:rsidRPr="00B34CC8" w:rsidRDefault="004410E4" w:rsidP="004410E4">
      <w:pPr>
        <w:pStyle w:val="Normal12Hanging"/>
        <w:ind w:left="567" w:hanging="567"/>
        <w:rPr>
          <w:lang w:val="hu-HU"/>
        </w:rPr>
      </w:pPr>
      <w:r w:rsidRPr="00B34CC8">
        <w:rPr>
          <w:lang w:val="hu-HU"/>
        </w:rPr>
        <w:t>–</w:t>
      </w:r>
      <w:r w:rsidRPr="00B34CC8">
        <w:rPr>
          <w:lang w:val="hu-HU"/>
        </w:rPr>
        <w:tab/>
        <w:t>tekintettel a</w:t>
      </w:r>
      <w:r w:rsidR="00F4726F" w:rsidRPr="00B34CC8">
        <w:rPr>
          <w:lang w:val="hu-HU"/>
        </w:rPr>
        <w:t xml:space="preserve">z </w:t>
      </w:r>
      <w:r w:rsidR="00B43C7B" w:rsidRPr="00B34CC8">
        <w:rPr>
          <w:lang w:val="hu-HU"/>
        </w:rPr>
        <w:t xml:space="preserve">Ukrajnával kapcsolatos követelésekkel foglalkozó nemzetközi bizottság létrehozásáról szóló egyezmény megkötéséről </w:t>
      </w:r>
      <w:r w:rsidR="00F4726F" w:rsidRPr="00B34CC8">
        <w:rPr>
          <w:lang w:val="hu-HU"/>
        </w:rPr>
        <w:t>szóló</w:t>
      </w:r>
      <w:r w:rsidRPr="00B34CC8">
        <w:rPr>
          <w:lang w:val="hu-HU"/>
        </w:rPr>
        <w:t xml:space="preserve"> </w:t>
      </w:r>
      <w:r w:rsidR="00BE135D" w:rsidRPr="00B34CC8">
        <w:rPr>
          <w:lang w:val="hu-HU"/>
        </w:rPr>
        <w:t xml:space="preserve">tanácsi határozat tervezetére </w:t>
      </w:r>
      <w:r w:rsidRPr="00B34CC8">
        <w:rPr>
          <w:lang w:val="hu-HU"/>
        </w:rPr>
        <w:t>(</w:t>
      </w:r>
      <w:r w:rsidR="00B43C7B" w:rsidRPr="00B34CC8">
        <w:rPr>
          <w:lang w:val="hu-HU"/>
        </w:rPr>
        <w:t>06970</w:t>
      </w:r>
      <w:r w:rsidR="00740D9F" w:rsidRPr="00B34CC8">
        <w:rPr>
          <w:lang w:val="hu-HU"/>
        </w:rPr>
        <w:t>/</w:t>
      </w:r>
      <w:r w:rsidR="00B43C7B" w:rsidRPr="00B34CC8">
        <w:rPr>
          <w:lang w:val="hu-HU"/>
        </w:rPr>
        <w:t>2026</w:t>
      </w:r>
      <w:r w:rsidRPr="00B34CC8">
        <w:rPr>
          <w:lang w:val="hu-HU"/>
        </w:rPr>
        <w:t>),</w:t>
      </w:r>
    </w:p>
    <w:p w14:paraId="3DA77CD7" w14:textId="3202B718" w:rsidR="00DB6494" w:rsidRPr="00B34CC8" w:rsidRDefault="00DB6494" w:rsidP="00912EAE">
      <w:pPr>
        <w:pStyle w:val="Normal12Hanging"/>
        <w:widowControl/>
        <w:ind w:left="567" w:hanging="567"/>
        <w:rPr>
          <w:lang w:val="hu-HU"/>
        </w:rPr>
      </w:pPr>
      <w:r w:rsidRPr="00B34CC8">
        <w:rPr>
          <w:lang w:val="hu-HU"/>
        </w:rPr>
        <w:t>–</w:t>
      </w:r>
      <w:r w:rsidRPr="00B34CC8">
        <w:rPr>
          <w:lang w:val="hu-HU"/>
        </w:rPr>
        <w:tab/>
        <w:t>tekintettel az Ukrajnával kapcsolatos követelésekkel foglalkozó nemzetközi bizottság létrehozásáról szóló egyezményre (15500/2025),</w:t>
      </w:r>
    </w:p>
    <w:p w14:paraId="60E59409" w14:textId="46979D53" w:rsidR="00BE135D" w:rsidRPr="00B34CC8" w:rsidRDefault="00BE135D" w:rsidP="00F4726F">
      <w:pPr>
        <w:spacing w:after="240"/>
        <w:ind w:left="567" w:hanging="567"/>
        <w:rPr>
          <w:szCs w:val="24"/>
          <w:lang w:val="hu-HU"/>
        </w:rPr>
      </w:pPr>
      <w:r w:rsidRPr="00B34CC8">
        <w:rPr>
          <w:szCs w:val="24"/>
          <w:lang w:val="hu-HU"/>
        </w:rPr>
        <w:t>–</w:t>
      </w:r>
      <w:r w:rsidRPr="00B34CC8">
        <w:rPr>
          <w:szCs w:val="24"/>
          <w:lang w:val="hu-HU"/>
        </w:rPr>
        <w:tab/>
        <w:t xml:space="preserve">tekintettel a Tanács által az Európai Unió működéséről szóló szerződés </w:t>
      </w:r>
      <w:r w:rsidR="00912EAE" w:rsidRPr="00B34CC8">
        <w:rPr>
          <w:szCs w:val="24"/>
          <w:lang w:val="hu-HU"/>
        </w:rPr>
        <w:t>212. cikkével és 218</w:t>
      </w:r>
      <w:r w:rsidR="00F4726F" w:rsidRPr="00B34CC8">
        <w:rPr>
          <w:szCs w:val="24"/>
          <w:lang w:val="hu-HU"/>
        </w:rPr>
        <w:t>. cikk</w:t>
      </w:r>
      <w:r w:rsidR="00912EAE" w:rsidRPr="00B34CC8">
        <w:rPr>
          <w:szCs w:val="24"/>
          <w:lang w:val="hu-HU"/>
        </w:rPr>
        <w:t>e</w:t>
      </w:r>
      <w:r w:rsidR="00F4726F" w:rsidRPr="00B34CC8">
        <w:rPr>
          <w:szCs w:val="24"/>
          <w:lang w:val="hu-HU"/>
        </w:rPr>
        <w:t xml:space="preserve"> (</w:t>
      </w:r>
      <w:r w:rsidR="00912EAE" w:rsidRPr="00B34CC8">
        <w:rPr>
          <w:szCs w:val="24"/>
          <w:lang w:val="hu-HU"/>
        </w:rPr>
        <w:t>6</w:t>
      </w:r>
      <w:r w:rsidR="00F4726F" w:rsidRPr="00B34CC8">
        <w:rPr>
          <w:szCs w:val="24"/>
          <w:lang w:val="hu-HU"/>
        </w:rPr>
        <w:t>) bekezdés</w:t>
      </w:r>
      <w:r w:rsidR="004D268C" w:rsidRPr="00B34CC8">
        <w:rPr>
          <w:szCs w:val="24"/>
          <w:lang w:val="hu-HU"/>
        </w:rPr>
        <w:t>e</w:t>
      </w:r>
      <w:r w:rsidR="00912EAE" w:rsidRPr="00B34CC8">
        <w:rPr>
          <w:szCs w:val="24"/>
          <w:lang w:val="hu-HU"/>
        </w:rPr>
        <w:t xml:space="preserve"> második albe</w:t>
      </w:r>
      <w:r w:rsidR="004D268C" w:rsidRPr="00B34CC8">
        <w:rPr>
          <w:szCs w:val="24"/>
          <w:lang w:val="hu-HU"/>
        </w:rPr>
        <w:t>k</w:t>
      </w:r>
      <w:r w:rsidR="00912EAE" w:rsidRPr="00B34CC8">
        <w:rPr>
          <w:szCs w:val="24"/>
          <w:lang w:val="hu-HU"/>
        </w:rPr>
        <w:t>ezdése a) pontjának v. alpontjával</w:t>
      </w:r>
      <w:r w:rsidR="00F4726F" w:rsidRPr="00B34CC8">
        <w:rPr>
          <w:szCs w:val="24"/>
          <w:lang w:val="hu-HU"/>
        </w:rPr>
        <w:t xml:space="preserve"> </w:t>
      </w:r>
      <w:r w:rsidRPr="00B34CC8">
        <w:rPr>
          <w:szCs w:val="24"/>
          <w:lang w:val="hu-HU"/>
        </w:rPr>
        <w:t>összhangban előterjesztett, egyetértésre irányuló kérelemre (</w:t>
      </w:r>
      <w:r w:rsidR="00740D9F" w:rsidRPr="00B34CC8">
        <w:rPr>
          <w:lang w:val="hu-HU"/>
        </w:rPr>
        <w:t>C10-</w:t>
      </w:r>
      <w:r w:rsidR="00B43C7B" w:rsidRPr="00B34CC8">
        <w:rPr>
          <w:lang w:val="hu-HU"/>
        </w:rPr>
        <w:t>0090</w:t>
      </w:r>
      <w:r w:rsidR="00740D9F" w:rsidRPr="00B34CC8">
        <w:rPr>
          <w:lang w:val="hu-HU"/>
        </w:rPr>
        <w:t>/202</w:t>
      </w:r>
      <w:r w:rsidR="00B43C7B" w:rsidRPr="00B34CC8">
        <w:rPr>
          <w:lang w:val="hu-HU"/>
        </w:rPr>
        <w:t>6</w:t>
      </w:r>
      <w:r w:rsidRPr="00B34CC8">
        <w:rPr>
          <w:szCs w:val="24"/>
          <w:lang w:val="hu-HU"/>
        </w:rPr>
        <w:t>),</w:t>
      </w:r>
    </w:p>
    <w:p w14:paraId="634649AC" w14:textId="10EC48EF" w:rsidR="004410E4" w:rsidRPr="00B34CC8" w:rsidRDefault="004410E4" w:rsidP="004410E4">
      <w:pPr>
        <w:pStyle w:val="Normal12Hanging"/>
        <w:ind w:left="567" w:hanging="567"/>
        <w:rPr>
          <w:lang w:val="hu-HU"/>
        </w:rPr>
      </w:pPr>
      <w:r w:rsidRPr="00B34CC8">
        <w:rPr>
          <w:lang w:val="hu-HU"/>
        </w:rPr>
        <w:t>–</w:t>
      </w:r>
      <w:r w:rsidRPr="00B34CC8">
        <w:rPr>
          <w:lang w:val="hu-HU"/>
        </w:rPr>
        <w:tab/>
      </w:r>
      <w:r w:rsidR="00BE135D" w:rsidRPr="00B34CC8">
        <w:rPr>
          <w:lang w:val="hu-HU"/>
        </w:rPr>
        <w:t xml:space="preserve">tekintettel eljárási szabályzata </w:t>
      </w:r>
      <w:r w:rsidR="00F4726F" w:rsidRPr="00B34CC8">
        <w:rPr>
          <w:lang w:val="hu-HU"/>
        </w:rPr>
        <w:t>107.</w:t>
      </w:r>
      <w:r w:rsidR="00BE135D" w:rsidRPr="00B34CC8">
        <w:rPr>
          <w:lang w:val="hu-HU"/>
        </w:rPr>
        <w:t xml:space="preserve"> </w:t>
      </w:r>
      <w:r w:rsidR="00DB6494" w:rsidRPr="00B34CC8">
        <w:rPr>
          <w:lang w:val="hu-HU"/>
        </w:rPr>
        <w:t xml:space="preserve">cikkének (1) és (4) bekezdésére, 117. cikkének (7) bekezdésére </w:t>
      </w:r>
      <w:r w:rsidR="00BE135D" w:rsidRPr="00B34CC8">
        <w:rPr>
          <w:lang w:val="hu-HU"/>
        </w:rPr>
        <w:t xml:space="preserve">és </w:t>
      </w:r>
      <w:r w:rsidR="00F4726F" w:rsidRPr="00B34CC8">
        <w:rPr>
          <w:lang w:val="hu-HU"/>
        </w:rPr>
        <w:t>170</w:t>
      </w:r>
      <w:r w:rsidR="00BE135D" w:rsidRPr="00B34CC8">
        <w:rPr>
          <w:lang w:val="hu-HU"/>
        </w:rPr>
        <w:t>. cikkére</w:t>
      </w:r>
      <w:r w:rsidRPr="00B34CC8">
        <w:rPr>
          <w:lang w:val="hu-HU"/>
        </w:rPr>
        <w:t>,</w:t>
      </w:r>
    </w:p>
    <w:p w14:paraId="1A854219" w14:textId="09ED55E5" w:rsidR="004410E4" w:rsidRPr="00B34CC8" w:rsidRDefault="004410E4" w:rsidP="004410E4">
      <w:pPr>
        <w:pStyle w:val="Normal12Hanging"/>
        <w:ind w:left="567" w:hanging="567"/>
        <w:rPr>
          <w:lang w:val="hu-HU"/>
        </w:rPr>
      </w:pPr>
      <w:r w:rsidRPr="00B34CC8">
        <w:rPr>
          <w:lang w:val="hu-HU"/>
        </w:rPr>
        <w:t>1.</w:t>
      </w:r>
      <w:r w:rsidRPr="00B34CC8">
        <w:rPr>
          <w:lang w:val="hu-HU"/>
        </w:rPr>
        <w:tab/>
      </w:r>
      <w:r w:rsidR="00F4726F" w:rsidRPr="00B34CC8">
        <w:rPr>
          <w:lang w:val="hu-HU"/>
        </w:rPr>
        <w:t>egyetért a tanácsi határozat tervezetével</w:t>
      </w:r>
      <w:r w:rsidRPr="00B34CC8">
        <w:rPr>
          <w:lang w:val="hu-HU"/>
        </w:rPr>
        <w:t>;</w:t>
      </w:r>
    </w:p>
    <w:p w14:paraId="5678F80E" w14:textId="19A06B32" w:rsidR="004410E4" w:rsidRPr="004F6FE3" w:rsidRDefault="004410E4" w:rsidP="00F4726F">
      <w:pPr>
        <w:pStyle w:val="Normal12Hanging"/>
        <w:ind w:left="567" w:hanging="567"/>
        <w:rPr>
          <w:szCs w:val="24"/>
          <w:lang w:val="hu-HU"/>
        </w:rPr>
      </w:pPr>
      <w:r w:rsidRPr="00B34CC8">
        <w:rPr>
          <w:lang w:val="hu-HU"/>
        </w:rPr>
        <w:t>2.</w:t>
      </w:r>
      <w:r w:rsidRPr="00B34CC8">
        <w:rPr>
          <w:lang w:val="hu-HU"/>
        </w:rPr>
        <w:tab/>
        <w:t>utasítja elnökét, hogy továbbítsa a Parlament álláspontját a Tanácsnak és a Bizottságnak.</w:t>
      </w:r>
    </w:p>
    <w:sectPr w:rsidR="004410E4" w:rsidRPr="004F6FE3" w:rsidSect="00BE135D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69712735">
    <w:abstractNumId w:val="3"/>
  </w:num>
  <w:num w:numId="2" w16cid:durableId="502012012">
    <w:abstractNumId w:val="2"/>
  </w:num>
  <w:num w:numId="3" w16cid:durableId="279385034">
    <w:abstractNumId w:val="1"/>
  </w:num>
  <w:num w:numId="4" w16cid:durableId="928390418">
    <w:abstractNumId w:val="0"/>
  </w:num>
  <w:num w:numId="5" w16cid:durableId="786698233">
    <w:abstractNumId w:val="6"/>
  </w:num>
  <w:num w:numId="6" w16cid:durableId="913853721">
    <w:abstractNumId w:val="5"/>
  </w:num>
  <w:num w:numId="7" w16cid:durableId="2104105968">
    <w:abstractNumId w:val="4"/>
  </w:num>
  <w:num w:numId="8" w16cid:durableId="475298357">
    <w:abstractNumId w:val="7"/>
  </w:num>
  <w:num w:numId="9" w16cid:durableId="6552302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767C4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72070"/>
    <w:rsid w:val="00181AA9"/>
    <w:rsid w:val="00185E15"/>
    <w:rsid w:val="001D064B"/>
    <w:rsid w:val="001D4BBF"/>
    <w:rsid w:val="001D63A8"/>
    <w:rsid w:val="001E0C5C"/>
    <w:rsid w:val="001E5836"/>
    <w:rsid w:val="0021318C"/>
    <w:rsid w:val="002172E7"/>
    <w:rsid w:val="00225445"/>
    <w:rsid w:val="002510E9"/>
    <w:rsid w:val="002513A8"/>
    <w:rsid w:val="0026173E"/>
    <w:rsid w:val="00262EE1"/>
    <w:rsid w:val="002924A9"/>
    <w:rsid w:val="002A1D4E"/>
    <w:rsid w:val="002B0093"/>
    <w:rsid w:val="002B4BCF"/>
    <w:rsid w:val="002F1925"/>
    <w:rsid w:val="00300C61"/>
    <w:rsid w:val="0030583A"/>
    <w:rsid w:val="00312A38"/>
    <w:rsid w:val="003202DD"/>
    <w:rsid w:val="00350BA9"/>
    <w:rsid w:val="00376AB2"/>
    <w:rsid w:val="00395184"/>
    <w:rsid w:val="00396F6C"/>
    <w:rsid w:val="003E1189"/>
    <w:rsid w:val="003E79D8"/>
    <w:rsid w:val="003F4DFE"/>
    <w:rsid w:val="00425111"/>
    <w:rsid w:val="004410E4"/>
    <w:rsid w:val="00451C48"/>
    <w:rsid w:val="0047030E"/>
    <w:rsid w:val="004A1496"/>
    <w:rsid w:val="004B3585"/>
    <w:rsid w:val="004D268C"/>
    <w:rsid w:val="004E6A17"/>
    <w:rsid w:val="004F2EA7"/>
    <w:rsid w:val="004F6FE3"/>
    <w:rsid w:val="00520780"/>
    <w:rsid w:val="00525ED0"/>
    <w:rsid w:val="00534CAB"/>
    <w:rsid w:val="005457E1"/>
    <w:rsid w:val="00547BB1"/>
    <w:rsid w:val="0056024F"/>
    <w:rsid w:val="00584E88"/>
    <w:rsid w:val="00591365"/>
    <w:rsid w:val="005A2421"/>
    <w:rsid w:val="005B23C9"/>
    <w:rsid w:val="005B5CA8"/>
    <w:rsid w:val="005D4748"/>
    <w:rsid w:val="005F0CA1"/>
    <w:rsid w:val="005F0EBC"/>
    <w:rsid w:val="005F35F8"/>
    <w:rsid w:val="00603B14"/>
    <w:rsid w:val="006339A3"/>
    <w:rsid w:val="006367CD"/>
    <w:rsid w:val="006369C4"/>
    <w:rsid w:val="006656E5"/>
    <w:rsid w:val="00666512"/>
    <w:rsid w:val="006830CD"/>
    <w:rsid w:val="00683F78"/>
    <w:rsid w:val="006A1E82"/>
    <w:rsid w:val="006A7C85"/>
    <w:rsid w:val="006A7CE5"/>
    <w:rsid w:val="006B1646"/>
    <w:rsid w:val="006C0161"/>
    <w:rsid w:val="006C5B3A"/>
    <w:rsid w:val="006E5420"/>
    <w:rsid w:val="006F135E"/>
    <w:rsid w:val="006F144B"/>
    <w:rsid w:val="006F6382"/>
    <w:rsid w:val="00713718"/>
    <w:rsid w:val="0072707A"/>
    <w:rsid w:val="00740D9F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7D7384"/>
    <w:rsid w:val="00810EB2"/>
    <w:rsid w:val="00843297"/>
    <w:rsid w:val="00845ECF"/>
    <w:rsid w:val="008512F3"/>
    <w:rsid w:val="00857458"/>
    <w:rsid w:val="00871D64"/>
    <w:rsid w:val="00873A0F"/>
    <w:rsid w:val="00883529"/>
    <w:rsid w:val="00895FA0"/>
    <w:rsid w:val="008B1C2E"/>
    <w:rsid w:val="008C0794"/>
    <w:rsid w:val="008D7C16"/>
    <w:rsid w:val="008E1F32"/>
    <w:rsid w:val="008E7632"/>
    <w:rsid w:val="008F0108"/>
    <w:rsid w:val="008F7F1C"/>
    <w:rsid w:val="00907FE0"/>
    <w:rsid w:val="00912488"/>
    <w:rsid w:val="00912EAE"/>
    <w:rsid w:val="0092478C"/>
    <w:rsid w:val="00940202"/>
    <w:rsid w:val="00944AE6"/>
    <w:rsid w:val="009865B7"/>
    <w:rsid w:val="00990002"/>
    <w:rsid w:val="009B523D"/>
    <w:rsid w:val="009B7E10"/>
    <w:rsid w:val="009C4014"/>
    <w:rsid w:val="009D74F7"/>
    <w:rsid w:val="009F28EF"/>
    <w:rsid w:val="00A1739E"/>
    <w:rsid w:val="00A41B02"/>
    <w:rsid w:val="00A82E88"/>
    <w:rsid w:val="00A86181"/>
    <w:rsid w:val="00AB4B10"/>
    <w:rsid w:val="00AC7F6C"/>
    <w:rsid w:val="00AD6BF1"/>
    <w:rsid w:val="00AF6B38"/>
    <w:rsid w:val="00B00EFE"/>
    <w:rsid w:val="00B0691F"/>
    <w:rsid w:val="00B10438"/>
    <w:rsid w:val="00B34CC8"/>
    <w:rsid w:val="00B4193E"/>
    <w:rsid w:val="00B43C7B"/>
    <w:rsid w:val="00B5386A"/>
    <w:rsid w:val="00B54C72"/>
    <w:rsid w:val="00B63EE4"/>
    <w:rsid w:val="00B6572A"/>
    <w:rsid w:val="00B810AB"/>
    <w:rsid w:val="00B85C1E"/>
    <w:rsid w:val="00BA52CA"/>
    <w:rsid w:val="00BA607B"/>
    <w:rsid w:val="00BD5594"/>
    <w:rsid w:val="00BE135D"/>
    <w:rsid w:val="00BE4B0C"/>
    <w:rsid w:val="00C1542A"/>
    <w:rsid w:val="00C15516"/>
    <w:rsid w:val="00C16C81"/>
    <w:rsid w:val="00C402E6"/>
    <w:rsid w:val="00C57739"/>
    <w:rsid w:val="00C64FC0"/>
    <w:rsid w:val="00C65BE8"/>
    <w:rsid w:val="00C7422E"/>
    <w:rsid w:val="00CB451F"/>
    <w:rsid w:val="00CC4897"/>
    <w:rsid w:val="00CE1586"/>
    <w:rsid w:val="00D202A4"/>
    <w:rsid w:val="00D216EB"/>
    <w:rsid w:val="00D32499"/>
    <w:rsid w:val="00D35FDF"/>
    <w:rsid w:val="00D47845"/>
    <w:rsid w:val="00D632F4"/>
    <w:rsid w:val="00D91669"/>
    <w:rsid w:val="00DA6448"/>
    <w:rsid w:val="00DB6494"/>
    <w:rsid w:val="00DE04B4"/>
    <w:rsid w:val="00DF097A"/>
    <w:rsid w:val="00DF53A8"/>
    <w:rsid w:val="00E039BF"/>
    <w:rsid w:val="00E11822"/>
    <w:rsid w:val="00E47D56"/>
    <w:rsid w:val="00E53865"/>
    <w:rsid w:val="00E73B02"/>
    <w:rsid w:val="00E74BF3"/>
    <w:rsid w:val="00E939FE"/>
    <w:rsid w:val="00EC4017"/>
    <w:rsid w:val="00EC76A7"/>
    <w:rsid w:val="00EF3610"/>
    <w:rsid w:val="00F1399E"/>
    <w:rsid w:val="00F177A4"/>
    <w:rsid w:val="00F4726F"/>
    <w:rsid w:val="00F63AE4"/>
    <w:rsid w:val="00F74D7C"/>
    <w:rsid w:val="00F97E29"/>
    <w:rsid w:val="00FA3C30"/>
    <w:rsid w:val="00FB1507"/>
    <w:rsid w:val="00FB3609"/>
    <w:rsid w:val="00FE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Revision">
    <w:name w:val="Revision"/>
    <w:hidden/>
    <w:uiPriority w:val="99"/>
    <w:semiHidden/>
    <w:rsid w:val="008E1F32"/>
    <w:rPr>
      <w:sz w:val="24"/>
      <w:lang w:val="fr-FR"/>
    </w:rPr>
  </w:style>
  <w:style w:type="character" w:styleId="Hyperlink">
    <w:name w:val="Hyperlink"/>
    <w:basedOn w:val="DefaultParagraphFont"/>
    <w:rsid w:val="00DB64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7C1D7-2FAD-4346-8837-D1B9EFB4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ILLY_D_relec</cp:lastModifiedBy>
  <cp:revision>2</cp:revision>
  <cp:lastPrinted>2014-08-07T13:15:00Z</cp:lastPrinted>
  <dcterms:created xsi:type="dcterms:W3CDTF">2026-04-30T11:53:00Z</dcterms:created>
  <dcterms:modified xsi:type="dcterms:W3CDTF">2026-04-30T11:53:00Z</dcterms:modified>
</cp:coreProperties>
</file>