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575412" w14:paraId="21312887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4B5D5C" w14:textId="77777777" w:rsidR="00757DD5" w:rsidRPr="00575412" w:rsidRDefault="00705425" w:rsidP="00425111">
            <w:pPr>
              <w:pStyle w:val="EPName"/>
              <w:rPr>
                <w:lang w:val="en-GB"/>
              </w:rPr>
            </w:pPr>
            <w:r w:rsidRPr="00575412">
              <w:rPr>
                <w:lang w:val="en-GB"/>
              </w:rPr>
              <w:t>Europaparlamentet</w:t>
            </w:r>
          </w:p>
          <w:p w14:paraId="7E498BCD" w14:textId="77777777" w:rsidR="00757DD5" w:rsidRPr="00575412" w:rsidRDefault="00705425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575412"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6854190" w14:textId="77777777" w:rsidR="00757DD5" w:rsidRPr="00575412" w:rsidRDefault="00172070" w:rsidP="00425111">
            <w:pPr>
              <w:pStyle w:val="EPLogo"/>
            </w:pPr>
            <w:r w:rsidRPr="00575412">
              <w:rPr>
                <w:noProof/>
              </w:rPr>
              <w:drawing>
                <wp:inline distT="0" distB="0" distL="0" distR="0" wp14:anchorId="0A133935" wp14:editId="1E86600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EC7624" w14:textId="77777777" w:rsidR="008E7632" w:rsidRPr="00575412" w:rsidRDefault="008E7632" w:rsidP="008E7632">
      <w:pPr>
        <w:pStyle w:val="LineTop"/>
        <w:rPr>
          <w:lang w:val="en-GB"/>
        </w:rPr>
      </w:pPr>
    </w:p>
    <w:p w14:paraId="0B7D3EA3" w14:textId="77777777" w:rsidR="008E7632" w:rsidRPr="00575412" w:rsidRDefault="00705425" w:rsidP="008E7632">
      <w:pPr>
        <w:pStyle w:val="ZSessionDoc"/>
        <w:rPr>
          <w:b/>
          <w:i w:val="0"/>
        </w:rPr>
      </w:pPr>
      <w:r w:rsidRPr="00575412">
        <w:rPr>
          <w:b/>
          <w:i w:val="0"/>
        </w:rPr>
        <w:t>ANTAGNA TEXTER</w:t>
      </w:r>
    </w:p>
    <w:p w14:paraId="5ED8BAEB" w14:textId="77777777" w:rsidR="008E7632" w:rsidRPr="00575412" w:rsidRDefault="00705425" w:rsidP="008E7632">
      <w:pPr>
        <w:pStyle w:val="LineBottom"/>
      </w:pPr>
      <w:r w:rsidRPr="00575412">
        <w:rPr>
          <w:rFonts w:cs="Arial"/>
          <w:i/>
          <w:sz w:val="20"/>
          <w:szCs w:val="22"/>
        </w:rPr>
        <w:t xml:space="preserve"> </w:t>
      </w:r>
    </w:p>
    <w:p w14:paraId="3B87C30E" w14:textId="3F70231C" w:rsidR="009C4014" w:rsidRPr="00575412" w:rsidRDefault="00705425" w:rsidP="008E7632">
      <w:pPr>
        <w:pStyle w:val="ATHeading1"/>
        <w:spacing w:before="480"/>
        <w:rPr>
          <w:lang w:val="en-GB"/>
        </w:rPr>
      </w:pPr>
      <w:bookmarkStart w:id="0" w:name="TA_Heading"/>
      <w:r w:rsidRPr="00575412">
        <w:t>P10_TA(2026)</w:t>
      </w:r>
      <w:bookmarkEnd w:id="0"/>
      <w:r w:rsidR="00575412" w:rsidRPr="00575412">
        <w:t>0154</w:t>
      </w:r>
    </w:p>
    <w:p w14:paraId="6252C953" w14:textId="4BFF7624" w:rsidR="009C4014" w:rsidRPr="00575412" w:rsidRDefault="0064239A" w:rsidP="00705425">
      <w:pPr>
        <w:pStyle w:val="ATHeading2"/>
        <w:rPr>
          <w:lang w:val="en-GB"/>
        </w:rPr>
      </w:pPr>
      <w:bookmarkStart w:id="1" w:name="title"/>
      <w:r w:rsidRPr="00575412">
        <w:t>Konvention om inrättande av en internationell skadeståndskommission för Ukraina</w:t>
      </w:r>
      <w:bookmarkEnd w:id="1"/>
      <w:r w:rsidR="009C4014" w:rsidRPr="00575412">
        <w:rPr>
          <w:lang w:val="en-GB"/>
        </w:rPr>
        <w:t xml:space="preserve"> </w:t>
      </w:r>
      <w:bookmarkStart w:id="2" w:name="Etoiles"/>
      <w:bookmarkEnd w:id="2"/>
    </w:p>
    <w:p w14:paraId="1D025BCE" w14:textId="4B1BEF9F" w:rsidR="009C4014" w:rsidRPr="00575412" w:rsidRDefault="009C4014" w:rsidP="009C4014">
      <w:pPr>
        <w:rPr>
          <w:i/>
          <w:vanish/>
          <w:lang w:val="en-GB"/>
        </w:rPr>
      </w:pPr>
      <w:r w:rsidRPr="00575412">
        <w:rPr>
          <w:i/>
        </w:rPr>
        <w:fldChar w:fldCharType="begin"/>
      </w:r>
      <w:r w:rsidRPr="00575412">
        <w:rPr>
          <w:i/>
          <w:lang w:val="en-GB"/>
        </w:rPr>
        <w:instrText xml:space="preserve"> TC"</w:instrText>
      </w:r>
      <w:bookmarkStart w:id="3" w:name="DocNumber"/>
      <w:r w:rsidR="00705425" w:rsidRPr="00575412">
        <w:rPr>
          <w:i/>
          <w:lang w:val="en-GB"/>
        </w:rPr>
        <w:instrText>(</w:instrText>
      </w:r>
      <w:r w:rsidR="0064239A" w:rsidRPr="00575412">
        <w:rPr>
          <w:i/>
          <w:lang w:val="en-GB"/>
        </w:rPr>
        <w:instrText>C10-0090/2026</w:instrText>
      </w:r>
      <w:r w:rsidR="00AF4345" w:rsidRPr="00575412">
        <w:rPr>
          <w:i/>
          <w:lang w:val="en-GB"/>
        </w:rPr>
        <w:instrText xml:space="preserve"> </w:instrText>
      </w:r>
      <w:r w:rsidR="00AF4345" w:rsidRPr="00575412">
        <w:rPr>
          <w:i/>
        </w:rPr>
        <w:instrText xml:space="preserve">- Föredragande: </w:instrText>
      </w:r>
      <w:r w:rsidR="00AF4345" w:rsidRPr="00575412">
        <w:rPr>
          <w:i/>
          <w:lang w:val="fr-BE"/>
        </w:rPr>
        <w:instrText>Michael Gahler</w:instrText>
      </w:r>
      <w:r w:rsidR="00705425" w:rsidRPr="00575412">
        <w:rPr>
          <w:i/>
          <w:lang w:val="en-GB"/>
        </w:rPr>
        <w:instrText>)</w:instrText>
      </w:r>
      <w:bookmarkEnd w:id="3"/>
      <w:r w:rsidRPr="00575412">
        <w:rPr>
          <w:i/>
          <w:lang w:val="en-GB"/>
        </w:rPr>
        <w:instrText xml:space="preserve">"\l3 \n&gt; \* MERGEFORMAT </w:instrText>
      </w:r>
      <w:r w:rsidRPr="00575412">
        <w:rPr>
          <w:i/>
        </w:rPr>
        <w:fldChar w:fldCharType="end"/>
      </w:r>
    </w:p>
    <w:p w14:paraId="7E88C1D4" w14:textId="26D2C3CE" w:rsidR="00705425" w:rsidRPr="00575412" w:rsidRDefault="0064239A" w:rsidP="009C4014">
      <w:pPr>
        <w:rPr>
          <w:vanish/>
          <w:lang w:val="en-GB"/>
        </w:rPr>
      </w:pPr>
      <w:bookmarkStart w:id="4" w:name="Commission"/>
      <w:r w:rsidRPr="00575412">
        <w:rPr>
          <w:vanish/>
          <w:lang w:val="en-GB"/>
        </w:rPr>
        <w:t>Utskottet för utrikesfrågor</w:t>
      </w:r>
    </w:p>
    <w:p w14:paraId="5F80D39B" w14:textId="05F95D7F" w:rsidR="009C4014" w:rsidRPr="00575412" w:rsidRDefault="00705425" w:rsidP="009C4014">
      <w:pPr>
        <w:rPr>
          <w:vanish/>
          <w:lang w:val="en-GB"/>
        </w:rPr>
      </w:pPr>
      <w:bookmarkStart w:id="5" w:name="PE"/>
      <w:bookmarkEnd w:id="4"/>
      <w:r w:rsidRPr="00575412">
        <w:rPr>
          <w:vanish/>
          <w:lang w:val="en-GB"/>
        </w:rPr>
        <w:t>PE</w:t>
      </w:r>
      <w:r w:rsidR="0064239A" w:rsidRPr="00575412">
        <w:rPr>
          <w:vanish/>
          <w:lang w:val="en-GB"/>
        </w:rPr>
        <w:t>788</w:t>
      </w:r>
      <w:r w:rsidRPr="00575412">
        <w:rPr>
          <w:vanish/>
          <w:lang w:val="en-GB"/>
        </w:rPr>
        <w:t>.</w:t>
      </w:r>
      <w:r w:rsidR="0064239A" w:rsidRPr="00575412">
        <w:rPr>
          <w:vanish/>
          <w:lang w:val="en-GB"/>
        </w:rPr>
        <w:t>224</w:t>
      </w:r>
      <w:bookmarkEnd w:id="5"/>
    </w:p>
    <w:p w14:paraId="454F0376" w14:textId="6F57EDBA" w:rsidR="0064239A" w:rsidRPr="00575412" w:rsidRDefault="0064239A" w:rsidP="0064239A">
      <w:pPr>
        <w:pStyle w:val="ATHeading3"/>
        <w:rPr>
          <w:lang w:val="en-GB"/>
        </w:rPr>
      </w:pPr>
      <w:bookmarkStart w:id="6" w:name="Sujet"/>
      <w:r w:rsidRPr="00575412">
        <w:rPr>
          <w:lang w:val="en-GB"/>
        </w:rPr>
        <w:t>Europaparlamentets lagstiftningsresolution av den 30 april 2026 om</w:t>
      </w:r>
      <w:r w:rsidR="00371E87" w:rsidRPr="00575412">
        <w:rPr>
          <w:lang w:val="en-GB"/>
        </w:rPr>
        <w:t xml:space="preserve"> utkastet till rådets beslut om</w:t>
      </w:r>
      <w:r w:rsidRPr="00575412">
        <w:rPr>
          <w:lang w:val="en-GB"/>
        </w:rPr>
        <w:t xml:space="preserve"> ingående av konventionen om inrättande av en internationell skadeståndskommission för Ukraina</w:t>
      </w:r>
      <w:bookmarkEnd w:id="6"/>
      <w:r w:rsidR="00121A5F">
        <w:rPr>
          <w:lang w:val="en-GB"/>
        </w:rPr>
        <w:t xml:space="preserve"> </w:t>
      </w:r>
      <w:r w:rsidRPr="00575412">
        <w:rPr>
          <w:lang w:val="en-GB"/>
        </w:rPr>
        <w:t>(06970/2026 – C10-0090/2026 – 2026/0065(NLE))</w:t>
      </w:r>
    </w:p>
    <w:p w14:paraId="6C42C93B" w14:textId="7B69D914" w:rsidR="009C4014" w:rsidRPr="00575412" w:rsidRDefault="00705425" w:rsidP="00705425">
      <w:pPr>
        <w:pStyle w:val="ATHeading3"/>
        <w:rPr>
          <w:lang w:val="en-GB"/>
        </w:rPr>
      </w:pPr>
      <w:bookmarkStart w:id="7" w:name="References"/>
      <w:r w:rsidRPr="00575412">
        <w:t>(</w:t>
      </w:r>
      <w:r w:rsidR="0064239A" w:rsidRPr="00575412">
        <w:t>Godkännande</w:t>
      </w:r>
      <w:r w:rsidRPr="00575412">
        <w:t>)</w:t>
      </w:r>
      <w:bookmarkEnd w:id="7"/>
    </w:p>
    <w:p w14:paraId="3EFE8217" w14:textId="77777777" w:rsidR="00371E87" w:rsidRPr="00575412" w:rsidRDefault="00371E87" w:rsidP="00C82A00">
      <w:pPr>
        <w:tabs>
          <w:tab w:val="left" w:pos="-720"/>
        </w:tabs>
        <w:spacing w:before="120" w:after="120"/>
        <w:rPr>
          <w:i/>
          <w:szCs w:val="24"/>
          <w:lang w:val="sv-SE" w:eastAsia="sv-SE" w:bidi="sv-SE"/>
        </w:rPr>
      </w:pPr>
      <w:bookmarkStart w:id="8" w:name="TextBodyBegin"/>
      <w:bookmarkEnd w:id="8"/>
      <w:r w:rsidRPr="00575412">
        <w:rPr>
          <w:i/>
          <w:lang w:val="sv-SE" w:eastAsia="sv-SE" w:bidi="sv-SE"/>
        </w:rPr>
        <w:t>Europaparlamentet utfärdar denna resolution</w:t>
      </w:r>
    </w:p>
    <w:p w14:paraId="36B6CB16" w14:textId="0FB9230D" w:rsidR="00371E87" w:rsidRPr="00575412" w:rsidRDefault="00371E87" w:rsidP="00C82A00">
      <w:pPr>
        <w:tabs>
          <w:tab w:val="left" w:pos="-720"/>
          <w:tab w:val="left" w:pos="567"/>
        </w:tabs>
        <w:spacing w:before="120" w:after="120"/>
        <w:ind w:left="567" w:hanging="567"/>
        <w:rPr>
          <w:sz w:val="20"/>
          <w:szCs w:val="24"/>
          <w:lang w:val="sv-SE" w:eastAsia="sv-SE" w:bidi="sv-SE"/>
        </w:rPr>
      </w:pPr>
      <w:r w:rsidRPr="00575412">
        <w:rPr>
          <w:sz w:val="20"/>
          <w:lang w:val="sv-SE" w:eastAsia="sv-SE" w:bidi="sv-SE"/>
        </w:rPr>
        <w:t>–</w:t>
      </w:r>
      <w:r w:rsidRPr="00575412">
        <w:rPr>
          <w:sz w:val="20"/>
          <w:lang w:val="sv-SE" w:eastAsia="sv-SE" w:bidi="sv-SE"/>
        </w:rPr>
        <w:tab/>
      </w:r>
      <w:r w:rsidRPr="00575412">
        <w:rPr>
          <w:szCs w:val="24"/>
          <w:lang w:val="sv-SE" w:eastAsia="sv-SE" w:bidi="sv-SE"/>
        </w:rPr>
        <w:t>med beaktande av utkastet till rådets beslut om ingående av konventionen om inrättande av en internationell skadeståndskommission för Ukraina (06970/2026),</w:t>
      </w:r>
    </w:p>
    <w:p w14:paraId="308B57FB" w14:textId="3F903A6F" w:rsidR="00371E87" w:rsidRPr="00575412" w:rsidRDefault="00371E87" w:rsidP="00C82A00">
      <w:pPr>
        <w:tabs>
          <w:tab w:val="left" w:pos="-720"/>
          <w:tab w:val="left" w:pos="567"/>
        </w:tabs>
        <w:spacing w:before="120" w:after="120"/>
        <w:ind w:left="567" w:hanging="567"/>
        <w:rPr>
          <w:sz w:val="20"/>
          <w:szCs w:val="24"/>
          <w:lang w:val="sv-SE" w:eastAsia="sv-SE" w:bidi="sv-SE"/>
        </w:rPr>
      </w:pPr>
      <w:r w:rsidRPr="00575412">
        <w:rPr>
          <w:sz w:val="20"/>
          <w:lang w:val="sv-SE" w:eastAsia="sv-SE" w:bidi="sv-SE"/>
        </w:rPr>
        <w:t>–</w:t>
      </w:r>
      <w:r w:rsidRPr="00575412">
        <w:rPr>
          <w:sz w:val="20"/>
          <w:lang w:val="sv-SE" w:eastAsia="sv-SE" w:bidi="sv-SE"/>
        </w:rPr>
        <w:tab/>
      </w:r>
      <w:r w:rsidRPr="00575412">
        <w:rPr>
          <w:lang w:val="sv-SE" w:eastAsia="sv-SE" w:bidi="sv-SE"/>
        </w:rPr>
        <w:t>med beaktande av konventionen om inrättande av en internationell skadeståndskommission för Ukraina (15500/2025),</w:t>
      </w:r>
    </w:p>
    <w:p w14:paraId="1856928B" w14:textId="77777777" w:rsidR="007A578E" w:rsidRPr="00575412" w:rsidRDefault="00371E87" w:rsidP="00C82A00">
      <w:pPr>
        <w:widowControl w:val="0"/>
        <w:tabs>
          <w:tab w:val="left" w:pos="-720"/>
          <w:tab w:val="left" w:pos="567"/>
          <w:tab w:val="left" w:pos="1416"/>
          <w:tab w:val="left" w:pos="5952"/>
        </w:tabs>
        <w:spacing w:before="120" w:after="120"/>
        <w:ind w:left="567" w:hanging="567"/>
        <w:rPr>
          <w:sz w:val="20"/>
          <w:szCs w:val="24"/>
          <w:lang w:val="sv-SE" w:eastAsia="sv-SE" w:bidi="sv-SE"/>
        </w:rPr>
      </w:pPr>
      <w:r w:rsidRPr="00575412">
        <w:rPr>
          <w:sz w:val="20"/>
          <w:lang w:val="sv-SE" w:eastAsia="sv-SE" w:bidi="sv-SE"/>
        </w:rPr>
        <w:t>–</w:t>
      </w:r>
      <w:r w:rsidRPr="00575412">
        <w:rPr>
          <w:sz w:val="20"/>
          <w:lang w:val="sv-SE" w:eastAsia="sv-SE" w:bidi="sv-SE"/>
        </w:rPr>
        <w:tab/>
      </w:r>
      <w:r w:rsidRPr="00575412">
        <w:rPr>
          <w:lang w:val="sv-SE" w:eastAsia="sv-SE" w:bidi="sv-SE"/>
        </w:rPr>
        <w:t>med beaktande av den begäran om godkännande som rådet har lagt fram i enlighet med artikel 212 och artikel 218.6 andra stycket a</w:t>
      </w:r>
      <w:r w:rsidRPr="00575412">
        <w:rPr>
          <w:b/>
          <w:lang w:val="sv-SE" w:eastAsia="sv-SE" w:bidi="sv-SE"/>
        </w:rPr>
        <w:t xml:space="preserve"> </w:t>
      </w:r>
      <w:r w:rsidRPr="00575412">
        <w:rPr>
          <w:lang w:val="sv-SE" w:eastAsia="sv-SE" w:bidi="sv-SE"/>
        </w:rPr>
        <w:t>led v i fördraget om Europeiska unionens funktionssätt (C10-0</w:t>
      </w:r>
      <w:r w:rsidR="007A578E" w:rsidRPr="00575412">
        <w:rPr>
          <w:lang w:val="sv-SE" w:eastAsia="sv-SE" w:bidi="sv-SE"/>
        </w:rPr>
        <w:t>090</w:t>
      </w:r>
      <w:r w:rsidRPr="00575412">
        <w:rPr>
          <w:lang w:val="sv-SE" w:eastAsia="sv-SE" w:bidi="sv-SE"/>
        </w:rPr>
        <w:t>/202</w:t>
      </w:r>
      <w:r w:rsidR="007A578E" w:rsidRPr="00575412">
        <w:rPr>
          <w:lang w:val="sv-SE" w:eastAsia="sv-SE" w:bidi="sv-SE"/>
        </w:rPr>
        <w:t>6</w:t>
      </w:r>
      <w:r w:rsidRPr="00575412">
        <w:rPr>
          <w:lang w:val="sv-SE" w:eastAsia="sv-SE" w:bidi="sv-SE"/>
        </w:rPr>
        <w:t>),</w:t>
      </w:r>
    </w:p>
    <w:p w14:paraId="3043007E" w14:textId="49526959" w:rsidR="00371E87" w:rsidRPr="00575412" w:rsidRDefault="00371E87" w:rsidP="00C82A00">
      <w:pPr>
        <w:widowControl w:val="0"/>
        <w:tabs>
          <w:tab w:val="left" w:pos="-720"/>
          <w:tab w:val="left" w:pos="567"/>
          <w:tab w:val="left" w:pos="1416"/>
          <w:tab w:val="left" w:pos="5952"/>
        </w:tabs>
        <w:spacing w:before="120" w:after="120"/>
        <w:ind w:left="567" w:hanging="567"/>
        <w:rPr>
          <w:sz w:val="20"/>
          <w:szCs w:val="24"/>
          <w:lang w:val="sv-SE" w:eastAsia="sv-SE" w:bidi="sv-SE"/>
        </w:rPr>
      </w:pPr>
      <w:r w:rsidRPr="00575412">
        <w:rPr>
          <w:sz w:val="20"/>
          <w:lang w:val="sv-SE" w:eastAsia="sv-SE" w:bidi="sv-SE"/>
        </w:rPr>
        <w:t>–</w:t>
      </w:r>
      <w:r w:rsidRPr="00575412">
        <w:rPr>
          <w:sz w:val="20"/>
          <w:lang w:val="sv-SE" w:eastAsia="sv-SE" w:bidi="sv-SE"/>
        </w:rPr>
        <w:tab/>
      </w:r>
      <w:r w:rsidRPr="00575412">
        <w:rPr>
          <w:lang w:val="sv-SE" w:eastAsia="sv-SE" w:bidi="sv-SE"/>
        </w:rPr>
        <w:t>med beaktande av artik</w:t>
      </w:r>
      <w:r w:rsidR="007A578E" w:rsidRPr="00575412">
        <w:rPr>
          <w:lang w:val="sv-SE" w:eastAsia="sv-SE" w:bidi="sv-SE"/>
        </w:rPr>
        <w:t>larna</w:t>
      </w:r>
      <w:r w:rsidRPr="00575412">
        <w:rPr>
          <w:lang w:val="sv-SE" w:eastAsia="sv-SE" w:bidi="sv-SE"/>
        </w:rPr>
        <w:t xml:space="preserve"> 107.1</w:t>
      </w:r>
      <w:r w:rsidR="007A578E" w:rsidRPr="00575412">
        <w:rPr>
          <w:lang w:val="sv-SE" w:eastAsia="sv-SE" w:bidi="sv-SE"/>
        </w:rPr>
        <w:t xml:space="preserve">, </w:t>
      </w:r>
      <w:r w:rsidRPr="00575412">
        <w:rPr>
          <w:lang w:val="sv-SE" w:eastAsia="sv-SE" w:bidi="sv-SE"/>
        </w:rPr>
        <w:t>107.4</w:t>
      </w:r>
      <w:r w:rsidR="007A578E" w:rsidRPr="00575412">
        <w:rPr>
          <w:lang w:val="sv-SE" w:eastAsia="sv-SE" w:bidi="sv-SE"/>
        </w:rPr>
        <w:t>, 1</w:t>
      </w:r>
      <w:r w:rsidRPr="00575412">
        <w:rPr>
          <w:lang w:val="sv-SE" w:eastAsia="sv-SE" w:bidi="sv-SE"/>
        </w:rPr>
        <w:t xml:space="preserve">17.7 </w:t>
      </w:r>
      <w:r w:rsidR="007A578E" w:rsidRPr="00575412">
        <w:rPr>
          <w:lang w:val="sv-SE" w:eastAsia="sv-SE" w:bidi="sv-SE"/>
        </w:rPr>
        <w:t xml:space="preserve">och 170 </w:t>
      </w:r>
      <w:r w:rsidRPr="00575412">
        <w:rPr>
          <w:lang w:val="sv-SE" w:eastAsia="sv-SE" w:bidi="sv-SE"/>
        </w:rPr>
        <w:t>i arbetsordningen</w:t>
      </w:r>
      <w:r w:rsidR="007A578E" w:rsidRPr="00575412">
        <w:rPr>
          <w:lang w:val="sv-SE" w:eastAsia="sv-SE" w:bidi="sv-SE"/>
        </w:rPr>
        <w:t>.</w:t>
      </w:r>
    </w:p>
    <w:p w14:paraId="743215B3" w14:textId="784D646A" w:rsidR="00371E87" w:rsidRPr="00575412" w:rsidRDefault="00371E87" w:rsidP="00C82A00">
      <w:pPr>
        <w:tabs>
          <w:tab w:val="left" w:pos="-720"/>
          <w:tab w:val="left" w:pos="567"/>
        </w:tabs>
        <w:spacing w:before="120" w:after="120"/>
        <w:ind w:left="567" w:hanging="567"/>
        <w:rPr>
          <w:szCs w:val="24"/>
          <w:lang w:val="sv-SE" w:eastAsia="sv-SE" w:bidi="sv-SE"/>
        </w:rPr>
      </w:pPr>
      <w:r w:rsidRPr="00575412">
        <w:rPr>
          <w:lang w:val="sv-SE" w:eastAsia="sv-SE" w:bidi="sv-SE"/>
        </w:rPr>
        <w:t>1.</w:t>
      </w:r>
      <w:r w:rsidRPr="00575412">
        <w:rPr>
          <w:lang w:val="sv-SE" w:eastAsia="sv-SE" w:bidi="sv-SE"/>
        </w:rPr>
        <w:tab/>
        <w:t>Europaparlamentet godkänner</w:t>
      </w:r>
      <w:r w:rsidR="007A578E" w:rsidRPr="00575412">
        <w:rPr>
          <w:lang w:val="sv-SE" w:eastAsia="sv-SE" w:bidi="sv-SE"/>
        </w:rPr>
        <w:t xml:space="preserve"> </w:t>
      </w:r>
      <w:r w:rsidRPr="00575412">
        <w:rPr>
          <w:lang w:val="sv-SE" w:eastAsia="sv-SE" w:bidi="sv-SE"/>
        </w:rPr>
        <w:t>att avtalet ingås.</w:t>
      </w:r>
    </w:p>
    <w:p w14:paraId="75744F4D" w14:textId="7DED1EA2" w:rsidR="009F28EF" w:rsidRPr="00575412" w:rsidRDefault="007A578E" w:rsidP="00C82A00">
      <w:pPr>
        <w:tabs>
          <w:tab w:val="left" w:pos="-720"/>
          <w:tab w:val="left" w:pos="567"/>
        </w:tabs>
        <w:spacing w:before="120" w:after="120"/>
        <w:ind w:left="567" w:hanging="567"/>
        <w:rPr>
          <w:szCs w:val="24"/>
          <w:lang w:val="sv-SE" w:eastAsia="sv-SE" w:bidi="sv-SE"/>
        </w:rPr>
      </w:pPr>
      <w:r w:rsidRPr="00575412">
        <w:rPr>
          <w:lang w:val="sv-SE" w:eastAsia="sv-SE" w:bidi="sv-SE"/>
        </w:rPr>
        <w:t>2</w:t>
      </w:r>
      <w:r w:rsidR="00371E87" w:rsidRPr="00575412">
        <w:rPr>
          <w:lang w:val="sv-SE" w:eastAsia="sv-SE" w:bidi="sv-SE"/>
        </w:rPr>
        <w:t>.</w:t>
      </w:r>
      <w:r w:rsidR="00371E87" w:rsidRPr="00575412">
        <w:rPr>
          <w:lang w:val="sv-SE" w:eastAsia="sv-SE" w:bidi="sv-SE"/>
        </w:rPr>
        <w:tab/>
        <w:t>Europaparlamentet uppdrar åt talmannen att översända parlamentets ståndpunkt till rådet och kommissionen.</w:t>
      </w:r>
    </w:p>
    <w:sectPr w:rsidR="009F28EF" w:rsidRPr="00575412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FAE3A" w14:textId="77777777" w:rsidR="00705425" w:rsidRDefault="00705425" w:rsidP="009C4014">
      <w:r>
        <w:separator/>
      </w:r>
    </w:p>
  </w:endnote>
  <w:endnote w:type="continuationSeparator" w:id="0">
    <w:p w14:paraId="1E4387D0" w14:textId="77777777" w:rsidR="00705425" w:rsidRDefault="00705425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264D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F2775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60B7A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CE176" w14:textId="77777777" w:rsidR="00705425" w:rsidRDefault="00705425" w:rsidP="009C4014">
      <w:r>
        <w:separator/>
      </w:r>
    </w:p>
  </w:footnote>
  <w:footnote w:type="continuationSeparator" w:id="0">
    <w:p w14:paraId="440B2E2E" w14:textId="77777777" w:rsidR="00705425" w:rsidRDefault="00705425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03A79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4C4BA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6E6EA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05373250">
    <w:abstractNumId w:val="3"/>
  </w:num>
  <w:num w:numId="2" w16cid:durableId="133643520">
    <w:abstractNumId w:val="2"/>
  </w:num>
  <w:num w:numId="3" w16cid:durableId="452750407">
    <w:abstractNumId w:val="1"/>
  </w:num>
  <w:num w:numId="4" w16cid:durableId="271982507">
    <w:abstractNumId w:val="0"/>
  </w:num>
  <w:num w:numId="5" w16cid:durableId="1053965388">
    <w:abstractNumId w:val="6"/>
  </w:num>
  <w:num w:numId="6" w16cid:durableId="671567412">
    <w:abstractNumId w:val="5"/>
  </w:num>
  <w:num w:numId="7" w16cid:durableId="1190409874">
    <w:abstractNumId w:val="4"/>
  </w:num>
  <w:num w:numId="8" w16cid:durableId="1213007300">
    <w:abstractNumId w:val="7"/>
  </w:num>
  <w:num w:numId="9" w16cid:durableId="13386563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425"/>
    <w:rsid w:val="00013B2A"/>
    <w:rsid w:val="000C2BFE"/>
    <w:rsid w:val="000F27A9"/>
    <w:rsid w:val="000F6208"/>
    <w:rsid w:val="00121A5F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413C8"/>
    <w:rsid w:val="00371E87"/>
    <w:rsid w:val="003775B9"/>
    <w:rsid w:val="00397B2A"/>
    <w:rsid w:val="003E1189"/>
    <w:rsid w:val="003F4DFE"/>
    <w:rsid w:val="00425111"/>
    <w:rsid w:val="00451C48"/>
    <w:rsid w:val="0047030E"/>
    <w:rsid w:val="004E2B46"/>
    <w:rsid w:val="004E6A17"/>
    <w:rsid w:val="004F2EA7"/>
    <w:rsid w:val="00520780"/>
    <w:rsid w:val="00525ED0"/>
    <w:rsid w:val="00534CAB"/>
    <w:rsid w:val="00547BB1"/>
    <w:rsid w:val="00575412"/>
    <w:rsid w:val="00591365"/>
    <w:rsid w:val="005A2421"/>
    <w:rsid w:val="005B23C9"/>
    <w:rsid w:val="005F0CA1"/>
    <w:rsid w:val="005F35F8"/>
    <w:rsid w:val="00603B14"/>
    <w:rsid w:val="0064239A"/>
    <w:rsid w:val="006656E5"/>
    <w:rsid w:val="00666512"/>
    <w:rsid w:val="00683F78"/>
    <w:rsid w:val="006A08C9"/>
    <w:rsid w:val="006A1E82"/>
    <w:rsid w:val="006A7C85"/>
    <w:rsid w:val="006A7CE5"/>
    <w:rsid w:val="006B1646"/>
    <w:rsid w:val="006E5420"/>
    <w:rsid w:val="006F135E"/>
    <w:rsid w:val="00705425"/>
    <w:rsid w:val="00751383"/>
    <w:rsid w:val="00757DD5"/>
    <w:rsid w:val="00760EC5"/>
    <w:rsid w:val="007713FD"/>
    <w:rsid w:val="00774A9B"/>
    <w:rsid w:val="007906DB"/>
    <w:rsid w:val="007A578E"/>
    <w:rsid w:val="007B16FE"/>
    <w:rsid w:val="007C3388"/>
    <w:rsid w:val="007F659F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F4345"/>
    <w:rsid w:val="00B54C72"/>
    <w:rsid w:val="00B85C1E"/>
    <w:rsid w:val="00BB0FE5"/>
    <w:rsid w:val="00C15516"/>
    <w:rsid w:val="00C16C81"/>
    <w:rsid w:val="00C57739"/>
    <w:rsid w:val="00C65BE8"/>
    <w:rsid w:val="00C82A00"/>
    <w:rsid w:val="00CB451F"/>
    <w:rsid w:val="00CC4897"/>
    <w:rsid w:val="00D202A4"/>
    <w:rsid w:val="00D8709B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102D7"/>
  <w15:chartTrackingRefBased/>
  <w15:docId w15:val="{BCF0638A-13DE-435C-85DF-974BFAA11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64239A"/>
    <w:rPr>
      <w:sz w:val="24"/>
      <w:lang w:val="fr-FR"/>
    </w:rPr>
  </w:style>
  <w:style w:type="character" w:styleId="CommentReference">
    <w:name w:val="annotation reference"/>
    <w:basedOn w:val="DefaultParagraphFont"/>
    <w:rsid w:val="006423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239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4239A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6423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4239A"/>
    <w:rPr>
      <w:b/>
      <w:bCs/>
      <w:lang w:val="fr-FR"/>
    </w:rPr>
  </w:style>
  <w:style w:type="character" w:styleId="Hyperlink">
    <w:name w:val="Hyperlink"/>
    <w:basedOn w:val="DefaultParagraphFont"/>
    <w:rsid w:val="0064239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23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141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ANDERSSON Terese</dc:creator>
  <cp:keywords/>
  <cp:lastModifiedBy>ANDERSSON Terese</cp:lastModifiedBy>
  <cp:revision>2</cp:revision>
  <cp:lastPrinted>2014-08-07T13:15:00Z</cp:lastPrinted>
  <dcterms:created xsi:type="dcterms:W3CDTF">2026-04-30T10:23:00Z</dcterms:created>
  <dcterms:modified xsi:type="dcterms:W3CDTF">2026-04-30T10:23:00Z</dcterms:modified>
</cp:coreProperties>
</file>