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626B" w14:paraId="4BD4C5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CDE250" w14:textId="77777777" w:rsidR="00751A4A" w:rsidRPr="00FB626B" w:rsidRDefault="00087751" w:rsidP="0010095E">
            <w:pPr>
              <w:pStyle w:val="EPName"/>
            </w:pPr>
            <w:r w:rsidRPr="00FB626B">
              <w:t>Parlament Ewropew</w:t>
            </w:r>
          </w:p>
          <w:p w14:paraId="1E6FD974" w14:textId="77777777" w:rsidR="00751A4A" w:rsidRPr="00FB62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626B">
              <w:t>2024</w:t>
            </w:r>
            <w:r w:rsidR="00817416" w:rsidRPr="00FB626B">
              <w:t>-202</w:t>
            </w:r>
            <w:r w:rsidRPr="00FB626B">
              <w:t>9</w:t>
            </w:r>
          </w:p>
        </w:tc>
        <w:tc>
          <w:tcPr>
            <w:tcW w:w="2268" w:type="dxa"/>
            <w:shd w:val="clear" w:color="auto" w:fill="auto"/>
          </w:tcPr>
          <w:p w14:paraId="43F5E812" w14:textId="77777777" w:rsidR="00751A4A" w:rsidRPr="00FB626B" w:rsidRDefault="00187494" w:rsidP="0010095E">
            <w:pPr>
              <w:pStyle w:val="EPLogo"/>
            </w:pPr>
            <w:r w:rsidRPr="00FB626B">
              <w:rPr>
                <w:noProof/>
                <w:lang w:eastAsia="ja-JP"/>
              </w:rPr>
              <w:drawing>
                <wp:inline distT="0" distB="0" distL="0" distR="0" wp14:anchorId="1C32A0B0" wp14:editId="5D4B52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A858A6" w14:textId="77777777" w:rsidR="00D058B8" w:rsidRPr="00FB626B" w:rsidRDefault="00D058B8" w:rsidP="004C5D52">
      <w:pPr>
        <w:pStyle w:val="LineTop"/>
      </w:pPr>
    </w:p>
    <w:p w14:paraId="215D99CB" w14:textId="77777777" w:rsidR="00680577" w:rsidRPr="00FB626B" w:rsidRDefault="00087751" w:rsidP="00680577">
      <w:pPr>
        <w:pStyle w:val="EPBodyTA1"/>
      </w:pPr>
      <w:r w:rsidRPr="00FB626B">
        <w:t>TESTI ADOTTATI</w:t>
      </w:r>
    </w:p>
    <w:p w14:paraId="1EE1D126" w14:textId="77777777" w:rsidR="00D058B8" w:rsidRPr="00FB626B" w:rsidRDefault="00D058B8" w:rsidP="00D058B8">
      <w:pPr>
        <w:pStyle w:val="LineBottom"/>
      </w:pPr>
    </w:p>
    <w:p w14:paraId="58214E75" w14:textId="1E377A16" w:rsidR="00087751" w:rsidRPr="00FB626B" w:rsidRDefault="00087751" w:rsidP="00087751">
      <w:pPr>
        <w:pStyle w:val="ATHeading1"/>
      </w:pPr>
      <w:bookmarkStart w:id="0" w:name="TANumber"/>
      <w:r w:rsidRPr="00FB626B">
        <w:t>P10_TA(2026)0</w:t>
      </w:r>
      <w:bookmarkEnd w:id="0"/>
      <w:r w:rsidR="00805836">
        <w:t>160</w:t>
      </w:r>
    </w:p>
    <w:p w14:paraId="10CBCC6D" w14:textId="77777777" w:rsidR="00087751" w:rsidRPr="00FB626B" w:rsidRDefault="00087751" w:rsidP="00087751">
      <w:pPr>
        <w:pStyle w:val="ATHeading2"/>
      </w:pPr>
      <w:bookmarkStart w:id="1" w:name="title"/>
      <w:r w:rsidRPr="00FB626B">
        <w:t>L-infurzar tal-Att dwar is-Swieq Diġitali</w:t>
      </w:r>
      <w:bookmarkEnd w:id="1"/>
    </w:p>
    <w:p w14:paraId="756E36FA" w14:textId="77777777" w:rsidR="00087751" w:rsidRPr="00FB626B" w:rsidRDefault="00087751" w:rsidP="00087751">
      <w:pPr>
        <w:rPr>
          <w:i/>
          <w:vanish/>
        </w:rPr>
      </w:pPr>
      <w:r w:rsidRPr="00FB626B">
        <w:rPr>
          <w:i/>
        </w:rPr>
        <w:fldChar w:fldCharType="begin"/>
      </w:r>
      <w:r w:rsidRPr="00FB626B">
        <w:rPr>
          <w:i/>
        </w:rPr>
        <w:instrText xml:space="preserve"> TC"(</w:instrText>
      </w:r>
      <w:bookmarkStart w:id="2" w:name="DocNumber"/>
      <w:r w:rsidRPr="00FB626B">
        <w:rPr>
          <w:i/>
        </w:rPr>
        <w:instrText>B10-0190/2026</w:instrText>
      </w:r>
      <w:bookmarkEnd w:id="2"/>
      <w:r w:rsidRPr="00FB626B">
        <w:rPr>
          <w:i/>
        </w:rPr>
        <w:instrText xml:space="preserve">)"\l3 \n&gt; \* MERGEFORMAT </w:instrText>
      </w:r>
      <w:r w:rsidRPr="00FB626B">
        <w:rPr>
          <w:i/>
        </w:rPr>
        <w:fldChar w:fldCharType="end"/>
      </w:r>
    </w:p>
    <w:p w14:paraId="20401CAB" w14:textId="77777777" w:rsidR="00087751" w:rsidRPr="00FB626B" w:rsidRDefault="00087751" w:rsidP="00087751">
      <w:pPr>
        <w:rPr>
          <w:vanish/>
        </w:rPr>
      </w:pPr>
      <w:bookmarkStart w:id="3" w:name="PE"/>
      <w:r w:rsidRPr="00FB626B">
        <w:rPr>
          <w:vanish/>
        </w:rPr>
        <w:t>PE785.295</w:t>
      </w:r>
      <w:bookmarkEnd w:id="3"/>
    </w:p>
    <w:p w14:paraId="35358D4E" w14:textId="3E40877E" w:rsidR="00087751" w:rsidRPr="00FB626B" w:rsidRDefault="00087751" w:rsidP="00EA4C67">
      <w:pPr>
        <w:pStyle w:val="ATHeading3"/>
      </w:pPr>
      <w:bookmarkStart w:id="4" w:name="Sujet"/>
      <w:r w:rsidRPr="00FB626B">
        <w:t xml:space="preserve">Riżoluzzjoni tal-Parlament Ewropew </w:t>
      </w:r>
      <w:r w:rsidR="00EA4C67">
        <w:t>tat-</w:t>
      </w:r>
      <w:r w:rsidR="00C86F52">
        <w:t>3</w:t>
      </w:r>
      <w:r w:rsidR="00EA4C67">
        <w:t>0 ta’ April</w:t>
      </w:r>
      <w:r w:rsidRPr="00FB626B">
        <w:t xml:space="preserve"> 2026 dwar l-infurzar tal-Att dwar is-Swieq Diġitali</w:t>
      </w:r>
      <w:bookmarkEnd w:id="4"/>
      <w:r w:rsidRPr="00FB626B">
        <w:t xml:space="preserve"> </w:t>
      </w:r>
      <w:bookmarkStart w:id="5" w:name="References"/>
      <w:r w:rsidRPr="00FB626B">
        <w:t>(2026/2596(RSP))</w:t>
      </w:r>
      <w:bookmarkEnd w:id="5"/>
    </w:p>
    <w:p w14:paraId="055786D3" w14:textId="77777777" w:rsidR="007F073C" w:rsidRPr="00FB626B" w:rsidRDefault="007F073C" w:rsidP="007F073C">
      <w:pPr>
        <w:pStyle w:val="EPComma"/>
      </w:pPr>
      <w:bookmarkStart w:id="6" w:name="TextBodyBegin"/>
      <w:bookmarkEnd w:id="6"/>
      <w:r w:rsidRPr="00FB626B">
        <w:rPr>
          <w:i/>
          <w:iCs/>
        </w:rPr>
        <w:t>Il-Parlament Ewropew,</w:t>
      </w:r>
    </w:p>
    <w:p w14:paraId="09DC06A7" w14:textId="77777777" w:rsidR="007F073C" w:rsidRPr="00FB626B" w:rsidRDefault="007F073C" w:rsidP="007F073C">
      <w:pPr>
        <w:pStyle w:val="NormalHanging12a"/>
      </w:pPr>
      <w:r w:rsidRPr="00FB626B">
        <w:t>–</w:t>
      </w:r>
      <w:r w:rsidRPr="00FB626B">
        <w:tab/>
        <w:t>wara li kkunsidra r-Regolament (UE) 2022/1925 tal-Parlament Ewropew u tal-Kunsill tal-14 ta’ Settembru 2022 dwar swieq kontestabbli u ġusti fis-settur diġitali u li jemenda d-Direttivi (UE) 2019/1937 u (UE) 2020/1828 (l-Att dwar is-Swieq Diġitali)</w:t>
      </w:r>
      <w:r w:rsidRPr="00FB626B">
        <w:rPr>
          <w:rStyle w:val="FootnoteReference"/>
        </w:rPr>
        <w:footnoteReference w:id="1"/>
      </w:r>
      <w:r w:rsidRPr="00FB626B">
        <w:t>, b’mod partikolari l-Artikolu 53 tiegħu,</w:t>
      </w:r>
    </w:p>
    <w:p w14:paraId="58F7D868" w14:textId="19E04BA6" w:rsidR="007F073C" w:rsidRPr="00FB626B" w:rsidRDefault="007F073C" w:rsidP="007F073C">
      <w:pPr>
        <w:pStyle w:val="NormalHanging12a"/>
      </w:pPr>
      <w:r w:rsidRPr="00FB626B">
        <w:t>–</w:t>
      </w:r>
      <w:r w:rsidRPr="00FB626B">
        <w:tab/>
        <w:t>wara li kkunsidra l-mistoqsija lill-Kummissjoni dwar l-infurzar tal-Att dwar is-Swieq Diġitali (O-0000</w:t>
      </w:r>
      <w:r w:rsidR="00C919A2">
        <w:t>16/2026</w:t>
      </w:r>
      <w:r w:rsidRPr="00FB626B">
        <w:t xml:space="preserve"> – B10</w:t>
      </w:r>
      <w:r w:rsidRPr="00FB626B">
        <w:noBreakHyphen/>
        <w:t>00</w:t>
      </w:r>
      <w:r w:rsidR="00C919A2">
        <w:t>1</w:t>
      </w:r>
      <w:r w:rsidRPr="00FB626B">
        <w:t>0/2026),</w:t>
      </w:r>
    </w:p>
    <w:p w14:paraId="37360046" w14:textId="77777777" w:rsidR="007F073C" w:rsidRPr="00FB626B" w:rsidRDefault="007F073C" w:rsidP="007F073C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FB626B">
        <w:t>–</w:t>
      </w:r>
      <w:r w:rsidRPr="00FB626B">
        <w:tab/>
        <w:t xml:space="preserve">wara li kkunsidra d-deċiżjonijiet tal-Kummissjoni tas-6 ta’ Settembru 2023, adottati skont l-Artikolu 3 tar-Regolament (UE) 2022/1925, li </w:t>
      </w:r>
      <w:proofErr w:type="spellStart"/>
      <w:r w:rsidRPr="00FB626B">
        <w:t>jiddeżinjaw</w:t>
      </w:r>
      <w:proofErr w:type="spellEnd"/>
      <w:r w:rsidRPr="00FB626B">
        <w:t xml:space="preserve"> lil </w:t>
      </w:r>
      <w:proofErr w:type="spellStart"/>
      <w:r w:rsidRPr="00FB626B">
        <w:t>Alphabet</w:t>
      </w:r>
      <w:proofErr w:type="spellEnd"/>
      <w:r w:rsidRPr="00FB626B">
        <w:rPr>
          <w:rFonts w:eastAsia="MS Mincho"/>
          <w:vertAlign w:val="superscript"/>
          <w:lang w:eastAsia="en-US"/>
        </w:rPr>
        <w:footnoteReference w:id="2"/>
      </w:r>
      <w:r w:rsidRPr="00FB626B">
        <w:t xml:space="preserve">, </w:t>
      </w:r>
      <w:proofErr w:type="spellStart"/>
      <w:r w:rsidRPr="00FB626B">
        <w:t>Amazon</w:t>
      </w:r>
      <w:proofErr w:type="spellEnd"/>
      <w:r w:rsidRPr="00FB626B">
        <w:rPr>
          <w:rFonts w:eastAsia="MS Mincho"/>
          <w:vertAlign w:val="superscript"/>
          <w:lang w:eastAsia="en-US"/>
        </w:rPr>
        <w:footnoteReference w:id="3"/>
      </w:r>
      <w:r w:rsidRPr="00FB626B">
        <w:t xml:space="preserve">, </w:t>
      </w:r>
      <w:proofErr w:type="spellStart"/>
      <w:r w:rsidRPr="00FB626B">
        <w:t>Apple</w:t>
      </w:r>
      <w:proofErr w:type="spellEnd"/>
      <w:r w:rsidRPr="00FB626B">
        <w:rPr>
          <w:rFonts w:eastAsia="MS Mincho"/>
          <w:vertAlign w:val="superscript"/>
          <w:lang w:eastAsia="en-US"/>
        </w:rPr>
        <w:footnoteReference w:id="4"/>
      </w:r>
      <w:r w:rsidRPr="00FB626B">
        <w:t xml:space="preserve">, </w:t>
      </w:r>
      <w:proofErr w:type="spellStart"/>
      <w:r w:rsidRPr="00FB626B">
        <w:t>ByteDance</w:t>
      </w:r>
      <w:proofErr w:type="spellEnd"/>
      <w:r w:rsidRPr="00FB626B">
        <w:rPr>
          <w:rFonts w:eastAsia="MS Mincho"/>
          <w:vertAlign w:val="superscript"/>
          <w:lang w:eastAsia="en-US"/>
        </w:rPr>
        <w:footnoteReference w:id="5"/>
      </w:r>
      <w:r w:rsidRPr="00FB626B">
        <w:t>, Meta</w:t>
      </w:r>
      <w:r w:rsidRPr="00FB626B">
        <w:rPr>
          <w:rFonts w:eastAsia="MS Mincho"/>
          <w:vertAlign w:val="superscript"/>
          <w:lang w:eastAsia="en-US"/>
        </w:rPr>
        <w:footnoteReference w:id="6"/>
      </w:r>
      <w:r w:rsidRPr="00FB626B">
        <w:t xml:space="preserve"> u Microsoft</w:t>
      </w:r>
      <w:r w:rsidRPr="00FB626B">
        <w:rPr>
          <w:rFonts w:eastAsia="MS Mincho"/>
          <w:vertAlign w:val="superscript"/>
          <w:lang w:eastAsia="en-US"/>
        </w:rPr>
        <w:footnoteReference w:id="7"/>
      </w:r>
      <w:r w:rsidRPr="00FB626B">
        <w:t xml:space="preserve"> bħala gwardjani fir-rigward ta’ għadd ta’ servizzi ewlenin tal-pjattaforma,</w:t>
      </w:r>
    </w:p>
    <w:p w14:paraId="2DB545E3" w14:textId="77777777" w:rsidR="007F073C" w:rsidRPr="00FB626B" w:rsidRDefault="007F073C" w:rsidP="007F073C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FB626B">
        <w:t>–</w:t>
      </w:r>
      <w:r w:rsidRPr="00FB626B">
        <w:tab/>
        <w:t>wara li kkunsidra d-deċiżjoni tal-Kummissjoni tad-29 ta’ April 2024</w:t>
      </w:r>
      <w:r w:rsidRPr="00FB626B">
        <w:rPr>
          <w:rFonts w:eastAsia="MS Mincho"/>
          <w:szCs w:val="24"/>
          <w:vertAlign w:val="superscript"/>
          <w:lang w:eastAsia="en-US"/>
        </w:rPr>
        <w:footnoteReference w:id="8"/>
      </w:r>
      <w:r w:rsidRPr="00FB626B">
        <w:t xml:space="preserve">, adottata skont l-Artikolu 3 tar-Regolament (UE) 2022/1925, li </w:t>
      </w:r>
      <w:proofErr w:type="spellStart"/>
      <w:r w:rsidRPr="00FB626B">
        <w:t>tiddeżinja</w:t>
      </w:r>
      <w:proofErr w:type="spellEnd"/>
      <w:r w:rsidRPr="00FB626B">
        <w:t xml:space="preserve"> s-sistema operattiva </w:t>
      </w:r>
      <w:proofErr w:type="spellStart"/>
      <w:r w:rsidRPr="00FB626B">
        <w:t>iPadOS</w:t>
      </w:r>
      <w:proofErr w:type="spellEnd"/>
      <w:r w:rsidRPr="00FB626B">
        <w:t xml:space="preserve"> ta’ </w:t>
      </w:r>
      <w:proofErr w:type="spellStart"/>
      <w:r w:rsidRPr="00FB626B">
        <w:t>Apple</w:t>
      </w:r>
      <w:proofErr w:type="spellEnd"/>
      <w:r w:rsidRPr="00FB626B">
        <w:t xml:space="preserve"> bħala servizz ewlieni ta’ pjattaforma,</w:t>
      </w:r>
    </w:p>
    <w:p w14:paraId="1E46E1BF" w14:textId="77777777" w:rsidR="007F073C" w:rsidRPr="00FB626B" w:rsidRDefault="007F073C" w:rsidP="007F073C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FB626B">
        <w:t>–</w:t>
      </w:r>
      <w:r w:rsidRPr="00FB626B">
        <w:tab/>
        <w:t>wara li kkunsidra d-deċiżjoni tal-Kummissjoni tat-13 ta’ Mejju 2024</w:t>
      </w:r>
      <w:r w:rsidRPr="00FB626B">
        <w:rPr>
          <w:rFonts w:eastAsia="MS Mincho"/>
          <w:szCs w:val="24"/>
          <w:vertAlign w:val="superscript"/>
          <w:lang w:eastAsia="en-US"/>
        </w:rPr>
        <w:footnoteReference w:id="9"/>
      </w:r>
      <w:r w:rsidRPr="00FB626B">
        <w:t xml:space="preserve">, adottata skont l-Artikolu 3 tar-Regolament (UE) 2022/1925, li </w:t>
      </w:r>
      <w:proofErr w:type="spellStart"/>
      <w:r w:rsidRPr="00FB626B">
        <w:t>tiddeżinja</w:t>
      </w:r>
      <w:proofErr w:type="spellEnd"/>
      <w:r w:rsidRPr="00FB626B">
        <w:t xml:space="preserve"> lil Booking.com bħala gwardjan fir-rigward tas-servizzi ta’ </w:t>
      </w:r>
      <w:proofErr w:type="spellStart"/>
      <w:r w:rsidRPr="00FB626B">
        <w:t>intermedjazzjoni</w:t>
      </w:r>
      <w:proofErr w:type="spellEnd"/>
      <w:r w:rsidRPr="00FB626B">
        <w:t xml:space="preserve"> online tagħha,</w:t>
      </w:r>
    </w:p>
    <w:p w14:paraId="204F0C6B" w14:textId="77777777" w:rsidR="007F073C" w:rsidRPr="00FB626B" w:rsidRDefault="007F073C" w:rsidP="007F073C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FB626B">
        <w:lastRenderedPageBreak/>
        <w:t>–</w:t>
      </w:r>
      <w:r w:rsidRPr="00FB626B">
        <w:tab/>
        <w:t>wara li kkunsidra d-deċiżjoni tal-Kummissjoni tat-23 ta’ April 2025</w:t>
      </w:r>
      <w:r w:rsidRPr="00FB626B">
        <w:rPr>
          <w:rFonts w:eastAsia="MS Mincho"/>
          <w:szCs w:val="24"/>
          <w:vertAlign w:val="superscript"/>
          <w:lang w:eastAsia="en-US"/>
        </w:rPr>
        <w:footnoteReference w:id="10"/>
      </w:r>
      <w:r w:rsidRPr="00FB626B">
        <w:t>, adottata skont l-Artikoli 29 (1), il-punt (a), 30(1), il-punt (a), u 31(1), il-punt (h), tar-Regolament (UE) 2022/1925, li tirtira d-</w:t>
      </w:r>
      <w:proofErr w:type="spellStart"/>
      <w:r w:rsidRPr="00FB626B">
        <w:t>deżinjazzjoni</w:t>
      </w:r>
      <w:proofErr w:type="spellEnd"/>
      <w:r w:rsidRPr="00FB626B">
        <w:t xml:space="preserve"> ta’ </w:t>
      </w:r>
      <w:proofErr w:type="spellStart"/>
      <w:r w:rsidRPr="00FB626B">
        <w:t>Facebook</w:t>
      </w:r>
      <w:proofErr w:type="spellEnd"/>
      <w:r w:rsidRPr="00FB626B">
        <w:t xml:space="preserve"> Marketplace ta’ Meta bħala servizz ewlieni ta’ pjattaforma,</w:t>
      </w:r>
    </w:p>
    <w:p w14:paraId="139C28E9" w14:textId="77777777" w:rsidR="007F073C" w:rsidRPr="00FB626B" w:rsidRDefault="007F073C" w:rsidP="007F073C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FB626B">
        <w:t>–</w:t>
      </w:r>
      <w:r w:rsidRPr="00FB626B">
        <w:tab/>
        <w:t>wara li kkunsidra r-Regolament ta’ Implimentazzjoni tal-Kummissjoni (UE) 2023/814 tal-14 ta’ April 2023 dwar arranġamenti dettaljati għat-twettiq ta’ ċerti proċedimenti mill-Kummissjoni skont ir-Regolament (UE) 2022/1925 tal-Parlament Ewropew u tal-Kunsill</w:t>
      </w:r>
      <w:r w:rsidRPr="00FB626B">
        <w:rPr>
          <w:rFonts w:eastAsia="MS Mincho"/>
          <w:szCs w:val="24"/>
          <w:vertAlign w:val="superscript"/>
          <w:lang w:eastAsia="en-US"/>
        </w:rPr>
        <w:footnoteReference w:id="11"/>
      </w:r>
      <w:r w:rsidRPr="00FB626B">
        <w:t>,</w:t>
      </w:r>
    </w:p>
    <w:p w14:paraId="138DC998" w14:textId="77777777" w:rsidR="007F073C" w:rsidRPr="00FB626B" w:rsidRDefault="007F073C" w:rsidP="007F073C">
      <w:pPr>
        <w:pStyle w:val="NormalHanging12a"/>
      </w:pPr>
      <w:r w:rsidRPr="00FB626B">
        <w:t>–</w:t>
      </w:r>
      <w:r w:rsidRPr="00FB626B">
        <w:tab/>
        <w:t>wara li kkunsidra l-Artikoli 142(5) u 136(2) tar-Regoli ta’ Proċedura tiegħu,</w:t>
      </w:r>
    </w:p>
    <w:p w14:paraId="417B7A26" w14:textId="77777777" w:rsidR="007F073C" w:rsidRPr="00FB626B" w:rsidRDefault="007F073C" w:rsidP="007F073C">
      <w:pPr>
        <w:pStyle w:val="NormalHanging12a"/>
      </w:pPr>
      <w:r w:rsidRPr="00FB626B">
        <w:t>A.</w:t>
      </w:r>
      <w:r w:rsidRPr="00FB626B">
        <w:tab/>
        <w:t xml:space="preserve">billi l-Att dwar is-Swieq Diġitali (DMA) jistabbilixxi qafas regolatorju </w:t>
      </w:r>
      <w:r w:rsidRPr="00FB626B">
        <w:rPr>
          <w:i/>
          <w:iCs/>
        </w:rPr>
        <w:t>ex ante</w:t>
      </w:r>
      <w:r w:rsidRPr="00FB626B">
        <w:t xml:space="preserve"> armonizzat biex jiżgura swieq diġitali ġusti, miftuħa u kontestabbli fl-UE, jipprevjeni prattiki inġusti ta’ gwardjani, jissalvagwardja l-integrità u l-funzjonament xieraq tas-suq uniku, jiżgura applikazzjoni effettiva u </w:t>
      </w:r>
      <w:proofErr w:type="spellStart"/>
      <w:r w:rsidRPr="00FB626B">
        <w:t>nondiskriminatorja</w:t>
      </w:r>
      <w:proofErr w:type="spellEnd"/>
      <w:r w:rsidRPr="00FB626B">
        <w:t xml:space="preserve"> tal-obbligi għall-gwardjani </w:t>
      </w:r>
      <w:proofErr w:type="spellStart"/>
      <w:r w:rsidRPr="00FB626B">
        <w:t>ddeżinjati</w:t>
      </w:r>
      <w:proofErr w:type="spellEnd"/>
      <w:r w:rsidRPr="00FB626B">
        <w:t xml:space="preserve"> kollha, ineħħi l-ostakli għad-dħul u jippromwovi s-servizzi diġitali transfruntiera, l-innovazzjoni, l-għażla tal-konsumatur u l-kompetizzjoni ġusta fl-UE;</w:t>
      </w:r>
    </w:p>
    <w:p w14:paraId="3909EAE8" w14:textId="77777777" w:rsidR="007F073C" w:rsidRPr="00FB626B" w:rsidRDefault="007F073C" w:rsidP="007F073C">
      <w:pPr>
        <w:pStyle w:val="NormalHanging12a"/>
      </w:pPr>
      <w:r w:rsidRPr="00FB626B">
        <w:t>B.</w:t>
      </w:r>
      <w:r w:rsidRPr="00FB626B">
        <w:tab/>
        <w:t>billi d-DMA għandu l-għan li jwassal benefiċċji reali għas-swieq diġitali, filwaqt li jiżgura li l-utenti kummerċjali u l-utenti finali jkunu jistgħu jeżerċitaw b’mod effettiv id-drittijiet tagħhom skont ir-regolament u li l-prattiki tal-gwardjani ma jibqgħux joħolqu ostakli strutturali għad-dħul jew għall-kapaċità ta’ tkabbir jew innovazzjoni fis-suq uniku u jipprevjenu l-“</w:t>
      </w:r>
      <w:proofErr w:type="spellStart"/>
      <w:r w:rsidRPr="00FB626B">
        <w:t>intrappolament</w:t>
      </w:r>
      <w:proofErr w:type="spellEnd"/>
      <w:r w:rsidRPr="00FB626B">
        <w:t>” tal-konsumatur li jiskoraġġixxi lill-konsumaturi milli jaqilbu għal servizz ieħor;</w:t>
      </w:r>
    </w:p>
    <w:p w14:paraId="4C859DB9" w14:textId="77777777" w:rsidR="007F073C" w:rsidRPr="00FB626B" w:rsidRDefault="007F073C" w:rsidP="007F073C">
      <w:pPr>
        <w:pStyle w:val="NormalHanging12a"/>
      </w:pPr>
      <w:r w:rsidRPr="00FB626B">
        <w:t>C.</w:t>
      </w:r>
      <w:r w:rsidRPr="00FB626B">
        <w:tab/>
        <w:t>billi l-Parlament jeżerċita skrutinju demokratiku fuq l-implimentazzjoni u l-infurzar tad-DMA, b’mod partikolari permezz tal-Kumitat għas-Suq Intern u l-Ħarsien tal-Konsumatur (IMCO) tiegħu;</w:t>
      </w:r>
    </w:p>
    <w:p w14:paraId="3D009B13" w14:textId="77777777" w:rsidR="007F073C" w:rsidRPr="00FB626B" w:rsidRDefault="007F073C" w:rsidP="007F073C">
      <w:pPr>
        <w:pStyle w:val="NormalHanging12a"/>
      </w:pPr>
      <w:r w:rsidRPr="00FB626B">
        <w:t>D.</w:t>
      </w:r>
      <w:r w:rsidRPr="00FB626B">
        <w:tab/>
        <w:t xml:space="preserve">billi l-implimentazzjoni bikrija tad-DMA tikkonferma l-importanza tiegħu bħala strument ewlieni fit-titjib tat-trasparenza u l-ekwità tas-suq, il-kompetizzjoni u l-għażla tal-utenti fl-UE, u </w:t>
      </w:r>
      <w:proofErr w:type="spellStart"/>
      <w:r w:rsidRPr="00FB626B">
        <w:t>tissottolinja</w:t>
      </w:r>
      <w:proofErr w:type="spellEnd"/>
      <w:r w:rsidRPr="00FB626B">
        <w:t xml:space="preserve"> li n-negozji kollha li joperaw fl-UE, irrispettivament mid-daqs jew l-oriġini, jeħtiġilhom jirrispettaw u jikkonformaw bis-sħiħ mad-dritt tal-UE;</w:t>
      </w:r>
    </w:p>
    <w:p w14:paraId="5B49EBB6" w14:textId="77777777" w:rsidR="007F073C" w:rsidRPr="00FB626B" w:rsidRDefault="007F073C" w:rsidP="007F073C">
      <w:pPr>
        <w:pStyle w:val="NormalHanging12a"/>
      </w:pPr>
      <w:r w:rsidRPr="00FB626B">
        <w:t>E.</w:t>
      </w:r>
      <w:r w:rsidRPr="00FB626B">
        <w:tab/>
        <w:t>billi l-implimentazzjoni tad-DMA għadha fi stadju bikri u tinvolvi sfidi rigward l-infurzar f’waqtu u effettiv, il-kapaċità ta’ monitoraġġ u l-effettività prattika ta’ ċerti soluzzjonijiet ta’ konformità, b’mod partikolari fid-dawl tal-kumplessità tat-teknoloġiji sottostanti, id-disinn tal-</w:t>
      </w:r>
      <w:proofErr w:type="spellStart"/>
      <w:r w:rsidRPr="00FB626B">
        <w:t>interfaċċa</w:t>
      </w:r>
      <w:proofErr w:type="spellEnd"/>
      <w:r w:rsidRPr="00FB626B">
        <w:t xml:space="preserve"> tal-utent u l-arkitettura tal-għażla;</w:t>
      </w:r>
    </w:p>
    <w:p w14:paraId="3DE48DB8" w14:textId="77777777" w:rsidR="007F073C" w:rsidRPr="00FB626B" w:rsidRDefault="007F073C" w:rsidP="007F073C">
      <w:pPr>
        <w:pStyle w:val="NormalHanging12a"/>
      </w:pPr>
      <w:r w:rsidRPr="00FB626B">
        <w:t>F.</w:t>
      </w:r>
      <w:r w:rsidRPr="00FB626B">
        <w:tab/>
        <w:t>billi l-intrapriżi iżgħar, inklużi l-</w:t>
      </w:r>
      <w:proofErr w:type="spellStart"/>
      <w:r w:rsidRPr="00FB626B">
        <w:t>istart</w:t>
      </w:r>
      <w:proofErr w:type="spellEnd"/>
      <w:r w:rsidRPr="00FB626B">
        <w:t>-</w:t>
      </w:r>
      <w:proofErr w:type="spellStart"/>
      <w:r w:rsidRPr="00FB626B">
        <w:t>ups</w:t>
      </w:r>
      <w:proofErr w:type="spellEnd"/>
      <w:r w:rsidRPr="00FB626B">
        <w:t xml:space="preserve"> u l-</w:t>
      </w:r>
      <w:proofErr w:type="spellStart"/>
      <w:r w:rsidRPr="00FB626B">
        <w:t>iscale</w:t>
      </w:r>
      <w:proofErr w:type="spellEnd"/>
      <w:r w:rsidRPr="00FB626B">
        <w:t>-</w:t>
      </w:r>
      <w:proofErr w:type="spellStart"/>
      <w:r w:rsidRPr="00FB626B">
        <w:t>ups</w:t>
      </w:r>
      <w:proofErr w:type="spellEnd"/>
      <w:r w:rsidRPr="00FB626B">
        <w:t xml:space="preserve"> </w:t>
      </w:r>
      <w:proofErr w:type="spellStart"/>
      <w:r w:rsidRPr="00FB626B">
        <w:t>innovattivi</w:t>
      </w:r>
      <w:proofErr w:type="spellEnd"/>
      <w:r w:rsidRPr="00FB626B">
        <w:t xml:space="preserve">, għadhom jiffaċċjaw ostakli u diffikultajiet inġusti fis-swieq diġitali, inklużi prattiki diskriminatorji u restrizzjonijiet imposti mill-gwardjani, li jistgħu </w:t>
      </w:r>
      <w:proofErr w:type="spellStart"/>
      <w:r w:rsidRPr="00FB626B">
        <w:t>jimpedixxu</w:t>
      </w:r>
      <w:proofErr w:type="spellEnd"/>
      <w:r w:rsidRPr="00FB626B">
        <w:t xml:space="preserve"> l-innovazzjoni, jillimitaw il-kompetizzjoni u jnaqqsu l-opportunitajiet għat-tkabbir u fl-aħħar mill-aħħar inaqqsu l-għażla tal-konsumatur;</w:t>
      </w:r>
    </w:p>
    <w:p w14:paraId="041D9534" w14:textId="77777777" w:rsidR="007F073C" w:rsidRPr="00FB626B" w:rsidRDefault="007F073C" w:rsidP="007F073C">
      <w:pPr>
        <w:pStyle w:val="NormalHanging12a"/>
      </w:pPr>
      <w:r w:rsidRPr="00FB626B">
        <w:t>G.</w:t>
      </w:r>
      <w:r w:rsidRPr="00FB626B">
        <w:tab/>
        <w:t>billi l-</w:t>
      </w:r>
      <w:proofErr w:type="spellStart"/>
      <w:r w:rsidRPr="00FB626B">
        <w:t>asimmetriji</w:t>
      </w:r>
      <w:proofErr w:type="spellEnd"/>
      <w:r w:rsidRPr="00FB626B">
        <w:t xml:space="preserve"> fl-informazzjoni bejn il-gwardjani u r-regolaturi, kif ukoll it-trasparenza limitata fir-rigward tal-miżuri ta’ konformità, jirriskjaw li jdgħajfu s-</w:t>
      </w:r>
      <w:r w:rsidRPr="00FB626B">
        <w:lastRenderedPageBreak/>
        <w:t>superviżjoni effettiva, l-obbligu ta’ rendikont u l-fiduċja fl-infurzar tad-DMA;</w:t>
      </w:r>
    </w:p>
    <w:p w14:paraId="7DF198B2" w14:textId="77777777" w:rsidR="007F073C" w:rsidRPr="00FB626B" w:rsidRDefault="007F073C" w:rsidP="007F073C">
      <w:pPr>
        <w:pStyle w:val="NormalHanging12a"/>
      </w:pPr>
      <w:r w:rsidRPr="00FB626B">
        <w:t>H.</w:t>
      </w:r>
      <w:r w:rsidRPr="00FB626B">
        <w:tab/>
        <w:t>billi l-</w:t>
      </w:r>
      <w:proofErr w:type="spellStart"/>
      <w:r w:rsidRPr="00FB626B">
        <w:t>interoperabbiltà</w:t>
      </w:r>
      <w:proofErr w:type="spellEnd"/>
      <w:r w:rsidRPr="00FB626B">
        <w:t>, l-aċċess għad-data, il-</w:t>
      </w:r>
      <w:proofErr w:type="spellStart"/>
      <w:r w:rsidRPr="00FB626B">
        <w:t>portabbiltà</w:t>
      </w:r>
      <w:proofErr w:type="spellEnd"/>
      <w:r w:rsidRPr="00FB626B">
        <w:t xml:space="preserve"> tad-data u l-prevenzjoni tal-</w:t>
      </w:r>
      <w:proofErr w:type="spellStart"/>
      <w:r w:rsidRPr="00FB626B">
        <w:t>awtopreferenzjar</w:t>
      </w:r>
      <w:proofErr w:type="spellEnd"/>
      <w:r w:rsidRPr="00FB626B">
        <w:t xml:space="preserve"> jikkostitwixxu elementi ewlenin tad-DMA u jirrikjedu infurzar sostnut u rigoruż, inkluż fejn il-ħsara kompetittiva tirriżulta minn </w:t>
      </w:r>
      <w:proofErr w:type="spellStart"/>
      <w:r w:rsidRPr="00FB626B">
        <w:t>settings</w:t>
      </w:r>
      <w:proofErr w:type="spellEnd"/>
      <w:r w:rsidRPr="00FB626B">
        <w:t xml:space="preserve"> </w:t>
      </w:r>
      <w:proofErr w:type="spellStart"/>
      <w:r w:rsidRPr="00FB626B">
        <w:t>prestabbiliti</w:t>
      </w:r>
      <w:proofErr w:type="spellEnd"/>
      <w:r w:rsidRPr="00FB626B">
        <w:t>, integrazzjoni teknika jew effetti tal-ekosistema;</w:t>
      </w:r>
    </w:p>
    <w:p w14:paraId="387BD655" w14:textId="77777777" w:rsidR="007F073C" w:rsidRPr="00FB626B" w:rsidRDefault="007F073C" w:rsidP="007F073C">
      <w:pPr>
        <w:pStyle w:val="NormalHanging12a"/>
      </w:pPr>
      <w:r w:rsidRPr="00FB626B">
        <w:t>I.</w:t>
      </w:r>
      <w:r w:rsidRPr="00FB626B">
        <w:tab/>
        <w:t xml:space="preserve">billi diversi obbligi fil-kamp ta’ applikazzjoni tad-DMA jibbażaw fuq għażliet attivi tal-utenti, inklużi ż-żamma tal-kunsens, it-tneħħija tal-installazzjoni ta’ applikazzjonijiet installati minn qabel, it-tibdil </w:t>
      </w:r>
      <w:proofErr w:type="spellStart"/>
      <w:r w:rsidRPr="00FB626B">
        <w:t>tas-settings</w:t>
      </w:r>
      <w:proofErr w:type="spellEnd"/>
      <w:r w:rsidRPr="00FB626B">
        <w:t xml:space="preserve"> </w:t>
      </w:r>
      <w:proofErr w:type="spellStart"/>
      <w:r w:rsidRPr="00FB626B">
        <w:t>prestabbiliti</w:t>
      </w:r>
      <w:proofErr w:type="spellEnd"/>
      <w:r w:rsidRPr="00FB626B">
        <w:t xml:space="preserve"> u t-trasferiment tad-data, li jagħmlu s-sensibilizzazzjoni tal-utenti u d-disinn tal-</w:t>
      </w:r>
      <w:proofErr w:type="spellStart"/>
      <w:r w:rsidRPr="00FB626B">
        <w:t>interfaċċa</w:t>
      </w:r>
      <w:proofErr w:type="spellEnd"/>
      <w:r w:rsidRPr="00FB626B">
        <w:t xml:space="preserve"> ċentrali </w:t>
      </w:r>
      <w:proofErr w:type="spellStart"/>
      <w:r w:rsidRPr="00FB626B">
        <w:t>għall-effettività</w:t>
      </w:r>
      <w:proofErr w:type="spellEnd"/>
      <w:r w:rsidRPr="00FB626B">
        <w:t xml:space="preserve"> tar-regolament;</w:t>
      </w:r>
    </w:p>
    <w:p w14:paraId="01DA437D" w14:textId="77777777" w:rsidR="007F073C" w:rsidRPr="00FB626B" w:rsidRDefault="007F073C" w:rsidP="007F073C">
      <w:pPr>
        <w:pStyle w:val="NormalHanging12a"/>
      </w:pPr>
      <w:r w:rsidRPr="00FB626B">
        <w:t>J.</w:t>
      </w:r>
      <w:r w:rsidRPr="00FB626B">
        <w:tab/>
        <w:t xml:space="preserve">billi minn meta daħal fis-seħħ id-DMA ġew osservati riżultati tanġibbli fil-ħolqien ta’ swieq diġitali ġusti, miftuħa u kompetittivi, peress li l-konsumaturi issa qed jiġu offruti skrins tal-għażla mtejba u aktar newtrali meta jagħżlu </w:t>
      </w:r>
      <w:proofErr w:type="spellStart"/>
      <w:r w:rsidRPr="00FB626B">
        <w:t>brawżers</w:t>
      </w:r>
      <w:proofErr w:type="spellEnd"/>
      <w:r w:rsidRPr="00FB626B">
        <w:t xml:space="preserve"> u applikazzjonijiet </w:t>
      </w:r>
      <w:proofErr w:type="spellStart"/>
      <w:r w:rsidRPr="00FB626B">
        <w:t>prestabbiliti</w:t>
      </w:r>
      <w:proofErr w:type="spellEnd"/>
      <w:r w:rsidRPr="00FB626B">
        <w:t xml:space="preserve">, inkluż matul il-konfigurazzjoni tal-apparat u permezz </w:t>
      </w:r>
      <w:proofErr w:type="spellStart"/>
      <w:r w:rsidRPr="00FB626B">
        <w:t>tas-settings</w:t>
      </w:r>
      <w:proofErr w:type="spellEnd"/>
      <w:r w:rsidRPr="00FB626B">
        <w:t xml:space="preserve"> tas-sistema u jistgħu jistabbilixxu servizzi ta’ partijiet terzi bħala </w:t>
      </w:r>
      <w:proofErr w:type="spellStart"/>
      <w:r w:rsidRPr="00FB626B">
        <w:t>prestabbiliti</w:t>
      </w:r>
      <w:proofErr w:type="spellEnd"/>
      <w:r w:rsidRPr="00FB626B">
        <w:t xml:space="preserve"> f’kategoriji li qabel kienu limitati għal servizzi installati minn qabel;</w:t>
      </w:r>
    </w:p>
    <w:p w14:paraId="2D5BC643" w14:textId="77777777" w:rsidR="007F073C" w:rsidRPr="00FB626B" w:rsidRDefault="007F073C" w:rsidP="007F073C">
      <w:pPr>
        <w:pStyle w:val="NormalHanging12a"/>
      </w:pPr>
      <w:r w:rsidRPr="00FB626B">
        <w:t>K.</w:t>
      </w:r>
      <w:r w:rsidRPr="00FB626B">
        <w:tab/>
        <w:t xml:space="preserve">billi ż-żieda fir-rekwiżiti tal-interoperabbiltà tespandi wkoll l-għażla tal-konsumatur billi tippermetti firxa usa’ ta’ apparati u servizzi konnessi u li jintlibsu jiffunzjonaw ma’ servizzi ewlenin tal-pjattaforma, u b’hekk tnaqqas id-dipendenza fuq ekosistemi installati minn qabel u tikkontribwixxi għal </w:t>
      </w:r>
      <w:proofErr w:type="spellStart"/>
      <w:r w:rsidRPr="00FB626B">
        <w:t>kontestabbiltà</w:t>
      </w:r>
      <w:proofErr w:type="spellEnd"/>
      <w:r w:rsidRPr="00FB626B">
        <w:t xml:space="preserve"> u awtonomija akbar tal-konsumatur;</w:t>
      </w:r>
    </w:p>
    <w:p w14:paraId="34D1C67E" w14:textId="77777777" w:rsidR="007F073C" w:rsidRPr="00FB626B" w:rsidRDefault="007F073C" w:rsidP="007F073C">
      <w:pPr>
        <w:pStyle w:val="NormalHanging12a"/>
      </w:pPr>
      <w:r w:rsidRPr="00FB626B">
        <w:t>L.</w:t>
      </w:r>
      <w:r w:rsidRPr="00FB626B">
        <w:tab/>
        <w:t>billi s-suċċess tad-DMA għandu jiġi vvalutat mhux biss abbażi tal-konformità formali, iżda wkoll dwar jekk l-objettivi tiegħu jintlaħqux fil-prattika u jitqisux bħala leġittimi mill-utenti finali, mill-utenti kummerċjali u mill-pubbliku ġenerali;</w:t>
      </w:r>
    </w:p>
    <w:p w14:paraId="6EB8AB8F" w14:textId="77777777" w:rsidR="007F073C" w:rsidRPr="00FB626B" w:rsidRDefault="007F073C" w:rsidP="007F073C">
      <w:pPr>
        <w:pStyle w:val="NormalHanging12a"/>
      </w:pPr>
      <w:r w:rsidRPr="00FB626B">
        <w:t>M.</w:t>
      </w:r>
      <w:r w:rsidRPr="00FB626B">
        <w:tab/>
        <w:t>billi d-DMA jipprevedi firxa ta’ għodod ta’ infurzar, inklużi d-djalogu regolatorju, l-investigazzjonijiet tas-suq u l-proċedimenti ta’ nuqqas ta’ konformità, biex jiġu identifikati, indirizzati u imposti multi għall-ksur; billi huma essenzjali multi effettivi u proporzjonati biex tiġi żgurata d-</w:t>
      </w:r>
      <w:proofErr w:type="spellStart"/>
      <w:r w:rsidRPr="00FB626B">
        <w:t>deterrenza</w:t>
      </w:r>
      <w:proofErr w:type="spellEnd"/>
      <w:r w:rsidRPr="00FB626B">
        <w:t xml:space="preserve"> u tiġi </w:t>
      </w:r>
      <w:proofErr w:type="spellStart"/>
      <w:r w:rsidRPr="00FB626B">
        <w:t>ssalvagwardjata</w:t>
      </w:r>
      <w:proofErr w:type="spellEnd"/>
      <w:r w:rsidRPr="00FB626B">
        <w:t xml:space="preserve"> l-effettività tad-DMA; billi l-iżviluppi teknoloġiċi, inklużi l-</w:t>
      </w:r>
      <w:proofErr w:type="spellStart"/>
      <w:r w:rsidRPr="00FB626B">
        <w:t>funzjonalitajiet</w:t>
      </w:r>
      <w:proofErr w:type="spellEnd"/>
      <w:r w:rsidRPr="00FB626B">
        <w:t xml:space="preserve"> xprunati mill-IA u s-servizzi </w:t>
      </w:r>
      <w:proofErr w:type="spellStart"/>
      <w:r w:rsidRPr="00FB626B">
        <w:t>bbażati</w:t>
      </w:r>
      <w:proofErr w:type="spellEnd"/>
      <w:r w:rsidRPr="00FB626B">
        <w:t xml:space="preserve"> fuq il-</w:t>
      </w:r>
      <w:proofErr w:type="spellStart"/>
      <w:r w:rsidRPr="00FB626B">
        <w:t>cloud</w:t>
      </w:r>
      <w:proofErr w:type="spellEnd"/>
      <w:r w:rsidRPr="00FB626B">
        <w:t xml:space="preserve">, </w:t>
      </w:r>
      <w:proofErr w:type="spellStart"/>
      <w:r w:rsidRPr="00FB626B">
        <w:t>iqajmu</w:t>
      </w:r>
      <w:proofErr w:type="spellEnd"/>
      <w:r w:rsidRPr="00FB626B">
        <w:t xml:space="preserve"> sfidi ġodda </w:t>
      </w:r>
      <w:proofErr w:type="spellStart"/>
      <w:r w:rsidRPr="00FB626B">
        <w:t>għall-kontestabbiltà</w:t>
      </w:r>
      <w:proofErr w:type="spellEnd"/>
      <w:r w:rsidRPr="00FB626B">
        <w:t xml:space="preserve"> u l-</w:t>
      </w:r>
      <w:proofErr w:type="spellStart"/>
      <w:r w:rsidRPr="00FB626B">
        <w:t>ekwità</w:t>
      </w:r>
      <w:proofErr w:type="spellEnd"/>
      <w:r w:rsidRPr="00FB626B">
        <w:t xml:space="preserve"> li jridu jiġu indirizzati b’applikazzjoni f’waqtha, uniformi u konsistenti tad-dispożizzjonijiet tad-DMA;</w:t>
      </w:r>
    </w:p>
    <w:p w14:paraId="3D9A7A58" w14:textId="77777777" w:rsidR="007F073C" w:rsidRPr="00FB626B" w:rsidRDefault="007F073C" w:rsidP="007F073C">
      <w:pPr>
        <w:pStyle w:val="NormalHanging12a"/>
      </w:pPr>
      <w:r w:rsidRPr="00FB626B">
        <w:t>N.</w:t>
      </w:r>
      <w:r w:rsidRPr="00FB626B">
        <w:tab/>
        <w:t xml:space="preserve">billi l-iżvilupp rapidu tas-sistemi tal-IA </w:t>
      </w:r>
      <w:proofErr w:type="spellStart"/>
      <w:r w:rsidRPr="00FB626B">
        <w:t>ġenerattiva</w:t>
      </w:r>
      <w:proofErr w:type="spellEnd"/>
      <w:r w:rsidRPr="00FB626B">
        <w:t xml:space="preserve"> u ta’ assistenti virtwali mmexxija mill-IA qed </w:t>
      </w:r>
      <w:proofErr w:type="spellStart"/>
      <w:r w:rsidRPr="00FB626B">
        <w:t>isawwar</w:t>
      </w:r>
      <w:proofErr w:type="spellEnd"/>
      <w:r w:rsidRPr="00FB626B">
        <w:t xml:space="preserve"> mill-ġdid u b’mod sinifikanti d-dinamika kompetittiva, l-istrutturi tas-suq, il-ktajjen tal-valur u l-aċċess tal-utenti għas-servizzi diġitali fl-Unjoni, b’implikazzjonijiet potenzjali </w:t>
      </w:r>
      <w:proofErr w:type="spellStart"/>
      <w:r w:rsidRPr="00FB626B">
        <w:t>għall-kontestabbiltà</w:t>
      </w:r>
      <w:proofErr w:type="spellEnd"/>
      <w:r w:rsidRPr="00FB626B">
        <w:t xml:space="preserve"> u l-</w:t>
      </w:r>
      <w:proofErr w:type="spellStart"/>
      <w:r w:rsidRPr="00FB626B">
        <w:t>ekwità</w:t>
      </w:r>
      <w:proofErr w:type="spellEnd"/>
      <w:r w:rsidRPr="00FB626B">
        <w:t xml:space="preserve"> fis-swieq diġitali;</w:t>
      </w:r>
    </w:p>
    <w:p w14:paraId="6A54634C" w14:textId="77777777" w:rsidR="007F073C" w:rsidRPr="00FB626B" w:rsidRDefault="007F073C" w:rsidP="007F073C">
      <w:pPr>
        <w:pStyle w:val="NormalHanging12a"/>
      </w:pPr>
      <w:r w:rsidRPr="00FB626B">
        <w:t>O.</w:t>
      </w:r>
      <w:r w:rsidRPr="00FB626B">
        <w:tab/>
        <w:t xml:space="preserve">billi d-DMA fih diversi dispożizzjonijiet li huma rilevanti biex jipprevjenu lill-gwardjani milli </w:t>
      </w:r>
      <w:proofErr w:type="spellStart"/>
      <w:r w:rsidRPr="00FB626B">
        <w:t>jirrestrinġu</w:t>
      </w:r>
      <w:proofErr w:type="spellEnd"/>
      <w:r w:rsidRPr="00FB626B">
        <w:t xml:space="preserve"> l-kapaċità tal-</w:t>
      </w:r>
      <w:proofErr w:type="spellStart"/>
      <w:r w:rsidRPr="00FB626B">
        <w:t>iżviluppaturi</w:t>
      </w:r>
      <w:proofErr w:type="spellEnd"/>
      <w:r w:rsidRPr="00FB626B">
        <w:t xml:space="preserve"> emerġenti tal-IA li jikkompetu u </w:t>
      </w:r>
      <w:proofErr w:type="spellStart"/>
      <w:r w:rsidRPr="00FB626B">
        <w:t>jinnovaw</w:t>
      </w:r>
      <w:proofErr w:type="spellEnd"/>
      <w:r w:rsidRPr="00FB626B">
        <w:t>, inklużi obbligi relatati ma’ klassifikazzjoni ġusta u nondiskriminatorja, trasparenza fis-servizzi ta’ reklamar u aċċess għad-data;</w:t>
      </w:r>
    </w:p>
    <w:p w14:paraId="427258F0" w14:textId="77777777" w:rsidR="007F073C" w:rsidRPr="00FB626B" w:rsidRDefault="007F073C" w:rsidP="007F073C">
      <w:pPr>
        <w:pStyle w:val="NormalHanging12a"/>
      </w:pPr>
      <w:r w:rsidRPr="00FB626B">
        <w:t>P.</w:t>
      </w:r>
      <w:r w:rsidRPr="00FB626B">
        <w:tab/>
        <w:t>billi s-servizzi tal-</w:t>
      </w:r>
      <w:proofErr w:type="spellStart"/>
      <w:r w:rsidRPr="00FB626B">
        <w:t>cloud</w:t>
      </w:r>
      <w:proofErr w:type="spellEnd"/>
      <w:r w:rsidRPr="00FB626B">
        <w:t xml:space="preserve"> computing f’xi każijiet jikkostitwixxu dejjem aktar saff kritiku ta’ ekosistemi diġitali, inkluż għall-iżvilupp, l-implimentazzjoni u l-</w:t>
      </w:r>
      <w:proofErr w:type="spellStart"/>
      <w:r w:rsidRPr="00FB626B">
        <w:t>iskalar</w:t>
      </w:r>
      <w:proofErr w:type="spellEnd"/>
      <w:r w:rsidRPr="00FB626B">
        <w:t xml:space="preserve"> tal-</w:t>
      </w:r>
      <w:r w:rsidRPr="00FB626B">
        <w:lastRenderedPageBreak/>
        <w:t>applikazzjonijiet tal-IA; billi livelli għoljin ta’ konċentrazzjoni, kostijiet tal-bidla, restrizzjonijiet tal-interoperabbiltà u riskji ta’ dipendenza f’ċerti segmenti tas-suq tal-</w:t>
      </w:r>
      <w:proofErr w:type="spellStart"/>
      <w:r w:rsidRPr="00FB626B">
        <w:t>cloud</w:t>
      </w:r>
      <w:proofErr w:type="spellEnd"/>
      <w:r w:rsidRPr="00FB626B">
        <w:t xml:space="preserve"> jistgħu jqajmu tħassib simili għal dak indirizzat mid-DMA; billi f’Novembru 2025 infetħet investigazzjoni biex jiġi </w:t>
      </w:r>
      <w:proofErr w:type="spellStart"/>
      <w:r w:rsidRPr="00FB626B">
        <w:t>vvalutat</w:t>
      </w:r>
      <w:proofErr w:type="spellEnd"/>
      <w:r w:rsidRPr="00FB626B">
        <w:t xml:space="preserve"> jekk </w:t>
      </w:r>
      <w:proofErr w:type="spellStart"/>
      <w:r w:rsidRPr="00FB626B">
        <w:t>Amazon</w:t>
      </w:r>
      <w:proofErr w:type="spellEnd"/>
      <w:r w:rsidRPr="00FB626B">
        <w:t xml:space="preserve"> u Microsoft għandhomx jiġu </w:t>
      </w:r>
      <w:proofErr w:type="spellStart"/>
      <w:r w:rsidRPr="00FB626B">
        <w:t>ddeżinjati</w:t>
      </w:r>
      <w:proofErr w:type="spellEnd"/>
      <w:r w:rsidRPr="00FB626B">
        <w:t xml:space="preserve"> bħala gwardjani għas-servizzi tal-</w:t>
      </w:r>
      <w:proofErr w:type="spellStart"/>
      <w:r w:rsidRPr="00FB626B">
        <w:t>cloud</w:t>
      </w:r>
      <w:proofErr w:type="spellEnd"/>
      <w:r w:rsidRPr="00FB626B">
        <w:t xml:space="preserve"> computing tagħhom, </w:t>
      </w:r>
      <w:proofErr w:type="spellStart"/>
      <w:r w:rsidRPr="00FB626B">
        <w:t>Amazon</w:t>
      </w:r>
      <w:proofErr w:type="spellEnd"/>
      <w:r w:rsidRPr="00FB626B">
        <w:t xml:space="preserve"> Web </w:t>
      </w:r>
      <w:proofErr w:type="spellStart"/>
      <w:r w:rsidRPr="00FB626B">
        <w:t>Services</w:t>
      </w:r>
      <w:proofErr w:type="spellEnd"/>
      <w:r w:rsidRPr="00FB626B">
        <w:t xml:space="preserve"> u Microsoft </w:t>
      </w:r>
      <w:proofErr w:type="spellStart"/>
      <w:r w:rsidRPr="00FB626B">
        <w:t>Azure</w:t>
      </w:r>
      <w:proofErr w:type="spellEnd"/>
      <w:r w:rsidRPr="00FB626B">
        <w:t>, u billi nfetħet investigazzjoni oħra biex jiġi vvalutat jekk l-obbligi attwali skont id-DMA humiex effettivi fl-indirizzar ta’ prattiki li jillimitaw il-kompetittività jew li huma inġusti fis-settur tal-</w:t>
      </w:r>
      <w:proofErr w:type="spellStart"/>
      <w:r w:rsidRPr="00FB626B">
        <w:t>cloud</w:t>
      </w:r>
      <w:proofErr w:type="spellEnd"/>
      <w:r w:rsidRPr="00FB626B">
        <w:t xml:space="preserve">; billi sa issa l-ebda fornitur ta’ servizzi ta’ </w:t>
      </w:r>
      <w:proofErr w:type="spellStart"/>
      <w:r w:rsidRPr="00FB626B">
        <w:t>cloud</w:t>
      </w:r>
      <w:proofErr w:type="spellEnd"/>
      <w:r w:rsidRPr="00FB626B">
        <w:t xml:space="preserve"> computing ma ġie </w:t>
      </w:r>
      <w:proofErr w:type="spellStart"/>
      <w:r w:rsidRPr="00FB626B">
        <w:t>ddeżinjat</w:t>
      </w:r>
      <w:proofErr w:type="spellEnd"/>
      <w:r w:rsidRPr="00FB626B">
        <w:t xml:space="preserve"> bħala gwardjan skont ir-regolament;</w:t>
      </w:r>
    </w:p>
    <w:p w14:paraId="37CAD278" w14:textId="77777777" w:rsidR="007F073C" w:rsidRPr="00FB626B" w:rsidRDefault="007F073C" w:rsidP="007F073C">
      <w:pPr>
        <w:pStyle w:val="NormalHanging12a"/>
      </w:pPr>
      <w:r w:rsidRPr="00FB626B">
        <w:t>Q.</w:t>
      </w:r>
      <w:r w:rsidRPr="00FB626B">
        <w:tab/>
        <w:t xml:space="preserve">billi l-aċċess għal qawwa </w:t>
      </w:r>
      <w:proofErr w:type="spellStart"/>
      <w:r w:rsidRPr="00FB626B">
        <w:t>komputazzjonali</w:t>
      </w:r>
      <w:proofErr w:type="spellEnd"/>
      <w:r w:rsidRPr="00FB626B">
        <w:t xml:space="preserve"> fuq skala kbira, mudelli avvanzati tal-IA u infrastruttura tad-data u tal-</w:t>
      </w:r>
      <w:proofErr w:type="spellStart"/>
      <w:r w:rsidRPr="00FB626B">
        <w:t>cloud</w:t>
      </w:r>
      <w:proofErr w:type="spellEnd"/>
      <w:r w:rsidRPr="00FB626B">
        <w:t xml:space="preserve"> jistgħu joħolqu dipendenzi strutturali ġodda u effetti ta’ </w:t>
      </w:r>
      <w:proofErr w:type="spellStart"/>
      <w:r w:rsidRPr="00FB626B">
        <w:t>intrappolament</w:t>
      </w:r>
      <w:proofErr w:type="spellEnd"/>
      <w:r w:rsidRPr="00FB626B">
        <w:t xml:space="preserve"> tal-ekosistema li jistgħu jillimitaw il-</w:t>
      </w:r>
      <w:proofErr w:type="spellStart"/>
      <w:r w:rsidRPr="00FB626B">
        <w:t>kontestabbiltà</w:t>
      </w:r>
      <w:proofErr w:type="spellEnd"/>
      <w:r w:rsidRPr="00FB626B">
        <w:t xml:space="preserve"> jekk ma jiġux indirizzati kif xieraq skont il-qafas regolatorju tal-UE;</w:t>
      </w:r>
    </w:p>
    <w:p w14:paraId="7AF912EB" w14:textId="77777777" w:rsidR="007F073C" w:rsidRPr="00FB626B" w:rsidRDefault="007F073C" w:rsidP="007F073C">
      <w:pPr>
        <w:pStyle w:val="NormalHanging12a"/>
      </w:pPr>
      <w:r w:rsidRPr="00FB626B">
        <w:t>R.</w:t>
      </w:r>
      <w:r w:rsidRPr="00FB626B">
        <w:tab/>
        <w:t>billi huma indispensabbli l-kapaċità istituzzjonali adegwata, l-għarfien espert tekniku u r-riżorsi fi ħdan il-Kummissjoni biex jiġi żgurat infurzar effettiv, indipendenti u f’waqtu tad-DMA u biex jiġu ppreżervati l-kredibbiltà u l-effett ta’ deterrent tiegħu;</w:t>
      </w:r>
    </w:p>
    <w:p w14:paraId="4057AC98" w14:textId="77777777" w:rsidR="007F073C" w:rsidRPr="00FB626B" w:rsidRDefault="007F073C" w:rsidP="007F073C">
      <w:pPr>
        <w:pStyle w:val="NormalHanging12a"/>
      </w:pPr>
      <w:r w:rsidRPr="00FB626B">
        <w:t>S.</w:t>
      </w:r>
      <w:r w:rsidRPr="00FB626B">
        <w:tab/>
        <w:t>billi, skont id-DMA, il-Kummissjoni hija meħtieġa twettaq rieżami perjodiku tar-regolament, li jipprovdi opportunità biex jiġu vvalutati l-effettività tal-infurzar u l-benefiċċji tiegħu għall-konsumaturi, jiġu identifikati l-isfidi tal-implimentazzjoni u jiġi żgurat li d-DMA jibqa’ adattat għall-iskop tiegħu fid-dawl tal-iżviluppi teknoloġiċi u tas-suq u l-forom li qed jevolvu ta’ ekosistemi mmexxija mill-IA;</w:t>
      </w:r>
    </w:p>
    <w:p w14:paraId="7E851A5B" w14:textId="77777777" w:rsidR="007F073C" w:rsidRPr="00FB626B" w:rsidRDefault="007F073C" w:rsidP="007F073C">
      <w:pPr>
        <w:pStyle w:val="NormalHanging12a"/>
      </w:pPr>
      <w:r w:rsidRPr="00FB626B">
        <w:t>1.</w:t>
      </w:r>
      <w:r w:rsidRPr="00FB626B">
        <w:tab/>
        <w:t>Jafferma mill-ġdid li l-infurzar effettiv, f’waqtu u konsistenti tad-DMA, kif ukoll l-appoġġ politiku tal-Kummissjoni, huma essenzjali biex jiġi ssalvagwardjat il-funzjonament tas-suq uniku u biex jiġu żgurati benefiċċji tanġibbli għall-konsumaturi, l-utenti kummerċjali u l-</w:t>
      </w:r>
      <w:proofErr w:type="spellStart"/>
      <w:r w:rsidRPr="00FB626B">
        <w:t>innovaturi</w:t>
      </w:r>
      <w:proofErr w:type="spellEnd"/>
      <w:r w:rsidRPr="00FB626B">
        <w:t xml:space="preserve"> fl-UE;</w:t>
      </w:r>
    </w:p>
    <w:p w14:paraId="53511EC7" w14:textId="77777777" w:rsidR="007F073C" w:rsidRPr="00FB626B" w:rsidRDefault="007F073C" w:rsidP="007F073C">
      <w:pPr>
        <w:pStyle w:val="NormalHanging12a"/>
      </w:pPr>
      <w:r w:rsidRPr="00FB626B">
        <w:t>2.</w:t>
      </w:r>
      <w:r w:rsidRPr="00FB626B">
        <w:tab/>
        <w:t xml:space="preserve">Jesprimi tħassib dwar il-pressjoni politika minn pajjiżi terzi li tħeġġeġ lill-UE tikkunsidra mill-ġdid jew </w:t>
      </w:r>
      <w:proofErr w:type="spellStart"/>
      <w:r w:rsidRPr="00FB626B">
        <w:t>iddgħajjef</w:t>
      </w:r>
      <w:proofErr w:type="spellEnd"/>
      <w:r w:rsidRPr="00FB626B">
        <w:t xml:space="preserve"> id-DMA, u </w:t>
      </w:r>
      <w:proofErr w:type="spellStart"/>
      <w:r w:rsidRPr="00FB626B">
        <w:t>jissottolinja</w:t>
      </w:r>
      <w:proofErr w:type="spellEnd"/>
      <w:r w:rsidRPr="00FB626B">
        <w:t xml:space="preserve"> li tali ndħil estern ma jridx </w:t>
      </w:r>
      <w:proofErr w:type="spellStart"/>
      <w:r w:rsidRPr="00FB626B">
        <w:t>jikkomprometti</w:t>
      </w:r>
      <w:proofErr w:type="spellEnd"/>
      <w:r w:rsidRPr="00FB626B">
        <w:t xml:space="preserve"> s-sovranità tal-UE u l-awtonomija tagħha li </w:t>
      </w:r>
      <w:proofErr w:type="spellStart"/>
      <w:r w:rsidRPr="00FB626B">
        <w:t>tiddefinixxi</w:t>
      </w:r>
      <w:proofErr w:type="spellEnd"/>
      <w:r w:rsidRPr="00FB626B">
        <w:t xml:space="preserve"> u tinforza r-regoli tagħha stess; jisħaq li l-obbligi tad-DMA japplikaw bl-istess mod għall-gwardjani </w:t>
      </w:r>
      <w:proofErr w:type="spellStart"/>
      <w:r w:rsidRPr="00FB626B">
        <w:t>ddeżinjati</w:t>
      </w:r>
      <w:proofErr w:type="spellEnd"/>
      <w:r w:rsidRPr="00FB626B">
        <w:t xml:space="preserve"> kollha li jipprovdu servizzi fl-UE, irrispettivament mill-post ta’ stabbiliment jew in-nazzjonalità tagħhom;</w:t>
      </w:r>
    </w:p>
    <w:p w14:paraId="6A168CBC" w14:textId="77777777" w:rsidR="007F073C" w:rsidRPr="00FB626B" w:rsidRDefault="007F073C" w:rsidP="007F073C">
      <w:pPr>
        <w:pStyle w:val="NormalHanging12a"/>
      </w:pPr>
      <w:r w:rsidRPr="00FB626B">
        <w:t>3.</w:t>
      </w:r>
      <w:r w:rsidRPr="00FB626B">
        <w:tab/>
        <w:t xml:space="preserve">Jistieden lill-Kummissjoni tagħmel użu sħiħ u proattiv tal-istrumenti kollha ta’ infurzar previsti skont id-DMA, l-investigazzjonijiet tas-suq, inklużi l-proċedimenti ta’ nuqqas ta’ konformità, l-ispezzjonijiet, il-miżuri </w:t>
      </w:r>
      <w:r w:rsidRPr="00FB626B">
        <w:rPr>
          <w:i/>
          <w:iCs/>
        </w:rPr>
        <w:t>interim</w:t>
      </w:r>
      <w:r w:rsidRPr="00FB626B">
        <w:t xml:space="preserve">, il-multi u l-pagamenti perjodiċi ta’ penali, sabiex tiġi </w:t>
      </w:r>
      <w:proofErr w:type="spellStart"/>
      <w:r w:rsidRPr="00FB626B">
        <w:t>pprevenuta</w:t>
      </w:r>
      <w:proofErr w:type="spellEnd"/>
      <w:r w:rsidRPr="00FB626B">
        <w:t xml:space="preserve"> ċ-</w:t>
      </w:r>
      <w:proofErr w:type="spellStart"/>
      <w:r w:rsidRPr="00FB626B">
        <w:t>ċirkomvenzjoni</w:t>
      </w:r>
      <w:proofErr w:type="spellEnd"/>
      <w:r w:rsidRPr="00FB626B">
        <w:t xml:space="preserve"> u tiġi żgurata konformità effettiva;</w:t>
      </w:r>
    </w:p>
    <w:p w14:paraId="7E21FD55" w14:textId="77777777" w:rsidR="007F073C" w:rsidRPr="00FB626B" w:rsidRDefault="007F073C" w:rsidP="007F073C">
      <w:pPr>
        <w:pStyle w:val="NormalHanging12a"/>
      </w:pPr>
      <w:r w:rsidRPr="00FB626B">
        <w:t>4.</w:t>
      </w:r>
      <w:r w:rsidRPr="00FB626B">
        <w:tab/>
        <w:t>Jisħaq li, filwaqt li l-Kummissjoni żżomm il-kompetenza esklużiva għall-infurzar tad-DMA, l-applikazzjoni effettiva, f’waqtha u konsistenti tar-regolament fl-UE tirrikjedi kooperazzjoni strutturata u mill-qrib mal-awtoritajiet nazzjonali tal-kompetizzjoni u ma’ korpi pubbliċi nazzjonali rilevanti oħra; jissottolinja li, fil-qafas stabbilit mid-DMA, dawk l-awtoritajiet għandhom rwol ta’ appoġġ essenzjali, inkluż billi jassistu l-investigazzjonijiet u l-ispezzjonijiet, jikkontribwixxu għall-monitoraġġ tas-suq u jiffaċilitaw l-iskambju ta’ informazzjoni, u b’hekk isaħħu l-infurzar effettiv u uniformi tad-DMA u jissalvagwardjaw swieq diġitali ġusti u kontestabbli fl-UE;</w:t>
      </w:r>
    </w:p>
    <w:p w14:paraId="79009B70" w14:textId="77777777" w:rsidR="007F073C" w:rsidRPr="00FB626B" w:rsidRDefault="007F073C" w:rsidP="007F073C">
      <w:pPr>
        <w:pStyle w:val="NormalHanging12a"/>
      </w:pPr>
      <w:r w:rsidRPr="00FB626B">
        <w:lastRenderedPageBreak/>
        <w:t>5.</w:t>
      </w:r>
      <w:r w:rsidRPr="00FB626B">
        <w:tab/>
        <w:t>Jenfasizza li l-iżgurar tal-ftuħ tas-suq, inkluż permezz tal-applikazzjoni effettiva tad-DMA, huwa element essenzjali tas-suċċess tal-istrateġija għall-applikazzjoni tal-IA li għandha l-għan li tagħti spinta lill-adozzjoni u l-innovazzjoni tal-IA fl-Ewropa, peress li l-</w:t>
      </w:r>
      <w:proofErr w:type="spellStart"/>
      <w:r w:rsidRPr="00FB626B">
        <w:t>kontestabbiltà</w:t>
      </w:r>
      <w:proofErr w:type="spellEnd"/>
      <w:r w:rsidRPr="00FB626B">
        <w:t xml:space="preserve"> effettiva fis-swieq diġitali hija </w:t>
      </w:r>
      <w:proofErr w:type="spellStart"/>
      <w:r w:rsidRPr="00FB626B">
        <w:t>prekundizzjoni</w:t>
      </w:r>
      <w:proofErr w:type="spellEnd"/>
      <w:r w:rsidRPr="00FB626B">
        <w:t xml:space="preserve"> għal ekosistema tal-IA Ewropea miftuħa u ġusta;</w:t>
      </w:r>
    </w:p>
    <w:p w14:paraId="275817BE" w14:textId="77777777" w:rsidR="007F073C" w:rsidRPr="00FB626B" w:rsidRDefault="007F073C" w:rsidP="007F073C">
      <w:pPr>
        <w:pStyle w:val="NormalHanging12a"/>
      </w:pPr>
      <w:r w:rsidRPr="00FB626B">
        <w:t>6.</w:t>
      </w:r>
      <w:r w:rsidRPr="00FB626B">
        <w:tab/>
        <w:t xml:space="preserve">Jistieden lill-Kummissjoni tikkonkludi l-proċedimenti ta’ nuqqas ta’ konformità mingħajr dewmien żejjed u tiżgura l-infurzar f’waqtu skont id-DMA, b’mod partikolari billi tirrispetta kemm l-iskadenzi vinkolanti kif ukoll dawk </w:t>
      </w:r>
      <w:proofErr w:type="spellStart"/>
      <w:r w:rsidRPr="00FB626B">
        <w:t>indikattivi</w:t>
      </w:r>
      <w:proofErr w:type="spellEnd"/>
      <w:r w:rsidRPr="00FB626B">
        <w:t xml:space="preserve">, u billi żżomm lill-Parlament Ewropew infurmat kif xieraq dwar il-progress fl-infurzar; jisħaq li hija meħtieġa trasparenza akbar dwar il-passi proċedurali u l-iskedi ta’ żmien biex il-Parlament, u b’mod partikolari l-Grupp ta’ Ħidma IMCO DMA, ikun jista’ jeżerċita s-setgħat ta’ skrutinju tiegħu; jistieden lill-Kummissjoni tinforma b’mod proattiv u regolari lill-Parlament dwar l-istat tal-infurzar tad-DMA, inklużi l-iżviluppi fid-djalogu regolatorju, l-attivitajiet u l-aġenda tal-Grupp ta’ Livell Għoli, l-istudji rilevanti </w:t>
      </w:r>
      <w:proofErr w:type="spellStart"/>
      <w:r w:rsidRPr="00FB626B">
        <w:t>kkummissjonati</w:t>
      </w:r>
      <w:proofErr w:type="spellEnd"/>
      <w:r w:rsidRPr="00FB626B">
        <w:t xml:space="preserve"> mill-Kummissjoni u kwalunkwe informazzjoni oħra meħtieġa biex il-Parlament jeżerċita l-funzjoni ta’ sorveljanza tiegħu;</w:t>
      </w:r>
    </w:p>
    <w:p w14:paraId="799397D5" w14:textId="77777777" w:rsidR="007F073C" w:rsidRPr="00FB626B" w:rsidRDefault="007F073C" w:rsidP="007F073C">
      <w:pPr>
        <w:pStyle w:val="NormalHanging12a"/>
      </w:pPr>
      <w:r w:rsidRPr="00FB626B">
        <w:t>7.</w:t>
      </w:r>
      <w:r w:rsidRPr="00FB626B">
        <w:tab/>
        <w:t>Jistieden lill-Kummissjoni tagħmel użu sħiħ mill-Grupp ta’ Livell Għoli; jenfasizza l-importanza ta’ koordinazzjoni effettiva bejn l-awtoritajiet regolatorji fid-dawl tal-għadd kbir ta’ regoli u regolaturi ġodda li huma attivi fis-swieq diġitali;</w:t>
      </w:r>
    </w:p>
    <w:p w14:paraId="2E34AEFB" w14:textId="77777777" w:rsidR="007F073C" w:rsidRPr="00FB626B" w:rsidRDefault="007F073C" w:rsidP="007F073C">
      <w:pPr>
        <w:pStyle w:val="NormalHanging12a"/>
      </w:pPr>
      <w:r w:rsidRPr="00FB626B">
        <w:t>8.</w:t>
      </w:r>
      <w:r w:rsidRPr="00FB626B">
        <w:tab/>
        <w:t>Jisħaq li l-konformità mad-DMA trid tiġi vvalutata abbażi tal-effetti prattiċi u reali tagħha fuq il-ftuħ tas-suq, il-kompetizzjoni, l-innovazzjoni u l-għażla tal-utent, u b’hekk jiġu żgurati ċ-ċertezza legali, il-prevedibbiltà u t-trattament ugwali;</w:t>
      </w:r>
    </w:p>
    <w:p w14:paraId="36299C8A" w14:textId="77777777" w:rsidR="007F073C" w:rsidRPr="00FB626B" w:rsidRDefault="007F073C" w:rsidP="007F073C">
      <w:pPr>
        <w:pStyle w:val="NormalHanging12a"/>
      </w:pPr>
      <w:r w:rsidRPr="00FB626B">
        <w:t>9.</w:t>
      </w:r>
      <w:r w:rsidRPr="00FB626B">
        <w:tab/>
        <w:t>Jistieden lill-Kummissjoni tindirizza l-</w:t>
      </w:r>
      <w:proofErr w:type="spellStart"/>
      <w:r w:rsidRPr="00FB626B">
        <w:t>asimmetriji</w:t>
      </w:r>
      <w:proofErr w:type="spellEnd"/>
      <w:r w:rsidRPr="00FB626B">
        <w:t xml:space="preserve"> fl-informazzjoni billi ssaħħaħ il-mekkaniżmi li jippermettu lill-utenti kummerċjali u lill-utenti finali jeżerċitaw b’mod effettiv id-drittijiet tagħhom skont id-DMA, inklużi d-drittijiet relatati mal-għażla, l-aċċess għad-data, l-interoperabbiltà, </w:t>
      </w:r>
      <w:proofErr w:type="spellStart"/>
      <w:r w:rsidRPr="00FB626B">
        <w:t>in</w:t>
      </w:r>
      <w:proofErr w:type="spellEnd"/>
      <w:r w:rsidRPr="00FB626B">
        <w:t xml:space="preserve">-nondiskriminazzjoni u l-libertà </w:t>
      </w:r>
      <w:proofErr w:type="spellStart"/>
      <w:r w:rsidRPr="00FB626B">
        <w:t>mir-ritaljazzjoni</w:t>
      </w:r>
      <w:proofErr w:type="spellEnd"/>
      <w:r w:rsidRPr="00FB626B">
        <w:t xml:space="preserve">, permezz ta’ kanali ta’ </w:t>
      </w:r>
      <w:proofErr w:type="spellStart"/>
      <w:r w:rsidRPr="00FB626B">
        <w:t>rapportar</w:t>
      </w:r>
      <w:proofErr w:type="spellEnd"/>
      <w:r w:rsidRPr="00FB626B">
        <w:t xml:space="preserve"> u </w:t>
      </w:r>
      <w:proofErr w:type="spellStart"/>
      <w:r w:rsidRPr="00FB626B">
        <w:t>lmenti</w:t>
      </w:r>
      <w:proofErr w:type="spellEnd"/>
      <w:r w:rsidRPr="00FB626B">
        <w:t xml:space="preserve"> aċċessibbli u siguri, salvagwardji kontra r-ritaljazzjoni u sensibilizzazzjoni mtejba tad-drittijiet u r-rimedji previsti mid-DMA, filwaqt li tirrikonoxxi li l-effettività tad-DMA tibbaża fuq utenti finali mogħtija s-setgħa;</w:t>
      </w:r>
    </w:p>
    <w:p w14:paraId="75672D4D" w14:textId="77777777" w:rsidR="007F073C" w:rsidRPr="00FB626B" w:rsidRDefault="007F073C" w:rsidP="007F073C">
      <w:pPr>
        <w:pStyle w:val="NormalHanging12a"/>
      </w:pPr>
      <w:r w:rsidRPr="00FB626B">
        <w:t>10.</w:t>
      </w:r>
      <w:r w:rsidRPr="00FB626B">
        <w:tab/>
        <w:t>Iħeġġeġ lill-Kummissjoni tagħti prijorità lill-infurzar rigoruż tal-</w:t>
      </w:r>
      <w:proofErr w:type="spellStart"/>
      <w:r w:rsidRPr="00FB626B">
        <w:t>interoperabbiltà</w:t>
      </w:r>
      <w:proofErr w:type="spellEnd"/>
      <w:r w:rsidRPr="00FB626B">
        <w:t>, l-aċċess għad-data, il-</w:t>
      </w:r>
      <w:proofErr w:type="spellStart"/>
      <w:r w:rsidRPr="00FB626B">
        <w:t>portabbiltà</w:t>
      </w:r>
      <w:proofErr w:type="spellEnd"/>
      <w:r w:rsidRPr="00FB626B">
        <w:t xml:space="preserve"> tad-data, l-obbligi kontra d-</w:t>
      </w:r>
      <w:proofErr w:type="spellStart"/>
      <w:r w:rsidRPr="00FB626B">
        <w:t>direzzjonar</w:t>
      </w:r>
      <w:proofErr w:type="spellEnd"/>
      <w:r w:rsidRPr="00FB626B">
        <w:t xml:space="preserve"> u kontra l-</w:t>
      </w:r>
      <w:proofErr w:type="spellStart"/>
      <w:r w:rsidRPr="00FB626B">
        <w:t>awtopreferenzjar</w:t>
      </w:r>
      <w:proofErr w:type="spellEnd"/>
      <w:r w:rsidRPr="00FB626B">
        <w:t xml:space="preserve">, inkluż fejn il-ħsara kompetittiva tirriżulta minn </w:t>
      </w:r>
      <w:proofErr w:type="spellStart"/>
      <w:r w:rsidRPr="00FB626B">
        <w:t>settings</w:t>
      </w:r>
      <w:proofErr w:type="spellEnd"/>
      <w:r w:rsidRPr="00FB626B">
        <w:t xml:space="preserve"> </w:t>
      </w:r>
      <w:proofErr w:type="spellStart"/>
      <w:r w:rsidRPr="00FB626B">
        <w:t>prestabbiliti</w:t>
      </w:r>
      <w:proofErr w:type="spellEnd"/>
      <w:r w:rsidRPr="00FB626B">
        <w:t xml:space="preserve">, </w:t>
      </w:r>
      <w:proofErr w:type="spellStart"/>
      <w:r w:rsidRPr="00FB626B">
        <w:t>integrazzjonijiet</w:t>
      </w:r>
      <w:proofErr w:type="spellEnd"/>
      <w:r w:rsidRPr="00FB626B">
        <w:t xml:space="preserve"> tekniċi jew id-disinn tal-ekosistemi tal-pjattaformi; jistieden lill-Kummissjoni, meta tistabbilixxi l-prijoritajiet ta’ infurzar, tqis kif xieraq l-iżviluppi rilevanti tas-suq u l-interazzjoni bejn l-istrumenti applikabbli tal-UE, inkluż l-Att dwar id-Data</w:t>
      </w:r>
      <w:r w:rsidRPr="00FB626B">
        <w:rPr>
          <w:rStyle w:val="FootnoteReference"/>
        </w:rPr>
        <w:footnoteReference w:id="12"/>
      </w:r>
      <w:r w:rsidRPr="00FB626B">
        <w:t>; jinnota li, f’ċerti każijiet, l-implimentazzjoni u l-infurzar effettivi tad-DMA jistgħu jiġu influwenzati mill-</w:t>
      </w:r>
      <w:proofErr w:type="spellStart"/>
      <w:r w:rsidRPr="00FB626B">
        <w:t>interazzjonijiet</w:t>
      </w:r>
      <w:proofErr w:type="spellEnd"/>
      <w:r w:rsidRPr="00FB626B">
        <w:t xml:space="preserve"> tal-gwardjani mal-kompetituri u s-sħab kummerċjali, b’mod partikolari f’sitwazzjonijiet fejn ikun ġie espress tħassib dwar l-ekwità fil-prattiki kummerċjali;</w:t>
      </w:r>
    </w:p>
    <w:p w14:paraId="1241D4A4" w14:textId="77777777" w:rsidR="007F073C" w:rsidRPr="00FB626B" w:rsidRDefault="007F073C" w:rsidP="007F073C">
      <w:pPr>
        <w:pStyle w:val="NormalHanging12a"/>
      </w:pPr>
      <w:r w:rsidRPr="00FB626B">
        <w:lastRenderedPageBreak/>
        <w:t>11.</w:t>
      </w:r>
      <w:r w:rsidRPr="00FB626B">
        <w:tab/>
        <w:t>Jistieden lill-Kummissjoni tkompli taħdem biex tippermetti l-interoperabbiltà tas-servizzi ta’ messaġġi b’</w:t>
      </w:r>
      <w:proofErr w:type="spellStart"/>
      <w:r w:rsidRPr="00FB626B">
        <w:t>apps</w:t>
      </w:r>
      <w:proofErr w:type="spellEnd"/>
      <w:r w:rsidRPr="00FB626B">
        <w:t xml:space="preserve"> tal-messaġġi aktar żgħar u ta’ partijiet terzi fuq talba, li jippermettu lill-utenti jiskambjaw test, fajls u telefonati bil-vuċi/</w:t>
      </w:r>
      <w:proofErr w:type="spellStart"/>
      <w:r w:rsidRPr="00FB626B">
        <w:t>bil-vidjo</w:t>
      </w:r>
      <w:proofErr w:type="spellEnd"/>
      <w:r w:rsidRPr="00FB626B">
        <w:t xml:space="preserve"> bejn il-pjattaformi filwaqt li jżommu </w:t>
      </w:r>
      <w:proofErr w:type="spellStart"/>
      <w:r w:rsidRPr="00FB626B">
        <w:t>kriptaġġ</w:t>
      </w:r>
      <w:proofErr w:type="spellEnd"/>
      <w:r w:rsidRPr="00FB626B">
        <w:t xml:space="preserve"> minn tarf sa tarf;</w:t>
      </w:r>
    </w:p>
    <w:p w14:paraId="02876030" w14:textId="77777777" w:rsidR="007F073C" w:rsidRPr="00FB626B" w:rsidRDefault="007F073C" w:rsidP="007F073C">
      <w:pPr>
        <w:pStyle w:val="NormalHanging12a"/>
      </w:pPr>
      <w:r w:rsidRPr="00FB626B">
        <w:t>12.</w:t>
      </w:r>
      <w:r w:rsidRPr="00FB626B">
        <w:tab/>
        <w:t xml:space="preserve">Jesprimi tħassib serju dwar il-prattiki persistenti ta’ </w:t>
      </w:r>
      <w:proofErr w:type="spellStart"/>
      <w:r w:rsidRPr="00FB626B">
        <w:t>awtopreferenzjar</w:t>
      </w:r>
      <w:proofErr w:type="spellEnd"/>
      <w:r w:rsidRPr="00FB626B">
        <w:t xml:space="preserve"> ta’ Google fis-servizzi tat-tiftix, tax-xiri, tal-ivvjaġġar u tal-</w:t>
      </w:r>
      <w:proofErr w:type="spellStart"/>
      <w:r w:rsidRPr="00FB626B">
        <w:t>vidjo</w:t>
      </w:r>
      <w:proofErr w:type="spellEnd"/>
      <w:r w:rsidRPr="00FB626B">
        <w:t xml:space="preserve"> tagħha, li jkomplu jxekklu l-kompetizzjoni u jillimitaw l-għażla tal-konsumaturi; jinnota li r-Reklami </w:t>
      </w:r>
      <w:proofErr w:type="spellStart"/>
      <w:r w:rsidRPr="00FB626B">
        <w:t>għall-Elenkar</w:t>
      </w:r>
      <w:proofErr w:type="spellEnd"/>
      <w:r w:rsidRPr="00FB626B">
        <w:t xml:space="preserve"> tal-Prodotti jibqgħu jitpoġġew b’mod prominenti fil-quċċata tar-riżultati tat-tiftix, li </w:t>
      </w:r>
      <w:proofErr w:type="spellStart"/>
      <w:r w:rsidRPr="00FB626B">
        <w:t>jipperpetwa</w:t>
      </w:r>
      <w:proofErr w:type="spellEnd"/>
      <w:r w:rsidRPr="00FB626B">
        <w:t xml:space="preserve"> xejra ta’ </w:t>
      </w:r>
      <w:proofErr w:type="spellStart"/>
      <w:r w:rsidRPr="00FB626B">
        <w:t>dominanza</w:t>
      </w:r>
      <w:proofErr w:type="spellEnd"/>
      <w:r w:rsidRPr="00FB626B">
        <w:t xml:space="preserve"> u nuqqas ta’ trasparenza li jdgħajjef l-intenzjoni tad-DMA; ifakkar li s-sejbiet preliminari skont l-Artikolu 6(5) tad-DMA jindikaw li Google tuża vantaġġi viżwali u pożizzjonament preferenzjali biex tagħti privileġġ lis-servizzi tagħha stess, inklużi Google </w:t>
      </w:r>
      <w:proofErr w:type="spellStart"/>
      <w:r w:rsidRPr="00FB626B">
        <w:t>Shopping</w:t>
      </w:r>
      <w:proofErr w:type="spellEnd"/>
      <w:r w:rsidRPr="00FB626B">
        <w:t xml:space="preserve">, </w:t>
      </w:r>
      <w:proofErr w:type="spellStart"/>
      <w:r w:rsidRPr="00FB626B">
        <w:t>Flights</w:t>
      </w:r>
      <w:proofErr w:type="spellEnd"/>
      <w:r w:rsidRPr="00FB626B">
        <w:t xml:space="preserve"> u </w:t>
      </w:r>
      <w:proofErr w:type="spellStart"/>
      <w:r w:rsidRPr="00FB626B">
        <w:t>Hotels</w:t>
      </w:r>
      <w:proofErr w:type="spellEnd"/>
      <w:r w:rsidRPr="00FB626B">
        <w:t xml:space="preserve">, u b’hekk tirrestrinġi l-aċċess ġust għall-kompetituri u ssaħħaħ is-saħħa tagħha fis-suq; ifakkar li l-proċedimenti reċenti quddiem il-qrati nazzjonali </w:t>
      </w:r>
      <w:proofErr w:type="spellStart"/>
      <w:r w:rsidRPr="00FB626B">
        <w:t>kkonfermaw</w:t>
      </w:r>
      <w:proofErr w:type="spellEnd"/>
      <w:r w:rsidRPr="00FB626B">
        <w:t xml:space="preserve"> li l-prattiki ta’ </w:t>
      </w:r>
      <w:proofErr w:type="spellStart"/>
      <w:r w:rsidRPr="00FB626B">
        <w:t>awtopreferenzjar</w:t>
      </w:r>
      <w:proofErr w:type="spellEnd"/>
      <w:r w:rsidRPr="00FB626B">
        <w:t xml:space="preserve"> ta’ Google fis-servizzi ta’ tiftix għamlu ħsara lill-pjattaformi ta’ tqabbil kompetituri, kif muri mis-sentenza tal-2025 tal-kawża </w:t>
      </w:r>
      <w:proofErr w:type="spellStart"/>
      <w:r w:rsidRPr="00FB626B">
        <w:rPr>
          <w:i/>
          <w:iCs/>
        </w:rPr>
        <w:t>Idealo</w:t>
      </w:r>
      <w:proofErr w:type="spellEnd"/>
      <w:r w:rsidRPr="00FB626B">
        <w:rPr>
          <w:i/>
          <w:iCs/>
        </w:rPr>
        <w:t xml:space="preserve"> </w:t>
      </w:r>
      <w:proofErr w:type="spellStart"/>
      <w:r w:rsidRPr="00FB626B">
        <w:rPr>
          <w:i/>
          <w:iCs/>
        </w:rPr>
        <w:t>vs</w:t>
      </w:r>
      <w:proofErr w:type="spellEnd"/>
      <w:r w:rsidRPr="00FB626B">
        <w:rPr>
          <w:i/>
          <w:iCs/>
        </w:rPr>
        <w:t xml:space="preserve"> Google</w:t>
      </w:r>
      <w:r w:rsidRPr="00FB626B">
        <w:t xml:space="preserve"> quddiem il-Qorti Reġjonali ta’ Berlin; jenfasizza li t-tentattivi mill-gwardjani biex iżommu jew jestendu n-nuqqas ta’ konformità </w:t>
      </w:r>
      <w:proofErr w:type="spellStart"/>
      <w:r w:rsidRPr="00FB626B">
        <w:t>mad</w:t>
      </w:r>
      <w:proofErr w:type="spellEnd"/>
      <w:r w:rsidRPr="00FB626B">
        <w:t xml:space="preserve">-DMA jistgħu konsegwentement </w:t>
      </w:r>
      <w:proofErr w:type="spellStart"/>
      <w:r w:rsidRPr="00FB626B">
        <w:t>jesponuhom</w:t>
      </w:r>
      <w:proofErr w:type="spellEnd"/>
      <w:r w:rsidRPr="00FB626B">
        <w:t xml:space="preserve"> għal responsabbiltà finanzjarja sinifikanti permezz ta’ azzjonijiet ta’ segwitu għad-danni;</w:t>
      </w:r>
    </w:p>
    <w:p w14:paraId="1E81C54A" w14:textId="77777777" w:rsidR="007F073C" w:rsidRPr="00FB626B" w:rsidRDefault="007F073C" w:rsidP="007F073C">
      <w:pPr>
        <w:pStyle w:val="NormalHanging12a"/>
      </w:pPr>
      <w:r w:rsidRPr="00FB626B">
        <w:t>13.</w:t>
      </w:r>
      <w:r w:rsidRPr="00FB626B">
        <w:tab/>
        <w:t xml:space="preserve">Jenfasizza li l-integrazzjoni tal-IA minn Google fil-proċessi ta’ tiftix u skoperta tagħha tippermetti dejjem aktar lill-kumpanija tikkontrolla l-vjaġġ sħiħ tal-konsumatur, mit-tiftix u r-rakkomandazzjonijiet sal-intenzjoni li tixtri, filwaqt li tkompli </w:t>
      </w:r>
      <w:proofErr w:type="spellStart"/>
      <w:r w:rsidRPr="00FB626B">
        <w:t>timmarġinalizza</w:t>
      </w:r>
      <w:proofErr w:type="spellEnd"/>
      <w:r w:rsidRPr="00FB626B">
        <w:t xml:space="preserve"> s-servizzi kompetituri u tnaqqas il-kapaċità tal-konsumaturi li jagħmlu għażliet indipendenti; jenfasizza li din id-dinamika toħloq ir-riskju li tbiddel in-negozjanti indipendenti f’sempliċi kanali ta’ eżekuzzjoni għal Google, li tirrifletti tentattivi preċedenti biex </w:t>
      </w:r>
      <w:proofErr w:type="spellStart"/>
      <w:r w:rsidRPr="00FB626B">
        <w:t>jiddominaw</w:t>
      </w:r>
      <w:proofErr w:type="spellEnd"/>
      <w:r w:rsidRPr="00FB626B">
        <w:t xml:space="preserve"> il-kummerċ li kienu ġew imnaqqsa qabel, u li mingħajr salvagwardji ċari skont id-DMA, dawn il-prattiki jistgħu jkomplu jissaħħu;</w:t>
      </w:r>
    </w:p>
    <w:p w14:paraId="737A7608" w14:textId="77777777" w:rsidR="007F073C" w:rsidRDefault="007F073C" w:rsidP="007F073C">
      <w:pPr>
        <w:pStyle w:val="NormalHanging12a"/>
      </w:pPr>
      <w:r w:rsidRPr="00FB626B">
        <w:t>14.</w:t>
      </w:r>
      <w:r w:rsidRPr="00FB626B">
        <w:tab/>
        <w:t>Jinnota l-ħolqien ta’ swieq alternattivi tal-</w:t>
      </w:r>
      <w:proofErr w:type="spellStart"/>
      <w:r w:rsidRPr="00FB626B">
        <w:t>apps</w:t>
      </w:r>
      <w:proofErr w:type="spellEnd"/>
      <w:r w:rsidRPr="00FB626B">
        <w:t xml:space="preserve"> fuq </w:t>
      </w:r>
      <w:proofErr w:type="spellStart"/>
      <w:r w:rsidRPr="00FB626B">
        <w:t>iOS</w:t>
      </w:r>
      <w:proofErr w:type="spellEnd"/>
      <w:r w:rsidRPr="00FB626B">
        <w:t xml:space="preserve"> fis-suq uniku, iżda jesprimi tħassib li l-</w:t>
      </w:r>
      <w:proofErr w:type="spellStart"/>
      <w:r w:rsidRPr="00FB626B">
        <w:t>vijabbiltà</w:t>
      </w:r>
      <w:proofErr w:type="spellEnd"/>
      <w:r w:rsidRPr="00FB626B">
        <w:t xml:space="preserve"> prattika u l-</w:t>
      </w:r>
      <w:proofErr w:type="spellStart"/>
      <w:r w:rsidRPr="00FB626B">
        <w:t>iskalabbiltà</w:t>
      </w:r>
      <w:proofErr w:type="spellEnd"/>
      <w:r w:rsidRPr="00FB626B">
        <w:t xml:space="preserve"> tagħhom għadhom limitati minħabba d-disinn tal-vjaġġ tal-utent u l-kundizzjonijiet ekonomiċi u kuntrattwali restrittivi; jenfasizza li l-gwardjani qed jirristrutturaw it-tariffi tagħhom b’modi li jħallu lill-</w:t>
      </w:r>
      <w:proofErr w:type="spellStart"/>
      <w:r w:rsidRPr="00FB626B">
        <w:t>iżviluppaturi</w:t>
      </w:r>
      <w:proofErr w:type="spellEnd"/>
      <w:r w:rsidRPr="00FB626B">
        <w:t xml:space="preserve"> f’sitwazzjoni agħar mill-istatus </w:t>
      </w:r>
      <w:proofErr w:type="spellStart"/>
      <w:r w:rsidRPr="00FB626B">
        <w:t>quo</w:t>
      </w:r>
      <w:proofErr w:type="spellEnd"/>
      <w:r w:rsidRPr="00FB626B">
        <w:t xml:space="preserve"> ta’ qabel id-DMA; iħeġġeġ lill-Kummissjoni tivvaluta jekk it-termini u l-kundizzjonijiet ta’ aċċess ta’ </w:t>
      </w:r>
      <w:proofErr w:type="spellStart"/>
      <w:r w:rsidRPr="00FB626B">
        <w:t>Apple</w:t>
      </w:r>
      <w:proofErr w:type="spellEnd"/>
      <w:r w:rsidRPr="00FB626B">
        <w:t xml:space="preserve"> humiex ġusti u mhux diskriminatorji, kif meħtieġ skont l-Artikolu 6(12) tad-DMA;</w:t>
      </w:r>
    </w:p>
    <w:p w14:paraId="5483B882" w14:textId="649FB566" w:rsidR="00805836" w:rsidRPr="00FB626B" w:rsidRDefault="00805836" w:rsidP="007F073C">
      <w:pPr>
        <w:pStyle w:val="NormalHanging12a"/>
      </w:pPr>
      <w:r w:rsidRPr="00805836">
        <w:t>1</w:t>
      </w:r>
      <w:r>
        <w:t>5</w:t>
      </w:r>
      <w:r w:rsidRPr="00805836">
        <w:t>.</w:t>
      </w:r>
      <w:r w:rsidRPr="00805836">
        <w:tab/>
        <w:t>Jinnota li ċerti gwardjani, kif imħabbar reċentement minn Google pereżempju, jinvokaw ġustifikazzjonijiet ta’ sikurezza u ta’ ċibersigurtà biex jimponu rekwiżiti ta’ reġistrazzjoni u ta’ identifikazzjoni fuq l-</w:t>
      </w:r>
      <w:proofErr w:type="spellStart"/>
      <w:r w:rsidRPr="00805836">
        <w:t>iżviluppaturi</w:t>
      </w:r>
      <w:proofErr w:type="spellEnd"/>
      <w:r w:rsidRPr="00805836">
        <w:t xml:space="preserve"> tal-applikazzjonijiet, u b’hekk jillimitaw l-aċċess effettiv għal mezzi alternattivi tad-distribuzzjoni tal-applikazzjonijiet b’mod li jista’ jkun f’kunflitt mal-Artikolu 6(4) tal-Att dwar is-Swieq Diġitali; jistieden, għalhekk, lill-Kummissjoni tinvestiga jekk il-miżuri relatati mas-sigurtà invokati humiex strettament meħtieġa u proporzjonati, u tiżgura li ma jkunux qed jintużaw bħala skuża biex jiġi </w:t>
      </w:r>
      <w:proofErr w:type="spellStart"/>
      <w:r w:rsidRPr="00805836">
        <w:t>ċirkumventat</w:t>
      </w:r>
      <w:proofErr w:type="spellEnd"/>
      <w:r w:rsidRPr="00805836">
        <w:t xml:space="preserve"> l-objettiv tal-Att dwar is-Swieq Diġitali li jippermetti aċċess ġenwin għas-software ta’ partijiet terzi, billi jiżgura kundizzjonijiet ta’ aċċess ġusti, raġonevoli u mhux diskriminatorji filwaqt li jissalvagwardja l-kapaċità tal-</w:t>
      </w:r>
      <w:proofErr w:type="spellStart"/>
      <w:r w:rsidRPr="00805836">
        <w:t>iżviluppaturi</w:t>
      </w:r>
      <w:proofErr w:type="spellEnd"/>
      <w:r w:rsidRPr="00805836">
        <w:t xml:space="preserve"> li jidderieġu lill-utenti lejn mezzi tad-distribuzzjoni alternattivi;</w:t>
      </w:r>
    </w:p>
    <w:p w14:paraId="3C0F130F" w14:textId="220319BF" w:rsidR="007F073C" w:rsidRPr="00FB626B" w:rsidRDefault="007F073C" w:rsidP="007F073C">
      <w:pPr>
        <w:pStyle w:val="NormalHanging12a"/>
      </w:pPr>
      <w:r w:rsidRPr="00FB626B">
        <w:t>1</w:t>
      </w:r>
      <w:r w:rsidR="00805836">
        <w:t>6</w:t>
      </w:r>
      <w:r w:rsidRPr="00FB626B">
        <w:t>.</w:t>
      </w:r>
      <w:r w:rsidRPr="00FB626B">
        <w:tab/>
        <w:t xml:space="preserve">Ifakkar li, skont l-Artikolu 5(4) tad-DMA, l-utenti kummerċjali għandhom ikunu jistgħu </w:t>
      </w:r>
      <w:r w:rsidRPr="00FB626B">
        <w:lastRenderedPageBreak/>
        <w:t xml:space="preserve">jinfurmaw lill-utenti finali bla ħlas dwar offerti alternattivi u </w:t>
      </w:r>
      <w:proofErr w:type="spellStart"/>
      <w:r w:rsidRPr="00FB626B">
        <w:t>jiggwidawhom</w:t>
      </w:r>
      <w:proofErr w:type="spellEnd"/>
      <w:r w:rsidRPr="00FB626B">
        <w:t xml:space="preserve"> lejn dawk l-offerti u jikkonkludu kuntratti; jinnota li l-Premessa 40 tad-DMA tirrikonoxxi l-possibbiltà ta’ remunerazzjoni għall-iffaċilitar tal-akkwist inizjali ta’ utent finali, filwaqt li jisħaq li kwalunkwe remunerazzjoni bħal din trid tkun strettament limitata għall-akkwist inizjali, proporzjonata u ma tridx </w:t>
      </w:r>
      <w:proofErr w:type="spellStart"/>
      <w:r w:rsidRPr="00FB626B">
        <w:t>iddgħajjef</w:t>
      </w:r>
      <w:proofErr w:type="spellEnd"/>
      <w:r w:rsidRPr="00FB626B">
        <w:t xml:space="preserve"> it-tmexxija fil-prattika; iħeġġeġ lill-Kummissjoni tiżgura li t-termini mfassla mill-ġdid ta’ </w:t>
      </w:r>
      <w:proofErr w:type="spellStart"/>
      <w:r w:rsidRPr="00FB626B">
        <w:t>Apple</w:t>
      </w:r>
      <w:proofErr w:type="spellEnd"/>
      <w:r w:rsidRPr="00FB626B">
        <w:t xml:space="preserve"> jiġu </w:t>
      </w:r>
      <w:proofErr w:type="spellStart"/>
      <w:r w:rsidRPr="00FB626B">
        <w:t>vvalutati</w:t>
      </w:r>
      <w:proofErr w:type="spellEnd"/>
      <w:r w:rsidRPr="00FB626B">
        <w:t xml:space="preserve"> b’mod rigoruż skont ir-rekwiżit tad-DMA għal kwalunkwe imposta marbuta mat-tmexxija u li kwalunkwe tentattiv ta’ </w:t>
      </w:r>
      <w:proofErr w:type="spellStart"/>
      <w:r w:rsidRPr="00FB626B">
        <w:t>ċirkomvenzjoni</w:t>
      </w:r>
      <w:proofErr w:type="spellEnd"/>
      <w:r w:rsidRPr="00FB626B">
        <w:t xml:space="preserve"> jiġi </w:t>
      </w:r>
      <w:proofErr w:type="spellStart"/>
      <w:r w:rsidRPr="00FB626B">
        <w:t>skrutinizzat</w:t>
      </w:r>
      <w:proofErr w:type="spellEnd"/>
      <w:r w:rsidRPr="00FB626B">
        <w:t xml:space="preserve"> mill-qrib u, jekk ikun meħtieġ, jiġi </w:t>
      </w:r>
      <w:proofErr w:type="spellStart"/>
      <w:r w:rsidRPr="00FB626B">
        <w:t>sanzjonat</w:t>
      </w:r>
      <w:proofErr w:type="spellEnd"/>
      <w:r w:rsidRPr="00FB626B">
        <w:t xml:space="preserve"> mingħajr stennija tal-eżitu tal-proċess ġudizzjarju li għaddej tal-Istati Uniti dwar il-kawża </w:t>
      </w:r>
      <w:proofErr w:type="spellStart"/>
      <w:r w:rsidRPr="00FB626B">
        <w:rPr>
          <w:i/>
          <w:iCs/>
        </w:rPr>
        <w:t>Epic</w:t>
      </w:r>
      <w:proofErr w:type="spellEnd"/>
      <w:r w:rsidRPr="00FB626B">
        <w:rPr>
          <w:i/>
          <w:iCs/>
        </w:rPr>
        <w:t xml:space="preserve"> </w:t>
      </w:r>
      <w:proofErr w:type="spellStart"/>
      <w:r w:rsidRPr="00FB626B">
        <w:rPr>
          <w:i/>
          <w:iCs/>
        </w:rPr>
        <w:t>Games</w:t>
      </w:r>
      <w:proofErr w:type="spellEnd"/>
      <w:r w:rsidRPr="00FB626B">
        <w:t xml:space="preserve"> </w:t>
      </w:r>
      <w:proofErr w:type="spellStart"/>
      <w:r w:rsidRPr="00FB626B">
        <w:t>vs</w:t>
      </w:r>
      <w:proofErr w:type="spellEnd"/>
      <w:r w:rsidRPr="00FB626B">
        <w:t xml:space="preserve"> </w:t>
      </w:r>
      <w:proofErr w:type="spellStart"/>
      <w:r w:rsidRPr="00FB626B">
        <w:rPr>
          <w:i/>
          <w:iCs/>
        </w:rPr>
        <w:t>Apple</w:t>
      </w:r>
      <w:proofErr w:type="spellEnd"/>
      <w:r w:rsidRPr="00FB626B">
        <w:t>; jissottolinja li l-infurzar tad-dritt tal-UE għandu jiġi segwit indipendentement mil-</w:t>
      </w:r>
      <w:proofErr w:type="spellStart"/>
      <w:r w:rsidRPr="00FB626B">
        <w:t>litigazzjoni</w:t>
      </w:r>
      <w:proofErr w:type="spellEnd"/>
      <w:r w:rsidRPr="00FB626B">
        <w:t xml:space="preserve"> ta’ pajjiżi terzi;</w:t>
      </w:r>
    </w:p>
    <w:p w14:paraId="295AED8F" w14:textId="6BFF6A8F" w:rsidR="007F073C" w:rsidRPr="00FB626B" w:rsidRDefault="007F073C" w:rsidP="007F073C">
      <w:pPr>
        <w:pStyle w:val="NormalHanging12a"/>
      </w:pPr>
      <w:r w:rsidRPr="00FB626B">
        <w:t>1</w:t>
      </w:r>
      <w:r w:rsidR="00805836">
        <w:t>7</w:t>
      </w:r>
      <w:r w:rsidRPr="00FB626B">
        <w:t>.</w:t>
      </w:r>
      <w:r w:rsidRPr="00FB626B">
        <w:tab/>
        <w:t xml:space="preserve">Jesprimi tħassib dwar TikTok, operat minn </w:t>
      </w:r>
      <w:proofErr w:type="spellStart"/>
      <w:r w:rsidRPr="00FB626B">
        <w:t>ByteDance</w:t>
      </w:r>
      <w:proofErr w:type="spellEnd"/>
      <w:r w:rsidRPr="00FB626B">
        <w:t>, u l-</w:t>
      </w:r>
      <w:proofErr w:type="spellStart"/>
      <w:r w:rsidRPr="00FB626B">
        <w:t>iskrins</w:t>
      </w:r>
      <w:proofErr w:type="spellEnd"/>
      <w:r w:rsidRPr="00FB626B">
        <w:t xml:space="preserve"> tal-kunsens użati fuq il-pjattaforma tiegħu, li </w:t>
      </w:r>
      <w:proofErr w:type="spellStart"/>
      <w:r w:rsidRPr="00FB626B">
        <w:t>jibbażaw</w:t>
      </w:r>
      <w:proofErr w:type="spellEnd"/>
      <w:r w:rsidRPr="00FB626B">
        <w:t xml:space="preserve"> ħafna fuq </w:t>
      </w:r>
      <w:proofErr w:type="spellStart"/>
      <w:r w:rsidRPr="00FB626B">
        <w:t>tekniki</w:t>
      </w:r>
      <w:proofErr w:type="spellEnd"/>
      <w:r w:rsidRPr="00FB626B">
        <w:t xml:space="preserve"> ta’ mġiba biex jiksbu l-kunsens tal-utent; jinnota li tali prattiki jistgħu jimminaw il-prinċipji ta’ kunsens infurmat u mogħti liberament u jistgħu jikkostitwixxu ksur tal-Artikolu 5(2) tad-DMA; jisħaq li l-mekkaniżmi ta’ kunsens iridu jkunu trasparenti, faċli għall-utent, u ġenwinament volontarji, mingħajr disinn </w:t>
      </w:r>
      <w:proofErr w:type="spellStart"/>
      <w:r w:rsidRPr="00FB626B">
        <w:t>manipulattiv</w:t>
      </w:r>
      <w:proofErr w:type="spellEnd"/>
      <w:r w:rsidRPr="00FB626B">
        <w:t xml:space="preserve"> jew pressjoni psikoloġika; jistieden lill-Kummissjoni timmonitorja mill-qrib il-prattiki ta’ kunsens ta’ TikTok u tiżgura li kwalunkwe mekkaniżmu mhux konformi jiġi kkoreġut minnufih biex jiġu rrispettati l-awtonomija tal-utent u d-drittijiet diġitali;</w:t>
      </w:r>
    </w:p>
    <w:p w14:paraId="205848E3" w14:textId="40A7D64D" w:rsidR="007F073C" w:rsidRPr="00FB626B" w:rsidRDefault="007F073C" w:rsidP="007F073C">
      <w:pPr>
        <w:pStyle w:val="NormalHanging12a"/>
      </w:pPr>
      <w:r w:rsidRPr="00FB626B">
        <w:t>1</w:t>
      </w:r>
      <w:r w:rsidR="00805836">
        <w:t>8</w:t>
      </w:r>
      <w:r w:rsidRPr="00FB626B">
        <w:t>.</w:t>
      </w:r>
      <w:r w:rsidRPr="00FB626B">
        <w:tab/>
        <w:t xml:space="preserve">Jinnota l-importanza tal-konformità effettiva minn Microsoft mal-Artikolu 6(3) tad-DMA, b’mod partikolari fir-rigward tal-obbligu li l-utenti finali jitħallew u teknikament ikunu jistgħu jibdlu faċilment </w:t>
      </w:r>
      <w:proofErr w:type="spellStart"/>
      <w:r w:rsidRPr="00FB626B">
        <w:t>is-settings</w:t>
      </w:r>
      <w:proofErr w:type="spellEnd"/>
      <w:r w:rsidRPr="00FB626B">
        <w:t xml:space="preserve"> </w:t>
      </w:r>
      <w:proofErr w:type="spellStart"/>
      <w:r w:rsidRPr="00FB626B">
        <w:t>prestabbiliti</w:t>
      </w:r>
      <w:proofErr w:type="spellEnd"/>
      <w:r w:rsidRPr="00FB626B">
        <w:t xml:space="preserve"> fuq is-sistema operattiva Windows </w:t>
      </w:r>
      <w:proofErr w:type="spellStart"/>
      <w:r w:rsidRPr="00FB626B">
        <w:t>għall-PCs</w:t>
      </w:r>
      <w:proofErr w:type="spellEnd"/>
      <w:r w:rsidRPr="00FB626B">
        <w:t xml:space="preserve"> tagħha u jaċċessaw servizzi kompetituri mingħajr frizzjoni bla bżonn; jinnota li l-integrazzjoni ta’ Bing bħala l-fornitur </w:t>
      </w:r>
      <w:proofErr w:type="spellStart"/>
      <w:r w:rsidRPr="00FB626B">
        <w:t>prestabbilit</w:t>
      </w:r>
      <w:proofErr w:type="spellEnd"/>
      <w:r w:rsidRPr="00FB626B">
        <w:t xml:space="preserve"> tar-riżultati tat-tiftix online fil-Windows </w:t>
      </w:r>
      <w:proofErr w:type="spellStart"/>
      <w:r w:rsidRPr="00FB626B">
        <w:t>Taskbar</w:t>
      </w:r>
      <w:proofErr w:type="spellEnd"/>
      <w:r w:rsidRPr="00FB626B">
        <w:t xml:space="preserve"> u d-diffikultà li wieħed jaqleb jistgħu jidderieġu bla bżonn lill-utenti lejn is-servizzi tal-Microsoft stess u jillimitaw l-għażla effettiva tal-utent; ifakkar li Microsoft ippreżentat miżuri ta’ konformità lill-Kummissjoni, iżda jesprimi tħassib dwar l-effetti prattiċi tagħhom, inklużi ostakli possibbli għal interoperabbiltà effettiva fi ħdan l-ekosistema Windows; ifakkar li dawn il-miżuri għandhom ikomplu jiġu vvalutati mill-qrib mill-Kummissjoni sabiex tiġi żgurata għażla effettiva tal-utent u ambjent ġust u kontestabbli għall-fornituri terzi fil-prattika, b’mod partikolari fejn l-</w:t>
      </w:r>
      <w:proofErr w:type="spellStart"/>
      <w:r w:rsidRPr="00FB626B">
        <w:t>abilitazzjoni</w:t>
      </w:r>
      <w:proofErr w:type="spellEnd"/>
      <w:r w:rsidRPr="00FB626B">
        <w:t xml:space="preserve"> limitata jew bil-mod tal-</w:t>
      </w:r>
      <w:proofErr w:type="spellStart"/>
      <w:r w:rsidRPr="00FB626B">
        <w:t>interfaċċi</w:t>
      </w:r>
      <w:proofErr w:type="spellEnd"/>
      <w:r w:rsidRPr="00FB626B">
        <w:t xml:space="preserve"> għall-ipprogrammar tal-applikazzjonijiet (</w:t>
      </w:r>
      <w:proofErr w:type="spellStart"/>
      <w:r w:rsidRPr="00FB626B">
        <w:t>APIs</w:t>
      </w:r>
      <w:proofErr w:type="spellEnd"/>
      <w:r w:rsidRPr="00FB626B">
        <w:t>) għal servizzi mhux tal-Microsoft tista’ tipprevjeni lill-</w:t>
      </w:r>
      <w:proofErr w:type="spellStart"/>
      <w:r w:rsidRPr="00FB626B">
        <w:t>iżviluppaturi</w:t>
      </w:r>
      <w:proofErr w:type="spellEnd"/>
      <w:r w:rsidRPr="00FB626B">
        <w:t xml:space="preserve"> terzi milli jkunu jistgħu jipprovdu </w:t>
      </w:r>
      <w:proofErr w:type="spellStart"/>
      <w:r w:rsidRPr="00FB626B">
        <w:t>parità</w:t>
      </w:r>
      <w:proofErr w:type="spellEnd"/>
      <w:r w:rsidRPr="00FB626B">
        <w:t xml:space="preserve"> komparabbli ta’ esperjenza lill-utenti finali;</w:t>
      </w:r>
    </w:p>
    <w:p w14:paraId="75F1004E" w14:textId="01D5269C" w:rsidR="007F073C" w:rsidRPr="00FB626B" w:rsidRDefault="007F073C" w:rsidP="007F073C">
      <w:pPr>
        <w:pStyle w:val="NormalHanging12a"/>
      </w:pPr>
      <w:r w:rsidRPr="00FB626B">
        <w:t>1</w:t>
      </w:r>
      <w:r w:rsidR="00805836">
        <w:t>9</w:t>
      </w:r>
      <w:r w:rsidRPr="00FB626B">
        <w:t>.</w:t>
      </w:r>
      <w:r w:rsidRPr="00FB626B">
        <w:tab/>
        <w:t xml:space="preserve">Jinnota bi tħassib rapporti minn diversi partijiet ikkonċernati fis-settur tal-ivvjaġġar ta’ rati ta’ kummissjoni persistentement għoljin u l-użu kontinwu ta’ prattiki minn Booking.com li jidhru ekwivalenti għal klawżoli ta’ </w:t>
      </w:r>
      <w:proofErr w:type="spellStart"/>
      <w:r w:rsidRPr="00FB626B">
        <w:t>parità</w:t>
      </w:r>
      <w:proofErr w:type="spellEnd"/>
      <w:r w:rsidRPr="00FB626B">
        <w:t xml:space="preserve"> pprojbiti, inklużi programmi ta’ prestazzjoni għal-lukandi bbażati fuq kriterji mhux trasparenti u diffikultajiet kontinwi biex wieħed jagħżel li ma </w:t>
      </w:r>
      <w:proofErr w:type="spellStart"/>
      <w:r w:rsidRPr="00FB626B">
        <w:t>jipparteċipax</w:t>
      </w:r>
      <w:proofErr w:type="spellEnd"/>
      <w:r w:rsidRPr="00FB626B">
        <w:t xml:space="preserve"> fis-sistemi ta’ pagament sponsorjati ta’ Booking.com; ifakkar li l-awtoritajiet nazzjonali tal-kompetizzjoni, inklużi dawk fi Franza u fi Spanja, </w:t>
      </w:r>
      <w:proofErr w:type="spellStart"/>
      <w:r w:rsidRPr="00FB626B">
        <w:t>issanzjonaw</w:t>
      </w:r>
      <w:proofErr w:type="spellEnd"/>
      <w:r w:rsidRPr="00FB626B">
        <w:t xml:space="preserve"> lil Booking.com fir-rigward tal-klawżoli ta’ </w:t>
      </w:r>
      <w:proofErr w:type="spellStart"/>
      <w:r w:rsidRPr="00FB626B">
        <w:t>parità</w:t>
      </w:r>
      <w:proofErr w:type="spellEnd"/>
      <w:r w:rsidRPr="00FB626B">
        <w:t xml:space="preserve">; jistieden lill-Kummissjoni </w:t>
      </w:r>
      <w:proofErr w:type="spellStart"/>
      <w:r w:rsidRPr="00FB626B">
        <w:t>tivvaluta</w:t>
      </w:r>
      <w:proofErr w:type="spellEnd"/>
      <w:r w:rsidRPr="00FB626B">
        <w:t xml:space="preserve"> l-livell attwali ta’ </w:t>
      </w:r>
      <w:proofErr w:type="spellStart"/>
      <w:r w:rsidRPr="00FB626B">
        <w:t>kontestabbiltà</w:t>
      </w:r>
      <w:proofErr w:type="spellEnd"/>
      <w:r w:rsidRPr="00FB626B">
        <w:t xml:space="preserve"> fis-settur tal-ivvjaġġar online mid-deżinjazzjoni ta’ Booking.com bħala gwardjan u tieħu azzjoni deċiżiva kif xieraq;</w:t>
      </w:r>
    </w:p>
    <w:p w14:paraId="39A5BA5B" w14:textId="6936F1F5" w:rsidR="007F073C" w:rsidRPr="00FB626B" w:rsidRDefault="00805836" w:rsidP="007F073C">
      <w:pPr>
        <w:pStyle w:val="NormalHanging12a"/>
      </w:pPr>
      <w:r>
        <w:t>20</w:t>
      </w:r>
      <w:r w:rsidR="007F073C" w:rsidRPr="00FB626B">
        <w:t>.</w:t>
      </w:r>
      <w:r w:rsidR="007F073C" w:rsidRPr="00FB626B">
        <w:tab/>
        <w:t xml:space="preserve">Jinnota l-implimentazzjoni minn Meta tat-tielet għażla l-ġdida tagħha ta’ “ħallas jew </w:t>
      </w:r>
      <w:proofErr w:type="spellStart"/>
      <w:r w:rsidR="007F073C" w:rsidRPr="00FB626B">
        <w:t>ikkonsenti</w:t>
      </w:r>
      <w:proofErr w:type="spellEnd"/>
      <w:r w:rsidR="007F073C" w:rsidRPr="00FB626B">
        <w:t xml:space="preserve">” li tillimita r-reklamar personalizzat imniedi f’Lulju 2025 wara l-multa </w:t>
      </w:r>
      <w:r w:rsidR="007F073C" w:rsidRPr="00FB626B">
        <w:lastRenderedPageBreak/>
        <w:t xml:space="preserve">maħruġa mill-Kummissjoni f’April 2025; jistieden lill-Kummissjoni tiżgura li Meta issa ġenwinament tipprovdi għażla newtrali għall-utenti, li l-aċċess ta’ partijiet terzi għas-servizzi ta’ Meta jkun ġust u mingħajr xkiel, u li kwalunkwe ċirkomvenzjoni tar-rekwiżiti </w:t>
      </w:r>
      <w:proofErr w:type="spellStart"/>
      <w:r w:rsidR="007F073C" w:rsidRPr="00FB626B">
        <w:t>tad</w:t>
      </w:r>
      <w:proofErr w:type="spellEnd"/>
      <w:r w:rsidR="007F073C" w:rsidRPr="00FB626B">
        <w:t xml:space="preserve">-DMA tiġi </w:t>
      </w:r>
      <w:proofErr w:type="spellStart"/>
      <w:r w:rsidR="007F073C" w:rsidRPr="00FB626B">
        <w:t>skrutinizzata</w:t>
      </w:r>
      <w:proofErr w:type="spellEnd"/>
      <w:r w:rsidR="007F073C" w:rsidRPr="00FB626B">
        <w:t xml:space="preserve"> b’mod </w:t>
      </w:r>
      <w:proofErr w:type="spellStart"/>
      <w:r w:rsidR="007F073C" w:rsidRPr="00FB626B">
        <w:t>rigoruż</w:t>
      </w:r>
      <w:proofErr w:type="spellEnd"/>
      <w:r w:rsidR="007F073C" w:rsidRPr="00FB626B">
        <w:t xml:space="preserve"> u, fejn xieraq, </w:t>
      </w:r>
      <w:proofErr w:type="spellStart"/>
      <w:r w:rsidR="007F073C" w:rsidRPr="00FB626B">
        <w:t>issanzjonata</w:t>
      </w:r>
      <w:proofErr w:type="spellEnd"/>
      <w:r w:rsidR="007F073C" w:rsidRPr="00FB626B">
        <w:t>;</w:t>
      </w:r>
    </w:p>
    <w:p w14:paraId="25EAFF04" w14:textId="7BED2230" w:rsidR="007F073C" w:rsidRPr="00FB626B" w:rsidRDefault="007F073C" w:rsidP="007F073C">
      <w:pPr>
        <w:pStyle w:val="NormalHanging12a"/>
      </w:pPr>
      <w:r w:rsidRPr="00FB626B">
        <w:t>2</w:t>
      </w:r>
      <w:r w:rsidR="00805836">
        <w:t>1</w:t>
      </w:r>
      <w:r w:rsidRPr="00FB626B">
        <w:t>.</w:t>
      </w:r>
      <w:r w:rsidRPr="00FB626B">
        <w:tab/>
        <w:t xml:space="preserve">Iqajjem tħassib dwar il-prattiki dwar it-televixins konnessi li </w:t>
      </w:r>
      <w:proofErr w:type="spellStart"/>
      <w:r w:rsidRPr="00FB626B">
        <w:t>jirreplikaw</w:t>
      </w:r>
      <w:proofErr w:type="spellEnd"/>
      <w:r w:rsidRPr="00FB626B">
        <w:t xml:space="preserve"> il-prattiki mhux kompetittivi li qabel kienu jitwettqu fuq l-</w:t>
      </w:r>
      <w:proofErr w:type="spellStart"/>
      <w:r w:rsidRPr="00FB626B">
        <w:t>ismartphones</w:t>
      </w:r>
      <w:proofErr w:type="spellEnd"/>
      <w:r w:rsidRPr="00FB626B">
        <w:t xml:space="preserve"> mill-Android; </w:t>
      </w:r>
      <w:proofErr w:type="spellStart"/>
      <w:r w:rsidRPr="00FB626B">
        <w:t>jissottolinja</w:t>
      </w:r>
      <w:proofErr w:type="spellEnd"/>
      <w:r w:rsidRPr="00FB626B">
        <w:t xml:space="preserve"> li l-aċċess għas-servizzi tal-media awdjoviżiva fuq televixins konnessi ma jridx ikun ikkontrollat minn għadd żgħir ta’ kumpaniji kbar tat-teknoloġija u li suq miftuħ, ġust u kontestabbli huwa essenzjali għal xenarju tal-media </w:t>
      </w:r>
      <w:proofErr w:type="spellStart"/>
      <w:r w:rsidRPr="00FB626B">
        <w:t>pluralistiku</w:t>
      </w:r>
      <w:proofErr w:type="spellEnd"/>
      <w:r w:rsidRPr="00FB626B">
        <w:t xml:space="preserve"> u varjat; jenfasizza, fir-rigward tas-sistemi operattivi għat-televixins konnessi, li l-fornituri ewlenin ta’ tali sistemi operattivi jikkontrollaw l-aċċess għal swieq b’diversi naħat għat-telespettaturi, ir-reklamar u d-data; jinnota li kontroll simili tal-gwardjani fuq il-punti ta’ aċċess tal-utenti jista’ jinħoloq f’ambjenti konnessi oħra fejn is-sistemi operattivi jew l-assistenti virtwali </w:t>
      </w:r>
      <w:proofErr w:type="spellStart"/>
      <w:r w:rsidRPr="00FB626B">
        <w:t>jimmedjaw</w:t>
      </w:r>
      <w:proofErr w:type="spellEnd"/>
      <w:r w:rsidRPr="00FB626B">
        <w:t xml:space="preserve"> l-aċċess għas-servizzi, inklużi s-sistemi ta’ </w:t>
      </w:r>
      <w:proofErr w:type="spellStart"/>
      <w:r w:rsidRPr="00FB626B">
        <w:t>inforikreazzjoni</w:t>
      </w:r>
      <w:proofErr w:type="spellEnd"/>
      <w:r w:rsidRPr="00FB626B">
        <w:t xml:space="preserve"> fil-vettura; jistieden lill-Kummissjoni timmonitorja dan is-segment tas-suq bir-reqqa u tieħu miżuri xierqa fejn meħtieġ;</w:t>
      </w:r>
    </w:p>
    <w:p w14:paraId="4345FAA5" w14:textId="534588A4" w:rsidR="007F073C" w:rsidRPr="00FB626B" w:rsidRDefault="007F073C" w:rsidP="007F073C">
      <w:pPr>
        <w:pStyle w:val="NormalHanging12a"/>
      </w:pPr>
      <w:r w:rsidRPr="00FB626B">
        <w:t>2</w:t>
      </w:r>
      <w:r w:rsidR="00805836">
        <w:t>2</w:t>
      </w:r>
      <w:r w:rsidRPr="00FB626B">
        <w:t>.</w:t>
      </w:r>
      <w:r w:rsidRPr="00FB626B">
        <w:tab/>
        <w:t>Jenfasizza r-rwol importanti tal-utenti finali fil-kisba tal-objettivi tad-DMA u jisħaq fuq l-importanza li jiġi żgurat li l-</w:t>
      </w:r>
      <w:proofErr w:type="spellStart"/>
      <w:r w:rsidRPr="00FB626B">
        <w:t>interfaċċi</w:t>
      </w:r>
      <w:proofErr w:type="spellEnd"/>
      <w:r w:rsidRPr="00FB626B">
        <w:t xml:space="preserve"> tal-utent, il-mekkaniżmi ta’ kunsens u l-</w:t>
      </w:r>
      <w:proofErr w:type="spellStart"/>
      <w:r w:rsidRPr="00FB626B">
        <w:t>arkitetturi</w:t>
      </w:r>
      <w:proofErr w:type="spellEnd"/>
      <w:r w:rsidRPr="00FB626B">
        <w:t xml:space="preserve"> tal-għażla jkunu newtrali, faċli biex jintużaw, jinftiehmu u mhux </w:t>
      </w:r>
      <w:proofErr w:type="spellStart"/>
      <w:r w:rsidRPr="00FB626B">
        <w:t>manipulattivi</w:t>
      </w:r>
      <w:proofErr w:type="spellEnd"/>
      <w:r w:rsidRPr="00FB626B">
        <w:t>, sabiex l-utenti jkunu jistgħu jeżerċitaw id-drittijiet tagħhom b’mod effettiv u mingħajr frizzjoni żejda;</w:t>
      </w:r>
    </w:p>
    <w:p w14:paraId="6EAD5CA3" w14:textId="2D97E980" w:rsidR="007F073C" w:rsidRPr="00FB626B" w:rsidRDefault="007F073C" w:rsidP="007F073C">
      <w:pPr>
        <w:pStyle w:val="NormalHanging12a"/>
      </w:pPr>
      <w:r w:rsidRPr="00FB626B">
        <w:t>2</w:t>
      </w:r>
      <w:r w:rsidR="00805836">
        <w:t>3</w:t>
      </w:r>
      <w:r w:rsidRPr="00FB626B">
        <w:t>.</w:t>
      </w:r>
      <w:r w:rsidRPr="00FB626B">
        <w:tab/>
        <w:t>Jistieden lill-Kummissjoni tiżgura applikazzjoni konsistenti u li tibqa’ valida fil-futur tad-DMA għall-iżviluppi teknoloġiċi, billi tindirizza fi żmien xieraq is-servizzi xprunati mill-IA u l-</w:t>
      </w:r>
      <w:proofErr w:type="spellStart"/>
      <w:r w:rsidRPr="00FB626B">
        <w:t>infrastrutturi</w:t>
      </w:r>
      <w:proofErr w:type="spellEnd"/>
      <w:r w:rsidRPr="00FB626B">
        <w:t xml:space="preserve"> fuq il-</w:t>
      </w:r>
      <w:proofErr w:type="spellStart"/>
      <w:r w:rsidRPr="00FB626B">
        <w:t>cloud</w:t>
      </w:r>
      <w:proofErr w:type="spellEnd"/>
      <w:r w:rsidRPr="00FB626B">
        <w:t xml:space="preserve">, sabiex tipprevjeni forom ġodda ta’ prattiki ta’ </w:t>
      </w:r>
      <w:proofErr w:type="spellStart"/>
      <w:r w:rsidRPr="00FB626B">
        <w:t>intrappolament</w:t>
      </w:r>
      <w:proofErr w:type="spellEnd"/>
      <w:r w:rsidRPr="00FB626B">
        <w:t xml:space="preserve">, esklużjoni jew gwardja, fosthom meta l-gwardjani </w:t>
      </w:r>
      <w:proofErr w:type="spellStart"/>
      <w:r w:rsidRPr="00FB626B">
        <w:t>jisfruttaw</w:t>
      </w:r>
      <w:proofErr w:type="spellEnd"/>
      <w:r w:rsidRPr="00FB626B">
        <w:t xml:space="preserve"> il-kontroll fuq id-data, ir-riżorsi tal-computing jew is-servizzi integrati għad-detriment tal-</w:t>
      </w:r>
      <w:proofErr w:type="spellStart"/>
      <w:r w:rsidRPr="00FB626B">
        <w:t>iżviluppaturi</w:t>
      </w:r>
      <w:proofErr w:type="spellEnd"/>
      <w:r w:rsidRPr="00FB626B">
        <w:t xml:space="preserve"> emerġenti tal-IA u tal-parteċipanti ġodda u innovattivi fis-suq;</w:t>
      </w:r>
    </w:p>
    <w:p w14:paraId="0BC7CB1C" w14:textId="37E598E2" w:rsidR="007F073C" w:rsidRPr="00FB626B" w:rsidRDefault="007F073C" w:rsidP="007F073C">
      <w:pPr>
        <w:pStyle w:val="NormalHanging12a"/>
      </w:pPr>
      <w:r w:rsidRPr="00FB626B">
        <w:t>2</w:t>
      </w:r>
      <w:r w:rsidR="00805836">
        <w:t>4</w:t>
      </w:r>
      <w:r w:rsidRPr="00FB626B">
        <w:t>.</w:t>
      </w:r>
      <w:r w:rsidRPr="00FB626B">
        <w:tab/>
        <w:t>Jistieden lill-Kummissjoni tiżgura l-</w:t>
      </w:r>
      <w:proofErr w:type="spellStart"/>
      <w:r w:rsidRPr="00FB626B">
        <w:t>komplementarjetà</w:t>
      </w:r>
      <w:proofErr w:type="spellEnd"/>
      <w:r w:rsidRPr="00FB626B">
        <w:t>, il-</w:t>
      </w:r>
      <w:proofErr w:type="spellStart"/>
      <w:r w:rsidRPr="00FB626B">
        <w:t>koerenza</w:t>
      </w:r>
      <w:proofErr w:type="spellEnd"/>
      <w:r w:rsidRPr="00FB626B">
        <w:t xml:space="preserve"> u ċ-ċertezza legali bejn id-DMA, l-Att dwar id-Data u l-Att dwar l-Intelliġenza Artifiċjali</w:t>
      </w:r>
      <w:r w:rsidRPr="00FB626B">
        <w:rPr>
          <w:rStyle w:val="FootnoteReference"/>
        </w:rPr>
        <w:footnoteReference w:id="13"/>
      </w:r>
      <w:r w:rsidRPr="00FB626B">
        <w:t>, inkluż permezz ta’ gwida u implimentazzjoni kkoordinati;</w:t>
      </w:r>
    </w:p>
    <w:p w14:paraId="0AC7A83F" w14:textId="5CAD0475" w:rsidR="007F073C" w:rsidRPr="00FB626B" w:rsidRDefault="007F073C" w:rsidP="007F073C">
      <w:pPr>
        <w:pStyle w:val="NormalHanging12a"/>
      </w:pPr>
      <w:r w:rsidRPr="00FB626B">
        <w:t>2</w:t>
      </w:r>
      <w:r w:rsidR="00805836">
        <w:t>5</w:t>
      </w:r>
      <w:r w:rsidRPr="00FB626B">
        <w:t>.</w:t>
      </w:r>
      <w:r w:rsidRPr="00FB626B">
        <w:tab/>
        <w:t xml:space="preserve">Jilqa’ l-ewwel deċiżjonijiet ta’ nuqqas ta’ konformità tal-Kummissjoni skont id-DMA bħala pass importanti lejn l-iżgurar ta’ infurzar effettiv, iżda jiddispjaċih li dawn id-deċiżjonijiet għadhom limitati fil-kamp ta’ applikazzjoni u għadhom ma </w:t>
      </w:r>
      <w:proofErr w:type="spellStart"/>
      <w:r w:rsidRPr="00FB626B">
        <w:t>jindirizzawx</w:t>
      </w:r>
      <w:proofErr w:type="spellEnd"/>
      <w:r w:rsidRPr="00FB626B">
        <w:t xml:space="preserve"> il-firxa sħiħa ta’ prattiki </w:t>
      </w:r>
      <w:proofErr w:type="spellStart"/>
      <w:r w:rsidRPr="00FB626B">
        <w:t>problematiċi</w:t>
      </w:r>
      <w:proofErr w:type="spellEnd"/>
      <w:r w:rsidRPr="00FB626B">
        <w:t xml:space="preserve"> ta’ gwardjani identifikati mill-utenti kummerċjali u minn partijiet ikkonċernati oħra; jiddispjaċih ukoll li l-multi imposti huma relattivament modesti meta mqabbla mal-iskala tal-ksur u s-setgħa ekonomika tal-gwardjani </w:t>
      </w:r>
      <w:proofErr w:type="spellStart"/>
      <w:r w:rsidRPr="00FB626B">
        <w:t>ddeżinjati</w:t>
      </w:r>
      <w:proofErr w:type="spellEnd"/>
      <w:r w:rsidRPr="00FB626B">
        <w:t xml:space="preserve">, u dan jirriskja effett </w:t>
      </w:r>
      <w:proofErr w:type="spellStart"/>
      <w:r w:rsidRPr="00FB626B">
        <w:t>deterrenti</w:t>
      </w:r>
      <w:proofErr w:type="spellEnd"/>
      <w:r w:rsidRPr="00FB626B">
        <w:t xml:space="preserve"> insuffiċjenti u jonqos milli jirrifletti l-ambizzjoni tar-regolament; jisħaq li l-qafas ta’ infurzar ġenerali għandu jiżgura li l-kost mistenni tan-nuqqas ta’ konformità, inklużi l-multi u l-pagamenti perjodiċi ta’ penali, </w:t>
      </w:r>
      <w:r w:rsidRPr="00FB626B">
        <w:lastRenderedPageBreak/>
        <w:t xml:space="preserve">jaqbeż b’mod sistematiku l-kost tal-konformità mill-bidu nett, sabiex jiġi evitat dewmien strateġiku u tiġi żgurata </w:t>
      </w:r>
      <w:proofErr w:type="spellStart"/>
      <w:r w:rsidRPr="00FB626B">
        <w:t>deterrenza</w:t>
      </w:r>
      <w:proofErr w:type="spellEnd"/>
      <w:r w:rsidRPr="00FB626B">
        <w:t xml:space="preserve"> ġenwina;</w:t>
      </w:r>
    </w:p>
    <w:p w14:paraId="288E3FC5" w14:textId="7490EEEB" w:rsidR="007F073C" w:rsidRPr="00FB626B" w:rsidRDefault="007F073C" w:rsidP="007F073C">
      <w:pPr>
        <w:pStyle w:val="NormalHanging12a"/>
      </w:pPr>
      <w:r w:rsidRPr="00FB626B">
        <w:t>2</w:t>
      </w:r>
      <w:r w:rsidR="00805836">
        <w:t>6</w:t>
      </w:r>
      <w:r w:rsidRPr="00FB626B">
        <w:t>.</w:t>
      </w:r>
      <w:r w:rsidRPr="00FB626B">
        <w:tab/>
        <w:t>Jistieden lill-Kummissjoni, fid-dawl tal-importanza strateġika dejjem akbar tas-servizzi tal-</w:t>
      </w:r>
      <w:proofErr w:type="spellStart"/>
      <w:r w:rsidRPr="00FB626B">
        <w:t>cloud</w:t>
      </w:r>
      <w:proofErr w:type="spellEnd"/>
      <w:r w:rsidRPr="00FB626B">
        <w:t xml:space="preserve"> computing u r-rwol tagħhom fl-ekosistemi diġitali u tal-IA, tivvaluta mill-qrib jekk il-fornituri ta’ tali servizzi jissodisfawx il-kriterji għad-deżinjazzjoni tagħhom bħala gwardjani fl-ambitu tad-DMA, inkluż permezz tal-użu ta’ investigazzjonijiet tas-suq; jistieden lill-Kummissjoni, meta twettaq investigazzjonijiet tas-suq u </w:t>
      </w:r>
      <w:proofErr w:type="spellStart"/>
      <w:r w:rsidRPr="00FB626B">
        <w:t>tivvaluta</w:t>
      </w:r>
      <w:proofErr w:type="spellEnd"/>
      <w:r w:rsidRPr="00FB626B">
        <w:t xml:space="preserve"> </w:t>
      </w:r>
      <w:proofErr w:type="spellStart"/>
      <w:r w:rsidRPr="00FB626B">
        <w:t>deżinjazzjonijiet</w:t>
      </w:r>
      <w:proofErr w:type="spellEnd"/>
      <w:r w:rsidRPr="00FB626B">
        <w:t xml:space="preserve"> possibbli fil-</w:t>
      </w:r>
      <w:proofErr w:type="spellStart"/>
      <w:r w:rsidRPr="00FB626B">
        <w:t>cloud</w:t>
      </w:r>
      <w:proofErr w:type="spellEnd"/>
      <w:r w:rsidRPr="00FB626B">
        <w:t xml:space="preserve"> computing, tapplika l-kriterji tad-DMA b’mod konsistenti, trasparenti u bbażat fuq l-evidenza fost il-fornituri fejn dan ikun iġġustifikat minn indikaturi tas-suq, sabiex jiġu evitati distorsjonijiet tal-kompetizzjoni u tiġi ppreżervata l-innovazzjoni; jilqa’ l-investigazzjonijiet tas-suq reċenti tal-Kummissjoni dwar il-fornituri tas-servizzi tal-</w:t>
      </w:r>
      <w:proofErr w:type="spellStart"/>
      <w:r w:rsidRPr="00FB626B">
        <w:t>cloud</w:t>
      </w:r>
      <w:proofErr w:type="spellEnd"/>
      <w:r w:rsidRPr="00FB626B">
        <w:t xml:space="preserve">, bħal </w:t>
      </w:r>
      <w:proofErr w:type="spellStart"/>
      <w:r w:rsidRPr="00FB626B">
        <w:t>Amazon</w:t>
      </w:r>
      <w:proofErr w:type="spellEnd"/>
      <w:r w:rsidRPr="00FB626B">
        <w:t xml:space="preserve"> Web </w:t>
      </w:r>
      <w:proofErr w:type="spellStart"/>
      <w:r w:rsidRPr="00FB626B">
        <w:t>Services</w:t>
      </w:r>
      <w:proofErr w:type="spellEnd"/>
      <w:r w:rsidRPr="00FB626B">
        <w:t xml:space="preserve"> u Microsoft </w:t>
      </w:r>
      <w:proofErr w:type="spellStart"/>
      <w:r w:rsidRPr="00FB626B">
        <w:t>Azure</w:t>
      </w:r>
      <w:proofErr w:type="spellEnd"/>
      <w:r w:rsidRPr="00FB626B">
        <w:t>;</w:t>
      </w:r>
    </w:p>
    <w:p w14:paraId="74313BF5" w14:textId="772A9538" w:rsidR="007F073C" w:rsidRPr="00FB626B" w:rsidRDefault="007F073C" w:rsidP="007F073C">
      <w:pPr>
        <w:pStyle w:val="NormalHanging12a"/>
      </w:pPr>
      <w:r w:rsidRPr="00FB626B">
        <w:t>2</w:t>
      </w:r>
      <w:r w:rsidR="00805836">
        <w:t>7</w:t>
      </w:r>
      <w:r w:rsidRPr="00FB626B">
        <w:t>.</w:t>
      </w:r>
      <w:r w:rsidRPr="00FB626B">
        <w:tab/>
        <w:t xml:space="preserve">Jisħaq li l-għodod ta’ tiftix u assistenza xprunati mill-IA, meta offruti bħala servizzi ewlenin tal-pjattaforma </w:t>
      </w:r>
      <w:proofErr w:type="spellStart"/>
      <w:r w:rsidRPr="00FB626B">
        <w:t>ddeżinjati</w:t>
      </w:r>
      <w:proofErr w:type="spellEnd"/>
      <w:r w:rsidRPr="00FB626B">
        <w:t xml:space="preserve"> jew fi ħdanhom, bħal AI </w:t>
      </w:r>
      <w:proofErr w:type="spellStart"/>
      <w:r w:rsidRPr="00FB626B">
        <w:t>Overviews</w:t>
      </w:r>
      <w:proofErr w:type="spellEnd"/>
      <w:r w:rsidRPr="00FB626B">
        <w:t xml:space="preserve"> ta’ Google, </w:t>
      </w:r>
      <w:proofErr w:type="spellStart"/>
      <w:r w:rsidRPr="00FB626B">
        <w:t>Gemini</w:t>
      </w:r>
      <w:proofErr w:type="spellEnd"/>
      <w:r w:rsidRPr="00FB626B">
        <w:t xml:space="preserve"> ta’ Google, </w:t>
      </w:r>
      <w:proofErr w:type="spellStart"/>
      <w:r w:rsidRPr="00FB626B">
        <w:t>Siri</w:t>
      </w:r>
      <w:proofErr w:type="spellEnd"/>
      <w:r w:rsidRPr="00FB626B">
        <w:t xml:space="preserve"> ta’ </w:t>
      </w:r>
      <w:proofErr w:type="spellStart"/>
      <w:r w:rsidRPr="00FB626B">
        <w:t>Apple</w:t>
      </w:r>
      <w:proofErr w:type="spellEnd"/>
      <w:r w:rsidRPr="00FB626B">
        <w:t xml:space="preserve">, l-IA ta’ </w:t>
      </w:r>
      <w:proofErr w:type="spellStart"/>
      <w:r w:rsidRPr="00FB626B">
        <w:t>WhatsApp</w:t>
      </w:r>
      <w:proofErr w:type="spellEnd"/>
      <w:r w:rsidRPr="00FB626B">
        <w:t xml:space="preserve"> ta’ Meta, Rufus ta’ </w:t>
      </w:r>
      <w:proofErr w:type="spellStart"/>
      <w:r w:rsidRPr="00FB626B">
        <w:t>Amazon</w:t>
      </w:r>
      <w:proofErr w:type="spellEnd"/>
      <w:r w:rsidRPr="00FB626B">
        <w:t xml:space="preserve"> jew </w:t>
      </w:r>
      <w:proofErr w:type="spellStart"/>
      <w:r w:rsidRPr="00FB626B">
        <w:t>Copilot</w:t>
      </w:r>
      <w:proofErr w:type="spellEnd"/>
      <w:r w:rsidRPr="00FB626B">
        <w:t xml:space="preserve"> ta’ Microsoft, qed isiru dejjem aktar </w:t>
      </w:r>
      <w:proofErr w:type="spellStart"/>
      <w:r w:rsidRPr="00FB626B">
        <w:t>gateways</w:t>
      </w:r>
      <w:proofErr w:type="spellEnd"/>
      <w:r w:rsidRPr="00FB626B">
        <w:t xml:space="preserve"> ġodda għall-informazzjoni, il-kummerċ u s-servizzi diġitali; jistieden lill-Kummissjoni teżamina, fil-ħin, jekk u kif dawn il-</w:t>
      </w:r>
      <w:proofErr w:type="spellStart"/>
      <w:r w:rsidRPr="00FB626B">
        <w:t>funzjonalitajiet</w:t>
      </w:r>
      <w:proofErr w:type="spellEnd"/>
      <w:r w:rsidRPr="00FB626B">
        <w:t xml:space="preserve"> jintużaw mill-gwardjani b’modi li jistgħu </w:t>
      </w:r>
      <w:proofErr w:type="spellStart"/>
      <w:r w:rsidRPr="00FB626B">
        <w:t>jdgħajfu</w:t>
      </w:r>
      <w:proofErr w:type="spellEnd"/>
      <w:r w:rsidRPr="00FB626B">
        <w:t xml:space="preserve"> l-</w:t>
      </w:r>
      <w:proofErr w:type="spellStart"/>
      <w:r w:rsidRPr="00FB626B">
        <w:t>kontestabbiltà</w:t>
      </w:r>
      <w:proofErr w:type="spellEnd"/>
      <w:r w:rsidRPr="00FB626B">
        <w:t xml:space="preserve"> u l-</w:t>
      </w:r>
      <w:proofErr w:type="spellStart"/>
      <w:r w:rsidRPr="00FB626B">
        <w:t>ekwità</w:t>
      </w:r>
      <w:proofErr w:type="spellEnd"/>
      <w:r w:rsidRPr="00FB626B">
        <w:t xml:space="preserve">, inkluż permezz ta’ </w:t>
      </w:r>
      <w:proofErr w:type="spellStart"/>
      <w:r w:rsidRPr="00FB626B">
        <w:t>settings</w:t>
      </w:r>
      <w:proofErr w:type="spellEnd"/>
      <w:r w:rsidRPr="00FB626B">
        <w:t xml:space="preserve"> </w:t>
      </w:r>
      <w:proofErr w:type="spellStart"/>
      <w:r w:rsidRPr="00FB626B">
        <w:t>prestabbiliti</w:t>
      </w:r>
      <w:proofErr w:type="spellEnd"/>
      <w:r w:rsidRPr="00FB626B">
        <w:t xml:space="preserve">, </w:t>
      </w:r>
      <w:proofErr w:type="spellStart"/>
      <w:r w:rsidRPr="00FB626B">
        <w:t>preselezzjoni</w:t>
      </w:r>
      <w:proofErr w:type="spellEnd"/>
      <w:r w:rsidRPr="00FB626B">
        <w:t xml:space="preserve"> jew il-preżentazzjoni jew l-għażla diskriminatorja tal-eżiti;</w:t>
      </w:r>
    </w:p>
    <w:p w14:paraId="1FD62C94" w14:textId="37AB7C41" w:rsidR="007F073C" w:rsidRPr="00FB626B" w:rsidRDefault="007F073C" w:rsidP="007F073C">
      <w:pPr>
        <w:pStyle w:val="NormalHanging12a"/>
      </w:pPr>
      <w:r w:rsidRPr="00FB626B">
        <w:t>2</w:t>
      </w:r>
      <w:r w:rsidR="00805836">
        <w:t>8</w:t>
      </w:r>
      <w:r w:rsidRPr="00FB626B">
        <w:t>.</w:t>
      </w:r>
      <w:r w:rsidRPr="00FB626B">
        <w:tab/>
        <w:t xml:space="preserve">Jisħaq li l-ekosistemi diġitali integrati ta’ ċerti gwardjani, magħmula minn diversi servizzi ewlenin tal-pjattaforma u servizzi relatati, jistgħu jipprovdulhom vantaġġ kompetittiv strutturali fl-iżvilupp, it-taħriġ u l-użu ta’ sistemi tal-IA, b’mod partikolari meta l-aċċess għal flussi tad-data fuq skala kbira u b’diversi servizzi, </w:t>
      </w:r>
      <w:proofErr w:type="spellStart"/>
      <w:r w:rsidRPr="00FB626B">
        <w:t>interfaċċi</w:t>
      </w:r>
      <w:proofErr w:type="spellEnd"/>
      <w:r w:rsidRPr="00FB626B">
        <w:t xml:space="preserve"> tal-utent, kanali ta’ distribuzzjoni jew servizzi komplementari jista’ jiġi sfruttat fl-ekosistemi kollha; jissottolinja, għalhekk, il-ħtieġa tal-infurzar rigoruż tal-Artikolu 6(10) tad-DMA, sabiex jiġu żgurati drittijiet effettivi ta’ aċċess għad-data għall-utenti kummerċjali u biex jiġi </w:t>
      </w:r>
      <w:proofErr w:type="spellStart"/>
      <w:r w:rsidRPr="00FB626B">
        <w:t>pprevenut</w:t>
      </w:r>
      <w:proofErr w:type="spellEnd"/>
      <w:r w:rsidRPr="00FB626B">
        <w:t xml:space="preserve"> l-</w:t>
      </w:r>
      <w:proofErr w:type="spellStart"/>
      <w:r w:rsidRPr="00FB626B">
        <w:t>ingranaġġ</w:t>
      </w:r>
      <w:proofErr w:type="spellEnd"/>
      <w:r w:rsidRPr="00FB626B">
        <w:t xml:space="preserve"> ta’ vantaġġi tad-data fl-ekosistema kollha b’modi li </w:t>
      </w:r>
      <w:proofErr w:type="spellStart"/>
      <w:r w:rsidRPr="00FB626B">
        <w:t>jdgħajfu</w:t>
      </w:r>
      <w:proofErr w:type="spellEnd"/>
      <w:r w:rsidRPr="00FB626B">
        <w:t xml:space="preserve"> l-</w:t>
      </w:r>
      <w:proofErr w:type="spellStart"/>
      <w:r w:rsidRPr="00FB626B">
        <w:t>kontestabbiltà</w:t>
      </w:r>
      <w:proofErr w:type="spellEnd"/>
      <w:r w:rsidRPr="00FB626B">
        <w:t xml:space="preserve"> u l-</w:t>
      </w:r>
      <w:proofErr w:type="spellStart"/>
      <w:r w:rsidRPr="00FB626B">
        <w:t>ekwità</w:t>
      </w:r>
      <w:proofErr w:type="spellEnd"/>
      <w:r w:rsidRPr="00FB626B">
        <w:t>, inkluż fejn il-</w:t>
      </w:r>
      <w:proofErr w:type="spellStart"/>
      <w:r w:rsidRPr="00FB626B">
        <w:t>funzjonalitajiet</w:t>
      </w:r>
      <w:proofErr w:type="spellEnd"/>
      <w:r w:rsidRPr="00FB626B">
        <w:t xml:space="preserve"> tal-IA jiġu integrati f’servizzi ewlenin tal-pjattaforma jew jistgħu jsiru </w:t>
      </w:r>
      <w:proofErr w:type="spellStart"/>
      <w:r w:rsidRPr="00FB626B">
        <w:t>gateways</w:t>
      </w:r>
      <w:proofErr w:type="spellEnd"/>
      <w:r w:rsidRPr="00FB626B">
        <w:t xml:space="preserve"> ġodda għall-informazzjoni, il-kummerċ u s-servizzi diġitali;</w:t>
      </w:r>
    </w:p>
    <w:p w14:paraId="7678E5EE" w14:textId="48CAADA4" w:rsidR="007F073C" w:rsidRPr="00FB626B" w:rsidRDefault="007F073C" w:rsidP="007F073C">
      <w:pPr>
        <w:pStyle w:val="NormalHanging12a"/>
      </w:pPr>
      <w:r w:rsidRPr="00FB626B">
        <w:t>2</w:t>
      </w:r>
      <w:r w:rsidR="00805836">
        <w:t>9</w:t>
      </w:r>
      <w:r w:rsidRPr="00FB626B">
        <w:t>.</w:t>
      </w:r>
      <w:r w:rsidRPr="00FB626B">
        <w:tab/>
        <w:t>Jistieden lill-Kummissjoni tiżgura biżżejjed riżorsi umani u finanzjarji għall-infurzar tad-DMA, f’konformità mal-kamp ta’ applikazzjoni, il-kumplessità u l-importanza strateġika tar-Regolament, u jappella għal tisħiħ sinifikanti tal-persunal;</w:t>
      </w:r>
    </w:p>
    <w:p w14:paraId="1719D632" w14:textId="2274593A" w:rsidR="007F073C" w:rsidRPr="00FB626B" w:rsidRDefault="00805836" w:rsidP="007F073C">
      <w:pPr>
        <w:pStyle w:val="NormalHanging12a"/>
      </w:pPr>
      <w:r>
        <w:t>30</w:t>
      </w:r>
      <w:r w:rsidR="007F073C" w:rsidRPr="00FB626B">
        <w:t>.</w:t>
      </w:r>
      <w:r w:rsidR="007F073C" w:rsidRPr="00FB626B">
        <w:tab/>
        <w:t>Jistenna li r-rieżami li jmiss tad-DMA se jkun trasparenti u bbażat sew fuq l-esperjenza u l-evidenza tal-infurzar mill-applikazzjoni tiegħu, inkluża valutazzjoni tal-eżiti tad-dinja reali għall-utenti u s-swieq, kif ukoll tal-impatt prattiku tal-implimentazzjoni fuq il-konsumaturi, b’mod partikolari fir-rigward tal-aċċess għall-innovazzjoni, il-faċilità ta’ użu, il-privatezza u s-sigurtà, filwaqt li jitqiesu kif xieraq l-iżviluppi teknoloġiċi u l-ħtieġa li jiġi żgurat li l-qafas jibqa’ validu fil-futur; jistieden lill-Kummissjoni tqis b’mod partikolari l-</w:t>
      </w:r>
      <w:proofErr w:type="spellStart"/>
      <w:r w:rsidR="007F073C" w:rsidRPr="00FB626B">
        <w:t>feedback</w:t>
      </w:r>
      <w:proofErr w:type="spellEnd"/>
      <w:r w:rsidR="007F073C" w:rsidRPr="00FB626B">
        <w:t xml:space="preserve"> li tirċievi mill-</w:t>
      </w:r>
      <w:proofErr w:type="spellStart"/>
      <w:r w:rsidR="007F073C" w:rsidRPr="00FB626B">
        <w:t>SMEs</w:t>
      </w:r>
      <w:proofErr w:type="spellEnd"/>
      <w:r w:rsidR="007F073C" w:rsidRPr="00FB626B">
        <w:t xml:space="preserve"> matul il-proċess ta’ rieżami;</w:t>
      </w:r>
    </w:p>
    <w:p w14:paraId="553B0405" w14:textId="648FC815" w:rsidR="007F073C" w:rsidRDefault="007F073C" w:rsidP="007F073C">
      <w:pPr>
        <w:pStyle w:val="NormalHanging12a"/>
      </w:pPr>
      <w:r w:rsidRPr="00FB626B">
        <w:t>3</w:t>
      </w:r>
      <w:r w:rsidR="00805836">
        <w:t>1</w:t>
      </w:r>
      <w:r w:rsidRPr="00FB626B">
        <w:t>.</w:t>
      </w:r>
      <w:r w:rsidRPr="00FB626B">
        <w:tab/>
        <w:t xml:space="preserve">Jisħaq li r-rieżami għandu jiffoka fuq it-tisħiħ tal-effettività u l-infurzabbiltà tal-qafas eżistenti filwaqt li jindirizza l-isfidi ppreżentati minn teknoloġiji u ekosistemi li qed jevolvu malajr billi jagħmel użu sħiħ mis-setgħat disponibbli fl-ambitu tal-qafas attwali, inkluż permezz ta’ </w:t>
      </w:r>
      <w:proofErr w:type="spellStart"/>
      <w:r w:rsidRPr="00FB626B">
        <w:t>kjarifiki</w:t>
      </w:r>
      <w:proofErr w:type="spellEnd"/>
      <w:r w:rsidRPr="00FB626B">
        <w:t xml:space="preserve"> u gwida fejn meħtieġ, u għandu jevita l-ftuħ mill-ġdid tal-</w:t>
      </w:r>
      <w:r w:rsidRPr="00FB626B">
        <w:lastRenderedPageBreak/>
        <w:t>objettivi ewlenin, il-kamp ta’ applikazzjoni jew l-arkitettura tad-DMA dment li ma jkunx iġġustifikat b’mod ċar minn lakuni murija fl-infurzar jew minn żviluppi sinifikanti tas-suq;</w:t>
      </w:r>
    </w:p>
    <w:p w14:paraId="2E84E362" w14:textId="2379D696" w:rsidR="00805836" w:rsidRPr="00FB626B" w:rsidRDefault="00805836" w:rsidP="007F073C">
      <w:pPr>
        <w:pStyle w:val="NormalHanging12a"/>
      </w:pPr>
      <w:r>
        <w:t>32.</w:t>
      </w:r>
      <w:r>
        <w:tab/>
      </w:r>
      <w:r w:rsidRPr="00805836">
        <w:t xml:space="preserve">Jisħaq li l-infurzar effettiv tal-Att dwar is-Swieq Diġitali jirrikjedi l-użu komplementari tal-politika ġenerali tal-kompetizzjoni u l-istrumenti l-oħra kollha tal-UE għad-difiża tal-kummerċ u s-sorveljanza tas-suq, peress li r-riskji sistemiċi għall-ġustizzja u s-sigurtà ekonomika jistgħu jirriżultaw ukoll minn tranżazzjonijiet barra mill-kamp ta’ applikazzjoni tal-Att dwar is-Swieq Diġitali; jinnota, f’dan il-kuntest, tħassib dwar l-akkwist ta’ </w:t>
      </w:r>
      <w:proofErr w:type="spellStart"/>
      <w:r w:rsidRPr="00805836">
        <w:t>Ceconomy</w:t>
      </w:r>
      <w:proofErr w:type="spellEnd"/>
      <w:r w:rsidRPr="00805836">
        <w:t xml:space="preserve"> AG minn JD.com, li se jkun qed jittrasferixxi l-kontroll ta’ network Ewropew ewlieni tal-bejgħ bl-imnut u tad-distribuzzjoni lil entità mhux tal-UE, u dan iżid ir-riskji ta’ aċċess mill-Istat mhux tal-UE għal data sensittiva tal-konsumatur u distorsjonijiet potenzjali marbuta ma’ appoġġ finanzjarju appoġġjat mill-Istat; jistieden lill-Kummissjoni tapplika r-Regolament dwar is-Sussidji Barranin</w:t>
      </w:r>
      <w:r w:rsidR="0064434B">
        <w:rPr>
          <w:rStyle w:val="FootnoteReference"/>
        </w:rPr>
        <w:footnoteReference w:id="14"/>
      </w:r>
      <w:r w:rsidRPr="00805836">
        <w:t xml:space="preserve"> b’mod rigoruż u teżamina kwalunkwe sussidju barrani li jirfed kemm din it-tranżazzjoni kif ukoll dawk futuri; jistieden lill-Kummissjoni tivvaluta r-riskji għad-data tal-konsumatur Ewropew skont ir-Regolament dwar l-Iskrinjar tal-Investiment Dirett Barranin</w:t>
      </w:r>
      <w:r w:rsidR="0064434B">
        <w:rPr>
          <w:rStyle w:val="FootnoteReference"/>
        </w:rPr>
        <w:footnoteReference w:id="15"/>
      </w:r>
      <w:r w:rsidRPr="00805836">
        <w:t xml:space="preserve"> u tiżgura </w:t>
      </w:r>
      <w:proofErr w:type="spellStart"/>
      <w:r w:rsidRPr="00805836">
        <w:t>lokalizzazzjoni</w:t>
      </w:r>
      <w:proofErr w:type="spellEnd"/>
      <w:r w:rsidRPr="00805836">
        <w:t xml:space="preserve"> effettiva tad-data </w:t>
      </w:r>
      <w:r w:rsidR="002053CD">
        <w:t>f’konformità</w:t>
      </w:r>
      <w:r w:rsidRPr="00805836">
        <w:t xml:space="preserve"> mas-sovranità tad-data tal-UE u </w:t>
      </w:r>
      <w:r w:rsidR="002053CD">
        <w:t>ma</w:t>
      </w:r>
      <w:r w:rsidRPr="00805836">
        <w:t>l-qafas ta’ infurzar tal-Att dwar is-Swieq Diġitali;</w:t>
      </w:r>
    </w:p>
    <w:p w14:paraId="183D0270" w14:textId="142A02C0" w:rsidR="00E365E1" w:rsidRPr="00FB626B" w:rsidRDefault="007F073C" w:rsidP="00971D40">
      <w:pPr>
        <w:ind w:left="567" w:hanging="567"/>
      </w:pPr>
      <w:r w:rsidRPr="00FB626B">
        <w:t>3</w:t>
      </w:r>
      <w:r w:rsidR="00805836">
        <w:t>3</w:t>
      </w:r>
      <w:r w:rsidRPr="00FB626B">
        <w:t>.</w:t>
      </w:r>
      <w:r w:rsidRPr="00FB626B">
        <w:tab/>
        <w:t>Jagħti istruzzjonijiet lill-President tiegħu biex tgħaddi din ir-riżoluzzjoni lill-Kummissjoni.</w:t>
      </w:r>
    </w:p>
    <w:sectPr w:rsidR="00E365E1" w:rsidRPr="00FB626B" w:rsidSect="00FB62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EECED" w14:textId="77777777" w:rsidR="00087751" w:rsidRPr="00FB626B" w:rsidRDefault="00087751">
      <w:r w:rsidRPr="00FB626B">
        <w:separator/>
      </w:r>
    </w:p>
  </w:endnote>
  <w:endnote w:type="continuationSeparator" w:id="0">
    <w:p w14:paraId="48599333" w14:textId="77777777" w:rsidR="00087751" w:rsidRPr="00FB626B" w:rsidRDefault="00087751">
      <w:r w:rsidRPr="00FB62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CE9C8" w14:textId="77777777" w:rsidR="00064002" w:rsidRPr="00FB62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B46C" w14:textId="77777777" w:rsidR="00064002" w:rsidRPr="00FB62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9F280" w14:textId="77777777" w:rsidR="00064002" w:rsidRPr="00FB62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0C446" w14:textId="77777777" w:rsidR="00087751" w:rsidRPr="00FB626B" w:rsidRDefault="00087751">
      <w:r w:rsidRPr="00FB626B">
        <w:separator/>
      </w:r>
    </w:p>
  </w:footnote>
  <w:footnote w:type="continuationSeparator" w:id="0">
    <w:p w14:paraId="3C41DB87" w14:textId="77777777" w:rsidR="00087751" w:rsidRPr="00FB626B" w:rsidRDefault="00087751">
      <w:r w:rsidRPr="00FB626B">
        <w:continuationSeparator/>
      </w:r>
    </w:p>
  </w:footnote>
  <w:footnote w:id="1">
    <w:p w14:paraId="6E334AE6" w14:textId="2CED81AA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>ĠU L 265, 12.10.2022, p. 1, ELI: </w:t>
      </w:r>
      <w:hyperlink r:id="rId1" w:tooltip="Jagħti aċċess għal dan id-dokument permezz tal-URI tal-ELI." w:history="1">
        <w:r w:rsidRPr="0064434B">
          <w:rPr>
            <w:rStyle w:val="Hyperlink"/>
            <w:sz w:val="24"/>
            <w:szCs w:val="24"/>
            <w:lang w:val="mt-MT"/>
          </w:rPr>
          <w:t>http://data.europa.eu/eli/reg/2022/1925/oj</w:t>
        </w:r>
      </w:hyperlink>
      <w:r w:rsidRPr="0064434B">
        <w:rPr>
          <w:sz w:val="24"/>
          <w:szCs w:val="24"/>
          <w:lang w:val="mt-MT"/>
        </w:rPr>
        <w:t>.</w:t>
      </w:r>
    </w:p>
  </w:footnote>
  <w:footnote w:id="2">
    <w:p w14:paraId="40CD40F5" w14:textId="01B261F4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>ĠU C, C/2023/549, 27.10.2023, ELI: </w:t>
      </w:r>
      <w:hyperlink r:id="rId2" w:tgtFrame="_blank" w:tooltip="Jagħti aċċess għal dan id-dokument permezz tal-URI tal-ELI." w:history="1">
        <w:r w:rsidRPr="0064434B">
          <w:rPr>
            <w:rStyle w:val="Hyperlink"/>
            <w:sz w:val="24"/>
            <w:szCs w:val="24"/>
            <w:lang w:val="mt-MT"/>
          </w:rPr>
          <w:t>http://data.europa.eu/eli/C/2023/549/oj</w:t>
        </w:r>
      </w:hyperlink>
      <w:r w:rsidRPr="0064434B">
        <w:rPr>
          <w:sz w:val="24"/>
          <w:szCs w:val="24"/>
          <w:lang w:val="mt-MT"/>
        </w:rPr>
        <w:t>.</w:t>
      </w:r>
    </w:p>
  </w:footnote>
  <w:footnote w:id="3">
    <w:p w14:paraId="1D41C3F5" w14:textId="3249E71C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>ĠU C, C/2023/905, 15.11.2023, ELI: </w:t>
      </w:r>
      <w:hyperlink r:id="rId3" w:tgtFrame="_blank" w:tooltip="Jagħti aċċess għal dan id-dokument permezz tal-URI tal-ELI." w:history="1">
        <w:r w:rsidRPr="0064434B">
          <w:rPr>
            <w:rStyle w:val="Hyperlink"/>
            <w:sz w:val="24"/>
            <w:szCs w:val="24"/>
            <w:lang w:val="mt-MT"/>
          </w:rPr>
          <w:t>http://data.europa.eu/eli/C/2023/905/oj</w:t>
        </w:r>
      </w:hyperlink>
      <w:r w:rsidRPr="0064434B">
        <w:rPr>
          <w:sz w:val="24"/>
          <w:szCs w:val="24"/>
          <w:lang w:val="mt-MT"/>
        </w:rPr>
        <w:t>.</w:t>
      </w:r>
    </w:p>
  </w:footnote>
  <w:footnote w:id="4">
    <w:p w14:paraId="7F075662" w14:textId="5817539F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>ĠU C, C/2025/4646, 14.8.2025, ELI: </w:t>
      </w:r>
      <w:hyperlink r:id="rId4" w:tgtFrame="_blank" w:tooltip="Jagħti aċċess għal dan id-dokument permezz tal-URI tal-ELI." w:history="1">
        <w:r w:rsidRPr="0064434B">
          <w:rPr>
            <w:rStyle w:val="Hyperlink"/>
            <w:sz w:val="24"/>
            <w:szCs w:val="24"/>
            <w:lang w:val="mt-MT"/>
          </w:rPr>
          <w:t>http://data.europa.eu/eli/C/2025/4646/oj</w:t>
        </w:r>
      </w:hyperlink>
      <w:r w:rsidRPr="0064434B">
        <w:rPr>
          <w:sz w:val="24"/>
          <w:szCs w:val="24"/>
          <w:lang w:val="mt-MT"/>
        </w:rPr>
        <w:t>.</w:t>
      </w:r>
    </w:p>
  </w:footnote>
  <w:footnote w:id="5">
    <w:p w14:paraId="5789D946" w14:textId="391AC55A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>ĠU C, C/2023/552, 27.10.2023, ELI: </w:t>
      </w:r>
      <w:hyperlink r:id="rId5" w:tgtFrame="_blank" w:tooltip="Jagħti aċċess għal dan id-dokument permezz tal-URI tal-ELI." w:history="1">
        <w:r w:rsidRPr="0064434B">
          <w:rPr>
            <w:rStyle w:val="Hyperlink"/>
            <w:sz w:val="24"/>
            <w:szCs w:val="24"/>
            <w:lang w:val="mt-MT"/>
          </w:rPr>
          <w:t>http://data.europa.eu/eli/C/2023/552/oj</w:t>
        </w:r>
      </w:hyperlink>
      <w:r w:rsidRPr="0064434B">
        <w:rPr>
          <w:sz w:val="24"/>
          <w:szCs w:val="24"/>
          <w:lang w:val="mt-MT"/>
        </w:rPr>
        <w:t>.</w:t>
      </w:r>
    </w:p>
  </w:footnote>
  <w:footnote w:id="6">
    <w:p w14:paraId="5E612D04" w14:textId="6DB9094C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>ĠU C, C/2023/1092, 23.11.2023, ELI: </w:t>
      </w:r>
      <w:hyperlink r:id="rId6" w:tgtFrame="_blank" w:tooltip="Jagħti aċċess għal dan id-dokument permezz tal-URI tal-ELI." w:history="1">
        <w:r w:rsidRPr="0064434B">
          <w:rPr>
            <w:rStyle w:val="Hyperlink"/>
            <w:sz w:val="24"/>
            <w:szCs w:val="24"/>
            <w:lang w:val="mt-MT"/>
          </w:rPr>
          <w:t>http://data.europa.eu/eli/C/2023/1092/oj</w:t>
        </w:r>
      </w:hyperlink>
      <w:r w:rsidRPr="0064434B">
        <w:rPr>
          <w:sz w:val="24"/>
          <w:szCs w:val="24"/>
          <w:lang w:val="mt-MT"/>
        </w:rPr>
        <w:t xml:space="preserve">. </w:t>
      </w:r>
    </w:p>
  </w:footnote>
  <w:footnote w:id="7">
    <w:p w14:paraId="5108E372" w14:textId="085F7F7E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>ĠU C, C/2023/551, 27.10.2023, ELI: </w:t>
      </w:r>
      <w:hyperlink r:id="rId7" w:tgtFrame="_blank" w:tooltip="Jagħti aċċess għal dan id-dokument permezz tal-URI tal-ELI." w:history="1">
        <w:r w:rsidRPr="0064434B">
          <w:rPr>
            <w:rStyle w:val="Hyperlink"/>
            <w:sz w:val="24"/>
            <w:szCs w:val="24"/>
            <w:lang w:val="mt-MT"/>
          </w:rPr>
          <w:t>http://data.europa.eu/eli/C/2023/551/oj</w:t>
        </w:r>
      </w:hyperlink>
      <w:r w:rsidRPr="0064434B">
        <w:rPr>
          <w:sz w:val="24"/>
          <w:szCs w:val="24"/>
          <w:lang w:val="mt-MT"/>
        </w:rPr>
        <w:t xml:space="preserve">. </w:t>
      </w:r>
    </w:p>
  </w:footnote>
  <w:footnote w:id="8">
    <w:p w14:paraId="5D0A62F4" w14:textId="79404E5E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>ĠU C, C/2024/4374, 4.7.2024, ELI: </w:t>
      </w:r>
      <w:hyperlink r:id="rId8" w:tgtFrame="_blank" w:tooltip="Jagħti aċċess għal dan id-dokument permezz tal-URI tal-ELI." w:history="1">
        <w:r w:rsidRPr="0064434B">
          <w:rPr>
            <w:rStyle w:val="Hyperlink"/>
            <w:sz w:val="24"/>
            <w:szCs w:val="24"/>
            <w:lang w:val="mt-MT"/>
          </w:rPr>
          <w:t>http://data.europa.eu/eli/C/2024/4374/oj</w:t>
        </w:r>
      </w:hyperlink>
      <w:r w:rsidRPr="0064434B">
        <w:rPr>
          <w:sz w:val="24"/>
          <w:szCs w:val="24"/>
          <w:lang w:val="mt-MT"/>
        </w:rPr>
        <w:t xml:space="preserve">. </w:t>
      </w:r>
    </w:p>
  </w:footnote>
  <w:footnote w:id="9">
    <w:p w14:paraId="728322F9" w14:textId="59343FD6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>ĠU C, C/2024/4360, 4.7.2024, ELI: </w:t>
      </w:r>
      <w:hyperlink r:id="rId9" w:tgtFrame="_blank" w:tooltip="Jagħti aċċess għal dan id-dokument permezz tal-URI tal-ELI." w:history="1">
        <w:r w:rsidRPr="0064434B">
          <w:rPr>
            <w:rStyle w:val="Hyperlink"/>
            <w:sz w:val="24"/>
            <w:szCs w:val="24"/>
            <w:lang w:val="mt-MT"/>
          </w:rPr>
          <w:t>http://data.europa.eu/eli/C/2024/4360/oj</w:t>
        </w:r>
      </w:hyperlink>
      <w:r w:rsidRPr="0064434B">
        <w:rPr>
          <w:sz w:val="24"/>
          <w:szCs w:val="24"/>
          <w:lang w:val="mt-MT"/>
        </w:rPr>
        <w:t>.</w:t>
      </w:r>
    </w:p>
  </w:footnote>
  <w:footnote w:id="10">
    <w:p w14:paraId="2BE19FB9" w14:textId="44F2C3E0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>ĠU C, C/2025/3466, 27.6.2025, ELI: </w:t>
      </w:r>
      <w:hyperlink r:id="rId10" w:tgtFrame="_blank" w:tooltip="Jagħti aċċess għal dan id-dokument permezz tal-URI tal-ELI." w:history="1">
        <w:r w:rsidRPr="0064434B">
          <w:rPr>
            <w:rStyle w:val="Hyperlink"/>
            <w:sz w:val="24"/>
            <w:szCs w:val="24"/>
            <w:lang w:val="mt-MT"/>
          </w:rPr>
          <w:t>http://data.europa.eu/eli/C/2025/3466/oj</w:t>
        </w:r>
      </w:hyperlink>
      <w:r w:rsidRPr="0064434B">
        <w:rPr>
          <w:sz w:val="24"/>
          <w:szCs w:val="24"/>
          <w:lang w:val="mt-MT"/>
        </w:rPr>
        <w:t xml:space="preserve">. </w:t>
      </w:r>
    </w:p>
  </w:footnote>
  <w:footnote w:id="11">
    <w:p w14:paraId="09B93A07" w14:textId="390FA206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>ĠU L 102, 17.4.2023, p. 6, ELI: </w:t>
      </w:r>
      <w:hyperlink r:id="rId11" w:tooltip="Jagħti aċċess għal dan id-dokument permezz tal-URI tal-ELI." w:history="1">
        <w:r w:rsidRPr="0064434B">
          <w:rPr>
            <w:rStyle w:val="Hyperlink"/>
            <w:sz w:val="24"/>
            <w:szCs w:val="24"/>
            <w:lang w:val="mt-MT"/>
          </w:rPr>
          <w:t>http://data.europa.eu/eli/reg_impl/2023/814/oj</w:t>
        </w:r>
      </w:hyperlink>
      <w:r w:rsidRPr="0064434B">
        <w:rPr>
          <w:sz w:val="24"/>
          <w:szCs w:val="24"/>
          <w:lang w:val="mt-MT"/>
        </w:rPr>
        <w:t xml:space="preserve">. </w:t>
      </w:r>
    </w:p>
  </w:footnote>
  <w:footnote w:id="12">
    <w:p w14:paraId="21F3CC67" w14:textId="2D69FAA4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 xml:space="preserve">Ir-Regolament (UE) 2023/2854 tal-Parlament Ewropew u tal-Kunsill tat-13 ta’ Diċembru 2023 dwar regoli armonizzati dwar l-aċċess ġust għad-data u l-użu tagħha u li jemenda r-Regolament (UE) 2017/2394 u d-Direttiva (UE) 2020/1828 (l-Att dwar id-Data) (ĠU L, 2023/2854, 22.12.2023, ELI: </w:t>
      </w:r>
      <w:hyperlink r:id="rId12" w:history="1">
        <w:r w:rsidRPr="0064434B">
          <w:rPr>
            <w:rStyle w:val="Hyperlink"/>
            <w:sz w:val="24"/>
            <w:szCs w:val="24"/>
            <w:lang w:val="mt-MT"/>
          </w:rPr>
          <w:t>http://data.europa.eu/eli/reg/2023/2854/oj</w:t>
        </w:r>
      </w:hyperlink>
      <w:r w:rsidRPr="0064434B">
        <w:rPr>
          <w:sz w:val="24"/>
          <w:szCs w:val="24"/>
          <w:lang w:val="mt-MT"/>
        </w:rPr>
        <w:t>).</w:t>
      </w:r>
    </w:p>
  </w:footnote>
  <w:footnote w:id="13">
    <w:p w14:paraId="20F54531" w14:textId="6D2A1166" w:rsidR="007F073C" w:rsidRPr="0064434B" w:rsidRDefault="007F073C" w:rsidP="00FB626B">
      <w:pPr>
        <w:pStyle w:val="FootnoteText"/>
        <w:ind w:left="567" w:hanging="567"/>
        <w:rPr>
          <w:sz w:val="24"/>
          <w:szCs w:val="24"/>
          <w:lang w:val="mt-MT"/>
        </w:rPr>
      </w:pPr>
      <w:r w:rsidRPr="0064434B">
        <w:rPr>
          <w:rStyle w:val="FootnoteReference"/>
          <w:sz w:val="24"/>
          <w:szCs w:val="24"/>
          <w:lang w:val="mt-MT"/>
        </w:rPr>
        <w:footnoteRef/>
      </w:r>
      <w:r w:rsidR="00FB626B" w:rsidRPr="0064434B">
        <w:rPr>
          <w:sz w:val="24"/>
          <w:szCs w:val="24"/>
          <w:lang w:val="mt-MT"/>
        </w:rPr>
        <w:t xml:space="preserve"> </w:t>
      </w:r>
      <w:r w:rsidR="00FB626B" w:rsidRPr="0064434B">
        <w:rPr>
          <w:sz w:val="24"/>
          <w:szCs w:val="24"/>
          <w:lang w:val="mt-MT"/>
        </w:rPr>
        <w:tab/>
      </w:r>
      <w:r w:rsidRPr="0064434B">
        <w:rPr>
          <w:sz w:val="24"/>
          <w:szCs w:val="24"/>
          <w:lang w:val="mt-MT"/>
        </w:rPr>
        <w:t xml:space="preserve"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 12.7.2024, ELI: </w:t>
      </w:r>
      <w:hyperlink r:id="rId13" w:history="1">
        <w:r w:rsidRPr="0064434B">
          <w:rPr>
            <w:rStyle w:val="Hyperlink"/>
            <w:sz w:val="24"/>
            <w:szCs w:val="24"/>
            <w:lang w:val="mt-MT"/>
          </w:rPr>
          <w:t>http://data.europa.eu/eli/reg/2024/1689/oj</w:t>
        </w:r>
      </w:hyperlink>
      <w:r w:rsidRPr="0064434B">
        <w:rPr>
          <w:sz w:val="24"/>
          <w:szCs w:val="24"/>
          <w:lang w:val="mt-MT"/>
        </w:rPr>
        <w:t>).</w:t>
      </w:r>
    </w:p>
  </w:footnote>
  <w:footnote w:id="14">
    <w:p w14:paraId="23436E04" w14:textId="5BA647C6" w:rsidR="0064434B" w:rsidRPr="00E14AAD" w:rsidRDefault="0064434B" w:rsidP="00E14AAD">
      <w:pPr>
        <w:pStyle w:val="FootnoteText"/>
        <w:ind w:left="567" w:hanging="567"/>
        <w:rPr>
          <w:sz w:val="24"/>
          <w:szCs w:val="24"/>
          <w:lang w:val="mt-MT"/>
        </w:rPr>
      </w:pPr>
      <w:r w:rsidRPr="00E14AAD">
        <w:rPr>
          <w:rStyle w:val="FootnoteReference"/>
          <w:sz w:val="24"/>
          <w:szCs w:val="24"/>
        </w:rPr>
        <w:footnoteRef/>
      </w:r>
      <w:r w:rsidRPr="00E14AAD">
        <w:rPr>
          <w:sz w:val="24"/>
          <w:szCs w:val="24"/>
          <w:lang w:val="mt-MT"/>
        </w:rPr>
        <w:t xml:space="preserve"> </w:t>
      </w:r>
      <w:r w:rsidRPr="00E14AAD">
        <w:rPr>
          <w:sz w:val="24"/>
          <w:szCs w:val="24"/>
          <w:lang w:val="mt-MT"/>
        </w:rPr>
        <w:tab/>
        <w:t xml:space="preserve">Ir-Regolament (UE) 2022/2560 tal-Parlament Ewropew u tal-Kunsill tal-14 ta’ Diċembru 2022 dwar sussidji barranin li joħolqu distorsjoni fis-suq intern (ĠU L 330, 23.12.2022, p. 1, ELI: </w:t>
      </w:r>
      <w:hyperlink r:id="rId14" w:history="1">
        <w:r w:rsidRPr="00E14AAD">
          <w:rPr>
            <w:rStyle w:val="Hyperlink"/>
            <w:sz w:val="24"/>
            <w:szCs w:val="24"/>
            <w:lang w:val="mt-MT"/>
          </w:rPr>
          <w:t>http://data.europa.eu/eli/reg/2022/2560/oj</w:t>
        </w:r>
      </w:hyperlink>
      <w:r w:rsidRPr="00E14AAD">
        <w:rPr>
          <w:sz w:val="24"/>
          <w:szCs w:val="24"/>
          <w:lang w:val="mt-MT"/>
        </w:rPr>
        <w:t>).</w:t>
      </w:r>
    </w:p>
  </w:footnote>
  <w:footnote w:id="15">
    <w:p w14:paraId="58B56928" w14:textId="41756192" w:rsidR="0064434B" w:rsidRPr="00E14AAD" w:rsidRDefault="0064434B" w:rsidP="00E14AAD">
      <w:pPr>
        <w:pStyle w:val="FootnoteText"/>
        <w:ind w:left="567" w:hanging="567"/>
        <w:rPr>
          <w:sz w:val="24"/>
          <w:szCs w:val="24"/>
          <w:lang w:val="mt-MT"/>
        </w:rPr>
      </w:pPr>
      <w:r w:rsidRPr="00E14AAD">
        <w:rPr>
          <w:rStyle w:val="FootnoteReference"/>
          <w:sz w:val="24"/>
          <w:szCs w:val="24"/>
        </w:rPr>
        <w:footnoteRef/>
      </w:r>
      <w:r w:rsidRPr="00E14AAD">
        <w:rPr>
          <w:sz w:val="24"/>
          <w:szCs w:val="24"/>
          <w:lang w:val="mt-MT"/>
        </w:rPr>
        <w:t xml:space="preserve"> </w:t>
      </w:r>
      <w:r w:rsidRPr="00E14AAD">
        <w:rPr>
          <w:sz w:val="24"/>
          <w:szCs w:val="24"/>
          <w:lang w:val="mt-MT"/>
        </w:rPr>
        <w:tab/>
        <w:t>Ir-Regolament (UE) 2019/452 tal-Parlament Ewropew u tal-Kunsill tad-19 ta’ Marzu 2019 li jistabbilixxi qafas għall-iskrinjar tal-investimenti diretti barranin fl-Unjoni (ĠU L 79</w:t>
      </w:r>
      <w:r w:rsidR="0048527B">
        <w:rPr>
          <w:sz w:val="24"/>
          <w:szCs w:val="24"/>
          <w:lang w:val="mt-MT"/>
        </w:rPr>
        <w:t xml:space="preserve"> </w:t>
      </w:r>
      <w:r w:rsidRPr="00E14AAD">
        <w:rPr>
          <w:sz w:val="24"/>
          <w:szCs w:val="24"/>
          <w:lang w:val="mt-MT"/>
        </w:rPr>
        <w:t xml:space="preserve">I, 21.3.2019, p. 1, ELI: </w:t>
      </w:r>
      <w:hyperlink r:id="rId15" w:history="1">
        <w:r w:rsidRPr="00E14AAD">
          <w:rPr>
            <w:rStyle w:val="Hyperlink"/>
            <w:sz w:val="24"/>
            <w:szCs w:val="24"/>
            <w:lang w:val="mt-MT"/>
          </w:rPr>
          <w:t>http://data.europa.eu/eli/reg/2019/452/oj</w:t>
        </w:r>
      </w:hyperlink>
      <w:r w:rsidRPr="00E14AAD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8BD5" w14:textId="77777777" w:rsidR="00064002" w:rsidRPr="00FB62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B18A2" w14:textId="77777777" w:rsidR="00064002" w:rsidRPr="00FB62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9990" w14:textId="77777777" w:rsidR="00064002" w:rsidRPr="00FB62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6075199">
    <w:abstractNumId w:val="9"/>
  </w:num>
  <w:num w:numId="2" w16cid:durableId="912276490">
    <w:abstractNumId w:val="9"/>
  </w:num>
  <w:num w:numId="3" w16cid:durableId="1016689089">
    <w:abstractNumId w:val="7"/>
  </w:num>
  <w:num w:numId="4" w16cid:durableId="3291716">
    <w:abstractNumId w:val="7"/>
  </w:num>
  <w:num w:numId="5" w16cid:durableId="93211209">
    <w:abstractNumId w:val="6"/>
  </w:num>
  <w:num w:numId="6" w16cid:durableId="69889509">
    <w:abstractNumId w:val="6"/>
  </w:num>
  <w:num w:numId="7" w16cid:durableId="1889343421">
    <w:abstractNumId w:val="5"/>
  </w:num>
  <w:num w:numId="8" w16cid:durableId="1324118611">
    <w:abstractNumId w:val="5"/>
  </w:num>
  <w:num w:numId="9" w16cid:durableId="1687438711">
    <w:abstractNumId w:val="4"/>
  </w:num>
  <w:num w:numId="10" w16cid:durableId="1633747441">
    <w:abstractNumId w:val="4"/>
  </w:num>
  <w:num w:numId="11" w16cid:durableId="1272711302">
    <w:abstractNumId w:val="8"/>
  </w:num>
  <w:num w:numId="12" w16cid:durableId="1256472162">
    <w:abstractNumId w:val="8"/>
  </w:num>
  <w:num w:numId="13" w16cid:durableId="1222906500">
    <w:abstractNumId w:val="3"/>
  </w:num>
  <w:num w:numId="14" w16cid:durableId="308947069">
    <w:abstractNumId w:val="3"/>
  </w:num>
  <w:num w:numId="15" w16cid:durableId="39213141">
    <w:abstractNumId w:val="2"/>
  </w:num>
  <w:num w:numId="16" w16cid:durableId="1891261553">
    <w:abstractNumId w:val="2"/>
  </w:num>
  <w:num w:numId="17" w16cid:durableId="2050228429">
    <w:abstractNumId w:val="1"/>
  </w:num>
  <w:num w:numId="18" w16cid:durableId="285082001">
    <w:abstractNumId w:val="1"/>
  </w:num>
  <w:num w:numId="19" w16cid:durableId="269121764">
    <w:abstractNumId w:val="0"/>
  </w:num>
  <w:num w:numId="20" w16cid:durableId="1916283578">
    <w:abstractNumId w:val="0"/>
  </w:num>
  <w:num w:numId="21" w16cid:durableId="1983583405">
    <w:abstractNumId w:val="9"/>
  </w:num>
  <w:num w:numId="22" w16cid:durableId="542903995">
    <w:abstractNumId w:val="7"/>
  </w:num>
  <w:num w:numId="23" w16cid:durableId="749354811">
    <w:abstractNumId w:val="6"/>
  </w:num>
  <w:num w:numId="24" w16cid:durableId="1433553392">
    <w:abstractNumId w:val="5"/>
  </w:num>
  <w:num w:numId="25" w16cid:durableId="1272739308">
    <w:abstractNumId w:val="4"/>
  </w:num>
  <w:num w:numId="26" w16cid:durableId="521407174">
    <w:abstractNumId w:val="8"/>
  </w:num>
  <w:num w:numId="27" w16cid:durableId="1405028094">
    <w:abstractNumId w:val="3"/>
  </w:num>
  <w:num w:numId="28" w16cid:durableId="276107740">
    <w:abstractNumId w:val="2"/>
  </w:num>
  <w:num w:numId="29" w16cid:durableId="1997489426">
    <w:abstractNumId w:val="1"/>
  </w:num>
  <w:num w:numId="30" w16cid:durableId="1624460344">
    <w:abstractNumId w:val="0"/>
  </w:num>
  <w:num w:numId="31" w16cid:durableId="1110516127">
    <w:abstractNumId w:val="9"/>
  </w:num>
  <w:num w:numId="32" w16cid:durableId="546143124">
    <w:abstractNumId w:val="7"/>
  </w:num>
  <w:num w:numId="33" w16cid:durableId="491725271">
    <w:abstractNumId w:val="6"/>
  </w:num>
  <w:num w:numId="34" w16cid:durableId="1776553338">
    <w:abstractNumId w:val="5"/>
  </w:num>
  <w:num w:numId="35" w16cid:durableId="247160236">
    <w:abstractNumId w:val="4"/>
  </w:num>
  <w:num w:numId="36" w16cid:durableId="401685714">
    <w:abstractNumId w:val="8"/>
  </w:num>
  <w:num w:numId="37" w16cid:durableId="1543589264">
    <w:abstractNumId w:val="3"/>
  </w:num>
  <w:num w:numId="38" w16cid:durableId="621111587">
    <w:abstractNumId w:val="2"/>
  </w:num>
  <w:num w:numId="39" w16cid:durableId="1748380226">
    <w:abstractNumId w:val="1"/>
  </w:num>
  <w:num w:numId="40" w16cid:durableId="1235237124">
    <w:abstractNumId w:val="0"/>
  </w:num>
  <w:num w:numId="41" w16cid:durableId="1990476428">
    <w:abstractNumId w:val="10"/>
  </w:num>
  <w:num w:numId="42" w16cid:durableId="2006277302">
    <w:abstractNumId w:val="10"/>
  </w:num>
  <w:num w:numId="43" w16cid:durableId="63571092">
    <w:abstractNumId w:val="10"/>
  </w:num>
  <w:num w:numId="44" w16cid:durableId="11324024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90/2026"/>
    <w:docVar w:name="dvlangue" w:val="MT"/>
    <w:docVar w:name="dvnumam" w:val="0"/>
    <w:docVar w:name="dvpe" w:val="785.295"/>
    <w:docVar w:name="dvtitre" w:val="Riżoluzzjoni tal-Parlament Ewropew xx xx xxxx 2026 dwar l-infurzar tal-Att dwar is-Swieq Diġitali(2026/2596(RSP))"/>
  </w:docVars>
  <w:rsids>
    <w:rsidRoot w:val="00087751"/>
    <w:rsid w:val="00002272"/>
    <w:rsid w:val="000307FF"/>
    <w:rsid w:val="00064002"/>
    <w:rsid w:val="000677B9"/>
    <w:rsid w:val="000831BA"/>
    <w:rsid w:val="00087751"/>
    <w:rsid w:val="000A3993"/>
    <w:rsid w:val="000A42CC"/>
    <w:rsid w:val="000E7DD9"/>
    <w:rsid w:val="0010095E"/>
    <w:rsid w:val="00105BBE"/>
    <w:rsid w:val="00125B37"/>
    <w:rsid w:val="00187494"/>
    <w:rsid w:val="001F32AE"/>
    <w:rsid w:val="002053CD"/>
    <w:rsid w:val="002767FF"/>
    <w:rsid w:val="002B18FE"/>
    <w:rsid w:val="002B5493"/>
    <w:rsid w:val="002D1538"/>
    <w:rsid w:val="00343214"/>
    <w:rsid w:val="00361C00"/>
    <w:rsid w:val="00395FA1"/>
    <w:rsid w:val="003E15D4"/>
    <w:rsid w:val="00411CCE"/>
    <w:rsid w:val="0041666E"/>
    <w:rsid w:val="00421060"/>
    <w:rsid w:val="00471C19"/>
    <w:rsid w:val="0048527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434B"/>
    <w:rsid w:val="006631B6"/>
    <w:rsid w:val="00680577"/>
    <w:rsid w:val="006F74FA"/>
    <w:rsid w:val="0070004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73C"/>
    <w:rsid w:val="0080583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D4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B3A"/>
    <w:rsid w:val="00BD48FE"/>
    <w:rsid w:val="00BD7BD8"/>
    <w:rsid w:val="00BE6ADC"/>
    <w:rsid w:val="00C05BFE"/>
    <w:rsid w:val="00C23CD4"/>
    <w:rsid w:val="00C61C0C"/>
    <w:rsid w:val="00C86F52"/>
    <w:rsid w:val="00C919A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AAD"/>
    <w:rsid w:val="00E365E1"/>
    <w:rsid w:val="00E820A4"/>
    <w:rsid w:val="00EA4C6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26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9CBE5"/>
  <w15:chartTrackingRefBased/>
  <w15:docId w15:val="{7E15FD2A-4463-4C3B-876F-3B2E6B321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073C"/>
    <w:pPr>
      <w:spacing w:before="480" w:after="240"/>
    </w:pPr>
  </w:style>
  <w:style w:type="paragraph" w:customStyle="1" w:styleId="NormalHanging12a">
    <w:name w:val="NormalHanging12a"/>
    <w:basedOn w:val="Normal"/>
    <w:rsid w:val="007F073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7F073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919A2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644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4374/oj" TargetMode="External"/><Relationship Id="rId13" Type="http://schemas.openxmlformats.org/officeDocument/2006/relationships/hyperlink" Target="http://data.europa.eu/eli/reg/2024/1689/oj" TargetMode="External"/><Relationship Id="rId3" Type="http://schemas.openxmlformats.org/officeDocument/2006/relationships/hyperlink" Target="http://data.europa.eu/eli/C/2023/905/oj" TargetMode="External"/><Relationship Id="rId7" Type="http://schemas.openxmlformats.org/officeDocument/2006/relationships/hyperlink" Target="http://data.europa.eu/eli/C/2023/551/oj" TargetMode="External"/><Relationship Id="rId12" Type="http://schemas.openxmlformats.org/officeDocument/2006/relationships/hyperlink" Target="http://data.europa.eu/eli/reg/2023/2854/oj" TargetMode="External"/><Relationship Id="rId2" Type="http://schemas.openxmlformats.org/officeDocument/2006/relationships/hyperlink" Target="http://data.europa.eu/eli/C/2023/549/oj" TargetMode="External"/><Relationship Id="rId1" Type="http://schemas.openxmlformats.org/officeDocument/2006/relationships/hyperlink" Target="http://data.europa.eu/eli/reg/2022/1925/oj" TargetMode="External"/><Relationship Id="rId6" Type="http://schemas.openxmlformats.org/officeDocument/2006/relationships/hyperlink" Target="http://data.europa.eu/eli/C/2023/1092/oj" TargetMode="External"/><Relationship Id="rId11" Type="http://schemas.openxmlformats.org/officeDocument/2006/relationships/hyperlink" Target="http://data.europa.eu/eli/reg_impl/2023/814/oj" TargetMode="External"/><Relationship Id="rId5" Type="http://schemas.openxmlformats.org/officeDocument/2006/relationships/hyperlink" Target="http://data.europa.eu/eli/C/2023/552/oj" TargetMode="External"/><Relationship Id="rId15" Type="http://schemas.openxmlformats.org/officeDocument/2006/relationships/hyperlink" Target="http://data.europa.eu/eli/reg/2019/452/oj" TargetMode="External"/><Relationship Id="rId10" Type="http://schemas.openxmlformats.org/officeDocument/2006/relationships/hyperlink" Target="http://data.europa.eu/eli/C/2025/3466/oj" TargetMode="External"/><Relationship Id="rId4" Type="http://schemas.openxmlformats.org/officeDocument/2006/relationships/hyperlink" Target="http://data.europa.eu/eli/C/2025/4646/oj" TargetMode="External"/><Relationship Id="rId9" Type="http://schemas.openxmlformats.org/officeDocument/2006/relationships/hyperlink" Target="http://data.europa.eu/eli/C/2024/4360/oj" TargetMode="External"/><Relationship Id="rId14" Type="http://schemas.openxmlformats.org/officeDocument/2006/relationships/hyperlink" Target="http://data.europa.eu/eli/reg/2022/25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3703</Words>
  <Characters>27623</Characters>
  <Application>Microsoft Office Word</Application>
  <DocSecurity>0</DocSecurity>
  <Lines>230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2026-06-03T15:37:00Z</dcterms:created>
  <dcterms:modified xsi:type="dcterms:W3CDTF">2026-06-03T15:37:00Z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B10-0190/2026</vt:lpwstr>
  </property>
  <property fmtid="{D5CDD505-2E9C-101B-9397-08002B2CF9AE}" pid="4" name="&lt;Type&gt;">
    <vt:lpwstr>RR</vt:lpwstr>
  </property>
</Properties>
</file>