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B6A" w14:paraId="41B3B2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521769" w14:textId="40C83501" w:rsidR="00751A4A" w:rsidRPr="006A3B6A" w:rsidRDefault="00093D7F" w:rsidP="0010095E">
            <w:pPr>
              <w:pStyle w:val="EPName"/>
            </w:pPr>
            <w:r w:rsidRPr="006A3B6A">
              <w:t>Европейски</w:t>
            </w:r>
            <w:r w:rsidR="0069332C" w:rsidRPr="006A3B6A">
              <w:t xml:space="preserve"> парламент</w:t>
            </w:r>
          </w:p>
          <w:p w14:paraId="4558B6FD" w14:textId="6C6B8C9A" w:rsidR="00751A4A" w:rsidRPr="006A3B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B6A">
              <w:t>2024</w:t>
            </w:r>
            <w:r w:rsidR="00093D7F" w:rsidRPr="006A3B6A">
              <w:t> – </w:t>
            </w:r>
            <w:r w:rsidR="00817416" w:rsidRPr="006A3B6A">
              <w:t>202</w:t>
            </w:r>
            <w:r w:rsidRPr="006A3B6A">
              <w:t>9</w:t>
            </w:r>
          </w:p>
        </w:tc>
        <w:tc>
          <w:tcPr>
            <w:tcW w:w="2268" w:type="dxa"/>
            <w:shd w:val="clear" w:color="auto" w:fill="auto"/>
          </w:tcPr>
          <w:p w14:paraId="7770E951" w14:textId="77777777" w:rsidR="00751A4A" w:rsidRPr="006A3B6A" w:rsidRDefault="00187494" w:rsidP="0010095E">
            <w:pPr>
              <w:pStyle w:val="EPLogo"/>
            </w:pPr>
            <w:r w:rsidRPr="006A3B6A">
              <w:rPr>
                <w:noProof/>
                <w:lang w:eastAsia="ja-JP"/>
              </w:rPr>
              <w:drawing>
                <wp:inline distT="0" distB="0" distL="0" distR="0" wp14:anchorId="60501D12" wp14:editId="7C7817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01FCC" w14:textId="77777777" w:rsidR="00D058B8" w:rsidRPr="006A3B6A" w:rsidRDefault="00D058B8" w:rsidP="004C5D52">
      <w:pPr>
        <w:pStyle w:val="LineTop"/>
      </w:pPr>
    </w:p>
    <w:p w14:paraId="2230921A" w14:textId="77777777" w:rsidR="00680577" w:rsidRPr="006A3B6A" w:rsidRDefault="0069332C" w:rsidP="00680577">
      <w:pPr>
        <w:pStyle w:val="EPBodyTA1"/>
      </w:pPr>
      <w:r w:rsidRPr="006A3B6A">
        <w:t>ПРИЕТИ ТЕКСТОВЕ</w:t>
      </w:r>
    </w:p>
    <w:p w14:paraId="3C61C3BD" w14:textId="77777777" w:rsidR="00D058B8" w:rsidRPr="006A3B6A" w:rsidRDefault="00D058B8" w:rsidP="00D058B8">
      <w:pPr>
        <w:pStyle w:val="LineBottom"/>
      </w:pPr>
    </w:p>
    <w:p w14:paraId="0D9F10C4" w14:textId="77F0CAE9" w:rsidR="0069332C" w:rsidRPr="006A3B6A" w:rsidRDefault="0069332C" w:rsidP="0069332C">
      <w:pPr>
        <w:pStyle w:val="ATHeading1"/>
        <w:rPr>
          <w:lang w:val="en-GB"/>
        </w:rPr>
      </w:pPr>
      <w:bookmarkStart w:id="0" w:name="TANumber"/>
      <w:r w:rsidRPr="006A3B6A">
        <w:t>P10_TA(2026)0</w:t>
      </w:r>
      <w:r w:rsidR="00DF5B00" w:rsidRPr="006A3B6A">
        <w:rPr>
          <w:lang w:val="en-GB"/>
        </w:rPr>
        <w:t>164</w:t>
      </w:r>
      <w:bookmarkEnd w:id="0"/>
    </w:p>
    <w:p w14:paraId="2A52E048" w14:textId="77777777" w:rsidR="0069332C" w:rsidRPr="006A3B6A" w:rsidRDefault="0069332C" w:rsidP="0069332C">
      <w:pPr>
        <w:pStyle w:val="ATHeading2"/>
      </w:pPr>
      <w:bookmarkStart w:id="1" w:name="title"/>
      <w:r w:rsidRPr="006A3B6A">
        <w:t xml:space="preserve">Искане за снемане на имунитета на Харалд </w:t>
      </w:r>
      <w:proofErr w:type="spellStart"/>
      <w:r w:rsidRPr="006A3B6A">
        <w:t>Вилимски</w:t>
      </w:r>
      <w:bookmarkEnd w:id="1"/>
      <w:proofErr w:type="spellEnd"/>
    </w:p>
    <w:p w14:paraId="48730305" w14:textId="77777777" w:rsidR="0069332C" w:rsidRPr="006A3B6A" w:rsidRDefault="0069332C" w:rsidP="0069332C">
      <w:pPr>
        <w:rPr>
          <w:i/>
          <w:vanish/>
        </w:rPr>
      </w:pPr>
      <w:r w:rsidRPr="006A3B6A">
        <w:rPr>
          <w:i/>
        </w:rPr>
        <w:fldChar w:fldCharType="begin"/>
      </w:r>
      <w:r w:rsidRPr="006A3B6A">
        <w:rPr>
          <w:i/>
        </w:rPr>
        <w:instrText xml:space="preserve"> TC"(</w:instrText>
      </w:r>
      <w:bookmarkStart w:id="2" w:name="DocNumber"/>
      <w:r w:rsidRPr="006A3B6A">
        <w:rPr>
          <w:i/>
        </w:rPr>
        <w:instrText>A10-0125/2026</w:instrText>
      </w:r>
      <w:bookmarkEnd w:id="2"/>
      <w:r w:rsidRPr="006A3B6A">
        <w:rPr>
          <w:i/>
        </w:rPr>
        <w:instrText xml:space="preserve"> - Докладчик: Давид Корман)"\l3 \n&gt; \* MERGEFORMAT </w:instrText>
      </w:r>
      <w:r w:rsidRPr="006A3B6A">
        <w:rPr>
          <w:i/>
        </w:rPr>
        <w:fldChar w:fldCharType="end"/>
      </w:r>
    </w:p>
    <w:p w14:paraId="7F47C0FC" w14:textId="77777777" w:rsidR="0069332C" w:rsidRPr="006A3B6A" w:rsidRDefault="0069332C" w:rsidP="0069332C">
      <w:pPr>
        <w:rPr>
          <w:vanish/>
        </w:rPr>
      </w:pPr>
      <w:bookmarkStart w:id="3" w:name="Commission"/>
      <w:r w:rsidRPr="006A3B6A">
        <w:rPr>
          <w:vanish/>
        </w:rPr>
        <w:t>Комисия по правни въпроси</w:t>
      </w:r>
      <w:bookmarkEnd w:id="3"/>
    </w:p>
    <w:p w14:paraId="7EC39282" w14:textId="77777777" w:rsidR="0069332C" w:rsidRPr="006A3B6A" w:rsidRDefault="0069332C" w:rsidP="0069332C">
      <w:pPr>
        <w:rPr>
          <w:vanish/>
        </w:rPr>
      </w:pPr>
      <w:bookmarkStart w:id="4" w:name="PE"/>
      <w:r w:rsidRPr="006A3B6A">
        <w:rPr>
          <w:vanish/>
        </w:rPr>
        <w:t>PE784.495</w:t>
      </w:r>
      <w:bookmarkEnd w:id="4"/>
    </w:p>
    <w:p w14:paraId="2FD874F2" w14:textId="4CD9619A" w:rsidR="0069332C" w:rsidRPr="006A3B6A" w:rsidRDefault="0069332C" w:rsidP="0069332C">
      <w:pPr>
        <w:pStyle w:val="ATHeading3"/>
      </w:pPr>
      <w:bookmarkStart w:id="5" w:name="Sujet"/>
      <w:r w:rsidRPr="006A3B6A">
        <w:t xml:space="preserve">Решение на Европейския парламент от </w:t>
      </w:r>
      <w:r w:rsidR="00093D7F" w:rsidRPr="006A3B6A">
        <w:t>19 май</w:t>
      </w:r>
      <w:r w:rsidRPr="006A3B6A">
        <w:t xml:space="preserve"> 2026 г. относно искането за снемане на имунитета на Харалд </w:t>
      </w:r>
      <w:proofErr w:type="spellStart"/>
      <w:r w:rsidRPr="006A3B6A">
        <w:t>Вилимски</w:t>
      </w:r>
      <w:bookmarkEnd w:id="5"/>
      <w:proofErr w:type="spellEnd"/>
      <w:r w:rsidRPr="006A3B6A">
        <w:t xml:space="preserve"> </w:t>
      </w:r>
      <w:bookmarkStart w:id="6" w:name="References"/>
      <w:r w:rsidRPr="006A3B6A">
        <w:t>(2025/2158(IMM))</w:t>
      </w:r>
      <w:bookmarkEnd w:id="6"/>
    </w:p>
    <w:p w14:paraId="55ED6B25" w14:textId="77777777" w:rsidR="003E41C9" w:rsidRPr="006A3B6A" w:rsidRDefault="003E41C9" w:rsidP="003E41C9">
      <w:pPr>
        <w:pStyle w:val="EPComma"/>
      </w:pPr>
      <w:bookmarkStart w:id="7" w:name="TextBodyBegin"/>
      <w:bookmarkEnd w:id="7"/>
      <w:r w:rsidRPr="006A3B6A">
        <w:rPr>
          <w:i/>
          <w:iCs/>
        </w:rPr>
        <w:t>Европейският парламент</w:t>
      </w:r>
      <w:r w:rsidRPr="006A3B6A">
        <w:t>,</w:t>
      </w:r>
    </w:p>
    <w:p w14:paraId="103454B1" w14:textId="2CC7D1DF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 xml:space="preserve">като взе предвид искането за снемане на имунитета на Харалд </w:t>
      </w:r>
      <w:proofErr w:type="spellStart"/>
      <w:r w:rsidRPr="006A3B6A">
        <w:t>Вилимски</w:t>
      </w:r>
      <w:proofErr w:type="spellEnd"/>
      <w:r w:rsidRPr="006A3B6A">
        <w:t xml:space="preserve">, получено с писмо от 1 юли 2025 г. от Постоянното представителство на Австрия към Европейския съюз, с което се предава искане от Прокуратурата на Виена във връзка с наказателното производство, което </w:t>
      </w:r>
      <w:r w:rsidR="007F6885" w:rsidRPr="006A3B6A">
        <w:t>предстои</w:t>
      </w:r>
      <w:r w:rsidRPr="006A3B6A">
        <w:t xml:space="preserve"> да бъде образувано срещу Харалд </w:t>
      </w:r>
      <w:proofErr w:type="spellStart"/>
      <w:r w:rsidRPr="006A3B6A">
        <w:t>Вилимски</w:t>
      </w:r>
      <w:proofErr w:type="spellEnd"/>
      <w:r w:rsidRPr="006A3B6A">
        <w:t>, и обявено на пленарно заседание на 9 юли 2025 г.,</w:t>
      </w:r>
    </w:p>
    <w:p w14:paraId="42A1D382" w14:textId="77777777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 xml:space="preserve">като изслуша Харалд </w:t>
      </w:r>
      <w:proofErr w:type="spellStart"/>
      <w:r w:rsidRPr="006A3B6A">
        <w:t>Вилимски</w:t>
      </w:r>
      <w:proofErr w:type="spellEnd"/>
      <w:r w:rsidRPr="006A3B6A">
        <w:t xml:space="preserve"> на 15 април 2026 г. съгласно член 9, параграф 6 от своя Правилник за дейността,</w:t>
      </w:r>
    </w:p>
    <w:p w14:paraId="553BE776" w14:textId="77777777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762B6D69" w14:textId="77777777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6A3B6A">
        <w:rPr>
          <w:vertAlign w:val="superscript"/>
        </w:rPr>
        <w:footnoteReference w:id="1"/>
      </w:r>
      <w:r w:rsidRPr="006A3B6A">
        <w:t>,</w:t>
      </w:r>
    </w:p>
    <w:p w14:paraId="7B114349" w14:textId="77777777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>като взе предвид член 5, параграф 2, член 6, параграф 1 и член 9 от своя Правилник за дейността,</w:t>
      </w:r>
    </w:p>
    <w:p w14:paraId="604F4852" w14:textId="77777777" w:rsidR="003E41C9" w:rsidRPr="006A3B6A" w:rsidRDefault="003E41C9" w:rsidP="003E41C9">
      <w:pPr>
        <w:pStyle w:val="NormalHanging12a"/>
      </w:pPr>
      <w:r w:rsidRPr="006A3B6A">
        <w:t>–</w:t>
      </w:r>
      <w:r w:rsidRPr="006A3B6A">
        <w:tab/>
        <w:t>като взе предвид доклада на комисията по правни въпроси (A10-0125/2026),</w:t>
      </w:r>
    </w:p>
    <w:p w14:paraId="5C9654EB" w14:textId="7811811D" w:rsidR="003E41C9" w:rsidRPr="006A3B6A" w:rsidRDefault="003E41C9" w:rsidP="003E41C9">
      <w:pPr>
        <w:pStyle w:val="NormalHanging12a"/>
      </w:pPr>
      <w:r w:rsidRPr="006A3B6A">
        <w:lastRenderedPageBreak/>
        <w:t>А.</w:t>
      </w:r>
      <w:r w:rsidRPr="006A3B6A">
        <w:tab/>
        <w:t xml:space="preserve">като има предвид, че Постоянното представителство на Австрия към Европейския съюз е предало искане от Прокуратурата на Виена за снемане на имунитета на Харалд </w:t>
      </w:r>
      <w:proofErr w:type="spellStart"/>
      <w:r w:rsidRPr="006A3B6A">
        <w:t>Вилимски</w:t>
      </w:r>
      <w:proofErr w:type="spellEnd"/>
      <w:r w:rsidR="007E5BFE" w:rsidRPr="006A3B6A">
        <w:t>, член на Европейския парламент, избран в Австрия,</w:t>
      </w:r>
      <w:r w:rsidRPr="006A3B6A">
        <w:t xml:space="preserve"> </w:t>
      </w:r>
      <w:r w:rsidR="007E5BFE" w:rsidRPr="006A3B6A">
        <w:t xml:space="preserve">във връзка с </w:t>
      </w:r>
      <w:r w:rsidRPr="006A3B6A">
        <w:t xml:space="preserve"> </w:t>
      </w:r>
      <w:r w:rsidR="007E5BFE" w:rsidRPr="006A3B6A">
        <w:t xml:space="preserve">предполагаеми действия </w:t>
      </w:r>
      <w:r w:rsidR="00FC2ECC" w:rsidRPr="006A3B6A">
        <w:t>з</w:t>
      </w:r>
      <w:r w:rsidR="007E5BFE" w:rsidRPr="006A3B6A">
        <w:t xml:space="preserve">а </w:t>
      </w:r>
      <w:r w:rsidRPr="006A3B6A">
        <w:t>присвояване на средства, които съставляват престъпления по член 153, параграфи 1 и 3 от австрийския Наказателен кодекс, във връзка с предполагаемото му участие в престъплени</w:t>
      </w:r>
      <w:r w:rsidR="006A3240" w:rsidRPr="006A3B6A">
        <w:t>ята</w:t>
      </w:r>
      <w:r w:rsidRPr="006A3B6A">
        <w:t xml:space="preserve"> по смисъла на член 12 от посочения кодекс;</w:t>
      </w:r>
    </w:p>
    <w:p w14:paraId="0E44A121" w14:textId="7A108BF6" w:rsidR="003E41C9" w:rsidRPr="006A3B6A" w:rsidRDefault="003E41C9" w:rsidP="003E41C9">
      <w:pPr>
        <w:pStyle w:val="NormalHanging12a"/>
      </w:pPr>
      <w:r w:rsidRPr="006A3B6A">
        <w:t>Б.</w:t>
      </w:r>
      <w:r w:rsidRPr="006A3B6A">
        <w:tab/>
        <w:t xml:space="preserve">като има предвид, че в съответствие с искането, последвало предишни искания за снемане на имунитета на Харалд </w:t>
      </w:r>
      <w:proofErr w:type="spellStart"/>
      <w:r w:rsidRPr="006A3B6A">
        <w:t>Вилимски</w:t>
      </w:r>
      <w:proofErr w:type="spellEnd"/>
      <w:r w:rsidRPr="006A3B6A">
        <w:t xml:space="preserve"> от страна на Прокуратурата на Виена през 2021 г., както и с решението на Европейския парламент от 11 ноември 2021 г. за снемане на имунитета му и въз основа на междувременно настъпили </w:t>
      </w:r>
      <w:r w:rsidR="006A3240" w:rsidRPr="006A3B6A">
        <w:t xml:space="preserve">нови </w:t>
      </w:r>
      <w:r w:rsidRPr="006A3B6A">
        <w:t xml:space="preserve">факти, е целесъобразно да се поиска снемане на имунитета на Харалд </w:t>
      </w:r>
      <w:proofErr w:type="spellStart"/>
      <w:r w:rsidRPr="006A3B6A">
        <w:t>Вилимски</w:t>
      </w:r>
      <w:proofErr w:type="spellEnd"/>
      <w:r w:rsidRPr="006A3B6A">
        <w:t xml:space="preserve"> въз основа на тези нови </w:t>
      </w:r>
      <w:r w:rsidR="00FC2ECC" w:rsidRPr="006A3B6A">
        <w:t>доказателства</w:t>
      </w:r>
      <w:r w:rsidRPr="006A3B6A">
        <w:t xml:space="preserve">; като има предвид, че според информацията от разследването Харалд </w:t>
      </w:r>
      <w:proofErr w:type="spellStart"/>
      <w:r w:rsidRPr="006A3B6A">
        <w:t>Вилимски</w:t>
      </w:r>
      <w:proofErr w:type="spellEnd"/>
      <w:r w:rsidRPr="006A3B6A">
        <w:t xml:space="preserve"> е заподозрян в злоупотреба с власт, като е използвал средства от своята политическа партия FPÖ (</w:t>
      </w:r>
      <w:proofErr w:type="spellStart"/>
      <w:r w:rsidRPr="006A3B6A">
        <w:t>Freiheitliche</w:t>
      </w:r>
      <w:proofErr w:type="spellEnd"/>
      <w:r w:rsidRPr="006A3B6A">
        <w:t xml:space="preserve"> </w:t>
      </w:r>
      <w:proofErr w:type="spellStart"/>
      <w:r w:rsidRPr="006A3B6A">
        <w:t>Partei</w:t>
      </w:r>
      <w:proofErr w:type="spellEnd"/>
      <w:r w:rsidRPr="006A3B6A">
        <w:t xml:space="preserve"> </w:t>
      </w:r>
      <w:proofErr w:type="spellStart"/>
      <w:r w:rsidRPr="006A3B6A">
        <w:t>Österreichs</w:t>
      </w:r>
      <w:proofErr w:type="spellEnd"/>
      <w:r w:rsidRPr="006A3B6A">
        <w:t xml:space="preserve"> – </w:t>
      </w:r>
      <w:proofErr w:type="spellStart"/>
      <w:r w:rsidRPr="006A3B6A">
        <w:t>Die</w:t>
      </w:r>
      <w:proofErr w:type="spellEnd"/>
      <w:r w:rsidRPr="006A3B6A">
        <w:t xml:space="preserve"> </w:t>
      </w:r>
      <w:proofErr w:type="spellStart"/>
      <w:r w:rsidRPr="006A3B6A">
        <w:t>Freiheitlichen</w:t>
      </w:r>
      <w:proofErr w:type="spellEnd"/>
      <w:r w:rsidRPr="006A3B6A">
        <w:t xml:space="preserve">) за несвързани с дейността на партията цели, на дати през 2013 г., които все още не са точно установени, по-специално като е разрешил плащания от частен характер, несвързани с дейността на партията, за монтирането на врата и брава на личния </w:t>
      </w:r>
      <w:r w:rsidR="00FC2ECC" w:rsidRPr="006A3B6A">
        <w:t xml:space="preserve">си </w:t>
      </w:r>
      <w:r w:rsidRPr="006A3B6A">
        <w:t>адрес, като по този начин е причинил щети на активите на FPÖ в размер на общо 9434 EUR;</w:t>
      </w:r>
    </w:p>
    <w:p w14:paraId="79E615B9" w14:textId="67D65DC4" w:rsidR="003E41C9" w:rsidRPr="006A3B6A" w:rsidRDefault="003E41C9" w:rsidP="003E41C9">
      <w:pPr>
        <w:pStyle w:val="NormalHanging12a"/>
      </w:pPr>
      <w:r w:rsidRPr="006A3B6A">
        <w:t>В.</w:t>
      </w:r>
      <w:r w:rsidRPr="006A3B6A">
        <w:tab/>
        <w:t xml:space="preserve">като има предвид, че Харалд </w:t>
      </w:r>
      <w:proofErr w:type="spellStart"/>
      <w:r w:rsidRPr="006A3B6A">
        <w:t>Вилимски</w:t>
      </w:r>
      <w:proofErr w:type="spellEnd"/>
      <w:r w:rsidRPr="006A3B6A">
        <w:t xml:space="preserve"> е бил избран за член на Европейския парламент на изборите за Европейски парламент през май 2019 г. и е преизбран през юни 2024 г. и </w:t>
      </w:r>
      <w:r w:rsidR="00FA6978" w:rsidRPr="006A3B6A">
        <w:t xml:space="preserve">следователно </w:t>
      </w:r>
      <w:r w:rsidRPr="006A3B6A">
        <w:t xml:space="preserve">по време на предполагаемите престъпления не е бил член на Европейския парламент; </w:t>
      </w:r>
    </w:p>
    <w:p w14:paraId="0ADC56E4" w14:textId="1D108797" w:rsidR="003E41C9" w:rsidRPr="006A3B6A" w:rsidRDefault="003E41C9" w:rsidP="003E41C9">
      <w:pPr>
        <w:pStyle w:val="NormalHanging12a"/>
      </w:pPr>
      <w:r w:rsidRPr="006A3B6A">
        <w:t>Г.</w:t>
      </w:r>
      <w:r w:rsidRPr="006A3B6A">
        <w:tab/>
        <w:t xml:space="preserve">като има предвид, че предполагаемото престъпление и произтичащото от </w:t>
      </w:r>
      <w:r w:rsidR="007E5BFE" w:rsidRPr="006A3B6A">
        <w:t xml:space="preserve">него </w:t>
      </w:r>
      <w:r w:rsidRPr="006A3B6A">
        <w:t xml:space="preserve">искане за снемане на имунитета на Харалд </w:t>
      </w:r>
      <w:proofErr w:type="spellStart"/>
      <w:r w:rsidRPr="006A3B6A">
        <w:t>Вилимски</w:t>
      </w:r>
      <w:proofErr w:type="spellEnd"/>
      <w:r w:rsidRPr="006A3B6A">
        <w:t xml:space="preserve"> </w:t>
      </w:r>
      <w:r w:rsidR="00C051B3" w:rsidRPr="006A3B6A">
        <w:t xml:space="preserve">не представляват и </w:t>
      </w:r>
      <w:r w:rsidRPr="006A3B6A">
        <w:t xml:space="preserve">не са свързани с изразено </w:t>
      </w:r>
      <w:r w:rsidR="00C051B3" w:rsidRPr="006A3B6A">
        <w:t xml:space="preserve">от него </w:t>
      </w:r>
      <w:r w:rsidRPr="006A3B6A">
        <w:t>мнение или подаден от него глас при изпълнението на неговите служебни задължения по смисъла на член 8 от Протокол № 7 за привилегиите и имунитетите на Европейския съюз;</w:t>
      </w:r>
    </w:p>
    <w:p w14:paraId="41FE25E5" w14:textId="5F72B295" w:rsidR="003E41C9" w:rsidRPr="006A3B6A" w:rsidRDefault="003E41C9" w:rsidP="003E41C9">
      <w:pPr>
        <w:pStyle w:val="NormalHanging12a"/>
      </w:pPr>
      <w:r w:rsidRPr="006A3B6A">
        <w:t>Д.</w:t>
      </w:r>
      <w:r w:rsidRPr="006A3B6A">
        <w:tab/>
        <w:t xml:space="preserve">като има предвид, че член 9, първа алинея, буква а) от Протокол № 7 за привилегиите и имунитетите на Европейския съюз </w:t>
      </w:r>
      <w:r w:rsidR="00C051B3" w:rsidRPr="006A3B6A">
        <w:t>предвижда</w:t>
      </w:r>
      <w:r w:rsidRPr="006A3B6A">
        <w:t xml:space="preserve">, че по време на сесиите на Европейския парламент неговите членове притежават на територията на собствена </w:t>
      </w:r>
      <w:r w:rsidR="007E5BFE" w:rsidRPr="006A3B6A">
        <w:t xml:space="preserve">си </w:t>
      </w:r>
      <w:r w:rsidRPr="006A3B6A">
        <w:t xml:space="preserve">държава имунитетите, предоставяни на членовете на </w:t>
      </w:r>
      <w:r w:rsidR="007E5BFE" w:rsidRPr="006A3B6A">
        <w:t>парламента на тяхната държава членка</w:t>
      </w:r>
      <w:r w:rsidRPr="006A3B6A">
        <w:t>;</w:t>
      </w:r>
    </w:p>
    <w:p w14:paraId="4E009D74" w14:textId="77777777" w:rsidR="003E41C9" w:rsidRPr="006A3B6A" w:rsidRDefault="003E41C9" w:rsidP="003E41C9">
      <w:pPr>
        <w:pStyle w:val="NormalHanging12a"/>
      </w:pPr>
      <w:r w:rsidRPr="006A3B6A">
        <w:t>Е.</w:t>
      </w:r>
      <w:r w:rsidRPr="006A3B6A">
        <w:tab/>
        <w:t>като има предвид, че член 57, алинеи 2 и 3 от Конституцията на Австрия предвижда следното:</w:t>
      </w:r>
    </w:p>
    <w:p w14:paraId="08A54E20" w14:textId="1F4C922B" w:rsidR="003E41C9" w:rsidRPr="006A3B6A" w:rsidRDefault="003E41C9" w:rsidP="003E41C9">
      <w:pPr>
        <w:pStyle w:val="NormalHanging12a"/>
        <w:ind w:firstLine="0"/>
        <w:rPr>
          <w:i/>
          <w:iCs/>
        </w:rPr>
      </w:pPr>
      <w:r w:rsidRPr="006A3B6A">
        <w:t>«</w:t>
      </w:r>
      <w:r w:rsidRPr="006A3B6A">
        <w:rPr>
          <w:i/>
        </w:rPr>
        <w:t>2.</w:t>
      </w:r>
      <w:r w:rsidRPr="006A3B6A">
        <w:rPr>
          <w:i/>
        </w:rPr>
        <w:tab/>
        <w:t xml:space="preserve">„Членовете на Националния съвет могат да бъдат задържани на основание извършено престъпление само с одобрението на Националния съвет освен в случаите на </w:t>
      </w:r>
      <w:r w:rsidR="004B3AD3" w:rsidRPr="006A3B6A">
        <w:rPr>
          <w:i/>
        </w:rPr>
        <w:t>сериозно</w:t>
      </w:r>
      <w:r w:rsidRPr="006A3B6A">
        <w:rPr>
          <w:i/>
        </w:rPr>
        <w:t xml:space="preserve"> престъпление. Одобрението на Националния съвет се изисква също и за претърсването на домовете на членовете на Националния съвет.</w:t>
      </w:r>
    </w:p>
    <w:p w14:paraId="48B2D314" w14:textId="46F59874" w:rsidR="003E41C9" w:rsidRPr="006A3B6A" w:rsidRDefault="003E41C9" w:rsidP="003E41C9">
      <w:pPr>
        <w:pStyle w:val="NormalHanging12a"/>
        <w:ind w:firstLine="0"/>
        <w:rPr>
          <w:i/>
          <w:iCs/>
        </w:rPr>
      </w:pPr>
      <w:r w:rsidRPr="006A3B6A">
        <w:rPr>
          <w:i/>
        </w:rPr>
        <w:t>3.</w:t>
      </w:r>
      <w:r w:rsidRPr="006A3B6A">
        <w:rPr>
          <w:i/>
        </w:rPr>
        <w:tab/>
      </w:r>
      <w:r w:rsidR="00D50755" w:rsidRPr="006A3B6A">
        <w:rPr>
          <w:i/>
        </w:rPr>
        <w:t>Във всички останали случаи</w:t>
      </w:r>
      <w:r w:rsidRPr="006A3B6A">
        <w:rPr>
          <w:i/>
        </w:rPr>
        <w:t xml:space="preserve"> членове на Националния съвет могат да бъдат </w:t>
      </w:r>
      <w:r w:rsidR="006103D7" w:rsidRPr="006A3B6A">
        <w:rPr>
          <w:i/>
        </w:rPr>
        <w:t xml:space="preserve">наказателно </w:t>
      </w:r>
      <w:r w:rsidRPr="006A3B6A">
        <w:rPr>
          <w:i/>
        </w:rPr>
        <w:t xml:space="preserve">преследвани за </w:t>
      </w:r>
      <w:r w:rsidR="006103D7" w:rsidRPr="006A3B6A">
        <w:rPr>
          <w:i/>
        </w:rPr>
        <w:t xml:space="preserve">извършването на </w:t>
      </w:r>
      <w:r w:rsidR="00B62AF9" w:rsidRPr="006A3B6A">
        <w:rPr>
          <w:i/>
        </w:rPr>
        <w:t>престъпление</w:t>
      </w:r>
      <w:r w:rsidRPr="006A3B6A">
        <w:rPr>
          <w:i/>
        </w:rPr>
        <w:t xml:space="preserve"> без одобрение от Националния съвет</w:t>
      </w:r>
      <w:r w:rsidR="00B62AF9" w:rsidRPr="006A3B6A">
        <w:rPr>
          <w:i/>
        </w:rPr>
        <w:t>,</w:t>
      </w:r>
      <w:r w:rsidRPr="006A3B6A">
        <w:rPr>
          <w:i/>
        </w:rPr>
        <w:t xml:space="preserve"> само ако </w:t>
      </w:r>
      <w:r w:rsidR="00B62AF9" w:rsidRPr="006A3B6A">
        <w:rPr>
          <w:i/>
        </w:rPr>
        <w:t xml:space="preserve">престъплението </w:t>
      </w:r>
      <w:r w:rsidRPr="006A3B6A">
        <w:rPr>
          <w:i/>
        </w:rPr>
        <w:t xml:space="preserve">очевидно няма връзка с </w:t>
      </w:r>
      <w:r w:rsidRPr="006A3B6A">
        <w:rPr>
          <w:i/>
        </w:rPr>
        <w:lastRenderedPageBreak/>
        <w:t xml:space="preserve">политическата дейност на съответния член. </w:t>
      </w:r>
      <w:r w:rsidR="005132E9" w:rsidRPr="006A3B6A">
        <w:rPr>
          <w:i/>
        </w:rPr>
        <w:t>Прокуратурата</w:t>
      </w:r>
      <w:r w:rsidR="006103D7" w:rsidRPr="006A3B6A">
        <w:rPr>
          <w:i/>
        </w:rPr>
        <w:t xml:space="preserve"> </w:t>
      </w:r>
      <w:r w:rsidRPr="006A3B6A">
        <w:rPr>
          <w:i/>
        </w:rPr>
        <w:t xml:space="preserve">обаче </w:t>
      </w:r>
      <w:r w:rsidR="005132E9" w:rsidRPr="006A3B6A">
        <w:rPr>
          <w:i/>
        </w:rPr>
        <w:t xml:space="preserve">трябва да </w:t>
      </w:r>
      <w:r w:rsidR="006103D7" w:rsidRPr="006A3B6A">
        <w:rPr>
          <w:i/>
        </w:rPr>
        <w:t xml:space="preserve">се снабди с </w:t>
      </w:r>
      <w:r w:rsidRPr="006A3B6A">
        <w:rPr>
          <w:i/>
        </w:rPr>
        <w:t xml:space="preserve"> решение на Националния съвет относно наличието на такава връзка, ако съответният член на Националния съвет или една трета от членовете на постоянната комисия, </w:t>
      </w:r>
      <w:r w:rsidR="00B62AF9" w:rsidRPr="006A3B6A">
        <w:rPr>
          <w:i/>
        </w:rPr>
        <w:t>компетентна по тези въпроси</w:t>
      </w:r>
      <w:r w:rsidRPr="006A3B6A">
        <w:rPr>
          <w:i/>
        </w:rPr>
        <w:t xml:space="preserve">, поискат това. В случай на такова искане </w:t>
      </w:r>
      <w:r w:rsidR="005132E9" w:rsidRPr="006A3B6A">
        <w:rPr>
          <w:i/>
        </w:rPr>
        <w:t>прокуратурата</w:t>
      </w:r>
      <w:r w:rsidR="00D50755" w:rsidRPr="006A3B6A">
        <w:rPr>
          <w:i/>
        </w:rPr>
        <w:t xml:space="preserve"> </w:t>
      </w:r>
      <w:r w:rsidR="00B62AF9" w:rsidRPr="006A3B6A">
        <w:rPr>
          <w:i/>
        </w:rPr>
        <w:t>незабавно спира</w:t>
      </w:r>
      <w:r w:rsidRPr="006A3B6A">
        <w:rPr>
          <w:i/>
        </w:rPr>
        <w:t xml:space="preserve"> </w:t>
      </w:r>
      <w:r w:rsidR="006103D7" w:rsidRPr="006A3B6A">
        <w:rPr>
          <w:i/>
        </w:rPr>
        <w:t xml:space="preserve">извършването на </w:t>
      </w:r>
      <w:r w:rsidRPr="006A3B6A">
        <w:rPr>
          <w:i/>
        </w:rPr>
        <w:t xml:space="preserve">действия по наказателно преследване или </w:t>
      </w:r>
      <w:r w:rsidR="00B62AF9" w:rsidRPr="006A3B6A">
        <w:rPr>
          <w:i/>
        </w:rPr>
        <w:t>преустановява вече предприети действия</w:t>
      </w:r>
      <w:r w:rsidR="00D50755" w:rsidRPr="006A3B6A">
        <w:rPr>
          <w:i/>
          <w:lang w:val="ru-RU"/>
        </w:rPr>
        <w:t>.</w:t>
      </w:r>
      <w:r w:rsidRPr="006A3B6A">
        <w:rPr>
          <w:i/>
        </w:rPr>
        <w:t>“</w:t>
      </w:r>
      <w:r w:rsidRPr="006A3B6A">
        <w:rPr>
          <w:iCs/>
        </w:rPr>
        <w:t>;</w:t>
      </w:r>
    </w:p>
    <w:p w14:paraId="0F587B9D" w14:textId="56E68057" w:rsidR="003E41C9" w:rsidRPr="006A3B6A" w:rsidRDefault="003E41C9" w:rsidP="003E41C9">
      <w:pPr>
        <w:pStyle w:val="NormalHanging12a"/>
      </w:pPr>
      <w:r w:rsidRPr="006A3B6A">
        <w:t>Ж.</w:t>
      </w:r>
      <w:r w:rsidRPr="006A3B6A">
        <w:tab/>
        <w:t xml:space="preserve">като има предвид, че целта на имунитета, предвиден в Протокол № 7 за привилегиите и имунитетите на Европейския съюз,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</w:t>
      </w:r>
      <w:r w:rsidR="00707BB5" w:rsidRPr="006A3B6A">
        <w:t>тях</w:t>
      </w:r>
      <w:r w:rsidRPr="006A3B6A">
        <w:t>;</w:t>
      </w:r>
    </w:p>
    <w:p w14:paraId="508AE53D" w14:textId="77777777" w:rsidR="003E41C9" w:rsidRPr="006A3B6A" w:rsidRDefault="003E41C9" w:rsidP="003E41C9">
      <w:pPr>
        <w:pStyle w:val="NormalHanging12a"/>
      </w:pPr>
      <w:r w:rsidRPr="006A3B6A">
        <w:t>З.</w:t>
      </w:r>
      <w:r w:rsidRPr="006A3B6A">
        <w:tab/>
        <w:t>като има предвид, че в съответствие с член 5, параграф 2 от Правилника за дейността парламентарният имунитет не е лична привилегия на отделния член на ЕП, а представлява гаранция за независимостта на Парламента като цяло и на неговите членове;</w:t>
      </w:r>
    </w:p>
    <w:p w14:paraId="7B893FA1" w14:textId="370D2BE9" w:rsidR="003E41C9" w:rsidRPr="006A3B6A" w:rsidRDefault="003E41C9" w:rsidP="003E41C9">
      <w:pPr>
        <w:pStyle w:val="NormalHanging12a"/>
      </w:pPr>
      <w:r w:rsidRPr="006A3B6A">
        <w:t>И.</w:t>
      </w:r>
      <w:r w:rsidRPr="006A3B6A">
        <w:tab/>
        <w:t xml:space="preserve">като има предвид, че в този случай Парламентът не е открил доказателства за </w:t>
      </w:r>
      <w:proofErr w:type="spellStart"/>
      <w:r w:rsidRPr="006A3B6A">
        <w:t>fumus</w:t>
      </w:r>
      <w:proofErr w:type="spellEnd"/>
      <w:r w:rsidRPr="006A3B6A">
        <w:t xml:space="preserve"> </w:t>
      </w:r>
      <w:proofErr w:type="spellStart"/>
      <w:r w:rsidRPr="006A3B6A">
        <w:t>persecutionis</w:t>
      </w:r>
      <w:proofErr w:type="spellEnd"/>
      <w:r w:rsidRPr="006A3B6A">
        <w:t xml:space="preserve">, т.е. </w:t>
      </w:r>
      <w:r w:rsidR="00707BB5" w:rsidRPr="006A3B6A">
        <w:t>факти</w:t>
      </w:r>
      <w:r w:rsidRPr="006A3B6A">
        <w:t xml:space="preserve">, </w:t>
      </w:r>
      <w:r w:rsidR="00707BB5" w:rsidRPr="006A3B6A">
        <w:t xml:space="preserve">сочещи, че въпросното съдебно производство е било образувано с намерението </w:t>
      </w:r>
      <w:r w:rsidRPr="006A3B6A">
        <w:t xml:space="preserve">да се навреди на политическата дейност на Харалд </w:t>
      </w:r>
      <w:proofErr w:type="spellStart"/>
      <w:r w:rsidRPr="006A3B6A">
        <w:t>Вилимски</w:t>
      </w:r>
      <w:proofErr w:type="spellEnd"/>
      <w:r w:rsidRPr="006A3B6A">
        <w:t xml:space="preserve"> в качеството му на член на Европейския парламент</w:t>
      </w:r>
      <w:r w:rsidR="00707BB5" w:rsidRPr="006A3B6A">
        <w:t xml:space="preserve"> и следователно на независимостта на Парламента</w:t>
      </w:r>
      <w:r w:rsidRPr="006A3B6A">
        <w:t>;</w:t>
      </w:r>
    </w:p>
    <w:p w14:paraId="5B5B07F6" w14:textId="77777777" w:rsidR="003E41C9" w:rsidRPr="006A3B6A" w:rsidRDefault="003E41C9" w:rsidP="003E41C9">
      <w:pPr>
        <w:pStyle w:val="NormalHanging12a"/>
      </w:pPr>
      <w:r w:rsidRPr="006A3B6A">
        <w:t>Й.</w:t>
      </w:r>
      <w:r w:rsidRPr="006A3B6A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6A3B6A">
        <w:rPr>
          <w:vertAlign w:val="superscript"/>
        </w:rPr>
        <w:footnoteReference w:id="2"/>
      </w:r>
      <w:r w:rsidRPr="006A3B6A">
        <w:t>;</w:t>
      </w:r>
    </w:p>
    <w:p w14:paraId="4E4D479A" w14:textId="77777777" w:rsidR="003E41C9" w:rsidRPr="006A3B6A" w:rsidRDefault="003E41C9" w:rsidP="003E41C9">
      <w:pPr>
        <w:pStyle w:val="NormalHanging12a"/>
      </w:pPr>
      <w:r w:rsidRPr="006A3B6A">
        <w:t>1.</w:t>
      </w:r>
      <w:r w:rsidRPr="006A3B6A">
        <w:tab/>
        <w:t xml:space="preserve">решава да снеме имунитета на Харалд </w:t>
      </w:r>
      <w:proofErr w:type="spellStart"/>
      <w:r w:rsidRPr="006A3B6A">
        <w:t>Вилимски</w:t>
      </w:r>
      <w:proofErr w:type="spellEnd"/>
      <w:r w:rsidRPr="006A3B6A">
        <w:t>;</w:t>
      </w:r>
    </w:p>
    <w:p w14:paraId="05C0B39E" w14:textId="15ADCB81" w:rsidR="004B2BA6" w:rsidRPr="004B2BA6" w:rsidRDefault="003E41C9" w:rsidP="004B2BA6">
      <w:pPr>
        <w:pStyle w:val="NormalHanging12a"/>
      </w:pPr>
      <w:r w:rsidRPr="006A3B6A">
        <w:t>2.</w:t>
      </w:r>
      <w:r w:rsidRPr="006A3B6A">
        <w:tab/>
        <w:t>възлага на своя председател незабавно да предаде настоящото решение и доклада на своята компетентна комисия на компетентни</w:t>
      </w:r>
      <w:r w:rsidR="00C051B3" w:rsidRPr="006A3B6A">
        <w:t>я</w:t>
      </w:r>
      <w:r w:rsidRPr="006A3B6A">
        <w:t xml:space="preserve"> орган на Република Австрия и на Харалд </w:t>
      </w:r>
      <w:proofErr w:type="spellStart"/>
      <w:r w:rsidRPr="006A3B6A">
        <w:t>Вилимски</w:t>
      </w:r>
      <w:proofErr w:type="spellEnd"/>
      <w:r w:rsidRPr="006A3B6A">
        <w:t>.</w:t>
      </w:r>
      <w:r w:rsidRPr="004B2BA6">
        <w:t xml:space="preserve"> </w:t>
      </w:r>
    </w:p>
    <w:p w14:paraId="28014408" w14:textId="60E481FF" w:rsidR="00E365E1" w:rsidRPr="004B2BA6" w:rsidRDefault="00E365E1" w:rsidP="0069332C"/>
    <w:sectPr w:rsidR="00E365E1" w:rsidRPr="004B2BA6" w:rsidSect="004B2B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0A42" w14:textId="77777777" w:rsidR="0069332C" w:rsidRPr="004B2BA6" w:rsidRDefault="0069332C">
      <w:r w:rsidRPr="004B2BA6">
        <w:separator/>
      </w:r>
    </w:p>
  </w:endnote>
  <w:endnote w:type="continuationSeparator" w:id="0">
    <w:p w14:paraId="42340B20" w14:textId="77777777" w:rsidR="0069332C" w:rsidRPr="004B2BA6" w:rsidRDefault="0069332C">
      <w:r w:rsidRPr="004B2B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E43F" w14:textId="77777777" w:rsidR="00064002" w:rsidRPr="004B2B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4116" w14:textId="77777777" w:rsidR="00064002" w:rsidRPr="004B2B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A37E" w14:textId="77777777" w:rsidR="00064002" w:rsidRPr="004B2B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21E28" w14:textId="77777777" w:rsidR="0069332C" w:rsidRPr="004B2BA6" w:rsidRDefault="0069332C">
      <w:r w:rsidRPr="004B2BA6">
        <w:separator/>
      </w:r>
    </w:p>
  </w:footnote>
  <w:footnote w:type="continuationSeparator" w:id="0">
    <w:p w14:paraId="24D4EABF" w14:textId="77777777" w:rsidR="0069332C" w:rsidRPr="004B2BA6" w:rsidRDefault="0069332C">
      <w:r w:rsidRPr="004B2BA6">
        <w:continuationSeparator/>
      </w:r>
    </w:p>
  </w:footnote>
  <w:footnote w:id="1">
    <w:p w14:paraId="59674189" w14:textId="7C9CEA51" w:rsidR="003E41C9" w:rsidRPr="004B2BA6" w:rsidRDefault="003E41C9" w:rsidP="004B2BA6">
      <w:pPr>
        <w:pStyle w:val="FootnoteText"/>
        <w:ind w:left="567" w:hanging="567"/>
        <w:rPr>
          <w:sz w:val="24"/>
          <w:lang w:val="bg-BG"/>
        </w:rPr>
      </w:pPr>
      <w:r w:rsidRPr="004B2BA6">
        <w:rPr>
          <w:rStyle w:val="FootnoteReference"/>
          <w:sz w:val="24"/>
          <w:lang w:val="bg-BG"/>
        </w:rPr>
        <w:footnoteRef/>
      </w:r>
      <w:r w:rsidR="004B2BA6" w:rsidRPr="004B2BA6">
        <w:rPr>
          <w:sz w:val="24"/>
          <w:lang w:val="bg-BG"/>
        </w:rPr>
        <w:t xml:space="preserve"> </w:t>
      </w:r>
      <w:r w:rsidR="004B2BA6" w:rsidRPr="004B2BA6">
        <w:rPr>
          <w:sz w:val="24"/>
          <w:lang w:val="bg-BG"/>
        </w:rPr>
        <w:tab/>
      </w:r>
      <w:r w:rsidRPr="004B2BA6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4B2BA6">
        <w:rPr>
          <w:sz w:val="24"/>
          <w:lang w:val="bg-BG"/>
        </w:rPr>
        <w:t>Marra</w:t>
      </w:r>
      <w:proofErr w:type="spellEnd"/>
      <w:r w:rsidRPr="004B2BA6">
        <w:rPr>
          <w:sz w:val="24"/>
          <w:lang w:val="bg-BG"/>
        </w:rPr>
        <w:t xml:space="preserve">/De </w:t>
      </w:r>
      <w:proofErr w:type="spellStart"/>
      <w:r w:rsidRPr="004B2BA6">
        <w:rPr>
          <w:sz w:val="24"/>
          <w:lang w:val="bg-BG"/>
        </w:rPr>
        <w:t>Gregorio</w:t>
      </w:r>
      <w:proofErr w:type="spellEnd"/>
      <w:r w:rsidRPr="004B2BA6">
        <w:rPr>
          <w:sz w:val="24"/>
          <w:lang w:val="bg-BG"/>
        </w:rPr>
        <w:t xml:space="preserve"> и </w:t>
      </w:r>
      <w:proofErr w:type="spellStart"/>
      <w:r w:rsidRPr="004B2BA6">
        <w:rPr>
          <w:sz w:val="24"/>
          <w:lang w:val="bg-BG"/>
        </w:rPr>
        <w:t>Clemente</w:t>
      </w:r>
      <w:proofErr w:type="spellEnd"/>
      <w:r w:rsidRPr="004B2BA6">
        <w:rPr>
          <w:sz w:val="24"/>
          <w:lang w:val="bg-BG"/>
        </w:rPr>
        <w:t xml:space="preserve">, C-200/07 и C–201/07, ECLI:EU:C:2008:579; решение на Общия съд от 19 март 2010 г., </w:t>
      </w:r>
      <w:proofErr w:type="spellStart"/>
      <w:r w:rsidRPr="004B2BA6">
        <w:rPr>
          <w:sz w:val="24"/>
          <w:lang w:val="bg-BG"/>
        </w:rPr>
        <w:t>Gollnisch</w:t>
      </w:r>
      <w:proofErr w:type="spellEnd"/>
      <w:r w:rsidRPr="004B2BA6">
        <w:rPr>
          <w:sz w:val="24"/>
          <w:lang w:val="bg-BG"/>
        </w:rPr>
        <w:t xml:space="preserve">/Парламент, T-42/06, ECLI:EU:T:2010:102; решение на Съда от 6 септември 2011 г., </w:t>
      </w:r>
      <w:proofErr w:type="spellStart"/>
      <w:r w:rsidRPr="004B2BA6">
        <w:rPr>
          <w:sz w:val="24"/>
          <w:lang w:val="bg-BG"/>
        </w:rPr>
        <w:t>Patriciello</w:t>
      </w:r>
      <w:proofErr w:type="spellEnd"/>
      <w:r w:rsidRPr="004B2BA6">
        <w:rPr>
          <w:sz w:val="24"/>
          <w:lang w:val="bg-BG"/>
        </w:rPr>
        <w:t xml:space="preserve">, C163/10, ECLI: EU:C:2011:543; решение на Общия съд от 17 януари 2013 г., </w:t>
      </w:r>
      <w:proofErr w:type="spellStart"/>
      <w:r w:rsidRPr="004B2BA6">
        <w:rPr>
          <w:sz w:val="24"/>
          <w:lang w:val="bg-BG"/>
        </w:rPr>
        <w:t>Gollnisch</w:t>
      </w:r>
      <w:proofErr w:type="spellEnd"/>
      <w:r w:rsidRPr="004B2BA6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proofErr w:type="spellStart"/>
      <w:r w:rsidRPr="004B2BA6">
        <w:rPr>
          <w:sz w:val="24"/>
          <w:lang w:val="bg-BG"/>
        </w:rPr>
        <w:t>Junqueras</w:t>
      </w:r>
      <w:proofErr w:type="spellEnd"/>
      <w:r w:rsidRPr="004B2BA6">
        <w:rPr>
          <w:sz w:val="24"/>
          <w:lang w:val="bg-BG"/>
        </w:rPr>
        <w:t xml:space="preserve"> </w:t>
      </w:r>
      <w:proofErr w:type="spellStart"/>
      <w:r w:rsidRPr="004B2BA6">
        <w:rPr>
          <w:sz w:val="24"/>
          <w:lang w:val="bg-BG"/>
        </w:rPr>
        <w:t>Vies</w:t>
      </w:r>
      <w:proofErr w:type="spellEnd"/>
      <w:r w:rsidRPr="004B2BA6">
        <w:rPr>
          <w:sz w:val="24"/>
          <w:lang w:val="bg-BG"/>
        </w:rPr>
        <w:t>, C-502/19, ECLI:EU:C:2019:1115.</w:t>
      </w:r>
    </w:p>
  </w:footnote>
  <w:footnote w:id="2">
    <w:p w14:paraId="6949FD55" w14:textId="7174A594" w:rsidR="003E41C9" w:rsidRPr="004B2BA6" w:rsidRDefault="003E41C9" w:rsidP="004B2BA6">
      <w:pPr>
        <w:pStyle w:val="FootnoteText"/>
        <w:ind w:left="567" w:hanging="567"/>
        <w:rPr>
          <w:sz w:val="24"/>
          <w:lang w:val="bg-BG"/>
        </w:rPr>
      </w:pPr>
      <w:r w:rsidRPr="004B2BA6">
        <w:rPr>
          <w:rStyle w:val="FootnoteReference"/>
          <w:sz w:val="24"/>
          <w:lang w:val="bg-BG"/>
        </w:rPr>
        <w:footnoteRef/>
      </w:r>
      <w:r w:rsidR="004B2BA6" w:rsidRPr="004B2BA6">
        <w:rPr>
          <w:sz w:val="24"/>
          <w:lang w:val="bg-BG"/>
        </w:rPr>
        <w:t xml:space="preserve"> </w:t>
      </w:r>
      <w:r w:rsidR="004B2BA6" w:rsidRPr="004B2BA6">
        <w:rPr>
          <w:sz w:val="24"/>
          <w:lang w:val="bg-BG"/>
        </w:rPr>
        <w:tab/>
      </w:r>
      <w:r w:rsidRPr="004B2BA6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4B2BA6">
        <w:rPr>
          <w:sz w:val="24"/>
          <w:lang w:val="bg-BG"/>
        </w:rPr>
        <w:t>Briois</w:t>
      </w:r>
      <w:proofErr w:type="spellEnd"/>
      <w:r w:rsidRPr="004B2BA6">
        <w:rPr>
          <w:sz w:val="24"/>
          <w:lang w:val="bg-BG"/>
        </w:rPr>
        <w:t>/Парламент, T-214/18, ECLI:EU:T:2019:266, точка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6B96" w14:textId="77777777" w:rsidR="00064002" w:rsidRPr="004B2B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FFC4" w14:textId="77777777" w:rsidR="00064002" w:rsidRPr="004B2B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4175" w14:textId="77777777" w:rsidR="00064002" w:rsidRPr="004B2B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7944839">
    <w:abstractNumId w:val="9"/>
  </w:num>
  <w:num w:numId="2" w16cid:durableId="664480471">
    <w:abstractNumId w:val="9"/>
  </w:num>
  <w:num w:numId="3" w16cid:durableId="169487653">
    <w:abstractNumId w:val="7"/>
  </w:num>
  <w:num w:numId="4" w16cid:durableId="1666394752">
    <w:abstractNumId w:val="7"/>
  </w:num>
  <w:num w:numId="5" w16cid:durableId="1850219930">
    <w:abstractNumId w:val="6"/>
  </w:num>
  <w:num w:numId="6" w16cid:durableId="1428773711">
    <w:abstractNumId w:val="6"/>
  </w:num>
  <w:num w:numId="7" w16cid:durableId="1439791599">
    <w:abstractNumId w:val="5"/>
  </w:num>
  <w:num w:numId="8" w16cid:durableId="1999840320">
    <w:abstractNumId w:val="5"/>
  </w:num>
  <w:num w:numId="9" w16cid:durableId="1678270639">
    <w:abstractNumId w:val="4"/>
  </w:num>
  <w:num w:numId="10" w16cid:durableId="1823617179">
    <w:abstractNumId w:val="4"/>
  </w:num>
  <w:num w:numId="11" w16cid:durableId="1160805827">
    <w:abstractNumId w:val="8"/>
  </w:num>
  <w:num w:numId="12" w16cid:durableId="2121994233">
    <w:abstractNumId w:val="8"/>
  </w:num>
  <w:num w:numId="13" w16cid:durableId="661785488">
    <w:abstractNumId w:val="3"/>
  </w:num>
  <w:num w:numId="14" w16cid:durableId="1374572119">
    <w:abstractNumId w:val="3"/>
  </w:num>
  <w:num w:numId="15" w16cid:durableId="1072971822">
    <w:abstractNumId w:val="2"/>
  </w:num>
  <w:num w:numId="16" w16cid:durableId="877740497">
    <w:abstractNumId w:val="2"/>
  </w:num>
  <w:num w:numId="17" w16cid:durableId="1550610504">
    <w:abstractNumId w:val="1"/>
  </w:num>
  <w:num w:numId="18" w16cid:durableId="2040429689">
    <w:abstractNumId w:val="1"/>
  </w:num>
  <w:num w:numId="19" w16cid:durableId="2067876010">
    <w:abstractNumId w:val="0"/>
  </w:num>
  <w:num w:numId="20" w16cid:durableId="1160195082">
    <w:abstractNumId w:val="0"/>
  </w:num>
  <w:num w:numId="21" w16cid:durableId="528833870">
    <w:abstractNumId w:val="9"/>
  </w:num>
  <w:num w:numId="22" w16cid:durableId="1504322442">
    <w:abstractNumId w:val="7"/>
  </w:num>
  <w:num w:numId="23" w16cid:durableId="1556745070">
    <w:abstractNumId w:val="6"/>
  </w:num>
  <w:num w:numId="24" w16cid:durableId="628319493">
    <w:abstractNumId w:val="5"/>
  </w:num>
  <w:num w:numId="25" w16cid:durableId="1641232592">
    <w:abstractNumId w:val="4"/>
  </w:num>
  <w:num w:numId="26" w16cid:durableId="784276567">
    <w:abstractNumId w:val="8"/>
  </w:num>
  <w:num w:numId="27" w16cid:durableId="352147612">
    <w:abstractNumId w:val="3"/>
  </w:num>
  <w:num w:numId="28" w16cid:durableId="118843984">
    <w:abstractNumId w:val="2"/>
  </w:num>
  <w:num w:numId="29" w16cid:durableId="1990819007">
    <w:abstractNumId w:val="1"/>
  </w:num>
  <w:num w:numId="30" w16cid:durableId="1858957897">
    <w:abstractNumId w:val="0"/>
  </w:num>
  <w:num w:numId="31" w16cid:durableId="1321929159">
    <w:abstractNumId w:val="9"/>
  </w:num>
  <w:num w:numId="32" w16cid:durableId="438337227">
    <w:abstractNumId w:val="7"/>
  </w:num>
  <w:num w:numId="33" w16cid:durableId="476846897">
    <w:abstractNumId w:val="6"/>
  </w:num>
  <w:num w:numId="34" w16cid:durableId="1540967518">
    <w:abstractNumId w:val="5"/>
  </w:num>
  <w:num w:numId="35" w16cid:durableId="1286616537">
    <w:abstractNumId w:val="4"/>
  </w:num>
  <w:num w:numId="36" w16cid:durableId="1076827016">
    <w:abstractNumId w:val="8"/>
  </w:num>
  <w:num w:numId="37" w16cid:durableId="893660082">
    <w:abstractNumId w:val="3"/>
  </w:num>
  <w:num w:numId="38" w16cid:durableId="2094466199">
    <w:abstractNumId w:val="2"/>
  </w:num>
  <w:num w:numId="39" w16cid:durableId="576400152">
    <w:abstractNumId w:val="1"/>
  </w:num>
  <w:num w:numId="40" w16cid:durableId="1696686923">
    <w:abstractNumId w:val="0"/>
  </w:num>
  <w:num w:numId="41" w16cid:durableId="158039527">
    <w:abstractNumId w:val="10"/>
  </w:num>
  <w:num w:numId="42" w16cid:durableId="2087485204">
    <w:abstractNumId w:val="10"/>
  </w:num>
  <w:num w:numId="43" w16cid:durableId="607543357">
    <w:abstractNumId w:val="10"/>
  </w:num>
  <w:num w:numId="44" w16cid:durableId="6384154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BG"/>
    <w:docVar w:name="dvnumam" w:val="0"/>
    <w:docVar w:name="dvpe" w:val="784.495"/>
    <w:docVar w:name="dvrapporteur" w:val="Докладчик: "/>
    <w:docVar w:name="dvtitre" w:val="Решение на Европейския парламент от ... 2026 г. относно искането за снемане на имунитета на Харалд Вилимски(2025/2158(IMM))"/>
  </w:docVars>
  <w:rsids>
    <w:rsidRoot w:val="0069332C"/>
    <w:rsid w:val="00002272"/>
    <w:rsid w:val="00064002"/>
    <w:rsid w:val="000677B9"/>
    <w:rsid w:val="000831BA"/>
    <w:rsid w:val="00093D7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973"/>
    <w:rsid w:val="00343214"/>
    <w:rsid w:val="00361C00"/>
    <w:rsid w:val="00395FA1"/>
    <w:rsid w:val="003E15D4"/>
    <w:rsid w:val="003E41C9"/>
    <w:rsid w:val="00411CCE"/>
    <w:rsid w:val="0041666E"/>
    <w:rsid w:val="00421060"/>
    <w:rsid w:val="00471C19"/>
    <w:rsid w:val="004867E3"/>
    <w:rsid w:val="00494A28"/>
    <w:rsid w:val="004B2BA6"/>
    <w:rsid w:val="004B3AD3"/>
    <w:rsid w:val="004C0004"/>
    <w:rsid w:val="004C5D52"/>
    <w:rsid w:val="0050519A"/>
    <w:rsid w:val="005072A1"/>
    <w:rsid w:val="005132E9"/>
    <w:rsid w:val="00514517"/>
    <w:rsid w:val="00545827"/>
    <w:rsid w:val="00560270"/>
    <w:rsid w:val="005C2568"/>
    <w:rsid w:val="005F1B17"/>
    <w:rsid w:val="006037C0"/>
    <w:rsid w:val="006103D7"/>
    <w:rsid w:val="006631B6"/>
    <w:rsid w:val="00680577"/>
    <w:rsid w:val="0069332C"/>
    <w:rsid w:val="006A3240"/>
    <w:rsid w:val="006A3B6A"/>
    <w:rsid w:val="006F74FA"/>
    <w:rsid w:val="00707BB5"/>
    <w:rsid w:val="007316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BFE"/>
    <w:rsid w:val="007F688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4EE"/>
    <w:rsid w:val="00A046D2"/>
    <w:rsid w:val="00A1687D"/>
    <w:rsid w:val="00A43E52"/>
    <w:rsid w:val="00A4678D"/>
    <w:rsid w:val="00A778C7"/>
    <w:rsid w:val="00A868E3"/>
    <w:rsid w:val="00AB441E"/>
    <w:rsid w:val="00AB6293"/>
    <w:rsid w:val="00AC0B54"/>
    <w:rsid w:val="00AC236B"/>
    <w:rsid w:val="00AE0928"/>
    <w:rsid w:val="00AF3B82"/>
    <w:rsid w:val="00B12E95"/>
    <w:rsid w:val="00B22876"/>
    <w:rsid w:val="00B558F0"/>
    <w:rsid w:val="00B62AF9"/>
    <w:rsid w:val="00BA5379"/>
    <w:rsid w:val="00BD48FE"/>
    <w:rsid w:val="00BD7BD8"/>
    <w:rsid w:val="00BE6ADC"/>
    <w:rsid w:val="00C051B3"/>
    <w:rsid w:val="00C05BFE"/>
    <w:rsid w:val="00C23CD4"/>
    <w:rsid w:val="00C41054"/>
    <w:rsid w:val="00C61C0C"/>
    <w:rsid w:val="00C941CB"/>
    <w:rsid w:val="00CC2357"/>
    <w:rsid w:val="00CF071A"/>
    <w:rsid w:val="00D058B8"/>
    <w:rsid w:val="00D10B02"/>
    <w:rsid w:val="00D50755"/>
    <w:rsid w:val="00D56C11"/>
    <w:rsid w:val="00D834A0"/>
    <w:rsid w:val="00D872DF"/>
    <w:rsid w:val="00D91E21"/>
    <w:rsid w:val="00DA7FCD"/>
    <w:rsid w:val="00DF5B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978"/>
    <w:rsid w:val="00FB4360"/>
    <w:rsid w:val="00FC2ECC"/>
    <w:rsid w:val="00FD0C70"/>
    <w:rsid w:val="00FD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4ACC5"/>
  <w15:chartTrackingRefBased/>
  <w15:docId w15:val="{00A98CD3-AC95-4EE7-A68B-AAF74F27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E41C9"/>
    <w:pPr>
      <w:spacing w:after="240"/>
      <w:ind w:left="567" w:hanging="567"/>
    </w:pPr>
  </w:style>
  <w:style w:type="paragraph" w:customStyle="1" w:styleId="EPComma">
    <w:name w:val="EPComma"/>
    <w:basedOn w:val="Normal"/>
    <w:rsid w:val="003E41C9"/>
    <w:pPr>
      <w:spacing w:before="480" w:after="240"/>
    </w:pPr>
  </w:style>
  <w:style w:type="paragraph" w:styleId="Revision">
    <w:name w:val="Revision"/>
    <w:hidden/>
    <w:uiPriority w:val="99"/>
    <w:semiHidden/>
    <w:rsid w:val="00093D7F"/>
    <w:rPr>
      <w:sz w:val="24"/>
      <w:lang w:val="bg-BG"/>
    </w:rPr>
  </w:style>
  <w:style w:type="character" w:styleId="CommentReference">
    <w:name w:val="annotation reference"/>
    <w:basedOn w:val="DefaultParagraphFont"/>
    <w:rsid w:val="00C051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51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51B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05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51B3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963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2026-05-19T11:25:00Z</dcterms:created>
  <dcterms:modified xsi:type="dcterms:W3CDTF">2026-05-19T11:25:00Z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