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2D9F" w14:paraId="61AA65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BC8DD6" w14:textId="77777777" w:rsidR="00751A4A" w:rsidRPr="007E2D9F" w:rsidRDefault="0005214C" w:rsidP="0010095E">
            <w:pPr>
              <w:pStyle w:val="EPName"/>
            </w:pPr>
            <w:r w:rsidRPr="007E2D9F">
              <w:t>Evropski parlament</w:t>
            </w:r>
          </w:p>
          <w:p w14:paraId="349A0D0E" w14:textId="77777777" w:rsidR="00751A4A" w:rsidRPr="007E2D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2D9F">
              <w:t>2024</w:t>
            </w:r>
            <w:r w:rsidR="00817416" w:rsidRPr="007E2D9F">
              <w:t>-202</w:t>
            </w:r>
            <w:r w:rsidRPr="007E2D9F">
              <w:t>9</w:t>
            </w:r>
          </w:p>
        </w:tc>
        <w:tc>
          <w:tcPr>
            <w:tcW w:w="2268" w:type="dxa"/>
            <w:shd w:val="clear" w:color="auto" w:fill="auto"/>
          </w:tcPr>
          <w:p w14:paraId="14F3A269" w14:textId="77777777" w:rsidR="00751A4A" w:rsidRPr="007E2D9F" w:rsidRDefault="00187494" w:rsidP="0010095E">
            <w:pPr>
              <w:pStyle w:val="EPLogo"/>
            </w:pPr>
            <w:r w:rsidRPr="007E2D9F">
              <w:rPr>
                <w:noProof/>
                <w:lang w:eastAsia="ja-JP"/>
              </w:rPr>
              <w:drawing>
                <wp:inline distT="0" distB="0" distL="0" distR="0" wp14:anchorId="44DF3CEB" wp14:editId="4330D2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8FAD7" w14:textId="77777777" w:rsidR="00D058B8" w:rsidRPr="007E2D9F" w:rsidRDefault="00D058B8" w:rsidP="004C5D52">
      <w:pPr>
        <w:pStyle w:val="LineTop"/>
      </w:pPr>
    </w:p>
    <w:p w14:paraId="4ABBF57A" w14:textId="77777777" w:rsidR="00680577" w:rsidRPr="007E2D9F" w:rsidRDefault="0005214C" w:rsidP="00680577">
      <w:pPr>
        <w:pStyle w:val="EPBodyTA1"/>
      </w:pPr>
      <w:r w:rsidRPr="007E2D9F">
        <w:t>SPREJETA BESEDILA</w:t>
      </w:r>
    </w:p>
    <w:p w14:paraId="27C52E53" w14:textId="77777777" w:rsidR="00D058B8" w:rsidRPr="007E2D9F" w:rsidRDefault="00D058B8" w:rsidP="00D058B8">
      <w:pPr>
        <w:pStyle w:val="LineBottom"/>
      </w:pPr>
    </w:p>
    <w:p w14:paraId="528EFA4C" w14:textId="7621B926" w:rsidR="0005214C" w:rsidRPr="007E2D9F" w:rsidRDefault="0005214C" w:rsidP="0005214C">
      <w:pPr>
        <w:pStyle w:val="ATHeading1"/>
      </w:pPr>
      <w:bookmarkStart w:id="0" w:name="TANumber"/>
      <w:r w:rsidRPr="007E2D9F">
        <w:t>P10_TA(2026)0</w:t>
      </w:r>
      <w:bookmarkEnd w:id="0"/>
      <w:r w:rsidR="00411F11" w:rsidRPr="007E2D9F">
        <w:t>166</w:t>
      </w:r>
    </w:p>
    <w:p w14:paraId="52250EC6" w14:textId="77777777" w:rsidR="0005214C" w:rsidRPr="007E2D9F" w:rsidRDefault="0005214C" w:rsidP="0005214C">
      <w:pPr>
        <w:pStyle w:val="ATHeading2"/>
      </w:pPr>
      <w:bookmarkStart w:id="1" w:name="title"/>
      <w:r w:rsidRPr="007E2D9F">
        <w:t>Zahteva za odvzem imunitete Nikosu Papasu (Nikos Pappas)</w:t>
      </w:r>
      <w:bookmarkEnd w:id="1"/>
    </w:p>
    <w:p w14:paraId="72B4A19C" w14:textId="77777777" w:rsidR="0005214C" w:rsidRPr="007E2D9F" w:rsidRDefault="0005214C" w:rsidP="0005214C">
      <w:pPr>
        <w:rPr>
          <w:i/>
          <w:vanish/>
        </w:rPr>
      </w:pPr>
      <w:r w:rsidRPr="007E2D9F">
        <w:rPr>
          <w:i/>
        </w:rPr>
        <w:fldChar w:fldCharType="begin"/>
      </w:r>
      <w:r w:rsidRPr="007E2D9F">
        <w:rPr>
          <w:i/>
        </w:rPr>
        <w:instrText xml:space="preserve"> TC"(</w:instrText>
      </w:r>
      <w:bookmarkStart w:id="2" w:name="DocNumber"/>
      <w:r w:rsidRPr="007E2D9F">
        <w:rPr>
          <w:i/>
        </w:rPr>
        <w:instrText>A10-0128/2026</w:instrText>
      </w:r>
      <w:bookmarkEnd w:id="2"/>
      <w:r w:rsidRPr="007E2D9F">
        <w:rPr>
          <w:i/>
        </w:rPr>
        <w:instrText xml:space="preserve"> - Poročevalec: Marcin Sypniewski)"\l3 \n&gt; \* MERGEFORMAT </w:instrText>
      </w:r>
      <w:r w:rsidRPr="007E2D9F">
        <w:rPr>
          <w:i/>
        </w:rPr>
        <w:fldChar w:fldCharType="end"/>
      </w:r>
    </w:p>
    <w:p w14:paraId="16A8DC27" w14:textId="77777777" w:rsidR="0005214C" w:rsidRPr="007E2D9F" w:rsidRDefault="0005214C" w:rsidP="0005214C">
      <w:pPr>
        <w:rPr>
          <w:vanish/>
        </w:rPr>
      </w:pPr>
      <w:bookmarkStart w:id="3" w:name="Commission"/>
      <w:r w:rsidRPr="007E2D9F">
        <w:rPr>
          <w:vanish/>
        </w:rPr>
        <w:t>Odbor za pravne zadeve</w:t>
      </w:r>
      <w:bookmarkEnd w:id="3"/>
    </w:p>
    <w:p w14:paraId="67128F05" w14:textId="77777777" w:rsidR="0005214C" w:rsidRPr="007E2D9F" w:rsidRDefault="0005214C" w:rsidP="0005214C">
      <w:pPr>
        <w:rPr>
          <w:vanish/>
        </w:rPr>
      </w:pPr>
      <w:bookmarkStart w:id="4" w:name="PE"/>
      <w:r w:rsidRPr="007E2D9F">
        <w:rPr>
          <w:vanish/>
        </w:rPr>
        <w:t>PE786.974</w:t>
      </w:r>
      <w:bookmarkEnd w:id="4"/>
    </w:p>
    <w:p w14:paraId="4E059E43" w14:textId="776ACCB8" w:rsidR="0005214C" w:rsidRPr="007E2D9F" w:rsidRDefault="0005214C" w:rsidP="0005214C">
      <w:pPr>
        <w:pStyle w:val="ATHeading3"/>
      </w:pPr>
      <w:bookmarkStart w:id="5" w:name="Sujet"/>
      <w:r w:rsidRPr="007E2D9F">
        <w:t xml:space="preserve">Sklep Evropskega parlamenta z dne </w:t>
      </w:r>
      <w:r w:rsidR="006D690B" w:rsidRPr="007E2D9F">
        <w:t>19</w:t>
      </w:r>
      <w:r w:rsidRPr="007E2D9F">
        <w:t>. maja 2026 o zahtevi za odvzem imunitete Nikosu Papasu (Nikos Pappas)</w:t>
      </w:r>
      <w:bookmarkEnd w:id="5"/>
      <w:r w:rsidRPr="007E2D9F">
        <w:t xml:space="preserve"> </w:t>
      </w:r>
      <w:bookmarkStart w:id="6" w:name="References"/>
      <w:r w:rsidRPr="007E2D9F">
        <w:t>(2025/2234(IMM))</w:t>
      </w:r>
      <w:bookmarkEnd w:id="6"/>
    </w:p>
    <w:p w14:paraId="1CBD6422" w14:textId="77777777" w:rsidR="00B14F12" w:rsidRPr="007E2D9F" w:rsidRDefault="00B14F12" w:rsidP="00B14F12">
      <w:pPr>
        <w:pStyle w:val="EPComma"/>
      </w:pPr>
      <w:bookmarkStart w:id="7" w:name="TextBodyBegin"/>
      <w:bookmarkEnd w:id="7"/>
      <w:r w:rsidRPr="007E2D9F">
        <w:rPr>
          <w:i/>
        </w:rPr>
        <w:t>Evropski parlament</w:t>
      </w:r>
      <w:r w:rsidRPr="007E2D9F">
        <w:t>,</w:t>
      </w:r>
    </w:p>
    <w:p w14:paraId="28B730B0" w14:textId="740595D4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 xml:space="preserve">ob upoštevanju zahteve za odvzem imunitete Nikosu Papasu (Nikos Pappas), ki jo je z dopisom z dne 7. oktobra 2025 na zahtevo tožilca prvostopenjskega sodišča v Atenah posredoval namestnik generalnega tožilca </w:t>
      </w:r>
      <w:r w:rsidR="00746274" w:rsidRPr="007E2D9F">
        <w:t xml:space="preserve">pri </w:t>
      </w:r>
      <w:r w:rsidRPr="007E2D9F">
        <w:t>vrhovne</w:t>
      </w:r>
      <w:r w:rsidR="00746274" w:rsidRPr="007E2D9F">
        <w:t>m</w:t>
      </w:r>
      <w:r w:rsidRPr="007E2D9F">
        <w:t xml:space="preserve"> sodišč</w:t>
      </w:r>
      <w:r w:rsidR="00746274" w:rsidRPr="007E2D9F">
        <w:t>u</w:t>
      </w:r>
      <w:r w:rsidRPr="007E2D9F">
        <w:t xml:space="preserve"> </w:t>
      </w:r>
      <w:r w:rsidR="006D690B" w:rsidRPr="007E2D9F">
        <w:t xml:space="preserve">Helenske republike </w:t>
      </w:r>
      <w:r w:rsidRPr="007E2D9F">
        <w:t xml:space="preserve">v zvezi s kazenskim postopkom, ki naj bi se </w:t>
      </w:r>
      <w:r w:rsidR="00746274" w:rsidRPr="007E2D9F">
        <w:t xml:space="preserve">uvedel </w:t>
      </w:r>
      <w:r w:rsidRPr="007E2D9F">
        <w:t>zoper Nikosa Papasa, in ki je bila razglašena na plenarnem zasedanju 12. novembra 2025,</w:t>
      </w:r>
    </w:p>
    <w:p w14:paraId="16D39C98" w14:textId="77777777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 xml:space="preserve">po zagovoru Nikosa Papasa dne 15. aprila 2026 v skladu s členom 9(6) Poslovnika, </w:t>
      </w:r>
    </w:p>
    <w:p w14:paraId="4F2B1FBA" w14:textId="77777777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14:paraId="446CF85D" w14:textId="77777777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>ob upoštevanju sodb Sodišča Evropske unije z dne 21. oktobra 2008, 19. marca 2010, 6. septembra 2011, 17. januarja 2013 in 19. decembra 2019</w:t>
      </w:r>
      <w:r w:rsidRPr="007E2D9F">
        <w:rPr>
          <w:vertAlign w:val="superscript"/>
        </w:rPr>
        <w:footnoteReference w:id="1"/>
      </w:r>
      <w:r w:rsidRPr="007E2D9F">
        <w:t>,</w:t>
      </w:r>
    </w:p>
    <w:p w14:paraId="2380E0CD" w14:textId="77777777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>ob upoštevanju člena 5(2), člena 6(1) in člena 9 Poslovnika,</w:t>
      </w:r>
    </w:p>
    <w:p w14:paraId="223CEA39" w14:textId="77777777" w:rsidR="00B14F12" w:rsidRPr="007E2D9F" w:rsidRDefault="00B14F12" w:rsidP="00B14F12">
      <w:pPr>
        <w:pStyle w:val="NormalHanging12a"/>
      </w:pPr>
      <w:r w:rsidRPr="007E2D9F">
        <w:t>–</w:t>
      </w:r>
      <w:r w:rsidRPr="007E2D9F">
        <w:tab/>
        <w:t>ob upoštevanju poročila Odbora za pravne zadeve (A10</w:t>
      </w:r>
      <w:r w:rsidRPr="007E2D9F">
        <w:noBreakHyphen/>
        <w:t>0128/2026),</w:t>
      </w:r>
    </w:p>
    <w:p w14:paraId="15F246B4" w14:textId="6C03E02E" w:rsidR="00B14F12" w:rsidRPr="007E2D9F" w:rsidRDefault="00B14F12" w:rsidP="00B14F12">
      <w:pPr>
        <w:pStyle w:val="NormalHanging12a"/>
        <w:rPr>
          <w:bCs/>
          <w:iCs/>
        </w:rPr>
      </w:pPr>
      <w:r w:rsidRPr="007E2D9F">
        <w:t>A.</w:t>
      </w:r>
      <w:r w:rsidRPr="007E2D9F">
        <w:tab/>
        <w:t xml:space="preserve">ker je namestnik generalnega tožilca </w:t>
      </w:r>
      <w:r w:rsidR="00F62460" w:rsidRPr="007E2D9F">
        <w:t xml:space="preserve">pri </w:t>
      </w:r>
      <w:r w:rsidRPr="007E2D9F">
        <w:t>vrhovne</w:t>
      </w:r>
      <w:r w:rsidR="00F62460" w:rsidRPr="007E2D9F">
        <w:t>m</w:t>
      </w:r>
      <w:r w:rsidRPr="007E2D9F">
        <w:t xml:space="preserve"> sodišč</w:t>
      </w:r>
      <w:r w:rsidR="00F62460" w:rsidRPr="007E2D9F">
        <w:t>u</w:t>
      </w:r>
      <w:r w:rsidRPr="007E2D9F">
        <w:t xml:space="preserve"> </w:t>
      </w:r>
      <w:r w:rsidR="006D690B" w:rsidRPr="007E2D9F">
        <w:t xml:space="preserve">Helenske republike </w:t>
      </w:r>
      <w:r w:rsidRPr="007E2D9F">
        <w:t xml:space="preserve">posredoval zahtevo tožilca prvostopenjskega sodišča v Atenah za odvzem imunitete Nikosu Papasu, poslancu Evropskega parlamenta, izvoljenemu v Grčiji, v zvezi z </w:t>
      </w:r>
      <w:r w:rsidR="00990E6F" w:rsidRPr="007E2D9F">
        <w:lastRenderedPageBreak/>
        <w:t xml:space="preserve">očitanimi </w:t>
      </w:r>
      <w:r w:rsidRPr="007E2D9F">
        <w:t xml:space="preserve">spletnimi žalitvami in grožnjami, ki pomenijo kazniva dejanja </w:t>
      </w:r>
      <w:r w:rsidR="00990E6F" w:rsidRPr="007E2D9F">
        <w:t>iz</w:t>
      </w:r>
      <w:r w:rsidRPr="007E2D9F">
        <w:t xml:space="preserve"> člen</w:t>
      </w:r>
      <w:r w:rsidR="00990E6F" w:rsidRPr="007E2D9F">
        <w:t>a</w:t>
      </w:r>
      <w:r w:rsidRPr="007E2D9F">
        <w:t> 94, člen</w:t>
      </w:r>
      <w:r w:rsidR="00990E6F" w:rsidRPr="007E2D9F">
        <w:t>a</w:t>
      </w:r>
      <w:r w:rsidRPr="007E2D9F">
        <w:t> 361(1)</w:t>
      </w:r>
      <w:r w:rsidR="006D690B" w:rsidRPr="007E2D9F">
        <w:t>,</w:t>
      </w:r>
      <w:r w:rsidRPr="007E2D9F">
        <w:t xml:space="preserve"> </w:t>
      </w:r>
      <w:r w:rsidR="006D690B" w:rsidRPr="007E2D9F">
        <w:t xml:space="preserve">prvi in drugi stavek, </w:t>
      </w:r>
      <w:r w:rsidRPr="007E2D9F">
        <w:t>ter člen</w:t>
      </w:r>
      <w:r w:rsidR="00990E6F" w:rsidRPr="007E2D9F">
        <w:t>a</w:t>
      </w:r>
      <w:r w:rsidRPr="007E2D9F">
        <w:t> 333(1)</w:t>
      </w:r>
      <w:r w:rsidR="006D690B" w:rsidRPr="007E2D9F">
        <w:t>, prvi stavek,</w:t>
      </w:r>
      <w:r w:rsidRPr="007E2D9F">
        <w:t xml:space="preserve"> grškega kazenskega zakonika;</w:t>
      </w:r>
    </w:p>
    <w:p w14:paraId="0A8F3180" w14:textId="1F530E0C" w:rsidR="00B14F12" w:rsidRPr="007E2D9F" w:rsidRDefault="00B14F12" w:rsidP="00B14F12">
      <w:pPr>
        <w:pStyle w:val="NormalHanging12a"/>
      </w:pPr>
      <w:r w:rsidRPr="007E2D9F">
        <w:t>B.</w:t>
      </w:r>
      <w:r w:rsidRPr="007E2D9F">
        <w:tab/>
      </w:r>
      <w:bookmarkStart w:id="8" w:name="_Hlk226714510"/>
      <w:r w:rsidRPr="007E2D9F">
        <w:t xml:space="preserve">ker je v zahtevi navedeno, da </w:t>
      </w:r>
      <w:r w:rsidR="00990E6F" w:rsidRPr="007E2D9F">
        <w:t>iz prijave izhaja, da naj bi</w:t>
      </w:r>
      <w:r w:rsidRPr="007E2D9F">
        <w:t xml:space="preserve">Nikos Papas 11. junija 2025 žalil </w:t>
      </w:r>
      <w:r w:rsidR="00990E6F" w:rsidRPr="007E2D9F">
        <w:t xml:space="preserve">prijavitelja </w:t>
      </w:r>
      <w:r w:rsidRPr="007E2D9F">
        <w:t>in mu grozil z neposrednimi sporočili, ki jih je poslal prek svojega osebnega računa na Instagramu;</w:t>
      </w:r>
      <w:bookmarkEnd w:id="8"/>
    </w:p>
    <w:p w14:paraId="326AA144" w14:textId="069239EA" w:rsidR="00B14F12" w:rsidRPr="007E2D9F" w:rsidRDefault="00B14F12" w:rsidP="00B14F12">
      <w:pPr>
        <w:pStyle w:val="NormalHanging12a"/>
      </w:pPr>
      <w:r w:rsidRPr="007E2D9F">
        <w:t>C.</w:t>
      </w:r>
      <w:r w:rsidRPr="007E2D9F">
        <w:tab/>
        <w:t xml:space="preserve">ker je bil Nikos Papas na evropskih volitvah junija 2024 izvoljen v Evropski parlament in je bil torej v času očitanih kaznivih dejanj poslanec Evropskega parlamenta; ker je </w:t>
      </w:r>
      <w:r w:rsidR="00BE38CA" w:rsidRPr="007E2D9F">
        <w:t xml:space="preserve">v zahtevi navedeno, da je bila </w:t>
      </w:r>
      <w:r w:rsidR="00990E6F" w:rsidRPr="007E2D9F">
        <w:t xml:space="preserve">prijava </w:t>
      </w:r>
      <w:r w:rsidRPr="007E2D9F">
        <w:t>zoper njega vložena 16. julija 2025;</w:t>
      </w:r>
    </w:p>
    <w:p w14:paraId="3FB97629" w14:textId="77777777" w:rsidR="00B14F12" w:rsidRPr="007E2D9F" w:rsidRDefault="00B14F12" w:rsidP="00B14F12">
      <w:pPr>
        <w:pStyle w:val="NormalHanging12a"/>
      </w:pPr>
      <w:r w:rsidRPr="007E2D9F">
        <w:t>D.</w:t>
      </w:r>
      <w:r w:rsidRPr="007E2D9F">
        <w:tab/>
        <w:t>ker pri očitanem kaznivem dejanju ne gre za mnenje ali glas, ki bi ga Nikos Papas izrazil pri opravljanju svojih dolžnosti v smislu člena 8 Protokola št. 7 o privilegijih in imunitetah Evropske unije;</w:t>
      </w:r>
    </w:p>
    <w:p w14:paraId="48F6CF2C" w14:textId="74C5A89F" w:rsidR="00B14F12" w:rsidRPr="007E2D9F" w:rsidRDefault="00B14F12" w:rsidP="00B14F12">
      <w:pPr>
        <w:pStyle w:val="NormalHanging12a"/>
      </w:pPr>
      <w:r w:rsidRPr="007E2D9F">
        <w:t>E.</w:t>
      </w:r>
      <w:r w:rsidRPr="007E2D9F">
        <w:tab/>
        <w:t xml:space="preserve">ker v skladu s členom 9, prvi odstavek, točka (a), Protokola št. 7 o privilegijih in imunitetah Evropske unije med zasedanjem Evropskega parlamenta njegovi poslanci na ozemlju svoje države </w:t>
      </w:r>
      <w:r w:rsidR="006D690B" w:rsidRPr="007E2D9F">
        <w:t xml:space="preserve">članice </w:t>
      </w:r>
      <w:r w:rsidRPr="007E2D9F">
        <w:t xml:space="preserve">uživajo imunitete, priznane poslancem parlamenta </w:t>
      </w:r>
      <w:r w:rsidR="00BE38CA" w:rsidRPr="007E2D9F">
        <w:t>te</w:t>
      </w:r>
      <w:r w:rsidRPr="007E2D9F">
        <w:t xml:space="preserve"> države</w:t>
      </w:r>
      <w:r w:rsidR="006D690B" w:rsidRPr="007E2D9F">
        <w:t xml:space="preserve"> članice</w:t>
      </w:r>
      <w:r w:rsidRPr="007E2D9F">
        <w:t>;</w:t>
      </w:r>
    </w:p>
    <w:p w14:paraId="3F76A161" w14:textId="2BF1C83E" w:rsidR="00B14F12" w:rsidRPr="007E2D9F" w:rsidRDefault="00B14F12" w:rsidP="00B14F12">
      <w:pPr>
        <w:pStyle w:val="NormalHanging12a"/>
      </w:pPr>
      <w:r w:rsidRPr="007E2D9F">
        <w:t>F.</w:t>
      </w:r>
      <w:r w:rsidRPr="007E2D9F">
        <w:tab/>
        <w:t xml:space="preserve">ker se v skladu s členom 62 ustave Helenske republike </w:t>
      </w:r>
      <w:r w:rsidR="00545B73" w:rsidRPr="007E2D9F">
        <w:t xml:space="preserve">zoper </w:t>
      </w:r>
      <w:r w:rsidRPr="007E2D9F">
        <w:t>poslanc</w:t>
      </w:r>
      <w:r w:rsidR="00545B73" w:rsidRPr="007E2D9F">
        <w:t>a</w:t>
      </w:r>
      <w:r w:rsidRPr="007E2D9F">
        <w:t xml:space="preserve"> v času nj</w:t>
      </w:r>
      <w:r w:rsidR="00545B73" w:rsidRPr="007E2D9F">
        <w:t>ego</w:t>
      </w:r>
      <w:r w:rsidRPr="007E2D9F">
        <w:t xml:space="preserve">vega mandata ne sme začeti kazenski postopek, ne sme se </w:t>
      </w:r>
      <w:r w:rsidR="00545B73" w:rsidRPr="007E2D9F">
        <w:t xml:space="preserve">mu </w:t>
      </w:r>
      <w:r w:rsidRPr="007E2D9F">
        <w:t xml:space="preserve">odvzeti prostost, </w:t>
      </w:r>
      <w:r w:rsidR="00545B73" w:rsidRPr="007E2D9F">
        <w:t xml:space="preserve">ga </w:t>
      </w:r>
      <w:r w:rsidRPr="007E2D9F">
        <w:t>zapreti ali drugače pridržati brez dovoljenja poslanske zbornice;</w:t>
      </w:r>
    </w:p>
    <w:p w14:paraId="4519CA46" w14:textId="77777777" w:rsidR="00B14F12" w:rsidRPr="007E2D9F" w:rsidRDefault="00B14F12" w:rsidP="00B14F12">
      <w:pPr>
        <w:pStyle w:val="NormalHanging12a"/>
      </w:pPr>
      <w:r w:rsidRPr="007E2D9F">
        <w:t>G.</w:t>
      </w:r>
      <w:r w:rsidRPr="007E2D9F">
        <w:tab/>
        <w:t>ker je namen poslanske imunitete iz Protokola št. 7 o privilegijih in imunitetah Evropske unije zaščititi Parlament in njegove poslance pred sodnimi postopki v zvezi z dejavnostmi, ki jih izvajajo pri opravljanju parlamentarnih dolžnosti in jih ni mogoče ločiti od teh dolžnosti;</w:t>
      </w:r>
    </w:p>
    <w:p w14:paraId="0971B693" w14:textId="77777777" w:rsidR="00B14F12" w:rsidRPr="007E2D9F" w:rsidRDefault="00B14F12" w:rsidP="00B14F12">
      <w:pPr>
        <w:pStyle w:val="NormalHanging12a"/>
      </w:pPr>
      <w:r w:rsidRPr="007E2D9F">
        <w:t>H.</w:t>
      </w:r>
      <w:r w:rsidRPr="007E2D9F">
        <w:tab/>
        <w:t>ker v skladu s členom 5(2) Poslovnika parlamentarna imuniteta ni osebni privilegij poslanca, temveč je jamstvo neodvisnosti Parlamenta kot celote in njegovih poslancev;</w:t>
      </w:r>
    </w:p>
    <w:p w14:paraId="6A75E264" w14:textId="3B3F47AE" w:rsidR="00B14F12" w:rsidRPr="007E2D9F" w:rsidRDefault="00B14F12" w:rsidP="00B14F12">
      <w:pPr>
        <w:pStyle w:val="NormalHanging12a"/>
      </w:pPr>
      <w:r w:rsidRPr="007E2D9F">
        <w:t>I.</w:t>
      </w:r>
      <w:r w:rsidRPr="007E2D9F">
        <w:tab/>
        <w:t xml:space="preserve">ker </w:t>
      </w:r>
      <w:r w:rsidR="006D690B" w:rsidRPr="007E2D9F">
        <w:t xml:space="preserve">v tem primeru </w:t>
      </w:r>
      <w:r w:rsidRPr="007E2D9F">
        <w:t xml:space="preserve">Parlament ni našel dokaza o tem, da gre za </w:t>
      </w:r>
      <w:r w:rsidRPr="007E2D9F">
        <w:rPr>
          <w:i/>
          <w:iCs/>
        </w:rPr>
        <w:t>fumus persecutionis</w:t>
      </w:r>
      <w:r w:rsidRPr="007E2D9F">
        <w:t>,</w:t>
      </w:r>
      <w:r w:rsidR="006D690B" w:rsidRPr="007E2D9F">
        <w:t xml:space="preserve"> kar pomeni</w:t>
      </w:r>
      <w:r w:rsidRPr="007E2D9F">
        <w:t xml:space="preserve"> dejstv</w:t>
      </w:r>
      <w:r w:rsidR="006D690B" w:rsidRPr="007E2D9F">
        <w:t>a</w:t>
      </w:r>
      <w:r w:rsidRPr="007E2D9F">
        <w:t xml:space="preserve">, ki </w:t>
      </w:r>
      <w:r w:rsidR="006D690B" w:rsidRPr="007E2D9F">
        <w:t>kažejo</w:t>
      </w:r>
      <w:r w:rsidRPr="007E2D9F">
        <w:t xml:space="preserve">, da bi bil namen sodnega postopka škodovati politični dejavnosti </w:t>
      </w:r>
      <w:r w:rsidR="006D690B" w:rsidRPr="007E2D9F">
        <w:t xml:space="preserve">Nikosa Papasa pri opravljanju funkcije </w:t>
      </w:r>
      <w:r w:rsidRPr="007E2D9F">
        <w:t>poslanc</w:t>
      </w:r>
      <w:r w:rsidR="006D690B" w:rsidRPr="007E2D9F">
        <w:t>a</w:t>
      </w:r>
      <w:r w:rsidRPr="007E2D9F">
        <w:t xml:space="preserve"> Evropskega parlamenta</w:t>
      </w:r>
      <w:r w:rsidR="006D690B" w:rsidRPr="007E2D9F">
        <w:t xml:space="preserve"> in tako neodvisnosti Parlamenta</w:t>
      </w:r>
      <w:r w:rsidRPr="007E2D9F">
        <w:t>;</w:t>
      </w:r>
    </w:p>
    <w:p w14:paraId="477B10FC" w14:textId="77777777" w:rsidR="00B14F12" w:rsidRPr="007E2D9F" w:rsidRDefault="00B14F12" w:rsidP="00B14F12">
      <w:pPr>
        <w:pStyle w:val="NormalHanging12a"/>
      </w:pPr>
      <w:r w:rsidRPr="007E2D9F">
        <w:t>J.</w:t>
      </w:r>
      <w:r w:rsidRPr="007E2D9F">
        <w:tab/>
        <w:t>ker Parlamenta ni mogoče enačiti s sodiščem in ker poslanec v zvezi s postopkom za odvzem imunitete ne sme biti obravnavan kot „obtoženec“</w:t>
      </w:r>
      <w:r w:rsidRPr="007E2D9F">
        <w:rPr>
          <w:vertAlign w:val="superscript"/>
        </w:rPr>
        <w:footnoteReference w:id="2"/>
      </w:r>
      <w:r w:rsidRPr="007E2D9F">
        <w:t>;</w:t>
      </w:r>
    </w:p>
    <w:p w14:paraId="57477AA6" w14:textId="77777777" w:rsidR="00B14F12" w:rsidRPr="007E2D9F" w:rsidRDefault="00B14F12" w:rsidP="00B14F12">
      <w:pPr>
        <w:pStyle w:val="NormalHanging12a"/>
      </w:pPr>
      <w:r w:rsidRPr="007E2D9F">
        <w:t>1.</w:t>
      </w:r>
      <w:r w:rsidRPr="007E2D9F">
        <w:tab/>
        <w:t>sklene, da se Nikosu Papasu odvzame imuniteta;</w:t>
      </w:r>
    </w:p>
    <w:p w14:paraId="07B1DA89" w14:textId="758BB01B" w:rsidR="00E365E1" w:rsidRPr="007E2D9F" w:rsidRDefault="00B14F12" w:rsidP="005409E4">
      <w:pPr>
        <w:ind w:left="567" w:hanging="567"/>
      </w:pPr>
      <w:r w:rsidRPr="007E2D9F">
        <w:t>2.</w:t>
      </w:r>
      <w:r w:rsidRPr="007E2D9F">
        <w:tab/>
        <w:t>naroči svoji predsednici, naj ta sklep in poročilo pristojnega odbora nemudoma posreduje pristojn</w:t>
      </w:r>
      <w:r w:rsidR="006D690B" w:rsidRPr="007E2D9F">
        <w:t>emu</w:t>
      </w:r>
      <w:r w:rsidRPr="007E2D9F">
        <w:t xml:space="preserve"> organ</w:t>
      </w:r>
      <w:r w:rsidR="006D690B" w:rsidRPr="007E2D9F">
        <w:t>u</w:t>
      </w:r>
      <w:r w:rsidRPr="007E2D9F">
        <w:t xml:space="preserve"> Helenske republike in Nikosu Papasu.</w:t>
      </w:r>
    </w:p>
    <w:sectPr w:rsidR="00E365E1" w:rsidRPr="007E2D9F" w:rsidSect="009C74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4ACBE" w14:textId="77777777" w:rsidR="0005214C" w:rsidRPr="009C748D" w:rsidRDefault="0005214C">
      <w:r w:rsidRPr="009C748D">
        <w:separator/>
      </w:r>
    </w:p>
  </w:endnote>
  <w:endnote w:type="continuationSeparator" w:id="0">
    <w:p w14:paraId="7106E1E4" w14:textId="77777777" w:rsidR="0005214C" w:rsidRPr="009C748D" w:rsidRDefault="0005214C">
      <w:r w:rsidRPr="009C74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2862" w14:textId="77777777" w:rsidR="00064002" w:rsidRPr="009C74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1842" w14:textId="77777777" w:rsidR="00064002" w:rsidRPr="009C74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7915" w14:textId="77777777" w:rsidR="00064002" w:rsidRPr="009C74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C7B1" w14:textId="77777777" w:rsidR="0005214C" w:rsidRPr="009C748D" w:rsidRDefault="0005214C">
      <w:r w:rsidRPr="009C748D">
        <w:separator/>
      </w:r>
    </w:p>
  </w:footnote>
  <w:footnote w:type="continuationSeparator" w:id="0">
    <w:p w14:paraId="4F6302C1" w14:textId="77777777" w:rsidR="0005214C" w:rsidRPr="009C748D" w:rsidRDefault="0005214C">
      <w:r w:rsidRPr="009C748D">
        <w:continuationSeparator/>
      </w:r>
    </w:p>
  </w:footnote>
  <w:footnote w:id="1">
    <w:p w14:paraId="6337BD40" w14:textId="2847E3FD" w:rsidR="00B14F12" w:rsidRPr="009C748D" w:rsidRDefault="00B14F12" w:rsidP="009C748D">
      <w:pPr>
        <w:pStyle w:val="FootnoteText"/>
        <w:ind w:left="567" w:hanging="567"/>
        <w:rPr>
          <w:sz w:val="24"/>
          <w:lang w:val="sl-SI"/>
        </w:rPr>
      </w:pPr>
      <w:r w:rsidRPr="009C748D">
        <w:rPr>
          <w:rStyle w:val="FootnoteReference"/>
          <w:sz w:val="24"/>
          <w:lang w:val="sl-SI"/>
        </w:rPr>
        <w:footnoteRef/>
      </w:r>
      <w:r w:rsidR="009C748D" w:rsidRPr="009C748D">
        <w:rPr>
          <w:sz w:val="24"/>
          <w:lang w:val="sl-SI"/>
        </w:rPr>
        <w:t xml:space="preserve"> </w:t>
      </w:r>
      <w:r w:rsidR="009C748D" w:rsidRPr="009C748D">
        <w:rPr>
          <w:sz w:val="24"/>
          <w:lang w:val="sl-SI"/>
        </w:rPr>
        <w:tab/>
      </w:r>
      <w:r w:rsidRPr="009C748D">
        <w:rPr>
          <w:sz w:val="24"/>
          <w:lang w:val="sl-SI"/>
        </w:rPr>
        <w:t>Sodba Sodišča z dne 21. oktobra 2008, Marra/De Gregorio in Clemente, C-200/07 in C-201/07, ECLI:EU:C:2008:579; sodba Splošnega sodišča z dne 19. marca 2010, Gollnisch/Parlament, T-42/06, ECLI:EU:T:2010:102; sodba Sodišča z dne 6. septembra 2011, Patriciello, C-163/10, ECLI:EU:C:2011:543; sodba Splošnega sodišča z dne 17. januarja 2013, Gollnisch/Parlament, T-346/11 in T-347/11, ECLI:EU:T:2013:23, in sodba Sodišča z dne 19. decembra 2019, Junqueras Vies, C-502/19, ECLI:EU:C:2019:1115.</w:t>
      </w:r>
    </w:p>
  </w:footnote>
  <w:footnote w:id="2">
    <w:p w14:paraId="6C642A92" w14:textId="10E5FF5B" w:rsidR="00B14F12" w:rsidRPr="009C748D" w:rsidRDefault="00B14F12" w:rsidP="009C748D">
      <w:pPr>
        <w:pStyle w:val="FootnoteText"/>
        <w:ind w:left="567" w:hanging="567"/>
        <w:rPr>
          <w:sz w:val="24"/>
          <w:lang w:val="sl-SI"/>
        </w:rPr>
      </w:pPr>
      <w:r w:rsidRPr="009C748D">
        <w:rPr>
          <w:rStyle w:val="FootnoteReference"/>
          <w:sz w:val="24"/>
          <w:lang w:val="sl-SI"/>
        </w:rPr>
        <w:footnoteRef/>
      </w:r>
      <w:r w:rsidR="009C748D" w:rsidRPr="009C748D">
        <w:rPr>
          <w:sz w:val="24"/>
          <w:lang w:val="sl-SI"/>
        </w:rPr>
        <w:t xml:space="preserve"> </w:t>
      </w:r>
      <w:r w:rsidR="009C748D" w:rsidRPr="009C748D">
        <w:rPr>
          <w:sz w:val="24"/>
          <w:lang w:val="sl-SI"/>
        </w:rPr>
        <w:tab/>
      </w:r>
      <w:r w:rsidRPr="009C748D">
        <w:rPr>
          <w:sz w:val="24"/>
          <w:lang w:val="sl-SI"/>
        </w:rPr>
        <w:t>Sodba Splošnega sodišča z dne 30. aprila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4232" w14:textId="77777777" w:rsidR="00064002" w:rsidRPr="009C74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B9B3" w14:textId="77777777" w:rsidR="00064002" w:rsidRPr="009C74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EDC78" w14:textId="77777777" w:rsidR="00064002" w:rsidRPr="009C74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9351688">
    <w:abstractNumId w:val="9"/>
  </w:num>
  <w:num w:numId="2" w16cid:durableId="422453107">
    <w:abstractNumId w:val="9"/>
  </w:num>
  <w:num w:numId="3" w16cid:durableId="264655521">
    <w:abstractNumId w:val="7"/>
  </w:num>
  <w:num w:numId="4" w16cid:durableId="617226335">
    <w:abstractNumId w:val="7"/>
  </w:num>
  <w:num w:numId="5" w16cid:durableId="1436098914">
    <w:abstractNumId w:val="6"/>
  </w:num>
  <w:num w:numId="6" w16cid:durableId="480732662">
    <w:abstractNumId w:val="6"/>
  </w:num>
  <w:num w:numId="7" w16cid:durableId="1938052225">
    <w:abstractNumId w:val="5"/>
  </w:num>
  <w:num w:numId="8" w16cid:durableId="18164809">
    <w:abstractNumId w:val="5"/>
  </w:num>
  <w:num w:numId="9" w16cid:durableId="1994483874">
    <w:abstractNumId w:val="4"/>
  </w:num>
  <w:num w:numId="10" w16cid:durableId="337469245">
    <w:abstractNumId w:val="4"/>
  </w:num>
  <w:num w:numId="11" w16cid:durableId="82530665">
    <w:abstractNumId w:val="8"/>
  </w:num>
  <w:num w:numId="12" w16cid:durableId="1483036701">
    <w:abstractNumId w:val="8"/>
  </w:num>
  <w:num w:numId="13" w16cid:durableId="1258296493">
    <w:abstractNumId w:val="3"/>
  </w:num>
  <w:num w:numId="14" w16cid:durableId="140083076">
    <w:abstractNumId w:val="3"/>
  </w:num>
  <w:num w:numId="15" w16cid:durableId="359866936">
    <w:abstractNumId w:val="2"/>
  </w:num>
  <w:num w:numId="16" w16cid:durableId="1727725881">
    <w:abstractNumId w:val="2"/>
  </w:num>
  <w:num w:numId="17" w16cid:durableId="1778982632">
    <w:abstractNumId w:val="1"/>
  </w:num>
  <w:num w:numId="18" w16cid:durableId="573205131">
    <w:abstractNumId w:val="1"/>
  </w:num>
  <w:num w:numId="19" w16cid:durableId="1693409760">
    <w:abstractNumId w:val="0"/>
  </w:num>
  <w:num w:numId="20" w16cid:durableId="1632858139">
    <w:abstractNumId w:val="0"/>
  </w:num>
  <w:num w:numId="21" w16cid:durableId="2034183367">
    <w:abstractNumId w:val="9"/>
  </w:num>
  <w:num w:numId="22" w16cid:durableId="365957970">
    <w:abstractNumId w:val="7"/>
  </w:num>
  <w:num w:numId="23" w16cid:durableId="2029597419">
    <w:abstractNumId w:val="6"/>
  </w:num>
  <w:num w:numId="24" w16cid:durableId="1348409926">
    <w:abstractNumId w:val="5"/>
  </w:num>
  <w:num w:numId="25" w16cid:durableId="1179352030">
    <w:abstractNumId w:val="4"/>
  </w:num>
  <w:num w:numId="26" w16cid:durableId="394938276">
    <w:abstractNumId w:val="8"/>
  </w:num>
  <w:num w:numId="27" w16cid:durableId="353113922">
    <w:abstractNumId w:val="3"/>
  </w:num>
  <w:num w:numId="28" w16cid:durableId="513224146">
    <w:abstractNumId w:val="2"/>
  </w:num>
  <w:num w:numId="29" w16cid:durableId="973952327">
    <w:abstractNumId w:val="1"/>
  </w:num>
  <w:num w:numId="30" w16cid:durableId="64769873">
    <w:abstractNumId w:val="0"/>
  </w:num>
  <w:num w:numId="31" w16cid:durableId="2137983237">
    <w:abstractNumId w:val="9"/>
  </w:num>
  <w:num w:numId="32" w16cid:durableId="1304122864">
    <w:abstractNumId w:val="7"/>
  </w:num>
  <w:num w:numId="33" w16cid:durableId="1339652182">
    <w:abstractNumId w:val="6"/>
  </w:num>
  <w:num w:numId="34" w16cid:durableId="2093548543">
    <w:abstractNumId w:val="5"/>
  </w:num>
  <w:num w:numId="35" w16cid:durableId="320235390">
    <w:abstractNumId w:val="4"/>
  </w:num>
  <w:num w:numId="36" w16cid:durableId="1831407850">
    <w:abstractNumId w:val="8"/>
  </w:num>
  <w:num w:numId="37" w16cid:durableId="2002847828">
    <w:abstractNumId w:val="3"/>
  </w:num>
  <w:num w:numId="38" w16cid:durableId="1517042897">
    <w:abstractNumId w:val="2"/>
  </w:num>
  <w:num w:numId="39" w16cid:durableId="1863128334">
    <w:abstractNumId w:val="1"/>
  </w:num>
  <w:num w:numId="40" w16cid:durableId="1209607791">
    <w:abstractNumId w:val="0"/>
  </w:num>
  <w:num w:numId="41" w16cid:durableId="1741252389">
    <w:abstractNumId w:val="10"/>
  </w:num>
  <w:num w:numId="42" w16cid:durableId="1131751195">
    <w:abstractNumId w:val="10"/>
  </w:num>
  <w:num w:numId="43" w16cid:durableId="1965694106">
    <w:abstractNumId w:val="10"/>
  </w:num>
  <w:num w:numId="44" w16cid:durableId="392048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SL"/>
    <w:docVar w:name="dvnumam" w:val="0"/>
    <w:docVar w:name="dvpe" w:val="786.974"/>
    <w:docVar w:name="dvrapporteur" w:val="Poročevalec: "/>
    <w:docVar w:name="dvtitre" w:val="Sklep Evropskega parlamenta z dne xx. maja 2026 o zahtevi za odvzem imunitete Nikosu Papasu (Nikos Pappas)(2025/2234(IMM))"/>
  </w:docVars>
  <w:rsids>
    <w:rsidRoot w:val="0005214C"/>
    <w:rsid w:val="00002272"/>
    <w:rsid w:val="0005214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013"/>
    <w:rsid w:val="00395FA1"/>
    <w:rsid w:val="003E15D4"/>
    <w:rsid w:val="00411CCE"/>
    <w:rsid w:val="00411F1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9E4"/>
    <w:rsid w:val="00545827"/>
    <w:rsid w:val="00545B73"/>
    <w:rsid w:val="00560270"/>
    <w:rsid w:val="005C2568"/>
    <w:rsid w:val="005F1B17"/>
    <w:rsid w:val="006037C0"/>
    <w:rsid w:val="006631B6"/>
    <w:rsid w:val="00680577"/>
    <w:rsid w:val="006D690B"/>
    <w:rsid w:val="006F74FA"/>
    <w:rsid w:val="00731ADD"/>
    <w:rsid w:val="00734777"/>
    <w:rsid w:val="00746274"/>
    <w:rsid w:val="00747932"/>
    <w:rsid w:val="00751A4A"/>
    <w:rsid w:val="00756632"/>
    <w:rsid w:val="00762C74"/>
    <w:rsid w:val="00786EC0"/>
    <w:rsid w:val="007D1690"/>
    <w:rsid w:val="007D1877"/>
    <w:rsid w:val="007E22AD"/>
    <w:rsid w:val="007E2D9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1E6"/>
    <w:rsid w:val="00981893"/>
    <w:rsid w:val="00990E6F"/>
    <w:rsid w:val="009C748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F12"/>
    <w:rsid w:val="00B22876"/>
    <w:rsid w:val="00B558F0"/>
    <w:rsid w:val="00BD48FE"/>
    <w:rsid w:val="00BD7BD8"/>
    <w:rsid w:val="00BE38CA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BBE"/>
    <w:rsid w:val="00DE03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46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2BC7A"/>
  <w15:chartTrackingRefBased/>
  <w15:docId w15:val="{66E34E5F-233C-45E9-9DB6-EECE5512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14F12"/>
    <w:pPr>
      <w:spacing w:after="240"/>
      <w:ind w:left="567" w:hanging="567"/>
    </w:pPr>
  </w:style>
  <w:style w:type="paragraph" w:customStyle="1" w:styleId="EPComma">
    <w:name w:val="EPComma"/>
    <w:basedOn w:val="Normal"/>
    <w:rsid w:val="00B14F12"/>
    <w:pPr>
      <w:spacing w:before="480" w:after="240"/>
    </w:pPr>
  </w:style>
  <w:style w:type="paragraph" w:styleId="Revision">
    <w:name w:val="Revision"/>
    <w:hidden/>
    <w:uiPriority w:val="99"/>
    <w:semiHidden/>
    <w:rsid w:val="006D690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2026-05-19T11:26:00Z</dcterms:created>
  <dcterms:modified xsi:type="dcterms:W3CDTF">2026-05-19T11:26:00Z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