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75CE" w14:paraId="4977D696" w14:textId="77777777" w:rsidTr="0010095E">
        <w:trPr>
          <w:trHeight w:hRule="exact" w:val="1418"/>
        </w:trPr>
        <w:tc>
          <w:tcPr>
            <w:tcW w:w="6804" w:type="dxa"/>
            <w:shd w:val="clear" w:color="auto" w:fill="auto"/>
            <w:vAlign w:val="center"/>
          </w:tcPr>
          <w:p w14:paraId="297BBFF5" w14:textId="16BDC8E8" w:rsidR="00751A4A" w:rsidRPr="00EA75CE" w:rsidRDefault="003E5875" w:rsidP="0010095E">
            <w:pPr>
              <w:pStyle w:val="EPName"/>
            </w:pPr>
            <w:r w:rsidRPr="00EA75CE">
              <w:t>Europos Parlamentas</w:t>
            </w:r>
          </w:p>
          <w:p w14:paraId="0B7FEADB" w14:textId="77777777" w:rsidR="00751A4A" w:rsidRPr="00EA75CE" w:rsidRDefault="005F1B17" w:rsidP="005F1B17">
            <w:pPr>
              <w:pStyle w:val="EPTerm"/>
              <w:rPr>
                <w:rStyle w:val="HideTWBExt"/>
                <w:noProof w:val="0"/>
                <w:vanish w:val="0"/>
                <w:color w:val="auto"/>
              </w:rPr>
            </w:pPr>
            <w:r w:rsidRPr="00EA75CE">
              <w:t>2024</w:t>
            </w:r>
            <w:r w:rsidR="00817416" w:rsidRPr="00EA75CE">
              <w:t>-202</w:t>
            </w:r>
            <w:r w:rsidRPr="00EA75CE">
              <w:t>9</w:t>
            </w:r>
          </w:p>
        </w:tc>
        <w:tc>
          <w:tcPr>
            <w:tcW w:w="2268" w:type="dxa"/>
            <w:shd w:val="clear" w:color="auto" w:fill="auto"/>
          </w:tcPr>
          <w:p w14:paraId="456186A9" w14:textId="77777777" w:rsidR="00751A4A" w:rsidRPr="00EA75CE" w:rsidRDefault="00187494" w:rsidP="0010095E">
            <w:pPr>
              <w:pStyle w:val="EPLogo"/>
            </w:pPr>
            <w:r w:rsidRPr="00EA75CE">
              <w:rPr>
                <w:noProof/>
                <w:lang w:eastAsia="ja-JP"/>
              </w:rPr>
              <w:drawing>
                <wp:inline distT="0" distB="0" distL="0" distR="0" wp14:anchorId="2EC979F6" wp14:editId="0258A6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70267D" w14:textId="77777777" w:rsidR="00D058B8" w:rsidRPr="00EA75CE" w:rsidRDefault="00D058B8" w:rsidP="004C5D52">
      <w:pPr>
        <w:pStyle w:val="LineTop"/>
      </w:pPr>
    </w:p>
    <w:p w14:paraId="0A8155C4" w14:textId="36EFE4D2" w:rsidR="00680577" w:rsidRPr="00EA75CE" w:rsidRDefault="003E5875" w:rsidP="00680577">
      <w:pPr>
        <w:pStyle w:val="EPBodyTA1"/>
      </w:pPr>
      <w:r w:rsidRPr="00EA75CE">
        <w:t>PRIIMTI TEKSTAI</w:t>
      </w:r>
    </w:p>
    <w:p w14:paraId="1EC3F734" w14:textId="77777777" w:rsidR="00D058B8" w:rsidRPr="00EA75CE" w:rsidRDefault="00D058B8" w:rsidP="00D058B8">
      <w:pPr>
        <w:pStyle w:val="LineBottom"/>
      </w:pPr>
    </w:p>
    <w:p w14:paraId="131FE5BC" w14:textId="6CE3B1D1" w:rsidR="003E5875" w:rsidRPr="00EA75CE" w:rsidRDefault="003E5875" w:rsidP="003E5875">
      <w:pPr>
        <w:pStyle w:val="ATHeading1"/>
      </w:pPr>
      <w:bookmarkStart w:id="0" w:name="TANumber"/>
      <w:r w:rsidRPr="00EA75CE">
        <w:t>P10_TA(2026)0</w:t>
      </w:r>
      <w:r w:rsidR="005A18A6">
        <w:t>171</w:t>
      </w:r>
      <w:bookmarkEnd w:id="0"/>
    </w:p>
    <w:p w14:paraId="553A8105" w14:textId="77777777" w:rsidR="003E5875" w:rsidRPr="00EA75CE" w:rsidRDefault="003E5875" w:rsidP="003E5875">
      <w:pPr>
        <w:pStyle w:val="ATHeading2"/>
      </w:pPr>
      <w:bookmarkStart w:id="1" w:name="title"/>
      <w:r w:rsidRPr="00EA75CE">
        <w:t>Užsienio investicijų Sąjungoje tikrinimas</w:t>
      </w:r>
      <w:bookmarkEnd w:id="1"/>
    </w:p>
    <w:p w14:paraId="602551A5" w14:textId="77777777" w:rsidR="003E5875" w:rsidRPr="00EA75CE" w:rsidRDefault="003E5875" w:rsidP="003E5875">
      <w:pPr>
        <w:rPr>
          <w:i/>
          <w:vanish/>
        </w:rPr>
      </w:pPr>
      <w:r w:rsidRPr="00EA75CE">
        <w:rPr>
          <w:i/>
        </w:rPr>
        <w:fldChar w:fldCharType="begin"/>
      </w:r>
      <w:r w:rsidRPr="00EA75CE">
        <w:rPr>
          <w:i/>
        </w:rPr>
        <w:instrText xml:space="preserve"> TC"(</w:instrText>
      </w:r>
      <w:bookmarkStart w:id="2" w:name="DocNumber"/>
      <w:r w:rsidRPr="00EA75CE">
        <w:rPr>
          <w:i/>
        </w:rPr>
        <w:instrText>A10-0061/2025</w:instrText>
      </w:r>
      <w:bookmarkEnd w:id="2"/>
      <w:r w:rsidRPr="00EA75CE">
        <w:rPr>
          <w:i/>
        </w:rPr>
        <w:instrText xml:space="preserve"> - Pranešėjas: </w:instrText>
      </w:r>
      <w:proofErr w:type="spellStart"/>
      <w:r w:rsidRPr="00EA75CE">
        <w:rPr>
          <w:i/>
        </w:rPr>
        <w:instrText>Raphaël</w:instrText>
      </w:r>
      <w:proofErr w:type="spellEnd"/>
      <w:r w:rsidRPr="00EA75CE">
        <w:rPr>
          <w:i/>
        </w:rPr>
        <w:instrText xml:space="preserve"> </w:instrText>
      </w:r>
      <w:proofErr w:type="spellStart"/>
      <w:r w:rsidRPr="00EA75CE">
        <w:rPr>
          <w:i/>
        </w:rPr>
        <w:instrText>Glucksmann</w:instrText>
      </w:r>
      <w:proofErr w:type="spellEnd"/>
      <w:r w:rsidRPr="00EA75CE">
        <w:rPr>
          <w:i/>
        </w:rPr>
        <w:instrText xml:space="preserve">)"\l3 \n&gt; \* MERGEFORMAT </w:instrText>
      </w:r>
      <w:r w:rsidRPr="00EA75CE">
        <w:rPr>
          <w:i/>
        </w:rPr>
        <w:fldChar w:fldCharType="end"/>
      </w:r>
    </w:p>
    <w:p w14:paraId="183AEB73" w14:textId="77777777" w:rsidR="003E5875" w:rsidRPr="00EA75CE" w:rsidRDefault="003E5875" w:rsidP="003E5875">
      <w:pPr>
        <w:rPr>
          <w:vanish/>
        </w:rPr>
      </w:pPr>
      <w:bookmarkStart w:id="3" w:name="Commission"/>
      <w:r w:rsidRPr="00EA75CE">
        <w:rPr>
          <w:vanish/>
        </w:rPr>
        <w:t>Tarptautinės prekybos komitetas</w:t>
      </w:r>
      <w:bookmarkEnd w:id="3"/>
    </w:p>
    <w:p w14:paraId="0CBCCD86" w14:textId="77777777" w:rsidR="003E5875" w:rsidRPr="00EA75CE" w:rsidRDefault="003E5875" w:rsidP="003E5875">
      <w:pPr>
        <w:rPr>
          <w:vanish/>
        </w:rPr>
      </w:pPr>
      <w:bookmarkStart w:id="4" w:name="PE"/>
      <w:r w:rsidRPr="00EA75CE">
        <w:rPr>
          <w:vanish/>
        </w:rPr>
        <w:t>PE767.951</w:t>
      </w:r>
      <w:bookmarkEnd w:id="4"/>
    </w:p>
    <w:p w14:paraId="16F5985B" w14:textId="073CA6E9" w:rsidR="003E5875" w:rsidRPr="00EA75CE" w:rsidRDefault="003E5875" w:rsidP="003E5875">
      <w:pPr>
        <w:pStyle w:val="ATHeading3"/>
      </w:pPr>
      <w:bookmarkStart w:id="5" w:name="Sujet"/>
      <w:r w:rsidRPr="00EA75CE">
        <w:t xml:space="preserve">2026 m. </w:t>
      </w:r>
      <w:r w:rsidR="000D7208">
        <w:t>gegužės</w:t>
      </w:r>
      <w:r w:rsidR="000D7208" w:rsidRPr="00EA75CE">
        <w:t xml:space="preserve"> </w:t>
      </w:r>
      <w:r w:rsidR="000D7208">
        <w:t>19</w:t>
      </w:r>
      <w:r w:rsidR="000D7208" w:rsidRPr="00EA75CE">
        <w:t xml:space="preserve"> </w:t>
      </w:r>
      <w:r w:rsidRPr="00EA75CE">
        <w:t>d. Europos Parlamento teisėkūros rezoliucija dėl pasiūlymo dėl Europos Parlamento ir Tarybos reglamento dėl užsienio investicijų Sąjungoje tikrinimo, kuriuo panaikinamas Europos Parlamento ir Tarybos reglamentas (ES) 2019/452</w:t>
      </w:r>
      <w:bookmarkEnd w:id="5"/>
      <w:r w:rsidRPr="00EA75CE">
        <w:t xml:space="preserve"> </w:t>
      </w:r>
      <w:bookmarkStart w:id="6" w:name="References"/>
      <w:r w:rsidRPr="00EA75CE">
        <w:t>(COM(2024)0023 – C9-0011/2024 – 2024/0017(COD))</w:t>
      </w:r>
      <w:bookmarkEnd w:id="6"/>
    </w:p>
    <w:p w14:paraId="202EE527" w14:textId="77777777" w:rsidR="003E5875" w:rsidRPr="00EA75CE" w:rsidRDefault="003E5875" w:rsidP="003E5875"/>
    <w:p w14:paraId="6FD3277C" w14:textId="77777777" w:rsidR="00055096" w:rsidRPr="00EA75CE" w:rsidRDefault="00055096" w:rsidP="00055096">
      <w:pPr>
        <w:pStyle w:val="NormalBold"/>
      </w:pPr>
      <w:bookmarkStart w:id="7" w:name="TextBodyBegin"/>
      <w:bookmarkEnd w:id="7"/>
      <w:r w:rsidRPr="00EA75CE">
        <w:t>(Įprasta teisėkūros procedūra: pirmasis svarstymas)</w:t>
      </w:r>
    </w:p>
    <w:p w14:paraId="129EA19B" w14:textId="77777777" w:rsidR="00055096" w:rsidRPr="00EA75CE" w:rsidRDefault="00055096" w:rsidP="00055096">
      <w:pPr>
        <w:pStyle w:val="EPComma"/>
      </w:pPr>
      <w:r w:rsidRPr="00EA75CE">
        <w:rPr>
          <w:i/>
        </w:rPr>
        <w:t>Europos Parlamentas</w:t>
      </w:r>
      <w:r w:rsidRPr="00EA75CE">
        <w:t>,</w:t>
      </w:r>
    </w:p>
    <w:p w14:paraId="6AAA7DF7" w14:textId="77777777" w:rsidR="00055096" w:rsidRPr="00EA75CE" w:rsidRDefault="00055096" w:rsidP="00055096">
      <w:pPr>
        <w:pStyle w:val="NormalHanging12a"/>
      </w:pPr>
      <w:r w:rsidRPr="00EA75CE">
        <w:lastRenderedPageBreak/>
        <w:t>–</w:t>
      </w:r>
      <w:r w:rsidRPr="00EA75CE">
        <w:tab/>
        <w:t>atsižvelgdamas į Komisijos pasiūlymą Europos Parlamentui ir Tarybai (COM(2024)0023),</w:t>
      </w:r>
    </w:p>
    <w:p w14:paraId="29AF5196" w14:textId="110F6223" w:rsidR="00055096" w:rsidRPr="00EA75CE" w:rsidRDefault="00055096" w:rsidP="00055096">
      <w:pPr>
        <w:pStyle w:val="NormalHanging12a"/>
      </w:pPr>
      <w:r w:rsidRPr="00EA75CE">
        <w:t>–</w:t>
      </w:r>
      <w:r w:rsidRPr="00EA75CE">
        <w:tab/>
        <w:t xml:space="preserve">atsižvelgdamas į Sutarties dėl Europos Sąjungos veikimo 294 straipsnio 2 dalį ir </w:t>
      </w:r>
      <w:r w:rsidR="000D7208">
        <w:t xml:space="preserve">į </w:t>
      </w:r>
      <w:r w:rsidRPr="00EA75CE">
        <w:t>114 ir 207 straipsnius, pagal kuriuos Komisija pateikė pasiūlymą Parlamentui (C9</w:t>
      </w:r>
      <w:r w:rsidRPr="00EA75CE">
        <w:noBreakHyphen/>
        <w:t>0011/2024),</w:t>
      </w:r>
    </w:p>
    <w:p w14:paraId="45D9ADB3" w14:textId="77777777" w:rsidR="00055096" w:rsidRDefault="00055096" w:rsidP="00055096">
      <w:pPr>
        <w:pStyle w:val="NormalHanging12a"/>
      </w:pPr>
      <w:r w:rsidRPr="00EA75CE">
        <w:t>–</w:t>
      </w:r>
      <w:r w:rsidRPr="00EA75CE">
        <w:tab/>
        <w:t>atsižvelgdamas į Sutarties dėl Europos Sąjungos veikimo 294 straipsnio 3 dalį,</w:t>
      </w:r>
    </w:p>
    <w:p w14:paraId="4AE98D6F" w14:textId="77777777" w:rsidR="00055096" w:rsidRPr="00EA75CE" w:rsidRDefault="00055096" w:rsidP="00055096">
      <w:pPr>
        <w:pStyle w:val="NormalHanging12a"/>
      </w:pPr>
      <w:r w:rsidRPr="00EA75CE">
        <w:t>–</w:t>
      </w:r>
      <w:r w:rsidRPr="00EA75CE">
        <w:tab/>
        <w:t>atsižvelgdamas į 2024 m. liepos 10 d. Europos ekonomikos ir socialinių reikalų komiteto nuomonę</w:t>
      </w:r>
      <w:r w:rsidRPr="00EA75CE">
        <w:rPr>
          <w:rStyle w:val="FootnoteReference"/>
        </w:rPr>
        <w:footnoteReference w:id="1"/>
      </w:r>
      <w:r w:rsidRPr="00EA75CE">
        <w:t>,</w:t>
      </w:r>
    </w:p>
    <w:p w14:paraId="7CE3BA41" w14:textId="3FA4A370" w:rsidR="00055096" w:rsidRPr="00EA75CE" w:rsidRDefault="00055096" w:rsidP="00055096">
      <w:pPr>
        <w:pStyle w:val="NormalHanging12a"/>
      </w:pPr>
      <w:r w:rsidRPr="00EA75CE">
        <w:t>–</w:t>
      </w:r>
      <w:r w:rsidRPr="00EA75CE">
        <w:tab/>
        <w:t>atsižvelgdamas į 2024 m. lapkričio 20 d. Regionų komi</w:t>
      </w:r>
      <w:r w:rsidRPr="00EA75CE">
        <w:lastRenderedPageBreak/>
        <w:t>teto nuomonę</w:t>
      </w:r>
      <w:r w:rsidR="0093518F" w:rsidRPr="00EA75CE">
        <w:rPr>
          <w:rStyle w:val="FootnoteReference"/>
        </w:rPr>
        <w:footnoteReference w:id="2"/>
      </w:r>
      <w:r w:rsidRPr="00EA75CE">
        <w:t>,</w:t>
      </w:r>
    </w:p>
    <w:p w14:paraId="093F3D17" w14:textId="1F929D76" w:rsidR="000D7208" w:rsidRPr="00936941" w:rsidRDefault="000D7208" w:rsidP="000D7208">
      <w:pPr>
        <w:pStyle w:val="NormalHanging12a"/>
      </w:pPr>
      <w:r w:rsidRPr="00936941">
        <w:sym w:font="Symbol" w:char="F02D"/>
      </w:r>
      <w:r w:rsidRPr="00936941">
        <w:tab/>
        <w:t>atsižvelgdamas į preliminarų susitarimą, kurį atsakingas komitetas patvirtino pagal Darbo tvarkos taisyklių 75 straipsnio 4 dalį, ir į 202</w:t>
      </w:r>
      <w:r>
        <w:t>6</w:t>
      </w:r>
      <w:r w:rsidRPr="00936941">
        <w:t xml:space="preserve"> m. </w:t>
      </w:r>
      <w:r>
        <w:t>vasario</w:t>
      </w:r>
      <w:r w:rsidRPr="00936941">
        <w:t xml:space="preserve"> </w:t>
      </w:r>
      <w:r>
        <w:t>10</w:t>
      </w:r>
      <w:r w:rsidRPr="00936941">
        <w:t xml:space="preserve"> d. laišku Tarybos atstovo prisiimtą įsipareigojimą pritarti Parlamento pozicijai pagal Sutarties dėl Europos Sąjungos veikimo 294 straipsnio 4 dalį,</w:t>
      </w:r>
    </w:p>
    <w:p w14:paraId="476D5523" w14:textId="65D374E1" w:rsidR="00055096" w:rsidRPr="00EA75CE" w:rsidRDefault="00055096" w:rsidP="00055096">
      <w:pPr>
        <w:pStyle w:val="NormalHanging12a"/>
      </w:pPr>
      <w:r w:rsidRPr="00EA75CE">
        <w:t>–</w:t>
      </w:r>
      <w:r w:rsidRPr="00EA75CE">
        <w:tab/>
        <w:t>atsižvelgdamas į Darbo tvarkos taisyklių 60 straipsnį,</w:t>
      </w:r>
    </w:p>
    <w:p w14:paraId="4867ED91" w14:textId="77777777" w:rsidR="00055096" w:rsidRPr="00EA75CE" w:rsidRDefault="00055096" w:rsidP="00055096">
      <w:pPr>
        <w:pStyle w:val="NormalHanging12a"/>
      </w:pPr>
      <w:r w:rsidRPr="00EA75CE">
        <w:t>–</w:t>
      </w:r>
      <w:r w:rsidRPr="00EA75CE">
        <w:tab/>
        <w:t>atsižvelgdamas į Ekonomikos ir pinigų politikos komiteto, Pramonės, mokslinių tyrimų ir energetikos komiteto, Vidaus rinkos ir vartotojų apsaugos komiteto bei Transporto ir turizmo komiteto nuomones,</w:t>
      </w:r>
    </w:p>
    <w:p w14:paraId="5611A2F3" w14:textId="77777777" w:rsidR="00055096" w:rsidRPr="00EA75CE" w:rsidRDefault="00055096" w:rsidP="00055096">
      <w:pPr>
        <w:pStyle w:val="NormalHanging12a"/>
      </w:pPr>
      <w:r w:rsidRPr="00EA75CE">
        <w:t>–</w:t>
      </w:r>
      <w:r w:rsidRPr="00EA75CE">
        <w:tab/>
        <w:t>atsižvelgdamas į Tarptautinės prekybos komiteto pranešimą (A10-0061/2025),</w:t>
      </w:r>
    </w:p>
    <w:p w14:paraId="7DA524DB" w14:textId="345556EC" w:rsidR="00055096" w:rsidRDefault="00055096" w:rsidP="00535D1F">
      <w:pPr>
        <w:pStyle w:val="NormalHanging12a"/>
        <w:numPr>
          <w:ilvl w:val="0"/>
          <w:numId w:val="88"/>
        </w:numPr>
        <w:ind w:left="851" w:hanging="851"/>
      </w:pPr>
      <w:r w:rsidRPr="00EA75CE">
        <w:lastRenderedPageBreak/>
        <w:t>priima per pirmąjį svarstymą toliau pateiktą poziciją</w:t>
      </w:r>
      <w:r w:rsidR="000D7208">
        <w:rPr>
          <w:rStyle w:val="FootnoteReference"/>
        </w:rPr>
        <w:footnoteReference w:id="3"/>
      </w:r>
      <w:r w:rsidRPr="00EA75CE">
        <w:t>;</w:t>
      </w:r>
    </w:p>
    <w:p w14:paraId="164D46F1" w14:textId="49C07E53" w:rsidR="00EA75CE" w:rsidRPr="00EA75CE" w:rsidRDefault="00EA75CE" w:rsidP="00535D1F">
      <w:pPr>
        <w:pStyle w:val="NormalHanging12a"/>
        <w:ind w:left="851" w:hanging="851"/>
      </w:pPr>
      <w:r>
        <w:t>2</w:t>
      </w:r>
      <w:r w:rsidRPr="00EA75CE">
        <w:t xml:space="preserve">. </w:t>
      </w:r>
      <w:r>
        <w:tab/>
      </w:r>
      <w:r w:rsidRPr="00EA75CE">
        <w:t xml:space="preserve">pritaria Parlamento ir Komisijos bendram pareiškimui, pridėtam prie šios rezoliucijos, jis bus paskelbtas </w:t>
      </w:r>
      <w:r w:rsidRPr="00535D1F">
        <w:rPr>
          <w:i/>
          <w:iCs/>
        </w:rPr>
        <w:t>Europos Sąjungos oficialiojo leidinio</w:t>
      </w:r>
      <w:r w:rsidRPr="00EA75CE">
        <w:t xml:space="preserve"> C serijoje;</w:t>
      </w:r>
    </w:p>
    <w:p w14:paraId="4383EAEE" w14:textId="2A1EDFBF" w:rsidR="00055096" w:rsidRPr="00EA75CE" w:rsidRDefault="00EA75CE" w:rsidP="00535D1F">
      <w:pPr>
        <w:pStyle w:val="NormalHanging12a"/>
        <w:ind w:left="851" w:hanging="851"/>
      </w:pPr>
      <w:r>
        <w:t>3</w:t>
      </w:r>
      <w:r w:rsidR="00055096" w:rsidRPr="00EA75CE">
        <w:t>.</w:t>
      </w:r>
      <w:r w:rsidR="00055096" w:rsidRPr="00EA75CE">
        <w:tab/>
        <w:t>ragina Komisiją dar kartą perduoti klausimą svarstyti Parlamentui, jei ji savo pasiūlymą pakeičia nauju tekstu, jį keičia iš esmės arba ketina jį keisti iš esmės;</w:t>
      </w:r>
    </w:p>
    <w:p w14:paraId="2D7C7470" w14:textId="5E3357CB" w:rsidR="00055096" w:rsidRPr="00EA75CE" w:rsidRDefault="00EA75CE" w:rsidP="00535D1F">
      <w:pPr>
        <w:pStyle w:val="NormalHanging12a"/>
        <w:ind w:left="851" w:hanging="851"/>
      </w:pPr>
      <w:r>
        <w:t>4</w:t>
      </w:r>
      <w:r w:rsidR="00055096" w:rsidRPr="00EA75CE">
        <w:t>.</w:t>
      </w:r>
      <w:r w:rsidR="00055096" w:rsidRPr="00EA75CE">
        <w:tab/>
        <w:t>paveda Pirmininkei perduoti Parlamento poziciją Tarybai, Komisijai ir nacionaliniams parlamentams.</w:t>
      </w:r>
    </w:p>
    <w:p w14:paraId="1A8BAE67" w14:textId="77777777" w:rsidR="00055096" w:rsidRPr="00EA75CE" w:rsidRDefault="00055096" w:rsidP="00055096"/>
    <w:p w14:paraId="58663CCB" w14:textId="77777777" w:rsidR="00EA75CE" w:rsidRPr="00EA75CE" w:rsidRDefault="00EA75CE" w:rsidP="00055096">
      <w:pPr>
        <w:sectPr w:rsidR="00EA75CE" w:rsidRPr="00EA75CE" w:rsidSect="000F697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452709" w14:textId="374193A2" w:rsidR="00EA75CE" w:rsidRPr="00EA75CE" w:rsidRDefault="00EA75CE" w:rsidP="000A185D">
      <w:pPr>
        <w:pStyle w:val="Typedudocument"/>
        <w:spacing w:before="0" w:after="240"/>
        <w:jc w:val="left"/>
        <w:rPr>
          <w:bCs/>
          <w:szCs w:val="24"/>
        </w:rPr>
      </w:pPr>
      <w:r w:rsidRPr="00EA75CE">
        <w:rPr>
          <w:bCs/>
          <w:szCs w:val="24"/>
        </w:rPr>
        <w:lastRenderedPageBreak/>
        <w:t>P10_TC1-COD(2024)0017</w:t>
      </w:r>
    </w:p>
    <w:p w14:paraId="5F7EAB53" w14:textId="469000E0" w:rsidR="00EA75CE" w:rsidRPr="00EA75CE" w:rsidRDefault="00EA75CE" w:rsidP="000A185D">
      <w:pPr>
        <w:widowControl/>
        <w:spacing w:after="240"/>
        <w:rPr>
          <w:b/>
          <w:bCs/>
          <w:szCs w:val="24"/>
          <w:lang w:eastAsia="en-US"/>
        </w:rPr>
      </w:pPr>
      <w:r w:rsidRPr="00EA75CE">
        <w:rPr>
          <w:b/>
          <w:bCs/>
          <w:szCs w:val="24"/>
        </w:rPr>
        <w:t xml:space="preserve">Europos Parlamento pozicija, priimta 2026 m. gegužės 19 d. per pirmąjį svarstymą, siekiant priimti Europos Parlamento ir Tarybos reglamentą (ES) 2026/... </w:t>
      </w:r>
      <w:r w:rsidRPr="00EA75CE">
        <w:rPr>
          <w:rFonts w:eastAsia="Cambria" w:cs="Arial"/>
          <w:b/>
          <w:szCs w:val="22"/>
          <w:lang w:eastAsia="en-US"/>
        </w:rPr>
        <w:t>dėl užsienio investicijų Sąjungoje tikrinimo, kuriuo panaikinamas Reglamentas (ES) 2019/452</w:t>
      </w:r>
    </w:p>
    <w:p w14:paraId="682E0AA3" w14:textId="144433BD" w:rsidR="000A185D" w:rsidRDefault="000A185D" w:rsidP="000A185D">
      <w:pPr>
        <w:spacing w:after="240"/>
        <w:rPr>
          <w:szCs w:val="24"/>
          <w:lang w:eastAsia="en-US"/>
        </w:rPr>
      </w:pPr>
      <w:r w:rsidRPr="00AC73F6">
        <w:rPr>
          <w:i/>
        </w:rPr>
        <w:t xml:space="preserve">(Kadangi Parlamentas ir Taryba pasiekė susitarimą, Parlamento pozicija atitinka galutinį teisės aktą, </w:t>
      </w:r>
      <w:r w:rsidRPr="003C3724">
        <w:rPr>
          <w:i/>
        </w:rPr>
        <w:t>Reglamentą (ES) 2026/138</w:t>
      </w:r>
      <w:r>
        <w:rPr>
          <w:i/>
        </w:rPr>
        <w:t>6</w:t>
      </w:r>
      <w:r w:rsidRPr="00B163C4">
        <w:rPr>
          <w:i/>
        </w:rPr>
        <w:t>.)</w:t>
      </w:r>
      <w:bookmarkStart w:id="8" w:name="TextBodyEnd"/>
      <w:bookmarkEnd w:id="8"/>
    </w:p>
    <w:p w14:paraId="7CDEF5F4" w14:textId="79205371" w:rsidR="00EA75CE" w:rsidRPr="00EA75CE" w:rsidRDefault="00EA75CE" w:rsidP="00EA75CE">
      <w:pPr>
        <w:spacing w:before="120" w:after="120" w:line="360" w:lineRule="auto"/>
        <w:rPr>
          <w:rFonts w:eastAsia="Calibri"/>
          <w:szCs w:val="24"/>
          <w:lang w:eastAsia="en-US"/>
        </w:rPr>
      </w:pPr>
    </w:p>
    <w:p w14:paraId="5B06F640" w14:textId="77777777" w:rsidR="00EA75CE" w:rsidRPr="00EA75CE" w:rsidRDefault="00EA75CE" w:rsidP="00EA75CE">
      <w:pPr>
        <w:widowControl/>
        <w:sectPr w:rsidR="00EA75CE" w:rsidRPr="00EA75CE" w:rsidSect="000F697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C7CBC1" w14:textId="23FA2B48" w:rsidR="00EA75CE" w:rsidRPr="00EA75CE" w:rsidRDefault="00EA75CE" w:rsidP="00EA75CE">
      <w:pPr>
        <w:widowControl/>
        <w:spacing w:after="240"/>
        <w:jc w:val="right"/>
      </w:pPr>
      <w:r w:rsidRPr="00EA75CE">
        <w:lastRenderedPageBreak/>
        <w:t>TEISĖKŪROS REZOLIUCIJOS PRIEDAS</w:t>
      </w:r>
    </w:p>
    <w:p w14:paraId="3F7E31DE" w14:textId="77777777" w:rsidR="00EA75CE" w:rsidRPr="00EA75CE" w:rsidRDefault="00EA75CE" w:rsidP="00EA75CE">
      <w:pPr>
        <w:pStyle w:val="Normal12a"/>
        <w:rPr>
          <w:lang w:val="lt-LT"/>
        </w:rPr>
      </w:pPr>
      <w:r w:rsidRPr="00EA75CE">
        <w:rPr>
          <w:b/>
          <w:bCs/>
          <w:lang w:val="lt-LT"/>
        </w:rPr>
        <w:t>Europos Parlamento ir Komisijos bendras pareiškimas dėl poreikio imtis tolesnių veiksmų užsienio investicijų ir ekonominio saugumo srityje</w:t>
      </w:r>
      <w:r w:rsidRPr="00EA75CE">
        <w:rPr>
          <w:b/>
          <w:bCs/>
          <w:vertAlign w:val="superscript"/>
          <w:lang w:val="lt-LT"/>
        </w:rPr>
        <w:footnoteReference w:id="4"/>
      </w:r>
    </w:p>
    <w:p w14:paraId="674BE56B" w14:textId="77777777" w:rsidR="00EA75CE" w:rsidRPr="00EA75CE" w:rsidRDefault="00EA75CE" w:rsidP="00EA75CE">
      <w:pPr>
        <w:pStyle w:val="Normal12a"/>
        <w:rPr>
          <w:lang w:val="lt-LT"/>
        </w:rPr>
      </w:pPr>
      <w:r w:rsidRPr="00EA75CE">
        <w:rPr>
          <w:lang w:val="lt-LT"/>
        </w:rPr>
        <w:t xml:space="preserve">Europos Parlamentas ir Komisija sutaria, kad Sąjunga turi išlikti patrauklia vieta verslui, užtikrindama, kad užsienio investicijomis, visų pirma strateginiuose sektoriuose, būtų prisidedama prie ekonomikos augimo ir konkurencingumo. </w:t>
      </w:r>
    </w:p>
    <w:p w14:paraId="65AD168E" w14:textId="77777777" w:rsidR="00EA75CE" w:rsidRPr="00EA75CE" w:rsidRDefault="00EA75CE" w:rsidP="00EA75CE">
      <w:pPr>
        <w:pStyle w:val="Normal12a"/>
        <w:rPr>
          <w:lang w:val="lt-LT"/>
        </w:rPr>
      </w:pPr>
      <w:r w:rsidRPr="00EA75CE">
        <w:rPr>
          <w:lang w:val="lt-LT"/>
        </w:rPr>
        <w:t xml:space="preserve">Tačiau abi institucijos pripažįsta, kad tam tikros investicijos gali sukurti strateginę priklausomybę ir pakenkti vidaus rinkos atsparumui. Šie pokyčiai gali sumažinti Sąjungos </w:t>
      </w:r>
      <w:r w:rsidRPr="00EA75CE">
        <w:rPr>
          <w:lang w:val="lt-LT"/>
        </w:rPr>
        <w:lastRenderedPageBreak/>
        <w:t xml:space="preserve">ekonominį saugumą ir pakenkti Sąjungos technologiniam pranašumui, ekonominiam atsparumui bei gebėjimui kurti darbo vietas. </w:t>
      </w:r>
    </w:p>
    <w:p w14:paraId="3C4739E0" w14:textId="77777777" w:rsidR="00EA75CE" w:rsidRPr="00EA75CE" w:rsidRDefault="00EA75CE" w:rsidP="00EA75CE">
      <w:pPr>
        <w:pStyle w:val="Normal12a"/>
        <w:rPr>
          <w:lang w:val="lt-LT"/>
        </w:rPr>
      </w:pPr>
      <w:r w:rsidRPr="00EA75CE">
        <w:rPr>
          <w:lang w:val="lt-LT"/>
        </w:rPr>
        <w:t xml:space="preserve">Atsižvelgdamos į tai, abi institucijos mano, kad visų pirma reikia įvertinti tokią riziką ir imtis būtinų tolesnių veiksmų Sąjungos lygmeniu jai pašalinti ir Sąjungos ekonominiam saugumui užtikrinti, taip užtikrinant, kad užsienio investicijos Sąjungoje nedidintų strateginės priklausomybės ar technologinio atotrūkio. </w:t>
      </w:r>
    </w:p>
    <w:p w14:paraId="13841C9F" w14:textId="77777777" w:rsidR="00EA75CE" w:rsidRPr="00EA75CE" w:rsidRDefault="00EA75CE" w:rsidP="00EA75CE">
      <w:pPr>
        <w:pStyle w:val="Normal12a"/>
        <w:rPr>
          <w:lang w:val="lt-LT"/>
        </w:rPr>
      </w:pPr>
      <w:r w:rsidRPr="00EA75CE">
        <w:rPr>
          <w:lang w:val="lt-LT"/>
        </w:rPr>
        <w:t xml:space="preserve">Komisija ketina imtis iniciatyvos nustatyti tikslines užsienio investicijų į kruopščiai nustatytus strateginius sektorius sąlygas, atitinkančias Sąjungos tarptautinius įsipareigojimus, kad būtų padidintas Sąjungos pramonės konkurencingumas ir sumažinta pirmiau minėta rizika. </w:t>
      </w:r>
    </w:p>
    <w:p w14:paraId="610FB8FF" w14:textId="4E4AB5DC" w:rsidR="00EA75CE" w:rsidRPr="00EA75CE" w:rsidRDefault="00EA75CE" w:rsidP="00EA75CE">
      <w:pPr>
        <w:widowControl/>
        <w:spacing w:after="240"/>
      </w:pPr>
      <w:r w:rsidRPr="00EA75CE">
        <w:t>Europos Parlamentas atkreipia dėmesį į šį įsipareigojimą ir yra pasirengęs visapusiškai atlikti savo, kaip vienos iš teisėkūros institucijų, vaidmenį bei laiku apsvarstyti bet kurį tokį pasiūlymą.</w:t>
      </w:r>
    </w:p>
    <w:sectPr w:rsidR="00EA75CE" w:rsidRPr="00EA75CE" w:rsidSect="000F697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A0527" w14:textId="77777777" w:rsidR="003E5875" w:rsidRPr="000F697A" w:rsidRDefault="003E5875">
      <w:r w:rsidRPr="000F697A">
        <w:separator/>
      </w:r>
    </w:p>
  </w:endnote>
  <w:endnote w:type="continuationSeparator" w:id="0">
    <w:p w14:paraId="20485E70" w14:textId="77777777" w:rsidR="003E5875" w:rsidRPr="000F697A" w:rsidRDefault="003E5875">
      <w:r w:rsidRPr="000F69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New Roman">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8084" w14:textId="77777777" w:rsidR="00055096" w:rsidRPr="000F697A" w:rsidRDefault="00055096" w:rsidP="002B3913">
    <w:pPr>
      <w:pStyle w:val="EPFooter"/>
    </w:pPr>
    <w:r w:rsidRPr="000F697A">
      <w:t>PE</w:t>
    </w:r>
    <w:r w:rsidRPr="000F697A">
      <w:rPr>
        <w:rStyle w:val="HideTWBExt"/>
      </w:rPr>
      <w:t>&lt;</w:t>
    </w:r>
    <w:proofErr w:type="spellStart"/>
    <w:r w:rsidRPr="000F697A">
      <w:rPr>
        <w:rStyle w:val="HideTWBExt"/>
      </w:rPr>
      <w:t>NoPE</w:t>
    </w:r>
    <w:proofErr w:type="spellEnd"/>
    <w:r w:rsidRPr="000F697A">
      <w:rPr>
        <w:rStyle w:val="HideTWBExt"/>
      </w:rPr>
      <w:t>&gt;</w:t>
    </w:r>
    <w:r w:rsidRPr="000F697A">
      <w:t>767.951</w:t>
    </w:r>
    <w:r w:rsidRPr="000F697A">
      <w:rPr>
        <w:rStyle w:val="HideTWBExt"/>
      </w:rPr>
      <w:t>&lt;/</w:t>
    </w:r>
    <w:proofErr w:type="spellStart"/>
    <w:r w:rsidRPr="000F697A">
      <w:rPr>
        <w:rStyle w:val="HideTWBExt"/>
      </w:rPr>
      <w:t>NoPE</w:t>
    </w:r>
    <w:proofErr w:type="spellEnd"/>
    <w:r w:rsidRPr="000F697A">
      <w:rPr>
        <w:rStyle w:val="HideTWBExt"/>
      </w:rPr>
      <w:t>&gt;&lt;Version&gt;</w:t>
    </w:r>
    <w:r w:rsidRPr="000F697A">
      <w:t>v02-00</w:t>
    </w:r>
    <w:r w:rsidRPr="000F697A">
      <w:rPr>
        <w:rStyle w:val="HideTWBExt"/>
      </w:rPr>
      <w:t>&lt;/</w:t>
    </w:r>
    <w:proofErr w:type="spellStart"/>
    <w:r w:rsidRPr="000F697A">
      <w:rPr>
        <w:rStyle w:val="HideTWBExt"/>
      </w:rPr>
      <w:t>Version</w:t>
    </w:r>
    <w:proofErr w:type="spellEnd"/>
    <w:r w:rsidRPr="000F697A">
      <w:rPr>
        <w:rStyle w:val="HideTWBExt"/>
      </w:rPr>
      <w:t>&gt;</w:t>
    </w:r>
    <w:r w:rsidRPr="000F697A">
      <w:tab/>
    </w:r>
    <w:r w:rsidRPr="000F697A">
      <w:fldChar w:fldCharType="begin"/>
    </w:r>
    <w:r w:rsidRPr="000F697A">
      <w:instrText xml:space="preserve"> PAGE  \* MERGEFORMAT </w:instrText>
    </w:r>
    <w:r w:rsidRPr="000F697A">
      <w:fldChar w:fldCharType="separate"/>
    </w:r>
    <w:r w:rsidRPr="000F697A">
      <w:rPr>
        <w:noProof/>
      </w:rPr>
      <w:t>50</w:t>
    </w:r>
    <w:r w:rsidRPr="000F697A">
      <w:fldChar w:fldCharType="end"/>
    </w:r>
    <w:r w:rsidRPr="000F697A">
      <w:t>/</w:t>
    </w:r>
    <w:fldSimple w:instr=" NUMPAGES  \* MERGEFORMAT ">
      <w:r w:rsidRPr="000F697A">
        <w:rPr>
          <w:noProof/>
        </w:rPr>
        <w:t>266</w:t>
      </w:r>
    </w:fldSimple>
    <w:r w:rsidRPr="000F697A">
      <w:tab/>
    </w:r>
    <w:r w:rsidRPr="000F697A">
      <w:rPr>
        <w:rStyle w:val="HideTWBExt"/>
      </w:rPr>
      <w:t>&lt;PathFdR&gt;</w:t>
    </w:r>
    <w:r w:rsidRPr="000F697A">
      <w:t>RR\1319286LT.docx</w:t>
    </w:r>
    <w:r w:rsidRPr="000F697A">
      <w:rPr>
        <w:rStyle w:val="HideTWBExt"/>
      </w:rPr>
      <w:t>&lt;/</w:t>
    </w:r>
    <w:proofErr w:type="spellStart"/>
    <w:r w:rsidRPr="000F697A">
      <w:rPr>
        <w:rStyle w:val="HideTWBExt"/>
      </w:rPr>
      <w:t>PathFdR</w:t>
    </w:r>
    <w:proofErr w:type="spellEnd"/>
    <w:r w:rsidRPr="000F697A">
      <w:rPr>
        <w:rStyle w:val="HideTWBExt"/>
      </w:rPr>
      <w:t>&gt;</w:t>
    </w:r>
  </w:p>
  <w:p w14:paraId="40652311" w14:textId="77777777" w:rsidR="00055096" w:rsidRPr="000F697A" w:rsidRDefault="00055096" w:rsidP="002B3913">
    <w:pPr>
      <w:pStyle w:val="EPFooter2"/>
    </w:pPr>
    <w:r w:rsidRPr="000F697A">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01BE" w14:textId="77777777" w:rsidR="00055096" w:rsidRPr="000F697A" w:rsidRDefault="00055096" w:rsidP="002B3913">
    <w:pPr>
      <w:pStyle w:val="EPFooter"/>
    </w:pPr>
    <w:r w:rsidRPr="000F697A">
      <w:rPr>
        <w:rStyle w:val="HideTWBExt"/>
      </w:rPr>
      <w:t>&lt;PathFdR&gt;</w:t>
    </w:r>
    <w:r w:rsidRPr="000F697A">
      <w:t>RR\1319286LT.docx</w:t>
    </w:r>
    <w:r w:rsidRPr="000F697A">
      <w:rPr>
        <w:rStyle w:val="HideTWBExt"/>
      </w:rPr>
      <w:t>&lt;/</w:t>
    </w:r>
    <w:proofErr w:type="spellStart"/>
    <w:r w:rsidRPr="000F697A">
      <w:rPr>
        <w:rStyle w:val="HideTWBExt"/>
      </w:rPr>
      <w:t>PathFdR</w:t>
    </w:r>
    <w:proofErr w:type="spellEnd"/>
    <w:r w:rsidRPr="000F697A">
      <w:rPr>
        <w:rStyle w:val="HideTWBExt"/>
      </w:rPr>
      <w:t>&gt;</w:t>
    </w:r>
    <w:r w:rsidRPr="000F697A">
      <w:tab/>
    </w:r>
    <w:r w:rsidRPr="000F697A">
      <w:tab/>
      <w:t>PE</w:t>
    </w:r>
    <w:r w:rsidRPr="000F697A">
      <w:rPr>
        <w:rStyle w:val="HideTWBExt"/>
      </w:rPr>
      <w:t>&lt;</w:t>
    </w:r>
    <w:proofErr w:type="spellStart"/>
    <w:r w:rsidRPr="000F697A">
      <w:rPr>
        <w:rStyle w:val="HideTWBExt"/>
      </w:rPr>
      <w:t>NoPE</w:t>
    </w:r>
    <w:proofErr w:type="spellEnd"/>
    <w:r w:rsidRPr="000F697A">
      <w:rPr>
        <w:rStyle w:val="HideTWBExt"/>
      </w:rPr>
      <w:t>&gt;</w:t>
    </w:r>
    <w:r w:rsidRPr="000F697A">
      <w:t>767.951</w:t>
    </w:r>
    <w:r w:rsidRPr="000F697A">
      <w:rPr>
        <w:rStyle w:val="HideTWBExt"/>
      </w:rPr>
      <w:t>&lt;/</w:t>
    </w:r>
    <w:proofErr w:type="spellStart"/>
    <w:r w:rsidRPr="000F697A">
      <w:rPr>
        <w:rStyle w:val="HideTWBExt"/>
      </w:rPr>
      <w:t>NoPE</w:t>
    </w:r>
    <w:proofErr w:type="spellEnd"/>
    <w:r w:rsidRPr="000F697A">
      <w:rPr>
        <w:rStyle w:val="HideTWBExt"/>
      </w:rPr>
      <w:t>&gt;&lt;Version&gt;</w:t>
    </w:r>
    <w:r w:rsidRPr="000F697A">
      <w:t>v02-00</w:t>
    </w:r>
    <w:r w:rsidRPr="000F697A">
      <w:rPr>
        <w:rStyle w:val="HideTWBExt"/>
      </w:rPr>
      <w:t>&lt;/</w:t>
    </w:r>
    <w:proofErr w:type="spellStart"/>
    <w:r w:rsidRPr="000F697A">
      <w:rPr>
        <w:rStyle w:val="HideTWBExt"/>
      </w:rPr>
      <w:t>Version</w:t>
    </w:r>
    <w:proofErr w:type="spellEnd"/>
    <w:r w:rsidRPr="000F697A">
      <w:rPr>
        <w:rStyle w:val="HideTWBExt"/>
      </w:rPr>
      <w:t>&gt;</w:t>
    </w:r>
  </w:p>
  <w:p w14:paraId="0455A9B9" w14:textId="77777777" w:rsidR="00055096" w:rsidRPr="000F697A" w:rsidRDefault="00055096" w:rsidP="002B3913">
    <w:pPr>
      <w:pStyle w:val="EPFooter2"/>
    </w:pPr>
    <w:r w:rsidRPr="000F697A">
      <w:t>LT</w:t>
    </w:r>
    <w:r w:rsidRPr="000F697A">
      <w:tab/>
    </w:r>
    <w:r w:rsidRPr="000F697A">
      <w:rPr>
        <w:b w:val="0"/>
        <w:i/>
        <w:color w:val="C0C0C0"/>
        <w:sz w:val="22"/>
      </w:rPr>
      <w:t>Suvienijusi įvairovę</w:t>
    </w:r>
    <w:r w:rsidRPr="000F697A">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9EE3" w14:textId="77777777" w:rsidR="00064002" w:rsidRPr="000F697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7F2B4" w14:textId="77777777" w:rsidR="00064002" w:rsidRPr="000F697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22F3" w14:textId="77777777" w:rsidR="00064002" w:rsidRPr="000F69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0EF26" w14:textId="77777777" w:rsidR="003E5875" w:rsidRPr="000F697A" w:rsidRDefault="003E5875">
      <w:r w:rsidRPr="000F697A">
        <w:separator/>
      </w:r>
    </w:p>
  </w:footnote>
  <w:footnote w:type="continuationSeparator" w:id="0">
    <w:p w14:paraId="0499CD71" w14:textId="77777777" w:rsidR="003E5875" w:rsidRPr="000F697A" w:rsidRDefault="003E5875">
      <w:r w:rsidRPr="000F697A">
        <w:continuationSeparator/>
      </w:r>
    </w:p>
  </w:footnote>
  <w:footnote w:id="1">
    <w:p w14:paraId="1CD7AA19" w14:textId="7605AF0A" w:rsidR="00055096" w:rsidRPr="00EA75CE" w:rsidRDefault="00055096" w:rsidP="00443B3E">
      <w:pPr>
        <w:pStyle w:val="FootnoteText"/>
        <w:ind w:left="567" w:hanging="567"/>
        <w:rPr>
          <w:sz w:val="24"/>
          <w:szCs w:val="24"/>
          <w:lang w:val="lt-LT"/>
        </w:rPr>
      </w:pPr>
      <w:r w:rsidRPr="00EA75CE">
        <w:rPr>
          <w:rStyle w:val="FootnoteReference"/>
          <w:sz w:val="24"/>
          <w:szCs w:val="24"/>
          <w:lang w:val="lt-LT"/>
        </w:rPr>
        <w:footnoteRef/>
      </w:r>
      <w:r w:rsidR="000F697A" w:rsidRPr="00EA75CE">
        <w:rPr>
          <w:sz w:val="24"/>
          <w:szCs w:val="24"/>
          <w:lang w:val="lt-LT"/>
        </w:rPr>
        <w:t xml:space="preserve"> </w:t>
      </w:r>
      <w:r w:rsidR="000F697A" w:rsidRPr="00EA75CE">
        <w:rPr>
          <w:sz w:val="24"/>
          <w:szCs w:val="24"/>
          <w:lang w:val="lt-LT"/>
        </w:rPr>
        <w:tab/>
      </w:r>
      <w:r w:rsidRPr="00EA75CE">
        <w:rPr>
          <w:sz w:val="24"/>
          <w:szCs w:val="24"/>
          <w:lang w:val="lt-LT"/>
        </w:rPr>
        <w:t xml:space="preserve">OL C, C/2024/6027, 2024 10 23, ELI: </w:t>
      </w:r>
      <w:hyperlink r:id="rId1" w:history="1">
        <w:r w:rsidRPr="00EA75CE">
          <w:rPr>
            <w:rStyle w:val="Hyperlink"/>
            <w:sz w:val="24"/>
            <w:szCs w:val="24"/>
            <w:lang w:val="lt-LT"/>
          </w:rPr>
          <w:t>http://data.europa.eu/eli/C/2024/6027/oj</w:t>
        </w:r>
      </w:hyperlink>
      <w:r w:rsidRPr="00EA75CE">
        <w:rPr>
          <w:sz w:val="24"/>
          <w:szCs w:val="24"/>
          <w:lang w:val="lt-LT"/>
        </w:rPr>
        <w:t>.</w:t>
      </w:r>
    </w:p>
  </w:footnote>
  <w:footnote w:id="2">
    <w:p w14:paraId="68E2E32A" w14:textId="77777777" w:rsidR="0093518F" w:rsidRPr="00EA75CE" w:rsidRDefault="0093518F" w:rsidP="00443B3E">
      <w:pPr>
        <w:pStyle w:val="FootnoteText"/>
        <w:ind w:left="567" w:hanging="567"/>
        <w:rPr>
          <w:sz w:val="24"/>
          <w:szCs w:val="24"/>
          <w:lang w:val="lt-LT"/>
        </w:rPr>
      </w:pPr>
      <w:r w:rsidRPr="00EA75CE">
        <w:rPr>
          <w:rStyle w:val="FootnoteReference"/>
          <w:sz w:val="24"/>
          <w:szCs w:val="24"/>
          <w:lang w:val="lt-LT"/>
        </w:rPr>
        <w:footnoteRef/>
      </w:r>
      <w:r w:rsidRPr="00EA75CE">
        <w:rPr>
          <w:color w:val="333333"/>
          <w:sz w:val="24"/>
          <w:szCs w:val="24"/>
          <w:shd w:val="clear" w:color="auto" w:fill="FFFFFF"/>
          <w:lang w:val="lt-LT"/>
        </w:rPr>
        <w:t xml:space="preserve"> </w:t>
      </w:r>
      <w:r w:rsidRPr="00EA75CE">
        <w:rPr>
          <w:color w:val="333333"/>
          <w:sz w:val="24"/>
          <w:szCs w:val="24"/>
          <w:shd w:val="clear" w:color="auto" w:fill="FFFFFF"/>
          <w:lang w:val="lt-LT"/>
        </w:rPr>
        <w:tab/>
      </w:r>
      <w:r w:rsidRPr="00EA75CE">
        <w:rPr>
          <w:color w:val="333333"/>
          <w:sz w:val="24"/>
          <w:szCs w:val="24"/>
          <w:shd w:val="clear" w:color="auto" w:fill="FFFFFF"/>
          <w:lang w:val="lt-LT"/>
        </w:rPr>
        <w:t>OL C, C/2025/290, 2025 1 24, ELI: </w:t>
      </w:r>
      <w:hyperlink r:id="rId2" w:tgtFrame="_blank" w:tooltip="Prieiga prie šio dokumento suteikiama per ELI URI." w:history="1">
        <w:r w:rsidRPr="00EA75CE">
          <w:rPr>
            <w:color w:val="337AB7"/>
            <w:sz w:val="24"/>
            <w:szCs w:val="24"/>
            <w:u w:val="single"/>
            <w:lang w:val="lt-LT"/>
          </w:rPr>
          <w:t>http://data.europa.eu/eli/C/2025/290/oj</w:t>
        </w:r>
      </w:hyperlink>
      <w:r w:rsidRPr="00EA75CE">
        <w:rPr>
          <w:color w:val="333333"/>
          <w:sz w:val="24"/>
          <w:szCs w:val="24"/>
          <w:shd w:val="clear" w:color="auto" w:fill="FFFFFF"/>
          <w:lang w:val="lt-LT"/>
        </w:rPr>
        <w:t>.</w:t>
      </w:r>
    </w:p>
  </w:footnote>
  <w:footnote w:id="3">
    <w:p w14:paraId="48F46A7C" w14:textId="501AAA20" w:rsidR="000D7208" w:rsidRPr="000D7208" w:rsidRDefault="000D7208" w:rsidP="00443B3E">
      <w:pPr>
        <w:ind w:left="567" w:hanging="567"/>
      </w:pPr>
      <w:r>
        <w:rPr>
          <w:rStyle w:val="FootnoteReference"/>
        </w:rPr>
        <w:footnoteRef/>
      </w:r>
      <w:r>
        <w:t xml:space="preserve"> </w:t>
      </w:r>
      <w:r>
        <w:tab/>
      </w:r>
      <w:r w:rsidRPr="00642FF5">
        <w:t>Ši pozicija pakeičia 20</w:t>
      </w:r>
      <w:r>
        <w:t>25</w:t>
      </w:r>
      <w:r w:rsidRPr="00642FF5">
        <w:t xml:space="preserve"> m. </w:t>
      </w:r>
      <w:r>
        <w:t>gegužės</w:t>
      </w:r>
      <w:r w:rsidRPr="00642FF5">
        <w:t xml:space="preserve"> </w:t>
      </w:r>
      <w:r>
        <w:t>8</w:t>
      </w:r>
      <w:r w:rsidRPr="00642FF5">
        <w:t xml:space="preserve"> d. priimtus pakeitimus (Priimti tekstai, P</w:t>
      </w:r>
      <w:r>
        <w:t>10</w:t>
      </w:r>
      <w:r w:rsidRPr="00642FF5">
        <w:t>_TA(20</w:t>
      </w:r>
      <w:r>
        <w:t>25</w:t>
      </w:r>
      <w:r w:rsidRPr="00642FF5">
        <w:t>)0</w:t>
      </w:r>
      <w:r>
        <w:t>102</w:t>
      </w:r>
      <w:r w:rsidRPr="00642FF5">
        <w:t>).</w:t>
      </w:r>
    </w:p>
  </w:footnote>
  <w:footnote w:id="4">
    <w:p w14:paraId="232F984F" w14:textId="59031BBF" w:rsidR="00EA75CE" w:rsidRPr="000501CE" w:rsidRDefault="00EA75CE" w:rsidP="000A185D">
      <w:pPr>
        <w:ind w:left="709" w:hanging="709"/>
      </w:pPr>
      <w:r w:rsidRPr="000501CE">
        <w:rPr>
          <w:rStyle w:val="FootnoteReference"/>
        </w:rPr>
        <w:footnoteRef/>
      </w:r>
      <w:r w:rsidRPr="000501CE">
        <w:t xml:space="preserve"> </w:t>
      </w:r>
      <w:r w:rsidRPr="000501CE">
        <w:tab/>
      </w:r>
      <w:r w:rsidRPr="000501CE">
        <w:t xml:space="preserve">Dėl šio pareiškimo susitarta priimant </w:t>
      </w:r>
      <w:r w:rsidR="000A185D">
        <w:t>2026 m. birželio 17 d. Europos Parlamento ir Tarybos reglament</w:t>
      </w:r>
      <w:r w:rsidR="000A185D">
        <w:t>ą</w:t>
      </w:r>
      <w:r w:rsidR="000A185D">
        <w:t xml:space="preserve"> (ES) 2026/1386 dėl užsienio investicijų Sąjungoje tikrinimo, kuriuo panaikinamas Reglamentas (ES) 2019/452</w:t>
      </w:r>
      <w:r w:rsidR="000A185D">
        <w:t xml:space="preserve"> (</w:t>
      </w:r>
      <w:r w:rsidR="000A185D">
        <w:t>OL</w:t>
      </w:r>
      <w:r w:rsidR="000A185D" w:rsidRPr="00EA75CE">
        <w:rPr>
          <w:b/>
          <w:bCs/>
          <w:szCs w:val="24"/>
        </w:rPr>
        <w:t> </w:t>
      </w:r>
      <w:r w:rsidR="000A185D">
        <w:t>L, 2026/1386, 2026</w:t>
      </w:r>
      <w:r w:rsidR="000A185D" w:rsidRPr="00EA75CE">
        <w:rPr>
          <w:b/>
          <w:bCs/>
          <w:szCs w:val="24"/>
        </w:rPr>
        <w:t> </w:t>
      </w:r>
      <w:r w:rsidR="000A185D">
        <w:t>6</w:t>
      </w:r>
      <w:r w:rsidR="000A185D" w:rsidRPr="00EA75CE">
        <w:rPr>
          <w:b/>
          <w:bCs/>
          <w:szCs w:val="24"/>
        </w:rPr>
        <w:t> </w:t>
      </w:r>
      <w:r w:rsidR="000A185D">
        <w:t xml:space="preserve">26, ELI: </w:t>
      </w:r>
      <w:hyperlink r:id="rId3" w:history="1">
        <w:r w:rsidR="000A185D" w:rsidRPr="000A185D">
          <w:rPr>
            <w:rStyle w:val="Hyperlink"/>
          </w:rPr>
          <w:t>http://data.europa.eu/eli/reg/2026/1386/oj</w:t>
        </w:r>
      </w:hyperlink>
      <w:r w:rsidRPr="000501C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480D1" w14:textId="77777777" w:rsidR="00064002" w:rsidRPr="000F69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FC918" w14:textId="77777777" w:rsidR="00064002" w:rsidRPr="000F69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E859" w14:textId="77777777" w:rsidR="00064002" w:rsidRPr="000F69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12" w15:restartNumberingAfterBreak="0">
    <w:nsid w:val="093C6E60"/>
    <w:multiLevelType w:val="multilevel"/>
    <w:tmpl w:val="F814CB88"/>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1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6"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8"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24"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9" w15:restartNumberingAfterBreak="0">
    <w:nsid w:val="41D30E62"/>
    <w:multiLevelType w:val="hybridMultilevel"/>
    <w:tmpl w:val="9AF8B344"/>
    <w:lvl w:ilvl="0" w:tplc="0D20D37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3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3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34"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8"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4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2"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8"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646277679">
    <w:abstractNumId w:val="9"/>
  </w:num>
  <w:num w:numId="2" w16cid:durableId="558588374">
    <w:abstractNumId w:val="9"/>
  </w:num>
  <w:num w:numId="3" w16cid:durableId="1219320301">
    <w:abstractNumId w:val="7"/>
  </w:num>
  <w:num w:numId="4" w16cid:durableId="505024961">
    <w:abstractNumId w:val="7"/>
  </w:num>
  <w:num w:numId="5" w16cid:durableId="1060011626">
    <w:abstractNumId w:val="6"/>
  </w:num>
  <w:num w:numId="6" w16cid:durableId="453988937">
    <w:abstractNumId w:val="6"/>
  </w:num>
  <w:num w:numId="7" w16cid:durableId="1164272580">
    <w:abstractNumId w:val="5"/>
  </w:num>
  <w:num w:numId="8" w16cid:durableId="967395732">
    <w:abstractNumId w:val="5"/>
  </w:num>
  <w:num w:numId="9" w16cid:durableId="1015037129">
    <w:abstractNumId w:val="4"/>
  </w:num>
  <w:num w:numId="10" w16cid:durableId="1218862408">
    <w:abstractNumId w:val="4"/>
  </w:num>
  <w:num w:numId="11" w16cid:durableId="1037509584">
    <w:abstractNumId w:val="8"/>
  </w:num>
  <w:num w:numId="12" w16cid:durableId="2132701758">
    <w:abstractNumId w:val="8"/>
  </w:num>
  <w:num w:numId="13" w16cid:durableId="1643540372">
    <w:abstractNumId w:val="3"/>
  </w:num>
  <w:num w:numId="14" w16cid:durableId="1292056895">
    <w:abstractNumId w:val="3"/>
  </w:num>
  <w:num w:numId="15" w16cid:durableId="1801992228">
    <w:abstractNumId w:val="2"/>
  </w:num>
  <w:num w:numId="16" w16cid:durableId="1377854911">
    <w:abstractNumId w:val="2"/>
  </w:num>
  <w:num w:numId="17" w16cid:durableId="1822043700">
    <w:abstractNumId w:val="1"/>
  </w:num>
  <w:num w:numId="18" w16cid:durableId="1098065324">
    <w:abstractNumId w:val="1"/>
  </w:num>
  <w:num w:numId="19" w16cid:durableId="1185053018">
    <w:abstractNumId w:val="0"/>
  </w:num>
  <w:num w:numId="20" w16cid:durableId="1888566106">
    <w:abstractNumId w:val="0"/>
  </w:num>
  <w:num w:numId="21" w16cid:durableId="410198344">
    <w:abstractNumId w:val="9"/>
  </w:num>
  <w:num w:numId="22" w16cid:durableId="1891529678">
    <w:abstractNumId w:val="7"/>
  </w:num>
  <w:num w:numId="23" w16cid:durableId="1844666312">
    <w:abstractNumId w:val="6"/>
  </w:num>
  <w:num w:numId="24" w16cid:durableId="1310328176">
    <w:abstractNumId w:val="5"/>
  </w:num>
  <w:num w:numId="25" w16cid:durableId="1483695289">
    <w:abstractNumId w:val="4"/>
  </w:num>
  <w:num w:numId="26" w16cid:durableId="25838967">
    <w:abstractNumId w:val="8"/>
  </w:num>
  <w:num w:numId="27" w16cid:durableId="1719738765">
    <w:abstractNumId w:val="3"/>
  </w:num>
  <w:num w:numId="28" w16cid:durableId="371198970">
    <w:abstractNumId w:val="2"/>
  </w:num>
  <w:num w:numId="29" w16cid:durableId="348147227">
    <w:abstractNumId w:val="1"/>
  </w:num>
  <w:num w:numId="30" w16cid:durableId="1549410187">
    <w:abstractNumId w:val="0"/>
  </w:num>
  <w:num w:numId="31" w16cid:durableId="1811097575">
    <w:abstractNumId w:val="9"/>
  </w:num>
  <w:num w:numId="32" w16cid:durableId="1197159439">
    <w:abstractNumId w:val="7"/>
  </w:num>
  <w:num w:numId="33" w16cid:durableId="2051881488">
    <w:abstractNumId w:val="6"/>
  </w:num>
  <w:num w:numId="34" w16cid:durableId="288366449">
    <w:abstractNumId w:val="5"/>
  </w:num>
  <w:num w:numId="35" w16cid:durableId="448594348">
    <w:abstractNumId w:val="4"/>
  </w:num>
  <w:num w:numId="36" w16cid:durableId="872184799">
    <w:abstractNumId w:val="8"/>
  </w:num>
  <w:num w:numId="37" w16cid:durableId="180632736">
    <w:abstractNumId w:val="3"/>
  </w:num>
  <w:num w:numId="38" w16cid:durableId="876089497">
    <w:abstractNumId w:val="2"/>
  </w:num>
  <w:num w:numId="39" w16cid:durableId="486897977">
    <w:abstractNumId w:val="1"/>
  </w:num>
  <w:num w:numId="40" w16cid:durableId="1267999796">
    <w:abstractNumId w:val="0"/>
  </w:num>
  <w:num w:numId="41" w16cid:durableId="999700425">
    <w:abstractNumId w:val="12"/>
  </w:num>
  <w:num w:numId="42" w16cid:durableId="514270423">
    <w:abstractNumId w:val="12"/>
  </w:num>
  <w:num w:numId="43" w16cid:durableId="1295673443">
    <w:abstractNumId w:val="12"/>
  </w:num>
  <w:num w:numId="44" w16cid:durableId="752627222">
    <w:abstractNumId w:val="25"/>
  </w:num>
  <w:num w:numId="45" w16cid:durableId="1893155509">
    <w:abstractNumId w:val="36"/>
  </w:num>
  <w:num w:numId="46" w16cid:durableId="34668756">
    <w:abstractNumId w:val="18"/>
  </w:num>
  <w:num w:numId="47" w16cid:durableId="2145728639">
    <w:abstractNumId w:val="24"/>
  </w:num>
  <w:num w:numId="48" w16cid:durableId="1794327224">
    <w:abstractNumId w:val="34"/>
  </w:num>
  <w:num w:numId="49" w16cid:durableId="592208403">
    <w:abstractNumId w:val="22"/>
  </w:num>
  <w:num w:numId="50" w16cid:durableId="1335497670">
    <w:abstractNumId w:val="46"/>
  </w:num>
  <w:num w:numId="51" w16cid:durableId="925188556">
    <w:abstractNumId w:val="11"/>
  </w:num>
  <w:num w:numId="52" w16cid:durableId="1629896072">
    <w:abstractNumId w:val="47"/>
  </w:num>
  <w:num w:numId="53" w16cid:durableId="1388065598">
    <w:abstractNumId w:val="41"/>
  </w:num>
  <w:num w:numId="54" w16cid:durableId="447117812">
    <w:abstractNumId w:val="13"/>
  </w:num>
  <w:num w:numId="55" w16cid:durableId="1710835977">
    <w:abstractNumId w:val="50"/>
  </w:num>
  <w:num w:numId="56" w16cid:durableId="519974888">
    <w:abstractNumId w:val="55"/>
  </w:num>
  <w:num w:numId="57" w16cid:durableId="326131728">
    <w:abstractNumId w:val="37"/>
  </w:num>
  <w:num w:numId="58" w16cid:durableId="583296283">
    <w:abstractNumId w:val="49"/>
  </w:num>
  <w:num w:numId="59" w16cid:durableId="106969200">
    <w:abstractNumId w:val="43"/>
  </w:num>
  <w:num w:numId="60" w16cid:durableId="1821193182">
    <w:abstractNumId w:val="32"/>
  </w:num>
  <w:num w:numId="61" w16cid:durableId="231427087">
    <w:abstractNumId w:val="17"/>
  </w:num>
  <w:num w:numId="62" w16cid:durableId="516382194">
    <w:abstractNumId w:val="15"/>
  </w:num>
  <w:num w:numId="63" w16cid:durableId="1248493477">
    <w:abstractNumId w:val="45"/>
  </w:num>
  <w:num w:numId="64" w16cid:durableId="1066802341">
    <w:abstractNumId w:val="51"/>
  </w:num>
  <w:num w:numId="65" w16cid:durableId="625892412">
    <w:abstractNumId w:val="10"/>
  </w:num>
  <w:num w:numId="66" w16cid:durableId="1016006528">
    <w:abstractNumId w:val="20"/>
  </w:num>
  <w:num w:numId="67" w16cid:durableId="1463957918">
    <w:abstractNumId w:val="14"/>
  </w:num>
  <w:num w:numId="68" w16cid:durableId="408817822">
    <w:abstractNumId w:val="21"/>
  </w:num>
  <w:num w:numId="69" w16cid:durableId="655182218">
    <w:abstractNumId w:val="38"/>
  </w:num>
  <w:num w:numId="70" w16cid:durableId="322970397">
    <w:abstractNumId w:val="33"/>
  </w:num>
  <w:num w:numId="71" w16cid:durableId="750272613">
    <w:abstractNumId w:val="42"/>
  </w:num>
  <w:num w:numId="72" w16cid:durableId="55535850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17711626">
    <w:abstractNumId w:val="19"/>
  </w:num>
  <w:num w:numId="74" w16cid:durableId="425998873">
    <w:abstractNumId w:val="16"/>
  </w:num>
  <w:num w:numId="75" w16cid:durableId="257100548">
    <w:abstractNumId w:val="40"/>
  </w:num>
  <w:num w:numId="76" w16cid:durableId="973215917">
    <w:abstractNumId w:val="30"/>
  </w:num>
  <w:num w:numId="77" w16cid:durableId="1596786157">
    <w:abstractNumId w:val="44"/>
  </w:num>
  <w:num w:numId="78" w16cid:durableId="264964220">
    <w:abstractNumId w:val="23"/>
  </w:num>
  <w:num w:numId="79" w16cid:durableId="751124656">
    <w:abstractNumId w:val="31"/>
  </w:num>
  <w:num w:numId="80" w16cid:durableId="1792554488">
    <w:abstractNumId w:val="26"/>
  </w:num>
  <w:num w:numId="81" w16cid:durableId="1186288313">
    <w:abstractNumId w:val="27"/>
  </w:num>
  <w:num w:numId="82" w16cid:durableId="525561290">
    <w:abstractNumId w:val="28"/>
  </w:num>
  <w:num w:numId="83" w16cid:durableId="50227971">
    <w:abstractNumId w:val="35"/>
  </w:num>
  <w:num w:numId="84" w16cid:durableId="968052574">
    <w:abstractNumId w:val="39"/>
  </w:num>
  <w:num w:numId="85" w16cid:durableId="1579635249">
    <w:abstractNumId w:val="53"/>
  </w:num>
  <w:num w:numId="86" w16cid:durableId="328409989">
    <w:abstractNumId w:val="52"/>
  </w:num>
  <w:num w:numId="87" w16cid:durableId="1055085742">
    <w:abstractNumId w:val="54"/>
  </w:num>
  <w:num w:numId="88" w16cid:durableId="470637337">
    <w:abstractNumId w:val="29"/>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5"/>
    <w:docVar w:name="dvlangue" w:val="LT"/>
    <w:docVar w:name="dvnumam" w:val="491"/>
    <w:docVar w:name="dvpe" w:val="767.951"/>
    <w:docVar w:name="dvrapporteur" w:val="Pranešėjas: "/>
    <w:docVar w:name="dvstar" w:val="***I"/>
    <w:docVar w:name="dvtitre" w:val="2026 m. ... ... d. Europos Parlamento teisėkūros rezoliucija dėl pasiūlymo dėl Europos Parlamento ir Tarybos reglamento dėl užsienio investicijų Sąjungoje tikrinimo, kuriuo panaikinamas Europos Parlamento ir Tarybos reglamentas (ES) 2019/452(COM(2024)0023 – C9-0011/2024 – 2024/0017(COD))"/>
  </w:docVars>
  <w:rsids>
    <w:rsidRoot w:val="003E5875"/>
    <w:rsid w:val="00002272"/>
    <w:rsid w:val="00055096"/>
    <w:rsid w:val="00064002"/>
    <w:rsid w:val="000677B9"/>
    <w:rsid w:val="000831BA"/>
    <w:rsid w:val="000A185D"/>
    <w:rsid w:val="000A42CC"/>
    <w:rsid w:val="000B531E"/>
    <w:rsid w:val="000B718E"/>
    <w:rsid w:val="000D7208"/>
    <w:rsid w:val="000E7DD9"/>
    <w:rsid w:val="000F697A"/>
    <w:rsid w:val="0010095E"/>
    <w:rsid w:val="00125B37"/>
    <w:rsid w:val="00187494"/>
    <w:rsid w:val="001F32AE"/>
    <w:rsid w:val="002767FF"/>
    <w:rsid w:val="002B18FE"/>
    <w:rsid w:val="002B5493"/>
    <w:rsid w:val="00343214"/>
    <w:rsid w:val="00361C00"/>
    <w:rsid w:val="00395FA1"/>
    <w:rsid w:val="003E15D4"/>
    <w:rsid w:val="003E5875"/>
    <w:rsid w:val="00411CCE"/>
    <w:rsid w:val="0041666E"/>
    <w:rsid w:val="00421060"/>
    <w:rsid w:val="00443B3E"/>
    <w:rsid w:val="00461C63"/>
    <w:rsid w:val="00471C19"/>
    <w:rsid w:val="004867E3"/>
    <w:rsid w:val="00494A28"/>
    <w:rsid w:val="004C0004"/>
    <w:rsid w:val="004C5D52"/>
    <w:rsid w:val="004C73DD"/>
    <w:rsid w:val="0050519A"/>
    <w:rsid w:val="005072A1"/>
    <w:rsid w:val="00514517"/>
    <w:rsid w:val="005316F5"/>
    <w:rsid w:val="00535D1F"/>
    <w:rsid w:val="00545827"/>
    <w:rsid w:val="00560270"/>
    <w:rsid w:val="00582EF5"/>
    <w:rsid w:val="005A18A6"/>
    <w:rsid w:val="005C2568"/>
    <w:rsid w:val="005F1B17"/>
    <w:rsid w:val="006037C0"/>
    <w:rsid w:val="00634B80"/>
    <w:rsid w:val="006631B6"/>
    <w:rsid w:val="00680577"/>
    <w:rsid w:val="006F74FA"/>
    <w:rsid w:val="00731ADD"/>
    <w:rsid w:val="00734777"/>
    <w:rsid w:val="00747932"/>
    <w:rsid w:val="00751A4A"/>
    <w:rsid w:val="00756632"/>
    <w:rsid w:val="00762C74"/>
    <w:rsid w:val="00786EC0"/>
    <w:rsid w:val="007A3597"/>
    <w:rsid w:val="007D1690"/>
    <w:rsid w:val="007E22AD"/>
    <w:rsid w:val="007F1B30"/>
    <w:rsid w:val="00817416"/>
    <w:rsid w:val="00842779"/>
    <w:rsid w:val="00863C6D"/>
    <w:rsid w:val="00865F67"/>
    <w:rsid w:val="00881A7B"/>
    <w:rsid w:val="008840E5"/>
    <w:rsid w:val="00887B3E"/>
    <w:rsid w:val="008C2AC6"/>
    <w:rsid w:val="00930C23"/>
    <w:rsid w:val="0093193B"/>
    <w:rsid w:val="0093518F"/>
    <w:rsid w:val="009509D8"/>
    <w:rsid w:val="00950B64"/>
    <w:rsid w:val="00981893"/>
    <w:rsid w:val="00A1687D"/>
    <w:rsid w:val="00A353E9"/>
    <w:rsid w:val="00A43E52"/>
    <w:rsid w:val="00A4678D"/>
    <w:rsid w:val="00A778C7"/>
    <w:rsid w:val="00AB441E"/>
    <w:rsid w:val="00AB6293"/>
    <w:rsid w:val="00AE0928"/>
    <w:rsid w:val="00AF3B82"/>
    <w:rsid w:val="00B059A5"/>
    <w:rsid w:val="00B12E95"/>
    <w:rsid w:val="00B22876"/>
    <w:rsid w:val="00B558F0"/>
    <w:rsid w:val="00BD48FE"/>
    <w:rsid w:val="00BD6555"/>
    <w:rsid w:val="00BD7BD8"/>
    <w:rsid w:val="00BE6ADC"/>
    <w:rsid w:val="00C05BFE"/>
    <w:rsid w:val="00C23CD4"/>
    <w:rsid w:val="00C374A7"/>
    <w:rsid w:val="00C4346E"/>
    <w:rsid w:val="00C61C0C"/>
    <w:rsid w:val="00C941CB"/>
    <w:rsid w:val="00CA1FB7"/>
    <w:rsid w:val="00CC2357"/>
    <w:rsid w:val="00CF071A"/>
    <w:rsid w:val="00D058B8"/>
    <w:rsid w:val="00D56C11"/>
    <w:rsid w:val="00D834A0"/>
    <w:rsid w:val="00D872DF"/>
    <w:rsid w:val="00D91E21"/>
    <w:rsid w:val="00DA7FCD"/>
    <w:rsid w:val="00E365E1"/>
    <w:rsid w:val="00E820A4"/>
    <w:rsid w:val="00EA75CE"/>
    <w:rsid w:val="00EB006A"/>
    <w:rsid w:val="00EB4772"/>
    <w:rsid w:val="00ED169E"/>
    <w:rsid w:val="00ED4235"/>
    <w:rsid w:val="00F04346"/>
    <w:rsid w:val="00F075DC"/>
    <w:rsid w:val="00F149E9"/>
    <w:rsid w:val="00F5134D"/>
    <w:rsid w:val="00F74202"/>
    <w:rsid w:val="00F87713"/>
    <w:rsid w:val="00FB4360"/>
    <w:rsid w:val="00FD048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06C36"/>
  <w15:chartTrackingRefBased/>
  <w15:docId w15:val="{74E7207A-A041-47D5-BFDE-E2BE457A4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55096"/>
    <w:rPr>
      <w:b/>
      <w:kern w:val="28"/>
      <w:sz w:val="28"/>
      <w:lang w:val="fr-FR" w:eastAsia="fr-FR"/>
    </w:rPr>
  </w:style>
  <w:style w:type="character" w:customStyle="1" w:styleId="Heading2Char">
    <w:name w:val="Heading 2 Char"/>
    <w:basedOn w:val="DefaultParagraphFont"/>
    <w:link w:val="Heading2"/>
    <w:uiPriority w:val="9"/>
    <w:rsid w:val="00055096"/>
    <w:rPr>
      <w:sz w:val="24"/>
      <w:lang w:val="fr-FR" w:eastAsia="fr-FR"/>
    </w:rPr>
  </w:style>
  <w:style w:type="character" w:customStyle="1" w:styleId="Heading3Char">
    <w:name w:val="Heading 3 Char"/>
    <w:basedOn w:val="DefaultParagraphFont"/>
    <w:link w:val="Heading3"/>
    <w:uiPriority w:val="9"/>
    <w:rsid w:val="00055096"/>
    <w:rPr>
      <w:rFonts w:ascii="Arial" w:hAnsi="Arial"/>
      <w:sz w:val="24"/>
      <w:lang w:val="fr-FR" w:eastAsia="fr-FR"/>
    </w:rPr>
  </w:style>
  <w:style w:type="character" w:customStyle="1" w:styleId="Heading4Char">
    <w:name w:val="Heading 4 Char"/>
    <w:basedOn w:val="DefaultParagraphFont"/>
    <w:link w:val="Heading4"/>
    <w:uiPriority w:val="9"/>
    <w:rsid w:val="00055096"/>
    <w:rPr>
      <w:sz w:val="24"/>
      <w:lang w:val="en-US" w:eastAsia="fr-FR"/>
    </w:rPr>
  </w:style>
  <w:style w:type="character" w:customStyle="1" w:styleId="Heading5Char">
    <w:name w:val="Heading 5 Char"/>
    <w:basedOn w:val="DefaultParagraphFont"/>
    <w:link w:val="Heading5"/>
    <w:uiPriority w:val="9"/>
    <w:semiHidden/>
    <w:rsid w:val="00055096"/>
    <w:rPr>
      <w:sz w:val="24"/>
      <w:lang w:val="en-US" w:eastAsia="fr-FR"/>
    </w:rPr>
  </w:style>
  <w:style w:type="character" w:customStyle="1" w:styleId="Heading6Char">
    <w:name w:val="Heading 6 Char"/>
    <w:basedOn w:val="DefaultParagraphFont"/>
    <w:link w:val="Heading6"/>
    <w:uiPriority w:val="9"/>
    <w:semiHidden/>
    <w:rsid w:val="00055096"/>
    <w:rPr>
      <w:i/>
      <w:sz w:val="22"/>
      <w:lang w:val="lt-LT"/>
    </w:rPr>
  </w:style>
  <w:style w:type="character" w:customStyle="1" w:styleId="Heading7Char">
    <w:name w:val="Heading 7 Char"/>
    <w:basedOn w:val="DefaultParagraphFont"/>
    <w:link w:val="Heading7"/>
    <w:uiPriority w:val="9"/>
    <w:semiHidden/>
    <w:rsid w:val="00055096"/>
    <w:rPr>
      <w:rFonts w:ascii="Arial" w:hAnsi="Arial"/>
      <w:sz w:val="24"/>
      <w:lang w:val="lt-LT"/>
    </w:rPr>
  </w:style>
  <w:style w:type="character" w:customStyle="1" w:styleId="Heading8Char">
    <w:name w:val="Heading 8 Char"/>
    <w:basedOn w:val="DefaultParagraphFont"/>
    <w:link w:val="Heading8"/>
    <w:uiPriority w:val="9"/>
    <w:semiHidden/>
    <w:rsid w:val="00055096"/>
    <w:rPr>
      <w:rFonts w:ascii="Arial" w:hAnsi="Arial"/>
      <w:i/>
      <w:sz w:val="24"/>
      <w:lang w:val="lt-LT"/>
    </w:rPr>
  </w:style>
  <w:style w:type="character" w:customStyle="1" w:styleId="Heading9Char">
    <w:name w:val="Heading 9 Char"/>
    <w:basedOn w:val="DefaultParagraphFont"/>
    <w:link w:val="Heading9"/>
    <w:uiPriority w:val="9"/>
    <w:semiHidden/>
    <w:rsid w:val="00055096"/>
    <w:rPr>
      <w:rFonts w:ascii="Arial" w:hAnsi="Arial"/>
      <w:b/>
      <w:i/>
      <w:sz w:val="18"/>
      <w:lang w:val="lt-LT"/>
    </w:rPr>
  </w:style>
  <w:style w:type="paragraph" w:styleId="TOCHeading">
    <w:name w:val="TOC Heading"/>
    <w:basedOn w:val="Normal"/>
    <w:next w:val="Normal"/>
    <w:uiPriority w:val="39"/>
    <w:unhideWhenUsed/>
    <w:qFormat/>
    <w:rsid w:val="00055096"/>
    <w:pPr>
      <w:widowControl/>
      <w:spacing w:after="240"/>
    </w:pPr>
    <w:rPr>
      <w:lang w:val="en-GB"/>
    </w:rPr>
  </w:style>
  <w:style w:type="paragraph" w:customStyle="1" w:styleId="EPFooter2">
    <w:name w:val="EPFooter2"/>
    <w:basedOn w:val="Normal"/>
    <w:next w:val="Normal"/>
    <w:rsid w:val="0005509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5096"/>
    <w:pPr>
      <w:keepNext/>
      <w:spacing w:after="240"/>
      <w:jc w:val="right"/>
    </w:pPr>
    <w:rPr>
      <w:rFonts w:ascii="Arial" w:hAnsi="Arial"/>
      <w:b/>
    </w:rPr>
  </w:style>
  <w:style w:type="paragraph" w:customStyle="1" w:styleId="Normal6a">
    <w:name w:val="Normal6a"/>
    <w:basedOn w:val="Normal"/>
    <w:rsid w:val="00055096"/>
    <w:pPr>
      <w:spacing w:after="120"/>
    </w:pPr>
  </w:style>
  <w:style w:type="paragraph" w:customStyle="1" w:styleId="PageHeading">
    <w:name w:val="PageHeading"/>
    <w:basedOn w:val="Normal"/>
    <w:rsid w:val="00055096"/>
    <w:pPr>
      <w:keepNext/>
      <w:spacing w:after="480"/>
      <w:jc w:val="center"/>
    </w:pPr>
    <w:rPr>
      <w:rFonts w:ascii="Arial" w:hAnsi="Arial" w:cs="Arial"/>
      <w:b/>
    </w:rPr>
  </w:style>
  <w:style w:type="paragraph" w:customStyle="1" w:styleId="NormalBold">
    <w:name w:val="NormalBold"/>
    <w:basedOn w:val="Normal"/>
    <w:link w:val="NormalBoldChar"/>
    <w:rsid w:val="00055096"/>
    <w:rPr>
      <w:b/>
    </w:rPr>
  </w:style>
  <w:style w:type="paragraph" w:customStyle="1" w:styleId="NormalBold12a">
    <w:name w:val="NormalBold12a"/>
    <w:basedOn w:val="Normal"/>
    <w:rsid w:val="00055096"/>
    <w:pPr>
      <w:spacing w:after="240"/>
    </w:pPr>
    <w:rPr>
      <w:b/>
    </w:rPr>
  </w:style>
  <w:style w:type="paragraph" w:customStyle="1" w:styleId="AmJustText">
    <w:name w:val="AmJustText"/>
    <w:basedOn w:val="Normal"/>
    <w:rsid w:val="00055096"/>
    <w:pPr>
      <w:spacing w:after="240"/>
    </w:pPr>
    <w:rPr>
      <w:i/>
    </w:rPr>
  </w:style>
  <w:style w:type="paragraph" w:customStyle="1" w:styleId="NormalHanging12a">
    <w:name w:val="NormalHanging12a"/>
    <w:basedOn w:val="Normal"/>
    <w:rsid w:val="00055096"/>
    <w:pPr>
      <w:spacing w:after="240"/>
      <w:ind w:left="567" w:hanging="567"/>
    </w:pPr>
  </w:style>
  <w:style w:type="paragraph" w:customStyle="1" w:styleId="CoverNormal24a">
    <w:name w:val="CoverNormal24a"/>
    <w:basedOn w:val="Normal"/>
    <w:rsid w:val="00055096"/>
    <w:pPr>
      <w:spacing w:after="480"/>
      <w:ind w:left="1417"/>
    </w:pPr>
  </w:style>
  <w:style w:type="paragraph" w:customStyle="1" w:styleId="CoverNormal">
    <w:name w:val="CoverNormal"/>
    <w:basedOn w:val="Normal"/>
    <w:rsid w:val="00055096"/>
    <w:pPr>
      <w:ind w:left="1418"/>
    </w:pPr>
  </w:style>
  <w:style w:type="paragraph" w:customStyle="1" w:styleId="AmCrossRef">
    <w:name w:val="AmCrossRef"/>
    <w:basedOn w:val="Normal"/>
    <w:rsid w:val="00055096"/>
    <w:pPr>
      <w:spacing w:before="240" w:after="240"/>
      <w:jc w:val="center"/>
    </w:pPr>
    <w:rPr>
      <w:i/>
    </w:rPr>
  </w:style>
  <w:style w:type="paragraph" w:customStyle="1" w:styleId="AmJustTitle">
    <w:name w:val="AmJustTitle"/>
    <w:basedOn w:val="Normal"/>
    <w:next w:val="AmJustText"/>
    <w:rsid w:val="00055096"/>
    <w:pPr>
      <w:keepNext/>
      <w:spacing w:before="240" w:after="240"/>
      <w:jc w:val="center"/>
    </w:pPr>
    <w:rPr>
      <w:i/>
    </w:rPr>
  </w:style>
  <w:style w:type="paragraph" w:customStyle="1" w:styleId="CoverReference">
    <w:name w:val="CoverReference"/>
    <w:basedOn w:val="Normal"/>
    <w:rsid w:val="00055096"/>
    <w:pPr>
      <w:spacing w:before="1080"/>
      <w:jc w:val="right"/>
    </w:pPr>
    <w:rPr>
      <w:rFonts w:ascii="Arial" w:hAnsi="Arial" w:cs="Arial"/>
      <w:b/>
    </w:rPr>
  </w:style>
  <w:style w:type="paragraph" w:customStyle="1" w:styleId="CoverDocType">
    <w:name w:val="CoverDocType"/>
    <w:basedOn w:val="Normal"/>
    <w:rsid w:val="00055096"/>
    <w:pPr>
      <w:ind w:left="1418"/>
    </w:pPr>
    <w:rPr>
      <w:rFonts w:ascii="Arial" w:hAnsi="Arial"/>
      <w:b/>
      <w:sz w:val="48"/>
    </w:rPr>
  </w:style>
  <w:style w:type="paragraph" w:customStyle="1" w:styleId="CoverDocType24a">
    <w:name w:val="CoverDocType24a"/>
    <w:basedOn w:val="Normal"/>
    <w:rsid w:val="00055096"/>
    <w:pPr>
      <w:spacing w:after="480"/>
      <w:ind w:left="1418"/>
    </w:pPr>
    <w:rPr>
      <w:rFonts w:ascii="Arial" w:hAnsi="Arial"/>
      <w:b/>
      <w:sz w:val="48"/>
    </w:rPr>
  </w:style>
  <w:style w:type="paragraph" w:customStyle="1" w:styleId="CoverDate">
    <w:name w:val="CoverDate"/>
    <w:basedOn w:val="Normal"/>
    <w:rsid w:val="00055096"/>
    <w:pPr>
      <w:spacing w:before="240" w:after="1200"/>
    </w:pPr>
  </w:style>
  <w:style w:type="paragraph" w:styleId="Header">
    <w:name w:val="header"/>
    <w:basedOn w:val="Normal"/>
    <w:link w:val="HeaderChar"/>
    <w:uiPriority w:val="99"/>
    <w:rsid w:val="00055096"/>
    <w:pPr>
      <w:tabs>
        <w:tab w:val="center" w:pos="4513"/>
        <w:tab w:val="right" w:pos="9026"/>
      </w:tabs>
    </w:pPr>
  </w:style>
  <w:style w:type="character" w:customStyle="1" w:styleId="HeaderChar">
    <w:name w:val="Header Char"/>
    <w:basedOn w:val="DefaultParagraphFont"/>
    <w:link w:val="Header"/>
    <w:uiPriority w:val="99"/>
    <w:rsid w:val="00055096"/>
    <w:rPr>
      <w:sz w:val="24"/>
      <w:lang w:val="lt-LT"/>
    </w:rPr>
  </w:style>
  <w:style w:type="paragraph" w:customStyle="1" w:styleId="AmOrLang">
    <w:name w:val="AmOrLang"/>
    <w:basedOn w:val="Normal"/>
    <w:rsid w:val="00055096"/>
    <w:pPr>
      <w:spacing w:before="240" w:after="240"/>
      <w:jc w:val="right"/>
    </w:pPr>
  </w:style>
  <w:style w:type="paragraph" w:customStyle="1" w:styleId="AmColumnHeading">
    <w:name w:val="AmColumnHeading"/>
    <w:basedOn w:val="Normal"/>
    <w:rsid w:val="00055096"/>
    <w:pPr>
      <w:spacing w:after="240"/>
      <w:jc w:val="center"/>
    </w:pPr>
    <w:rPr>
      <w:i/>
    </w:rPr>
  </w:style>
  <w:style w:type="paragraph" w:customStyle="1" w:styleId="AmNumberTabs">
    <w:name w:val="AmNumberTabs"/>
    <w:basedOn w:val="Normal"/>
    <w:rsid w:val="000550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5096"/>
    <w:pPr>
      <w:spacing w:before="240"/>
    </w:pPr>
    <w:rPr>
      <w:b/>
    </w:rPr>
  </w:style>
  <w:style w:type="paragraph" w:customStyle="1" w:styleId="EPBody">
    <w:name w:val="EPBody"/>
    <w:basedOn w:val="Normal"/>
    <w:rsid w:val="00055096"/>
    <w:pPr>
      <w:jc w:val="center"/>
    </w:pPr>
    <w:rPr>
      <w:rFonts w:ascii="Arial" w:hAnsi="Arial" w:cs="Arial"/>
      <w:i/>
      <w:sz w:val="22"/>
      <w:szCs w:val="22"/>
    </w:rPr>
  </w:style>
  <w:style w:type="paragraph" w:customStyle="1" w:styleId="EPFooter">
    <w:name w:val="EPFooter"/>
    <w:basedOn w:val="Normal"/>
    <w:rsid w:val="00055096"/>
    <w:pPr>
      <w:tabs>
        <w:tab w:val="center" w:pos="4535"/>
        <w:tab w:val="right" w:pos="9071"/>
      </w:tabs>
      <w:spacing w:before="240" w:after="240"/>
    </w:pPr>
    <w:rPr>
      <w:color w:val="010000"/>
      <w:sz w:val="22"/>
    </w:rPr>
  </w:style>
  <w:style w:type="paragraph" w:customStyle="1" w:styleId="EPComma">
    <w:name w:val="EPComma"/>
    <w:basedOn w:val="Normal"/>
    <w:rsid w:val="00055096"/>
    <w:pPr>
      <w:spacing w:before="480" w:after="240"/>
    </w:pPr>
  </w:style>
  <w:style w:type="paragraph" w:customStyle="1" w:styleId="Lgendesigne">
    <w:name w:val="Légende signe"/>
    <w:basedOn w:val="Normal"/>
    <w:rsid w:val="00055096"/>
    <w:pPr>
      <w:tabs>
        <w:tab w:val="right" w:pos="454"/>
        <w:tab w:val="left" w:pos="737"/>
      </w:tabs>
      <w:ind w:left="737" w:hanging="737"/>
    </w:pPr>
    <w:rPr>
      <w:snapToGrid w:val="0"/>
      <w:sz w:val="18"/>
      <w:lang w:eastAsia="en-US"/>
    </w:rPr>
  </w:style>
  <w:style w:type="paragraph" w:customStyle="1" w:styleId="Lgendetitre">
    <w:name w:val="Légende titre"/>
    <w:basedOn w:val="Normal"/>
    <w:rsid w:val="00055096"/>
    <w:pPr>
      <w:spacing w:before="240" w:after="240"/>
    </w:pPr>
    <w:rPr>
      <w:b/>
      <w:i/>
      <w:snapToGrid w:val="0"/>
      <w:lang w:eastAsia="en-US"/>
    </w:rPr>
  </w:style>
  <w:style w:type="paragraph" w:customStyle="1" w:styleId="Lgendestandard">
    <w:name w:val="Légende standard"/>
    <w:basedOn w:val="Normal"/>
    <w:rsid w:val="00055096"/>
    <w:rPr>
      <w:sz w:val="18"/>
    </w:rPr>
  </w:style>
  <w:style w:type="character" w:customStyle="1" w:styleId="Normal6Char">
    <w:name w:val="Normal6 Char"/>
    <w:link w:val="Normal6"/>
    <w:locked/>
    <w:rsid w:val="00055096"/>
    <w:rPr>
      <w:sz w:val="24"/>
      <w:lang w:val="lt-LT"/>
    </w:rPr>
  </w:style>
  <w:style w:type="paragraph" w:customStyle="1" w:styleId="Normal6">
    <w:name w:val="Normal6"/>
    <w:basedOn w:val="Normal"/>
    <w:link w:val="Normal6Char"/>
    <w:rsid w:val="00055096"/>
    <w:pPr>
      <w:spacing w:after="120"/>
    </w:pPr>
  </w:style>
  <w:style w:type="character" w:customStyle="1" w:styleId="NormalBoldChar">
    <w:name w:val="NormalBold Char"/>
    <w:link w:val="NormalBold"/>
    <w:locked/>
    <w:rsid w:val="00055096"/>
    <w:rPr>
      <w:b/>
      <w:sz w:val="24"/>
      <w:lang w:val="lt-LT"/>
    </w:rPr>
  </w:style>
  <w:style w:type="paragraph" w:customStyle="1" w:styleId="ColumnHeading">
    <w:name w:val="ColumnHeading"/>
    <w:basedOn w:val="Normal"/>
    <w:rsid w:val="00055096"/>
    <w:pPr>
      <w:spacing w:after="240"/>
      <w:jc w:val="center"/>
    </w:pPr>
    <w:rPr>
      <w:i/>
    </w:rPr>
  </w:style>
  <w:style w:type="paragraph" w:customStyle="1" w:styleId="AMNumberTabs0">
    <w:name w:val="AMNumberTabs"/>
    <w:basedOn w:val="Normal"/>
    <w:rsid w:val="000550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55096"/>
    <w:pPr>
      <w:jc w:val="right"/>
    </w:pPr>
    <w:rPr>
      <w:lang w:val="lt-LT"/>
    </w:rPr>
  </w:style>
  <w:style w:type="paragraph" w:styleId="Footer">
    <w:name w:val="footer"/>
    <w:basedOn w:val="Normal"/>
    <w:link w:val="FooterChar"/>
    <w:uiPriority w:val="99"/>
    <w:rsid w:val="00055096"/>
    <w:pPr>
      <w:tabs>
        <w:tab w:val="center" w:pos="4513"/>
        <w:tab w:val="right" w:pos="9026"/>
      </w:tabs>
    </w:pPr>
  </w:style>
  <w:style w:type="character" w:customStyle="1" w:styleId="FooterChar">
    <w:name w:val="Footer Char"/>
    <w:basedOn w:val="DefaultParagraphFont"/>
    <w:link w:val="Footer"/>
    <w:uiPriority w:val="99"/>
    <w:rsid w:val="00055096"/>
    <w:rPr>
      <w:sz w:val="24"/>
      <w:lang w:val="lt-LT"/>
    </w:rPr>
  </w:style>
  <w:style w:type="paragraph" w:styleId="BalloonText">
    <w:name w:val="Balloon Text"/>
    <w:basedOn w:val="Normal"/>
    <w:link w:val="BalloonTextChar"/>
    <w:uiPriority w:val="99"/>
    <w:unhideWhenUsed/>
    <w:rsid w:val="00055096"/>
    <w:rPr>
      <w:rFonts w:ascii="Segoe UI" w:hAnsi="Segoe UI" w:cs="Segoe UI"/>
      <w:sz w:val="18"/>
      <w:szCs w:val="18"/>
    </w:rPr>
  </w:style>
  <w:style w:type="character" w:customStyle="1" w:styleId="BalloonTextChar">
    <w:name w:val="Balloon Text Char"/>
    <w:basedOn w:val="DefaultParagraphFont"/>
    <w:link w:val="BalloonText"/>
    <w:uiPriority w:val="99"/>
    <w:rsid w:val="00055096"/>
    <w:rPr>
      <w:rFonts w:ascii="Segoe UI" w:hAnsi="Segoe UI" w:cs="Segoe UI"/>
      <w:sz w:val="18"/>
      <w:szCs w:val="18"/>
      <w:lang w:val="lt-LT"/>
    </w:rPr>
  </w:style>
  <w:style w:type="character" w:styleId="CommentReference">
    <w:name w:val="annotation reference"/>
    <w:basedOn w:val="DefaultParagraphFont"/>
    <w:uiPriority w:val="99"/>
    <w:rsid w:val="00055096"/>
    <w:rPr>
      <w:sz w:val="16"/>
      <w:szCs w:val="16"/>
    </w:rPr>
  </w:style>
  <w:style w:type="paragraph" w:styleId="CommentText">
    <w:name w:val="annotation text"/>
    <w:basedOn w:val="Normal"/>
    <w:link w:val="CommentTextChar"/>
    <w:uiPriority w:val="99"/>
    <w:rsid w:val="00055096"/>
    <w:rPr>
      <w:sz w:val="20"/>
    </w:rPr>
  </w:style>
  <w:style w:type="character" w:customStyle="1" w:styleId="CommentTextChar">
    <w:name w:val="Comment Text Char"/>
    <w:basedOn w:val="DefaultParagraphFont"/>
    <w:link w:val="CommentText"/>
    <w:uiPriority w:val="99"/>
    <w:rsid w:val="00055096"/>
    <w:rPr>
      <w:lang w:val="lt-LT"/>
    </w:rPr>
  </w:style>
  <w:style w:type="paragraph" w:styleId="CommentSubject">
    <w:name w:val="annotation subject"/>
    <w:basedOn w:val="CommentText"/>
    <w:next w:val="CommentText"/>
    <w:link w:val="CommentSubjectChar"/>
    <w:uiPriority w:val="99"/>
    <w:unhideWhenUsed/>
    <w:rsid w:val="00055096"/>
    <w:rPr>
      <w:b/>
      <w:bCs/>
    </w:rPr>
  </w:style>
  <w:style w:type="character" w:customStyle="1" w:styleId="CommentSubjectChar">
    <w:name w:val="Comment Subject Char"/>
    <w:basedOn w:val="CommentTextChar"/>
    <w:link w:val="CommentSubject"/>
    <w:uiPriority w:val="99"/>
    <w:rsid w:val="00055096"/>
    <w:rPr>
      <w:b/>
      <w:bCs/>
      <w:lang w:val="lt-LT"/>
    </w:rPr>
  </w:style>
  <w:style w:type="paragraph" w:styleId="NormalWeb">
    <w:name w:val="Normal (Web)"/>
    <w:basedOn w:val="Normal"/>
    <w:uiPriority w:val="99"/>
    <w:unhideWhenUsed/>
    <w:rsid w:val="00055096"/>
    <w:pPr>
      <w:widowControl/>
      <w:spacing w:before="100" w:beforeAutospacing="1" w:after="100" w:afterAutospacing="1"/>
    </w:pPr>
    <w:rPr>
      <w:szCs w:val="24"/>
      <w:lang w:val="en-GB"/>
    </w:rPr>
  </w:style>
  <w:style w:type="paragraph" w:styleId="ListParagraph">
    <w:name w:val="List Paragraph"/>
    <w:basedOn w:val="Normal"/>
    <w:uiPriority w:val="34"/>
    <w:qFormat/>
    <w:rsid w:val="00055096"/>
    <w:pPr>
      <w:widowControl/>
      <w:ind w:left="720"/>
      <w:contextualSpacing/>
      <w:jc w:val="both"/>
    </w:pPr>
    <w:rPr>
      <w:rFonts w:eastAsiaTheme="minorHAnsi"/>
      <w:szCs w:val="24"/>
      <w:lang w:val="en-GB" w:eastAsia="en-US"/>
    </w:rPr>
  </w:style>
  <w:style w:type="character" w:customStyle="1" w:styleId="NormalBold12bChar">
    <w:name w:val="NormalBold12b Char"/>
    <w:basedOn w:val="DefaultParagraphFont"/>
    <w:link w:val="NormalBold12b"/>
    <w:rsid w:val="00055096"/>
    <w:rPr>
      <w:b/>
      <w:sz w:val="24"/>
      <w:lang w:val="lt-LT"/>
    </w:rPr>
  </w:style>
  <w:style w:type="paragraph" w:styleId="Revision">
    <w:name w:val="Revision"/>
    <w:hidden/>
    <w:uiPriority w:val="99"/>
    <w:semiHidden/>
    <w:rsid w:val="00055096"/>
    <w:rPr>
      <w:sz w:val="24"/>
    </w:rPr>
  </w:style>
  <w:style w:type="paragraph" w:customStyle="1" w:styleId="Normal24a">
    <w:name w:val="Normal24a"/>
    <w:basedOn w:val="Normal"/>
    <w:rsid w:val="00055096"/>
    <w:pPr>
      <w:spacing w:after="480"/>
    </w:pPr>
    <w:rPr>
      <w:lang w:val="en-GB"/>
    </w:rPr>
  </w:style>
  <w:style w:type="paragraph" w:customStyle="1" w:styleId="NormalBoldCenter">
    <w:name w:val="NormalBoldCenter"/>
    <w:basedOn w:val="Normal"/>
    <w:rsid w:val="00055096"/>
    <w:pPr>
      <w:jc w:val="center"/>
    </w:pPr>
    <w:rPr>
      <w:b/>
      <w:lang w:val="en-GB"/>
    </w:rPr>
  </w:style>
  <w:style w:type="paragraph" w:customStyle="1" w:styleId="Footprint12b">
    <w:name w:val="Footprint12b"/>
    <w:basedOn w:val="Normal"/>
    <w:rsid w:val="00055096"/>
    <w:pPr>
      <w:spacing w:before="240"/>
    </w:pPr>
    <w:rPr>
      <w:szCs w:val="24"/>
      <w:lang w:val="en-GB"/>
    </w:rPr>
  </w:style>
  <w:style w:type="paragraph" w:customStyle="1" w:styleId="NormalSingle">
    <w:name w:val="NormalSingle"/>
    <w:basedOn w:val="Normal"/>
    <w:qFormat/>
    <w:rsid w:val="00055096"/>
    <w:rPr>
      <w:szCs w:val="24"/>
      <w:lang w:val="en-GB"/>
    </w:rPr>
  </w:style>
  <w:style w:type="character" w:styleId="Hyperlink">
    <w:name w:val="Hyperlink"/>
    <w:basedOn w:val="DefaultParagraphFont"/>
    <w:uiPriority w:val="99"/>
    <w:rsid w:val="00055096"/>
    <w:rPr>
      <w:color w:val="0563C1" w:themeColor="hyperlink"/>
      <w:u w:val="single"/>
    </w:rPr>
  </w:style>
  <w:style w:type="paragraph" w:customStyle="1" w:styleId="Normal12a">
    <w:name w:val="Normal12a"/>
    <w:basedOn w:val="Normal"/>
    <w:rsid w:val="00055096"/>
    <w:pPr>
      <w:spacing w:after="240"/>
    </w:pPr>
    <w:rPr>
      <w:lang w:val="en-GB"/>
    </w:rPr>
  </w:style>
  <w:style w:type="paragraph" w:customStyle="1" w:styleId="PageHeadingNotTOC">
    <w:name w:val="PageHeadingNotTOC"/>
    <w:basedOn w:val="Normal"/>
    <w:rsid w:val="00055096"/>
    <w:pPr>
      <w:keepNext/>
      <w:spacing w:after="480"/>
      <w:jc w:val="center"/>
    </w:pPr>
    <w:rPr>
      <w:rFonts w:ascii="Arial" w:hAnsi="Arial" w:cs="Arial"/>
      <w:b/>
      <w:lang w:val="en-GB"/>
    </w:rPr>
  </w:style>
  <w:style w:type="paragraph" w:customStyle="1" w:styleId="AmHeadingPA">
    <w:name w:val="AmHeadingPA"/>
    <w:basedOn w:val="Normal"/>
    <w:next w:val="Normal"/>
    <w:rsid w:val="00055096"/>
    <w:pPr>
      <w:spacing w:before="480" w:after="240"/>
      <w:jc w:val="center"/>
    </w:pPr>
    <w:rPr>
      <w:rFonts w:ascii="Arial" w:hAnsi="Arial"/>
      <w:b/>
      <w:caps/>
      <w:snapToGrid w:val="0"/>
      <w:szCs w:val="24"/>
      <w:lang w:val="en-GB" w:eastAsia="en-US"/>
    </w:rPr>
  </w:style>
  <w:style w:type="paragraph" w:customStyle="1" w:styleId="Normal12Italic">
    <w:name w:val="Normal12Italic"/>
    <w:basedOn w:val="Normal"/>
    <w:rsid w:val="00055096"/>
    <w:pPr>
      <w:spacing w:after="240"/>
    </w:pPr>
    <w:rPr>
      <w:i/>
      <w:noProof/>
      <w:lang w:val="fr-FR"/>
    </w:rPr>
  </w:style>
  <w:style w:type="paragraph" w:customStyle="1" w:styleId="JustificationTitle">
    <w:name w:val="JustificationTitle"/>
    <w:basedOn w:val="Normal"/>
    <w:next w:val="Normal"/>
    <w:rsid w:val="00055096"/>
    <w:pPr>
      <w:keepNext/>
      <w:spacing w:before="240" w:after="240"/>
      <w:jc w:val="center"/>
    </w:pPr>
    <w:rPr>
      <w:i/>
      <w:noProof/>
      <w:lang w:val="fr-FR"/>
    </w:rPr>
  </w:style>
  <w:style w:type="paragraph" w:customStyle="1" w:styleId="Text1">
    <w:name w:val="Text 1"/>
    <w:basedOn w:val="Normal"/>
    <w:rsid w:val="00055096"/>
    <w:pPr>
      <w:widowControl/>
      <w:spacing w:before="120" w:after="120"/>
      <w:ind w:left="850"/>
      <w:jc w:val="both"/>
    </w:pPr>
    <w:rPr>
      <w:rFonts w:eastAsiaTheme="minorHAnsi"/>
      <w:szCs w:val="22"/>
      <w:lang w:val="en-GB" w:eastAsia="en-US"/>
    </w:rPr>
  </w:style>
  <w:style w:type="paragraph" w:customStyle="1" w:styleId="RollCallSymbols14pt">
    <w:name w:val="RollCallSymbols14pt"/>
    <w:basedOn w:val="Normal"/>
    <w:rsid w:val="00055096"/>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055096"/>
    <w:pPr>
      <w:tabs>
        <w:tab w:val="center" w:pos="284"/>
        <w:tab w:val="left" w:pos="426"/>
      </w:tabs>
    </w:pPr>
    <w:rPr>
      <w:snapToGrid w:val="0"/>
      <w:lang w:val="en-GB" w:eastAsia="en-US"/>
    </w:rPr>
  </w:style>
  <w:style w:type="paragraph" w:customStyle="1" w:styleId="RollCallVotes">
    <w:name w:val="RollCallVotes"/>
    <w:basedOn w:val="Normal"/>
    <w:rsid w:val="00055096"/>
    <w:pPr>
      <w:spacing w:before="120" w:after="120"/>
      <w:jc w:val="center"/>
    </w:pPr>
    <w:rPr>
      <w:b/>
      <w:bCs/>
      <w:snapToGrid w:val="0"/>
      <w:sz w:val="16"/>
      <w:lang w:val="en-GB" w:eastAsia="en-US"/>
    </w:rPr>
  </w:style>
  <w:style w:type="paragraph" w:customStyle="1" w:styleId="RollCallTable">
    <w:name w:val="RollCallTable"/>
    <w:basedOn w:val="Normal"/>
    <w:rsid w:val="00055096"/>
    <w:pPr>
      <w:spacing w:before="120" w:after="120"/>
    </w:pPr>
    <w:rPr>
      <w:snapToGrid w:val="0"/>
      <w:sz w:val="16"/>
      <w:lang w:val="en-GB" w:eastAsia="en-US"/>
    </w:rPr>
  </w:style>
  <w:style w:type="character" w:styleId="FollowedHyperlink">
    <w:name w:val="FollowedHyperlink"/>
    <w:basedOn w:val="DefaultParagraphFont"/>
    <w:uiPriority w:val="99"/>
    <w:unhideWhenUsed/>
    <w:rsid w:val="00055096"/>
    <w:rPr>
      <w:color w:val="954F72" w:themeColor="followedHyperlink"/>
      <w:u w:val="single"/>
    </w:rPr>
  </w:style>
  <w:style w:type="paragraph" w:customStyle="1" w:styleId="msonormal0">
    <w:name w:val="msonormal"/>
    <w:basedOn w:val="Normal"/>
    <w:rsid w:val="00055096"/>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055096"/>
    <w:rPr>
      <w:noProof/>
      <w:sz w:val="24"/>
    </w:rPr>
  </w:style>
  <w:style w:type="paragraph" w:customStyle="1" w:styleId="Normal12">
    <w:name w:val="Normal12"/>
    <w:basedOn w:val="Normal"/>
    <w:link w:val="Normal12Char"/>
    <w:rsid w:val="00055096"/>
    <w:pPr>
      <w:spacing w:after="240"/>
    </w:pPr>
    <w:rPr>
      <w:noProof/>
      <w:lang w:val="en-GB"/>
    </w:rPr>
  </w:style>
  <w:style w:type="paragraph" w:customStyle="1" w:styleId="CommitteeAM">
    <w:name w:val="CommitteeAM"/>
    <w:basedOn w:val="Normal"/>
    <w:rsid w:val="00055096"/>
    <w:pPr>
      <w:spacing w:before="240" w:after="600"/>
      <w:jc w:val="center"/>
    </w:pPr>
    <w:rPr>
      <w:i/>
      <w:lang w:val="en-GB"/>
    </w:rPr>
  </w:style>
  <w:style w:type="paragraph" w:customStyle="1" w:styleId="ZDateAM">
    <w:name w:val="ZDateAM"/>
    <w:basedOn w:val="Normal"/>
    <w:rsid w:val="00055096"/>
    <w:pPr>
      <w:tabs>
        <w:tab w:val="right" w:pos="9356"/>
      </w:tabs>
      <w:spacing w:after="480"/>
    </w:pPr>
    <w:rPr>
      <w:noProof/>
      <w:lang w:val="en-GB"/>
    </w:rPr>
  </w:style>
  <w:style w:type="paragraph" w:customStyle="1" w:styleId="ProjRap">
    <w:name w:val="ProjRap"/>
    <w:basedOn w:val="Normal"/>
    <w:rsid w:val="00055096"/>
    <w:pPr>
      <w:tabs>
        <w:tab w:val="right" w:pos="9356"/>
      </w:tabs>
    </w:pPr>
    <w:rPr>
      <w:b/>
      <w:noProof/>
      <w:lang w:val="en-GB"/>
    </w:rPr>
  </w:style>
  <w:style w:type="paragraph" w:customStyle="1" w:styleId="PELeft">
    <w:name w:val="PELeft"/>
    <w:basedOn w:val="Normal"/>
    <w:rsid w:val="00055096"/>
    <w:pPr>
      <w:spacing w:before="40" w:after="40"/>
    </w:pPr>
    <w:rPr>
      <w:rFonts w:ascii="Arial" w:hAnsi="Arial" w:cs="Arial"/>
      <w:sz w:val="22"/>
      <w:szCs w:val="22"/>
      <w:lang w:val="fr-FR"/>
    </w:rPr>
  </w:style>
  <w:style w:type="paragraph" w:customStyle="1" w:styleId="PERight">
    <w:name w:val="PERight"/>
    <w:basedOn w:val="Normal"/>
    <w:next w:val="Normal"/>
    <w:rsid w:val="00055096"/>
    <w:pPr>
      <w:jc w:val="right"/>
    </w:pPr>
    <w:rPr>
      <w:rFonts w:ascii="Arial" w:hAnsi="Arial" w:cs="Arial"/>
      <w:sz w:val="22"/>
      <w:szCs w:val="22"/>
      <w:lang w:val="fr-FR"/>
    </w:rPr>
  </w:style>
  <w:style w:type="paragraph" w:customStyle="1" w:styleId="CrossRef">
    <w:name w:val="CrossRef"/>
    <w:basedOn w:val="Normal"/>
    <w:rsid w:val="00055096"/>
    <w:pPr>
      <w:spacing w:before="240"/>
      <w:jc w:val="center"/>
    </w:pPr>
    <w:rPr>
      <w:i/>
      <w:lang w:val="fr-FR"/>
    </w:rPr>
  </w:style>
  <w:style w:type="character" w:customStyle="1" w:styleId="Footer2Middle">
    <w:name w:val="Footer2Middle"/>
    <w:rsid w:val="00055096"/>
    <w:rPr>
      <w:rFonts w:ascii="Arial" w:hAnsi="Arial" w:cs="Arial" w:hint="default"/>
      <w:b w:val="0"/>
      <w:bCs w:val="0"/>
      <w:i/>
      <w:iCs w:val="0"/>
      <w:color w:val="C0C0C0"/>
      <w:sz w:val="22"/>
    </w:rPr>
  </w:style>
  <w:style w:type="paragraph" w:customStyle="1" w:styleId="EntPE">
    <w:name w:val="EntPE"/>
    <w:basedOn w:val="Normal12"/>
    <w:rsid w:val="00055096"/>
    <w:pPr>
      <w:jc w:val="center"/>
    </w:pPr>
    <w:rPr>
      <w:noProof w:val="0"/>
      <w:sz w:val="56"/>
    </w:rPr>
  </w:style>
  <w:style w:type="paragraph" w:customStyle="1" w:styleId="CoverBold">
    <w:name w:val="CoverBold"/>
    <w:basedOn w:val="Normal"/>
    <w:rsid w:val="00055096"/>
    <w:pPr>
      <w:ind w:left="1416"/>
    </w:pPr>
    <w:rPr>
      <w:b/>
      <w:szCs w:val="24"/>
      <w:lang w:val="en-GB" w:eastAsia="en-US"/>
    </w:rPr>
  </w:style>
  <w:style w:type="character" w:customStyle="1" w:styleId="EPFooter2Motto">
    <w:name w:val="EPFooter2Motto"/>
    <w:rsid w:val="00055096"/>
    <w:rPr>
      <w:rFonts w:ascii="Arial" w:hAnsi="Arial"/>
      <w:b/>
      <w:i/>
      <w:color w:val="C0C0C0"/>
      <w:sz w:val="22"/>
    </w:rPr>
  </w:style>
  <w:style w:type="paragraph" w:customStyle="1" w:styleId="NormalBold12b12a">
    <w:name w:val="NormalBold12b12a"/>
    <w:basedOn w:val="Normal"/>
    <w:next w:val="NormalBold"/>
    <w:rsid w:val="00055096"/>
    <w:pPr>
      <w:spacing w:before="240" w:after="240"/>
    </w:pPr>
    <w:rPr>
      <w:b/>
      <w:szCs w:val="24"/>
      <w:lang w:val="en-GB" w:eastAsia="en-US"/>
    </w:rPr>
  </w:style>
  <w:style w:type="paragraph" w:customStyle="1" w:styleId="EPFooterLandscape">
    <w:name w:val="EPFooterLandscape"/>
    <w:rsid w:val="00055096"/>
    <w:pPr>
      <w:widowControl w:val="0"/>
      <w:tabs>
        <w:tab w:val="center" w:pos="6800"/>
        <w:tab w:val="right" w:pos="15020"/>
      </w:tabs>
    </w:pPr>
    <w:rPr>
      <w:sz w:val="22"/>
      <w:lang w:eastAsia="en-US"/>
    </w:rPr>
  </w:style>
  <w:style w:type="paragraph" w:customStyle="1" w:styleId="Normal0">
    <w:name w:val="Normal0"/>
    <w:basedOn w:val="Normal"/>
    <w:rsid w:val="00055096"/>
    <w:rPr>
      <w:sz w:val="0"/>
      <w:szCs w:val="24"/>
      <w:lang w:val="en-GB" w:eastAsia="en-US"/>
    </w:rPr>
  </w:style>
  <w:style w:type="paragraph" w:customStyle="1" w:styleId="EPFooter2Landscape">
    <w:name w:val="EPFooter2Landscape"/>
    <w:rsid w:val="00055096"/>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055096"/>
    <w:rPr>
      <w:rFonts w:ascii="Arial" w:hAnsi="Arial"/>
      <w:b w:val="0"/>
      <w:i/>
      <w:color w:val="AEAAAA"/>
      <w:sz w:val="22"/>
      <w:shd w:val="pct50" w:color="auto" w:fill="auto"/>
    </w:rPr>
  </w:style>
  <w:style w:type="paragraph" w:customStyle="1" w:styleId="PMissingStyle">
    <w:name w:val="P_MissingStyle"/>
    <w:basedOn w:val="Normal"/>
    <w:rsid w:val="00055096"/>
    <w:rPr>
      <w:color w:val="FFFFFF"/>
      <w:szCs w:val="24"/>
      <w:shd w:val="clear" w:color="000000" w:fill="000000"/>
      <w:lang w:val="en-GB" w:eastAsia="en-US"/>
    </w:rPr>
  </w:style>
  <w:style w:type="character" w:customStyle="1" w:styleId="CMissingStyle">
    <w:name w:val="C_MissingStyle"/>
    <w:rsid w:val="00055096"/>
    <w:rPr>
      <w:color w:val="FFFFFF"/>
      <w:sz w:val="22"/>
      <w:shd w:val="clear" w:color="000000" w:fill="000000"/>
    </w:rPr>
  </w:style>
  <w:style w:type="character" w:customStyle="1" w:styleId="erpldocument-subtitle-author">
    <w:name w:val="erpl_document-subtitle-author"/>
    <w:basedOn w:val="DefaultParagraphFont"/>
    <w:rsid w:val="00055096"/>
  </w:style>
  <w:style w:type="character" w:customStyle="1" w:styleId="StyleStrikethrough">
    <w:name w:val="Style Strikethrough"/>
    <w:basedOn w:val="DefaultParagraphFont"/>
    <w:rsid w:val="00055096"/>
    <w:rPr>
      <w:strike/>
    </w:rPr>
  </w:style>
  <w:style w:type="paragraph" w:customStyle="1" w:styleId="Typedudocument">
    <w:name w:val="Type du document"/>
    <w:basedOn w:val="Normal"/>
    <w:next w:val="Normal"/>
    <w:rsid w:val="00EA75CE"/>
    <w:pPr>
      <w:widowControl/>
      <w:spacing w:before="360"/>
      <w:jc w:val="center"/>
    </w:pPr>
    <w:rPr>
      <w:rFonts w:eastAsia="Calibri"/>
      <w:b/>
      <w:szCs w:val="22"/>
      <w:lang w:eastAsia="en-US"/>
    </w:rPr>
  </w:style>
  <w:style w:type="character" w:styleId="UnresolvedMention">
    <w:name w:val="Unresolved Mention"/>
    <w:basedOn w:val="DefaultParagraphFont"/>
    <w:uiPriority w:val="99"/>
    <w:semiHidden/>
    <w:unhideWhenUsed/>
    <w:rsid w:val="00EA75CE"/>
    <w:rPr>
      <w:color w:val="605E5C"/>
      <w:shd w:val="clear" w:color="auto" w:fill="E1DFDD"/>
    </w:rPr>
  </w:style>
  <w:style w:type="paragraph" w:customStyle="1" w:styleId="AmDocTypeTab">
    <w:name w:val="AmDocTypeTab"/>
    <w:basedOn w:val="Normal"/>
    <w:rsid w:val="00EA75CE"/>
    <w:pPr>
      <w:tabs>
        <w:tab w:val="right" w:pos="9072"/>
      </w:tabs>
    </w:pPr>
    <w:rPr>
      <w:b/>
    </w:rPr>
  </w:style>
  <w:style w:type="paragraph" w:customStyle="1" w:styleId="NormalCenter12a">
    <w:name w:val="NormalCenter12a"/>
    <w:basedOn w:val="Normal"/>
    <w:rsid w:val="00EA75CE"/>
    <w:pPr>
      <w:spacing w:after="240"/>
      <w:jc w:val="center"/>
    </w:pPr>
  </w:style>
  <w:style w:type="paragraph" w:customStyle="1" w:styleId="AmDateTab">
    <w:name w:val="AmDateTab"/>
    <w:basedOn w:val="Normal"/>
    <w:rsid w:val="00EA75CE"/>
    <w:pPr>
      <w:tabs>
        <w:tab w:val="right" w:pos="9072"/>
      </w:tabs>
    </w:pPr>
  </w:style>
  <w:style w:type="paragraph" w:customStyle="1" w:styleId="AmHeadingConsam">
    <w:name w:val="AmHeadingConsam"/>
    <w:basedOn w:val="Normal"/>
    <w:next w:val="NormalCenter12a"/>
    <w:rsid w:val="00EA75CE"/>
    <w:pPr>
      <w:spacing w:before="720" w:after="240"/>
      <w:jc w:val="center"/>
    </w:pPr>
  </w:style>
  <w:style w:type="numbering" w:customStyle="1" w:styleId="NoList1">
    <w:name w:val="No List1"/>
    <w:next w:val="NoList"/>
    <w:uiPriority w:val="99"/>
    <w:semiHidden/>
    <w:unhideWhenUsed/>
    <w:rsid w:val="00EA75CE"/>
  </w:style>
  <w:style w:type="table" w:customStyle="1" w:styleId="TableGrid1">
    <w:name w:val="Table Grid1"/>
    <w:basedOn w:val="TableNormal"/>
    <w:next w:val="TableGrid"/>
    <w:uiPriority w:val="59"/>
    <w:rsid w:val="00EA75CE"/>
    <w:rPr>
      <w:rFonts w:ascii="Cambria" w:eastAsia="Cambria" w:hAnsi="Cambri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estandard">
    <w:name w:val="[Paragraphe standard]"/>
    <w:basedOn w:val="Normal"/>
    <w:uiPriority w:val="99"/>
    <w:rsid w:val="00EA75CE"/>
    <w:pPr>
      <w:suppressAutoHyphens/>
      <w:autoSpaceDE w:val="0"/>
      <w:autoSpaceDN w:val="0"/>
      <w:adjustRightInd w:val="0"/>
      <w:spacing w:line="320" w:lineRule="atLeast"/>
      <w:textAlignment w:val="center"/>
    </w:pPr>
    <w:rPr>
      <w:rFonts w:ascii="Arial" w:eastAsia="Cambria" w:hAnsi="Arial" w:cs="Arial"/>
      <w:sz w:val="22"/>
      <w:szCs w:val="22"/>
      <w:lang w:eastAsia="en-US"/>
    </w:rPr>
  </w:style>
  <w:style w:type="character" w:customStyle="1" w:styleId="PtesdePage">
    <w:name w:val="Ptes de Page"/>
    <w:link w:val="PtesdePageParagraphe"/>
    <w:rsid w:val="00EA75CE"/>
    <w:rPr>
      <w:rFonts w:ascii="Arial" w:hAnsi="Arial" w:cs="Arial"/>
      <w:sz w:val="18"/>
      <w:szCs w:val="18"/>
      <w:lang w:eastAsia="en-US"/>
    </w:rPr>
  </w:style>
  <w:style w:type="paragraph" w:customStyle="1" w:styleId="PtesdePageParagraphe">
    <w:name w:val="Ptes de Page Paragraphe"/>
    <w:basedOn w:val="Normal"/>
    <w:link w:val="PtesdePage"/>
    <w:rsid w:val="00EA75CE"/>
    <w:pPr>
      <w:widowControl/>
      <w:spacing w:line="320" w:lineRule="atLeast"/>
    </w:pPr>
    <w:rPr>
      <w:rFonts w:ascii="Arial" w:hAnsi="Arial" w:cs="Arial"/>
      <w:sz w:val="18"/>
      <w:szCs w:val="18"/>
      <w:lang w:val="en-GB" w:eastAsia="en-US"/>
    </w:rPr>
  </w:style>
  <w:style w:type="paragraph" w:customStyle="1" w:styleId="NormalTechnicalBlock">
    <w:name w:val="Normal Technical Block"/>
    <w:basedOn w:val="Normal"/>
    <w:rsid w:val="00EA75CE"/>
    <w:pPr>
      <w:spacing w:after="20"/>
    </w:pPr>
    <w:rPr>
      <w:rFonts w:ascii="Arial" w:hAnsi="Arial" w:cs="Arial"/>
      <w:sz w:val="23"/>
      <w:szCs w:val="23"/>
      <w:lang w:eastAsia="fr-BE"/>
    </w:rPr>
  </w:style>
  <w:style w:type="character" w:customStyle="1" w:styleId="Marker">
    <w:name w:val="Marker"/>
    <w:rsid w:val="00EA75CE"/>
    <w:rPr>
      <w:color w:val="0000FF"/>
      <w:shd w:val="clear" w:color="auto" w:fill="auto"/>
    </w:rPr>
  </w:style>
  <w:style w:type="paragraph" w:customStyle="1" w:styleId="LetterSignature">
    <w:name w:val="Letter Signature"/>
    <w:basedOn w:val="Normal"/>
    <w:rsid w:val="00EA75CE"/>
    <w:pPr>
      <w:widowControl/>
      <w:ind w:left="3969"/>
      <w:jc w:val="center"/>
    </w:pPr>
    <w:rPr>
      <w:rFonts w:ascii="Arial" w:hAnsi="Arial"/>
      <w:sz w:val="22"/>
      <w:lang w:val="de-DE" w:eastAsia="en-US"/>
    </w:rPr>
  </w:style>
  <w:style w:type="paragraph" w:customStyle="1" w:styleId="NormalCentered">
    <w:name w:val="Normal Centered"/>
    <w:basedOn w:val="Normal"/>
    <w:rsid w:val="00EA75C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A75C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A75C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A75C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A75C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A75CE"/>
    <w:pPr>
      <w:widowControl/>
    </w:pPr>
    <w:rPr>
      <w:rFonts w:eastAsia="Calibri"/>
      <w:sz w:val="2"/>
      <w:szCs w:val="22"/>
      <w:lang w:eastAsia="en-US"/>
    </w:rPr>
  </w:style>
  <w:style w:type="paragraph" w:customStyle="1" w:styleId="FooterCouncil">
    <w:name w:val="Footer Council"/>
    <w:basedOn w:val="Normal"/>
    <w:rsid w:val="00EA75CE"/>
    <w:pPr>
      <w:widowControl/>
    </w:pPr>
    <w:rPr>
      <w:rFonts w:eastAsia="Calibri"/>
      <w:sz w:val="2"/>
      <w:szCs w:val="22"/>
      <w:lang w:eastAsia="en-US"/>
    </w:rPr>
  </w:style>
  <w:style w:type="paragraph" w:customStyle="1" w:styleId="TechnicalBlock">
    <w:name w:val="Technical Block"/>
    <w:basedOn w:val="Normal"/>
    <w:next w:val="Normal"/>
    <w:link w:val="TechnicalBlockChar"/>
    <w:rsid w:val="00EA75CE"/>
    <w:pPr>
      <w:widowControl/>
      <w:spacing w:after="240"/>
      <w:jc w:val="center"/>
    </w:pPr>
    <w:rPr>
      <w:rFonts w:eastAsia="Calibri"/>
      <w:szCs w:val="22"/>
      <w:lang w:eastAsia="en-US"/>
    </w:rPr>
  </w:style>
  <w:style w:type="paragraph" w:customStyle="1" w:styleId="FinalLine">
    <w:name w:val="Final Line"/>
    <w:basedOn w:val="Normal"/>
    <w:next w:val="Normal"/>
    <w:rsid w:val="00EA75C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A75C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2">
    <w:name w:val="Text 2"/>
    <w:basedOn w:val="Normal"/>
    <w:rsid w:val="00EA75CE"/>
    <w:pPr>
      <w:widowControl/>
      <w:spacing w:before="120" w:after="120" w:line="360" w:lineRule="auto"/>
      <w:ind w:left="1134"/>
    </w:pPr>
    <w:rPr>
      <w:rFonts w:eastAsia="Calibri"/>
      <w:szCs w:val="22"/>
      <w:lang w:eastAsia="en-US"/>
    </w:rPr>
  </w:style>
  <w:style w:type="paragraph" w:customStyle="1" w:styleId="Text3">
    <w:name w:val="Text 3"/>
    <w:basedOn w:val="Normal"/>
    <w:rsid w:val="00EA75CE"/>
    <w:pPr>
      <w:widowControl/>
      <w:spacing w:before="120" w:after="120" w:line="360" w:lineRule="auto"/>
      <w:ind w:left="1701"/>
    </w:pPr>
    <w:rPr>
      <w:rFonts w:eastAsia="Calibri"/>
      <w:szCs w:val="22"/>
      <w:lang w:eastAsia="en-US"/>
    </w:rPr>
  </w:style>
  <w:style w:type="paragraph" w:customStyle="1" w:styleId="Text4">
    <w:name w:val="Text 4"/>
    <w:basedOn w:val="Normal"/>
    <w:rsid w:val="00EA75CE"/>
    <w:pPr>
      <w:widowControl/>
      <w:spacing w:before="120" w:after="120" w:line="360" w:lineRule="auto"/>
      <w:ind w:left="2268"/>
    </w:pPr>
    <w:rPr>
      <w:rFonts w:eastAsia="Calibri"/>
      <w:szCs w:val="22"/>
      <w:lang w:eastAsia="en-US"/>
    </w:rPr>
  </w:style>
  <w:style w:type="paragraph" w:customStyle="1" w:styleId="Text5">
    <w:name w:val="Text 5"/>
    <w:basedOn w:val="Normal"/>
    <w:qFormat/>
    <w:rsid w:val="00EA75CE"/>
    <w:pPr>
      <w:widowControl/>
      <w:spacing w:before="120" w:after="120" w:line="360" w:lineRule="auto"/>
      <w:ind w:left="2835"/>
    </w:pPr>
    <w:rPr>
      <w:rFonts w:eastAsia="Calibri"/>
      <w:szCs w:val="22"/>
      <w:lang w:eastAsia="en-US"/>
    </w:rPr>
  </w:style>
  <w:style w:type="paragraph" w:customStyle="1" w:styleId="Text6">
    <w:name w:val="Text 6"/>
    <w:basedOn w:val="Normal"/>
    <w:qFormat/>
    <w:rsid w:val="00EA75C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A75C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A75C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A75C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A75C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A75C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A75C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A75C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A75C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A75C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A75C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A75CE"/>
    <w:pPr>
      <w:widowControl/>
      <w:numPr>
        <w:ilvl w:val="1"/>
        <w:numId w:val="65"/>
      </w:numPr>
      <w:tabs>
        <w:tab w:val="clear" w:pos="567"/>
        <w:tab w:val="num" w:pos="2835"/>
      </w:tabs>
      <w:spacing w:before="120" w:after="120" w:line="360" w:lineRule="auto"/>
      <w:ind w:left="0" w:firstLine="0"/>
    </w:pPr>
    <w:rPr>
      <w:rFonts w:eastAsia="Calibri"/>
      <w:szCs w:val="22"/>
      <w:lang w:eastAsia="en-US"/>
    </w:rPr>
  </w:style>
  <w:style w:type="paragraph" w:customStyle="1" w:styleId="Pointabc1">
    <w:name w:val="Point abc (1)"/>
    <w:basedOn w:val="Normal"/>
    <w:rsid w:val="00EA75CE"/>
    <w:pPr>
      <w:widowControl/>
      <w:numPr>
        <w:ilvl w:val="3"/>
        <w:numId w:val="65"/>
      </w:numPr>
      <w:tabs>
        <w:tab w:val="clear" w:pos="1134"/>
        <w:tab w:val="num" w:pos="2835"/>
      </w:tabs>
      <w:spacing w:before="120" w:after="120" w:line="360" w:lineRule="auto"/>
      <w:ind w:left="0" w:firstLine="0"/>
    </w:pPr>
    <w:rPr>
      <w:rFonts w:eastAsia="Calibri"/>
      <w:szCs w:val="22"/>
      <w:lang w:eastAsia="en-US"/>
    </w:rPr>
  </w:style>
  <w:style w:type="paragraph" w:customStyle="1" w:styleId="Pointabc2">
    <w:name w:val="Point abc (2)"/>
    <w:basedOn w:val="Normal"/>
    <w:rsid w:val="00EA75CE"/>
    <w:pPr>
      <w:widowControl/>
      <w:numPr>
        <w:ilvl w:val="5"/>
        <w:numId w:val="65"/>
      </w:numPr>
      <w:tabs>
        <w:tab w:val="clear" w:pos="1701"/>
        <w:tab w:val="num" w:pos="2835"/>
      </w:tabs>
      <w:spacing w:before="120" w:after="120" w:line="360" w:lineRule="auto"/>
      <w:ind w:left="0" w:firstLine="0"/>
    </w:pPr>
    <w:rPr>
      <w:rFonts w:eastAsia="Calibri"/>
      <w:szCs w:val="22"/>
      <w:lang w:eastAsia="en-US"/>
    </w:rPr>
  </w:style>
  <w:style w:type="paragraph" w:customStyle="1" w:styleId="Pointabc3">
    <w:name w:val="Point abc (3)"/>
    <w:basedOn w:val="Normal"/>
    <w:rsid w:val="00EA75CE"/>
    <w:pPr>
      <w:widowControl/>
      <w:numPr>
        <w:ilvl w:val="7"/>
        <w:numId w:val="65"/>
      </w:numPr>
      <w:tabs>
        <w:tab w:val="clear" w:pos="2268"/>
        <w:tab w:val="num" w:pos="2835"/>
      </w:tabs>
      <w:spacing w:before="120" w:after="120" w:line="360" w:lineRule="auto"/>
      <w:ind w:left="0" w:firstLine="0"/>
    </w:pPr>
    <w:rPr>
      <w:rFonts w:eastAsia="Calibri"/>
      <w:szCs w:val="22"/>
      <w:lang w:eastAsia="en-US"/>
    </w:rPr>
  </w:style>
  <w:style w:type="paragraph" w:customStyle="1" w:styleId="Pointabc4">
    <w:name w:val="Point abc (4)"/>
    <w:basedOn w:val="Normal"/>
    <w:rsid w:val="00EA75CE"/>
    <w:pPr>
      <w:widowControl/>
      <w:numPr>
        <w:ilvl w:val="8"/>
        <w:numId w:val="65"/>
      </w:numPr>
      <w:tabs>
        <w:tab w:val="clear" w:pos="2835"/>
      </w:tabs>
      <w:spacing w:before="120" w:after="120" w:line="360" w:lineRule="auto"/>
      <w:ind w:left="0" w:firstLine="0"/>
    </w:pPr>
    <w:rPr>
      <w:rFonts w:eastAsia="Calibri"/>
      <w:szCs w:val="22"/>
      <w:lang w:eastAsia="en-US"/>
    </w:rPr>
  </w:style>
  <w:style w:type="paragraph" w:customStyle="1" w:styleId="Point123">
    <w:name w:val="Point 123"/>
    <w:basedOn w:val="Normal"/>
    <w:rsid w:val="00EA75CE"/>
    <w:pPr>
      <w:widowControl/>
      <w:numPr>
        <w:numId w:val="65"/>
      </w:numPr>
      <w:tabs>
        <w:tab w:val="clear" w:pos="567"/>
        <w:tab w:val="num" w:pos="2835"/>
      </w:tabs>
      <w:spacing w:before="120" w:after="120" w:line="360" w:lineRule="auto"/>
      <w:ind w:left="0" w:firstLine="0"/>
    </w:pPr>
    <w:rPr>
      <w:rFonts w:eastAsia="Calibri"/>
      <w:szCs w:val="22"/>
      <w:lang w:eastAsia="en-US"/>
    </w:rPr>
  </w:style>
  <w:style w:type="paragraph" w:customStyle="1" w:styleId="Point1231">
    <w:name w:val="Point 123 (1)"/>
    <w:basedOn w:val="Normal"/>
    <w:rsid w:val="00EA75CE"/>
    <w:pPr>
      <w:widowControl/>
      <w:numPr>
        <w:ilvl w:val="2"/>
        <w:numId w:val="65"/>
      </w:numPr>
      <w:tabs>
        <w:tab w:val="clear" w:pos="1134"/>
        <w:tab w:val="num" w:pos="2835"/>
      </w:tabs>
      <w:spacing w:before="120" w:after="120" w:line="360" w:lineRule="auto"/>
      <w:ind w:left="0" w:firstLine="0"/>
    </w:pPr>
    <w:rPr>
      <w:rFonts w:eastAsia="Calibri"/>
      <w:szCs w:val="22"/>
      <w:lang w:eastAsia="en-US"/>
    </w:rPr>
  </w:style>
  <w:style w:type="paragraph" w:customStyle="1" w:styleId="Point1232">
    <w:name w:val="Point 123 (2)"/>
    <w:basedOn w:val="Normal"/>
    <w:rsid w:val="00EA75CE"/>
    <w:pPr>
      <w:widowControl/>
      <w:numPr>
        <w:ilvl w:val="4"/>
        <w:numId w:val="65"/>
      </w:numPr>
      <w:tabs>
        <w:tab w:val="clear" w:pos="1701"/>
        <w:tab w:val="num" w:pos="2835"/>
      </w:tabs>
      <w:spacing w:before="120" w:after="120" w:line="360" w:lineRule="auto"/>
      <w:ind w:left="0" w:firstLine="0"/>
    </w:pPr>
    <w:rPr>
      <w:rFonts w:eastAsia="Calibri"/>
      <w:szCs w:val="22"/>
      <w:lang w:eastAsia="en-US"/>
    </w:rPr>
  </w:style>
  <w:style w:type="paragraph" w:customStyle="1" w:styleId="Point1233">
    <w:name w:val="Point 123 (3)"/>
    <w:basedOn w:val="Normal"/>
    <w:rsid w:val="00EA75CE"/>
    <w:pPr>
      <w:widowControl/>
      <w:numPr>
        <w:ilvl w:val="6"/>
        <w:numId w:val="65"/>
      </w:numPr>
      <w:tabs>
        <w:tab w:val="clear" w:pos="2268"/>
        <w:tab w:val="num" w:pos="2835"/>
      </w:tabs>
      <w:spacing w:before="120" w:after="120" w:line="360" w:lineRule="auto"/>
      <w:ind w:left="0" w:firstLine="0"/>
    </w:pPr>
    <w:rPr>
      <w:rFonts w:eastAsia="Calibri"/>
      <w:szCs w:val="22"/>
      <w:lang w:eastAsia="en-US"/>
    </w:rPr>
  </w:style>
  <w:style w:type="paragraph" w:customStyle="1" w:styleId="Pointivx">
    <w:name w:val="Point ivx"/>
    <w:basedOn w:val="Normal"/>
    <w:rsid w:val="00EA75CE"/>
    <w:pPr>
      <w:widowControl/>
      <w:numPr>
        <w:numId w:val="66"/>
      </w:numPr>
      <w:tabs>
        <w:tab w:val="clear" w:pos="567"/>
      </w:tabs>
      <w:spacing w:before="120" w:after="120" w:line="360" w:lineRule="auto"/>
      <w:ind w:left="0" w:firstLine="0"/>
    </w:pPr>
    <w:rPr>
      <w:rFonts w:eastAsia="Calibri"/>
      <w:szCs w:val="22"/>
      <w:lang w:eastAsia="en-US"/>
    </w:rPr>
  </w:style>
  <w:style w:type="paragraph" w:customStyle="1" w:styleId="Pointivx1">
    <w:name w:val="Point ivx (1)"/>
    <w:basedOn w:val="Normal"/>
    <w:rsid w:val="00EA75CE"/>
    <w:pPr>
      <w:widowControl/>
      <w:numPr>
        <w:ilvl w:val="1"/>
        <w:numId w:val="66"/>
      </w:numPr>
      <w:tabs>
        <w:tab w:val="clear" w:pos="1134"/>
        <w:tab w:val="num" w:pos="567"/>
      </w:tabs>
      <w:spacing w:before="120" w:after="120" w:line="360" w:lineRule="auto"/>
      <w:ind w:left="0" w:firstLine="0"/>
    </w:pPr>
    <w:rPr>
      <w:rFonts w:eastAsia="Calibri"/>
      <w:szCs w:val="22"/>
      <w:lang w:eastAsia="en-US"/>
    </w:rPr>
  </w:style>
  <w:style w:type="paragraph" w:customStyle="1" w:styleId="Pointivx2">
    <w:name w:val="Point ivx (2)"/>
    <w:basedOn w:val="Normal"/>
    <w:rsid w:val="00EA75CE"/>
    <w:pPr>
      <w:widowControl/>
      <w:numPr>
        <w:ilvl w:val="2"/>
        <w:numId w:val="66"/>
      </w:numPr>
      <w:tabs>
        <w:tab w:val="clear" w:pos="1701"/>
        <w:tab w:val="num" w:pos="567"/>
      </w:tabs>
      <w:spacing w:before="120" w:after="120" w:line="360" w:lineRule="auto"/>
      <w:ind w:left="0" w:firstLine="0"/>
    </w:pPr>
    <w:rPr>
      <w:rFonts w:eastAsia="Calibri"/>
      <w:szCs w:val="22"/>
      <w:lang w:eastAsia="en-US"/>
    </w:rPr>
  </w:style>
  <w:style w:type="paragraph" w:customStyle="1" w:styleId="Pointivx3">
    <w:name w:val="Point ivx (3)"/>
    <w:basedOn w:val="Normal"/>
    <w:rsid w:val="00EA75CE"/>
    <w:pPr>
      <w:widowControl/>
      <w:numPr>
        <w:ilvl w:val="3"/>
        <w:numId w:val="66"/>
      </w:numPr>
      <w:tabs>
        <w:tab w:val="clear" w:pos="2268"/>
        <w:tab w:val="num" w:pos="567"/>
      </w:tabs>
      <w:spacing w:before="120" w:after="120" w:line="360" w:lineRule="auto"/>
      <w:ind w:left="0" w:firstLine="0"/>
    </w:pPr>
    <w:rPr>
      <w:rFonts w:eastAsia="Calibri"/>
      <w:szCs w:val="22"/>
      <w:lang w:eastAsia="en-US"/>
    </w:rPr>
  </w:style>
  <w:style w:type="paragraph" w:customStyle="1" w:styleId="Pointivx4">
    <w:name w:val="Point ivx (4)"/>
    <w:basedOn w:val="Normal"/>
    <w:rsid w:val="00EA75CE"/>
    <w:pPr>
      <w:widowControl/>
      <w:numPr>
        <w:ilvl w:val="4"/>
        <w:numId w:val="66"/>
      </w:numPr>
      <w:tabs>
        <w:tab w:val="clear" w:pos="2835"/>
        <w:tab w:val="num" w:pos="567"/>
      </w:tabs>
      <w:spacing w:before="120" w:after="120" w:line="360" w:lineRule="auto"/>
      <w:ind w:left="0" w:firstLine="0"/>
    </w:pPr>
    <w:rPr>
      <w:rFonts w:eastAsia="Calibri"/>
      <w:szCs w:val="22"/>
      <w:lang w:eastAsia="en-US"/>
    </w:rPr>
  </w:style>
  <w:style w:type="paragraph" w:customStyle="1" w:styleId="Bullet">
    <w:name w:val="Bullet"/>
    <w:basedOn w:val="Normal"/>
    <w:rsid w:val="00EA75CE"/>
    <w:pPr>
      <w:widowControl/>
      <w:numPr>
        <w:numId w:val="60"/>
      </w:numPr>
      <w:tabs>
        <w:tab w:val="clear" w:pos="567"/>
        <w:tab w:val="num" w:pos="0"/>
      </w:tabs>
      <w:spacing w:before="120" w:after="120" w:line="360" w:lineRule="auto"/>
      <w:ind w:left="0" w:firstLine="0"/>
    </w:pPr>
    <w:rPr>
      <w:rFonts w:eastAsia="Calibri"/>
      <w:szCs w:val="22"/>
      <w:lang w:eastAsia="en-US"/>
    </w:rPr>
  </w:style>
  <w:style w:type="paragraph" w:customStyle="1" w:styleId="Bullet1">
    <w:name w:val="Bullet 1"/>
    <w:basedOn w:val="Normal"/>
    <w:rsid w:val="00EA75CE"/>
    <w:pPr>
      <w:widowControl/>
      <w:numPr>
        <w:numId w:val="61"/>
      </w:numPr>
      <w:tabs>
        <w:tab w:val="clear" w:pos="1134"/>
        <w:tab w:val="num" w:pos="567"/>
      </w:tabs>
      <w:spacing w:before="120" w:after="120" w:line="360" w:lineRule="auto"/>
      <w:ind w:left="0" w:firstLine="0"/>
    </w:pPr>
    <w:rPr>
      <w:rFonts w:eastAsia="Calibri"/>
      <w:szCs w:val="22"/>
      <w:lang w:eastAsia="en-US"/>
    </w:rPr>
  </w:style>
  <w:style w:type="paragraph" w:customStyle="1" w:styleId="Bullet2">
    <w:name w:val="Bullet 2"/>
    <w:basedOn w:val="Normal"/>
    <w:rsid w:val="00EA75CE"/>
    <w:pPr>
      <w:widowControl/>
      <w:numPr>
        <w:numId w:val="62"/>
      </w:numPr>
      <w:tabs>
        <w:tab w:val="clear" w:pos="1701"/>
        <w:tab w:val="num" w:pos="1134"/>
      </w:tabs>
      <w:spacing w:before="120" w:after="120" w:line="360" w:lineRule="auto"/>
      <w:ind w:left="0" w:firstLine="0"/>
    </w:pPr>
    <w:rPr>
      <w:rFonts w:eastAsia="Calibri"/>
      <w:szCs w:val="22"/>
      <w:lang w:eastAsia="en-US"/>
    </w:rPr>
  </w:style>
  <w:style w:type="paragraph" w:customStyle="1" w:styleId="Bullet3">
    <w:name w:val="Bullet 3"/>
    <w:basedOn w:val="Normal"/>
    <w:rsid w:val="00EA75CE"/>
    <w:pPr>
      <w:widowControl/>
      <w:numPr>
        <w:numId w:val="63"/>
      </w:numPr>
      <w:tabs>
        <w:tab w:val="clear" w:pos="2268"/>
        <w:tab w:val="num" w:pos="1701"/>
      </w:tabs>
      <w:spacing w:before="120" w:after="120" w:line="360" w:lineRule="auto"/>
      <w:ind w:left="0" w:firstLine="0"/>
    </w:pPr>
    <w:rPr>
      <w:rFonts w:eastAsia="Calibri"/>
      <w:szCs w:val="22"/>
      <w:lang w:eastAsia="en-US"/>
    </w:rPr>
  </w:style>
  <w:style w:type="paragraph" w:customStyle="1" w:styleId="Bullet4">
    <w:name w:val="Bullet 4"/>
    <w:basedOn w:val="Normal"/>
    <w:rsid w:val="00EA75CE"/>
    <w:pPr>
      <w:widowControl/>
      <w:numPr>
        <w:numId w:val="64"/>
      </w:numPr>
      <w:tabs>
        <w:tab w:val="clear" w:pos="2835"/>
        <w:tab w:val="num" w:pos="2268"/>
      </w:tabs>
      <w:spacing w:before="120" w:after="120" w:line="360" w:lineRule="auto"/>
      <w:ind w:left="0" w:firstLine="0"/>
    </w:pPr>
    <w:rPr>
      <w:rFonts w:eastAsia="Calibri"/>
      <w:szCs w:val="22"/>
      <w:lang w:eastAsia="en-US"/>
    </w:rPr>
  </w:style>
  <w:style w:type="paragraph" w:customStyle="1" w:styleId="Dash">
    <w:name w:val="Dash"/>
    <w:basedOn w:val="Normal"/>
    <w:rsid w:val="00EA75CE"/>
    <w:pPr>
      <w:widowControl/>
      <w:numPr>
        <w:numId w:val="50"/>
      </w:numPr>
      <w:tabs>
        <w:tab w:val="clear" w:pos="567"/>
      </w:tabs>
      <w:spacing w:before="120" w:after="120" w:line="360" w:lineRule="auto"/>
      <w:ind w:left="0" w:firstLine="0"/>
    </w:pPr>
    <w:rPr>
      <w:rFonts w:eastAsia="Calibri"/>
      <w:szCs w:val="22"/>
      <w:lang w:eastAsia="en-US"/>
    </w:rPr>
  </w:style>
  <w:style w:type="paragraph" w:customStyle="1" w:styleId="Dash1">
    <w:name w:val="Dash 1"/>
    <w:basedOn w:val="Normal"/>
    <w:rsid w:val="00EA75CE"/>
    <w:pPr>
      <w:widowControl/>
      <w:numPr>
        <w:numId w:val="51"/>
      </w:numPr>
      <w:tabs>
        <w:tab w:val="clear" w:pos="1134"/>
      </w:tabs>
      <w:spacing w:before="120" w:after="120" w:line="360" w:lineRule="auto"/>
      <w:ind w:left="0" w:firstLine="0"/>
    </w:pPr>
    <w:rPr>
      <w:rFonts w:eastAsia="Calibri"/>
      <w:szCs w:val="22"/>
      <w:lang w:eastAsia="en-US"/>
    </w:rPr>
  </w:style>
  <w:style w:type="paragraph" w:customStyle="1" w:styleId="Dash2">
    <w:name w:val="Dash 2"/>
    <w:basedOn w:val="Normal"/>
    <w:rsid w:val="00EA75CE"/>
    <w:pPr>
      <w:widowControl/>
      <w:numPr>
        <w:numId w:val="52"/>
      </w:numPr>
      <w:tabs>
        <w:tab w:val="clear" w:pos="1701"/>
      </w:tabs>
      <w:spacing w:before="120" w:after="120" w:line="360" w:lineRule="auto"/>
      <w:ind w:left="0" w:firstLine="0"/>
    </w:pPr>
    <w:rPr>
      <w:rFonts w:eastAsia="Calibri"/>
      <w:szCs w:val="22"/>
      <w:lang w:eastAsia="en-US"/>
    </w:rPr>
  </w:style>
  <w:style w:type="paragraph" w:customStyle="1" w:styleId="Dash3">
    <w:name w:val="Dash 3"/>
    <w:basedOn w:val="Normal"/>
    <w:rsid w:val="00EA75CE"/>
    <w:pPr>
      <w:widowControl/>
      <w:numPr>
        <w:numId w:val="53"/>
      </w:numPr>
      <w:tabs>
        <w:tab w:val="clear" w:pos="2268"/>
      </w:tabs>
      <w:spacing w:before="120" w:after="120" w:line="360" w:lineRule="auto"/>
      <w:ind w:left="0" w:firstLine="0"/>
    </w:pPr>
    <w:rPr>
      <w:rFonts w:eastAsia="Calibri"/>
      <w:szCs w:val="22"/>
      <w:lang w:eastAsia="en-US"/>
    </w:rPr>
  </w:style>
  <w:style w:type="paragraph" w:customStyle="1" w:styleId="Dash4">
    <w:name w:val="Dash 4"/>
    <w:basedOn w:val="Normal"/>
    <w:rsid w:val="00EA75CE"/>
    <w:pPr>
      <w:widowControl/>
      <w:numPr>
        <w:numId w:val="54"/>
      </w:numPr>
      <w:tabs>
        <w:tab w:val="clear" w:pos="2835"/>
      </w:tabs>
      <w:spacing w:before="120" w:after="120" w:line="360" w:lineRule="auto"/>
      <w:ind w:left="0" w:firstLine="0"/>
    </w:pPr>
    <w:rPr>
      <w:rFonts w:eastAsia="Calibri"/>
      <w:szCs w:val="22"/>
      <w:lang w:eastAsia="en-US"/>
    </w:rPr>
  </w:style>
  <w:style w:type="paragraph" w:customStyle="1" w:styleId="DashEqual">
    <w:name w:val="Dash Equal"/>
    <w:basedOn w:val="Dash"/>
    <w:rsid w:val="00EA75CE"/>
    <w:pPr>
      <w:numPr>
        <w:numId w:val="55"/>
      </w:numPr>
      <w:tabs>
        <w:tab w:val="clear" w:pos="567"/>
        <w:tab w:val="num" w:pos="360"/>
      </w:tabs>
      <w:ind w:left="0" w:firstLine="0"/>
    </w:pPr>
  </w:style>
  <w:style w:type="paragraph" w:customStyle="1" w:styleId="DashEqual1">
    <w:name w:val="Dash Equal 1"/>
    <w:basedOn w:val="Dash1"/>
    <w:rsid w:val="00EA75CE"/>
    <w:pPr>
      <w:numPr>
        <w:numId w:val="56"/>
      </w:numPr>
      <w:tabs>
        <w:tab w:val="clear" w:pos="1134"/>
        <w:tab w:val="num" w:pos="643"/>
      </w:tabs>
      <w:ind w:left="0" w:firstLine="0"/>
    </w:pPr>
  </w:style>
  <w:style w:type="paragraph" w:customStyle="1" w:styleId="DashEqual2">
    <w:name w:val="Dash Equal 2"/>
    <w:basedOn w:val="Dash2"/>
    <w:rsid w:val="00EA75CE"/>
    <w:pPr>
      <w:numPr>
        <w:numId w:val="57"/>
      </w:numPr>
      <w:tabs>
        <w:tab w:val="clear" w:pos="1701"/>
        <w:tab w:val="num" w:pos="926"/>
      </w:tabs>
      <w:ind w:left="0" w:firstLine="0"/>
    </w:pPr>
  </w:style>
  <w:style w:type="paragraph" w:customStyle="1" w:styleId="DashEqual3">
    <w:name w:val="Dash Equal 3"/>
    <w:basedOn w:val="Dash3"/>
    <w:rsid w:val="00EA75CE"/>
    <w:pPr>
      <w:numPr>
        <w:numId w:val="58"/>
      </w:numPr>
      <w:tabs>
        <w:tab w:val="clear" w:pos="2268"/>
        <w:tab w:val="num" w:pos="1209"/>
      </w:tabs>
      <w:ind w:left="0" w:firstLine="0"/>
    </w:pPr>
  </w:style>
  <w:style w:type="paragraph" w:customStyle="1" w:styleId="DashEqual4">
    <w:name w:val="Dash Equal 4"/>
    <w:basedOn w:val="Dash4"/>
    <w:rsid w:val="00EA75CE"/>
    <w:pPr>
      <w:numPr>
        <w:numId w:val="59"/>
      </w:numPr>
      <w:tabs>
        <w:tab w:val="clear" w:pos="2835"/>
        <w:tab w:val="num" w:pos="1492"/>
      </w:tabs>
      <w:ind w:left="0" w:firstLine="0"/>
    </w:pPr>
  </w:style>
  <w:style w:type="character" w:customStyle="1" w:styleId="Marker1">
    <w:name w:val="Marker1"/>
    <w:rsid w:val="00EA75CE"/>
    <w:rPr>
      <w:color w:val="008000"/>
      <w:shd w:val="clear" w:color="auto" w:fill="auto"/>
    </w:rPr>
  </w:style>
  <w:style w:type="paragraph" w:customStyle="1" w:styleId="HeadingLeft">
    <w:name w:val="Heading Left"/>
    <w:basedOn w:val="Normal"/>
    <w:next w:val="Normal"/>
    <w:rsid w:val="00EA75C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A75CE"/>
    <w:pPr>
      <w:numPr>
        <w:numId w:val="69"/>
      </w:numPr>
      <w:tabs>
        <w:tab w:val="clear" w:pos="567"/>
        <w:tab w:val="num" w:pos="2268"/>
      </w:tabs>
      <w:ind w:left="0" w:firstLine="0"/>
    </w:pPr>
  </w:style>
  <w:style w:type="paragraph" w:customStyle="1" w:styleId="Heading123">
    <w:name w:val="Heading 123"/>
    <w:basedOn w:val="HeadingLeft"/>
    <w:next w:val="Normal"/>
    <w:rsid w:val="00EA75CE"/>
    <w:pPr>
      <w:numPr>
        <w:numId w:val="68"/>
      </w:numPr>
      <w:tabs>
        <w:tab w:val="clear" w:pos="567"/>
        <w:tab w:val="num" w:pos="1701"/>
      </w:tabs>
      <w:ind w:left="0" w:firstLine="0"/>
    </w:pPr>
  </w:style>
  <w:style w:type="paragraph" w:customStyle="1" w:styleId="HeadingABC">
    <w:name w:val="Heading ABC"/>
    <w:basedOn w:val="HeadingLeft"/>
    <w:next w:val="Normal"/>
    <w:rsid w:val="00EA75CE"/>
    <w:pPr>
      <w:numPr>
        <w:numId w:val="67"/>
      </w:numPr>
      <w:tabs>
        <w:tab w:val="clear" w:pos="567"/>
        <w:tab w:val="num" w:pos="1134"/>
      </w:tabs>
      <w:ind w:left="0" w:firstLine="0"/>
    </w:pPr>
  </w:style>
  <w:style w:type="paragraph" w:customStyle="1" w:styleId="HeadingCentered">
    <w:name w:val="Heading Centered"/>
    <w:basedOn w:val="HeadingLeft"/>
    <w:next w:val="Normal"/>
    <w:rsid w:val="00EA75CE"/>
    <w:pPr>
      <w:jc w:val="center"/>
    </w:pPr>
  </w:style>
  <w:style w:type="paragraph" w:customStyle="1" w:styleId="Jardin">
    <w:name w:val="Jardin"/>
    <w:basedOn w:val="Normal"/>
    <w:rsid w:val="00EA75CE"/>
    <w:pPr>
      <w:widowControl/>
      <w:spacing w:before="200"/>
      <w:jc w:val="center"/>
    </w:pPr>
    <w:rPr>
      <w:rFonts w:eastAsia="Calibri"/>
      <w:szCs w:val="22"/>
      <w:lang w:eastAsia="en-US"/>
    </w:rPr>
  </w:style>
  <w:style w:type="paragraph" w:customStyle="1" w:styleId="Amendment">
    <w:name w:val="Amendment"/>
    <w:basedOn w:val="Normal"/>
    <w:next w:val="Normal"/>
    <w:rsid w:val="00EA75C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A75C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A75CE"/>
    <w:pPr>
      <w:widowControl/>
      <w:spacing w:before="120" w:after="480"/>
      <w:contextualSpacing/>
    </w:pPr>
    <w:rPr>
      <w:rFonts w:eastAsia="Calibri"/>
      <w:szCs w:val="22"/>
      <w:lang w:eastAsia="en-US"/>
    </w:rPr>
  </w:style>
  <w:style w:type="paragraph" w:customStyle="1" w:styleId="ReplyBold">
    <w:name w:val="Reply Bold"/>
    <w:basedOn w:val="ReplyRE"/>
    <w:next w:val="Normal"/>
    <w:rsid w:val="00EA75CE"/>
    <w:rPr>
      <w:b/>
    </w:rPr>
  </w:style>
  <w:style w:type="paragraph" w:customStyle="1" w:styleId="Annex">
    <w:name w:val="Annex"/>
    <w:basedOn w:val="Normal"/>
    <w:next w:val="Normal"/>
    <w:rsid w:val="00EA75C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A75C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A75C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EA75CE"/>
    <w:rPr>
      <w:rFonts w:ascii="Times New Roman" w:hAnsi="Times New Roman" w:cs="Times New Roman"/>
      <w:b/>
      <w:sz w:val="24"/>
      <w:shd w:val="clear" w:color="auto" w:fill="CCCCCC"/>
    </w:rPr>
  </w:style>
  <w:style w:type="paragraph" w:customStyle="1" w:styleId="NormalCompact">
    <w:name w:val="Normal Compact"/>
    <w:basedOn w:val="Normal"/>
    <w:next w:val="Normal"/>
    <w:rsid w:val="00EA75CE"/>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A75CE"/>
    <w:pPr>
      <w:widowControl/>
    </w:pPr>
    <w:rPr>
      <w:rFonts w:eastAsia="Calibri"/>
      <w:sz w:val="20"/>
      <w:lang w:eastAsia="en-US"/>
    </w:rPr>
  </w:style>
  <w:style w:type="character" w:customStyle="1" w:styleId="EndnoteTextChar">
    <w:name w:val="Endnote Text Char"/>
    <w:basedOn w:val="DefaultParagraphFont"/>
    <w:link w:val="EndnoteText"/>
    <w:uiPriority w:val="99"/>
    <w:rsid w:val="00EA75CE"/>
    <w:rPr>
      <w:rFonts w:eastAsia="Calibri"/>
      <w:lang w:val="lt-LT" w:eastAsia="en-US"/>
    </w:rPr>
  </w:style>
  <w:style w:type="character" w:styleId="EndnoteReference">
    <w:name w:val="endnote reference"/>
    <w:uiPriority w:val="99"/>
    <w:unhideWhenUsed/>
    <w:rsid w:val="00EA75CE"/>
    <w:rPr>
      <w:vertAlign w:val="superscript"/>
    </w:rPr>
  </w:style>
  <w:style w:type="paragraph" w:customStyle="1" w:styleId="HeaderCouncilLarge">
    <w:name w:val="Header Council Large"/>
    <w:basedOn w:val="Normal"/>
    <w:link w:val="HeaderCouncilLargeChar"/>
    <w:uiPriority w:val="99"/>
    <w:rsid w:val="00EA75CE"/>
    <w:pPr>
      <w:widowControl/>
      <w:spacing w:after="440" w:line="360" w:lineRule="auto"/>
      <w:ind w:left="-1134" w:right="-1134"/>
    </w:pPr>
    <w:rPr>
      <w:rFonts w:eastAsia="Calibri"/>
      <w:sz w:val="2"/>
      <w:szCs w:val="22"/>
      <w:lang w:eastAsia="en-US"/>
    </w:rPr>
  </w:style>
  <w:style w:type="character" w:customStyle="1" w:styleId="TechnicalBlockChar">
    <w:name w:val="Technical Block Char"/>
    <w:link w:val="TechnicalBlock"/>
    <w:rsid w:val="00EA75CE"/>
    <w:rPr>
      <w:rFonts w:eastAsia="Calibri"/>
      <w:sz w:val="24"/>
      <w:szCs w:val="22"/>
      <w:lang w:val="lt-LT" w:eastAsia="en-US"/>
    </w:rPr>
  </w:style>
  <w:style w:type="character" w:customStyle="1" w:styleId="HeaderCouncilLargeChar">
    <w:name w:val="Header Council Large Char"/>
    <w:link w:val="HeaderCouncilLarge"/>
    <w:uiPriority w:val="99"/>
    <w:rsid w:val="00EA75CE"/>
    <w:rPr>
      <w:rFonts w:eastAsia="Calibri"/>
      <w:sz w:val="2"/>
      <w:szCs w:val="22"/>
      <w:lang w:val="lt-LT" w:eastAsia="en-US"/>
    </w:rPr>
  </w:style>
  <w:style w:type="paragraph" w:customStyle="1" w:styleId="FooterText">
    <w:name w:val="Footer Text"/>
    <w:basedOn w:val="Normal"/>
    <w:rsid w:val="00EA75CE"/>
    <w:pPr>
      <w:widowControl/>
    </w:pPr>
    <w:rPr>
      <w:szCs w:val="24"/>
      <w:lang w:eastAsia="en-US"/>
    </w:rPr>
  </w:style>
  <w:style w:type="character" w:styleId="PlaceholderText">
    <w:name w:val="Placeholder Text"/>
    <w:uiPriority w:val="99"/>
    <w:semiHidden/>
    <w:rsid w:val="00EA75CE"/>
    <w:rPr>
      <w:color w:val="808080"/>
    </w:rPr>
  </w:style>
  <w:style w:type="paragraph" w:styleId="TOC4">
    <w:name w:val="toc 4"/>
    <w:basedOn w:val="Normal"/>
    <w:next w:val="Normal"/>
    <w:uiPriority w:val="39"/>
    <w:unhideWhenUsed/>
    <w:rsid w:val="00EA75C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EA75C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EA75C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EA75C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EA75C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EA75CE"/>
    <w:pPr>
      <w:widowControl/>
      <w:tabs>
        <w:tab w:val="right" w:leader="dot" w:pos="9071"/>
      </w:tabs>
      <w:spacing w:before="120" w:after="120" w:line="360" w:lineRule="auto"/>
      <w:jc w:val="both"/>
    </w:pPr>
    <w:rPr>
      <w:rFonts w:eastAsia="Calibri"/>
      <w:szCs w:val="22"/>
      <w:lang w:eastAsia="en-US"/>
    </w:rPr>
  </w:style>
  <w:style w:type="paragraph" w:customStyle="1" w:styleId="HeaderSensitivity">
    <w:name w:val="Header Sensitivity"/>
    <w:basedOn w:val="Normal"/>
    <w:rsid w:val="00EA75C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EA75C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paragraph" w:customStyle="1" w:styleId="NormalLeft">
    <w:name w:val="Normal Left"/>
    <w:basedOn w:val="Normal"/>
    <w:rsid w:val="00EA75CE"/>
    <w:pPr>
      <w:widowControl/>
      <w:spacing w:before="120" w:after="120" w:line="360" w:lineRule="auto"/>
    </w:pPr>
    <w:rPr>
      <w:rFonts w:eastAsia="Calibri"/>
      <w:szCs w:val="22"/>
      <w:lang w:eastAsia="en-US"/>
    </w:rPr>
  </w:style>
  <w:style w:type="paragraph" w:customStyle="1" w:styleId="QuotedText">
    <w:name w:val="Quoted Text"/>
    <w:basedOn w:val="Normal"/>
    <w:rsid w:val="00EA75CE"/>
    <w:pPr>
      <w:widowControl/>
      <w:spacing w:before="120" w:after="120" w:line="360" w:lineRule="auto"/>
      <w:ind w:left="1417"/>
      <w:jc w:val="both"/>
    </w:pPr>
    <w:rPr>
      <w:rFonts w:eastAsia="Calibri"/>
      <w:szCs w:val="22"/>
      <w:lang w:eastAsia="en-US"/>
    </w:rPr>
  </w:style>
  <w:style w:type="paragraph" w:customStyle="1" w:styleId="Point0">
    <w:name w:val="Point 0"/>
    <w:basedOn w:val="Normal"/>
    <w:rsid w:val="00EA75CE"/>
    <w:pPr>
      <w:widowControl/>
      <w:spacing w:before="120" w:after="120" w:line="360" w:lineRule="auto"/>
      <w:ind w:left="850" w:hanging="850"/>
      <w:jc w:val="both"/>
    </w:pPr>
    <w:rPr>
      <w:rFonts w:eastAsia="Calibri"/>
      <w:szCs w:val="22"/>
      <w:lang w:eastAsia="en-US"/>
    </w:rPr>
  </w:style>
  <w:style w:type="paragraph" w:customStyle="1" w:styleId="Point1">
    <w:name w:val="Point 1"/>
    <w:basedOn w:val="Normal"/>
    <w:rsid w:val="00EA75CE"/>
    <w:pPr>
      <w:widowControl/>
      <w:spacing w:before="120" w:after="120" w:line="360" w:lineRule="auto"/>
      <w:ind w:left="1417" w:hanging="567"/>
      <w:jc w:val="both"/>
    </w:pPr>
    <w:rPr>
      <w:rFonts w:eastAsia="Calibri"/>
      <w:szCs w:val="22"/>
      <w:lang w:eastAsia="en-US"/>
    </w:rPr>
  </w:style>
  <w:style w:type="paragraph" w:customStyle="1" w:styleId="Point2">
    <w:name w:val="Point 2"/>
    <w:basedOn w:val="Normal"/>
    <w:rsid w:val="00EA75CE"/>
    <w:pPr>
      <w:widowControl/>
      <w:spacing w:before="120" w:after="120" w:line="360" w:lineRule="auto"/>
      <w:ind w:left="1984" w:hanging="567"/>
      <w:jc w:val="both"/>
    </w:pPr>
    <w:rPr>
      <w:rFonts w:eastAsia="Calibri"/>
      <w:szCs w:val="22"/>
      <w:lang w:eastAsia="en-US"/>
    </w:rPr>
  </w:style>
  <w:style w:type="paragraph" w:customStyle="1" w:styleId="Point3">
    <w:name w:val="Point 3"/>
    <w:basedOn w:val="Normal"/>
    <w:rsid w:val="00EA75CE"/>
    <w:pPr>
      <w:widowControl/>
      <w:spacing w:before="120" w:after="120" w:line="360" w:lineRule="auto"/>
      <w:ind w:left="2551" w:hanging="567"/>
      <w:jc w:val="both"/>
    </w:pPr>
    <w:rPr>
      <w:rFonts w:eastAsia="Calibri"/>
      <w:szCs w:val="22"/>
      <w:lang w:eastAsia="en-US"/>
    </w:rPr>
  </w:style>
  <w:style w:type="paragraph" w:customStyle="1" w:styleId="Point4">
    <w:name w:val="Point 4"/>
    <w:basedOn w:val="Normal"/>
    <w:rsid w:val="00EA75CE"/>
    <w:pPr>
      <w:widowControl/>
      <w:spacing w:before="120" w:after="120" w:line="360" w:lineRule="auto"/>
      <w:ind w:left="3118" w:hanging="567"/>
      <w:jc w:val="both"/>
    </w:pPr>
    <w:rPr>
      <w:rFonts w:eastAsia="Calibri"/>
      <w:szCs w:val="22"/>
      <w:lang w:eastAsia="en-US"/>
    </w:rPr>
  </w:style>
  <w:style w:type="paragraph" w:customStyle="1" w:styleId="Tiret0">
    <w:name w:val="Tiret 0"/>
    <w:basedOn w:val="Point0"/>
    <w:rsid w:val="00EA75CE"/>
    <w:pPr>
      <w:numPr>
        <w:numId w:val="75"/>
      </w:numPr>
      <w:tabs>
        <w:tab w:val="clear" w:pos="850"/>
      </w:tabs>
      <w:ind w:left="0" w:firstLine="0"/>
    </w:pPr>
  </w:style>
  <w:style w:type="paragraph" w:customStyle="1" w:styleId="Tiret1">
    <w:name w:val="Tiret 1"/>
    <w:basedOn w:val="Point1"/>
    <w:rsid w:val="00EA75CE"/>
    <w:pPr>
      <w:numPr>
        <w:numId w:val="76"/>
      </w:numPr>
      <w:tabs>
        <w:tab w:val="clear" w:pos="1417"/>
      </w:tabs>
      <w:ind w:left="0" w:firstLine="0"/>
    </w:pPr>
  </w:style>
  <w:style w:type="paragraph" w:customStyle="1" w:styleId="Tiret2">
    <w:name w:val="Tiret 2"/>
    <w:basedOn w:val="Point2"/>
    <w:rsid w:val="00EA75CE"/>
    <w:pPr>
      <w:numPr>
        <w:numId w:val="77"/>
      </w:numPr>
      <w:tabs>
        <w:tab w:val="clear" w:pos="1984"/>
      </w:tabs>
      <w:ind w:left="0" w:firstLine="0"/>
    </w:pPr>
  </w:style>
  <w:style w:type="paragraph" w:customStyle="1" w:styleId="Tiret3">
    <w:name w:val="Tiret 3"/>
    <w:basedOn w:val="Point3"/>
    <w:rsid w:val="00EA75CE"/>
    <w:pPr>
      <w:numPr>
        <w:numId w:val="78"/>
      </w:numPr>
      <w:tabs>
        <w:tab w:val="clear" w:pos="2551"/>
        <w:tab w:val="num" w:pos="709"/>
      </w:tabs>
      <w:ind w:left="0" w:firstLine="0"/>
    </w:pPr>
  </w:style>
  <w:style w:type="paragraph" w:customStyle="1" w:styleId="Tiret4">
    <w:name w:val="Tiret 4"/>
    <w:basedOn w:val="Point4"/>
    <w:rsid w:val="00EA75CE"/>
    <w:pPr>
      <w:numPr>
        <w:numId w:val="79"/>
      </w:numPr>
      <w:tabs>
        <w:tab w:val="clear" w:pos="3118"/>
      </w:tabs>
      <w:ind w:left="0" w:firstLine="0"/>
    </w:pPr>
  </w:style>
  <w:style w:type="paragraph" w:customStyle="1" w:styleId="PointDouble0">
    <w:name w:val="PointDouble 0"/>
    <w:basedOn w:val="Normal"/>
    <w:rsid w:val="00EA75CE"/>
    <w:pPr>
      <w:widowControl/>
      <w:tabs>
        <w:tab w:val="left" w:pos="850"/>
      </w:tabs>
      <w:spacing w:before="120" w:after="120" w:line="360" w:lineRule="auto"/>
      <w:ind w:left="1417" w:hanging="1417"/>
      <w:jc w:val="both"/>
    </w:pPr>
    <w:rPr>
      <w:rFonts w:eastAsia="Calibri"/>
      <w:szCs w:val="22"/>
      <w:lang w:eastAsia="en-US"/>
    </w:rPr>
  </w:style>
  <w:style w:type="paragraph" w:customStyle="1" w:styleId="PointDouble1">
    <w:name w:val="PointDouble 1"/>
    <w:basedOn w:val="Normal"/>
    <w:rsid w:val="00EA75CE"/>
    <w:pPr>
      <w:widowControl/>
      <w:tabs>
        <w:tab w:val="left" w:pos="1417"/>
      </w:tabs>
      <w:spacing w:before="120" w:after="120" w:line="360" w:lineRule="auto"/>
      <w:ind w:left="1984" w:hanging="1134"/>
      <w:jc w:val="both"/>
    </w:pPr>
    <w:rPr>
      <w:rFonts w:eastAsia="Calibri"/>
      <w:szCs w:val="22"/>
      <w:lang w:eastAsia="en-US"/>
    </w:rPr>
  </w:style>
  <w:style w:type="paragraph" w:customStyle="1" w:styleId="PointDouble2">
    <w:name w:val="PointDouble 2"/>
    <w:basedOn w:val="Normal"/>
    <w:rsid w:val="00EA75CE"/>
    <w:pPr>
      <w:widowControl/>
      <w:tabs>
        <w:tab w:val="left" w:pos="1984"/>
      </w:tabs>
      <w:spacing w:before="120" w:after="120" w:line="360" w:lineRule="auto"/>
      <w:ind w:left="2551" w:hanging="1134"/>
      <w:jc w:val="both"/>
    </w:pPr>
    <w:rPr>
      <w:rFonts w:eastAsia="Calibri"/>
      <w:szCs w:val="22"/>
      <w:lang w:eastAsia="en-US"/>
    </w:rPr>
  </w:style>
  <w:style w:type="paragraph" w:customStyle="1" w:styleId="PointDouble3">
    <w:name w:val="PointDouble 3"/>
    <w:basedOn w:val="Normal"/>
    <w:rsid w:val="00EA75CE"/>
    <w:pPr>
      <w:widowControl/>
      <w:tabs>
        <w:tab w:val="left" w:pos="2551"/>
      </w:tabs>
      <w:spacing w:before="120" w:after="120" w:line="360" w:lineRule="auto"/>
      <w:ind w:left="3118" w:hanging="1134"/>
      <w:jc w:val="both"/>
    </w:pPr>
    <w:rPr>
      <w:rFonts w:eastAsia="Calibri"/>
      <w:szCs w:val="22"/>
      <w:lang w:eastAsia="en-US"/>
    </w:rPr>
  </w:style>
  <w:style w:type="paragraph" w:customStyle="1" w:styleId="PointDouble4">
    <w:name w:val="PointDouble 4"/>
    <w:basedOn w:val="Normal"/>
    <w:rsid w:val="00EA75CE"/>
    <w:pPr>
      <w:widowControl/>
      <w:tabs>
        <w:tab w:val="left" w:pos="3118"/>
      </w:tabs>
      <w:spacing w:before="120" w:after="120" w:line="360" w:lineRule="auto"/>
      <w:ind w:left="3685" w:hanging="1134"/>
      <w:jc w:val="both"/>
    </w:pPr>
    <w:rPr>
      <w:rFonts w:eastAsia="Calibri"/>
      <w:szCs w:val="22"/>
      <w:lang w:eastAsia="en-US"/>
    </w:rPr>
  </w:style>
  <w:style w:type="paragraph" w:customStyle="1" w:styleId="PointTriple0">
    <w:name w:val="PointTriple 0"/>
    <w:basedOn w:val="Normal"/>
    <w:rsid w:val="00EA75CE"/>
    <w:pPr>
      <w:widowControl/>
      <w:tabs>
        <w:tab w:val="left" w:pos="850"/>
        <w:tab w:val="left" w:pos="1417"/>
      </w:tabs>
      <w:spacing w:before="120" w:after="120" w:line="360" w:lineRule="auto"/>
      <w:ind w:left="1984" w:hanging="1984"/>
      <w:jc w:val="both"/>
    </w:pPr>
    <w:rPr>
      <w:rFonts w:eastAsia="Calibri"/>
      <w:szCs w:val="22"/>
      <w:lang w:eastAsia="en-US"/>
    </w:rPr>
  </w:style>
  <w:style w:type="paragraph" w:customStyle="1" w:styleId="PointTriple1">
    <w:name w:val="PointTriple 1"/>
    <w:basedOn w:val="Normal"/>
    <w:rsid w:val="00EA75CE"/>
    <w:pPr>
      <w:widowControl/>
      <w:tabs>
        <w:tab w:val="left" w:pos="1417"/>
        <w:tab w:val="left" w:pos="1984"/>
      </w:tabs>
      <w:spacing w:before="120" w:after="120" w:line="360" w:lineRule="auto"/>
      <w:ind w:left="2551" w:hanging="1701"/>
      <w:jc w:val="both"/>
    </w:pPr>
    <w:rPr>
      <w:rFonts w:eastAsia="Calibri"/>
      <w:szCs w:val="22"/>
      <w:lang w:eastAsia="en-US"/>
    </w:rPr>
  </w:style>
  <w:style w:type="paragraph" w:customStyle="1" w:styleId="PointTriple2">
    <w:name w:val="PointTriple 2"/>
    <w:basedOn w:val="Normal"/>
    <w:rsid w:val="00EA75CE"/>
    <w:pPr>
      <w:widowControl/>
      <w:tabs>
        <w:tab w:val="left" w:pos="1984"/>
        <w:tab w:val="left" w:pos="2551"/>
      </w:tabs>
      <w:spacing w:before="120" w:after="120" w:line="360" w:lineRule="auto"/>
      <w:ind w:left="3118" w:hanging="1701"/>
      <w:jc w:val="both"/>
    </w:pPr>
    <w:rPr>
      <w:rFonts w:eastAsia="Calibri"/>
      <w:szCs w:val="22"/>
      <w:lang w:eastAsia="en-US"/>
    </w:rPr>
  </w:style>
  <w:style w:type="paragraph" w:customStyle="1" w:styleId="PointTriple3">
    <w:name w:val="PointTriple 3"/>
    <w:basedOn w:val="Normal"/>
    <w:rsid w:val="00EA75CE"/>
    <w:pPr>
      <w:widowControl/>
      <w:tabs>
        <w:tab w:val="left" w:pos="2551"/>
        <w:tab w:val="left" w:pos="3118"/>
      </w:tabs>
      <w:spacing w:before="120" w:after="120" w:line="360" w:lineRule="auto"/>
      <w:ind w:left="3685" w:hanging="1701"/>
      <w:jc w:val="both"/>
    </w:pPr>
    <w:rPr>
      <w:rFonts w:eastAsia="Calibri"/>
      <w:szCs w:val="22"/>
      <w:lang w:eastAsia="en-US"/>
    </w:rPr>
  </w:style>
  <w:style w:type="paragraph" w:customStyle="1" w:styleId="PointTriple4">
    <w:name w:val="PointTriple 4"/>
    <w:basedOn w:val="Normal"/>
    <w:rsid w:val="00EA75CE"/>
    <w:pPr>
      <w:widowControl/>
      <w:tabs>
        <w:tab w:val="left" w:pos="3118"/>
        <w:tab w:val="left" w:pos="3685"/>
      </w:tabs>
      <w:spacing w:before="120" w:after="120" w:line="360" w:lineRule="auto"/>
      <w:ind w:left="4252" w:hanging="1701"/>
      <w:jc w:val="both"/>
    </w:pPr>
    <w:rPr>
      <w:rFonts w:eastAsia="Calibri"/>
      <w:szCs w:val="22"/>
      <w:lang w:eastAsia="en-US"/>
    </w:rPr>
  </w:style>
  <w:style w:type="paragraph" w:customStyle="1" w:styleId="NumPar1">
    <w:name w:val="NumPar 1"/>
    <w:basedOn w:val="Normal"/>
    <w:qFormat/>
    <w:rsid w:val="00EA75CE"/>
    <w:pPr>
      <w:widowControl/>
      <w:spacing w:before="120" w:after="120" w:line="360" w:lineRule="auto"/>
      <w:ind w:left="851" w:hanging="851"/>
      <w:jc w:val="both"/>
    </w:pPr>
    <w:rPr>
      <w:rFonts w:eastAsia="Calibri"/>
      <w:szCs w:val="22"/>
      <w:lang w:eastAsia="en-US"/>
    </w:rPr>
  </w:style>
  <w:style w:type="paragraph" w:customStyle="1" w:styleId="NumPar2">
    <w:name w:val="NumPar 2"/>
    <w:basedOn w:val="Normal"/>
    <w:next w:val="Text1"/>
    <w:rsid w:val="00EA75CE"/>
    <w:pPr>
      <w:widowControl/>
      <w:numPr>
        <w:ilvl w:val="1"/>
        <w:numId w:val="73"/>
      </w:numPr>
      <w:tabs>
        <w:tab w:val="clear" w:pos="850"/>
      </w:tabs>
      <w:spacing w:before="120" w:after="120" w:line="360" w:lineRule="auto"/>
      <w:ind w:left="0" w:firstLine="0"/>
      <w:jc w:val="both"/>
    </w:pPr>
    <w:rPr>
      <w:rFonts w:eastAsia="Calibri"/>
      <w:szCs w:val="22"/>
      <w:lang w:eastAsia="en-US"/>
    </w:rPr>
  </w:style>
  <w:style w:type="paragraph" w:customStyle="1" w:styleId="NumPar3">
    <w:name w:val="NumPar 3"/>
    <w:basedOn w:val="Normal"/>
    <w:next w:val="Text1"/>
    <w:rsid w:val="00EA75CE"/>
    <w:pPr>
      <w:widowControl/>
      <w:numPr>
        <w:ilvl w:val="2"/>
        <w:numId w:val="73"/>
      </w:numPr>
      <w:tabs>
        <w:tab w:val="clear" w:pos="850"/>
      </w:tabs>
      <w:spacing w:before="120" w:after="120" w:line="360" w:lineRule="auto"/>
      <w:ind w:left="0" w:firstLine="0"/>
      <w:jc w:val="both"/>
    </w:pPr>
    <w:rPr>
      <w:rFonts w:eastAsia="Calibri"/>
      <w:szCs w:val="22"/>
      <w:lang w:eastAsia="en-US"/>
    </w:rPr>
  </w:style>
  <w:style w:type="paragraph" w:customStyle="1" w:styleId="NumPar4">
    <w:name w:val="NumPar 4"/>
    <w:basedOn w:val="Normal"/>
    <w:next w:val="Text1"/>
    <w:rsid w:val="00EA75CE"/>
    <w:pPr>
      <w:widowControl/>
      <w:numPr>
        <w:ilvl w:val="3"/>
        <w:numId w:val="73"/>
      </w:numPr>
      <w:tabs>
        <w:tab w:val="clear" w:pos="850"/>
      </w:tabs>
      <w:spacing w:before="120" w:after="120" w:line="360" w:lineRule="auto"/>
      <w:ind w:left="0" w:firstLine="0"/>
      <w:jc w:val="both"/>
    </w:pPr>
    <w:rPr>
      <w:rFonts w:eastAsia="Calibri"/>
      <w:szCs w:val="22"/>
      <w:lang w:eastAsia="en-US"/>
    </w:rPr>
  </w:style>
  <w:style w:type="paragraph" w:customStyle="1" w:styleId="ManualNumPar1">
    <w:name w:val="Manual NumPar 1"/>
    <w:basedOn w:val="Normal"/>
    <w:next w:val="Text1"/>
    <w:rsid w:val="00EA75CE"/>
    <w:pPr>
      <w:widowControl/>
      <w:spacing w:before="120" w:after="120" w:line="360" w:lineRule="auto"/>
      <w:ind w:left="850" w:hanging="850"/>
      <w:jc w:val="both"/>
    </w:pPr>
    <w:rPr>
      <w:rFonts w:eastAsia="Calibri"/>
      <w:szCs w:val="22"/>
      <w:lang w:eastAsia="en-US"/>
    </w:rPr>
  </w:style>
  <w:style w:type="paragraph" w:customStyle="1" w:styleId="ManualNumPar2">
    <w:name w:val="Manual NumPar 2"/>
    <w:basedOn w:val="Normal"/>
    <w:next w:val="Text1"/>
    <w:rsid w:val="00EA75CE"/>
    <w:pPr>
      <w:widowControl/>
      <w:spacing w:before="120" w:after="120" w:line="360" w:lineRule="auto"/>
      <w:ind w:left="850" w:hanging="850"/>
      <w:jc w:val="both"/>
    </w:pPr>
    <w:rPr>
      <w:rFonts w:eastAsia="Calibri"/>
      <w:szCs w:val="22"/>
      <w:lang w:eastAsia="en-US"/>
    </w:rPr>
  </w:style>
  <w:style w:type="paragraph" w:customStyle="1" w:styleId="ManualNumPar3">
    <w:name w:val="Manual NumPar 3"/>
    <w:basedOn w:val="Normal"/>
    <w:next w:val="Text1"/>
    <w:rsid w:val="00EA75CE"/>
    <w:pPr>
      <w:widowControl/>
      <w:spacing w:before="120" w:after="120" w:line="360" w:lineRule="auto"/>
      <w:ind w:left="850" w:hanging="850"/>
      <w:jc w:val="both"/>
    </w:pPr>
    <w:rPr>
      <w:rFonts w:eastAsia="Calibri"/>
      <w:szCs w:val="22"/>
      <w:lang w:eastAsia="en-US"/>
    </w:rPr>
  </w:style>
  <w:style w:type="paragraph" w:customStyle="1" w:styleId="ManualNumPar4">
    <w:name w:val="Manual NumPar 4"/>
    <w:basedOn w:val="Normal"/>
    <w:next w:val="Text1"/>
    <w:rsid w:val="00EA75CE"/>
    <w:pPr>
      <w:widowControl/>
      <w:spacing w:before="120" w:after="120" w:line="360" w:lineRule="auto"/>
      <w:ind w:left="850" w:hanging="850"/>
      <w:jc w:val="both"/>
    </w:pPr>
    <w:rPr>
      <w:rFonts w:eastAsia="Calibri"/>
      <w:szCs w:val="22"/>
      <w:lang w:eastAsia="en-US"/>
    </w:rPr>
  </w:style>
  <w:style w:type="paragraph" w:customStyle="1" w:styleId="QuotedNumPar">
    <w:name w:val="Quoted NumPar"/>
    <w:basedOn w:val="Normal"/>
    <w:rsid w:val="00EA75CE"/>
    <w:pPr>
      <w:widowControl/>
      <w:spacing w:before="120" w:after="120" w:line="360" w:lineRule="auto"/>
      <w:ind w:left="1417" w:hanging="567"/>
      <w:jc w:val="both"/>
    </w:pPr>
    <w:rPr>
      <w:rFonts w:eastAsia="Calibri"/>
      <w:szCs w:val="22"/>
      <w:lang w:eastAsia="en-US"/>
    </w:rPr>
  </w:style>
  <w:style w:type="paragraph" w:customStyle="1" w:styleId="ManualHeading1">
    <w:name w:val="Manual Heading 1"/>
    <w:basedOn w:val="Normal"/>
    <w:next w:val="Text1"/>
    <w:rsid w:val="00EA75CE"/>
    <w:pPr>
      <w:keepNext/>
      <w:widowControl/>
      <w:tabs>
        <w:tab w:val="left" w:pos="850"/>
      </w:tabs>
      <w:spacing w:before="360" w:after="120" w:line="360" w:lineRule="auto"/>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A75CE"/>
    <w:pPr>
      <w:keepNext/>
      <w:widowControl/>
      <w:tabs>
        <w:tab w:val="left" w:pos="850"/>
      </w:tabs>
      <w:spacing w:before="120" w:after="120" w:line="360" w:lineRule="auto"/>
      <w:ind w:left="850" w:hanging="850"/>
      <w:jc w:val="both"/>
      <w:outlineLvl w:val="1"/>
    </w:pPr>
    <w:rPr>
      <w:rFonts w:eastAsia="Calibri"/>
      <w:b/>
      <w:szCs w:val="22"/>
      <w:lang w:eastAsia="en-US"/>
    </w:rPr>
  </w:style>
  <w:style w:type="paragraph" w:customStyle="1" w:styleId="ManualHeading3">
    <w:name w:val="Manual Heading 3"/>
    <w:basedOn w:val="Normal"/>
    <w:next w:val="Text1"/>
    <w:rsid w:val="00EA75CE"/>
    <w:pPr>
      <w:keepNext/>
      <w:widowControl/>
      <w:tabs>
        <w:tab w:val="left" w:pos="850"/>
      </w:tabs>
      <w:spacing w:before="120" w:after="120" w:line="360" w:lineRule="auto"/>
      <w:ind w:left="850" w:hanging="850"/>
      <w:jc w:val="both"/>
      <w:outlineLvl w:val="2"/>
    </w:pPr>
    <w:rPr>
      <w:rFonts w:eastAsia="Calibri"/>
      <w:i/>
      <w:szCs w:val="22"/>
      <w:lang w:eastAsia="en-US"/>
    </w:rPr>
  </w:style>
  <w:style w:type="paragraph" w:customStyle="1" w:styleId="ManualHeading4">
    <w:name w:val="Manual Heading 4"/>
    <w:basedOn w:val="Normal"/>
    <w:next w:val="Text1"/>
    <w:rsid w:val="00EA75CE"/>
    <w:pPr>
      <w:keepNext/>
      <w:widowControl/>
      <w:tabs>
        <w:tab w:val="left" w:pos="850"/>
      </w:tabs>
      <w:spacing w:before="120" w:after="120" w:line="360" w:lineRule="auto"/>
      <w:ind w:left="850" w:hanging="850"/>
      <w:jc w:val="both"/>
      <w:outlineLvl w:val="3"/>
    </w:pPr>
    <w:rPr>
      <w:rFonts w:eastAsia="Calibri"/>
      <w:szCs w:val="22"/>
      <w:lang w:eastAsia="en-US"/>
    </w:rPr>
  </w:style>
  <w:style w:type="paragraph" w:customStyle="1" w:styleId="ChapterTitle">
    <w:name w:val="ChapterTitle"/>
    <w:basedOn w:val="Normal"/>
    <w:next w:val="Normal"/>
    <w:rsid w:val="00EA75CE"/>
    <w:pPr>
      <w:widowControl/>
      <w:spacing w:before="120" w:after="360" w:line="360" w:lineRule="auto"/>
      <w:jc w:val="center"/>
    </w:pPr>
    <w:rPr>
      <w:rFonts w:eastAsia="Calibri"/>
      <w:sz w:val="28"/>
      <w:szCs w:val="22"/>
      <w:lang w:eastAsia="en-US"/>
    </w:rPr>
  </w:style>
  <w:style w:type="paragraph" w:customStyle="1" w:styleId="PartTitle">
    <w:name w:val="PartTitle"/>
    <w:basedOn w:val="Normal"/>
    <w:next w:val="ChapterTitle"/>
    <w:rsid w:val="00EA75CE"/>
    <w:pPr>
      <w:widowControl/>
      <w:spacing w:before="120" w:after="360" w:line="360" w:lineRule="auto"/>
      <w:jc w:val="center"/>
    </w:pPr>
    <w:rPr>
      <w:rFonts w:eastAsia="Calibri"/>
      <w:sz w:val="28"/>
      <w:szCs w:val="22"/>
      <w:lang w:eastAsia="en-US"/>
    </w:rPr>
  </w:style>
  <w:style w:type="paragraph" w:customStyle="1" w:styleId="SectionTitle">
    <w:name w:val="SectionTitle"/>
    <w:basedOn w:val="Normal"/>
    <w:next w:val="Heading1"/>
    <w:rsid w:val="00EA75CE"/>
    <w:pPr>
      <w:widowControl/>
      <w:spacing w:before="120" w:after="360" w:line="360" w:lineRule="auto"/>
      <w:jc w:val="center"/>
    </w:pPr>
    <w:rPr>
      <w:rFonts w:eastAsia="Calibri"/>
      <w:sz w:val="28"/>
      <w:szCs w:val="22"/>
      <w:lang w:eastAsia="en-US"/>
    </w:rPr>
  </w:style>
  <w:style w:type="paragraph" w:customStyle="1" w:styleId="TableTitle">
    <w:name w:val="Table Title"/>
    <w:basedOn w:val="Normal"/>
    <w:next w:val="Normal"/>
    <w:rsid w:val="00EA75CE"/>
    <w:pPr>
      <w:widowControl/>
      <w:spacing w:before="120" w:after="120" w:line="360" w:lineRule="auto"/>
      <w:jc w:val="center"/>
    </w:pPr>
    <w:rPr>
      <w:rFonts w:eastAsia="Calibri"/>
      <w:b/>
      <w:szCs w:val="22"/>
      <w:lang w:eastAsia="en-US"/>
    </w:rPr>
  </w:style>
  <w:style w:type="character" w:customStyle="1" w:styleId="Marker2">
    <w:name w:val="Marker2"/>
    <w:rsid w:val="00EA75CE"/>
    <w:rPr>
      <w:color w:val="FF0000"/>
      <w:shd w:val="clear" w:color="auto" w:fill="auto"/>
    </w:rPr>
  </w:style>
  <w:style w:type="paragraph" w:customStyle="1" w:styleId="Point0number">
    <w:name w:val="Point 0 (number)"/>
    <w:basedOn w:val="Normal"/>
    <w:qFormat/>
    <w:rsid w:val="00EA75CE"/>
    <w:pPr>
      <w:widowControl/>
      <w:spacing w:before="120" w:after="120" w:line="360" w:lineRule="auto"/>
      <w:ind w:left="851" w:hanging="851"/>
      <w:jc w:val="both"/>
    </w:pPr>
    <w:rPr>
      <w:rFonts w:eastAsia="Calibri"/>
      <w:szCs w:val="22"/>
      <w:lang w:eastAsia="en-US"/>
    </w:rPr>
  </w:style>
  <w:style w:type="paragraph" w:customStyle="1" w:styleId="Point1number">
    <w:name w:val="Point 1 (number)"/>
    <w:basedOn w:val="Normal"/>
    <w:rsid w:val="00EA75CE"/>
    <w:pPr>
      <w:widowControl/>
      <w:numPr>
        <w:ilvl w:val="2"/>
        <w:numId w:val="74"/>
      </w:numPr>
      <w:tabs>
        <w:tab w:val="clear" w:pos="1417"/>
      </w:tabs>
      <w:spacing w:before="120" w:after="120" w:line="360" w:lineRule="auto"/>
      <w:ind w:left="0" w:firstLine="0"/>
      <w:jc w:val="both"/>
    </w:pPr>
    <w:rPr>
      <w:rFonts w:eastAsia="Calibri"/>
      <w:szCs w:val="22"/>
      <w:lang w:eastAsia="en-US"/>
    </w:rPr>
  </w:style>
  <w:style w:type="paragraph" w:customStyle="1" w:styleId="Point2number">
    <w:name w:val="Point 2 (number)"/>
    <w:basedOn w:val="Normal"/>
    <w:qFormat/>
    <w:rsid w:val="00EA75CE"/>
    <w:pPr>
      <w:widowControl/>
      <w:spacing w:before="120" w:after="120" w:line="360" w:lineRule="auto"/>
      <w:ind w:left="1985" w:hanging="567"/>
      <w:jc w:val="both"/>
    </w:pPr>
    <w:rPr>
      <w:rFonts w:eastAsia="Calibri"/>
      <w:szCs w:val="22"/>
      <w:lang w:eastAsia="en-US"/>
    </w:rPr>
  </w:style>
  <w:style w:type="paragraph" w:customStyle="1" w:styleId="Point3number">
    <w:name w:val="Point 3 (number)"/>
    <w:basedOn w:val="Normal"/>
    <w:rsid w:val="00EA75CE"/>
    <w:pPr>
      <w:widowControl/>
      <w:numPr>
        <w:ilvl w:val="6"/>
        <w:numId w:val="74"/>
      </w:numPr>
      <w:tabs>
        <w:tab w:val="clear" w:pos="2551"/>
      </w:tabs>
      <w:spacing w:before="120" w:after="120" w:line="360" w:lineRule="auto"/>
      <w:ind w:left="0" w:firstLine="0"/>
      <w:jc w:val="both"/>
    </w:pPr>
    <w:rPr>
      <w:rFonts w:eastAsia="Calibri"/>
      <w:szCs w:val="22"/>
      <w:lang w:eastAsia="en-US"/>
    </w:rPr>
  </w:style>
  <w:style w:type="paragraph" w:customStyle="1" w:styleId="Point0letter">
    <w:name w:val="Point 0 (letter)"/>
    <w:basedOn w:val="Normal"/>
    <w:rsid w:val="00EA75CE"/>
    <w:pPr>
      <w:widowControl/>
      <w:numPr>
        <w:ilvl w:val="1"/>
        <w:numId w:val="74"/>
      </w:numPr>
      <w:tabs>
        <w:tab w:val="clear" w:pos="850"/>
      </w:tabs>
      <w:spacing w:before="120" w:after="120" w:line="360" w:lineRule="auto"/>
      <w:ind w:left="0" w:firstLine="0"/>
      <w:jc w:val="both"/>
    </w:pPr>
    <w:rPr>
      <w:rFonts w:eastAsia="Calibri"/>
      <w:szCs w:val="22"/>
      <w:lang w:eastAsia="en-US"/>
    </w:rPr>
  </w:style>
  <w:style w:type="paragraph" w:customStyle="1" w:styleId="Point1letter">
    <w:name w:val="Point 1 (letter)"/>
    <w:basedOn w:val="Normal"/>
    <w:qFormat/>
    <w:rsid w:val="00EA75CE"/>
    <w:pPr>
      <w:widowControl/>
      <w:spacing w:before="120" w:after="120" w:line="360" w:lineRule="auto"/>
      <w:ind w:left="1418" w:hanging="567"/>
      <w:jc w:val="both"/>
    </w:pPr>
    <w:rPr>
      <w:rFonts w:eastAsia="Calibri"/>
      <w:szCs w:val="22"/>
      <w:lang w:eastAsia="en-US"/>
    </w:rPr>
  </w:style>
  <w:style w:type="paragraph" w:customStyle="1" w:styleId="Point2letter">
    <w:name w:val="Point 2 (letter)"/>
    <w:basedOn w:val="Normal"/>
    <w:rsid w:val="00EA75CE"/>
    <w:pPr>
      <w:widowControl/>
      <w:spacing w:before="120" w:after="120" w:line="360" w:lineRule="auto"/>
      <w:ind w:left="1985" w:hanging="567"/>
      <w:jc w:val="both"/>
    </w:pPr>
    <w:rPr>
      <w:rFonts w:eastAsia="Calibri"/>
      <w:szCs w:val="22"/>
      <w:lang w:eastAsia="en-US"/>
    </w:rPr>
  </w:style>
  <w:style w:type="paragraph" w:customStyle="1" w:styleId="Point3letter">
    <w:name w:val="Point 3 (letter)"/>
    <w:basedOn w:val="Normal"/>
    <w:rsid w:val="00EA75CE"/>
    <w:pPr>
      <w:widowControl/>
      <w:numPr>
        <w:ilvl w:val="7"/>
        <w:numId w:val="74"/>
      </w:numPr>
      <w:tabs>
        <w:tab w:val="clear" w:pos="2551"/>
      </w:tabs>
      <w:spacing w:before="120" w:after="120" w:line="360" w:lineRule="auto"/>
      <w:ind w:left="0" w:firstLine="0"/>
      <w:jc w:val="both"/>
    </w:pPr>
    <w:rPr>
      <w:rFonts w:eastAsia="Calibri"/>
      <w:szCs w:val="22"/>
      <w:lang w:eastAsia="en-US"/>
    </w:rPr>
  </w:style>
  <w:style w:type="paragraph" w:customStyle="1" w:styleId="Point4letter">
    <w:name w:val="Point 4 (letter)"/>
    <w:basedOn w:val="Normal"/>
    <w:rsid w:val="00EA75CE"/>
    <w:pPr>
      <w:widowControl/>
      <w:numPr>
        <w:ilvl w:val="8"/>
        <w:numId w:val="74"/>
      </w:numPr>
      <w:tabs>
        <w:tab w:val="clear" w:pos="3118"/>
      </w:tabs>
      <w:spacing w:before="120" w:after="120" w:line="360" w:lineRule="auto"/>
      <w:ind w:left="0" w:firstLine="0"/>
      <w:jc w:val="both"/>
    </w:pPr>
    <w:rPr>
      <w:rFonts w:eastAsia="Calibri"/>
      <w:szCs w:val="22"/>
      <w:lang w:eastAsia="en-US"/>
    </w:rPr>
  </w:style>
  <w:style w:type="paragraph" w:customStyle="1" w:styleId="Bullet0">
    <w:name w:val="Bullet 0"/>
    <w:basedOn w:val="Normal"/>
    <w:rsid w:val="00EA75CE"/>
    <w:pPr>
      <w:widowControl/>
      <w:numPr>
        <w:numId w:val="70"/>
      </w:numPr>
      <w:tabs>
        <w:tab w:val="clear" w:pos="850"/>
        <w:tab w:val="num" w:pos="567"/>
      </w:tabs>
      <w:spacing w:before="120" w:after="120" w:line="360" w:lineRule="auto"/>
      <w:ind w:left="0" w:firstLine="0"/>
      <w:jc w:val="both"/>
    </w:pPr>
    <w:rPr>
      <w:rFonts w:eastAsia="Calibri"/>
      <w:szCs w:val="22"/>
      <w:lang w:eastAsia="en-US"/>
    </w:rPr>
  </w:style>
  <w:style w:type="paragraph" w:customStyle="1" w:styleId="Langue">
    <w:name w:val="Langue"/>
    <w:basedOn w:val="Normal"/>
    <w:next w:val="Rfrenceinterne"/>
    <w:rsid w:val="00EA75CE"/>
    <w:pPr>
      <w:framePr w:wrap="around" w:vAnchor="page" w:hAnchor="text" w:xAlign="center" w:y="14741"/>
      <w:widowControl/>
      <w:spacing w:after="600" w:line="360" w:lineRule="auto"/>
      <w:jc w:val="center"/>
    </w:pPr>
    <w:rPr>
      <w:rFonts w:eastAsia="Calibri"/>
      <w:b/>
      <w:caps/>
      <w:szCs w:val="22"/>
      <w:lang w:eastAsia="en-US"/>
    </w:rPr>
  </w:style>
  <w:style w:type="paragraph" w:customStyle="1" w:styleId="Nomdelinstitution">
    <w:name w:val="Nom de l'institution"/>
    <w:basedOn w:val="Normal"/>
    <w:next w:val="Emission"/>
    <w:rsid w:val="00EA75CE"/>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EA75CE"/>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EA75CE"/>
    <w:pPr>
      <w:widowControl/>
      <w:spacing w:after="240" w:line="360" w:lineRule="auto"/>
      <w:ind w:left="5103"/>
    </w:pPr>
    <w:rPr>
      <w:rFonts w:eastAsia="Calibri"/>
      <w:szCs w:val="22"/>
      <w:lang w:eastAsia="en-US"/>
    </w:rPr>
  </w:style>
  <w:style w:type="paragraph" w:customStyle="1" w:styleId="Pagedecouverture">
    <w:name w:val="Page de couverture"/>
    <w:basedOn w:val="Normal"/>
    <w:next w:val="Normal"/>
    <w:rsid w:val="00EA75CE"/>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EA75CE"/>
    <w:pPr>
      <w:widowControl/>
      <w:spacing w:line="360" w:lineRule="auto"/>
      <w:jc w:val="both"/>
    </w:pPr>
    <w:rPr>
      <w:rFonts w:eastAsia="Calibri"/>
      <w:szCs w:val="22"/>
      <w:lang w:eastAsia="en-US"/>
    </w:rPr>
  </w:style>
  <w:style w:type="paragraph" w:customStyle="1" w:styleId="Disclaimer">
    <w:name w:val="Disclaimer"/>
    <w:basedOn w:val="Normal"/>
    <w:rsid w:val="00EA75C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EA75CE"/>
    <w:pPr>
      <w:widowControl/>
      <w:spacing w:before="120" w:after="120" w:line="360" w:lineRule="auto"/>
      <w:jc w:val="center"/>
    </w:pPr>
    <w:rPr>
      <w:rFonts w:eastAsia="Calibri"/>
      <w:b/>
      <w:szCs w:val="22"/>
      <w:u w:val="single"/>
      <w:lang w:eastAsia="en-US"/>
    </w:rPr>
  </w:style>
  <w:style w:type="paragraph" w:customStyle="1" w:styleId="Annexetitre">
    <w:name w:val="Annexe titre"/>
    <w:basedOn w:val="Normal"/>
    <w:next w:val="Normal"/>
    <w:rsid w:val="00EA75CE"/>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EA75C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EA75CE"/>
    <w:pPr>
      <w:widowControl/>
      <w:spacing w:before="480" w:after="120" w:line="360" w:lineRule="auto"/>
      <w:jc w:val="both"/>
    </w:pPr>
    <w:rPr>
      <w:rFonts w:eastAsia="Calibri"/>
      <w:szCs w:val="22"/>
      <w:lang w:eastAsia="en-US"/>
    </w:rPr>
  </w:style>
  <w:style w:type="paragraph" w:customStyle="1" w:styleId="Avertissementtitre">
    <w:name w:val="Avertissement titre"/>
    <w:basedOn w:val="Normal"/>
    <w:next w:val="Normal"/>
    <w:rsid w:val="00EA75CE"/>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EA75CE"/>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EA75CE"/>
    <w:pPr>
      <w:widowControl/>
      <w:spacing w:before="240" w:after="240" w:line="360" w:lineRule="auto"/>
      <w:ind w:left="5103"/>
    </w:pPr>
    <w:rPr>
      <w:rFonts w:eastAsia="Calibri"/>
      <w:i/>
      <w:sz w:val="32"/>
      <w:szCs w:val="22"/>
      <w:lang w:eastAsia="en-US"/>
    </w:rPr>
  </w:style>
  <w:style w:type="paragraph" w:customStyle="1" w:styleId="Considrant">
    <w:name w:val="Considérant"/>
    <w:basedOn w:val="Normal"/>
    <w:rsid w:val="00EA75CE"/>
    <w:pPr>
      <w:widowControl/>
      <w:spacing w:before="120" w:after="120" w:line="360" w:lineRule="auto"/>
      <w:ind w:left="709" w:hanging="709"/>
      <w:jc w:val="both"/>
    </w:pPr>
    <w:rPr>
      <w:rFonts w:eastAsia="Calibri"/>
      <w:szCs w:val="22"/>
      <w:lang w:eastAsia="en-US"/>
    </w:rPr>
  </w:style>
  <w:style w:type="paragraph" w:customStyle="1" w:styleId="Corrigendum">
    <w:name w:val="Corrigendum"/>
    <w:basedOn w:val="Normal"/>
    <w:next w:val="Normal"/>
    <w:rsid w:val="00EA75CE"/>
    <w:pPr>
      <w:widowControl/>
      <w:spacing w:after="240" w:line="360" w:lineRule="auto"/>
    </w:pPr>
    <w:rPr>
      <w:rFonts w:eastAsia="Calibri"/>
      <w:szCs w:val="22"/>
      <w:lang w:eastAsia="en-US"/>
    </w:rPr>
  </w:style>
  <w:style w:type="paragraph" w:customStyle="1" w:styleId="Datedadoption">
    <w:name w:val="Date d'adoption"/>
    <w:basedOn w:val="Normal"/>
    <w:next w:val="Titreobjet"/>
    <w:rsid w:val="00EA75CE"/>
    <w:pPr>
      <w:widowControl/>
      <w:spacing w:before="360" w:line="360" w:lineRule="auto"/>
      <w:jc w:val="center"/>
    </w:pPr>
    <w:rPr>
      <w:rFonts w:eastAsia="Calibri"/>
      <w:b/>
      <w:szCs w:val="22"/>
      <w:lang w:eastAsia="en-US"/>
    </w:rPr>
  </w:style>
  <w:style w:type="paragraph" w:customStyle="1" w:styleId="Exposdesmotifstitre">
    <w:name w:val="Exposé des motifs titre"/>
    <w:basedOn w:val="Normal"/>
    <w:next w:val="Normal"/>
    <w:rsid w:val="00EA75CE"/>
    <w:pPr>
      <w:widowControl/>
      <w:spacing w:before="120" w:after="120" w:line="360" w:lineRule="auto"/>
      <w:jc w:val="center"/>
    </w:pPr>
    <w:rPr>
      <w:rFonts w:eastAsia="Calibri"/>
      <w:b/>
      <w:szCs w:val="22"/>
      <w:u w:val="single"/>
      <w:lang w:eastAsia="en-US"/>
    </w:rPr>
  </w:style>
  <w:style w:type="paragraph" w:customStyle="1" w:styleId="Fait">
    <w:name w:val="Fait à"/>
    <w:basedOn w:val="Normal"/>
    <w:next w:val="Institutionquisigne"/>
    <w:rsid w:val="00EA75CE"/>
    <w:pPr>
      <w:keepNext/>
      <w:widowControl/>
      <w:spacing w:before="480" w:line="360" w:lineRule="auto"/>
      <w:jc w:val="both"/>
    </w:pPr>
    <w:rPr>
      <w:rFonts w:eastAsia="Calibri"/>
      <w:szCs w:val="22"/>
      <w:lang w:eastAsia="en-US"/>
    </w:rPr>
  </w:style>
  <w:style w:type="paragraph" w:customStyle="1" w:styleId="Formuledadoption">
    <w:name w:val="Formule d'adoption"/>
    <w:basedOn w:val="Normal"/>
    <w:next w:val="Titrearticle"/>
    <w:rsid w:val="00EA75CE"/>
    <w:pPr>
      <w:keepNext/>
      <w:widowControl/>
      <w:spacing w:before="120" w:after="120" w:line="360" w:lineRule="auto"/>
      <w:jc w:val="both"/>
    </w:pPr>
    <w:rPr>
      <w:rFonts w:eastAsia="Calibri"/>
      <w:szCs w:val="22"/>
      <w:lang w:eastAsia="en-US"/>
    </w:rPr>
  </w:style>
  <w:style w:type="paragraph" w:customStyle="1" w:styleId="Institutionquiagit">
    <w:name w:val="Institution qui agit"/>
    <w:basedOn w:val="Normal"/>
    <w:next w:val="Normal"/>
    <w:rsid w:val="00EA75CE"/>
    <w:pPr>
      <w:keepNext/>
      <w:widowControl/>
      <w:spacing w:before="600" w:after="120" w:line="360" w:lineRule="auto"/>
      <w:jc w:val="both"/>
    </w:pPr>
    <w:rPr>
      <w:rFonts w:eastAsia="Calibri"/>
      <w:szCs w:val="22"/>
      <w:lang w:eastAsia="en-US"/>
    </w:rPr>
  </w:style>
  <w:style w:type="paragraph" w:customStyle="1" w:styleId="Institutionquisigne">
    <w:name w:val="Institution qui signe"/>
    <w:basedOn w:val="Normal"/>
    <w:next w:val="Personnequisigne"/>
    <w:rsid w:val="00EA75CE"/>
    <w:pPr>
      <w:keepNext/>
      <w:widowControl/>
      <w:tabs>
        <w:tab w:val="left" w:pos="4252"/>
      </w:tabs>
      <w:spacing w:before="720" w:line="360" w:lineRule="auto"/>
      <w:jc w:val="both"/>
    </w:pPr>
    <w:rPr>
      <w:rFonts w:eastAsia="Calibri"/>
      <w:i/>
      <w:szCs w:val="22"/>
      <w:lang w:eastAsia="en-US"/>
    </w:rPr>
  </w:style>
  <w:style w:type="paragraph" w:customStyle="1" w:styleId="ManualConsidrant">
    <w:name w:val="Manual Considérant"/>
    <w:basedOn w:val="Normal"/>
    <w:rsid w:val="00EA75CE"/>
    <w:pPr>
      <w:widowControl/>
      <w:spacing w:before="120" w:after="120" w:line="360" w:lineRule="auto"/>
      <w:ind w:left="709" w:hanging="709"/>
      <w:jc w:val="both"/>
    </w:pPr>
    <w:rPr>
      <w:rFonts w:eastAsia="Calibri"/>
      <w:szCs w:val="22"/>
      <w:lang w:eastAsia="en-US"/>
    </w:rPr>
  </w:style>
  <w:style w:type="paragraph" w:customStyle="1" w:styleId="Personnequisigne">
    <w:name w:val="Personne qui signe"/>
    <w:basedOn w:val="Normal"/>
    <w:next w:val="Institutionquisigne"/>
    <w:rsid w:val="00EA75CE"/>
    <w:pPr>
      <w:widowControl/>
      <w:tabs>
        <w:tab w:val="left" w:pos="4252"/>
      </w:tabs>
      <w:spacing w:line="360" w:lineRule="auto"/>
    </w:pPr>
    <w:rPr>
      <w:rFonts w:eastAsia="Calibri"/>
      <w:i/>
      <w:szCs w:val="22"/>
      <w:lang w:eastAsia="en-US"/>
    </w:rPr>
  </w:style>
  <w:style w:type="paragraph" w:customStyle="1" w:styleId="Rfrenceinterinstitutionnelle">
    <w:name w:val="Référence interinstitutionnelle"/>
    <w:basedOn w:val="Normal"/>
    <w:next w:val="Statut"/>
    <w:rsid w:val="00EA75CE"/>
    <w:pPr>
      <w:widowControl/>
      <w:spacing w:line="360" w:lineRule="auto"/>
      <w:ind w:left="5103"/>
    </w:pPr>
    <w:rPr>
      <w:rFonts w:eastAsia="Calibri"/>
      <w:szCs w:val="22"/>
      <w:lang w:eastAsia="en-US"/>
    </w:rPr>
  </w:style>
  <w:style w:type="paragraph" w:customStyle="1" w:styleId="Rfrenceinterne">
    <w:name w:val="Référence interne"/>
    <w:basedOn w:val="Normal"/>
    <w:next w:val="Rfrenceinterinstitutionnelle"/>
    <w:rsid w:val="00EA75CE"/>
    <w:pPr>
      <w:widowControl/>
      <w:spacing w:line="360" w:lineRule="auto"/>
      <w:ind w:left="5103"/>
    </w:pPr>
    <w:rPr>
      <w:rFonts w:eastAsia="Calibri"/>
      <w:szCs w:val="22"/>
      <w:lang w:eastAsia="en-US"/>
    </w:rPr>
  </w:style>
  <w:style w:type="paragraph" w:customStyle="1" w:styleId="Statut">
    <w:name w:val="Statut"/>
    <w:basedOn w:val="Normal"/>
    <w:next w:val="Typedudocument"/>
    <w:rsid w:val="00EA75CE"/>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EA75CE"/>
    <w:pPr>
      <w:keepNext/>
      <w:widowControl/>
      <w:spacing w:before="360" w:after="120" w:line="360" w:lineRule="auto"/>
      <w:jc w:val="center"/>
    </w:pPr>
    <w:rPr>
      <w:rFonts w:eastAsia="Calibri"/>
      <w:szCs w:val="22"/>
      <w:lang w:eastAsia="en-US"/>
    </w:rPr>
  </w:style>
  <w:style w:type="paragraph" w:customStyle="1" w:styleId="Titreobjet">
    <w:name w:val="Titre objet"/>
    <w:basedOn w:val="Normal"/>
    <w:next w:val="IntrtEEE"/>
    <w:rsid w:val="00EA75CE"/>
    <w:pPr>
      <w:widowControl/>
      <w:spacing w:before="360" w:after="360" w:line="360" w:lineRule="auto"/>
      <w:jc w:val="center"/>
    </w:pPr>
    <w:rPr>
      <w:rFonts w:eastAsia="Calibri"/>
      <w:b/>
      <w:szCs w:val="22"/>
      <w:lang w:eastAsia="en-US"/>
    </w:rPr>
  </w:style>
  <w:style w:type="character" w:customStyle="1" w:styleId="Added">
    <w:name w:val="Added"/>
    <w:rsid w:val="00EA75CE"/>
    <w:rPr>
      <w:b/>
      <w:u w:val="single"/>
      <w:shd w:val="clear" w:color="auto" w:fill="auto"/>
    </w:rPr>
  </w:style>
  <w:style w:type="character" w:customStyle="1" w:styleId="Deleted">
    <w:name w:val="Deleted"/>
    <w:rsid w:val="00EA75CE"/>
    <w:rPr>
      <w:strike/>
      <w:dstrike w:val="0"/>
      <w:shd w:val="clear" w:color="auto" w:fill="auto"/>
    </w:rPr>
  </w:style>
  <w:style w:type="paragraph" w:customStyle="1" w:styleId="Address">
    <w:name w:val="Address"/>
    <w:basedOn w:val="Normal"/>
    <w:next w:val="Normal"/>
    <w:rsid w:val="00EA75C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A75CE"/>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EA75CE"/>
    <w:pPr>
      <w:widowControl/>
      <w:spacing w:after="600" w:line="360" w:lineRule="auto"/>
      <w:jc w:val="center"/>
    </w:pPr>
    <w:rPr>
      <w:rFonts w:eastAsia="Calibri"/>
      <w:b/>
      <w:szCs w:val="22"/>
      <w:lang w:eastAsia="en-US"/>
    </w:rPr>
  </w:style>
  <w:style w:type="paragraph" w:customStyle="1" w:styleId="Languesfaisantfoi">
    <w:name w:val="Langues faisant foi"/>
    <w:basedOn w:val="Normal"/>
    <w:next w:val="Normal"/>
    <w:rsid w:val="00EA75CE"/>
    <w:pPr>
      <w:widowControl/>
      <w:spacing w:before="360" w:line="360" w:lineRule="auto"/>
      <w:jc w:val="center"/>
    </w:pPr>
    <w:rPr>
      <w:rFonts w:eastAsia="Calibri"/>
      <w:szCs w:val="22"/>
      <w:lang w:eastAsia="en-US"/>
    </w:rPr>
  </w:style>
  <w:style w:type="paragraph" w:customStyle="1" w:styleId="Rfrencecroise">
    <w:name w:val="Référence croisée"/>
    <w:basedOn w:val="Normal"/>
    <w:rsid w:val="00EA75CE"/>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EA75CE"/>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EA75CE"/>
  </w:style>
  <w:style w:type="paragraph" w:customStyle="1" w:styleId="RfrenceinterinstitutionnellePagedecouverture">
    <w:name w:val="Référence interinstitutionnelle (Page de couverture)"/>
    <w:basedOn w:val="Rfrenceinterinstitutionnelle"/>
    <w:next w:val="Confidentialit"/>
    <w:rsid w:val="00EA75CE"/>
  </w:style>
  <w:style w:type="paragraph" w:customStyle="1" w:styleId="StatutPagedecouverture">
    <w:name w:val="Statut (Page de couverture)"/>
    <w:basedOn w:val="Statut"/>
    <w:next w:val="TypedudocumentPagedecouverture"/>
    <w:rsid w:val="00EA75CE"/>
  </w:style>
  <w:style w:type="paragraph" w:customStyle="1" w:styleId="TitreobjetPagedecouverture">
    <w:name w:val="Titre objet (Page de couverture)"/>
    <w:basedOn w:val="Titreobjet"/>
    <w:next w:val="IntrtEEEPagedecouverture"/>
    <w:rsid w:val="00EA75CE"/>
  </w:style>
  <w:style w:type="paragraph" w:customStyle="1" w:styleId="TypedudocumentPagedecouverture">
    <w:name w:val="Type du document (Page de couverture)"/>
    <w:basedOn w:val="Typedudocument"/>
    <w:next w:val="TitreobjetPagedecouverture"/>
    <w:rsid w:val="00EA75CE"/>
    <w:pPr>
      <w:spacing w:line="360" w:lineRule="auto"/>
    </w:pPr>
  </w:style>
  <w:style w:type="paragraph" w:customStyle="1" w:styleId="Volume">
    <w:name w:val="Volume"/>
    <w:basedOn w:val="Normal"/>
    <w:next w:val="Confidentialit"/>
    <w:rsid w:val="00EA75CE"/>
    <w:pPr>
      <w:widowControl/>
      <w:spacing w:after="240" w:line="360" w:lineRule="auto"/>
      <w:ind w:left="5103"/>
    </w:pPr>
    <w:rPr>
      <w:rFonts w:eastAsia="Calibri"/>
      <w:szCs w:val="22"/>
      <w:lang w:eastAsia="en-US"/>
    </w:rPr>
  </w:style>
  <w:style w:type="paragraph" w:customStyle="1" w:styleId="IntrtEEE">
    <w:name w:val="Intérêt EEE"/>
    <w:basedOn w:val="Languesfaisantfoi"/>
    <w:next w:val="Normal"/>
    <w:rsid w:val="00EA75CE"/>
    <w:pPr>
      <w:spacing w:after="240"/>
    </w:pPr>
  </w:style>
  <w:style w:type="paragraph" w:customStyle="1" w:styleId="Accompagnant">
    <w:name w:val="Accompagnant"/>
    <w:basedOn w:val="Normal"/>
    <w:next w:val="Typeacteprincipal"/>
    <w:rsid w:val="00EA75CE"/>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EA75CE"/>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EA75CE"/>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EA75CE"/>
  </w:style>
  <w:style w:type="paragraph" w:customStyle="1" w:styleId="AccompagnantPagedecouverture">
    <w:name w:val="Accompagnant (Page de couverture)"/>
    <w:basedOn w:val="Accompagnant"/>
    <w:next w:val="TypeacteprincipalPagedecouverture"/>
    <w:rsid w:val="00EA75CE"/>
  </w:style>
  <w:style w:type="paragraph" w:customStyle="1" w:styleId="TypeacteprincipalPagedecouverture">
    <w:name w:val="Type acte principal (Page de couverture)"/>
    <w:basedOn w:val="Typeacteprincipal"/>
    <w:next w:val="ObjetacteprincipalPagedecouverture"/>
    <w:rsid w:val="00EA75CE"/>
  </w:style>
  <w:style w:type="paragraph" w:customStyle="1" w:styleId="ObjetacteprincipalPagedecouverture">
    <w:name w:val="Objet acte principal (Page de couverture)"/>
    <w:basedOn w:val="Objetacteprincipal"/>
    <w:next w:val="Rfrencecroise"/>
    <w:rsid w:val="00EA75CE"/>
  </w:style>
  <w:style w:type="paragraph" w:customStyle="1" w:styleId="LanguesfaisantfoiPagedecouverture">
    <w:name w:val="Langues faisant foi (Page de couverture)"/>
    <w:basedOn w:val="Normal"/>
    <w:next w:val="Normal"/>
    <w:rsid w:val="00EA75CE"/>
    <w:pPr>
      <w:widowControl/>
      <w:spacing w:before="360" w:line="360" w:lineRule="auto"/>
      <w:jc w:val="center"/>
    </w:pPr>
    <w:rPr>
      <w:rFonts w:eastAsia="Calibri"/>
      <w:szCs w:val="22"/>
      <w:lang w:eastAsia="en-US"/>
    </w:rPr>
  </w:style>
  <w:style w:type="paragraph" w:customStyle="1" w:styleId="Sous-titreobjet">
    <w:name w:val="Sous-titre objet"/>
    <w:basedOn w:val="Normal"/>
    <w:rsid w:val="00EA75CE"/>
    <w:pPr>
      <w:widowControl/>
      <w:spacing w:line="360" w:lineRule="auto"/>
      <w:jc w:val="center"/>
    </w:pPr>
    <w:rPr>
      <w:b/>
      <w:szCs w:val="24"/>
      <w:lang w:eastAsia="en-US"/>
    </w:rPr>
  </w:style>
  <w:style w:type="paragraph" w:styleId="ListBullet5">
    <w:name w:val="List Bullet 5"/>
    <w:basedOn w:val="Normal"/>
    <w:autoRedefine/>
    <w:rsid w:val="00EA75CE"/>
    <w:pPr>
      <w:widowControl/>
      <w:tabs>
        <w:tab w:val="num" w:pos="1492"/>
      </w:tabs>
      <w:spacing w:before="120" w:after="120" w:line="360" w:lineRule="auto"/>
      <w:ind w:left="1492" w:hanging="360"/>
    </w:pPr>
    <w:rPr>
      <w:lang w:eastAsia="en-US"/>
    </w:rPr>
  </w:style>
  <w:style w:type="paragraph" w:styleId="ListNumber">
    <w:name w:val="List Number"/>
    <w:basedOn w:val="Normal"/>
    <w:rsid w:val="00EA75CE"/>
    <w:pPr>
      <w:widowControl/>
      <w:numPr>
        <w:numId w:val="71"/>
      </w:numPr>
      <w:tabs>
        <w:tab w:val="clear" w:pos="709"/>
      </w:tabs>
      <w:spacing w:before="120" w:after="120" w:line="360" w:lineRule="auto"/>
      <w:ind w:left="0" w:firstLine="0"/>
      <w:jc w:val="both"/>
    </w:pPr>
    <w:rPr>
      <w:szCs w:val="24"/>
      <w:lang w:eastAsia="de-DE"/>
    </w:rPr>
  </w:style>
  <w:style w:type="paragraph" w:customStyle="1" w:styleId="ListNumberLevel2">
    <w:name w:val="List Number (Level 2)"/>
    <w:basedOn w:val="Normal"/>
    <w:rsid w:val="00EA75CE"/>
    <w:pPr>
      <w:widowControl/>
      <w:numPr>
        <w:ilvl w:val="1"/>
        <w:numId w:val="72"/>
      </w:numPr>
      <w:tabs>
        <w:tab w:val="clear" w:pos="850"/>
      </w:tabs>
      <w:spacing w:before="120" w:after="120" w:line="360" w:lineRule="auto"/>
      <w:ind w:left="0" w:firstLine="0"/>
      <w:jc w:val="both"/>
    </w:pPr>
    <w:rPr>
      <w:szCs w:val="24"/>
      <w:lang w:eastAsia="de-DE"/>
    </w:rPr>
  </w:style>
  <w:style w:type="paragraph" w:customStyle="1" w:styleId="Normale">
    <w:name w:val="Normale"/>
    <w:qFormat/>
    <w:rsid w:val="00EA75CE"/>
    <w:pPr>
      <w:spacing w:before="120" w:after="120" w:line="360" w:lineRule="auto"/>
      <w:jc w:val="both"/>
    </w:pPr>
    <w:rPr>
      <w:rFonts w:eastAsia="Calibri"/>
      <w:sz w:val="24"/>
      <w:szCs w:val="22"/>
      <w:lang w:eastAsia="en-US"/>
    </w:rPr>
  </w:style>
  <w:style w:type="character" w:customStyle="1" w:styleId="Footer2">
    <w:name w:val="Footer2"/>
    <w:uiPriority w:val="1"/>
    <w:qFormat/>
    <w:rsid w:val="00EA75CE"/>
    <w:rPr>
      <w:rFonts w:ascii="Arial" w:hAnsi="Arial"/>
      <w:b/>
      <w:sz w:val="48"/>
    </w:rPr>
  </w:style>
  <w:style w:type="character" w:customStyle="1" w:styleId="Sub">
    <w:name w:val="Sub"/>
    <w:uiPriority w:val="1"/>
    <w:qFormat/>
    <w:rsid w:val="00EA75CE"/>
    <w:rPr>
      <w:rFonts w:ascii="Times New Roman" w:hAnsi="Times New Roman"/>
      <w:strike w:val="0"/>
      <w:dstrike w:val="0"/>
      <w:sz w:val="24"/>
      <w:vertAlign w:val="subscript"/>
    </w:rPr>
  </w:style>
  <w:style w:type="character" w:customStyle="1" w:styleId="Sup">
    <w:name w:val="Sup"/>
    <w:uiPriority w:val="1"/>
    <w:qFormat/>
    <w:rsid w:val="00EA75CE"/>
    <w:rPr>
      <w:rFonts w:ascii="Times New Roman" w:hAnsi="Times New Roman"/>
      <w:sz w:val="24"/>
      <w:vertAlign w:val="superscript"/>
    </w:rPr>
  </w:style>
  <w:style w:type="character" w:customStyle="1" w:styleId="Italic">
    <w:name w:val="Italic"/>
    <w:uiPriority w:val="1"/>
    <w:qFormat/>
    <w:rsid w:val="00EA75CE"/>
    <w:rPr>
      <w:rFonts w:ascii="Times New Roman" w:hAnsi="Times New Roman"/>
      <w:i/>
    </w:rPr>
  </w:style>
  <w:style w:type="character" w:customStyle="1" w:styleId="Bold">
    <w:name w:val="Bold"/>
    <w:uiPriority w:val="1"/>
    <w:qFormat/>
    <w:rsid w:val="00EA75CE"/>
    <w:rPr>
      <w:rFonts w:ascii="Times New Roman" w:hAnsi="Times New Roman"/>
      <w:b/>
    </w:rPr>
  </w:style>
  <w:style w:type="character" w:customStyle="1" w:styleId="Underline">
    <w:name w:val="Underline"/>
    <w:uiPriority w:val="1"/>
    <w:qFormat/>
    <w:rsid w:val="00EA75CE"/>
    <w:rPr>
      <w:rFonts w:ascii="Times New Roman" w:hAnsi="Times New Roman"/>
      <w:b w:val="0"/>
      <w:sz w:val="24"/>
      <w:u w:val="single"/>
    </w:rPr>
  </w:style>
  <w:style w:type="character" w:customStyle="1" w:styleId="Strikethrough">
    <w:name w:val="Strikethrough"/>
    <w:uiPriority w:val="1"/>
    <w:qFormat/>
    <w:rsid w:val="00EA75CE"/>
    <w:rPr>
      <w:rFonts w:ascii="Times New Roman" w:hAnsi="Times New Roman"/>
      <w:strike/>
      <w:dstrike w:val="0"/>
      <w:sz w:val="24"/>
    </w:rPr>
  </w:style>
  <w:style w:type="character" w:customStyle="1" w:styleId="BoldItalic">
    <w:name w:val="BoldItalic"/>
    <w:uiPriority w:val="1"/>
    <w:qFormat/>
    <w:rsid w:val="00EA75CE"/>
    <w:rPr>
      <w:rFonts w:ascii="Times New Roman" w:hAnsi="Times New Roman"/>
      <w:b/>
      <w:i/>
    </w:rPr>
  </w:style>
  <w:style w:type="character" w:customStyle="1" w:styleId="BoldItalicFootnote">
    <w:name w:val="BoldItalicFootnote"/>
    <w:uiPriority w:val="1"/>
    <w:qFormat/>
    <w:rsid w:val="00EA75CE"/>
    <w:rPr>
      <w:rFonts w:ascii="Times New Roman" w:hAnsi="Times New Roman"/>
      <w:b/>
      <w:i/>
      <w:sz w:val="20"/>
    </w:rPr>
  </w:style>
  <w:style w:type="character" w:customStyle="1" w:styleId="StrikethroughFootnote">
    <w:name w:val="StrikethroughFootnote"/>
    <w:uiPriority w:val="1"/>
    <w:qFormat/>
    <w:rsid w:val="00EA75CE"/>
    <w:rPr>
      <w:rFonts w:ascii="Times New Roman" w:hAnsi="Times New Roman"/>
      <w:strike/>
      <w:dstrike w:val="0"/>
      <w:sz w:val="20"/>
    </w:rPr>
  </w:style>
  <w:style w:type="paragraph" w:customStyle="1" w:styleId="HeaderDisclaimer">
    <w:name w:val="HeaderDisclaimer"/>
    <w:basedOn w:val="Normal"/>
    <w:qFormat/>
    <w:rsid w:val="00EA75CE"/>
    <w:pPr>
      <w:widowControl/>
      <w:spacing w:line="360" w:lineRule="auto"/>
      <w:jc w:val="both"/>
    </w:pPr>
    <w:rPr>
      <w:rFonts w:ascii="Calibri" w:eastAsia="Calibri" w:hAnsi="Calibri"/>
      <w:i/>
      <w:sz w:val="16"/>
      <w:szCs w:val="22"/>
      <w:lang w:eastAsia="en-US"/>
    </w:rPr>
  </w:style>
  <w:style w:type="paragraph" w:customStyle="1" w:styleId="Normal12Hanging">
    <w:name w:val="Normal12Hanging"/>
    <w:basedOn w:val="Normal"/>
    <w:qFormat/>
    <w:rsid w:val="00EA75CE"/>
    <w:pPr>
      <w:widowControl/>
      <w:spacing w:before="120" w:after="120" w:line="360" w:lineRule="auto"/>
      <w:ind w:left="720" w:hanging="720"/>
      <w:jc w:val="both"/>
    </w:pPr>
    <w:rPr>
      <w:rFonts w:eastAsia="Calibri"/>
      <w:szCs w:val="22"/>
      <w:lang w:eastAsia="en-US"/>
    </w:rPr>
  </w:style>
  <w:style w:type="paragraph" w:customStyle="1" w:styleId="Normal12b">
    <w:name w:val="Normal12b"/>
    <w:basedOn w:val="Normal"/>
    <w:qFormat/>
    <w:rsid w:val="00EA75CE"/>
    <w:pPr>
      <w:widowControl/>
      <w:spacing w:before="120" w:after="120" w:line="360" w:lineRule="auto"/>
    </w:pPr>
    <w:rPr>
      <w:rFonts w:eastAsia="Calibri"/>
      <w:b/>
      <w:szCs w:val="22"/>
      <w:lang w:eastAsia="en-US"/>
    </w:rPr>
  </w:style>
  <w:style w:type="paragraph" w:customStyle="1" w:styleId="TitlePar1">
    <w:name w:val="TitlePar 1"/>
    <w:basedOn w:val="Normal"/>
    <w:qFormat/>
    <w:rsid w:val="00EA75CE"/>
    <w:pPr>
      <w:widowControl/>
      <w:spacing w:before="480" w:after="120" w:line="360" w:lineRule="auto"/>
    </w:pPr>
    <w:rPr>
      <w:rFonts w:eastAsia="Calibri"/>
      <w:b/>
      <w:szCs w:val="22"/>
      <w:lang w:eastAsia="en-US"/>
    </w:rPr>
  </w:style>
  <w:style w:type="paragraph" w:customStyle="1" w:styleId="TitlePar2">
    <w:name w:val="TitlePar 2"/>
    <w:basedOn w:val="TitlePar1"/>
    <w:qFormat/>
    <w:rsid w:val="00EA75CE"/>
    <w:pPr>
      <w:spacing w:before="120"/>
    </w:pPr>
  </w:style>
  <w:style w:type="paragraph" w:customStyle="1" w:styleId="TitlePar3">
    <w:name w:val="TitlePar 3"/>
    <w:basedOn w:val="TitlePar2"/>
    <w:qFormat/>
    <w:rsid w:val="00EA75CE"/>
    <w:rPr>
      <w:b w:val="0"/>
      <w:i/>
    </w:rPr>
  </w:style>
  <w:style w:type="paragraph" w:customStyle="1" w:styleId="SubsectionTitle">
    <w:name w:val="SubsectionTitle"/>
    <w:basedOn w:val="SectionTitle"/>
    <w:qFormat/>
    <w:rsid w:val="00EA75CE"/>
    <w:pPr>
      <w:spacing w:after="240"/>
    </w:pPr>
    <w:rPr>
      <w:sz w:val="24"/>
    </w:rPr>
  </w:style>
  <w:style w:type="paragraph" w:customStyle="1" w:styleId="TextBorder0">
    <w:name w:val="TextBorder 0"/>
    <w:basedOn w:val="NormalWeb"/>
    <w:qFormat/>
    <w:rsid w:val="00EA75CE"/>
    <w:pPr>
      <w:pBdr>
        <w:bottom w:val="single" w:sz="4" w:space="1" w:color="auto"/>
      </w:pBdr>
      <w:spacing w:before="0" w:beforeAutospacing="0" w:after="120" w:afterAutospacing="0" w:line="360" w:lineRule="auto"/>
      <w:ind w:right="7371"/>
    </w:pPr>
    <w:rPr>
      <w:rFonts w:eastAsia="Calibri"/>
      <w:lang w:val="lt-LT" w:eastAsia="en-US"/>
    </w:rPr>
  </w:style>
  <w:style w:type="paragraph" w:customStyle="1" w:styleId="NormalCenteredBold">
    <w:name w:val="Normal Centered Bold"/>
    <w:basedOn w:val="NormalCentered"/>
    <w:qFormat/>
    <w:rsid w:val="00EA75CE"/>
    <w:pPr>
      <w:spacing w:before="120"/>
    </w:pPr>
    <w:rPr>
      <w:b/>
    </w:rPr>
  </w:style>
  <w:style w:type="paragraph" w:customStyle="1" w:styleId="NumTitle">
    <w:name w:val="NumTitle"/>
    <w:basedOn w:val="Normal"/>
    <w:qFormat/>
    <w:rsid w:val="00EA75CE"/>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EA75CE"/>
  </w:style>
  <w:style w:type="paragraph" w:customStyle="1" w:styleId="Text0">
    <w:name w:val="Text 0"/>
    <w:basedOn w:val="Normal"/>
    <w:qFormat/>
    <w:rsid w:val="00EA75CE"/>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EA75CE"/>
    <w:pPr>
      <w:spacing w:before="360" w:after="120"/>
    </w:pPr>
  </w:style>
  <w:style w:type="paragraph" w:customStyle="1" w:styleId="PartNum">
    <w:name w:val="PartNum"/>
    <w:basedOn w:val="PartTitle"/>
    <w:qFormat/>
    <w:rsid w:val="00EA75CE"/>
    <w:pPr>
      <w:spacing w:before="360" w:after="120"/>
    </w:pPr>
  </w:style>
  <w:style w:type="paragraph" w:customStyle="1" w:styleId="SectionNum">
    <w:name w:val="SectionNum"/>
    <w:basedOn w:val="SectionTitle"/>
    <w:qFormat/>
    <w:rsid w:val="00EA75CE"/>
    <w:pPr>
      <w:spacing w:before="360" w:after="120"/>
    </w:pPr>
  </w:style>
  <w:style w:type="paragraph" w:customStyle="1" w:styleId="TitleHeading">
    <w:name w:val="TitleHeading"/>
    <w:basedOn w:val="NumTitle"/>
    <w:qFormat/>
    <w:rsid w:val="00EA75CE"/>
    <w:pPr>
      <w:spacing w:before="120" w:after="360"/>
    </w:pPr>
  </w:style>
  <w:style w:type="character" w:customStyle="1" w:styleId="SubItalic">
    <w:name w:val="SubItalic"/>
    <w:uiPriority w:val="1"/>
    <w:qFormat/>
    <w:rsid w:val="00EA75CE"/>
    <w:rPr>
      <w:rFonts w:ascii="Times New Roman" w:hAnsi="Times New Roman"/>
      <w:i/>
      <w:vertAlign w:val="subscript"/>
    </w:rPr>
  </w:style>
  <w:style w:type="character" w:customStyle="1" w:styleId="SupItalic">
    <w:name w:val="SupItalic"/>
    <w:uiPriority w:val="1"/>
    <w:qFormat/>
    <w:rsid w:val="00EA75CE"/>
    <w:rPr>
      <w:rFonts w:ascii="Times New Roman" w:hAnsi="Times New Roman"/>
      <w:i/>
      <w:vertAlign w:val="superscript"/>
    </w:rPr>
  </w:style>
  <w:style w:type="paragraph" w:customStyle="1" w:styleId="Point5">
    <w:name w:val="Point 5"/>
    <w:basedOn w:val="Normal"/>
    <w:qFormat/>
    <w:rsid w:val="00EA75CE"/>
    <w:pPr>
      <w:widowControl/>
      <w:spacing w:before="120" w:after="120" w:line="360" w:lineRule="auto"/>
      <w:ind w:left="3686" w:hanging="567"/>
      <w:jc w:val="both"/>
    </w:pPr>
    <w:rPr>
      <w:rFonts w:eastAsia="Calibri"/>
      <w:szCs w:val="22"/>
      <w:lang w:eastAsia="en-US"/>
    </w:rPr>
  </w:style>
  <w:style w:type="paragraph" w:customStyle="1" w:styleId="Point6">
    <w:name w:val="Point 6"/>
    <w:basedOn w:val="Point5"/>
    <w:qFormat/>
    <w:rsid w:val="00EA75CE"/>
    <w:pPr>
      <w:ind w:left="4253"/>
    </w:pPr>
  </w:style>
  <w:style w:type="paragraph" w:styleId="Title">
    <w:name w:val="Title"/>
    <w:basedOn w:val="Normal"/>
    <w:next w:val="Normal"/>
    <w:link w:val="TitleChar"/>
    <w:uiPriority w:val="10"/>
    <w:qFormat/>
    <w:rsid w:val="00EA75CE"/>
    <w:pPr>
      <w:widowControl/>
      <w:spacing w:before="120" w:after="80" w:line="36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EA75CE"/>
    <w:rPr>
      <w:rFonts w:asciiTheme="majorHAnsi" w:eastAsiaTheme="majorEastAsia" w:hAnsiTheme="majorHAnsi" w:cstheme="majorBidi"/>
      <w:spacing w:val="-10"/>
      <w:kern w:val="28"/>
      <w:sz w:val="56"/>
      <w:szCs w:val="56"/>
      <w:lang w:val="lt-LT" w:eastAsia="en-US"/>
    </w:rPr>
  </w:style>
  <w:style w:type="paragraph" w:styleId="Subtitle">
    <w:name w:val="Subtitle"/>
    <w:basedOn w:val="Normal"/>
    <w:next w:val="Normal"/>
    <w:link w:val="SubtitleChar"/>
    <w:uiPriority w:val="11"/>
    <w:qFormat/>
    <w:rsid w:val="00EA75CE"/>
    <w:pPr>
      <w:widowControl/>
      <w:numPr>
        <w:ilvl w:val="1"/>
      </w:numPr>
      <w:spacing w:before="120"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EA75CE"/>
    <w:rPr>
      <w:rFonts w:asciiTheme="minorHAnsi" w:eastAsiaTheme="majorEastAsia" w:hAnsiTheme="minorHAnsi" w:cstheme="majorBidi"/>
      <w:color w:val="595959" w:themeColor="text1" w:themeTint="A6"/>
      <w:spacing w:val="15"/>
      <w:kern w:val="2"/>
      <w:sz w:val="28"/>
      <w:szCs w:val="28"/>
      <w:lang w:val="lt-LT" w:eastAsia="en-US"/>
    </w:rPr>
  </w:style>
  <w:style w:type="paragraph" w:styleId="Quote">
    <w:name w:val="Quote"/>
    <w:basedOn w:val="Normal"/>
    <w:next w:val="Normal"/>
    <w:link w:val="QuoteChar"/>
    <w:uiPriority w:val="29"/>
    <w:qFormat/>
    <w:rsid w:val="00EA75CE"/>
    <w:pPr>
      <w:widowControl/>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sid w:val="00EA75CE"/>
    <w:rPr>
      <w:rFonts w:asciiTheme="minorHAnsi" w:eastAsiaTheme="minorHAnsi" w:hAnsiTheme="minorHAnsi" w:cstheme="minorBidi"/>
      <w:i/>
      <w:iCs/>
      <w:color w:val="404040" w:themeColor="text1" w:themeTint="BF"/>
      <w:kern w:val="2"/>
      <w:sz w:val="22"/>
      <w:szCs w:val="22"/>
      <w:lang w:val="lt-LT" w:eastAsia="en-US"/>
    </w:rPr>
  </w:style>
  <w:style w:type="character" w:styleId="IntenseEmphasis">
    <w:name w:val="Intense Emphasis"/>
    <w:basedOn w:val="DefaultParagraphFont"/>
    <w:uiPriority w:val="21"/>
    <w:qFormat/>
    <w:rsid w:val="00EA75CE"/>
    <w:rPr>
      <w:i/>
      <w:iCs/>
      <w:color w:val="2E74B5" w:themeColor="accent1" w:themeShade="BF"/>
    </w:rPr>
  </w:style>
  <w:style w:type="paragraph" w:styleId="IntenseQuote">
    <w:name w:val="Intense Quote"/>
    <w:basedOn w:val="Normal"/>
    <w:next w:val="Normal"/>
    <w:link w:val="IntenseQuoteChar"/>
    <w:uiPriority w:val="30"/>
    <w:qFormat/>
    <w:rsid w:val="00EA75CE"/>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rPr>
  </w:style>
  <w:style w:type="character" w:customStyle="1" w:styleId="IntenseQuoteChar">
    <w:name w:val="Intense Quote Char"/>
    <w:basedOn w:val="DefaultParagraphFont"/>
    <w:link w:val="IntenseQuote"/>
    <w:uiPriority w:val="30"/>
    <w:rsid w:val="00EA75CE"/>
    <w:rPr>
      <w:rFonts w:asciiTheme="minorHAnsi" w:eastAsiaTheme="minorHAnsi" w:hAnsiTheme="minorHAnsi" w:cstheme="minorBidi"/>
      <w:i/>
      <w:iCs/>
      <w:color w:val="2E74B5" w:themeColor="accent1" w:themeShade="BF"/>
      <w:kern w:val="2"/>
      <w:sz w:val="22"/>
      <w:szCs w:val="22"/>
      <w:lang w:val="lt-LT" w:eastAsia="en-US"/>
    </w:rPr>
  </w:style>
  <w:style w:type="character" w:styleId="IntenseReference">
    <w:name w:val="Intense Reference"/>
    <w:basedOn w:val="DefaultParagraphFont"/>
    <w:uiPriority w:val="32"/>
    <w:qFormat/>
    <w:rsid w:val="00EA75CE"/>
    <w:rPr>
      <w:b/>
      <w:bCs/>
      <w:smallCaps/>
      <w:color w:val="2E74B5" w:themeColor="accent1" w:themeShade="BF"/>
      <w:spacing w:val="5"/>
    </w:rPr>
  </w:style>
  <w:style w:type="paragraph" w:customStyle="1" w:styleId="TechnicalBlockBase">
    <w:name w:val="TechnicalBlockBase"/>
    <w:link w:val="TechnicalBlockBaseChar"/>
    <w:rsid w:val="00EA75CE"/>
    <w:pPr>
      <w:widowControl w:val="0"/>
      <w:spacing w:before="140" w:after="140" w:line="185" w:lineRule="auto"/>
      <w:ind w:left="260" w:right="260"/>
    </w:pPr>
    <w:rPr>
      <w:rFonts w:ascii="Arial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EA75CE"/>
    <w:rPr>
      <w:rFonts w:ascii="Arial New Roman" w:hAnsi="Arial New Roman" w:cs="Arial"/>
      <w:b/>
      <w:i/>
      <w:dstrike/>
      <w:color w:val="606060"/>
      <w:w w:val="98"/>
      <w:sz w:val="10"/>
      <w:u w:val="words" w:color="606060"/>
      <w:lang w:eastAsia="fr-BE"/>
    </w:rPr>
  </w:style>
  <w:style w:type="paragraph" w:customStyle="1" w:styleId="TBEntRefer">
    <w:name w:val="TBEntRefer"/>
    <w:basedOn w:val="TechnicalBlockBase"/>
    <w:link w:val="EntReferChar"/>
    <w:rsid w:val="00EA75CE"/>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EA75CE"/>
    <w:rPr>
      <w:rFonts w:ascii="Arial" w:hAnsi="Arial" w:cs="Arial"/>
      <w:b/>
      <w:sz w:val="23"/>
      <w:u w:color="606060"/>
      <w:lang w:eastAsia="fr-BE"/>
    </w:rPr>
  </w:style>
  <w:style w:type="paragraph" w:customStyle="1" w:styleId="TBDistrbMarkers">
    <w:name w:val="TBDistrbMarkers"/>
    <w:basedOn w:val="TBEntRefer"/>
    <w:qFormat/>
    <w:rsid w:val="00EA75CE"/>
    <w:pPr>
      <w:tabs>
        <w:tab w:val="left" w:pos="2262"/>
      </w:tabs>
    </w:pPr>
    <w:rPr>
      <w:i/>
      <w:iCs/>
      <w:szCs w:val="23"/>
    </w:rPr>
  </w:style>
  <w:style w:type="paragraph" w:customStyle="1" w:styleId="TBEntACP">
    <w:name w:val="TBEntACP"/>
    <w:basedOn w:val="TechnicalBlockBase"/>
    <w:rsid w:val="00EA75CE"/>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EA75CE"/>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EA75CE"/>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EA75CE"/>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EA75CE"/>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A75CE"/>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EA75CE"/>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EA75CE"/>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EA75CE"/>
    <w:rPr>
      <w:rFonts w:ascii="Arial" w:hAnsi="Arial" w:cs="Arial"/>
      <w:b/>
      <w:sz w:val="23"/>
      <w:u w:color="606060"/>
      <w:lang w:eastAsia="fr-BE"/>
    </w:rPr>
  </w:style>
  <w:style w:type="paragraph" w:customStyle="1" w:styleId="TBSubjectTable">
    <w:name w:val="TBSubjectTable"/>
    <w:basedOn w:val="TechnicalBlockBase"/>
    <w:rsid w:val="00EA75CE"/>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EA75CE"/>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EA75CE"/>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EA75CE"/>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EA75CE"/>
    <w:pPr>
      <w:widowControl/>
      <w:spacing w:before="40" w:after="40" w:line="240" w:lineRule="auto"/>
      <w:ind w:left="0" w:right="0"/>
    </w:pPr>
    <w:rPr>
      <w:rFonts w:ascii="Arial" w:hAnsi="Arial"/>
      <w:b w:val="0"/>
      <w:i w:val="0"/>
      <w:dstrike w:val="0"/>
      <w:color w:val="auto"/>
      <w:w w:val="100"/>
      <w:sz w:val="23"/>
      <w:u w:val="none"/>
    </w:rPr>
  </w:style>
  <w:style w:type="paragraph" w:customStyle="1" w:styleId="Text7">
    <w:name w:val="Text 7"/>
    <w:basedOn w:val="Normal"/>
    <w:rsid w:val="00EA75CE"/>
    <w:pPr>
      <w:widowControl/>
      <w:spacing w:before="120" w:after="120" w:line="360" w:lineRule="auto"/>
      <w:ind w:left="4252"/>
    </w:pPr>
    <w:rPr>
      <w:rFonts w:eastAsiaTheme="minorHAnsi"/>
      <w:szCs w:val="22"/>
      <w:lang w:eastAsia="en-US"/>
    </w:rPr>
  </w:style>
  <w:style w:type="paragraph" w:customStyle="1" w:styleId="Text8">
    <w:name w:val="Text 8"/>
    <w:basedOn w:val="Normal"/>
    <w:rsid w:val="00EA75CE"/>
    <w:pPr>
      <w:widowControl/>
      <w:spacing w:before="120" w:after="120" w:line="360" w:lineRule="auto"/>
      <w:ind w:left="4819"/>
    </w:pPr>
    <w:rPr>
      <w:rFonts w:eastAsiaTheme="minorHAnsi"/>
      <w:szCs w:val="22"/>
      <w:lang w:eastAsia="en-US"/>
    </w:rPr>
  </w:style>
  <w:style w:type="paragraph" w:customStyle="1" w:styleId="Text9">
    <w:name w:val="Text 9"/>
    <w:basedOn w:val="Normal"/>
    <w:rsid w:val="00EA75CE"/>
    <w:pPr>
      <w:widowControl/>
      <w:spacing w:before="120" w:after="120" w:line="360" w:lineRule="auto"/>
      <w:ind w:left="5386"/>
    </w:pPr>
    <w:rPr>
      <w:rFonts w:eastAsiaTheme="minorHAnsi"/>
      <w:szCs w:val="22"/>
      <w:lang w:eastAsia="en-US"/>
    </w:rPr>
  </w:style>
  <w:style w:type="paragraph" w:customStyle="1" w:styleId="Text10">
    <w:name w:val="Text 10"/>
    <w:basedOn w:val="Normal"/>
    <w:rsid w:val="00EA75CE"/>
    <w:pPr>
      <w:widowControl/>
      <w:spacing w:before="120" w:after="120" w:line="360" w:lineRule="auto"/>
      <w:ind w:left="5953"/>
    </w:pPr>
    <w:rPr>
      <w:rFonts w:eastAsiaTheme="minorHAnsi"/>
      <w:szCs w:val="22"/>
      <w:lang w:eastAsia="en-US"/>
    </w:rPr>
  </w:style>
  <w:style w:type="paragraph" w:customStyle="1" w:styleId="Point7">
    <w:name w:val="Point 7"/>
    <w:basedOn w:val="Normal"/>
    <w:rsid w:val="00EA75CE"/>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EA75CE"/>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EA75CE"/>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EA75CE"/>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EA75CE"/>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EA75CE"/>
    <w:pPr>
      <w:widowControl/>
      <w:numPr>
        <w:numId w:val="80"/>
      </w:numPr>
      <w:tabs>
        <w:tab w:val="clear" w:pos="3685"/>
      </w:tabs>
      <w:spacing w:before="120" w:after="120" w:line="360" w:lineRule="auto"/>
      <w:ind w:left="0" w:firstLine="0"/>
    </w:pPr>
    <w:rPr>
      <w:rFonts w:eastAsiaTheme="minorHAnsi"/>
      <w:szCs w:val="22"/>
      <w:lang w:eastAsia="en-US"/>
    </w:rPr>
  </w:style>
  <w:style w:type="paragraph" w:customStyle="1" w:styleId="Tiret6">
    <w:name w:val="Tiret 6"/>
    <w:basedOn w:val="Normal"/>
    <w:rsid w:val="00EA75CE"/>
    <w:pPr>
      <w:widowControl/>
      <w:numPr>
        <w:numId w:val="81"/>
      </w:numPr>
      <w:tabs>
        <w:tab w:val="clear" w:pos="4252"/>
      </w:tabs>
      <w:spacing w:before="120" w:after="120" w:line="360" w:lineRule="auto"/>
      <w:ind w:left="0" w:firstLine="0"/>
    </w:pPr>
    <w:rPr>
      <w:rFonts w:eastAsiaTheme="minorHAnsi"/>
      <w:szCs w:val="22"/>
      <w:lang w:eastAsia="en-US"/>
    </w:rPr>
  </w:style>
  <w:style w:type="paragraph" w:customStyle="1" w:styleId="Tiret7">
    <w:name w:val="Tiret 7"/>
    <w:basedOn w:val="Normal"/>
    <w:rsid w:val="00EA75CE"/>
    <w:pPr>
      <w:widowControl/>
      <w:numPr>
        <w:numId w:val="82"/>
      </w:numPr>
      <w:tabs>
        <w:tab w:val="clear" w:pos="4819"/>
      </w:tabs>
      <w:spacing w:before="120" w:after="120" w:line="360" w:lineRule="auto"/>
      <w:ind w:left="0" w:firstLine="0"/>
    </w:pPr>
    <w:rPr>
      <w:rFonts w:eastAsiaTheme="minorHAnsi"/>
      <w:szCs w:val="22"/>
      <w:lang w:eastAsia="en-US"/>
    </w:rPr>
  </w:style>
  <w:style w:type="paragraph" w:customStyle="1" w:styleId="Tiret8">
    <w:name w:val="Tiret 8"/>
    <w:basedOn w:val="Normal"/>
    <w:rsid w:val="00EA75CE"/>
    <w:pPr>
      <w:widowControl/>
      <w:numPr>
        <w:numId w:val="83"/>
      </w:numPr>
      <w:tabs>
        <w:tab w:val="clear" w:pos="5386"/>
      </w:tabs>
      <w:spacing w:before="120" w:after="120" w:line="360" w:lineRule="auto"/>
      <w:ind w:left="0" w:firstLine="0"/>
    </w:pPr>
    <w:rPr>
      <w:rFonts w:eastAsiaTheme="minorHAnsi"/>
      <w:szCs w:val="22"/>
      <w:lang w:eastAsia="en-US"/>
    </w:rPr>
  </w:style>
  <w:style w:type="paragraph" w:customStyle="1" w:styleId="NumPar5">
    <w:name w:val="NumPar 5"/>
    <w:basedOn w:val="Normal"/>
    <w:next w:val="Text2"/>
    <w:rsid w:val="00EA75CE"/>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EA75CE"/>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EA75CE"/>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EA75CE"/>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EA75CE"/>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EA75CE"/>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EA75CE"/>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EA75CE"/>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EA75CE"/>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EA75CE"/>
    <w:pPr>
      <w:widowControl/>
      <w:numPr>
        <w:numId w:val="84"/>
      </w:numPr>
      <w:tabs>
        <w:tab w:val="clear" w:pos="3685"/>
      </w:tabs>
      <w:spacing w:before="120" w:after="120" w:line="360" w:lineRule="auto"/>
      <w:ind w:left="0" w:firstLine="0"/>
    </w:pPr>
    <w:rPr>
      <w:rFonts w:eastAsiaTheme="minorHAnsi"/>
      <w:szCs w:val="22"/>
      <w:lang w:eastAsia="en-US"/>
    </w:rPr>
  </w:style>
  <w:style w:type="paragraph" w:customStyle="1" w:styleId="Bullet6">
    <w:name w:val="Bullet 6"/>
    <w:basedOn w:val="Normal"/>
    <w:rsid w:val="00EA75CE"/>
    <w:pPr>
      <w:widowControl/>
      <w:numPr>
        <w:numId w:val="85"/>
      </w:numPr>
      <w:tabs>
        <w:tab w:val="clear" w:pos="4252"/>
      </w:tabs>
      <w:spacing w:before="120" w:after="120" w:line="360" w:lineRule="auto"/>
      <w:ind w:left="0" w:firstLine="0"/>
    </w:pPr>
    <w:rPr>
      <w:rFonts w:eastAsiaTheme="minorHAnsi"/>
      <w:szCs w:val="22"/>
      <w:lang w:eastAsia="en-US"/>
    </w:rPr>
  </w:style>
  <w:style w:type="paragraph" w:customStyle="1" w:styleId="Bullet7">
    <w:name w:val="Bullet 7"/>
    <w:basedOn w:val="Normal"/>
    <w:rsid w:val="00EA75CE"/>
    <w:pPr>
      <w:widowControl/>
      <w:numPr>
        <w:numId w:val="86"/>
      </w:numPr>
      <w:tabs>
        <w:tab w:val="clear" w:pos="4819"/>
      </w:tabs>
      <w:spacing w:before="120" w:after="120" w:line="360" w:lineRule="auto"/>
      <w:ind w:left="0" w:firstLine="0"/>
    </w:pPr>
    <w:rPr>
      <w:rFonts w:eastAsiaTheme="minorHAnsi"/>
      <w:szCs w:val="22"/>
      <w:lang w:eastAsia="en-US"/>
    </w:rPr>
  </w:style>
  <w:style w:type="paragraph" w:customStyle="1" w:styleId="Bullet8">
    <w:name w:val="Bullet 8"/>
    <w:basedOn w:val="Normal"/>
    <w:rsid w:val="00EA75CE"/>
    <w:pPr>
      <w:widowControl/>
      <w:numPr>
        <w:numId w:val="87"/>
      </w:numPr>
      <w:tabs>
        <w:tab w:val="clear" w:pos="5386"/>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EA75CE"/>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EA75CE"/>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EA75CE"/>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EA75CE"/>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EA75CE"/>
    <w:pPr>
      <w:widowControl/>
      <w:spacing w:line="360" w:lineRule="auto"/>
      <w:ind w:left="5103"/>
    </w:pPr>
    <w:rPr>
      <w:rFonts w:eastAsiaTheme="minorHAnsi"/>
      <w:szCs w:val="22"/>
      <w:lang w:eastAsia="en-US"/>
    </w:rPr>
  </w:style>
  <w:style w:type="paragraph" w:customStyle="1" w:styleId="EntLogo">
    <w:name w:val="EntLogo"/>
    <w:basedOn w:val="Normal"/>
    <w:rsid w:val="00EA75CE"/>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EA75CE"/>
    <w:pPr>
      <w:widowControl/>
      <w:jc w:val="right"/>
    </w:pPr>
    <w:rPr>
      <w:rFonts w:eastAsiaTheme="minorHAnsi"/>
      <w:b/>
      <w:szCs w:val="22"/>
      <w:lang w:eastAsia="en-US"/>
    </w:rPr>
  </w:style>
  <w:style w:type="paragraph" w:customStyle="1" w:styleId="EntRefer">
    <w:name w:val="EntRefer"/>
    <w:basedOn w:val="Normal"/>
    <w:rsid w:val="00EA75CE"/>
    <w:pPr>
      <w:widowControl/>
    </w:pPr>
    <w:rPr>
      <w:rFonts w:eastAsiaTheme="minorHAnsi"/>
      <w:b/>
      <w:szCs w:val="22"/>
      <w:lang w:eastAsia="en-US"/>
    </w:rPr>
  </w:style>
  <w:style w:type="paragraph" w:customStyle="1" w:styleId="EntEmet">
    <w:name w:val="EntEmet"/>
    <w:basedOn w:val="Normal"/>
    <w:rsid w:val="00EA75CE"/>
    <w:pPr>
      <w:widowControl/>
      <w:spacing w:before="40"/>
    </w:pPr>
    <w:rPr>
      <w:rFonts w:eastAsiaTheme="minorHAnsi"/>
      <w:szCs w:val="22"/>
      <w:lang w:eastAsia="en-US"/>
    </w:rPr>
  </w:style>
  <w:style w:type="paragraph" w:customStyle="1" w:styleId="EntText">
    <w:name w:val="EntText"/>
    <w:basedOn w:val="Normal"/>
    <w:rsid w:val="00EA75CE"/>
    <w:pPr>
      <w:widowControl/>
      <w:spacing w:before="120" w:after="120" w:line="360" w:lineRule="auto"/>
    </w:pPr>
    <w:rPr>
      <w:rFonts w:eastAsiaTheme="minorHAnsi"/>
      <w:szCs w:val="22"/>
      <w:lang w:eastAsia="en-US"/>
    </w:rPr>
  </w:style>
  <w:style w:type="paragraph" w:customStyle="1" w:styleId="EntEU">
    <w:name w:val="EntEU"/>
    <w:basedOn w:val="Normal"/>
    <w:rsid w:val="00EA75CE"/>
    <w:pPr>
      <w:widowControl/>
      <w:spacing w:before="240" w:after="240"/>
      <w:jc w:val="center"/>
    </w:pPr>
    <w:rPr>
      <w:rFonts w:eastAsiaTheme="minorHAnsi"/>
      <w:b/>
      <w:sz w:val="36"/>
      <w:szCs w:val="22"/>
      <w:lang w:eastAsia="en-US"/>
    </w:rPr>
  </w:style>
  <w:style w:type="paragraph" w:customStyle="1" w:styleId="EntASSOC">
    <w:name w:val="EntASSOC"/>
    <w:basedOn w:val="Normal"/>
    <w:rsid w:val="00EA75CE"/>
    <w:pPr>
      <w:widowControl/>
      <w:jc w:val="center"/>
    </w:pPr>
    <w:rPr>
      <w:rFonts w:eastAsiaTheme="minorHAnsi"/>
      <w:b/>
      <w:szCs w:val="22"/>
      <w:lang w:eastAsia="en-US"/>
    </w:rPr>
  </w:style>
  <w:style w:type="paragraph" w:customStyle="1" w:styleId="EntACP">
    <w:name w:val="EntACP"/>
    <w:basedOn w:val="Normal"/>
    <w:rsid w:val="00EA75CE"/>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EA75CE"/>
    <w:pPr>
      <w:widowControl/>
      <w:jc w:val="center"/>
    </w:pPr>
    <w:rPr>
      <w:rFonts w:eastAsiaTheme="minorHAnsi"/>
      <w:b/>
      <w:szCs w:val="22"/>
      <w:lang w:eastAsia="en-US"/>
    </w:rPr>
  </w:style>
  <w:style w:type="paragraph" w:customStyle="1" w:styleId="Genredudocument">
    <w:name w:val="Genre du document"/>
    <w:basedOn w:val="EntRefer"/>
    <w:next w:val="EntRefer"/>
    <w:rsid w:val="00EA75CE"/>
    <w:pPr>
      <w:spacing w:before="240"/>
    </w:pPr>
  </w:style>
  <w:style w:type="paragraph" w:customStyle="1" w:styleId="Accordtitre">
    <w:name w:val="Accord titre"/>
    <w:basedOn w:val="Normal"/>
    <w:rsid w:val="00EA75CE"/>
    <w:pPr>
      <w:widowControl/>
      <w:spacing w:line="360" w:lineRule="auto"/>
      <w:jc w:val="center"/>
    </w:pPr>
    <w:rPr>
      <w:rFonts w:eastAsiaTheme="minorHAnsi"/>
      <w:szCs w:val="22"/>
      <w:lang w:eastAsia="en-US"/>
    </w:rPr>
  </w:style>
  <w:style w:type="paragraph" w:customStyle="1" w:styleId="FooterAccord">
    <w:name w:val="Footer Accord"/>
    <w:basedOn w:val="Normal"/>
    <w:rsid w:val="00EA75CE"/>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EA75CE"/>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EA75CE"/>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EA75CE"/>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EA75CE"/>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EA75CE"/>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EA75CE"/>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EA75CE"/>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EA75CE"/>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EA75CE"/>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EA75CE"/>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EA75CE"/>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EA75CE"/>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EA75CE"/>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EA75CE"/>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EA75CE"/>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EA75CE"/>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EA75CE"/>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EA75CE"/>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EA75CE"/>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EA75CE"/>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EA75CE"/>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EA75CE"/>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EA75CE"/>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EA75CE"/>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EA75CE"/>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EA75CE"/>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EA75CE"/>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EA75CE"/>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EA75CE"/>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EA75CE"/>
    <w:pPr>
      <w:pBdr>
        <w:left w:val="single" w:sz="18" w:space="5" w:color="0070C0"/>
      </w:pBdr>
      <w:spacing w:after="160" w:line="259" w:lineRule="auto"/>
    </w:pPr>
    <w:rPr>
      <w:rFonts w:asciiTheme="minorHAnsi" w:eastAsiaTheme="minorHAnsi" w:hAnsiTheme="minorHAnsi" w:cstheme="minorBidi"/>
      <w:i/>
      <w:sz w:val="22"/>
      <w:szCs w:val="22"/>
      <w:lang w:val="de-DE" w:eastAsia="en-US"/>
    </w:rPr>
  </w:style>
  <w:style w:type="paragraph" w:customStyle="1" w:styleId="CommentFwdQuotedText">
    <w:name w:val="CommentFwdQuotedText"/>
    <w:basedOn w:val="Normal"/>
    <w:rsid w:val="00EA75C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EA75CE"/>
    <w:pPr>
      <w:pBdr>
        <w:top w:val="none" w:sz="0" w:space="0" w:color="auto"/>
        <w:left w:val="single" w:sz="4" w:space="20" w:color="auto"/>
      </w:pBdr>
    </w:pPr>
  </w:style>
  <w:style w:type="paragraph" w:styleId="BodyText">
    <w:name w:val="Body Text"/>
    <w:basedOn w:val="Normal"/>
    <w:link w:val="BodyTextChar"/>
    <w:uiPriority w:val="1"/>
    <w:qFormat/>
    <w:rsid w:val="00EA75CE"/>
    <w:pPr>
      <w:autoSpaceDE w:val="0"/>
      <w:autoSpaceDN w:val="0"/>
    </w:pPr>
    <w:rPr>
      <w:szCs w:val="24"/>
      <w:lang w:val="en-US" w:eastAsia="en-US"/>
    </w:rPr>
  </w:style>
  <w:style w:type="character" w:customStyle="1" w:styleId="BodyTextChar">
    <w:name w:val="Body Text Char"/>
    <w:basedOn w:val="DefaultParagraphFont"/>
    <w:link w:val="BodyText"/>
    <w:uiPriority w:val="1"/>
    <w:rsid w:val="00EA75CE"/>
    <w:rPr>
      <w:sz w:val="24"/>
      <w:szCs w:val="24"/>
      <w:lang w:val="en-US" w:eastAsia="en-US"/>
    </w:rPr>
  </w:style>
  <w:style w:type="paragraph" w:customStyle="1" w:styleId="TableParagraph">
    <w:name w:val="Table Paragraph"/>
    <w:basedOn w:val="Normal"/>
    <w:uiPriority w:val="1"/>
    <w:qFormat/>
    <w:rsid w:val="00EA75CE"/>
    <w:pPr>
      <w:autoSpaceDE w:val="0"/>
      <w:autoSpaceDN w:val="0"/>
      <w:spacing w:before="50"/>
      <w:ind w:left="112"/>
    </w:pPr>
    <w:rPr>
      <w:sz w:val="22"/>
      <w:szCs w:val="22"/>
      <w:lang w:val="en-US" w:eastAsia="en-US"/>
    </w:rPr>
  </w:style>
  <w:style w:type="numbering" w:customStyle="1" w:styleId="NoList11">
    <w:name w:val="No List11"/>
    <w:next w:val="NoList"/>
    <w:uiPriority w:val="99"/>
    <w:semiHidden/>
    <w:unhideWhenUsed/>
    <w:rsid w:val="00EA75CE"/>
  </w:style>
  <w:style w:type="numbering" w:customStyle="1" w:styleId="NoList111">
    <w:name w:val="No List111"/>
    <w:next w:val="NoList"/>
    <w:uiPriority w:val="99"/>
    <w:semiHidden/>
    <w:unhideWhenUsed/>
    <w:rsid w:val="00EA75CE"/>
  </w:style>
  <w:style w:type="table" w:customStyle="1" w:styleId="TableNormal1">
    <w:name w:val="Table Normal1"/>
    <w:uiPriority w:val="2"/>
    <w:semiHidden/>
    <w:unhideWhenUsed/>
    <w:qFormat/>
    <w:rsid w:val="00EA75C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Heading51">
    <w:name w:val="Heading 51"/>
    <w:basedOn w:val="Normal"/>
    <w:next w:val="Normal"/>
    <w:uiPriority w:val="9"/>
    <w:semiHidden/>
    <w:unhideWhenUsed/>
    <w:qFormat/>
    <w:rsid w:val="00EA75CE"/>
    <w:pPr>
      <w:keepNext/>
      <w:keepLines/>
      <w:widowControl/>
      <w:spacing w:before="80" w:after="40" w:line="276" w:lineRule="auto"/>
      <w:outlineLvl w:val="4"/>
    </w:pPr>
    <w:rPr>
      <w:rFonts w:ascii="Aptos" w:hAnsi="Aptos"/>
      <w:color w:val="0F4761"/>
      <w:kern w:val="2"/>
      <w:szCs w:val="24"/>
      <w:lang w:val="en-IE" w:eastAsia="en-US"/>
    </w:rPr>
  </w:style>
  <w:style w:type="paragraph" w:customStyle="1" w:styleId="Heading61">
    <w:name w:val="Heading 61"/>
    <w:basedOn w:val="Normal"/>
    <w:next w:val="Normal"/>
    <w:uiPriority w:val="9"/>
    <w:semiHidden/>
    <w:unhideWhenUsed/>
    <w:qFormat/>
    <w:rsid w:val="00EA75CE"/>
    <w:pPr>
      <w:keepNext/>
      <w:keepLines/>
      <w:widowControl/>
      <w:spacing w:before="40" w:line="276" w:lineRule="auto"/>
      <w:outlineLvl w:val="5"/>
    </w:pPr>
    <w:rPr>
      <w:rFonts w:ascii="Aptos" w:hAnsi="Aptos"/>
      <w:i/>
      <w:iCs/>
      <w:color w:val="595959"/>
      <w:kern w:val="2"/>
      <w:szCs w:val="24"/>
      <w:lang w:val="en-IE" w:eastAsia="en-US"/>
    </w:rPr>
  </w:style>
  <w:style w:type="paragraph" w:customStyle="1" w:styleId="Heading71">
    <w:name w:val="Heading 71"/>
    <w:basedOn w:val="Normal"/>
    <w:next w:val="Normal"/>
    <w:uiPriority w:val="9"/>
    <w:semiHidden/>
    <w:unhideWhenUsed/>
    <w:qFormat/>
    <w:rsid w:val="00EA75CE"/>
    <w:pPr>
      <w:keepNext/>
      <w:keepLines/>
      <w:widowControl/>
      <w:spacing w:before="40" w:line="276" w:lineRule="auto"/>
      <w:outlineLvl w:val="6"/>
    </w:pPr>
    <w:rPr>
      <w:rFonts w:ascii="Aptos" w:hAnsi="Aptos"/>
      <w:color w:val="595959"/>
      <w:kern w:val="2"/>
      <w:szCs w:val="24"/>
      <w:lang w:val="en-IE" w:eastAsia="en-US"/>
    </w:rPr>
  </w:style>
  <w:style w:type="paragraph" w:customStyle="1" w:styleId="Heading81">
    <w:name w:val="Heading 81"/>
    <w:basedOn w:val="Normal"/>
    <w:next w:val="Normal"/>
    <w:uiPriority w:val="9"/>
    <w:semiHidden/>
    <w:unhideWhenUsed/>
    <w:qFormat/>
    <w:rsid w:val="00EA75CE"/>
    <w:pPr>
      <w:keepNext/>
      <w:keepLines/>
      <w:widowControl/>
      <w:spacing w:line="276" w:lineRule="auto"/>
      <w:outlineLvl w:val="7"/>
    </w:pPr>
    <w:rPr>
      <w:rFonts w:ascii="Aptos" w:hAnsi="Aptos"/>
      <w:i/>
      <w:iCs/>
      <w:color w:val="272727"/>
      <w:kern w:val="2"/>
      <w:szCs w:val="24"/>
      <w:lang w:val="en-IE" w:eastAsia="en-US"/>
    </w:rPr>
  </w:style>
  <w:style w:type="paragraph" w:customStyle="1" w:styleId="Heading91">
    <w:name w:val="Heading 91"/>
    <w:basedOn w:val="Normal"/>
    <w:next w:val="Normal"/>
    <w:uiPriority w:val="9"/>
    <w:semiHidden/>
    <w:unhideWhenUsed/>
    <w:qFormat/>
    <w:rsid w:val="00EA75CE"/>
    <w:pPr>
      <w:keepNext/>
      <w:keepLines/>
      <w:widowControl/>
      <w:spacing w:line="276" w:lineRule="auto"/>
      <w:outlineLvl w:val="8"/>
    </w:pPr>
    <w:rPr>
      <w:rFonts w:ascii="Aptos" w:hAnsi="Aptos"/>
      <w:color w:val="272727"/>
      <w:kern w:val="2"/>
      <w:szCs w:val="24"/>
      <w:lang w:val="en-IE" w:eastAsia="en-US"/>
    </w:rPr>
  </w:style>
  <w:style w:type="numbering" w:customStyle="1" w:styleId="NoList1111">
    <w:name w:val="No List1111"/>
    <w:next w:val="NoList"/>
    <w:uiPriority w:val="99"/>
    <w:semiHidden/>
    <w:unhideWhenUsed/>
    <w:rsid w:val="00EA75CE"/>
  </w:style>
  <w:style w:type="paragraph" w:customStyle="1" w:styleId="Subtitle1">
    <w:name w:val="Subtitle1"/>
    <w:basedOn w:val="Normal"/>
    <w:next w:val="Normal"/>
    <w:uiPriority w:val="11"/>
    <w:qFormat/>
    <w:rsid w:val="00EA75CE"/>
    <w:pPr>
      <w:widowControl/>
      <w:spacing w:after="160" w:line="276" w:lineRule="auto"/>
    </w:pPr>
    <w:rPr>
      <w:rFonts w:ascii="Aptos" w:hAnsi="Aptos"/>
      <w:color w:val="595959"/>
      <w:spacing w:val="15"/>
      <w:kern w:val="2"/>
      <w:sz w:val="28"/>
      <w:szCs w:val="28"/>
      <w:lang w:val="en-IE" w:eastAsia="en-US"/>
    </w:rPr>
  </w:style>
  <w:style w:type="paragraph" w:customStyle="1" w:styleId="Quote1">
    <w:name w:val="Quote1"/>
    <w:basedOn w:val="Normal"/>
    <w:next w:val="Normal"/>
    <w:uiPriority w:val="29"/>
    <w:qFormat/>
    <w:rsid w:val="00EA75CE"/>
    <w:pPr>
      <w:widowControl/>
      <w:spacing w:before="160" w:after="160" w:line="276" w:lineRule="auto"/>
      <w:jc w:val="center"/>
    </w:pPr>
    <w:rPr>
      <w:rFonts w:ascii="Aptos" w:eastAsia="Aptos" w:hAnsi="Aptos" w:cs="Arial"/>
      <w:i/>
      <w:iCs/>
      <w:color w:val="404040"/>
      <w:kern w:val="2"/>
      <w:szCs w:val="24"/>
      <w:lang w:val="en-IE" w:eastAsia="en-US"/>
    </w:rPr>
  </w:style>
  <w:style w:type="paragraph" w:customStyle="1" w:styleId="IntenseQuote1">
    <w:name w:val="Intense Quote1"/>
    <w:basedOn w:val="Normal"/>
    <w:next w:val="Normal"/>
    <w:uiPriority w:val="30"/>
    <w:qFormat/>
    <w:rsid w:val="00EA75CE"/>
    <w:pPr>
      <w:widowControl/>
      <w:pBdr>
        <w:top w:val="single" w:sz="4" w:space="10" w:color="0F4761"/>
        <w:bottom w:val="single" w:sz="4" w:space="10" w:color="0F4761"/>
      </w:pBdr>
      <w:spacing w:before="360" w:after="360" w:line="276" w:lineRule="auto"/>
      <w:ind w:left="864" w:right="864"/>
      <w:jc w:val="center"/>
    </w:pPr>
    <w:rPr>
      <w:rFonts w:ascii="Aptos" w:eastAsia="Aptos" w:hAnsi="Aptos" w:cs="Arial"/>
      <w:i/>
      <w:iCs/>
      <w:color w:val="0F4761"/>
      <w:kern w:val="2"/>
      <w:szCs w:val="24"/>
      <w:lang w:val="en-IE" w:eastAsia="en-US"/>
    </w:rPr>
  </w:style>
  <w:style w:type="paragraph" w:customStyle="1" w:styleId="font5">
    <w:name w:val="font5"/>
    <w:basedOn w:val="Normal"/>
    <w:rsid w:val="00EA75CE"/>
    <w:pPr>
      <w:widowControl/>
      <w:spacing w:before="100" w:beforeAutospacing="1" w:after="100" w:afterAutospacing="1"/>
    </w:pPr>
    <w:rPr>
      <w:rFonts w:ascii="Verdana" w:hAnsi="Verdana"/>
      <w:b/>
      <w:bCs/>
      <w:color w:val="FFFFFF"/>
      <w:sz w:val="14"/>
      <w:szCs w:val="14"/>
      <w:lang w:val="en-IE" w:eastAsia="en-IE"/>
    </w:rPr>
  </w:style>
  <w:style w:type="paragraph" w:customStyle="1" w:styleId="font6">
    <w:name w:val="font6"/>
    <w:basedOn w:val="Normal"/>
    <w:rsid w:val="00EA75CE"/>
    <w:pPr>
      <w:widowControl/>
      <w:spacing w:before="100" w:beforeAutospacing="1" w:after="100" w:afterAutospacing="1"/>
    </w:pPr>
    <w:rPr>
      <w:rFonts w:ascii="Verdana" w:hAnsi="Verdana"/>
      <w:b/>
      <w:bCs/>
      <w:color w:val="003399"/>
      <w:sz w:val="13"/>
      <w:szCs w:val="13"/>
      <w:lang w:val="en-IE" w:eastAsia="en-IE"/>
    </w:rPr>
  </w:style>
  <w:style w:type="paragraph" w:customStyle="1" w:styleId="font7">
    <w:name w:val="font7"/>
    <w:basedOn w:val="Normal"/>
    <w:rsid w:val="00EA75CE"/>
    <w:pPr>
      <w:widowControl/>
      <w:spacing w:before="100" w:beforeAutospacing="1" w:after="100" w:afterAutospacing="1"/>
    </w:pPr>
    <w:rPr>
      <w:rFonts w:ascii="Verdana" w:hAnsi="Verdana"/>
      <w:color w:val="747474"/>
      <w:sz w:val="13"/>
      <w:szCs w:val="13"/>
      <w:lang w:val="en-IE" w:eastAsia="en-IE"/>
    </w:rPr>
  </w:style>
  <w:style w:type="paragraph" w:customStyle="1" w:styleId="font8">
    <w:name w:val="font8"/>
    <w:basedOn w:val="Normal"/>
    <w:rsid w:val="00EA75CE"/>
    <w:pPr>
      <w:widowControl/>
      <w:spacing w:before="100" w:beforeAutospacing="1" w:after="100" w:afterAutospacing="1"/>
    </w:pPr>
    <w:rPr>
      <w:rFonts w:ascii="Verdana" w:hAnsi="Verdana"/>
      <w:color w:val="003399"/>
      <w:sz w:val="13"/>
      <w:szCs w:val="13"/>
      <w:lang w:val="en-IE" w:eastAsia="en-IE"/>
    </w:rPr>
  </w:style>
  <w:style w:type="paragraph" w:customStyle="1" w:styleId="xl66">
    <w:name w:val="xl66"/>
    <w:basedOn w:val="Normal"/>
    <w:rsid w:val="00EA75CE"/>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val="en-IE" w:eastAsia="en-IE"/>
    </w:rPr>
  </w:style>
  <w:style w:type="paragraph" w:customStyle="1" w:styleId="xl67">
    <w:name w:val="xl67"/>
    <w:basedOn w:val="Normal"/>
    <w:rsid w:val="00EA75CE"/>
    <w:pPr>
      <w:widowControl/>
      <w:pBdr>
        <w:top w:val="single" w:sz="4" w:space="0" w:color="auto"/>
        <w:left w:val="single" w:sz="4" w:space="0" w:color="auto"/>
        <w:right w:val="single" w:sz="4" w:space="0" w:color="auto"/>
      </w:pBdr>
      <w:shd w:val="clear" w:color="auto" w:fill="003399"/>
      <w:spacing w:before="100" w:beforeAutospacing="1" w:after="100" w:afterAutospacing="1"/>
      <w:jc w:val="center"/>
    </w:pPr>
    <w:rPr>
      <w:rFonts w:ascii="Verdana" w:hAnsi="Verdana"/>
      <w:b/>
      <w:bCs/>
      <w:color w:val="FFFFFF"/>
      <w:sz w:val="20"/>
      <w:lang w:val="en-IE" w:eastAsia="en-IE"/>
    </w:rPr>
  </w:style>
  <w:style w:type="paragraph" w:customStyle="1" w:styleId="xl68">
    <w:name w:val="xl68"/>
    <w:basedOn w:val="Normal"/>
    <w:rsid w:val="00EA75CE"/>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69">
    <w:name w:val="xl69"/>
    <w:basedOn w:val="Normal"/>
    <w:rsid w:val="00EA75CE"/>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0">
    <w:name w:val="xl70"/>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1">
    <w:name w:val="xl71"/>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2">
    <w:name w:val="xl72"/>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3">
    <w:name w:val="xl73"/>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4">
    <w:name w:val="xl74"/>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val="en-IE" w:eastAsia="en-IE"/>
    </w:rPr>
  </w:style>
  <w:style w:type="paragraph" w:customStyle="1" w:styleId="xl75">
    <w:name w:val="xl75"/>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6">
    <w:name w:val="xl76"/>
    <w:basedOn w:val="Normal"/>
    <w:rsid w:val="00EA75CE"/>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000000"/>
      <w:sz w:val="20"/>
      <w:lang w:val="en-IE" w:eastAsia="en-IE"/>
    </w:rPr>
  </w:style>
  <w:style w:type="paragraph" w:customStyle="1" w:styleId="xl77">
    <w:name w:val="xl77"/>
    <w:basedOn w:val="Normal"/>
    <w:rsid w:val="00EA75CE"/>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78">
    <w:name w:val="xl78"/>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79">
    <w:name w:val="xl79"/>
    <w:basedOn w:val="Normal"/>
    <w:rsid w:val="00EA75CE"/>
    <w:pPr>
      <w:widowControl/>
      <w:pBdr>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color w:val="FF0000"/>
      <w:sz w:val="20"/>
      <w:lang w:val="en-IE" w:eastAsia="en-IE"/>
    </w:rPr>
  </w:style>
  <w:style w:type="paragraph" w:customStyle="1" w:styleId="xl80">
    <w:name w:val="xl80"/>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81">
    <w:name w:val="xl81"/>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82">
    <w:name w:val="xl82"/>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jc w:val="center"/>
    </w:pPr>
    <w:rPr>
      <w:rFonts w:ascii="Verdana" w:hAnsi="Verdana"/>
      <w:sz w:val="20"/>
      <w:lang w:val="en-IE" w:eastAsia="en-IE"/>
    </w:rPr>
  </w:style>
  <w:style w:type="paragraph" w:customStyle="1" w:styleId="xl83">
    <w:name w:val="xl83"/>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20"/>
      <w:lang w:val="en-IE" w:eastAsia="en-IE"/>
    </w:rPr>
  </w:style>
  <w:style w:type="paragraph" w:customStyle="1" w:styleId="xl84">
    <w:name w:val="xl84"/>
    <w:basedOn w:val="Normal"/>
    <w:rsid w:val="00EA75CE"/>
    <w:pPr>
      <w:widowControl/>
      <w:spacing w:before="100" w:beforeAutospacing="1" w:after="100" w:afterAutospacing="1"/>
    </w:pPr>
    <w:rPr>
      <w:rFonts w:ascii="Verdana" w:hAnsi="Verdana"/>
      <w:szCs w:val="24"/>
      <w:lang w:val="en-IE" w:eastAsia="en-IE"/>
    </w:rPr>
  </w:style>
  <w:style w:type="paragraph" w:customStyle="1" w:styleId="xl85">
    <w:name w:val="xl85"/>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86">
    <w:name w:val="xl86"/>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val="en-IE" w:eastAsia="en-IE"/>
    </w:rPr>
  </w:style>
  <w:style w:type="paragraph" w:customStyle="1" w:styleId="xl87">
    <w:name w:val="xl87"/>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6D6F71"/>
      <w:sz w:val="14"/>
      <w:szCs w:val="14"/>
      <w:lang w:val="en-IE" w:eastAsia="en-IE"/>
    </w:rPr>
  </w:style>
  <w:style w:type="paragraph" w:customStyle="1" w:styleId="xl88">
    <w:name w:val="xl88"/>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003399"/>
      <w:sz w:val="13"/>
      <w:szCs w:val="13"/>
      <w:lang w:val="en-IE" w:eastAsia="en-IE"/>
    </w:rPr>
  </w:style>
  <w:style w:type="paragraph" w:customStyle="1" w:styleId="xl89">
    <w:name w:val="xl89"/>
    <w:basedOn w:val="Normal"/>
    <w:rsid w:val="00EA75CE"/>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Verdana" w:hAnsi="Verdana"/>
      <w:sz w:val="20"/>
      <w:lang w:val="en-IE" w:eastAsia="en-IE"/>
    </w:rPr>
  </w:style>
  <w:style w:type="paragraph" w:customStyle="1" w:styleId="xl90">
    <w:name w:val="xl90"/>
    <w:basedOn w:val="Normal"/>
    <w:rsid w:val="00EA75CE"/>
    <w:pPr>
      <w:widowControl/>
      <w:spacing w:before="100" w:beforeAutospacing="1" w:after="100" w:afterAutospacing="1"/>
    </w:pPr>
    <w:rPr>
      <w:szCs w:val="24"/>
      <w:lang w:val="en-IE" w:eastAsia="en-IE"/>
    </w:rPr>
  </w:style>
  <w:style w:type="paragraph" w:customStyle="1" w:styleId="xl91">
    <w:name w:val="xl91"/>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92">
    <w:name w:val="xl92"/>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3">
    <w:name w:val="xl93"/>
    <w:basedOn w:val="Normal"/>
    <w:rsid w:val="00EA75CE"/>
    <w:pPr>
      <w:widowControl/>
      <w:shd w:val="clear" w:color="auto" w:fill="FFFFFF"/>
      <w:spacing w:before="100" w:beforeAutospacing="1" w:after="100" w:afterAutospacing="1"/>
    </w:pPr>
    <w:rPr>
      <w:szCs w:val="24"/>
      <w:lang w:val="en-IE" w:eastAsia="en-IE"/>
    </w:rPr>
  </w:style>
  <w:style w:type="paragraph" w:customStyle="1" w:styleId="xl94">
    <w:name w:val="xl94"/>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5">
    <w:name w:val="xl95"/>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6">
    <w:name w:val="xl96"/>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97">
    <w:name w:val="xl97"/>
    <w:basedOn w:val="Normal"/>
    <w:rsid w:val="00EA75CE"/>
    <w:pPr>
      <w:widowControl/>
      <w:spacing w:before="100" w:beforeAutospacing="1" w:after="100" w:afterAutospacing="1"/>
    </w:pPr>
    <w:rPr>
      <w:szCs w:val="24"/>
      <w:lang w:val="en-IE" w:eastAsia="en-IE"/>
    </w:rPr>
  </w:style>
  <w:style w:type="paragraph" w:customStyle="1" w:styleId="xl98">
    <w:name w:val="xl98"/>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99">
    <w:name w:val="xl99"/>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0">
    <w:name w:val="xl100"/>
    <w:basedOn w:val="Normal"/>
    <w:rsid w:val="00EA75CE"/>
    <w:pPr>
      <w:widowControl/>
      <w:spacing w:before="100" w:beforeAutospacing="1" w:after="100" w:afterAutospacing="1"/>
    </w:pPr>
    <w:rPr>
      <w:szCs w:val="24"/>
      <w:lang w:val="en-IE" w:eastAsia="en-IE"/>
    </w:rPr>
  </w:style>
  <w:style w:type="paragraph" w:customStyle="1" w:styleId="xl101">
    <w:name w:val="xl101"/>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2">
    <w:name w:val="xl102"/>
    <w:basedOn w:val="Normal"/>
    <w:rsid w:val="00EA75CE"/>
    <w:pPr>
      <w:widowControl/>
      <w:pBdr>
        <w:top w:val="single" w:sz="4" w:space="0" w:color="auto"/>
        <w:left w:val="single" w:sz="4" w:space="0" w:color="auto"/>
        <w:bottom w:val="single" w:sz="4" w:space="0" w:color="auto"/>
        <w:right w:val="single" w:sz="4" w:space="0" w:color="auto"/>
      </w:pBdr>
      <w:shd w:val="clear" w:color="auto" w:fill="E1E3F2"/>
      <w:spacing w:before="100" w:beforeAutospacing="1" w:after="100" w:afterAutospacing="1"/>
    </w:pPr>
    <w:rPr>
      <w:szCs w:val="24"/>
      <w:lang w:val="en-IE" w:eastAsia="en-IE"/>
    </w:rPr>
  </w:style>
  <w:style w:type="paragraph" w:customStyle="1" w:styleId="xl103">
    <w:name w:val="xl103"/>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000000"/>
      <w:sz w:val="20"/>
      <w:lang w:val="en-IE" w:eastAsia="en-IE"/>
    </w:rPr>
  </w:style>
  <w:style w:type="paragraph" w:customStyle="1" w:styleId="xl104">
    <w:name w:val="xl104"/>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paragraph" w:customStyle="1" w:styleId="xl105">
    <w:name w:val="xl105"/>
    <w:basedOn w:val="Normal"/>
    <w:rsid w:val="00EA75CE"/>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6">
    <w:name w:val="xl106"/>
    <w:basedOn w:val="Normal"/>
    <w:rsid w:val="00EA75CE"/>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7">
    <w:name w:val="xl107"/>
    <w:basedOn w:val="Normal"/>
    <w:rsid w:val="00EA75CE"/>
    <w:pPr>
      <w:widowControl/>
      <w:pBdr>
        <w:top w:val="single" w:sz="4" w:space="0" w:color="auto"/>
        <w:bottom w:val="single" w:sz="4" w:space="0" w:color="auto"/>
        <w:right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08">
    <w:name w:val="xl108"/>
    <w:basedOn w:val="Normal"/>
    <w:rsid w:val="00EA75CE"/>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000000"/>
      <w:sz w:val="20"/>
      <w:lang w:val="en-IE" w:eastAsia="en-IE"/>
    </w:rPr>
  </w:style>
  <w:style w:type="paragraph" w:customStyle="1" w:styleId="xl109">
    <w:name w:val="xl109"/>
    <w:basedOn w:val="Normal"/>
    <w:rsid w:val="00EA75CE"/>
    <w:pPr>
      <w:widowControl/>
      <w:pBdr>
        <w:top w:val="single" w:sz="4" w:space="0" w:color="auto"/>
        <w:bottom w:val="single" w:sz="4" w:space="0" w:color="auto"/>
      </w:pBdr>
      <w:shd w:val="clear" w:color="auto" w:fill="99A2D2"/>
      <w:spacing w:before="100" w:beforeAutospacing="1" w:after="100" w:afterAutospacing="1"/>
      <w:jc w:val="center"/>
    </w:pPr>
    <w:rPr>
      <w:rFonts w:ascii="Verdana" w:hAnsi="Verdana"/>
      <w:sz w:val="20"/>
      <w:lang w:val="en-IE" w:eastAsia="en-IE"/>
    </w:rPr>
  </w:style>
  <w:style w:type="paragraph" w:customStyle="1" w:styleId="xl110">
    <w:name w:val="xl110"/>
    <w:basedOn w:val="Normal"/>
    <w:rsid w:val="00EA75CE"/>
    <w:pPr>
      <w:widowControl/>
      <w:pBdr>
        <w:top w:val="single" w:sz="4" w:space="0" w:color="auto"/>
        <w:left w:val="single" w:sz="4" w:space="0" w:color="auto"/>
        <w:bottom w:val="single" w:sz="4" w:space="0" w:color="auto"/>
      </w:pBdr>
      <w:shd w:val="clear" w:color="auto" w:fill="99A2D2"/>
      <w:spacing w:before="100" w:beforeAutospacing="1" w:after="100" w:afterAutospacing="1"/>
      <w:jc w:val="center"/>
    </w:pPr>
    <w:rPr>
      <w:rFonts w:ascii="Verdana" w:hAnsi="Verdana"/>
      <w:color w:val="FF0000"/>
      <w:sz w:val="20"/>
      <w:lang w:val="en-IE" w:eastAsia="en-IE"/>
    </w:rPr>
  </w:style>
  <w:style w:type="paragraph" w:customStyle="1" w:styleId="xl111">
    <w:name w:val="xl111"/>
    <w:basedOn w:val="Normal"/>
    <w:rsid w:val="00EA75C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20"/>
      <w:lang w:val="en-IE" w:eastAsia="en-IE"/>
    </w:rPr>
  </w:style>
  <w:style w:type="character" w:customStyle="1" w:styleId="IntenseEmphasis1">
    <w:name w:val="Intense Emphasis1"/>
    <w:basedOn w:val="DefaultParagraphFont"/>
    <w:uiPriority w:val="21"/>
    <w:qFormat/>
    <w:rsid w:val="00EA75CE"/>
    <w:rPr>
      <w:i/>
      <w:iCs/>
      <w:color w:val="0F4761"/>
    </w:rPr>
  </w:style>
  <w:style w:type="character" w:customStyle="1" w:styleId="IntenseReference1">
    <w:name w:val="Intense Reference1"/>
    <w:basedOn w:val="DefaultParagraphFont"/>
    <w:uiPriority w:val="32"/>
    <w:qFormat/>
    <w:rsid w:val="00EA75CE"/>
    <w:rPr>
      <w:b/>
      <w:bCs/>
      <w:smallCaps/>
      <w:color w:val="0F4761"/>
      <w:spacing w:val="5"/>
    </w:rPr>
  </w:style>
  <w:style w:type="table" w:customStyle="1" w:styleId="TableGrid11">
    <w:name w:val="Table Grid11"/>
    <w:basedOn w:val="TableNormal"/>
    <w:next w:val="TableGrid"/>
    <w:uiPriority w:val="39"/>
    <w:rsid w:val="00EA75CE"/>
    <w:rPr>
      <w:rFonts w:ascii="Aptos" w:eastAsia="Aptos" w:hAnsi="Aptos" w:cs="Arial"/>
      <w:kern w:val="2"/>
      <w:sz w:val="24"/>
      <w:szCs w:val="24"/>
      <w:lang w:val="en-IE"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EA75CE"/>
    <w:rPr>
      <w:rFonts w:ascii="Aptos" w:eastAsia="Aptos" w:hAnsi="Aptos" w:cs="Arial"/>
      <w:kern w:val="2"/>
      <w:sz w:val="24"/>
      <w:szCs w:val="24"/>
      <w:lang w:val="en-IE" w:eastAsia="en-US"/>
    </w:rPr>
    <w:tblPr>
      <w:tblStyleRowBandSize w:val="1"/>
      <w:tblStyleColBandSize w:val="1"/>
      <w:tblInd w:w="0" w:type="nil"/>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table" w:customStyle="1" w:styleId="GridTable4-Accent11">
    <w:name w:val="Grid Table 4 - Accent 11"/>
    <w:basedOn w:val="TableNormal"/>
    <w:next w:val="GridTable4-Accent1"/>
    <w:uiPriority w:val="49"/>
    <w:rsid w:val="00EA75CE"/>
    <w:rPr>
      <w:rFonts w:ascii="Aptos" w:eastAsia="Aptos" w:hAnsi="Aptos" w:cs="Arial"/>
      <w:kern w:val="2"/>
      <w:sz w:val="24"/>
      <w:szCs w:val="24"/>
      <w:lang w:val="en-IE" w:eastAsia="en-US"/>
    </w:rPr>
    <w:tblPr>
      <w:tblStyleRowBandSize w:val="1"/>
      <w:tblStyleColBandSize w:val="1"/>
      <w:tblInd w:w="0" w:type="nil"/>
      <w:tblBorders>
        <w:top w:val="single" w:sz="4" w:space="0" w:color="45B0E1"/>
        <w:left w:val="single" w:sz="4" w:space="0" w:color="45B0E1"/>
        <w:bottom w:val="single" w:sz="4" w:space="0" w:color="45B0E1"/>
        <w:right w:val="single" w:sz="4" w:space="0" w:color="45B0E1"/>
        <w:insideH w:val="single" w:sz="4" w:space="0" w:color="45B0E1"/>
        <w:insideV w:val="single" w:sz="4" w:space="0" w:color="45B0E1"/>
      </w:tblBorders>
    </w:tblPr>
    <w:tblStylePr w:type="firstRow">
      <w:rPr>
        <w:b/>
        <w:bCs/>
        <w:color w:val="FFFFFF"/>
      </w:rPr>
      <w:tblPr/>
      <w:tcPr>
        <w:tcBorders>
          <w:top w:val="single" w:sz="4" w:space="0" w:color="156082"/>
          <w:left w:val="single" w:sz="4" w:space="0" w:color="156082"/>
          <w:bottom w:val="single" w:sz="4" w:space="0" w:color="156082"/>
          <w:right w:val="single" w:sz="4" w:space="0" w:color="156082"/>
          <w:insideH w:val="nil"/>
          <w:insideV w:val="nil"/>
        </w:tcBorders>
        <w:shd w:val="clear" w:color="auto" w:fill="156082"/>
      </w:tcPr>
    </w:tblStylePr>
    <w:tblStylePr w:type="lastRow">
      <w:rPr>
        <w:b/>
        <w:bCs/>
      </w:rPr>
      <w:tblPr/>
      <w:tcPr>
        <w:tcBorders>
          <w:top w:val="double" w:sz="4" w:space="0" w:color="156082"/>
        </w:tcBorders>
      </w:tcPr>
    </w:tblStylePr>
    <w:tblStylePr w:type="firstCol">
      <w:rPr>
        <w:b/>
        <w:bCs/>
      </w:rPr>
    </w:tblStylePr>
    <w:tblStylePr w:type="lastCol">
      <w:rPr>
        <w:b/>
        <w:bCs/>
      </w:rPr>
    </w:tblStylePr>
    <w:tblStylePr w:type="band1Vert">
      <w:tblPr/>
      <w:tcPr>
        <w:shd w:val="clear" w:color="auto" w:fill="C1E4F5"/>
      </w:tcPr>
    </w:tblStylePr>
    <w:tblStylePr w:type="band1Horz">
      <w:tblPr/>
      <w:tcPr>
        <w:shd w:val="clear" w:color="auto" w:fill="C1E4F5"/>
      </w:tcPr>
    </w:tblStylePr>
  </w:style>
  <w:style w:type="table" w:customStyle="1" w:styleId="GridTable1Light-Accent31">
    <w:name w:val="Grid Table 1 Light - Accent 31"/>
    <w:basedOn w:val="TableNormal"/>
    <w:next w:val="GridTable1Light-Accent3"/>
    <w:uiPriority w:val="46"/>
    <w:rsid w:val="00EA75CE"/>
    <w:rPr>
      <w:rFonts w:ascii="Aptos" w:eastAsia="Aptos" w:hAnsi="Aptos" w:cs="Arial"/>
      <w:kern w:val="2"/>
      <w:sz w:val="24"/>
      <w:szCs w:val="24"/>
      <w:lang w:val="en-IE" w:eastAsia="en-US"/>
    </w:rPr>
    <w:tblPr>
      <w:tblStyleRowBandSize w:val="1"/>
      <w:tblStyleColBandSize w:val="1"/>
      <w:tblInd w:w="0" w:type="nil"/>
      <w:tblBorders>
        <w:top w:val="single" w:sz="4" w:space="0" w:color="84E290"/>
        <w:left w:val="single" w:sz="4" w:space="0" w:color="84E290"/>
        <w:bottom w:val="single" w:sz="4" w:space="0" w:color="84E290"/>
        <w:right w:val="single" w:sz="4" w:space="0" w:color="84E290"/>
        <w:insideH w:val="single" w:sz="4" w:space="0" w:color="84E290"/>
        <w:insideV w:val="single" w:sz="4" w:space="0" w:color="84E290"/>
      </w:tblBorders>
    </w:tblPr>
    <w:tblStylePr w:type="firstRow">
      <w:rPr>
        <w:b/>
        <w:bCs/>
      </w:rPr>
      <w:tblPr/>
      <w:tcPr>
        <w:tcBorders>
          <w:bottom w:val="single" w:sz="12" w:space="0" w:color="47D459"/>
        </w:tcBorders>
      </w:tcPr>
    </w:tblStylePr>
    <w:tblStylePr w:type="lastRow">
      <w:rPr>
        <w:b/>
        <w:bCs/>
      </w:rPr>
      <w:tblPr/>
      <w:tcPr>
        <w:tcBorders>
          <w:top w:val="double" w:sz="2" w:space="0" w:color="47D459"/>
        </w:tcBorders>
      </w:tcPr>
    </w:tblStylePr>
    <w:tblStylePr w:type="firstCol">
      <w:rPr>
        <w:b/>
        <w:bCs/>
      </w:rPr>
    </w:tblStylePr>
    <w:tblStylePr w:type="lastCol">
      <w:rPr>
        <w:b/>
        <w:bCs/>
      </w:rPr>
    </w:tblStylePr>
  </w:style>
  <w:style w:type="character" w:customStyle="1" w:styleId="Heading5Char1">
    <w:name w:val="Heading 5 Char1"/>
    <w:basedOn w:val="DefaultParagraphFont"/>
    <w:uiPriority w:val="9"/>
    <w:semiHidden/>
    <w:rsid w:val="00EA75CE"/>
    <w:rPr>
      <w:rFonts w:ascii="Cambria" w:eastAsia="SimSun" w:hAnsi="Cambria" w:cs="Times New Roman"/>
      <w:color w:val="365F91"/>
    </w:rPr>
  </w:style>
  <w:style w:type="character" w:customStyle="1" w:styleId="Heading6Char1">
    <w:name w:val="Heading 6 Char1"/>
    <w:basedOn w:val="DefaultParagraphFont"/>
    <w:uiPriority w:val="9"/>
    <w:semiHidden/>
    <w:rsid w:val="00EA75CE"/>
    <w:rPr>
      <w:rFonts w:ascii="Cambria" w:eastAsia="SimSun" w:hAnsi="Cambria" w:cs="Times New Roman"/>
      <w:color w:val="243F60"/>
    </w:rPr>
  </w:style>
  <w:style w:type="character" w:customStyle="1" w:styleId="Heading7Char1">
    <w:name w:val="Heading 7 Char1"/>
    <w:basedOn w:val="DefaultParagraphFont"/>
    <w:uiPriority w:val="9"/>
    <w:semiHidden/>
    <w:rsid w:val="00EA75CE"/>
    <w:rPr>
      <w:rFonts w:ascii="Cambria" w:eastAsia="SimSun" w:hAnsi="Cambria" w:cs="Times New Roman"/>
      <w:i/>
      <w:iCs/>
      <w:color w:val="243F60"/>
    </w:rPr>
  </w:style>
  <w:style w:type="character" w:customStyle="1" w:styleId="Heading8Char1">
    <w:name w:val="Heading 8 Char1"/>
    <w:basedOn w:val="DefaultParagraphFont"/>
    <w:uiPriority w:val="9"/>
    <w:semiHidden/>
    <w:rsid w:val="00EA75CE"/>
    <w:rPr>
      <w:rFonts w:ascii="Cambria" w:eastAsia="SimSun" w:hAnsi="Cambria" w:cs="Times New Roman"/>
      <w:color w:val="272727"/>
      <w:sz w:val="21"/>
      <w:szCs w:val="21"/>
    </w:rPr>
  </w:style>
  <w:style w:type="character" w:customStyle="1" w:styleId="Heading9Char1">
    <w:name w:val="Heading 9 Char1"/>
    <w:basedOn w:val="DefaultParagraphFont"/>
    <w:uiPriority w:val="9"/>
    <w:semiHidden/>
    <w:rsid w:val="00EA75CE"/>
    <w:rPr>
      <w:rFonts w:ascii="Cambria" w:eastAsia="SimSun" w:hAnsi="Cambria" w:cs="Times New Roman"/>
      <w:i/>
      <w:iCs/>
      <w:color w:val="272727"/>
      <w:sz w:val="21"/>
      <w:szCs w:val="21"/>
    </w:rPr>
  </w:style>
  <w:style w:type="character" w:customStyle="1" w:styleId="SubtitleChar1">
    <w:name w:val="Subtitle Char1"/>
    <w:basedOn w:val="DefaultParagraphFont"/>
    <w:uiPriority w:val="11"/>
    <w:rsid w:val="00EA75CE"/>
    <w:rPr>
      <w:rFonts w:eastAsia="SimSun"/>
      <w:color w:val="5A5A5A"/>
      <w:spacing w:val="15"/>
    </w:rPr>
  </w:style>
  <w:style w:type="character" w:customStyle="1" w:styleId="QuoteChar1">
    <w:name w:val="Quote Char1"/>
    <w:basedOn w:val="DefaultParagraphFont"/>
    <w:uiPriority w:val="29"/>
    <w:rsid w:val="00EA75CE"/>
    <w:rPr>
      <w:i/>
      <w:iCs/>
      <w:color w:val="404040"/>
    </w:rPr>
  </w:style>
  <w:style w:type="character" w:customStyle="1" w:styleId="IntenseQuoteChar1">
    <w:name w:val="Intense Quote Char1"/>
    <w:basedOn w:val="DefaultParagraphFont"/>
    <w:uiPriority w:val="30"/>
    <w:rsid w:val="00EA75CE"/>
    <w:rPr>
      <w:i/>
      <w:iCs/>
      <w:color w:val="4F81BD"/>
    </w:rPr>
  </w:style>
  <w:style w:type="table" w:customStyle="1" w:styleId="GridTable1Light-Accent12">
    <w:name w:val="Grid Table 1 Light - Accent 12"/>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2">
    <w:name w:val="Grid Table 1 Light - Accent 32"/>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EA75CE"/>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
    <w:name w:val="Grid Table 4 - Accent 13"/>
    <w:basedOn w:val="TableNormal"/>
    <w:next w:val="GridTable4-Accent1"/>
    <w:uiPriority w:val="49"/>
    <w:rsid w:val="00EA75CE"/>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
    <w:name w:val="Grid Table 1 Light - Accent 33"/>
    <w:basedOn w:val="TableNormal"/>
    <w:next w:val="GridTable1Light-Accent3"/>
    <w:uiPriority w:val="46"/>
    <w:rsid w:val="00EA75CE"/>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A75CE"/>
  </w:style>
  <w:style w:type="numbering" w:customStyle="1" w:styleId="NoList12">
    <w:name w:val="No List12"/>
    <w:next w:val="NoList"/>
    <w:uiPriority w:val="99"/>
    <w:semiHidden/>
    <w:unhideWhenUsed/>
    <w:rsid w:val="00EA75CE"/>
  </w:style>
  <w:style w:type="table" w:customStyle="1" w:styleId="GridTable1Light-Accent131">
    <w:name w:val="Grid Table 1 Light - Accent 131"/>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31">
    <w:name w:val="Grid Table 4 - Accent 131"/>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31">
    <w:name w:val="Grid Table 1 Light - Accent 331"/>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3">
    <w:name w:val="No List3"/>
    <w:next w:val="NoList"/>
    <w:uiPriority w:val="99"/>
    <w:semiHidden/>
    <w:unhideWhenUsed/>
    <w:rsid w:val="00EA75CE"/>
  </w:style>
  <w:style w:type="numbering" w:customStyle="1" w:styleId="NoList13">
    <w:name w:val="No List13"/>
    <w:next w:val="NoList"/>
    <w:uiPriority w:val="99"/>
    <w:semiHidden/>
    <w:unhideWhenUsed/>
    <w:rsid w:val="00EA75CE"/>
  </w:style>
  <w:style w:type="table" w:customStyle="1" w:styleId="GridTable1Light-Accent14">
    <w:name w:val="Grid Table 1 Light - Accent 14"/>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4">
    <w:name w:val="Grid Table 4 - Accent 14"/>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4">
    <w:name w:val="Grid Table 1 Light - Accent 34"/>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4">
    <w:name w:val="No List4"/>
    <w:next w:val="NoList"/>
    <w:uiPriority w:val="99"/>
    <w:semiHidden/>
    <w:unhideWhenUsed/>
    <w:rsid w:val="00EA75CE"/>
  </w:style>
  <w:style w:type="numbering" w:customStyle="1" w:styleId="NoList14">
    <w:name w:val="No List14"/>
    <w:next w:val="NoList"/>
    <w:uiPriority w:val="99"/>
    <w:semiHidden/>
    <w:unhideWhenUsed/>
    <w:rsid w:val="00EA75CE"/>
  </w:style>
  <w:style w:type="table" w:customStyle="1" w:styleId="GridTable1Light-Accent15">
    <w:name w:val="Grid Table 1 Light - Accent 15"/>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5">
    <w:name w:val="Grid Table 4 - Accent 15"/>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5">
    <w:name w:val="Grid Table 1 Light - Accent 35"/>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5">
    <w:name w:val="No List5"/>
    <w:next w:val="NoList"/>
    <w:uiPriority w:val="99"/>
    <w:semiHidden/>
    <w:unhideWhenUsed/>
    <w:rsid w:val="00EA75CE"/>
  </w:style>
  <w:style w:type="numbering" w:customStyle="1" w:styleId="NoList15">
    <w:name w:val="No List15"/>
    <w:next w:val="NoList"/>
    <w:uiPriority w:val="99"/>
    <w:semiHidden/>
    <w:unhideWhenUsed/>
    <w:rsid w:val="00EA75CE"/>
  </w:style>
  <w:style w:type="table" w:customStyle="1" w:styleId="GridTable1Light-Accent16">
    <w:name w:val="Grid Table 1 Light - Accent 16"/>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6">
    <w:name w:val="Grid Table 4 - Accent 16"/>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6">
    <w:name w:val="Grid Table 1 Light - Accent 36"/>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6">
    <w:name w:val="No List6"/>
    <w:next w:val="NoList"/>
    <w:uiPriority w:val="99"/>
    <w:semiHidden/>
    <w:unhideWhenUsed/>
    <w:rsid w:val="00EA75CE"/>
  </w:style>
  <w:style w:type="numbering" w:customStyle="1" w:styleId="NoList16">
    <w:name w:val="No List16"/>
    <w:next w:val="NoList"/>
    <w:uiPriority w:val="99"/>
    <w:semiHidden/>
    <w:unhideWhenUsed/>
    <w:rsid w:val="00EA75CE"/>
  </w:style>
  <w:style w:type="table" w:customStyle="1" w:styleId="GridTable1Light-Accent17">
    <w:name w:val="Grid Table 1 Light - Accent 17"/>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7">
    <w:name w:val="Grid Table 4 - Accent 17"/>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7">
    <w:name w:val="Grid Table 1 Light - Accent 37"/>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numbering" w:customStyle="1" w:styleId="NoList7">
    <w:name w:val="No List7"/>
    <w:next w:val="NoList"/>
    <w:uiPriority w:val="99"/>
    <w:semiHidden/>
    <w:unhideWhenUsed/>
    <w:rsid w:val="00EA75CE"/>
  </w:style>
  <w:style w:type="numbering" w:customStyle="1" w:styleId="NoList17">
    <w:name w:val="No List17"/>
    <w:next w:val="NoList"/>
    <w:uiPriority w:val="99"/>
    <w:semiHidden/>
    <w:unhideWhenUsed/>
    <w:rsid w:val="00EA75CE"/>
  </w:style>
  <w:style w:type="table" w:customStyle="1" w:styleId="GridTable1Light-Accent18">
    <w:name w:val="Grid Table 1 Light - Accent 18"/>
    <w:basedOn w:val="TableNormal"/>
    <w:next w:val="GridTable1Light-Accent1"/>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4-Accent18">
    <w:name w:val="Grid Table 4 - Accent 18"/>
    <w:basedOn w:val="TableNormal"/>
    <w:next w:val="GridTable4-Accent1"/>
    <w:uiPriority w:val="49"/>
    <w:rsid w:val="00EA75CE"/>
    <w:pPr>
      <w:widowControl w:val="0"/>
    </w:pPr>
    <w:rPr>
      <w:rFonts w:ascii="Calibri" w:eastAsia="Calibri" w:hAnsi="Calibri"/>
      <w:sz w:val="22"/>
      <w:szCs w:val="22"/>
      <w:lang w:val="en-US"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1Light-Accent38">
    <w:name w:val="Grid Table 1 Light - Accent 38"/>
    <w:basedOn w:val="TableNormal"/>
    <w:next w:val="GridTable1Light-Accent3"/>
    <w:uiPriority w:val="46"/>
    <w:rsid w:val="00EA75CE"/>
    <w:pPr>
      <w:widowControl w:val="0"/>
    </w:pPr>
    <w:rPr>
      <w:rFonts w:ascii="Calibri" w:eastAsia="Calibri" w:hAnsi="Calibri"/>
      <w:sz w:val="22"/>
      <w:szCs w:val="22"/>
      <w:lang w:val="en-US"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A75CE"/>
    <w:rPr>
      <w:rFonts w:ascii="Cambria" w:eastAsia="Cambria" w:hAnsi="Cambria"/>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EA75CE"/>
    <w:rPr>
      <w:rFonts w:ascii="Cambria" w:eastAsia="Cambria" w:hAnsi="Cambria"/>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3">
    <w:name w:val="Grid Table 1 Light Accent 3"/>
    <w:basedOn w:val="TableNormal"/>
    <w:uiPriority w:val="46"/>
    <w:rsid w:val="00EA75CE"/>
    <w:rPr>
      <w:rFonts w:ascii="Cambria" w:eastAsia="Cambria" w:hAnsi="Cambria"/>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1386/oj" TargetMode="External"/><Relationship Id="rId2" Type="http://schemas.openxmlformats.org/officeDocument/2006/relationships/hyperlink" Target="http://data.europa.eu/eli/C/2025/290/oj" TargetMode="External"/><Relationship Id="rId1" Type="http://schemas.openxmlformats.org/officeDocument/2006/relationships/hyperlink" Target="http://data.europa.eu/eli/C/2024/60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492</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2026-07-01T10:43:00Z</dcterms:created>
  <dcterms:modified xsi:type="dcterms:W3CDTF">2026-07-01T10:43:00Z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P10_TA(2026)0171_</vt:lpwstr>
  </property>
  <property fmtid="{D5CDD505-2E9C-101B-9397-08002B2CF9AE}" pid="4" name="&lt;Type&gt;">
    <vt:lpwstr>RR</vt:lpwstr>
  </property>
</Properties>
</file>