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12F4" w14:paraId="7C85B579" w14:textId="77777777" w:rsidTr="0010095E">
        <w:trPr>
          <w:trHeight w:hRule="exact" w:val="1418"/>
        </w:trPr>
        <w:tc>
          <w:tcPr>
            <w:tcW w:w="6804" w:type="dxa"/>
            <w:shd w:val="clear" w:color="auto" w:fill="auto"/>
            <w:vAlign w:val="center"/>
          </w:tcPr>
          <w:p w14:paraId="7BE37241" w14:textId="77777777" w:rsidR="00751A4A" w:rsidRPr="000312F4" w:rsidRDefault="00150233" w:rsidP="0010095E">
            <w:pPr>
              <w:pStyle w:val="EPName"/>
            </w:pPr>
            <w:r w:rsidRPr="000312F4">
              <w:t>Europees Parlement</w:t>
            </w:r>
          </w:p>
          <w:p w14:paraId="5FA312E9" w14:textId="77777777" w:rsidR="00751A4A" w:rsidRPr="000312F4" w:rsidRDefault="005F1B17" w:rsidP="005F1B17">
            <w:pPr>
              <w:pStyle w:val="EPTerm"/>
              <w:rPr>
                <w:rStyle w:val="HideTWBExt"/>
                <w:noProof w:val="0"/>
                <w:vanish w:val="0"/>
                <w:color w:val="auto"/>
              </w:rPr>
            </w:pPr>
            <w:r w:rsidRPr="000312F4">
              <w:t>2024</w:t>
            </w:r>
            <w:r w:rsidR="00817416" w:rsidRPr="000312F4">
              <w:t>-202</w:t>
            </w:r>
            <w:r w:rsidRPr="000312F4">
              <w:t>9</w:t>
            </w:r>
          </w:p>
        </w:tc>
        <w:tc>
          <w:tcPr>
            <w:tcW w:w="2268" w:type="dxa"/>
            <w:shd w:val="clear" w:color="auto" w:fill="auto"/>
          </w:tcPr>
          <w:p w14:paraId="0E1952AF" w14:textId="77777777" w:rsidR="00751A4A" w:rsidRPr="000312F4" w:rsidRDefault="00187494" w:rsidP="0010095E">
            <w:pPr>
              <w:pStyle w:val="EPLogo"/>
            </w:pPr>
            <w:r w:rsidRPr="000312F4">
              <w:rPr>
                <w:noProof/>
                <w:lang w:eastAsia="ja-JP"/>
              </w:rPr>
              <w:drawing>
                <wp:inline distT="0" distB="0" distL="0" distR="0" wp14:anchorId="69923DD7" wp14:editId="2A5B3D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8FE21D" w14:textId="77777777" w:rsidR="00D058B8" w:rsidRPr="000312F4" w:rsidRDefault="00D058B8" w:rsidP="004C5D52">
      <w:pPr>
        <w:pStyle w:val="LineTop"/>
      </w:pPr>
    </w:p>
    <w:p w14:paraId="1AE22F74" w14:textId="77777777" w:rsidR="00680577" w:rsidRPr="000312F4" w:rsidRDefault="00150233" w:rsidP="00680577">
      <w:pPr>
        <w:pStyle w:val="EPBodyTA1"/>
      </w:pPr>
      <w:r w:rsidRPr="000312F4">
        <w:t>AANGENOMEN TEKSTEN</w:t>
      </w:r>
    </w:p>
    <w:p w14:paraId="72434277" w14:textId="77777777" w:rsidR="00D058B8" w:rsidRPr="000312F4" w:rsidRDefault="00D058B8" w:rsidP="00D058B8">
      <w:pPr>
        <w:pStyle w:val="LineBottom"/>
      </w:pPr>
    </w:p>
    <w:p w14:paraId="1959BA75" w14:textId="52CD9EB7" w:rsidR="00150233" w:rsidRPr="000312F4" w:rsidRDefault="00150233" w:rsidP="00150233">
      <w:pPr>
        <w:pStyle w:val="ATHeading1"/>
      </w:pPr>
      <w:bookmarkStart w:id="0" w:name="TANumber"/>
      <w:r w:rsidRPr="000312F4">
        <w:t>P10_TA(2026)0</w:t>
      </w:r>
      <w:bookmarkEnd w:id="0"/>
      <w:r w:rsidR="008835E6" w:rsidRPr="000312F4">
        <w:t>171</w:t>
      </w:r>
    </w:p>
    <w:p w14:paraId="2252CB49" w14:textId="77777777" w:rsidR="00150233" w:rsidRPr="000312F4" w:rsidRDefault="00150233" w:rsidP="00150233">
      <w:pPr>
        <w:pStyle w:val="ATHeading2"/>
      </w:pPr>
      <w:bookmarkStart w:id="1" w:name="title"/>
      <w:r w:rsidRPr="000312F4">
        <w:t>De screening van buitenlandse investeringen in de Unie</w:t>
      </w:r>
      <w:bookmarkEnd w:id="1"/>
    </w:p>
    <w:p w14:paraId="5D4D6C82" w14:textId="77777777" w:rsidR="00150233" w:rsidRPr="000312F4" w:rsidRDefault="00150233" w:rsidP="00150233">
      <w:pPr>
        <w:rPr>
          <w:i/>
          <w:vanish/>
        </w:rPr>
      </w:pPr>
      <w:r w:rsidRPr="000312F4">
        <w:rPr>
          <w:i/>
        </w:rPr>
        <w:fldChar w:fldCharType="begin"/>
      </w:r>
      <w:r w:rsidRPr="000312F4">
        <w:rPr>
          <w:i/>
        </w:rPr>
        <w:instrText xml:space="preserve"> TC"(</w:instrText>
      </w:r>
      <w:bookmarkStart w:id="2" w:name="DocNumber"/>
      <w:r w:rsidRPr="000312F4">
        <w:rPr>
          <w:i/>
        </w:rPr>
        <w:instrText>A10-0061/2025</w:instrText>
      </w:r>
      <w:bookmarkEnd w:id="2"/>
      <w:r w:rsidRPr="000312F4">
        <w:rPr>
          <w:i/>
        </w:rPr>
        <w:instrText xml:space="preserve"> - Rapporteur: Raphaël Glucksmann)"\l3 \n&gt; \* MERGEFORMAT </w:instrText>
      </w:r>
      <w:r w:rsidRPr="000312F4">
        <w:rPr>
          <w:i/>
        </w:rPr>
        <w:fldChar w:fldCharType="end"/>
      </w:r>
    </w:p>
    <w:p w14:paraId="7E48B1E1" w14:textId="77777777" w:rsidR="00150233" w:rsidRPr="000312F4" w:rsidRDefault="00150233" w:rsidP="00150233">
      <w:pPr>
        <w:rPr>
          <w:vanish/>
        </w:rPr>
      </w:pPr>
      <w:bookmarkStart w:id="3" w:name="Commission"/>
      <w:r w:rsidRPr="000312F4">
        <w:rPr>
          <w:vanish/>
        </w:rPr>
        <w:t>Commissie internationale handel</w:t>
      </w:r>
      <w:bookmarkEnd w:id="3"/>
    </w:p>
    <w:p w14:paraId="45DD1234" w14:textId="77777777" w:rsidR="00150233" w:rsidRPr="000312F4" w:rsidRDefault="00150233" w:rsidP="00150233">
      <w:pPr>
        <w:rPr>
          <w:vanish/>
        </w:rPr>
      </w:pPr>
      <w:bookmarkStart w:id="4" w:name="PE"/>
      <w:r w:rsidRPr="000312F4">
        <w:rPr>
          <w:vanish/>
        </w:rPr>
        <w:t>PE767.951</w:t>
      </w:r>
      <w:bookmarkEnd w:id="4"/>
    </w:p>
    <w:p w14:paraId="4D102C55" w14:textId="1BF34F93" w:rsidR="00150233" w:rsidRPr="000312F4" w:rsidRDefault="00150233" w:rsidP="00150233">
      <w:pPr>
        <w:pStyle w:val="ATHeading3"/>
      </w:pPr>
      <w:bookmarkStart w:id="5" w:name="Sujet"/>
      <w:r w:rsidRPr="000312F4">
        <w:t xml:space="preserve">Wetgevingsresolutie van het Europees Parlement van </w:t>
      </w:r>
      <w:r w:rsidR="00062157" w:rsidRPr="000312F4">
        <w:t xml:space="preserve">19 </w:t>
      </w:r>
      <w:r w:rsidRPr="000312F4">
        <w:t>mei 2026 over het voorstel voor een verordening van het Europees Parlement en de Raad inzake de screening van buitenlandse investeringen in de Unie en tot intrekking van Verordening (EU) 2019/452 van het Europees Parlement en de Raad</w:t>
      </w:r>
      <w:bookmarkEnd w:id="5"/>
      <w:r w:rsidRPr="000312F4">
        <w:t xml:space="preserve"> </w:t>
      </w:r>
      <w:bookmarkStart w:id="6" w:name="References"/>
      <w:r w:rsidRPr="000312F4">
        <w:t>(COM(2024)0023 – C9-0011/2024 – 2024/0017(COD))</w:t>
      </w:r>
      <w:bookmarkEnd w:id="6"/>
    </w:p>
    <w:p w14:paraId="05F794C7" w14:textId="77777777" w:rsidR="003B3C24" w:rsidRPr="000312F4" w:rsidRDefault="003B3C24" w:rsidP="003B3C24">
      <w:pPr>
        <w:pStyle w:val="NormalBold"/>
      </w:pPr>
      <w:bookmarkStart w:id="7" w:name="TextBodyBegin"/>
      <w:bookmarkEnd w:id="7"/>
      <w:r w:rsidRPr="000312F4">
        <w:t>(Gewone wetgevingsprocedure: eerste lezing)</w:t>
      </w:r>
    </w:p>
    <w:p w14:paraId="06134E6B" w14:textId="77777777" w:rsidR="003B3C24" w:rsidRPr="000312F4" w:rsidRDefault="003B3C24" w:rsidP="003B3C24">
      <w:pPr>
        <w:pStyle w:val="EPComma"/>
      </w:pPr>
      <w:r w:rsidRPr="000312F4">
        <w:rPr>
          <w:i/>
        </w:rPr>
        <w:t>Het Europees Parlement</w:t>
      </w:r>
      <w:r w:rsidRPr="000312F4">
        <w:t>,</w:t>
      </w:r>
    </w:p>
    <w:p w14:paraId="2DB41439" w14:textId="77777777" w:rsidR="003B3C24" w:rsidRPr="000312F4" w:rsidRDefault="003B3C24" w:rsidP="003B3C24">
      <w:pPr>
        <w:pStyle w:val="NormalHanging12a"/>
      </w:pPr>
      <w:r w:rsidRPr="000312F4">
        <w:t>–</w:t>
      </w:r>
      <w:r w:rsidRPr="000312F4">
        <w:tab/>
        <w:t>gezien het voorstel van de Commissie aan het Europees Parlement en de Raad (COM(2024)0023),</w:t>
      </w:r>
    </w:p>
    <w:p w14:paraId="70788EC5" w14:textId="77777777" w:rsidR="003B3C24" w:rsidRPr="000312F4" w:rsidRDefault="003B3C24" w:rsidP="003B3C24">
      <w:pPr>
        <w:pStyle w:val="NormalHanging12a"/>
      </w:pPr>
      <w:r w:rsidRPr="000312F4">
        <w:t>–</w:t>
      </w:r>
      <w:r w:rsidRPr="000312F4">
        <w:tab/>
        <w:t>gezien artikel 294, lid 2, en de artikelen 114 en 207 van het Verdrag betreffende de werking van de Europese Unie, op grond waarvan het voorstel door de Commissie bij het Parlement is ingediend (C9</w:t>
      </w:r>
      <w:r w:rsidRPr="000312F4">
        <w:noBreakHyphen/>
        <w:t>0011/2024),</w:t>
      </w:r>
    </w:p>
    <w:p w14:paraId="5C0A0105" w14:textId="77777777" w:rsidR="003B3C24" w:rsidRPr="000312F4" w:rsidRDefault="003B3C24" w:rsidP="003B3C24">
      <w:pPr>
        <w:pStyle w:val="NormalHanging12a"/>
      </w:pPr>
      <w:r w:rsidRPr="000312F4">
        <w:t>–</w:t>
      </w:r>
      <w:r w:rsidRPr="000312F4">
        <w:tab/>
        <w:t>gezien artikel 294, lid 3, van het Verdrag betreffende de werking van de Europese Unie,</w:t>
      </w:r>
    </w:p>
    <w:p w14:paraId="06D5F490" w14:textId="77777777" w:rsidR="003B3C24" w:rsidRPr="000312F4" w:rsidRDefault="003B3C24" w:rsidP="003B3C24">
      <w:pPr>
        <w:pStyle w:val="NormalHanging12a"/>
      </w:pPr>
      <w:r w:rsidRPr="000312F4">
        <w:t>–</w:t>
      </w:r>
      <w:r w:rsidRPr="000312F4">
        <w:tab/>
        <w:t>gezien het advies van het Europees Economisch en Sociaal Comité van 10 juli 2024</w:t>
      </w:r>
      <w:r w:rsidRPr="000312F4">
        <w:rPr>
          <w:rStyle w:val="FootnoteReference"/>
        </w:rPr>
        <w:footnoteReference w:id="1"/>
      </w:r>
      <w:r w:rsidRPr="000312F4">
        <w:t>,</w:t>
      </w:r>
    </w:p>
    <w:p w14:paraId="5913E053" w14:textId="77777777" w:rsidR="003B3C24" w:rsidRPr="000312F4" w:rsidRDefault="003B3C24" w:rsidP="003B3C24">
      <w:pPr>
        <w:pStyle w:val="NormalHanging12a"/>
      </w:pPr>
      <w:r w:rsidRPr="000312F4">
        <w:t>–</w:t>
      </w:r>
      <w:r w:rsidRPr="000312F4">
        <w:tab/>
        <w:t>gezien het advies van het Comité van de Regio’s van 20 november 2024</w:t>
      </w:r>
      <w:r w:rsidRPr="000312F4">
        <w:rPr>
          <w:rStyle w:val="FootnoteReference"/>
        </w:rPr>
        <w:footnoteReference w:id="2"/>
      </w:r>
      <w:r w:rsidRPr="000312F4">
        <w:t>,</w:t>
      </w:r>
    </w:p>
    <w:p w14:paraId="62C42B42" w14:textId="2DA27105" w:rsidR="00062157" w:rsidRPr="000312F4" w:rsidRDefault="00062157" w:rsidP="003B3C24">
      <w:pPr>
        <w:pStyle w:val="NormalHanging12a"/>
      </w:pPr>
      <w:r w:rsidRPr="000312F4">
        <w:t>–</w:t>
      </w:r>
      <w:r w:rsidRPr="000312F4">
        <w:tab/>
        <w:t>gezien het overeenkomstig artikel 75, lid 4, van zijn Reglement door de bevoegde commissie goedgekeurde voorlopig akkoord en de door de vertegenwoordiger van de Raad bij brief van 10 februari 2026 gedane toezegging om het standpunt van het Europees Parlement overeenkomstig artikel 294, lid 4, van het Verdrag betreffende de werking van de Europese Unie goed te keuren,</w:t>
      </w:r>
    </w:p>
    <w:p w14:paraId="6A91A9D7" w14:textId="316AA18B" w:rsidR="003B3C24" w:rsidRPr="000312F4" w:rsidRDefault="003B3C24" w:rsidP="003B3C24">
      <w:pPr>
        <w:pStyle w:val="NormalHanging12a"/>
      </w:pPr>
      <w:r w:rsidRPr="000312F4">
        <w:t>–</w:t>
      </w:r>
      <w:r w:rsidRPr="000312F4">
        <w:tab/>
        <w:t>gezien artikel 60 van zijn Reglement,</w:t>
      </w:r>
    </w:p>
    <w:p w14:paraId="712D8734" w14:textId="77777777" w:rsidR="003B3C24" w:rsidRPr="000312F4" w:rsidRDefault="003B3C24" w:rsidP="003B3C24">
      <w:pPr>
        <w:pStyle w:val="NormalHanging12a"/>
      </w:pPr>
      <w:r w:rsidRPr="000312F4">
        <w:t>–</w:t>
      </w:r>
      <w:r w:rsidRPr="000312F4">
        <w:tab/>
        <w:t xml:space="preserve">gezien de adviezen van de Commissie economische en monetaire zaken, de Commissie industrie, onderzoek en energie, de Commissie interne markt en </w:t>
      </w:r>
      <w:r w:rsidRPr="000312F4">
        <w:lastRenderedPageBreak/>
        <w:t>consumentenbescherming en de Commissie vervoer en toerisme,</w:t>
      </w:r>
    </w:p>
    <w:p w14:paraId="7AA8B785" w14:textId="77777777" w:rsidR="003B3C24" w:rsidRPr="000312F4" w:rsidRDefault="003B3C24" w:rsidP="003B3C24">
      <w:pPr>
        <w:pStyle w:val="NormalHanging12a"/>
      </w:pPr>
      <w:r w:rsidRPr="000312F4">
        <w:t>–</w:t>
      </w:r>
      <w:r w:rsidRPr="000312F4">
        <w:tab/>
        <w:t>gezien het verslag van de Commissie internationale handel (A10-0061/2025),</w:t>
      </w:r>
    </w:p>
    <w:p w14:paraId="35955D3B" w14:textId="4A698014" w:rsidR="003B3C24" w:rsidRPr="000312F4" w:rsidRDefault="003B3C24" w:rsidP="003B3C24">
      <w:pPr>
        <w:pStyle w:val="NormalHanging12a"/>
      </w:pPr>
      <w:r w:rsidRPr="000312F4">
        <w:t>1.</w:t>
      </w:r>
      <w:r w:rsidRPr="000312F4">
        <w:tab/>
        <w:t>stelt onderstaand standpunt in eerste lezing vast</w:t>
      </w:r>
      <w:r w:rsidR="00062157" w:rsidRPr="000312F4">
        <w:rPr>
          <w:rStyle w:val="FootnoteReference"/>
        </w:rPr>
        <w:footnoteReference w:id="3"/>
      </w:r>
      <w:r w:rsidRPr="000312F4">
        <w:t>;</w:t>
      </w:r>
    </w:p>
    <w:p w14:paraId="7D64B0C7" w14:textId="71D2DA7E" w:rsidR="00062157" w:rsidRPr="000312F4" w:rsidRDefault="00062157" w:rsidP="003B3C24">
      <w:pPr>
        <w:pStyle w:val="NormalHanging12a"/>
      </w:pPr>
      <w:r w:rsidRPr="000312F4">
        <w:t>2.</w:t>
      </w:r>
      <w:r w:rsidRPr="000312F4">
        <w:tab/>
      </w:r>
      <w:r w:rsidRPr="000312F4">
        <w:rPr>
          <w:szCs w:val="24"/>
        </w:rPr>
        <w:t xml:space="preserve">hecht zijn goedkeuring aan de gemeenschappelijke verklaring van het Europees Parlement en de Commissie die als bijlage bij onderhavige resolutie is gevoegd en die in de </w:t>
      </w:r>
      <w:proofErr w:type="spellStart"/>
      <w:r w:rsidRPr="000312F4">
        <w:rPr>
          <w:szCs w:val="24"/>
        </w:rPr>
        <w:t>C-reeks</w:t>
      </w:r>
      <w:proofErr w:type="spellEnd"/>
      <w:r w:rsidRPr="000312F4">
        <w:rPr>
          <w:szCs w:val="24"/>
        </w:rPr>
        <w:t xml:space="preserve"> van het </w:t>
      </w:r>
      <w:r w:rsidRPr="000312F4">
        <w:rPr>
          <w:i/>
          <w:szCs w:val="24"/>
        </w:rPr>
        <w:t>Publicatieblad van de Europese Unie</w:t>
      </w:r>
      <w:r w:rsidRPr="000312F4">
        <w:rPr>
          <w:szCs w:val="24"/>
        </w:rPr>
        <w:t xml:space="preserve"> zal worden bekendgemaakt;</w:t>
      </w:r>
    </w:p>
    <w:p w14:paraId="3E267A46" w14:textId="0BF06638" w:rsidR="003B3C24" w:rsidRPr="000312F4" w:rsidRDefault="00F11856" w:rsidP="003B3C24">
      <w:pPr>
        <w:pStyle w:val="NormalHanging12a"/>
      </w:pPr>
      <w:r w:rsidRPr="000312F4">
        <w:t>3</w:t>
      </w:r>
      <w:r w:rsidR="003B3C24" w:rsidRPr="000312F4">
        <w:t>.</w:t>
      </w:r>
      <w:r w:rsidR="003B3C24" w:rsidRPr="000312F4">
        <w:tab/>
        <w:t>verzoekt de Commissie om hernieuwde voorlegging aan het Parlement indien zij haar voorstel vervangt, ingrijpend wijzigt of voornemens is het ingrijpend te wijzigen;</w:t>
      </w:r>
    </w:p>
    <w:p w14:paraId="652DA119" w14:textId="208E1975" w:rsidR="003B3C24" w:rsidRPr="000312F4" w:rsidRDefault="00F11856" w:rsidP="003B3C24">
      <w:pPr>
        <w:pStyle w:val="NormalHanging12a"/>
      </w:pPr>
      <w:r w:rsidRPr="000312F4">
        <w:t>4</w:t>
      </w:r>
      <w:r w:rsidR="003B3C24" w:rsidRPr="000312F4">
        <w:t>.</w:t>
      </w:r>
      <w:r w:rsidR="003B3C24" w:rsidRPr="000312F4">
        <w:tab/>
        <w:t>verzoekt zijn Voorzitter het standpunt van het Parlement te doen toekomen aan de Raad en aan de Commissie alsmede aan de nationale parlementen.</w:t>
      </w:r>
    </w:p>
    <w:p w14:paraId="2C264EF8" w14:textId="77777777" w:rsidR="003B3C24" w:rsidRPr="000312F4" w:rsidRDefault="003B3C24" w:rsidP="003B3C24"/>
    <w:p w14:paraId="218C0D17" w14:textId="77777777" w:rsidR="00F24AA4" w:rsidRPr="000312F4" w:rsidRDefault="00F24AA4" w:rsidP="003B3C24">
      <w:pPr>
        <w:sectPr w:rsidR="00F24AA4" w:rsidRPr="000312F4" w:rsidSect="000F18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19C665" w14:textId="57972419" w:rsidR="00374603" w:rsidRPr="000312F4" w:rsidRDefault="00374603" w:rsidP="00374603">
      <w:pPr>
        <w:ind w:left="567" w:hanging="567"/>
        <w:rPr>
          <w:b/>
        </w:rPr>
      </w:pPr>
      <w:r w:rsidRPr="000312F4">
        <w:rPr>
          <w:b/>
        </w:rPr>
        <w:lastRenderedPageBreak/>
        <w:t>P10_TC1-COD(</w:t>
      </w:r>
      <w:r w:rsidRPr="000312F4">
        <w:rPr>
          <w:rFonts w:eastAsia="Calibri"/>
          <w:b/>
          <w:bCs/>
          <w:color w:val="000000"/>
          <w:szCs w:val="24"/>
        </w:rPr>
        <w:t>2024)0017</w:t>
      </w:r>
    </w:p>
    <w:p w14:paraId="199927B6" w14:textId="7EC86DEA" w:rsidR="00466612" w:rsidRDefault="00374603" w:rsidP="00466612">
      <w:pPr>
        <w:spacing w:before="240"/>
        <w:rPr>
          <w:rFonts w:eastAsia="Cambria"/>
          <w:b/>
          <w:color w:val="000000"/>
          <w:szCs w:val="22"/>
          <w:lang w:eastAsia="en-US"/>
        </w:rPr>
      </w:pPr>
      <w:r w:rsidRPr="000312F4">
        <w:rPr>
          <w:b/>
        </w:rPr>
        <w:t xml:space="preserve">Standpunt van het Europees Parlement in eerste lezing vastgesteld op 19 mei 2026 met het oog op de vaststelling van Verordening (EU) 2026/... van het Europees Parlement en de Raad </w:t>
      </w:r>
      <w:proofErr w:type="gramStart"/>
      <w:r w:rsidR="00466612" w:rsidRPr="000312F4">
        <w:rPr>
          <w:rFonts w:eastAsia="Cambria"/>
          <w:b/>
          <w:color w:val="000000"/>
          <w:szCs w:val="22"/>
          <w:lang w:eastAsia="en-US"/>
        </w:rPr>
        <w:t>inzake</w:t>
      </w:r>
      <w:proofErr w:type="gramEnd"/>
      <w:r w:rsidR="00466612" w:rsidRPr="000312F4">
        <w:rPr>
          <w:rFonts w:eastAsia="Cambria"/>
          <w:b/>
          <w:color w:val="000000"/>
          <w:szCs w:val="22"/>
          <w:lang w:eastAsia="en-US"/>
        </w:rPr>
        <w:t xml:space="preserve"> de screening van buitenlandse investeringen in de Unie en tot intrekking van Verordening (EU) 2019/452</w:t>
      </w:r>
    </w:p>
    <w:p w14:paraId="091CB3A4" w14:textId="28AD0C2E" w:rsidR="002E0A83" w:rsidRDefault="002E0A83" w:rsidP="002E0A83">
      <w:pPr>
        <w:spacing w:before="240"/>
        <w:rPr>
          <w:rFonts w:eastAsia="Cambria"/>
          <w:bCs/>
          <w:i/>
          <w:iCs/>
          <w:color w:val="000000"/>
          <w:szCs w:val="22"/>
          <w:lang w:eastAsia="en-US"/>
        </w:rPr>
      </w:pPr>
      <w:r w:rsidRPr="002E0A83">
        <w:rPr>
          <w:rFonts w:eastAsia="Cambria"/>
          <w:bCs/>
          <w:i/>
          <w:iCs/>
          <w:color w:val="000000"/>
          <w:szCs w:val="22"/>
          <w:lang w:eastAsia="en-US"/>
        </w:rPr>
        <w:t>(Aangezien het Parlement en de Raad tot overeenstemming zijn geraakt, komt het standpunt van het Parlement overeen met de definitieve rechtshandeling: Verordening</w:t>
      </w:r>
      <w:r>
        <w:rPr>
          <w:rFonts w:eastAsia="Cambria"/>
          <w:bCs/>
          <w:i/>
          <w:iCs/>
          <w:color w:val="000000"/>
          <w:szCs w:val="22"/>
          <w:lang w:eastAsia="en-US"/>
        </w:rPr>
        <w:t xml:space="preserve"> </w:t>
      </w:r>
      <w:r w:rsidRPr="002E0A83">
        <w:rPr>
          <w:rFonts w:eastAsia="Cambria"/>
          <w:bCs/>
          <w:i/>
          <w:iCs/>
          <w:color w:val="000000"/>
          <w:szCs w:val="22"/>
          <w:lang w:eastAsia="en-US"/>
        </w:rPr>
        <w:t>(EU) 202</w:t>
      </w:r>
      <w:r>
        <w:rPr>
          <w:rFonts w:eastAsia="Cambria"/>
          <w:bCs/>
          <w:i/>
          <w:iCs/>
          <w:color w:val="000000"/>
          <w:szCs w:val="22"/>
          <w:lang w:eastAsia="en-US"/>
        </w:rPr>
        <w:t>6</w:t>
      </w:r>
      <w:r w:rsidRPr="002E0A83">
        <w:rPr>
          <w:rFonts w:eastAsia="Cambria"/>
          <w:bCs/>
          <w:i/>
          <w:iCs/>
          <w:color w:val="000000"/>
          <w:szCs w:val="22"/>
          <w:lang w:eastAsia="en-US"/>
        </w:rPr>
        <w:t>/</w:t>
      </w:r>
      <w:r>
        <w:rPr>
          <w:rFonts w:eastAsia="Cambria"/>
          <w:bCs/>
          <w:i/>
          <w:iCs/>
          <w:color w:val="000000"/>
          <w:szCs w:val="22"/>
          <w:lang w:eastAsia="en-US"/>
        </w:rPr>
        <w:t>1386.</w:t>
      </w:r>
      <w:r w:rsidRPr="002E0A83">
        <w:rPr>
          <w:rFonts w:eastAsia="Cambria"/>
          <w:bCs/>
          <w:i/>
          <w:iCs/>
          <w:color w:val="000000"/>
          <w:szCs w:val="22"/>
          <w:lang w:eastAsia="en-US"/>
        </w:rPr>
        <w:t>)</w:t>
      </w:r>
    </w:p>
    <w:p w14:paraId="334B915D" w14:textId="77777777" w:rsidR="002E0A83" w:rsidRDefault="002E0A83" w:rsidP="002E0A83">
      <w:pPr>
        <w:spacing w:before="240"/>
        <w:rPr>
          <w:rFonts w:eastAsia="Cambria"/>
          <w:bCs/>
          <w:i/>
          <w:iCs/>
          <w:color w:val="000000"/>
          <w:szCs w:val="22"/>
          <w:lang w:eastAsia="en-US"/>
        </w:rPr>
      </w:pPr>
    </w:p>
    <w:p w14:paraId="7A7A924E" w14:textId="77777777" w:rsidR="002E0A83" w:rsidRDefault="002E0A83" w:rsidP="002E0A83">
      <w:pPr>
        <w:spacing w:before="240"/>
        <w:rPr>
          <w:rFonts w:eastAsia="Cambria"/>
          <w:bCs/>
          <w:color w:val="000000"/>
          <w:szCs w:val="22"/>
          <w:lang w:eastAsia="en-US"/>
        </w:rPr>
        <w:sectPr w:rsidR="002E0A83" w:rsidSect="002E0A83">
          <w:footnotePr>
            <w:numRestart w:val="eachSect"/>
          </w:footnotePr>
          <w:pgSz w:w="11907" w:h="16840" w:code="9"/>
          <w:pgMar w:top="1134" w:right="1134" w:bottom="1134" w:left="1134" w:header="567" w:footer="567" w:gutter="0"/>
          <w:cols w:space="720"/>
          <w:docGrid w:linePitch="360"/>
        </w:sectPr>
      </w:pPr>
    </w:p>
    <w:p w14:paraId="5FA2BDE1" w14:textId="77777777" w:rsidR="002E0A83" w:rsidRPr="002E0A83" w:rsidRDefault="002E0A83" w:rsidP="002E0A83">
      <w:pPr>
        <w:spacing w:before="240"/>
        <w:rPr>
          <w:rFonts w:eastAsia="Cambria"/>
          <w:bCs/>
          <w:color w:val="000000"/>
          <w:szCs w:val="22"/>
          <w:lang w:eastAsia="en-US"/>
        </w:rPr>
      </w:pPr>
    </w:p>
    <w:p w14:paraId="59F597EB" w14:textId="77777777" w:rsidR="002E0A83" w:rsidRPr="000312F4" w:rsidRDefault="002E0A83" w:rsidP="002E0A83">
      <w:pPr>
        <w:pStyle w:val="Normal12a"/>
        <w:jc w:val="right"/>
        <w:rPr>
          <w:bCs/>
        </w:rPr>
      </w:pPr>
      <w:r w:rsidRPr="000312F4">
        <w:rPr>
          <w:bCs/>
        </w:rPr>
        <w:t>BIJLAGE BIJ DE WETGEVINGSRESOLUTIE</w:t>
      </w:r>
    </w:p>
    <w:p w14:paraId="3DD202D7" w14:textId="77777777" w:rsidR="002E0A83" w:rsidRPr="000312F4" w:rsidRDefault="002E0A83" w:rsidP="002E0A83">
      <w:pPr>
        <w:pStyle w:val="Normal12a"/>
      </w:pPr>
      <w:r w:rsidRPr="000312F4">
        <w:rPr>
          <w:b/>
        </w:rPr>
        <w:t>Gemeenschappelijke verklaring van het Europees Parlement en de Commissie over de noodzaak van verdere maatregelen op het gebied van buitenlandse investeringen en economische veiligheid</w:t>
      </w:r>
      <w:r w:rsidRPr="000312F4">
        <w:rPr>
          <w:vertAlign w:val="superscript"/>
        </w:rPr>
        <w:footnoteReference w:id="4"/>
      </w:r>
    </w:p>
    <w:p w14:paraId="3CC3BE3C" w14:textId="77777777" w:rsidR="002E0A83" w:rsidRPr="000312F4" w:rsidRDefault="002E0A83" w:rsidP="002E0A83">
      <w:pPr>
        <w:pStyle w:val="Normal12a"/>
      </w:pPr>
      <w:r w:rsidRPr="000312F4">
        <w:t>Het Europees Parlement en de Commissie zijn het erover eens dat de Unie een aantrekkelijke plaats moet blijven om zaken te doen en dat ervoor gezorgd moet worden dat buitenlandse investeringen, met name in strategische sectoren, bijdragen tot economische groei en concurrentievermogen.</w:t>
      </w:r>
    </w:p>
    <w:p w14:paraId="3C65CC41" w14:textId="77777777" w:rsidR="002E0A83" w:rsidRPr="000312F4" w:rsidRDefault="002E0A83" w:rsidP="002E0A83">
      <w:pPr>
        <w:pStyle w:val="Normal12a"/>
      </w:pPr>
      <w:r w:rsidRPr="000312F4">
        <w:t>De twee instellingen erkennen echter dat bepaalde investeringen een risico inhouden dat strategische afhankelijkheid ontstaat en de veerkracht van de interne markt wordt ondermijnd. Deze ontwikkelingen dreigen de economische veiligheid van de Unie te verzwakken en kunnen de Unie ondermijnen in haar technologische kracht, economische veerkracht en het vermogen om banen te scheppen.</w:t>
      </w:r>
    </w:p>
    <w:p w14:paraId="2859A5E4" w14:textId="77777777" w:rsidR="002E0A83" w:rsidRPr="000312F4" w:rsidRDefault="002E0A83" w:rsidP="002E0A83">
      <w:pPr>
        <w:pStyle w:val="Normal12a"/>
      </w:pPr>
      <w:r w:rsidRPr="000312F4">
        <w:t xml:space="preserve">Tegen deze achtergrond beschouwen de twee instellingen het als een prioriteit om op het niveau van de Unie de nodige verdere maatregelen te beoordelen en te nemen om dergelijke risico’s aan te pakken en de economische veiligheid van de Unie te waarborgen, </w:t>
      </w:r>
      <w:proofErr w:type="gramStart"/>
      <w:r w:rsidRPr="000312F4">
        <w:t>teneinde</w:t>
      </w:r>
      <w:proofErr w:type="gramEnd"/>
      <w:r w:rsidRPr="000312F4">
        <w:t xml:space="preserve"> ervoor te zorgen dat buitenlandse investeringen in de Unie geen toename van strategische afhankelijkheden of technologische kloven tot gevolg hebben.</w:t>
      </w:r>
    </w:p>
    <w:p w14:paraId="123DF239" w14:textId="77777777" w:rsidR="002E0A83" w:rsidRPr="000312F4" w:rsidRDefault="002E0A83" w:rsidP="002E0A83">
      <w:pPr>
        <w:pStyle w:val="Normal12a"/>
      </w:pPr>
      <w:r w:rsidRPr="000312F4">
        <w:t xml:space="preserve">De Commissie is voornemens het initiatief te nemen om gerichte voorwaarden vast te stellen voor inkomende buitenlandse investeringen in zorgvuldig in kaart gebrachte strategische sectoren, in overeenstemming met de internationale verbintenissen van de Unie, </w:t>
      </w:r>
      <w:proofErr w:type="gramStart"/>
      <w:r w:rsidRPr="000312F4">
        <w:t>teneinde</w:t>
      </w:r>
      <w:proofErr w:type="gramEnd"/>
      <w:r w:rsidRPr="000312F4">
        <w:t xml:space="preserve"> het concurrentievermogen van de industrie van de Unie te stimuleren en de bovengenoemde risico’s te adresseren.</w:t>
      </w:r>
    </w:p>
    <w:p w14:paraId="6D8238BD" w14:textId="77777777" w:rsidR="002E0A83" w:rsidRPr="000312F4" w:rsidRDefault="002E0A83" w:rsidP="002E0A83">
      <w:pPr>
        <w:rPr>
          <w:szCs w:val="24"/>
        </w:rPr>
      </w:pPr>
      <w:r w:rsidRPr="000312F4">
        <w:t>Het Europees Parlement erkent deze toezegging en staat paraat zijn rol als medewetgever ten volle uit te oefenen en een dergelijk voorstel tijdig in behandeling te nemen.</w:t>
      </w:r>
    </w:p>
    <w:p w14:paraId="4D0FDA60" w14:textId="7D950BE0" w:rsidR="002E0A83" w:rsidRPr="000312F4" w:rsidRDefault="002E0A83" w:rsidP="00466612">
      <w:pPr>
        <w:spacing w:before="240"/>
        <w:rPr>
          <w:b/>
          <w:bCs/>
          <w:color w:val="000000"/>
          <w:szCs w:val="24"/>
          <w:lang w:eastAsia="en-US"/>
        </w:rPr>
      </w:pPr>
    </w:p>
    <w:sectPr w:rsidR="002E0A83" w:rsidRPr="000312F4" w:rsidSect="002E0A83">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56F71" w14:textId="77777777" w:rsidR="00150233" w:rsidRPr="000F1857" w:rsidRDefault="00150233">
      <w:r w:rsidRPr="000F1857">
        <w:separator/>
      </w:r>
    </w:p>
  </w:endnote>
  <w:endnote w:type="continuationSeparator" w:id="0">
    <w:p w14:paraId="44595757" w14:textId="77777777" w:rsidR="00150233" w:rsidRPr="000F1857" w:rsidRDefault="00150233">
      <w:r w:rsidRPr="000F18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F62F3" w14:textId="77777777" w:rsidR="00150233" w:rsidRPr="000F1857" w:rsidRDefault="00150233">
      <w:r w:rsidRPr="000F1857">
        <w:separator/>
      </w:r>
    </w:p>
  </w:footnote>
  <w:footnote w:type="continuationSeparator" w:id="0">
    <w:p w14:paraId="5F65158D" w14:textId="77777777" w:rsidR="00150233" w:rsidRPr="000F1857" w:rsidRDefault="00150233">
      <w:r w:rsidRPr="000F1857">
        <w:continuationSeparator/>
      </w:r>
    </w:p>
  </w:footnote>
  <w:footnote w:id="1">
    <w:p w14:paraId="3026A23E" w14:textId="6742774E" w:rsidR="003B3C24" w:rsidRPr="00A61520" w:rsidRDefault="003B3C24" w:rsidP="000F1857">
      <w:pPr>
        <w:pStyle w:val="FootnoteText"/>
        <w:ind w:left="567" w:hanging="567"/>
        <w:rPr>
          <w:sz w:val="24"/>
          <w:szCs w:val="24"/>
          <w:lang w:val="fi-FI"/>
        </w:rPr>
      </w:pPr>
      <w:r w:rsidRPr="008B13A2">
        <w:rPr>
          <w:rStyle w:val="FootnoteReference"/>
          <w:sz w:val="24"/>
          <w:szCs w:val="24"/>
          <w:lang w:val="nl-NL"/>
        </w:rPr>
        <w:footnoteRef/>
      </w:r>
      <w:r w:rsidR="000F1857" w:rsidRPr="00A61520">
        <w:rPr>
          <w:sz w:val="24"/>
          <w:szCs w:val="24"/>
          <w:lang w:val="fi-FI"/>
        </w:rPr>
        <w:t xml:space="preserve"> </w:t>
      </w:r>
      <w:r w:rsidR="000F1857" w:rsidRPr="00A61520">
        <w:rPr>
          <w:sz w:val="24"/>
          <w:szCs w:val="24"/>
          <w:lang w:val="fi-FI"/>
        </w:rPr>
        <w:tab/>
      </w:r>
      <w:r w:rsidRPr="00A61520">
        <w:rPr>
          <w:sz w:val="24"/>
          <w:szCs w:val="24"/>
          <w:lang w:val="fi-FI"/>
        </w:rPr>
        <w:t>PB C, C/2024/6027, 23.10.2024, ELI: http://data.europa.eu/eli/C/2024/6027/oj.</w:t>
      </w:r>
    </w:p>
  </w:footnote>
  <w:footnote w:id="2">
    <w:p w14:paraId="552B0422" w14:textId="202318F9" w:rsidR="003B3C24" w:rsidRPr="00A61520" w:rsidRDefault="003B3C24" w:rsidP="000F1857">
      <w:pPr>
        <w:pStyle w:val="FootnoteText"/>
        <w:ind w:left="567" w:hanging="567"/>
        <w:rPr>
          <w:sz w:val="24"/>
          <w:szCs w:val="24"/>
          <w:lang w:val="da-DK"/>
        </w:rPr>
      </w:pPr>
      <w:r w:rsidRPr="008B13A2">
        <w:rPr>
          <w:rStyle w:val="FootnoteReference"/>
          <w:sz w:val="24"/>
          <w:szCs w:val="24"/>
          <w:lang w:val="nl-NL"/>
        </w:rPr>
        <w:footnoteRef/>
      </w:r>
      <w:r w:rsidR="000F1857" w:rsidRPr="00A61520">
        <w:rPr>
          <w:color w:val="333333"/>
          <w:sz w:val="24"/>
          <w:szCs w:val="24"/>
          <w:shd w:val="clear" w:color="auto" w:fill="FFFFFF"/>
          <w:lang w:val="da-DK"/>
        </w:rPr>
        <w:t xml:space="preserve"> </w:t>
      </w:r>
      <w:r w:rsidR="000F1857" w:rsidRPr="00A61520">
        <w:rPr>
          <w:color w:val="333333"/>
          <w:sz w:val="24"/>
          <w:szCs w:val="24"/>
          <w:shd w:val="clear" w:color="auto" w:fill="FFFFFF"/>
          <w:lang w:val="da-DK"/>
        </w:rPr>
        <w:tab/>
      </w:r>
      <w:r w:rsidRPr="00A61520">
        <w:rPr>
          <w:color w:val="333333"/>
          <w:sz w:val="24"/>
          <w:szCs w:val="24"/>
          <w:shd w:val="clear" w:color="auto" w:fill="FFFFFF"/>
          <w:lang w:val="da-DK"/>
        </w:rPr>
        <w:t>PB C, C/2025/290, 24.1.2025, ELI: </w:t>
      </w:r>
      <w:hyperlink r:id="rId1" w:tgtFrame="_blank" w:tooltip="Geeft toegang tot dit document via de ELI‑URI." w:history="1">
        <w:r w:rsidRPr="00A61520">
          <w:rPr>
            <w:color w:val="337AB7"/>
            <w:sz w:val="24"/>
            <w:szCs w:val="24"/>
            <w:u w:val="single"/>
            <w:lang w:val="da-DK"/>
          </w:rPr>
          <w:t>http://data.europa.eu/eli/C/2025/290/oj</w:t>
        </w:r>
      </w:hyperlink>
      <w:r w:rsidRPr="00A61520">
        <w:rPr>
          <w:color w:val="333333"/>
          <w:sz w:val="24"/>
          <w:szCs w:val="24"/>
          <w:shd w:val="clear" w:color="auto" w:fill="FFFFFF"/>
          <w:lang w:val="da-DK"/>
        </w:rPr>
        <w:t>.</w:t>
      </w:r>
    </w:p>
  </w:footnote>
  <w:footnote w:id="3">
    <w:p w14:paraId="4C636578" w14:textId="2C91F2B1" w:rsidR="00062157" w:rsidRPr="00A61520" w:rsidRDefault="00062157" w:rsidP="00A61520">
      <w:pPr>
        <w:pStyle w:val="FootnoteText"/>
        <w:ind w:left="851" w:hanging="851"/>
        <w:rPr>
          <w:sz w:val="24"/>
          <w:szCs w:val="24"/>
          <w:lang w:val="nl-NL"/>
        </w:rPr>
      </w:pPr>
      <w:r w:rsidRPr="00A61520">
        <w:rPr>
          <w:rStyle w:val="FootnoteReference"/>
          <w:sz w:val="24"/>
          <w:szCs w:val="24"/>
        </w:rPr>
        <w:footnoteRef/>
      </w:r>
      <w:r w:rsidRPr="00A61520">
        <w:rPr>
          <w:sz w:val="24"/>
          <w:szCs w:val="24"/>
          <w:lang w:val="nl-NL"/>
        </w:rPr>
        <w:t xml:space="preserve"> </w:t>
      </w:r>
      <w:r w:rsidRPr="00A61520">
        <w:rPr>
          <w:sz w:val="24"/>
          <w:szCs w:val="24"/>
          <w:lang w:val="nl-NL"/>
        </w:rPr>
        <w:tab/>
      </w:r>
      <w:r w:rsidR="003C7431" w:rsidRPr="008B13A2">
        <w:rPr>
          <w:sz w:val="24"/>
          <w:szCs w:val="24"/>
          <w:lang w:val="nl-NL"/>
        </w:rPr>
        <w:t>Dit standpunt vervangt de amendementen die zijn aangenomen op 8 mei 2025 (Aangenomen teksten, P10_TA(2025)0102).</w:t>
      </w:r>
    </w:p>
  </w:footnote>
  <w:footnote w:id="4">
    <w:p w14:paraId="37C7A82A" w14:textId="7B4E1EE6" w:rsidR="002E0A83" w:rsidRPr="008B13A2" w:rsidRDefault="002E0A83" w:rsidP="002E0A83">
      <w:pPr>
        <w:ind w:left="851" w:hanging="851"/>
        <w:rPr>
          <w:szCs w:val="24"/>
        </w:rPr>
      </w:pPr>
      <w:r w:rsidRPr="008B13A2">
        <w:rPr>
          <w:rStyle w:val="FootnoteReference"/>
          <w:szCs w:val="24"/>
        </w:rPr>
        <w:footnoteRef/>
      </w:r>
      <w:r w:rsidRPr="008B13A2">
        <w:rPr>
          <w:szCs w:val="24"/>
        </w:rPr>
        <w:t xml:space="preserve"> </w:t>
      </w:r>
      <w:r w:rsidRPr="008B13A2">
        <w:rPr>
          <w:szCs w:val="24"/>
        </w:rPr>
        <w:tab/>
        <w:t>Deze verklaring is overeengekomen in de context van de vaststelling van Verordening (EU) 2026/</w:t>
      </w:r>
      <w:r>
        <w:rPr>
          <w:szCs w:val="24"/>
        </w:rPr>
        <w:t>1386</w:t>
      </w:r>
      <w:r w:rsidRPr="008B13A2">
        <w:rPr>
          <w:szCs w:val="24"/>
        </w:rPr>
        <w:t xml:space="preserve"> van het Europees Parlement en de Raad van </w:t>
      </w:r>
      <w:r>
        <w:rPr>
          <w:szCs w:val="24"/>
        </w:rPr>
        <w:t>17 juni 2026</w:t>
      </w:r>
      <w:r w:rsidRPr="008B13A2">
        <w:rPr>
          <w:szCs w:val="24"/>
        </w:rPr>
        <w:t xml:space="preserve"> </w:t>
      </w:r>
      <w:proofErr w:type="gramStart"/>
      <w:r w:rsidRPr="008B13A2">
        <w:rPr>
          <w:szCs w:val="24"/>
        </w:rPr>
        <w:t>inzake</w:t>
      </w:r>
      <w:proofErr w:type="gramEnd"/>
      <w:r w:rsidRPr="008B13A2">
        <w:rPr>
          <w:szCs w:val="24"/>
        </w:rPr>
        <w:t xml:space="preserve"> de screening van buitenlandse investeringen in de Unie en tot intrekking van Verordening (EU) 2019/</w:t>
      </w:r>
      <w:r>
        <w:rPr>
          <w:szCs w:val="24"/>
        </w:rPr>
        <w:t xml:space="preserve">452 </w:t>
      </w:r>
      <w:r w:rsidRPr="008B13A2">
        <w:rPr>
          <w:szCs w:val="24"/>
        </w:rPr>
        <w:t>(PB L</w:t>
      </w:r>
      <w:r>
        <w:rPr>
          <w:szCs w:val="24"/>
        </w:rPr>
        <w:t>, 2026/1386, 26.6.2026,</w:t>
      </w:r>
      <w:r w:rsidRPr="008B13A2">
        <w:rPr>
          <w:szCs w:val="24"/>
        </w:rPr>
        <w:t xml:space="preserve"> ELI</w:t>
      </w:r>
      <w:r>
        <w:rPr>
          <w:szCs w:val="24"/>
        </w:rPr>
        <w:t xml:space="preserve"> </w:t>
      </w:r>
      <w:hyperlink r:id="rId2" w:history="1">
        <w:r w:rsidRPr="002E0A83">
          <w:rPr>
            <w:rStyle w:val="Hyperlink"/>
            <w:szCs w:val="24"/>
          </w:rPr>
          <w:t>http://data.europa.eu/eli/reg/2026/1386/oj</w:t>
        </w:r>
      </w:hyperlink>
      <w:r w:rsidRPr="008B13A2">
        <w:rPr>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14D4639A"/>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749688564">
    <w:abstractNumId w:val="2"/>
  </w:num>
  <w:num w:numId="2" w16cid:durableId="753017549">
    <w:abstractNumId w:val="12"/>
  </w:num>
  <w:num w:numId="3" w16cid:durableId="1335497670">
    <w:abstractNumId w:val="30"/>
  </w:num>
  <w:num w:numId="4" w16cid:durableId="925188556">
    <w:abstractNumId w:val="1"/>
  </w:num>
  <w:num w:numId="5" w16cid:durableId="1629896072">
    <w:abstractNumId w:val="31"/>
  </w:num>
  <w:num w:numId="6" w16cid:durableId="1388065598">
    <w:abstractNumId w:val="25"/>
  </w:num>
  <w:num w:numId="7" w16cid:durableId="447117812">
    <w:abstractNumId w:val="3"/>
  </w:num>
  <w:num w:numId="8" w16cid:durableId="1710835977">
    <w:abstractNumId w:val="34"/>
  </w:num>
  <w:num w:numId="9" w16cid:durableId="519974888">
    <w:abstractNumId w:val="39"/>
  </w:num>
  <w:num w:numId="10" w16cid:durableId="326131728">
    <w:abstractNumId w:val="21"/>
  </w:num>
  <w:num w:numId="11" w16cid:durableId="583296283">
    <w:abstractNumId w:val="33"/>
  </w:num>
  <w:num w:numId="12" w16cid:durableId="106969200">
    <w:abstractNumId w:val="27"/>
  </w:num>
  <w:num w:numId="13" w16cid:durableId="1821193182">
    <w:abstractNumId w:val="18"/>
  </w:num>
  <w:num w:numId="14" w16cid:durableId="231427087">
    <w:abstractNumId w:val="7"/>
  </w:num>
  <w:num w:numId="15" w16cid:durableId="516382194">
    <w:abstractNumId w:val="5"/>
  </w:num>
  <w:num w:numId="16" w16cid:durableId="1248493477">
    <w:abstractNumId w:val="29"/>
  </w:num>
  <w:num w:numId="17" w16cid:durableId="1066802341">
    <w:abstractNumId w:val="35"/>
  </w:num>
  <w:num w:numId="18" w16cid:durableId="625892412">
    <w:abstractNumId w:val="0"/>
  </w:num>
  <w:num w:numId="19" w16cid:durableId="1016006528">
    <w:abstractNumId w:val="9"/>
  </w:num>
  <w:num w:numId="20" w16cid:durableId="1463957918">
    <w:abstractNumId w:val="4"/>
  </w:num>
  <w:num w:numId="21" w16cid:durableId="408817822">
    <w:abstractNumId w:val="10"/>
  </w:num>
  <w:num w:numId="22" w16cid:durableId="655182218">
    <w:abstractNumId w:val="22"/>
  </w:num>
  <w:num w:numId="23" w16cid:durableId="322970397">
    <w:abstractNumId w:val="19"/>
  </w:num>
  <w:num w:numId="24" w16cid:durableId="750272613">
    <w:abstractNumId w:val="26"/>
  </w:num>
  <w:num w:numId="25" w16cid:durableId="5553585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711626">
    <w:abstractNumId w:val="8"/>
  </w:num>
  <w:num w:numId="27" w16cid:durableId="425998873">
    <w:abstractNumId w:val="6"/>
  </w:num>
  <w:num w:numId="28" w16cid:durableId="257100548">
    <w:abstractNumId w:val="24"/>
  </w:num>
  <w:num w:numId="29" w16cid:durableId="973215917">
    <w:abstractNumId w:val="16"/>
  </w:num>
  <w:num w:numId="30" w16cid:durableId="1596786157">
    <w:abstractNumId w:val="28"/>
  </w:num>
  <w:num w:numId="31" w16cid:durableId="264964220">
    <w:abstractNumId w:val="11"/>
  </w:num>
  <w:num w:numId="32" w16cid:durableId="751124656">
    <w:abstractNumId w:val="17"/>
  </w:num>
  <w:num w:numId="33" w16cid:durableId="1792554488">
    <w:abstractNumId w:val="13"/>
  </w:num>
  <w:num w:numId="34" w16cid:durableId="1186288313">
    <w:abstractNumId w:val="14"/>
  </w:num>
  <w:num w:numId="35" w16cid:durableId="525561290">
    <w:abstractNumId w:val="15"/>
  </w:num>
  <w:num w:numId="36" w16cid:durableId="50227971">
    <w:abstractNumId w:val="20"/>
  </w:num>
  <w:num w:numId="37" w16cid:durableId="968052574">
    <w:abstractNumId w:val="23"/>
  </w:num>
  <w:num w:numId="38" w16cid:durableId="1579635249">
    <w:abstractNumId w:val="37"/>
  </w:num>
  <w:num w:numId="39" w16cid:durableId="328409989">
    <w:abstractNumId w:val="36"/>
  </w:num>
  <w:num w:numId="40" w16cid:durableId="1055085742">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5"/>
    <w:docVar w:name="dvlangue" w:val="NL"/>
    <w:docVar w:name="dvnumam" w:val="0"/>
    <w:docVar w:name="dvpe" w:val="767.951"/>
    <w:docVar w:name="dvrapporteur" w:val="Rapporteur: "/>
    <w:docVar w:name="dvstar" w:val="***I"/>
    <w:docVar w:name="dvtitre" w:val="Wetgevingsresolutie van het Europees Parlement van xx mei 2026 over het voorstel voor een verordening van het Europees Parlement en de Raad inzake de screening van buitenlandse investeringen in de Unie en tot intrekking van Verordening (EU) 2019/452 van het Europees Parlement en de Raad(COM(2024)0023 – C9-0011/2024 – 2024/0017(COD))"/>
  </w:docVars>
  <w:rsids>
    <w:rsidRoot w:val="00150233"/>
    <w:rsid w:val="00002272"/>
    <w:rsid w:val="000312F4"/>
    <w:rsid w:val="00053F71"/>
    <w:rsid w:val="00062157"/>
    <w:rsid w:val="00064002"/>
    <w:rsid w:val="000677B9"/>
    <w:rsid w:val="00070DEE"/>
    <w:rsid w:val="000831BA"/>
    <w:rsid w:val="000A42CC"/>
    <w:rsid w:val="000E7DD9"/>
    <w:rsid w:val="000F1857"/>
    <w:rsid w:val="0010095E"/>
    <w:rsid w:val="00125B37"/>
    <w:rsid w:val="0013053C"/>
    <w:rsid w:val="00150233"/>
    <w:rsid w:val="00187494"/>
    <w:rsid w:val="00190E7B"/>
    <w:rsid w:val="001F32AE"/>
    <w:rsid w:val="002767FF"/>
    <w:rsid w:val="002B18FE"/>
    <w:rsid w:val="002B5493"/>
    <w:rsid w:val="002E0A83"/>
    <w:rsid w:val="002F3937"/>
    <w:rsid w:val="00314118"/>
    <w:rsid w:val="00343214"/>
    <w:rsid w:val="00347D09"/>
    <w:rsid w:val="00361C00"/>
    <w:rsid w:val="00374603"/>
    <w:rsid w:val="00395FA1"/>
    <w:rsid w:val="003A2E1B"/>
    <w:rsid w:val="003B3C24"/>
    <w:rsid w:val="003C7431"/>
    <w:rsid w:val="003E15D4"/>
    <w:rsid w:val="00411CCE"/>
    <w:rsid w:val="0041666E"/>
    <w:rsid w:val="00421060"/>
    <w:rsid w:val="00466612"/>
    <w:rsid w:val="00471C19"/>
    <w:rsid w:val="004867E3"/>
    <w:rsid w:val="00494A28"/>
    <w:rsid w:val="004C0004"/>
    <w:rsid w:val="004C5D52"/>
    <w:rsid w:val="0050519A"/>
    <w:rsid w:val="005072A1"/>
    <w:rsid w:val="00514517"/>
    <w:rsid w:val="00545827"/>
    <w:rsid w:val="00560270"/>
    <w:rsid w:val="005C2568"/>
    <w:rsid w:val="005E3F12"/>
    <w:rsid w:val="005F1B17"/>
    <w:rsid w:val="006037C0"/>
    <w:rsid w:val="006403E4"/>
    <w:rsid w:val="006631B6"/>
    <w:rsid w:val="00680577"/>
    <w:rsid w:val="006F74FA"/>
    <w:rsid w:val="00731ADD"/>
    <w:rsid w:val="00734777"/>
    <w:rsid w:val="00747932"/>
    <w:rsid w:val="00751A4A"/>
    <w:rsid w:val="00756632"/>
    <w:rsid w:val="00762C74"/>
    <w:rsid w:val="00775EA9"/>
    <w:rsid w:val="00786EC0"/>
    <w:rsid w:val="007D1690"/>
    <w:rsid w:val="007E22AD"/>
    <w:rsid w:val="007E4AAD"/>
    <w:rsid w:val="00817416"/>
    <w:rsid w:val="00842779"/>
    <w:rsid w:val="00865F67"/>
    <w:rsid w:val="00881A7B"/>
    <w:rsid w:val="008820E1"/>
    <w:rsid w:val="008835E6"/>
    <w:rsid w:val="008840E5"/>
    <w:rsid w:val="00887B3E"/>
    <w:rsid w:val="008B13A2"/>
    <w:rsid w:val="008C2AC6"/>
    <w:rsid w:val="00930C23"/>
    <w:rsid w:val="00931526"/>
    <w:rsid w:val="0093193B"/>
    <w:rsid w:val="00947F95"/>
    <w:rsid w:val="009509D8"/>
    <w:rsid w:val="00950B64"/>
    <w:rsid w:val="00981893"/>
    <w:rsid w:val="009F026B"/>
    <w:rsid w:val="00A1687D"/>
    <w:rsid w:val="00A43E52"/>
    <w:rsid w:val="00A4678D"/>
    <w:rsid w:val="00A56FFF"/>
    <w:rsid w:val="00A61520"/>
    <w:rsid w:val="00A778C7"/>
    <w:rsid w:val="00AB441E"/>
    <w:rsid w:val="00AB57C2"/>
    <w:rsid w:val="00AB6293"/>
    <w:rsid w:val="00AE0928"/>
    <w:rsid w:val="00AF3B82"/>
    <w:rsid w:val="00B12E95"/>
    <w:rsid w:val="00B22876"/>
    <w:rsid w:val="00B558F0"/>
    <w:rsid w:val="00BD48FE"/>
    <w:rsid w:val="00BD4EF8"/>
    <w:rsid w:val="00BD7BD8"/>
    <w:rsid w:val="00BE3008"/>
    <w:rsid w:val="00BE6ADC"/>
    <w:rsid w:val="00BF0C19"/>
    <w:rsid w:val="00C05BFE"/>
    <w:rsid w:val="00C23CD4"/>
    <w:rsid w:val="00C61C0C"/>
    <w:rsid w:val="00C941CB"/>
    <w:rsid w:val="00CC1AAA"/>
    <w:rsid w:val="00CC2357"/>
    <w:rsid w:val="00CF071A"/>
    <w:rsid w:val="00D058B8"/>
    <w:rsid w:val="00D56C11"/>
    <w:rsid w:val="00D76891"/>
    <w:rsid w:val="00D834A0"/>
    <w:rsid w:val="00D872DF"/>
    <w:rsid w:val="00D91E21"/>
    <w:rsid w:val="00DA7FCD"/>
    <w:rsid w:val="00E365E1"/>
    <w:rsid w:val="00E820A4"/>
    <w:rsid w:val="00E96DCF"/>
    <w:rsid w:val="00EB006A"/>
    <w:rsid w:val="00EB4772"/>
    <w:rsid w:val="00ED169E"/>
    <w:rsid w:val="00ED4235"/>
    <w:rsid w:val="00F04346"/>
    <w:rsid w:val="00F075DC"/>
    <w:rsid w:val="00F11856"/>
    <w:rsid w:val="00F149E9"/>
    <w:rsid w:val="00F24AA4"/>
    <w:rsid w:val="00F5134D"/>
    <w:rsid w:val="00F74202"/>
    <w:rsid w:val="00F7465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F451C"/>
  <w15:chartTrackingRefBased/>
  <w15:docId w15:val="{2344ABCD-9966-467E-9A17-E1A6D01EB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B3C24"/>
    <w:rPr>
      <w:b/>
      <w:kern w:val="28"/>
      <w:sz w:val="28"/>
      <w:lang w:val="fr-FR" w:eastAsia="fr-FR"/>
    </w:rPr>
  </w:style>
  <w:style w:type="character" w:customStyle="1" w:styleId="Heading2Char">
    <w:name w:val="Heading 2 Char"/>
    <w:basedOn w:val="DefaultParagraphFont"/>
    <w:link w:val="Heading2"/>
    <w:uiPriority w:val="9"/>
    <w:rsid w:val="003B3C24"/>
    <w:rPr>
      <w:sz w:val="24"/>
      <w:lang w:val="fr-FR" w:eastAsia="fr-FR"/>
    </w:rPr>
  </w:style>
  <w:style w:type="character" w:customStyle="1" w:styleId="Heading3Char">
    <w:name w:val="Heading 3 Char"/>
    <w:basedOn w:val="DefaultParagraphFont"/>
    <w:link w:val="Heading3"/>
    <w:uiPriority w:val="9"/>
    <w:rsid w:val="003B3C24"/>
    <w:rPr>
      <w:rFonts w:ascii="Arial" w:hAnsi="Arial"/>
      <w:sz w:val="24"/>
      <w:lang w:val="fr-FR" w:eastAsia="fr-FR"/>
    </w:rPr>
  </w:style>
  <w:style w:type="character" w:customStyle="1" w:styleId="Heading4Char">
    <w:name w:val="Heading 4 Char"/>
    <w:basedOn w:val="DefaultParagraphFont"/>
    <w:link w:val="Heading4"/>
    <w:uiPriority w:val="9"/>
    <w:rsid w:val="003B3C24"/>
    <w:rPr>
      <w:sz w:val="24"/>
      <w:lang w:val="en-US" w:eastAsia="fr-FR"/>
    </w:rPr>
  </w:style>
  <w:style w:type="character" w:customStyle="1" w:styleId="Heading5Char">
    <w:name w:val="Heading 5 Char"/>
    <w:basedOn w:val="DefaultParagraphFont"/>
    <w:link w:val="Heading5"/>
    <w:uiPriority w:val="9"/>
    <w:semiHidden/>
    <w:rsid w:val="003B3C24"/>
    <w:rPr>
      <w:sz w:val="24"/>
      <w:lang w:val="en-US" w:eastAsia="fr-FR"/>
    </w:rPr>
  </w:style>
  <w:style w:type="character" w:customStyle="1" w:styleId="Heading6Char">
    <w:name w:val="Heading 6 Char"/>
    <w:basedOn w:val="DefaultParagraphFont"/>
    <w:link w:val="Heading6"/>
    <w:uiPriority w:val="9"/>
    <w:semiHidden/>
    <w:rsid w:val="003B3C24"/>
    <w:rPr>
      <w:i/>
      <w:sz w:val="22"/>
      <w:lang w:val="nl-NL"/>
    </w:rPr>
  </w:style>
  <w:style w:type="character" w:customStyle="1" w:styleId="Heading7Char">
    <w:name w:val="Heading 7 Char"/>
    <w:basedOn w:val="DefaultParagraphFont"/>
    <w:link w:val="Heading7"/>
    <w:uiPriority w:val="9"/>
    <w:semiHidden/>
    <w:rsid w:val="003B3C24"/>
    <w:rPr>
      <w:rFonts w:ascii="Arial" w:hAnsi="Arial"/>
      <w:sz w:val="24"/>
      <w:lang w:val="nl-NL"/>
    </w:rPr>
  </w:style>
  <w:style w:type="character" w:customStyle="1" w:styleId="Heading8Char">
    <w:name w:val="Heading 8 Char"/>
    <w:basedOn w:val="DefaultParagraphFont"/>
    <w:link w:val="Heading8"/>
    <w:uiPriority w:val="9"/>
    <w:semiHidden/>
    <w:rsid w:val="003B3C24"/>
    <w:rPr>
      <w:rFonts w:ascii="Arial" w:hAnsi="Arial"/>
      <w:i/>
      <w:sz w:val="24"/>
      <w:lang w:val="nl-NL"/>
    </w:rPr>
  </w:style>
  <w:style w:type="character" w:customStyle="1" w:styleId="Heading9Char">
    <w:name w:val="Heading 9 Char"/>
    <w:basedOn w:val="DefaultParagraphFont"/>
    <w:link w:val="Heading9"/>
    <w:uiPriority w:val="9"/>
    <w:semiHidden/>
    <w:rsid w:val="003B3C24"/>
    <w:rPr>
      <w:rFonts w:ascii="Arial" w:hAnsi="Arial"/>
      <w:b/>
      <w:i/>
      <w:sz w:val="18"/>
      <w:lang w:val="nl-NL"/>
    </w:rPr>
  </w:style>
  <w:style w:type="paragraph" w:styleId="TOCHeading">
    <w:name w:val="TOC Heading"/>
    <w:basedOn w:val="Normal"/>
    <w:next w:val="Normal"/>
    <w:uiPriority w:val="39"/>
    <w:unhideWhenUsed/>
    <w:qFormat/>
    <w:rsid w:val="003B3C24"/>
    <w:pPr>
      <w:widowControl/>
      <w:spacing w:after="240"/>
    </w:pPr>
    <w:rPr>
      <w:lang w:val="en-GB"/>
    </w:rPr>
  </w:style>
  <w:style w:type="paragraph" w:customStyle="1" w:styleId="EPFooter2">
    <w:name w:val="EPFooter2"/>
    <w:basedOn w:val="Normal"/>
    <w:next w:val="Normal"/>
    <w:rsid w:val="003B3C2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B3C24"/>
    <w:pPr>
      <w:keepNext/>
      <w:spacing w:after="240"/>
      <w:jc w:val="right"/>
    </w:pPr>
    <w:rPr>
      <w:rFonts w:ascii="Arial" w:hAnsi="Arial"/>
      <w:b/>
    </w:rPr>
  </w:style>
  <w:style w:type="paragraph" w:customStyle="1" w:styleId="Normal6a">
    <w:name w:val="Normal6a"/>
    <w:basedOn w:val="Normal"/>
    <w:rsid w:val="003B3C24"/>
    <w:pPr>
      <w:spacing w:after="120"/>
    </w:pPr>
  </w:style>
  <w:style w:type="paragraph" w:customStyle="1" w:styleId="PageHeading">
    <w:name w:val="PageHeading"/>
    <w:basedOn w:val="Normal"/>
    <w:rsid w:val="003B3C24"/>
    <w:pPr>
      <w:keepNext/>
      <w:spacing w:after="480"/>
      <w:jc w:val="center"/>
    </w:pPr>
    <w:rPr>
      <w:rFonts w:ascii="Arial" w:hAnsi="Arial" w:cs="Arial"/>
      <w:b/>
    </w:rPr>
  </w:style>
  <w:style w:type="paragraph" w:customStyle="1" w:styleId="NormalBold">
    <w:name w:val="NormalBold"/>
    <w:basedOn w:val="Normal"/>
    <w:link w:val="NormalBoldChar"/>
    <w:rsid w:val="003B3C24"/>
    <w:rPr>
      <w:b/>
    </w:rPr>
  </w:style>
  <w:style w:type="paragraph" w:customStyle="1" w:styleId="NormalBold12a">
    <w:name w:val="NormalBold12a"/>
    <w:basedOn w:val="Normal"/>
    <w:rsid w:val="003B3C24"/>
    <w:pPr>
      <w:spacing w:after="240"/>
    </w:pPr>
    <w:rPr>
      <w:b/>
    </w:rPr>
  </w:style>
  <w:style w:type="paragraph" w:customStyle="1" w:styleId="AmJustText">
    <w:name w:val="AmJustText"/>
    <w:basedOn w:val="Normal"/>
    <w:rsid w:val="003B3C24"/>
    <w:pPr>
      <w:spacing w:after="240"/>
    </w:pPr>
    <w:rPr>
      <w:i/>
    </w:rPr>
  </w:style>
  <w:style w:type="paragraph" w:customStyle="1" w:styleId="NormalHanging12a">
    <w:name w:val="NormalHanging12a"/>
    <w:basedOn w:val="Normal"/>
    <w:rsid w:val="003B3C24"/>
    <w:pPr>
      <w:spacing w:after="240"/>
      <w:ind w:left="567" w:hanging="567"/>
    </w:pPr>
  </w:style>
  <w:style w:type="paragraph" w:customStyle="1" w:styleId="CoverNormal24a">
    <w:name w:val="CoverNormal24a"/>
    <w:basedOn w:val="Normal"/>
    <w:rsid w:val="003B3C24"/>
    <w:pPr>
      <w:spacing w:after="480"/>
      <w:ind w:left="1417"/>
    </w:pPr>
  </w:style>
  <w:style w:type="paragraph" w:customStyle="1" w:styleId="CoverNormal">
    <w:name w:val="CoverNormal"/>
    <w:basedOn w:val="Normal"/>
    <w:rsid w:val="003B3C24"/>
    <w:pPr>
      <w:ind w:left="1418"/>
    </w:pPr>
  </w:style>
  <w:style w:type="paragraph" w:customStyle="1" w:styleId="AmCrossRef">
    <w:name w:val="AmCrossRef"/>
    <w:basedOn w:val="Normal"/>
    <w:rsid w:val="003B3C24"/>
    <w:pPr>
      <w:spacing w:before="240" w:after="240"/>
      <w:jc w:val="center"/>
    </w:pPr>
    <w:rPr>
      <w:i/>
    </w:rPr>
  </w:style>
  <w:style w:type="paragraph" w:customStyle="1" w:styleId="AmJustTitle">
    <w:name w:val="AmJustTitle"/>
    <w:basedOn w:val="Normal"/>
    <w:next w:val="AmJustText"/>
    <w:rsid w:val="003B3C24"/>
    <w:pPr>
      <w:keepNext/>
      <w:spacing w:before="240" w:after="240"/>
      <w:jc w:val="center"/>
    </w:pPr>
    <w:rPr>
      <w:i/>
    </w:rPr>
  </w:style>
  <w:style w:type="paragraph" w:customStyle="1" w:styleId="CoverReference">
    <w:name w:val="CoverReference"/>
    <w:basedOn w:val="Normal"/>
    <w:rsid w:val="003B3C24"/>
    <w:pPr>
      <w:spacing w:before="1080"/>
      <w:jc w:val="right"/>
    </w:pPr>
    <w:rPr>
      <w:rFonts w:ascii="Arial" w:hAnsi="Arial" w:cs="Arial"/>
      <w:b/>
    </w:rPr>
  </w:style>
  <w:style w:type="paragraph" w:customStyle="1" w:styleId="CoverDocType">
    <w:name w:val="CoverDocType"/>
    <w:basedOn w:val="Normal"/>
    <w:rsid w:val="003B3C24"/>
    <w:pPr>
      <w:ind w:left="1418"/>
    </w:pPr>
    <w:rPr>
      <w:rFonts w:ascii="Arial" w:hAnsi="Arial"/>
      <w:b/>
      <w:sz w:val="48"/>
    </w:rPr>
  </w:style>
  <w:style w:type="paragraph" w:customStyle="1" w:styleId="CoverDocType24a">
    <w:name w:val="CoverDocType24a"/>
    <w:basedOn w:val="Normal"/>
    <w:rsid w:val="003B3C24"/>
    <w:pPr>
      <w:spacing w:after="480"/>
      <w:ind w:left="1418"/>
    </w:pPr>
    <w:rPr>
      <w:rFonts w:ascii="Arial" w:hAnsi="Arial"/>
      <w:b/>
      <w:sz w:val="48"/>
    </w:rPr>
  </w:style>
  <w:style w:type="paragraph" w:customStyle="1" w:styleId="CoverDate">
    <w:name w:val="CoverDate"/>
    <w:basedOn w:val="Normal"/>
    <w:rsid w:val="003B3C24"/>
    <w:pPr>
      <w:spacing w:before="240" w:after="1200"/>
    </w:pPr>
  </w:style>
  <w:style w:type="paragraph" w:styleId="Header">
    <w:name w:val="header"/>
    <w:basedOn w:val="Normal"/>
    <w:link w:val="HeaderChar"/>
    <w:uiPriority w:val="99"/>
    <w:rsid w:val="003B3C24"/>
    <w:pPr>
      <w:tabs>
        <w:tab w:val="center" w:pos="4513"/>
        <w:tab w:val="right" w:pos="9026"/>
      </w:tabs>
    </w:pPr>
  </w:style>
  <w:style w:type="character" w:customStyle="1" w:styleId="HeaderChar">
    <w:name w:val="Header Char"/>
    <w:basedOn w:val="DefaultParagraphFont"/>
    <w:link w:val="Header"/>
    <w:uiPriority w:val="99"/>
    <w:rsid w:val="003B3C24"/>
    <w:rPr>
      <w:sz w:val="24"/>
      <w:lang w:val="nl-NL"/>
    </w:rPr>
  </w:style>
  <w:style w:type="paragraph" w:customStyle="1" w:styleId="AmOrLang">
    <w:name w:val="AmOrLang"/>
    <w:basedOn w:val="Normal"/>
    <w:rsid w:val="003B3C24"/>
    <w:pPr>
      <w:spacing w:before="240" w:after="240"/>
      <w:jc w:val="right"/>
    </w:pPr>
  </w:style>
  <w:style w:type="paragraph" w:customStyle="1" w:styleId="AmColumnHeading">
    <w:name w:val="AmColumnHeading"/>
    <w:basedOn w:val="Normal"/>
    <w:rsid w:val="003B3C24"/>
    <w:pPr>
      <w:spacing w:after="240"/>
      <w:jc w:val="center"/>
    </w:pPr>
    <w:rPr>
      <w:i/>
    </w:rPr>
  </w:style>
  <w:style w:type="paragraph" w:customStyle="1" w:styleId="AmNumberTabs">
    <w:name w:val="AmNumberTabs"/>
    <w:basedOn w:val="Normal"/>
    <w:rsid w:val="003B3C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B3C24"/>
    <w:pPr>
      <w:spacing w:before="240"/>
    </w:pPr>
    <w:rPr>
      <w:b/>
    </w:rPr>
  </w:style>
  <w:style w:type="paragraph" w:customStyle="1" w:styleId="EPBody">
    <w:name w:val="EPBody"/>
    <w:basedOn w:val="Normal"/>
    <w:rsid w:val="003B3C24"/>
    <w:pPr>
      <w:jc w:val="center"/>
    </w:pPr>
    <w:rPr>
      <w:rFonts w:ascii="Arial" w:hAnsi="Arial" w:cs="Arial"/>
      <w:i/>
      <w:sz w:val="22"/>
      <w:szCs w:val="22"/>
    </w:rPr>
  </w:style>
  <w:style w:type="paragraph" w:customStyle="1" w:styleId="EPFooter">
    <w:name w:val="EPFooter"/>
    <w:basedOn w:val="Normal"/>
    <w:rsid w:val="003B3C24"/>
    <w:pPr>
      <w:tabs>
        <w:tab w:val="center" w:pos="4535"/>
        <w:tab w:val="right" w:pos="9071"/>
      </w:tabs>
      <w:spacing w:before="240" w:after="240"/>
    </w:pPr>
    <w:rPr>
      <w:color w:val="010000"/>
      <w:sz w:val="22"/>
    </w:rPr>
  </w:style>
  <w:style w:type="paragraph" w:customStyle="1" w:styleId="EPComma">
    <w:name w:val="EPComma"/>
    <w:basedOn w:val="Normal"/>
    <w:rsid w:val="003B3C24"/>
    <w:pPr>
      <w:spacing w:before="480" w:after="240"/>
    </w:pPr>
  </w:style>
  <w:style w:type="paragraph" w:customStyle="1" w:styleId="Lgendesigne">
    <w:name w:val="Légende signe"/>
    <w:basedOn w:val="Normal"/>
    <w:rsid w:val="003B3C24"/>
    <w:pPr>
      <w:tabs>
        <w:tab w:val="right" w:pos="454"/>
        <w:tab w:val="left" w:pos="737"/>
      </w:tabs>
      <w:ind w:left="737" w:hanging="737"/>
    </w:pPr>
    <w:rPr>
      <w:snapToGrid w:val="0"/>
      <w:sz w:val="18"/>
      <w:lang w:eastAsia="en-US"/>
    </w:rPr>
  </w:style>
  <w:style w:type="paragraph" w:customStyle="1" w:styleId="Lgendetitre">
    <w:name w:val="Légende titre"/>
    <w:basedOn w:val="Normal"/>
    <w:rsid w:val="003B3C24"/>
    <w:pPr>
      <w:spacing w:before="240" w:after="240"/>
    </w:pPr>
    <w:rPr>
      <w:b/>
      <w:i/>
      <w:snapToGrid w:val="0"/>
      <w:lang w:eastAsia="en-US"/>
    </w:rPr>
  </w:style>
  <w:style w:type="paragraph" w:customStyle="1" w:styleId="Lgendestandard">
    <w:name w:val="Légende standard"/>
    <w:basedOn w:val="Normal"/>
    <w:rsid w:val="003B3C24"/>
    <w:rPr>
      <w:sz w:val="18"/>
    </w:rPr>
  </w:style>
  <w:style w:type="character" w:customStyle="1" w:styleId="Normal6Char">
    <w:name w:val="Normal6 Char"/>
    <w:link w:val="Normal6"/>
    <w:locked/>
    <w:rsid w:val="003B3C24"/>
    <w:rPr>
      <w:sz w:val="24"/>
      <w:lang w:val="nl-NL"/>
    </w:rPr>
  </w:style>
  <w:style w:type="paragraph" w:customStyle="1" w:styleId="Normal6">
    <w:name w:val="Normal6"/>
    <w:basedOn w:val="Normal"/>
    <w:link w:val="Normal6Char"/>
    <w:rsid w:val="003B3C24"/>
    <w:pPr>
      <w:spacing w:after="120"/>
    </w:pPr>
  </w:style>
  <w:style w:type="character" w:customStyle="1" w:styleId="NormalBoldChar">
    <w:name w:val="NormalBold Char"/>
    <w:link w:val="NormalBold"/>
    <w:locked/>
    <w:rsid w:val="003B3C24"/>
    <w:rPr>
      <w:b/>
      <w:sz w:val="24"/>
      <w:lang w:val="nl-NL"/>
    </w:rPr>
  </w:style>
  <w:style w:type="paragraph" w:customStyle="1" w:styleId="ColumnHeading">
    <w:name w:val="ColumnHeading"/>
    <w:basedOn w:val="Normal"/>
    <w:rsid w:val="003B3C24"/>
    <w:pPr>
      <w:spacing w:after="240"/>
      <w:jc w:val="center"/>
    </w:pPr>
    <w:rPr>
      <w:i/>
    </w:rPr>
  </w:style>
  <w:style w:type="paragraph" w:customStyle="1" w:styleId="AMNumberTabs0">
    <w:name w:val="AMNumberTabs"/>
    <w:basedOn w:val="Normal"/>
    <w:rsid w:val="003B3C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B3C24"/>
    <w:pPr>
      <w:jc w:val="right"/>
    </w:pPr>
    <w:rPr>
      <w:lang w:val="nl-NL"/>
    </w:rPr>
  </w:style>
  <w:style w:type="paragraph" w:styleId="NormalWeb">
    <w:name w:val="Normal (Web)"/>
    <w:basedOn w:val="Normal"/>
    <w:uiPriority w:val="99"/>
    <w:unhideWhenUsed/>
    <w:rsid w:val="003B3C24"/>
    <w:pPr>
      <w:widowControl/>
      <w:spacing w:before="100" w:beforeAutospacing="1" w:after="100" w:afterAutospacing="1"/>
    </w:pPr>
    <w:rPr>
      <w:szCs w:val="24"/>
    </w:rPr>
  </w:style>
  <w:style w:type="paragraph" w:styleId="ListParagraph">
    <w:name w:val="List Paragraph"/>
    <w:basedOn w:val="Normal"/>
    <w:uiPriority w:val="34"/>
    <w:qFormat/>
    <w:rsid w:val="003B3C24"/>
    <w:pPr>
      <w:widowControl/>
      <w:ind w:left="720"/>
      <w:contextualSpacing/>
      <w:jc w:val="both"/>
    </w:pPr>
    <w:rPr>
      <w:rFonts w:eastAsiaTheme="minorHAnsi"/>
      <w:szCs w:val="24"/>
      <w:lang w:eastAsia="en-US"/>
    </w:rPr>
  </w:style>
  <w:style w:type="paragraph" w:styleId="BalloonText">
    <w:name w:val="Balloon Text"/>
    <w:basedOn w:val="Normal"/>
    <w:link w:val="BalloonTextChar"/>
    <w:uiPriority w:val="99"/>
    <w:unhideWhenUsed/>
    <w:rsid w:val="003B3C24"/>
    <w:rPr>
      <w:rFonts w:ascii="Segoe UI" w:hAnsi="Segoe UI" w:cs="Segoe UI"/>
      <w:sz w:val="18"/>
      <w:szCs w:val="18"/>
    </w:rPr>
  </w:style>
  <w:style w:type="character" w:customStyle="1" w:styleId="BalloonTextChar">
    <w:name w:val="Balloon Text Char"/>
    <w:basedOn w:val="DefaultParagraphFont"/>
    <w:link w:val="BalloonText"/>
    <w:uiPriority w:val="99"/>
    <w:rsid w:val="003B3C24"/>
    <w:rPr>
      <w:rFonts w:ascii="Segoe UI" w:hAnsi="Segoe UI" w:cs="Segoe UI"/>
      <w:sz w:val="18"/>
      <w:szCs w:val="18"/>
      <w:lang w:val="nl-NL"/>
    </w:rPr>
  </w:style>
  <w:style w:type="character" w:styleId="CommentReference">
    <w:name w:val="annotation reference"/>
    <w:basedOn w:val="DefaultParagraphFont"/>
    <w:uiPriority w:val="99"/>
    <w:rsid w:val="003B3C24"/>
    <w:rPr>
      <w:sz w:val="16"/>
      <w:szCs w:val="16"/>
    </w:rPr>
  </w:style>
  <w:style w:type="paragraph" w:styleId="CommentText">
    <w:name w:val="annotation text"/>
    <w:basedOn w:val="Normal"/>
    <w:link w:val="CommentTextChar"/>
    <w:uiPriority w:val="99"/>
    <w:rsid w:val="003B3C24"/>
    <w:rPr>
      <w:sz w:val="20"/>
    </w:rPr>
  </w:style>
  <w:style w:type="character" w:customStyle="1" w:styleId="CommentTextChar">
    <w:name w:val="Comment Text Char"/>
    <w:basedOn w:val="DefaultParagraphFont"/>
    <w:link w:val="CommentText"/>
    <w:uiPriority w:val="99"/>
    <w:rsid w:val="003B3C24"/>
    <w:rPr>
      <w:lang w:val="nl-NL"/>
    </w:rPr>
  </w:style>
  <w:style w:type="paragraph" w:styleId="CommentSubject">
    <w:name w:val="annotation subject"/>
    <w:basedOn w:val="CommentText"/>
    <w:next w:val="CommentText"/>
    <w:link w:val="CommentSubjectChar"/>
    <w:uiPriority w:val="99"/>
    <w:unhideWhenUsed/>
    <w:rsid w:val="003B3C24"/>
    <w:rPr>
      <w:b/>
      <w:bCs/>
    </w:rPr>
  </w:style>
  <w:style w:type="character" w:customStyle="1" w:styleId="CommentSubjectChar">
    <w:name w:val="Comment Subject Char"/>
    <w:basedOn w:val="CommentTextChar"/>
    <w:link w:val="CommentSubject"/>
    <w:uiPriority w:val="99"/>
    <w:rsid w:val="003B3C24"/>
    <w:rPr>
      <w:b/>
      <w:bCs/>
      <w:lang w:val="nl-NL"/>
    </w:rPr>
  </w:style>
  <w:style w:type="character" w:customStyle="1" w:styleId="NormalBold12bChar">
    <w:name w:val="NormalBold12b Char"/>
    <w:basedOn w:val="DefaultParagraphFont"/>
    <w:link w:val="NormalBold12b"/>
    <w:rsid w:val="003B3C24"/>
    <w:rPr>
      <w:b/>
      <w:sz w:val="24"/>
      <w:lang w:val="nl-NL"/>
    </w:rPr>
  </w:style>
  <w:style w:type="paragraph" w:styleId="Revision">
    <w:name w:val="Revision"/>
    <w:hidden/>
    <w:uiPriority w:val="99"/>
    <w:semiHidden/>
    <w:rsid w:val="003B3C24"/>
    <w:rPr>
      <w:sz w:val="24"/>
      <w:lang w:val="nl-NL"/>
    </w:rPr>
  </w:style>
  <w:style w:type="paragraph" w:customStyle="1" w:styleId="Normal24a">
    <w:name w:val="Normal24a"/>
    <w:basedOn w:val="Normal"/>
    <w:rsid w:val="003B3C24"/>
    <w:pPr>
      <w:spacing w:after="480"/>
    </w:pPr>
  </w:style>
  <w:style w:type="paragraph" w:customStyle="1" w:styleId="NormalBoldCenter">
    <w:name w:val="NormalBoldCenter"/>
    <w:basedOn w:val="Normal"/>
    <w:rsid w:val="003B3C24"/>
    <w:pPr>
      <w:jc w:val="center"/>
    </w:pPr>
    <w:rPr>
      <w:b/>
    </w:rPr>
  </w:style>
  <w:style w:type="paragraph" w:customStyle="1" w:styleId="Footprint12b">
    <w:name w:val="Footprint12b"/>
    <w:basedOn w:val="Normal"/>
    <w:rsid w:val="003B3C24"/>
    <w:pPr>
      <w:spacing w:before="240"/>
    </w:pPr>
    <w:rPr>
      <w:szCs w:val="24"/>
    </w:rPr>
  </w:style>
  <w:style w:type="paragraph" w:customStyle="1" w:styleId="NormalSingle">
    <w:name w:val="NormalSingle"/>
    <w:basedOn w:val="Normal"/>
    <w:qFormat/>
    <w:rsid w:val="003B3C24"/>
    <w:rPr>
      <w:szCs w:val="24"/>
    </w:rPr>
  </w:style>
  <w:style w:type="character" w:styleId="Hyperlink">
    <w:name w:val="Hyperlink"/>
    <w:basedOn w:val="DefaultParagraphFont"/>
    <w:uiPriority w:val="99"/>
    <w:rsid w:val="003B3C24"/>
    <w:rPr>
      <w:color w:val="0563C1" w:themeColor="hyperlink"/>
      <w:u w:val="single"/>
    </w:rPr>
  </w:style>
  <w:style w:type="paragraph" w:customStyle="1" w:styleId="Normal12a">
    <w:name w:val="Normal12a"/>
    <w:basedOn w:val="Normal"/>
    <w:rsid w:val="003B3C24"/>
    <w:pPr>
      <w:spacing w:after="240"/>
    </w:pPr>
  </w:style>
  <w:style w:type="paragraph" w:customStyle="1" w:styleId="PageHeadingNotTOC">
    <w:name w:val="PageHeadingNotTOC"/>
    <w:basedOn w:val="Normal"/>
    <w:rsid w:val="003B3C24"/>
    <w:pPr>
      <w:keepNext/>
      <w:spacing w:after="480"/>
      <w:jc w:val="center"/>
    </w:pPr>
    <w:rPr>
      <w:rFonts w:ascii="Arial" w:hAnsi="Arial" w:cs="Arial"/>
      <w:b/>
    </w:rPr>
  </w:style>
  <w:style w:type="paragraph" w:customStyle="1" w:styleId="AmHeadingPA">
    <w:name w:val="AmHeadingPA"/>
    <w:basedOn w:val="Normal"/>
    <w:next w:val="Normal"/>
    <w:rsid w:val="003B3C24"/>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3B3C24"/>
    <w:pPr>
      <w:spacing w:after="240"/>
    </w:pPr>
    <w:rPr>
      <w:i/>
      <w:noProof/>
    </w:rPr>
  </w:style>
  <w:style w:type="paragraph" w:customStyle="1" w:styleId="JustificationTitle">
    <w:name w:val="JustificationTitle"/>
    <w:basedOn w:val="Normal"/>
    <w:next w:val="Normal"/>
    <w:rsid w:val="003B3C24"/>
    <w:pPr>
      <w:keepNext/>
      <w:spacing w:before="240" w:after="240"/>
      <w:jc w:val="center"/>
    </w:pPr>
    <w:rPr>
      <w:i/>
      <w:noProof/>
    </w:rPr>
  </w:style>
  <w:style w:type="paragraph" w:customStyle="1" w:styleId="Text1">
    <w:name w:val="Text 1"/>
    <w:basedOn w:val="Normal"/>
    <w:rsid w:val="003B3C24"/>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3B3C2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B3C24"/>
    <w:pPr>
      <w:tabs>
        <w:tab w:val="center" w:pos="284"/>
        <w:tab w:val="left" w:pos="426"/>
      </w:tabs>
    </w:pPr>
    <w:rPr>
      <w:snapToGrid w:val="0"/>
      <w:lang w:eastAsia="en-US"/>
    </w:rPr>
  </w:style>
  <w:style w:type="paragraph" w:customStyle="1" w:styleId="RollCallVotes">
    <w:name w:val="RollCallVotes"/>
    <w:basedOn w:val="Normal"/>
    <w:rsid w:val="003B3C24"/>
    <w:pPr>
      <w:spacing w:before="120" w:after="120"/>
      <w:jc w:val="center"/>
    </w:pPr>
    <w:rPr>
      <w:b/>
      <w:bCs/>
      <w:snapToGrid w:val="0"/>
      <w:sz w:val="16"/>
      <w:lang w:eastAsia="en-US"/>
    </w:rPr>
  </w:style>
  <w:style w:type="paragraph" w:customStyle="1" w:styleId="RollCallTable">
    <w:name w:val="RollCallTable"/>
    <w:basedOn w:val="Normal"/>
    <w:rsid w:val="003B3C24"/>
    <w:pPr>
      <w:spacing w:before="120" w:after="120"/>
    </w:pPr>
    <w:rPr>
      <w:snapToGrid w:val="0"/>
      <w:sz w:val="16"/>
      <w:lang w:eastAsia="en-US"/>
    </w:rPr>
  </w:style>
  <w:style w:type="character" w:styleId="FollowedHyperlink">
    <w:name w:val="FollowedHyperlink"/>
    <w:basedOn w:val="DefaultParagraphFont"/>
    <w:uiPriority w:val="99"/>
    <w:unhideWhenUsed/>
    <w:rsid w:val="003B3C24"/>
    <w:rPr>
      <w:color w:val="954F72" w:themeColor="followedHyperlink"/>
      <w:u w:val="single"/>
    </w:rPr>
  </w:style>
  <w:style w:type="paragraph" w:customStyle="1" w:styleId="msonormal0">
    <w:name w:val="msonormal"/>
    <w:basedOn w:val="Normal"/>
    <w:rsid w:val="003B3C24"/>
    <w:pPr>
      <w:widowControl/>
      <w:spacing w:before="100" w:beforeAutospacing="1" w:after="100" w:afterAutospacing="1"/>
    </w:pPr>
    <w:rPr>
      <w:szCs w:val="24"/>
    </w:rPr>
  </w:style>
  <w:style w:type="character" w:customStyle="1" w:styleId="Normal12Char">
    <w:name w:val="Normal12 Char"/>
    <w:basedOn w:val="DefaultParagraphFont"/>
    <w:link w:val="Normal12"/>
    <w:locked/>
    <w:rsid w:val="003B3C24"/>
    <w:rPr>
      <w:noProof/>
      <w:sz w:val="24"/>
    </w:rPr>
  </w:style>
  <w:style w:type="paragraph" w:customStyle="1" w:styleId="Normal12">
    <w:name w:val="Normal12"/>
    <w:basedOn w:val="Normal"/>
    <w:link w:val="Normal12Char"/>
    <w:rsid w:val="003B3C24"/>
    <w:pPr>
      <w:spacing w:after="240"/>
    </w:pPr>
    <w:rPr>
      <w:noProof/>
      <w:lang w:val="en-GB"/>
    </w:rPr>
  </w:style>
  <w:style w:type="paragraph" w:customStyle="1" w:styleId="CommitteeAM">
    <w:name w:val="CommitteeAM"/>
    <w:basedOn w:val="Normal"/>
    <w:rsid w:val="003B3C24"/>
    <w:pPr>
      <w:spacing w:before="240" w:after="600"/>
      <w:jc w:val="center"/>
    </w:pPr>
    <w:rPr>
      <w:i/>
    </w:rPr>
  </w:style>
  <w:style w:type="paragraph" w:customStyle="1" w:styleId="ZDateAM">
    <w:name w:val="ZDateAM"/>
    <w:basedOn w:val="Normal"/>
    <w:rsid w:val="003B3C24"/>
    <w:pPr>
      <w:tabs>
        <w:tab w:val="right" w:pos="9356"/>
      </w:tabs>
      <w:spacing w:after="480"/>
    </w:pPr>
    <w:rPr>
      <w:noProof/>
    </w:rPr>
  </w:style>
  <w:style w:type="paragraph" w:customStyle="1" w:styleId="ProjRap">
    <w:name w:val="ProjRap"/>
    <w:basedOn w:val="Normal"/>
    <w:rsid w:val="003B3C24"/>
    <w:pPr>
      <w:tabs>
        <w:tab w:val="right" w:pos="9356"/>
      </w:tabs>
    </w:pPr>
    <w:rPr>
      <w:b/>
      <w:noProof/>
    </w:rPr>
  </w:style>
  <w:style w:type="paragraph" w:customStyle="1" w:styleId="PELeft">
    <w:name w:val="PELeft"/>
    <w:basedOn w:val="Normal"/>
    <w:rsid w:val="003B3C24"/>
    <w:pPr>
      <w:spacing w:before="40" w:after="40"/>
    </w:pPr>
    <w:rPr>
      <w:rFonts w:ascii="Arial" w:hAnsi="Arial" w:cs="Arial"/>
      <w:sz w:val="22"/>
      <w:szCs w:val="22"/>
    </w:rPr>
  </w:style>
  <w:style w:type="paragraph" w:customStyle="1" w:styleId="PERight">
    <w:name w:val="PERight"/>
    <w:basedOn w:val="Normal"/>
    <w:next w:val="Normal"/>
    <w:rsid w:val="003B3C24"/>
    <w:pPr>
      <w:jc w:val="right"/>
    </w:pPr>
    <w:rPr>
      <w:rFonts w:ascii="Arial" w:hAnsi="Arial" w:cs="Arial"/>
      <w:sz w:val="22"/>
      <w:szCs w:val="22"/>
    </w:rPr>
  </w:style>
  <w:style w:type="paragraph" w:customStyle="1" w:styleId="CrossRef">
    <w:name w:val="CrossRef"/>
    <w:basedOn w:val="Normal"/>
    <w:rsid w:val="003B3C24"/>
    <w:pPr>
      <w:spacing w:before="240"/>
      <w:jc w:val="center"/>
    </w:pPr>
    <w:rPr>
      <w:i/>
    </w:rPr>
  </w:style>
  <w:style w:type="character" w:customStyle="1" w:styleId="Footer2Middle">
    <w:name w:val="Footer2Middle"/>
    <w:rsid w:val="003B3C24"/>
    <w:rPr>
      <w:rFonts w:ascii="Arial" w:hAnsi="Arial" w:cs="Arial" w:hint="default"/>
      <w:b w:val="0"/>
      <w:bCs w:val="0"/>
      <w:i/>
      <w:iCs w:val="0"/>
      <w:color w:val="C0C0C0"/>
      <w:sz w:val="22"/>
    </w:rPr>
  </w:style>
  <w:style w:type="paragraph" w:customStyle="1" w:styleId="EntPE">
    <w:name w:val="EntPE"/>
    <w:basedOn w:val="Normal12"/>
    <w:rsid w:val="003B3C24"/>
    <w:pPr>
      <w:jc w:val="center"/>
    </w:pPr>
    <w:rPr>
      <w:noProof w:val="0"/>
      <w:sz w:val="56"/>
    </w:rPr>
  </w:style>
  <w:style w:type="paragraph" w:customStyle="1" w:styleId="CoverBold">
    <w:name w:val="CoverBold"/>
    <w:basedOn w:val="Normal"/>
    <w:rsid w:val="003B3C24"/>
    <w:pPr>
      <w:ind w:left="1416"/>
    </w:pPr>
    <w:rPr>
      <w:b/>
      <w:szCs w:val="24"/>
      <w:lang w:eastAsia="en-US"/>
    </w:rPr>
  </w:style>
  <w:style w:type="character" w:customStyle="1" w:styleId="EPFooter2Motto">
    <w:name w:val="EPFooter2Motto"/>
    <w:rsid w:val="003B3C24"/>
    <w:rPr>
      <w:rFonts w:ascii="Arial" w:hAnsi="Arial"/>
      <w:b/>
      <w:i/>
      <w:color w:val="C0C0C0"/>
      <w:sz w:val="22"/>
    </w:rPr>
  </w:style>
  <w:style w:type="paragraph" w:customStyle="1" w:styleId="NormalBold12b12a">
    <w:name w:val="NormalBold12b12a"/>
    <w:basedOn w:val="Normal"/>
    <w:next w:val="NormalBold"/>
    <w:rsid w:val="003B3C24"/>
    <w:pPr>
      <w:spacing w:before="240" w:after="240"/>
    </w:pPr>
    <w:rPr>
      <w:b/>
      <w:szCs w:val="24"/>
      <w:lang w:eastAsia="en-US"/>
    </w:rPr>
  </w:style>
  <w:style w:type="paragraph" w:customStyle="1" w:styleId="EPFooterLandscape">
    <w:name w:val="EPFooterLandscape"/>
    <w:rsid w:val="003B3C24"/>
    <w:pPr>
      <w:widowControl w:val="0"/>
      <w:tabs>
        <w:tab w:val="center" w:pos="6800"/>
        <w:tab w:val="right" w:pos="15020"/>
      </w:tabs>
    </w:pPr>
    <w:rPr>
      <w:sz w:val="22"/>
      <w:lang w:val="nl-NL" w:eastAsia="en-US"/>
    </w:rPr>
  </w:style>
  <w:style w:type="paragraph" w:customStyle="1" w:styleId="Normal0">
    <w:name w:val="Normal0"/>
    <w:basedOn w:val="Normal"/>
    <w:rsid w:val="003B3C24"/>
    <w:rPr>
      <w:sz w:val="0"/>
      <w:szCs w:val="24"/>
      <w:lang w:eastAsia="en-US"/>
    </w:rPr>
  </w:style>
  <w:style w:type="paragraph" w:customStyle="1" w:styleId="EPFooter2Landscape">
    <w:name w:val="EPFooter2Landscape"/>
    <w:rsid w:val="003B3C24"/>
    <w:pPr>
      <w:widowControl w:val="0"/>
      <w:tabs>
        <w:tab w:val="center" w:pos="4520"/>
        <w:tab w:val="center" w:pos="9920"/>
        <w:tab w:val="right" w:pos="15020"/>
      </w:tabs>
    </w:pPr>
    <w:rPr>
      <w:rFonts w:ascii="Arial" w:eastAsia="Arial" w:hAnsi="Arial" w:cs="Arial"/>
      <w:b/>
      <w:sz w:val="48"/>
      <w:lang w:val="nl-NL" w:eastAsia="en-US"/>
    </w:rPr>
  </w:style>
  <w:style w:type="character" w:customStyle="1" w:styleId="EPFooter2Middle">
    <w:name w:val="EPFooter2Middle"/>
    <w:rsid w:val="003B3C24"/>
    <w:rPr>
      <w:rFonts w:ascii="Arial" w:hAnsi="Arial"/>
      <w:b w:val="0"/>
      <w:i/>
      <w:color w:val="AEAAAA"/>
      <w:sz w:val="22"/>
      <w:shd w:val="pct50" w:color="auto" w:fill="auto"/>
    </w:rPr>
  </w:style>
  <w:style w:type="paragraph" w:customStyle="1" w:styleId="PMissingStyle">
    <w:name w:val="P_MissingStyle"/>
    <w:basedOn w:val="Normal"/>
    <w:rsid w:val="003B3C24"/>
    <w:rPr>
      <w:color w:val="FFFFFF"/>
      <w:szCs w:val="24"/>
      <w:shd w:val="clear" w:color="000000" w:fill="000000"/>
      <w:lang w:eastAsia="en-US"/>
    </w:rPr>
  </w:style>
  <w:style w:type="character" w:customStyle="1" w:styleId="CMissingStyle">
    <w:name w:val="C_MissingStyle"/>
    <w:rsid w:val="003B3C24"/>
    <w:rPr>
      <w:color w:val="FFFFFF"/>
      <w:sz w:val="22"/>
      <w:shd w:val="clear" w:color="000000" w:fill="000000"/>
    </w:rPr>
  </w:style>
  <w:style w:type="character" w:customStyle="1" w:styleId="erpldocument-subtitle-author">
    <w:name w:val="erpl_document-subtitle-author"/>
    <w:basedOn w:val="DefaultParagraphFont"/>
    <w:rsid w:val="003B3C24"/>
  </w:style>
  <w:style w:type="character" w:customStyle="1" w:styleId="StyleStrikethrough">
    <w:name w:val="Style Strikethrough"/>
    <w:basedOn w:val="DefaultParagraphFont"/>
    <w:rsid w:val="003B3C24"/>
    <w:rPr>
      <w:strike/>
    </w:rPr>
  </w:style>
  <w:style w:type="paragraph" w:styleId="Footer">
    <w:name w:val="footer"/>
    <w:basedOn w:val="Normal"/>
    <w:link w:val="FooterChar"/>
    <w:uiPriority w:val="99"/>
    <w:rsid w:val="003B3C24"/>
    <w:pPr>
      <w:tabs>
        <w:tab w:val="center" w:pos="4513"/>
        <w:tab w:val="right" w:pos="9026"/>
      </w:tabs>
    </w:pPr>
  </w:style>
  <w:style w:type="character" w:customStyle="1" w:styleId="FooterChar">
    <w:name w:val="Footer Char"/>
    <w:basedOn w:val="DefaultParagraphFont"/>
    <w:link w:val="Footer"/>
    <w:uiPriority w:val="99"/>
    <w:rsid w:val="003B3C24"/>
    <w:rPr>
      <w:sz w:val="24"/>
      <w:lang w:val="nl-NL"/>
    </w:rPr>
  </w:style>
  <w:style w:type="paragraph" w:customStyle="1" w:styleId="AmDocTypeTab">
    <w:name w:val="AmDocTypeTab"/>
    <w:basedOn w:val="Normal"/>
    <w:rsid w:val="00466612"/>
    <w:pPr>
      <w:tabs>
        <w:tab w:val="right" w:pos="9072"/>
      </w:tabs>
    </w:pPr>
    <w:rPr>
      <w:b/>
    </w:rPr>
  </w:style>
  <w:style w:type="paragraph" w:customStyle="1" w:styleId="NormalCenter12a">
    <w:name w:val="NormalCenter12a"/>
    <w:basedOn w:val="Normal"/>
    <w:rsid w:val="00466612"/>
    <w:pPr>
      <w:spacing w:after="240"/>
      <w:jc w:val="center"/>
    </w:pPr>
  </w:style>
  <w:style w:type="paragraph" w:customStyle="1" w:styleId="AmDateTab">
    <w:name w:val="AmDateTab"/>
    <w:basedOn w:val="Normal"/>
    <w:rsid w:val="00466612"/>
    <w:pPr>
      <w:tabs>
        <w:tab w:val="right" w:pos="9072"/>
      </w:tabs>
    </w:pPr>
  </w:style>
  <w:style w:type="paragraph" w:customStyle="1" w:styleId="AmHeadingConsam">
    <w:name w:val="AmHeadingConsam"/>
    <w:basedOn w:val="Normal"/>
    <w:next w:val="NormalCenter12a"/>
    <w:rsid w:val="00466612"/>
    <w:pPr>
      <w:spacing w:before="720" w:after="240"/>
      <w:jc w:val="center"/>
    </w:pPr>
  </w:style>
  <w:style w:type="numbering" w:customStyle="1" w:styleId="NoList1">
    <w:name w:val="No List1"/>
    <w:next w:val="NoList"/>
    <w:uiPriority w:val="99"/>
    <w:semiHidden/>
    <w:unhideWhenUsed/>
    <w:rsid w:val="00466612"/>
  </w:style>
  <w:style w:type="paragraph" w:customStyle="1" w:styleId="Paragraphestandard">
    <w:name w:val="[Paragraphe standard]"/>
    <w:basedOn w:val="Normal"/>
    <w:uiPriority w:val="99"/>
    <w:rsid w:val="00466612"/>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customStyle="1" w:styleId="PtesdePage">
    <w:name w:val="Ptes de Page"/>
    <w:link w:val="PtesdePageParagraphe"/>
    <w:rsid w:val="00466612"/>
    <w:rPr>
      <w:rFonts w:ascii="Arial" w:hAnsi="Arial" w:cs="Arial"/>
      <w:sz w:val="18"/>
      <w:szCs w:val="18"/>
      <w:lang w:eastAsia="en-US"/>
    </w:rPr>
  </w:style>
  <w:style w:type="paragraph" w:customStyle="1" w:styleId="PtesdePageParagraphe">
    <w:name w:val="Ptes de Page Paragraphe"/>
    <w:basedOn w:val="Normal"/>
    <w:link w:val="PtesdePage"/>
    <w:rsid w:val="00466612"/>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466612"/>
    <w:pPr>
      <w:spacing w:after="20"/>
    </w:pPr>
    <w:rPr>
      <w:rFonts w:ascii="Arial" w:hAnsi="Arial" w:cs="Arial"/>
      <w:sz w:val="23"/>
      <w:szCs w:val="23"/>
      <w:lang w:eastAsia="fr-BE"/>
    </w:rPr>
  </w:style>
  <w:style w:type="character" w:customStyle="1" w:styleId="Marker">
    <w:name w:val="Marker"/>
    <w:rsid w:val="00466612"/>
    <w:rPr>
      <w:color w:val="0000FF"/>
      <w:shd w:val="clear" w:color="auto" w:fill="auto"/>
    </w:rPr>
  </w:style>
  <w:style w:type="paragraph" w:customStyle="1" w:styleId="LetterSignature">
    <w:name w:val="Letter Signature"/>
    <w:basedOn w:val="Normal"/>
    <w:rsid w:val="00466612"/>
    <w:pPr>
      <w:widowControl/>
      <w:ind w:left="3969"/>
      <w:jc w:val="center"/>
    </w:pPr>
    <w:rPr>
      <w:rFonts w:ascii="Arial" w:hAnsi="Arial"/>
      <w:sz w:val="22"/>
      <w:lang w:eastAsia="en-US"/>
    </w:rPr>
  </w:style>
  <w:style w:type="paragraph" w:customStyle="1" w:styleId="NormalCentered">
    <w:name w:val="Normal Centered"/>
    <w:basedOn w:val="Normal"/>
    <w:rsid w:val="00466612"/>
    <w:pPr>
      <w:widowControl/>
      <w:spacing w:before="200" w:after="120" w:line="360" w:lineRule="auto"/>
      <w:jc w:val="center"/>
    </w:pPr>
    <w:rPr>
      <w:rFonts w:eastAsia="Calibri"/>
      <w:szCs w:val="22"/>
      <w:lang w:eastAsia="en-US"/>
    </w:rPr>
  </w:style>
  <w:style w:type="paragraph" w:customStyle="1" w:styleId="NormalRight">
    <w:name w:val="Normal Right"/>
    <w:basedOn w:val="Normal"/>
    <w:rsid w:val="00466612"/>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466612"/>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46661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6661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66612"/>
    <w:pPr>
      <w:widowControl/>
    </w:pPr>
    <w:rPr>
      <w:rFonts w:eastAsia="Calibri"/>
      <w:sz w:val="2"/>
      <w:szCs w:val="22"/>
      <w:lang w:eastAsia="en-US"/>
    </w:rPr>
  </w:style>
  <w:style w:type="paragraph" w:customStyle="1" w:styleId="FooterCouncil">
    <w:name w:val="Footer Council"/>
    <w:basedOn w:val="Normal"/>
    <w:rsid w:val="00466612"/>
    <w:pPr>
      <w:widowControl/>
    </w:pPr>
    <w:rPr>
      <w:rFonts w:eastAsia="Calibri"/>
      <w:sz w:val="2"/>
      <w:szCs w:val="22"/>
      <w:lang w:eastAsia="en-US"/>
    </w:rPr>
  </w:style>
  <w:style w:type="paragraph" w:customStyle="1" w:styleId="TechnicalBlock">
    <w:name w:val="Technical Block"/>
    <w:basedOn w:val="Normal"/>
    <w:next w:val="Normal"/>
    <w:link w:val="TechnicalBlockChar"/>
    <w:rsid w:val="00466612"/>
    <w:pPr>
      <w:widowControl/>
      <w:spacing w:after="240"/>
      <w:jc w:val="center"/>
    </w:pPr>
    <w:rPr>
      <w:rFonts w:eastAsia="Calibri"/>
      <w:szCs w:val="22"/>
      <w:lang w:eastAsia="en-US"/>
    </w:rPr>
  </w:style>
  <w:style w:type="paragraph" w:customStyle="1" w:styleId="FinalLine">
    <w:name w:val="Final Line"/>
    <w:basedOn w:val="Normal"/>
    <w:next w:val="Normal"/>
    <w:rsid w:val="0046661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6661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466612"/>
    <w:pPr>
      <w:widowControl/>
      <w:spacing w:before="120" w:after="120" w:line="360" w:lineRule="auto"/>
      <w:ind w:left="1134"/>
    </w:pPr>
    <w:rPr>
      <w:rFonts w:eastAsia="Calibri"/>
      <w:szCs w:val="22"/>
      <w:lang w:eastAsia="en-US"/>
    </w:rPr>
  </w:style>
  <w:style w:type="paragraph" w:customStyle="1" w:styleId="Text3">
    <w:name w:val="Text 3"/>
    <w:basedOn w:val="Normal"/>
    <w:rsid w:val="00466612"/>
    <w:pPr>
      <w:widowControl/>
      <w:spacing w:before="120" w:after="120" w:line="360" w:lineRule="auto"/>
      <w:ind w:left="1701"/>
    </w:pPr>
    <w:rPr>
      <w:rFonts w:eastAsia="Calibri"/>
      <w:szCs w:val="22"/>
      <w:lang w:eastAsia="en-US"/>
    </w:rPr>
  </w:style>
  <w:style w:type="paragraph" w:customStyle="1" w:styleId="Text4">
    <w:name w:val="Text 4"/>
    <w:basedOn w:val="Normal"/>
    <w:rsid w:val="00466612"/>
    <w:pPr>
      <w:widowControl/>
      <w:spacing w:before="120" w:after="120" w:line="360" w:lineRule="auto"/>
      <w:ind w:left="2268"/>
    </w:pPr>
    <w:rPr>
      <w:rFonts w:eastAsia="Calibri"/>
      <w:szCs w:val="22"/>
      <w:lang w:eastAsia="en-US"/>
    </w:rPr>
  </w:style>
  <w:style w:type="paragraph" w:customStyle="1" w:styleId="Text5">
    <w:name w:val="Text 5"/>
    <w:basedOn w:val="Normal"/>
    <w:qFormat/>
    <w:rsid w:val="00466612"/>
    <w:pPr>
      <w:widowControl/>
      <w:spacing w:before="120" w:after="120" w:line="360" w:lineRule="auto"/>
      <w:ind w:left="2835"/>
    </w:pPr>
    <w:rPr>
      <w:rFonts w:eastAsia="Calibri"/>
      <w:szCs w:val="22"/>
      <w:lang w:eastAsia="en-US"/>
    </w:rPr>
  </w:style>
  <w:style w:type="paragraph" w:customStyle="1" w:styleId="Text6">
    <w:name w:val="Text 6"/>
    <w:basedOn w:val="Normal"/>
    <w:qFormat/>
    <w:rsid w:val="00466612"/>
    <w:pPr>
      <w:widowControl/>
      <w:spacing w:before="120" w:after="120" w:line="360" w:lineRule="auto"/>
      <w:ind w:left="3402"/>
    </w:pPr>
    <w:rPr>
      <w:rFonts w:eastAsia="Calibri"/>
      <w:szCs w:val="22"/>
      <w:lang w:eastAsia="en-US"/>
    </w:rPr>
  </w:style>
  <w:style w:type="paragraph" w:customStyle="1" w:styleId="PointManual">
    <w:name w:val="Point Manual"/>
    <w:basedOn w:val="Normal"/>
    <w:rsid w:val="0046661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6661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6661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6661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6661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6661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6661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6661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6661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6661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66612"/>
    <w:pPr>
      <w:widowControl/>
      <w:numPr>
        <w:ilvl w:val="1"/>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abc1">
    <w:name w:val="Point abc (1)"/>
    <w:basedOn w:val="Normal"/>
    <w:rsid w:val="00466612"/>
    <w:pPr>
      <w:widowControl/>
      <w:numPr>
        <w:ilvl w:val="3"/>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abc2">
    <w:name w:val="Point abc (2)"/>
    <w:basedOn w:val="Normal"/>
    <w:rsid w:val="00466612"/>
    <w:pPr>
      <w:widowControl/>
      <w:numPr>
        <w:ilvl w:val="5"/>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abc3">
    <w:name w:val="Point abc (3)"/>
    <w:basedOn w:val="Normal"/>
    <w:rsid w:val="00466612"/>
    <w:pPr>
      <w:widowControl/>
      <w:numPr>
        <w:ilvl w:val="7"/>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abc4">
    <w:name w:val="Point abc (4)"/>
    <w:basedOn w:val="Normal"/>
    <w:rsid w:val="00466612"/>
    <w:pPr>
      <w:widowControl/>
      <w:numPr>
        <w:ilvl w:val="8"/>
        <w:numId w:val="18"/>
      </w:numPr>
      <w:tabs>
        <w:tab w:val="clear" w:pos="2835"/>
      </w:tabs>
      <w:spacing w:before="120" w:after="120" w:line="360" w:lineRule="auto"/>
      <w:ind w:left="0" w:firstLine="0"/>
    </w:pPr>
    <w:rPr>
      <w:rFonts w:eastAsia="Calibri"/>
      <w:szCs w:val="22"/>
      <w:lang w:eastAsia="en-US"/>
    </w:rPr>
  </w:style>
  <w:style w:type="paragraph" w:customStyle="1" w:styleId="Point123">
    <w:name w:val="Point 123"/>
    <w:basedOn w:val="Normal"/>
    <w:rsid w:val="00466612"/>
    <w:pPr>
      <w:widowControl/>
      <w:numPr>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1231">
    <w:name w:val="Point 123 (1)"/>
    <w:basedOn w:val="Normal"/>
    <w:rsid w:val="00466612"/>
    <w:pPr>
      <w:widowControl/>
      <w:numPr>
        <w:ilvl w:val="2"/>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1232">
    <w:name w:val="Point 123 (2)"/>
    <w:basedOn w:val="Normal"/>
    <w:rsid w:val="00466612"/>
    <w:pPr>
      <w:widowControl/>
      <w:numPr>
        <w:ilvl w:val="4"/>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1233">
    <w:name w:val="Point 123 (3)"/>
    <w:basedOn w:val="Normal"/>
    <w:rsid w:val="00466612"/>
    <w:pPr>
      <w:widowControl/>
      <w:numPr>
        <w:ilvl w:val="6"/>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ivx">
    <w:name w:val="Point ivx"/>
    <w:basedOn w:val="Normal"/>
    <w:rsid w:val="00466612"/>
    <w:pPr>
      <w:widowControl/>
      <w:numPr>
        <w:numId w:val="19"/>
      </w:numPr>
      <w:tabs>
        <w:tab w:val="clear" w:pos="567"/>
      </w:tabs>
      <w:spacing w:before="120" w:after="120" w:line="360" w:lineRule="auto"/>
      <w:ind w:left="0" w:firstLine="0"/>
    </w:pPr>
    <w:rPr>
      <w:rFonts w:eastAsia="Calibri"/>
      <w:szCs w:val="22"/>
      <w:lang w:eastAsia="en-US"/>
    </w:rPr>
  </w:style>
  <w:style w:type="paragraph" w:customStyle="1" w:styleId="Pointivx1">
    <w:name w:val="Point ivx (1)"/>
    <w:basedOn w:val="Normal"/>
    <w:rsid w:val="00466612"/>
    <w:pPr>
      <w:widowControl/>
      <w:numPr>
        <w:ilvl w:val="1"/>
        <w:numId w:val="19"/>
      </w:numPr>
      <w:tabs>
        <w:tab w:val="clear" w:pos="1134"/>
        <w:tab w:val="num" w:pos="567"/>
      </w:tabs>
      <w:spacing w:before="120" w:after="120" w:line="360" w:lineRule="auto"/>
      <w:ind w:left="0" w:firstLine="0"/>
    </w:pPr>
    <w:rPr>
      <w:rFonts w:eastAsia="Calibri"/>
      <w:szCs w:val="22"/>
      <w:lang w:eastAsia="en-US"/>
    </w:rPr>
  </w:style>
  <w:style w:type="paragraph" w:customStyle="1" w:styleId="Pointivx2">
    <w:name w:val="Point ivx (2)"/>
    <w:basedOn w:val="Normal"/>
    <w:rsid w:val="00466612"/>
    <w:pPr>
      <w:widowControl/>
      <w:numPr>
        <w:ilvl w:val="2"/>
        <w:numId w:val="19"/>
      </w:numPr>
      <w:tabs>
        <w:tab w:val="clear" w:pos="1701"/>
        <w:tab w:val="num" w:pos="567"/>
      </w:tabs>
      <w:spacing w:before="120" w:after="120" w:line="360" w:lineRule="auto"/>
      <w:ind w:left="0" w:firstLine="0"/>
    </w:pPr>
    <w:rPr>
      <w:rFonts w:eastAsia="Calibri"/>
      <w:szCs w:val="22"/>
      <w:lang w:eastAsia="en-US"/>
    </w:rPr>
  </w:style>
  <w:style w:type="paragraph" w:customStyle="1" w:styleId="Pointivx3">
    <w:name w:val="Point ivx (3)"/>
    <w:basedOn w:val="Normal"/>
    <w:rsid w:val="00466612"/>
    <w:pPr>
      <w:widowControl/>
      <w:numPr>
        <w:ilvl w:val="3"/>
        <w:numId w:val="19"/>
      </w:numPr>
      <w:tabs>
        <w:tab w:val="clear" w:pos="2268"/>
        <w:tab w:val="num" w:pos="567"/>
      </w:tabs>
      <w:spacing w:before="120" w:after="120" w:line="360" w:lineRule="auto"/>
      <w:ind w:left="0" w:firstLine="0"/>
    </w:pPr>
    <w:rPr>
      <w:rFonts w:eastAsia="Calibri"/>
      <w:szCs w:val="22"/>
      <w:lang w:eastAsia="en-US"/>
    </w:rPr>
  </w:style>
  <w:style w:type="paragraph" w:customStyle="1" w:styleId="Pointivx4">
    <w:name w:val="Point ivx (4)"/>
    <w:basedOn w:val="Normal"/>
    <w:rsid w:val="00466612"/>
    <w:pPr>
      <w:widowControl/>
      <w:numPr>
        <w:ilvl w:val="4"/>
        <w:numId w:val="19"/>
      </w:numPr>
      <w:tabs>
        <w:tab w:val="clear" w:pos="2835"/>
        <w:tab w:val="num" w:pos="567"/>
      </w:tabs>
      <w:spacing w:before="120" w:after="120" w:line="360" w:lineRule="auto"/>
      <w:ind w:left="0" w:firstLine="0"/>
    </w:pPr>
    <w:rPr>
      <w:rFonts w:eastAsia="Calibri"/>
      <w:szCs w:val="22"/>
      <w:lang w:eastAsia="en-US"/>
    </w:rPr>
  </w:style>
  <w:style w:type="paragraph" w:customStyle="1" w:styleId="Bullet">
    <w:name w:val="Bullet"/>
    <w:basedOn w:val="Normal"/>
    <w:rsid w:val="00466612"/>
    <w:pPr>
      <w:widowControl/>
      <w:numPr>
        <w:numId w:val="13"/>
      </w:numPr>
      <w:tabs>
        <w:tab w:val="clear" w:pos="567"/>
        <w:tab w:val="num" w:pos="0"/>
      </w:tabs>
      <w:spacing w:before="120" w:after="120" w:line="360" w:lineRule="auto"/>
      <w:ind w:left="0" w:firstLine="0"/>
    </w:pPr>
    <w:rPr>
      <w:rFonts w:eastAsia="Calibri"/>
      <w:szCs w:val="22"/>
      <w:lang w:eastAsia="en-US"/>
    </w:rPr>
  </w:style>
  <w:style w:type="paragraph" w:customStyle="1" w:styleId="Bullet1">
    <w:name w:val="Bullet 1"/>
    <w:basedOn w:val="Normal"/>
    <w:rsid w:val="00466612"/>
    <w:pPr>
      <w:widowControl/>
      <w:numPr>
        <w:numId w:val="14"/>
      </w:numPr>
      <w:tabs>
        <w:tab w:val="clear" w:pos="1134"/>
        <w:tab w:val="num" w:pos="567"/>
      </w:tabs>
      <w:spacing w:before="120" w:after="120" w:line="360" w:lineRule="auto"/>
      <w:ind w:left="0" w:firstLine="0"/>
    </w:pPr>
    <w:rPr>
      <w:rFonts w:eastAsia="Calibri"/>
      <w:szCs w:val="22"/>
      <w:lang w:eastAsia="en-US"/>
    </w:rPr>
  </w:style>
  <w:style w:type="paragraph" w:customStyle="1" w:styleId="Bullet2">
    <w:name w:val="Bullet 2"/>
    <w:basedOn w:val="Normal"/>
    <w:rsid w:val="00466612"/>
    <w:pPr>
      <w:widowControl/>
      <w:numPr>
        <w:numId w:val="15"/>
      </w:numPr>
      <w:tabs>
        <w:tab w:val="clear" w:pos="1701"/>
        <w:tab w:val="num" w:pos="1134"/>
      </w:tabs>
      <w:spacing w:before="120" w:after="120" w:line="360" w:lineRule="auto"/>
      <w:ind w:left="0" w:firstLine="0"/>
    </w:pPr>
    <w:rPr>
      <w:rFonts w:eastAsia="Calibri"/>
      <w:szCs w:val="22"/>
      <w:lang w:eastAsia="en-US"/>
    </w:rPr>
  </w:style>
  <w:style w:type="paragraph" w:customStyle="1" w:styleId="Bullet3">
    <w:name w:val="Bullet 3"/>
    <w:basedOn w:val="Normal"/>
    <w:rsid w:val="00466612"/>
    <w:pPr>
      <w:widowControl/>
      <w:numPr>
        <w:numId w:val="16"/>
      </w:numPr>
      <w:tabs>
        <w:tab w:val="clear" w:pos="2268"/>
        <w:tab w:val="num" w:pos="1701"/>
      </w:tabs>
      <w:spacing w:before="120" w:after="120" w:line="360" w:lineRule="auto"/>
      <w:ind w:left="0" w:firstLine="0"/>
    </w:pPr>
    <w:rPr>
      <w:rFonts w:eastAsia="Calibri"/>
      <w:szCs w:val="22"/>
      <w:lang w:eastAsia="en-US"/>
    </w:rPr>
  </w:style>
  <w:style w:type="paragraph" w:customStyle="1" w:styleId="Bullet4">
    <w:name w:val="Bullet 4"/>
    <w:basedOn w:val="Normal"/>
    <w:rsid w:val="00466612"/>
    <w:pPr>
      <w:widowControl/>
      <w:numPr>
        <w:numId w:val="17"/>
      </w:numPr>
      <w:tabs>
        <w:tab w:val="clear" w:pos="2835"/>
        <w:tab w:val="num" w:pos="2268"/>
      </w:tabs>
      <w:spacing w:before="120" w:after="120" w:line="360" w:lineRule="auto"/>
      <w:ind w:left="0" w:firstLine="0"/>
    </w:pPr>
    <w:rPr>
      <w:rFonts w:eastAsia="Calibri"/>
      <w:szCs w:val="22"/>
      <w:lang w:eastAsia="en-US"/>
    </w:rPr>
  </w:style>
  <w:style w:type="paragraph" w:customStyle="1" w:styleId="Dash">
    <w:name w:val="Dash"/>
    <w:basedOn w:val="Normal"/>
    <w:rsid w:val="00466612"/>
    <w:pPr>
      <w:widowControl/>
      <w:numPr>
        <w:numId w:val="3"/>
      </w:numPr>
      <w:tabs>
        <w:tab w:val="clear" w:pos="567"/>
      </w:tabs>
      <w:spacing w:before="120" w:after="120" w:line="360" w:lineRule="auto"/>
      <w:ind w:left="0" w:firstLine="0"/>
    </w:pPr>
    <w:rPr>
      <w:rFonts w:eastAsia="Calibri"/>
      <w:szCs w:val="22"/>
      <w:lang w:eastAsia="en-US"/>
    </w:rPr>
  </w:style>
  <w:style w:type="paragraph" w:customStyle="1" w:styleId="Dash1">
    <w:name w:val="Dash 1"/>
    <w:basedOn w:val="Normal"/>
    <w:rsid w:val="00466612"/>
    <w:pPr>
      <w:widowControl/>
      <w:numPr>
        <w:numId w:val="4"/>
      </w:numPr>
      <w:tabs>
        <w:tab w:val="clear" w:pos="1134"/>
      </w:tabs>
      <w:spacing w:before="120" w:after="120" w:line="360" w:lineRule="auto"/>
      <w:ind w:left="0" w:firstLine="0"/>
    </w:pPr>
    <w:rPr>
      <w:rFonts w:eastAsia="Calibri"/>
      <w:szCs w:val="22"/>
      <w:lang w:eastAsia="en-US"/>
    </w:rPr>
  </w:style>
  <w:style w:type="paragraph" w:customStyle="1" w:styleId="Dash2">
    <w:name w:val="Dash 2"/>
    <w:basedOn w:val="Normal"/>
    <w:rsid w:val="00466612"/>
    <w:pPr>
      <w:widowControl/>
      <w:numPr>
        <w:numId w:val="5"/>
      </w:numPr>
      <w:tabs>
        <w:tab w:val="clear" w:pos="1701"/>
      </w:tabs>
      <w:spacing w:before="120" w:after="120" w:line="360" w:lineRule="auto"/>
      <w:ind w:left="0" w:firstLine="0"/>
    </w:pPr>
    <w:rPr>
      <w:rFonts w:eastAsia="Calibri"/>
      <w:szCs w:val="22"/>
      <w:lang w:eastAsia="en-US"/>
    </w:rPr>
  </w:style>
  <w:style w:type="paragraph" w:customStyle="1" w:styleId="Dash3">
    <w:name w:val="Dash 3"/>
    <w:basedOn w:val="Normal"/>
    <w:rsid w:val="00466612"/>
    <w:pPr>
      <w:widowControl/>
      <w:numPr>
        <w:numId w:val="6"/>
      </w:numPr>
      <w:tabs>
        <w:tab w:val="clear" w:pos="2268"/>
      </w:tabs>
      <w:spacing w:before="120" w:after="120" w:line="360" w:lineRule="auto"/>
      <w:ind w:left="0" w:firstLine="0"/>
    </w:pPr>
    <w:rPr>
      <w:rFonts w:eastAsia="Calibri"/>
      <w:szCs w:val="22"/>
      <w:lang w:eastAsia="en-US"/>
    </w:rPr>
  </w:style>
  <w:style w:type="paragraph" w:customStyle="1" w:styleId="Dash4">
    <w:name w:val="Dash 4"/>
    <w:basedOn w:val="Normal"/>
    <w:rsid w:val="00466612"/>
    <w:pPr>
      <w:widowControl/>
      <w:numPr>
        <w:numId w:val="7"/>
      </w:numPr>
      <w:tabs>
        <w:tab w:val="clear" w:pos="2835"/>
      </w:tabs>
      <w:spacing w:before="120" w:after="120" w:line="360" w:lineRule="auto"/>
      <w:ind w:left="0" w:firstLine="0"/>
    </w:pPr>
    <w:rPr>
      <w:rFonts w:eastAsia="Calibri"/>
      <w:szCs w:val="22"/>
      <w:lang w:eastAsia="en-US"/>
    </w:rPr>
  </w:style>
  <w:style w:type="paragraph" w:customStyle="1" w:styleId="DashEqual">
    <w:name w:val="Dash Equal"/>
    <w:basedOn w:val="Dash"/>
    <w:rsid w:val="00466612"/>
    <w:pPr>
      <w:numPr>
        <w:numId w:val="8"/>
      </w:numPr>
      <w:tabs>
        <w:tab w:val="clear" w:pos="567"/>
        <w:tab w:val="num" w:pos="360"/>
      </w:tabs>
      <w:ind w:left="0" w:firstLine="0"/>
    </w:pPr>
  </w:style>
  <w:style w:type="paragraph" w:customStyle="1" w:styleId="DashEqual1">
    <w:name w:val="Dash Equal 1"/>
    <w:basedOn w:val="Dash1"/>
    <w:rsid w:val="00466612"/>
    <w:pPr>
      <w:numPr>
        <w:numId w:val="9"/>
      </w:numPr>
      <w:tabs>
        <w:tab w:val="clear" w:pos="1134"/>
      </w:tabs>
      <w:ind w:left="0" w:firstLine="0"/>
    </w:pPr>
  </w:style>
  <w:style w:type="paragraph" w:customStyle="1" w:styleId="DashEqual2">
    <w:name w:val="Dash Equal 2"/>
    <w:basedOn w:val="Dash2"/>
    <w:rsid w:val="00466612"/>
    <w:pPr>
      <w:numPr>
        <w:numId w:val="10"/>
      </w:numPr>
      <w:tabs>
        <w:tab w:val="clear" w:pos="1701"/>
      </w:tabs>
      <w:ind w:left="0" w:firstLine="0"/>
    </w:pPr>
  </w:style>
  <w:style w:type="paragraph" w:customStyle="1" w:styleId="DashEqual3">
    <w:name w:val="Dash Equal 3"/>
    <w:basedOn w:val="Dash3"/>
    <w:rsid w:val="00466612"/>
    <w:pPr>
      <w:numPr>
        <w:numId w:val="11"/>
      </w:numPr>
      <w:tabs>
        <w:tab w:val="clear" w:pos="2268"/>
      </w:tabs>
      <w:ind w:left="0" w:firstLine="0"/>
    </w:pPr>
  </w:style>
  <w:style w:type="paragraph" w:customStyle="1" w:styleId="DashEqual4">
    <w:name w:val="Dash Equal 4"/>
    <w:basedOn w:val="Dash4"/>
    <w:rsid w:val="00466612"/>
    <w:pPr>
      <w:numPr>
        <w:numId w:val="12"/>
      </w:numPr>
      <w:tabs>
        <w:tab w:val="clear" w:pos="2835"/>
      </w:tabs>
      <w:ind w:left="0" w:firstLine="0"/>
    </w:pPr>
  </w:style>
  <w:style w:type="character" w:customStyle="1" w:styleId="Marker1">
    <w:name w:val="Marker1"/>
    <w:rsid w:val="00466612"/>
    <w:rPr>
      <w:color w:val="008000"/>
      <w:shd w:val="clear" w:color="auto" w:fill="auto"/>
    </w:rPr>
  </w:style>
  <w:style w:type="paragraph" w:customStyle="1" w:styleId="HeadingLeft">
    <w:name w:val="Heading Left"/>
    <w:basedOn w:val="Normal"/>
    <w:next w:val="Normal"/>
    <w:rsid w:val="0046661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66612"/>
    <w:pPr>
      <w:numPr>
        <w:numId w:val="22"/>
      </w:numPr>
      <w:tabs>
        <w:tab w:val="clear" w:pos="567"/>
      </w:tabs>
      <w:ind w:left="0" w:firstLine="0"/>
    </w:pPr>
  </w:style>
  <w:style w:type="paragraph" w:customStyle="1" w:styleId="Heading123">
    <w:name w:val="Heading 123"/>
    <w:basedOn w:val="HeadingLeft"/>
    <w:next w:val="Normal"/>
    <w:rsid w:val="00466612"/>
    <w:pPr>
      <w:numPr>
        <w:numId w:val="21"/>
      </w:numPr>
      <w:tabs>
        <w:tab w:val="clear" w:pos="567"/>
      </w:tabs>
      <w:ind w:left="0" w:firstLine="0"/>
    </w:pPr>
  </w:style>
  <w:style w:type="paragraph" w:customStyle="1" w:styleId="HeadingABC">
    <w:name w:val="Heading ABC"/>
    <w:basedOn w:val="HeadingLeft"/>
    <w:next w:val="Normal"/>
    <w:rsid w:val="00466612"/>
    <w:pPr>
      <w:numPr>
        <w:numId w:val="20"/>
      </w:numPr>
      <w:tabs>
        <w:tab w:val="clear" w:pos="567"/>
      </w:tabs>
      <w:ind w:left="0" w:firstLine="0"/>
    </w:pPr>
  </w:style>
  <w:style w:type="paragraph" w:customStyle="1" w:styleId="HeadingCentered">
    <w:name w:val="Heading Centered"/>
    <w:basedOn w:val="HeadingLeft"/>
    <w:next w:val="Normal"/>
    <w:rsid w:val="00466612"/>
  </w:style>
  <w:style w:type="paragraph" w:customStyle="1" w:styleId="Jardin">
    <w:name w:val="Jardin"/>
    <w:basedOn w:val="Normal"/>
    <w:rsid w:val="00466612"/>
    <w:pPr>
      <w:widowControl/>
      <w:spacing w:before="200"/>
      <w:jc w:val="center"/>
    </w:pPr>
    <w:rPr>
      <w:rFonts w:eastAsia="Calibri"/>
      <w:szCs w:val="22"/>
      <w:lang w:eastAsia="en-US"/>
    </w:rPr>
  </w:style>
  <w:style w:type="paragraph" w:customStyle="1" w:styleId="Amendment">
    <w:name w:val="Amendment"/>
    <w:basedOn w:val="Normal"/>
    <w:next w:val="Normal"/>
    <w:rsid w:val="0046661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6661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66612"/>
    <w:pPr>
      <w:widowControl/>
      <w:spacing w:before="120" w:after="480"/>
      <w:contextualSpacing/>
    </w:pPr>
    <w:rPr>
      <w:rFonts w:eastAsia="Calibri"/>
      <w:szCs w:val="22"/>
      <w:lang w:eastAsia="en-US"/>
    </w:rPr>
  </w:style>
  <w:style w:type="paragraph" w:customStyle="1" w:styleId="ReplyBold">
    <w:name w:val="Reply Bold"/>
    <w:basedOn w:val="ReplyRE"/>
    <w:next w:val="Normal"/>
    <w:rsid w:val="00466612"/>
  </w:style>
  <w:style w:type="paragraph" w:customStyle="1" w:styleId="Annex">
    <w:name w:val="Annex"/>
    <w:basedOn w:val="Normal"/>
    <w:next w:val="Normal"/>
    <w:rsid w:val="0046661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6661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66612"/>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466612"/>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466612"/>
    <w:pPr>
      <w:widowControl/>
    </w:pPr>
    <w:rPr>
      <w:rFonts w:eastAsia="Calibri"/>
      <w:sz w:val="20"/>
      <w:lang w:eastAsia="en-US"/>
    </w:rPr>
  </w:style>
  <w:style w:type="character" w:customStyle="1" w:styleId="EndnoteTextChar">
    <w:name w:val="Endnote Text Char"/>
    <w:basedOn w:val="DefaultParagraphFont"/>
    <w:link w:val="EndnoteText"/>
    <w:uiPriority w:val="99"/>
    <w:rsid w:val="00466612"/>
    <w:rPr>
      <w:rFonts w:eastAsia="Calibri"/>
      <w:lang w:val="nl-NL" w:eastAsia="en-US"/>
    </w:rPr>
  </w:style>
  <w:style w:type="character" w:styleId="EndnoteReference">
    <w:name w:val="endnote reference"/>
    <w:uiPriority w:val="99"/>
    <w:unhideWhenUsed/>
    <w:rsid w:val="00466612"/>
    <w:rPr>
      <w:vertAlign w:val="superscript"/>
    </w:rPr>
  </w:style>
  <w:style w:type="paragraph" w:customStyle="1" w:styleId="HeaderCouncilLarge">
    <w:name w:val="Header Council Large"/>
    <w:basedOn w:val="Normal"/>
    <w:link w:val="HeaderCouncilLargeChar"/>
    <w:uiPriority w:val="99"/>
    <w:rsid w:val="00466612"/>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466612"/>
    <w:rPr>
      <w:rFonts w:eastAsia="Calibri"/>
      <w:sz w:val="24"/>
      <w:szCs w:val="22"/>
      <w:lang w:val="nl-NL" w:eastAsia="en-US"/>
    </w:rPr>
  </w:style>
  <w:style w:type="character" w:customStyle="1" w:styleId="HeaderCouncilLargeChar">
    <w:name w:val="Header Council Large Char"/>
    <w:link w:val="HeaderCouncilLarge"/>
    <w:uiPriority w:val="99"/>
    <w:rsid w:val="00466612"/>
    <w:rPr>
      <w:rFonts w:eastAsia="Calibri"/>
      <w:sz w:val="2"/>
      <w:szCs w:val="22"/>
      <w:lang w:val="nl-NL" w:eastAsia="en-US"/>
    </w:rPr>
  </w:style>
  <w:style w:type="paragraph" w:customStyle="1" w:styleId="FooterText">
    <w:name w:val="Footer Text"/>
    <w:basedOn w:val="Normal"/>
    <w:rsid w:val="00466612"/>
    <w:pPr>
      <w:widowControl/>
    </w:pPr>
    <w:rPr>
      <w:szCs w:val="24"/>
      <w:lang w:eastAsia="en-US"/>
    </w:rPr>
  </w:style>
  <w:style w:type="character" w:styleId="PlaceholderText">
    <w:name w:val="Placeholder Text"/>
    <w:uiPriority w:val="99"/>
    <w:semiHidden/>
    <w:rsid w:val="00466612"/>
    <w:rPr>
      <w:color w:val="808080"/>
    </w:rPr>
  </w:style>
  <w:style w:type="paragraph" w:styleId="TOC4">
    <w:name w:val="toc 4"/>
    <w:basedOn w:val="Normal"/>
    <w:next w:val="Normal"/>
    <w:uiPriority w:val="39"/>
    <w:unhideWhenUsed/>
    <w:rsid w:val="00466612"/>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466612"/>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466612"/>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466612"/>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466612"/>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466612"/>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466612"/>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466612"/>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466612"/>
    <w:pPr>
      <w:widowControl/>
      <w:spacing w:before="120" w:after="120" w:line="360" w:lineRule="auto"/>
    </w:pPr>
    <w:rPr>
      <w:rFonts w:eastAsia="Calibri"/>
      <w:szCs w:val="22"/>
      <w:lang w:eastAsia="en-US"/>
    </w:rPr>
  </w:style>
  <w:style w:type="paragraph" w:customStyle="1" w:styleId="QuotedText">
    <w:name w:val="Quoted Text"/>
    <w:basedOn w:val="Normal"/>
    <w:rsid w:val="00466612"/>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466612"/>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466612"/>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466612"/>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466612"/>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466612"/>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466612"/>
    <w:pPr>
      <w:numPr>
        <w:numId w:val="28"/>
      </w:numPr>
      <w:tabs>
        <w:tab w:val="clear" w:pos="850"/>
      </w:tabs>
      <w:ind w:left="0" w:firstLine="0"/>
    </w:pPr>
  </w:style>
  <w:style w:type="paragraph" w:customStyle="1" w:styleId="Tiret1">
    <w:name w:val="Tiret 1"/>
    <w:basedOn w:val="Point1"/>
    <w:rsid w:val="00466612"/>
    <w:pPr>
      <w:numPr>
        <w:numId w:val="29"/>
      </w:numPr>
      <w:tabs>
        <w:tab w:val="clear" w:pos="1417"/>
      </w:tabs>
      <w:ind w:left="0" w:firstLine="0"/>
    </w:pPr>
  </w:style>
  <w:style w:type="paragraph" w:customStyle="1" w:styleId="Tiret2">
    <w:name w:val="Tiret 2"/>
    <w:basedOn w:val="Point2"/>
    <w:rsid w:val="00466612"/>
    <w:pPr>
      <w:numPr>
        <w:numId w:val="30"/>
      </w:numPr>
      <w:tabs>
        <w:tab w:val="clear" w:pos="1984"/>
      </w:tabs>
      <w:ind w:left="0" w:firstLine="0"/>
    </w:pPr>
  </w:style>
  <w:style w:type="paragraph" w:customStyle="1" w:styleId="Tiret3">
    <w:name w:val="Tiret 3"/>
    <w:basedOn w:val="Point3"/>
    <w:rsid w:val="00466612"/>
    <w:pPr>
      <w:numPr>
        <w:numId w:val="31"/>
      </w:numPr>
      <w:tabs>
        <w:tab w:val="clear" w:pos="2551"/>
        <w:tab w:val="num" w:pos="709"/>
      </w:tabs>
      <w:ind w:left="0" w:firstLine="0"/>
    </w:pPr>
  </w:style>
  <w:style w:type="paragraph" w:customStyle="1" w:styleId="Tiret4">
    <w:name w:val="Tiret 4"/>
    <w:basedOn w:val="Point4"/>
    <w:rsid w:val="00466612"/>
    <w:pPr>
      <w:numPr>
        <w:numId w:val="32"/>
      </w:numPr>
      <w:tabs>
        <w:tab w:val="clear" w:pos="3118"/>
      </w:tabs>
      <w:ind w:left="0" w:firstLine="0"/>
    </w:pPr>
  </w:style>
  <w:style w:type="paragraph" w:customStyle="1" w:styleId="PointDouble0">
    <w:name w:val="PointDouble 0"/>
    <w:basedOn w:val="Normal"/>
    <w:rsid w:val="00466612"/>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466612"/>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466612"/>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466612"/>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466612"/>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466612"/>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466612"/>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466612"/>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466612"/>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466612"/>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466612"/>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466612"/>
    <w:pPr>
      <w:widowControl/>
      <w:numPr>
        <w:ilvl w:val="1"/>
        <w:numId w:val="26"/>
      </w:numPr>
      <w:tabs>
        <w:tab w:val="clear" w:pos="850"/>
      </w:tabs>
      <w:spacing w:before="120" w:after="120" w:line="360" w:lineRule="auto"/>
      <w:ind w:left="0" w:firstLine="0"/>
      <w:jc w:val="both"/>
    </w:pPr>
    <w:rPr>
      <w:rFonts w:eastAsia="Calibri"/>
      <w:szCs w:val="22"/>
      <w:lang w:eastAsia="en-US"/>
    </w:rPr>
  </w:style>
  <w:style w:type="paragraph" w:customStyle="1" w:styleId="NumPar3">
    <w:name w:val="NumPar 3"/>
    <w:basedOn w:val="Normal"/>
    <w:next w:val="Text1"/>
    <w:rsid w:val="00466612"/>
    <w:pPr>
      <w:widowControl/>
      <w:numPr>
        <w:ilvl w:val="2"/>
        <w:numId w:val="26"/>
      </w:numPr>
      <w:tabs>
        <w:tab w:val="clear" w:pos="850"/>
      </w:tabs>
      <w:spacing w:before="120" w:after="120" w:line="360" w:lineRule="auto"/>
      <w:ind w:left="0" w:firstLine="0"/>
      <w:jc w:val="both"/>
    </w:pPr>
    <w:rPr>
      <w:rFonts w:eastAsia="Calibri"/>
      <w:szCs w:val="22"/>
      <w:lang w:eastAsia="en-US"/>
    </w:rPr>
  </w:style>
  <w:style w:type="paragraph" w:customStyle="1" w:styleId="NumPar4">
    <w:name w:val="NumPar 4"/>
    <w:basedOn w:val="Normal"/>
    <w:next w:val="Text1"/>
    <w:rsid w:val="00466612"/>
    <w:pPr>
      <w:widowControl/>
      <w:numPr>
        <w:ilvl w:val="3"/>
        <w:numId w:val="26"/>
      </w:numPr>
      <w:tabs>
        <w:tab w:val="clear" w:pos="850"/>
      </w:tabs>
      <w:spacing w:before="120" w:after="120" w:line="360" w:lineRule="auto"/>
      <w:ind w:left="0" w:firstLine="0"/>
      <w:jc w:val="both"/>
    </w:pPr>
    <w:rPr>
      <w:rFonts w:eastAsia="Calibri"/>
      <w:szCs w:val="22"/>
      <w:lang w:eastAsia="en-US"/>
    </w:rPr>
  </w:style>
  <w:style w:type="paragraph" w:customStyle="1" w:styleId="ManualNumPar1">
    <w:name w:val="Manual NumPar 1"/>
    <w:basedOn w:val="Normal"/>
    <w:next w:val="Text1"/>
    <w:rsid w:val="00466612"/>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466612"/>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466612"/>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466612"/>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466612"/>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466612"/>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466612"/>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466612"/>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466612"/>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466612"/>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466612"/>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466612"/>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466612"/>
    <w:pPr>
      <w:widowControl/>
      <w:spacing w:before="120" w:after="120" w:line="360" w:lineRule="auto"/>
      <w:jc w:val="center"/>
    </w:pPr>
    <w:rPr>
      <w:rFonts w:eastAsia="Calibri"/>
      <w:b/>
      <w:szCs w:val="22"/>
      <w:lang w:eastAsia="en-US"/>
    </w:rPr>
  </w:style>
  <w:style w:type="character" w:customStyle="1" w:styleId="Marker2">
    <w:name w:val="Marker2"/>
    <w:rsid w:val="00466612"/>
    <w:rPr>
      <w:color w:val="FF0000"/>
      <w:shd w:val="clear" w:color="auto" w:fill="auto"/>
    </w:rPr>
  </w:style>
  <w:style w:type="paragraph" w:customStyle="1" w:styleId="Point0number">
    <w:name w:val="Point 0 (number)"/>
    <w:basedOn w:val="Normal"/>
    <w:qFormat/>
    <w:rsid w:val="00466612"/>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466612"/>
    <w:pPr>
      <w:widowControl/>
      <w:numPr>
        <w:ilvl w:val="2"/>
        <w:numId w:val="27"/>
      </w:numPr>
      <w:tabs>
        <w:tab w:val="clear" w:pos="1417"/>
      </w:tabs>
      <w:spacing w:before="120" w:after="120" w:line="360" w:lineRule="auto"/>
      <w:ind w:left="0" w:firstLine="0"/>
      <w:jc w:val="both"/>
    </w:pPr>
    <w:rPr>
      <w:rFonts w:eastAsia="Calibri"/>
      <w:szCs w:val="22"/>
      <w:lang w:eastAsia="en-US"/>
    </w:rPr>
  </w:style>
  <w:style w:type="paragraph" w:customStyle="1" w:styleId="Point2number">
    <w:name w:val="Point 2 (number)"/>
    <w:basedOn w:val="Normal"/>
    <w:qFormat/>
    <w:rsid w:val="00466612"/>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466612"/>
    <w:pPr>
      <w:widowControl/>
      <w:numPr>
        <w:ilvl w:val="6"/>
        <w:numId w:val="27"/>
      </w:numPr>
      <w:tabs>
        <w:tab w:val="clear" w:pos="2551"/>
      </w:tabs>
      <w:spacing w:before="120" w:after="120" w:line="360" w:lineRule="auto"/>
      <w:ind w:left="0" w:firstLine="0"/>
      <w:jc w:val="both"/>
    </w:pPr>
    <w:rPr>
      <w:rFonts w:eastAsia="Calibri"/>
      <w:szCs w:val="22"/>
      <w:lang w:eastAsia="en-US"/>
    </w:rPr>
  </w:style>
  <w:style w:type="paragraph" w:customStyle="1" w:styleId="Point0letter">
    <w:name w:val="Point 0 (letter)"/>
    <w:basedOn w:val="Normal"/>
    <w:rsid w:val="00466612"/>
    <w:pPr>
      <w:widowControl/>
      <w:numPr>
        <w:ilvl w:val="1"/>
        <w:numId w:val="27"/>
      </w:numPr>
      <w:tabs>
        <w:tab w:val="clear" w:pos="850"/>
      </w:tabs>
      <w:spacing w:before="120" w:after="120" w:line="360" w:lineRule="auto"/>
      <w:ind w:left="0" w:firstLine="0"/>
      <w:jc w:val="both"/>
    </w:pPr>
    <w:rPr>
      <w:rFonts w:eastAsia="Calibri"/>
      <w:szCs w:val="22"/>
      <w:lang w:eastAsia="en-US"/>
    </w:rPr>
  </w:style>
  <w:style w:type="paragraph" w:customStyle="1" w:styleId="Point1letter">
    <w:name w:val="Point 1 (letter)"/>
    <w:basedOn w:val="Normal"/>
    <w:qFormat/>
    <w:rsid w:val="00466612"/>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466612"/>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466612"/>
    <w:pPr>
      <w:widowControl/>
      <w:numPr>
        <w:ilvl w:val="7"/>
        <w:numId w:val="27"/>
      </w:numPr>
      <w:tabs>
        <w:tab w:val="clear" w:pos="2551"/>
      </w:tabs>
      <w:spacing w:before="120" w:after="120" w:line="360" w:lineRule="auto"/>
      <w:ind w:left="0" w:firstLine="0"/>
      <w:jc w:val="both"/>
    </w:pPr>
    <w:rPr>
      <w:rFonts w:eastAsia="Calibri"/>
      <w:szCs w:val="22"/>
      <w:lang w:eastAsia="en-US"/>
    </w:rPr>
  </w:style>
  <w:style w:type="paragraph" w:customStyle="1" w:styleId="Point4letter">
    <w:name w:val="Point 4 (letter)"/>
    <w:basedOn w:val="Normal"/>
    <w:rsid w:val="00466612"/>
    <w:pPr>
      <w:widowControl/>
      <w:numPr>
        <w:ilvl w:val="8"/>
        <w:numId w:val="27"/>
      </w:numPr>
      <w:tabs>
        <w:tab w:val="clear" w:pos="3118"/>
      </w:tabs>
      <w:spacing w:before="120" w:after="120" w:line="360" w:lineRule="auto"/>
      <w:ind w:left="0" w:firstLine="0"/>
      <w:jc w:val="both"/>
    </w:pPr>
    <w:rPr>
      <w:rFonts w:eastAsia="Calibri"/>
      <w:szCs w:val="22"/>
      <w:lang w:eastAsia="en-US"/>
    </w:rPr>
  </w:style>
  <w:style w:type="paragraph" w:customStyle="1" w:styleId="Bullet0">
    <w:name w:val="Bullet 0"/>
    <w:basedOn w:val="Normal"/>
    <w:rsid w:val="00466612"/>
    <w:pPr>
      <w:widowControl/>
      <w:numPr>
        <w:numId w:val="23"/>
      </w:numPr>
      <w:tabs>
        <w:tab w:val="clear" w:pos="850"/>
        <w:tab w:val="num" w:pos="567"/>
      </w:tabs>
      <w:spacing w:before="120" w:after="120" w:line="360" w:lineRule="auto"/>
      <w:ind w:left="0" w:firstLine="0"/>
      <w:jc w:val="both"/>
    </w:pPr>
    <w:rPr>
      <w:rFonts w:eastAsia="Calibri"/>
      <w:szCs w:val="22"/>
      <w:lang w:eastAsia="en-US"/>
    </w:rPr>
  </w:style>
  <w:style w:type="paragraph" w:customStyle="1" w:styleId="Langue">
    <w:name w:val="Langue"/>
    <w:basedOn w:val="Normal"/>
    <w:next w:val="Rfrenceinterne"/>
    <w:rsid w:val="00466612"/>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466612"/>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466612"/>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466612"/>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466612"/>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466612"/>
    <w:pPr>
      <w:widowControl/>
      <w:spacing w:line="360" w:lineRule="auto"/>
      <w:jc w:val="both"/>
    </w:pPr>
    <w:rPr>
      <w:rFonts w:eastAsia="Calibri"/>
      <w:szCs w:val="22"/>
      <w:lang w:eastAsia="en-US"/>
    </w:rPr>
  </w:style>
  <w:style w:type="paragraph" w:customStyle="1" w:styleId="Disclaimer">
    <w:name w:val="Disclaimer"/>
    <w:basedOn w:val="Normal"/>
    <w:rsid w:val="0046661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466612"/>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466612"/>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466612"/>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466612"/>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466612"/>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466612"/>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466612"/>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466612"/>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466612"/>
    <w:pPr>
      <w:widowControl/>
      <w:spacing w:after="240" w:line="360" w:lineRule="auto"/>
    </w:pPr>
    <w:rPr>
      <w:rFonts w:eastAsia="Calibri"/>
      <w:szCs w:val="22"/>
      <w:lang w:eastAsia="en-US"/>
    </w:rPr>
  </w:style>
  <w:style w:type="paragraph" w:customStyle="1" w:styleId="Datedadoption">
    <w:name w:val="Date d'adoption"/>
    <w:basedOn w:val="Normal"/>
    <w:next w:val="Titreobjet"/>
    <w:rsid w:val="00466612"/>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466612"/>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466612"/>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466612"/>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466612"/>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466612"/>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466612"/>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466612"/>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466612"/>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466612"/>
    <w:pPr>
      <w:widowControl/>
      <w:spacing w:line="360" w:lineRule="auto"/>
      <w:ind w:left="5103"/>
    </w:pPr>
    <w:rPr>
      <w:rFonts w:eastAsia="Calibri"/>
      <w:szCs w:val="22"/>
      <w:lang w:eastAsia="en-US"/>
    </w:rPr>
  </w:style>
  <w:style w:type="paragraph" w:customStyle="1" w:styleId="Statut">
    <w:name w:val="Statut"/>
    <w:basedOn w:val="Normal"/>
    <w:next w:val="Typedudocument"/>
    <w:rsid w:val="00466612"/>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466612"/>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466612"/>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rsid w:val="00466612"/>
    <w:pPr>
      <w:widowControl/>
      <w:spacing w:before="360" w:line="360" w:lineRule="auto"/>
      <w:jc w:val="center"/>
    </w:pPr>
    <w:rPr>
      <w:rFonts w:eastAsia="Calibri"/>
      <w:b/>
      <w:szCs w:val="22"/>
      <w:lang w:eastAsia="en-US"/>
    </w:rPr>
  </w:style>
  <w:style w:type="character" w:customStyle="1" w:styleId="Added">
    <w:name w:val="Added"/>
    <w:rsid w:val="00466612"/>
    <w:rPr>
      <w:b/>
      <w:u w:val="single"/>
      <w:shd w:val="clear" w:color="auto" w:fill="auto"/>
    </w:rPr>
  </w:style>
  <w:style w:type="character" w:customStyle="1" w:styleId="Deleted">
    <w:name w:val="Deleted"/>
    <w:rsid w:val="00466612"/>
    <w:rPr>
      <w:strike/>
      <w:dstrike w:val="0"/>
      <w:shd w:val="clear" w:color="auto" w:fill="auto"/>
    </w:rPr>
  </w:style>
  <w:style w:type="paragraph" w:customStyle="1" w:styleId="Address">
    <w:name w:val="Address"/>
    <w:basedOn w:val="Normal"/>
    <w:next w:val="Normal"/>
    <w:rsid w:val="0046661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466612"/>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466612"/>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466612"/>
    <w:pPr>
      <w:widowControl/>
      <w:spacing w:before="360" w:line="360" w:lineRule="auto"/>
      <w:jc w:val="center"/>
    </w:pPr>
    <w:rPr>
      <w:rFonts w:eastAsia="Calibri"/>
      <w:szCs w:val="22"/>
      <w:lang w:eastAsia="en-US"/>
    </w:rPr>
  </w:style>
  <w:style w:type="paragraph" w:customStyle="1" w:styleId="Rfrencecroise">
    <w:name w:val="Référence croisée"/>
    <w:basedOn w:val="Normal"/>
    <w:rsid w:val="00466612"/>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466612"/>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466612"/>
  </w:style>
  <w:style w:type="paragraph" w:customStyle="1" w:styleId="RfrenceinterinstitutionnellePagedecouverture">
    <w:name w:val="Référence interinstitutionnelle (Page de couverture)"/>
    <w:basedOn w:val="Rfrenceinterinstitutionnelle"/>
    <w:next w:val="Confidentialit"/>
    <w:rsid w:val="00466612"/>
  </w:style>
  <w:style w:type="paragraph" w:customStyle="1" w:styleId="StatutPagedecouverture">
    <w:name w:val="Statut (Page de couverture)"/>
    <w:basedOn w:val="Statut"/>
    <w:next w:val="TypedudocumentPagedecouverture"/>
    <w:rsid w:val="00466612"/>
  </w:style>
  <w:style w:type="paragraph" w:customStyle="1" w:styleId="TitreobjetPagedecouverture">
    <w:name w:val="Titre objet (Page de couverture)"/>
    <w:basedOn w:val="Titreobjet"/>
    <w:next w:val="IntrtEEEPagedecouverture"/>
    <w:rsid w:val="00466612"/>
  </w:style>
  <w:style w:type="paragraph" w:customStyle="1" w:styleId="TypedudocumentPagedecouverture">
    <w:name w:val="Type du document (Page de couverture)"/>
    <w:basedOn w:val="Typedudocument"/>
    <w:next w:val="TitreobjetPagedecouverture"/>
    <w:rsid w:val="00466612"/>
  </w:style>
  <w:style w:type="paragraph" w:customStyle="1" w:styleId="Volume">
    <w:name w:val="Volume"/>
    <w:basedOn w:val="Normal"/>
    <w:next w:val="Confidentialit"/>
    <w:rsid w:val="00466612"/>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466612"/>
    <w:pPr>
      <w:spacing w:after="240"/>
    </w:pPr>
  </w:style>
  <w:style w:type="paragraph" w:customStyle="1" w:styleId="Accompagnant">
    <w:name w:val="Accompagnant"/>
    <w:basedOn w:val="Normal"/>
    <w:next w:val="Typeacteprincipal"/>
    <w:rsid w:val="00466612"/>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466612"/>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466612"/>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466612"/>
  </w:style>
  <w:style w:type="paragraph" w:customStyle="1" w:styleId="AccompagnantPagedecouverture">
    <w:name w:val="Accompagnant (Page de couverture)"/>
    <w:basedOn w:val="Accompagnant"/>
    <w:next w:val="TypeacteprincipalPagedecouverture"/>
    <w:rsid w:val="00466612"/>
  </w:style>
  <w:style w:type="paragraph" w:customStyle="1" w:styleId="TypeacteprincipalPagedecouverture">
    <w:name w:val="Type acte principal (Page de couverture)"/>
    <w:basedOn w:val="Typeacteprincipal"/>
    <w:next w:val="ObjetacteprincipalPagedecouverture"/>
    <w:rsid w:val="00466612"/>
  </w:style>
  <w:style w:type="paragraph" w:customStyle="1" w:styleId="ObjetacteprincipalPagedecouverture">
    <w:name w:val="Objet acte principal (Page de couverture)"/>
    <w:basedOn w:val="Objetacteprincipal"/>
    <w:next w:val="Rfrencecroise"/>
    <w:rsid w:val="00466612"/>
  </w:style>
  <w:style w:type="paragraph" w:customStyle="1" w:styleId="LanguesfaisantfoiPagedecouverture">
    <w:name w:val="Langues faisant foi (Page de couverture)"/>
    <w:basedOn w:val="Normal"/>
    <w:next w:val="Normal"/>
    <w:rsid w:val="00466612"/>
    <w:pPr>
      <w:widowControl/>
      <w:spacing w:before="360" w:line="360" w:lineRule="auto"/>
      <w:jc w:val="center"/>
    </w:pPr>
    <w:rPr>
      <w:rFonts w:eastAsia="Calibri"/>
      <w:szCs w:val="22"/>
      <w:lang w:eastAsia="en-US"/>
    </w:rPr>
  </w:style>
  <w:style w:type="paragraph" w:customStyle="1" w:styleId="Sous-titreobjet">
    <w:name w:val="Sous-titre objet"/>
    <w:basedOn w:val="Normal"/>
    <w:rsid w:val="00466612"/>
    <w:pPr>
      <w:widowControl/>
      <w:spacing w:line="360" w:lineRule="auto"/>
      <w:jc w:val="center"/>
    </w:pPr>
    <w:rPr>
      <w:b/>
      <w:szCs w:val="24"/>
      <w:lang w:eastAsia="en-US"/>
    </w:rPr>
  </w:style>
  <w:style w:type="paragraph" w:styleId="ListBullet5">
    <w:name w:val="List Bullet 5"/>
    <w:basedOn w:val="Normal"/>
    <w:autoRedefine/>
    <w:rsid w:val="00466612"/>
    <w:pPr>
      <w:widowControl/>
      <w:tabs>
        <w:tab w:val="num" w:pos="1492"/>
      </w:tabs>
      <w:spacing w:before="120" w:after="120" w:line="360" w:lineRule="auto"/>
      <w:ind w:left="1492" w:hanging="360"/>
    </w:pPr>
    <w:rPr>
      <w:lang w:eastAsia="en-US"/>
    </w:rPr>
  </w:style>
  <w:style w:type="paragraph" w:styleId="ListNumber">
    <w:name w:val="List Number"/>
    <w:basedOn w:val="Normal"/>
    <w:rsid w:val="00466612"/>
    <w:pPr>
      <w:widowControl/>
      <w:numPr>
        <w:numId w:val="24"/>
      </w:numPr>
      <w:tabs>
        <w:tab w:val="clear" w:pos="709"/>
      </w:tabs>
      <w:spacing w:before="120" w:after="120" w:line="360" w:lineRule="auto"/>
      <w:ind w:left="0" w:firstLine="0"/>
      <w:jc w:val="both"/>
    </w:pPr>
    <w:rPr>
      <w:szCs w:val="24"/>
      <w:lang w:eastAsia="de-DE"/>
    </w:rPr>
  </w:style>
  <w:style w:type="paragraph" w:customStyle="1" w:styleId="ListNumberLevel2">
    <w:name w:val="List Number (Level 2)"/>
    <w:basedOn w:val="Normal"/>
    <w:rsid w:val="00466612"/>
    <w:pPr>
      <w:widowControl/>
      <w:numPr>
        <w:ilvl w:val="1"/>
        <w:numId w:val="25"/>
      </w:numPr>
      <w:tabs>
        <w:tab w:val="clear" w:pos="850"/>
      </w:tabs>
      <w:spacing w:before="120" w:after="120" w:line="360" w:lineRule="auto"/>
      <w:ind w:left="0" w:firstLine="0"/>
      <w:jc w:val="both"/>
    </w:pPr>
    <w:rPr>
      <w:szCs w:val="24"/>
      <w:lang w:eastAsia="de-DE"/>
    </w:rPr>
  </w:style>
  <w:style w:type="paragraph" w:customStyle="1" w:styleId="Normale">
    <w:name w:val="Normale"/>
    <w:qFormat/>
    <w:rsid w:val="00466612"/>
    <w:pPr>
      <w:spacing w:before="120" w:after="120" w:line="360" w:lineRule="auto"/>
      <w:jc w:val="both"/>
    </w:pPr>
    <w:rPr>
      <w:rFonts w:eastAsia="Calibri"/>
      <w:sz w:val="24"/>
      <w:szCs w:val="22"/>
      <w:lang w:val="nl-NL" w:eastAsia="en-US"/>
    </w:rPr>
  </w:style>
  <w:style w:type="character" w:customStyle="1" w:styleId="Footer2">
    <w:name w:val="Footer2"/>
    <w:uiPriority w:val="1"/>
    <w:qFormat/>
    <w:rsid w:val="00466612"/>
    <w:rPr>
      <w:rFonts w:ascii="Arial" w:hAnsi="Arial"/>
      <w:b/>
      <w:sz w:val="48"/>
    </w:rPr>
  </w:style>
  <w:style w:type="character" w:customStyle="1" w:styleId="Sub">
    <w:name w:val="Sub"/>
    <w:uiPriority w:val="1"/>
    <w:qFormat/>
    <w:rsid w:val="00466612"/>
    <w:rPr>
      <w:rFonts w:ascii="Times New Roman" w:hAnsi="Times New Roman"/>
      <w:strike w:val="0"/>
      <w:dstrike w:val="0"/>
      <w:sz w:val="24"/>
      <w:vertAlign w:val="subscript"/>
    </w:rPr>
  </w:style>
  <w:style w:type="character" w:customStyle="1" w:styleId="Sup">
    <w:name w:val="Sup"/>
    <w:uiPriority w:val="1"/>
    <w:qFormat/>
    <w:rsid w:val="00466612"/>
    <w:rPr>
      <w:rFonts w:ascii="Times New Roman" w:hAnsi="Times New Roman"/>
      <w:sz w:val="24"/>
      <w:vertAlign w:val="superscript"/>
    </w:rPr>
  </w:style>
  <w:style w:type="character" w:customStyle="1" w:styleId="Italic">
    <w:name w:val="Italic"/>
    <w:uiPriority w:val="1"/>
    <w:qFormat/>
    <w:rsid w:val="00466612"/>
    <w:rPr>
      <w:rFonts w:ascii="Times New Roman" w:hAnsi="Times New Roman"/>
      <w:i/>
    </w:rPr>
  </w:style>
  <w:style w:type="character" w:customStyle="1" w:styleId="Bold">
    <w:name w:val="Bold"/>
    <w:uiPriority w:val="1"/>
    <w:qFormat/>
    <w:rsid w:val="00466612"/>
    <w:rPr>
      <w:rFonts w:ascii="Times New Roman" w:hAnsi="Times New Roman"/>
      <w:b/>
    </w:rPr>
  </w:style>
  <w:style w:type="character" w:customStyle="1" w:styleId="Underline">
    <w:name w:val="Underline"/>
    <w:uiPriority w:val="1"/>
    <w:qFormat/>
    <w:rsid w:val="00466612"/>
    <w:rPr>
      <w:rFonts w:ascii="Times New Roman" w:hAnsi="Times New Roman"/>
      <w:b w:val="0"/>
      <w:sz w:val="24"/>
      <w:u w:val="single"/>
    </w:rPr>
  </w:style>
  <w:style w:type="character" w:customStyle="1" w:styleId="Strikethrough">
    <w:name w:val="Strikethrough"/>
    <w:uiPriority w:val="1"/>
    <w:qFormat/>
    <w:rsid w:val="00466612"/>
    <w:rPr>
      <w:rFonts w:ascii="Times New Roman" w:hAnsi="Times New Roman"/>
      <w:strike/>
      <w:dstrike w:val="0"/>
      <w:sz w:val="24"/>
    </w:rPr>
  </w:style>
  <w:style w:type="character" w:customStyle="1" w:styleId="BoldItalic">
    <w:name w:val="BoldItalic"/>
    <w:uiPriority w:val="1"/>
    <w:qFormat/>
    <w:rsid w:val="00466612"/>
    <w:rPr>
      <w:rFonts w:ascii="Times New Roman" w:hAnsi="Times New Roman"/>
      <w:b/>
      <w:i/>
    </w:rPr>
  </w:style>
  <w:style w:type="character" w:customStyle="1" w:styleId="BoldItalicFootnote">
    <w:name w:val="BoldItalicFootnote"/>
    <w:uiPriority w:val="1"/>
    <w:qFormat/>
    <w:rsid w:val="00466612"/>
    <w:rPr>
      <w:rFonts w:ascii="Times New Roman" w:hAnsi="Times New Roman"/>
      <w:b/>
      <w:i/>
      <w:sz w:val="20"/>
    </w:rPr>
  </w:style>
  <w:style w:type="character" w:customStyle="1" w:styleId="StrikethroughFootnote">
    <w:name w:val="StrikethroughFootnote"/>
    <w:uiPriority w:val="1"/>
    <w:qFormat/>
    <w:rsid w:val="00466612"/>
    <w:rPr>
      <w:rFonts w:ascii="Times New Roman" w:hAnsi="Times New Roman"/>
      <w:strike/>
      <w:dstrike w:val="0"/>
      <w:sz w:val="20"/>
    </w:rPr>
  </w:style>
  <w:style w:type="paragraph" w:customStyle="1" w:styleId="HeaderDisclaimer">
    <w:name w:val="HeaderDisclaimer"/>
    <w:basedOn w:val="Normal"/>
    <w:qFormat/>
    <w:rsid w:val="00466612"/>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466612"/>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466612"/>
    <w:pPr>
      <w:widowControl/>
      <w:spacing w:before="120" w:after="120" w:line="360" w:lineRule="auto"/>
    </w:pPr>
    <w:rPr>
      <w:rFonts w:eastAsia="Calibri"/>
      <w:b/>
      <w:szCs w:val="22"/>
      <w:lang w:eastAsia="en-US"/>
    </w:rPr>
  </w:style>
  <w:style w:type="paragraph" w:customStyle="1" w:styleId="TitlePar1">
    <w:name w:val="TitlePar 1"/>
    <w:basedOn w:val="Normal"/>
    <w:qFormat/>
    <w:rsid w:val="00466612"/>
    <w:pPr>
      <w:widowControl/>
      <w:spacing w:before="480" w:after="120" w:line="360" w:lineRule="auto"/>
    </w:pPr>
    <w:rPr>
      <w:rFonts w:eastAsia="Calibri"/>
      <w:b/>
      <w:szCs w:val="22"/>
      <w:lang w:eastAsia="en-US"/>
    </w:rPr>
  </w:style>
  <w:style w:type="paragraph" w:customStyle="1" w:styleId="TitlePar2">
    <w:name w:val="TitlePar 2"/>
    <w:basedOn w:val="TitlePar1"/>
    <w:qFormat/>
    <w:rsid w:val="00466612"/>
    <w:pPr>
      <w:spacing w:before="120"/>
    </w:pPr>
  </w:style>
  <w:style w:type="paragraph" w:customStyle="1" w:styleId="TitlePar3">
    <w:name w:val="TitlePar 3"/>
    <w:basedOn w:val="TitlePar2"/>
    <w:qFormat/>
    <w:rsid w:val="00466612"/>
    <w:rPr>
      <w:b w:val="0"/>
      <w:i/>
    </w:rPr>
  </w:style>
  <w:style w:type="paragraph" w:customStyle="1" w:styleId="SubsectionTitle">
    <w:name w:val="SubsectionTitle"/>
    <w:basedOn w:val="SectionTitle"/>
    <w:qFormat/>
    <w:rsid w:val="00466612"/>
    <w:pPr>
      <w:spacing w:after="240"/>
    </w:pPr>
    <w:rPr>
      <w:sz w:val="24"/>
    </w:rPr>
  </w:style>
  <w:style w:type="paragraph" w:customStyle="1" w:styleId="TextBorder0">
    <w:name w:val="TextBorder 0"/>
    <w:basedOn w:val="NormalWeb"/>
    <w:qFormat/>
    <w:rsid w:val="00466612"/>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466612"/>
  </w:style>
  <w:style w:type="paragraph" w:customStyle="1" w:styleId="NumTitle">
    <w:name w:val="NumTitle"/>
    <w:basedOn w:val="Normal"/>
    <w:qFormat/>
    <w:rsid w:val="00466612"/>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466612"/>
  </w:style>
  <w:style w:type="paragraph" w:customStyle="1" w:styleId="Text0">
    <w:name w:val="Text 0"/>
    <w:basedOn w:val="Normal"/>
    <w:qFormat/>
    <w:rsid w:val="00466612"/>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466612"/>
    <w:pPr>
      <w:spacing w:before="360" w:after="120"/>
    </w:pPr>
  </w:style>
  <w:style w:type="paragraph" w:customStyle="1" w:styleId="PartNum">
    <w:name w:val="PartNum"/>
    <w:basedOn w:val="PartTitle"/>
    <w:qFormat/>
    <w:rsid w:val="00466612"/>
    <w:pPr>
      <w:spacing w:before="360" w:after="120"/>
    </w:pPr>
  </w:style>
  <w:style w:type="paragraph" w:customStyle="1" w:styleId="SectionNum">
    <w:name w:val="SectionNum"/>
    <w:basedOn w:val="SectionTitle"/>
    <w:qFormat/>
    <w:rsid w:val="00466612"/>
    <w:pPr>
      <w:spacing w:before="360" w:after="120"/>
    </w:pPr>
  </w:style>
  <w:style w:type="paragraph" w:customStyle="1" w:styleId="TitleHeading">
    <w:name w:val="TitleHeading"/>
    <w:basedOn w:val="NumTitle"/>
    <w:qFormat/>
    <w:rsid w:val="00466612"/>
    <w:pPr>
      <w:spacing w:before="120" w:after="360"/>
    </w:pPr>
  </w:style>
  <w:style w:type="character" w:customStyle="1" w:styleId="SubItalic">
    <w:name w:val="SubItalic"/>
    <w:uiPriority w:val="1"/>
    <w:qFormat/>
    <w:rsid w:val="00466612"/>
    <w:rPr>
      <w:rFonts w:ascii="Times New Roman" w:hAnsi="Times New Roman"/>
      <w:i/>
      <w:vertAlign w:val="subscript"/>
    </w:rPr>
  </w:style>
  <w:style w:type="character" w:customStyle="1" w:styleId="SupItalic">
    <w:name w:val="SupItalic"/>
    <w:uiPriority w:val="1"/>
    <w:qFormat/>
    <w:rsid w:val="00466612"/>
    <w:rPr>
      <w:rFonts w:ascii="Times New Roman" w:hAnsi="Times New Roman"/>
      <w:i/>
      <w:vertAlign w:val="superscript"/>
    </w:rPr>
  </w:style>
  <w:style w:type="paragraph" w:customStyle="1" w:styleId="Point5">
    <w:name w:val="Point 5"/>
    <w:basedOn w:val="Normal"/>
    <w:qFormat/>
    <w:rsid w:val="00466612"/>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466612"/>
    <w:pPr>
      <w:ind w:left="4253"/>
    </w:pPr>
  </w:style>
  <w:style w:type="paragraph" w:styleId="Title">
    <w:name w:val="Title"/>
    <w:basedOn w:val="Normal"/>
    <w:next w:val="Normal"/>
    <w:link w:val="TitleChar"/>
    <w:uiPriority w:val="10"/>
    <w:qFormat/>
    <w:rsid w:val="00466612"/>
    <w:pPr>
      <w:widowControl/>
      <w:spacing w:before="120" w:after="80" w:line="36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466612"/>
    <w:rPr>
      <w:rFonts w:asciiTheme="majorHAnsi" w:eastAsiaTheme="majorEastAsia" w:hAnsiTheme="majorHAnsi" w:cstheme="majorBidi"/>
      <w:spacing w:val="-10"/>
      <w:kern w:val="28"/>
      <w:sz w:val="56"/>
      <w:szCs w:val="56"/>
      <w:lang w:val="nl-NL" w:eastAsia="en-US"/>
    </w:rPr>
  </w:style>
  <w:style w:type="paragraph" w:styleId="Subtitle">
    <w:name w:val="Subtitle"/>
    <w:basedOn w:val="Normal"/>
    <w:next w:val="Normal"/>
    <w:link w:val="SubtitleChar"/>
    <w:uiPriority w:val="11"/>
    <w:qFormat/>
    <w:rsid w:val="00466612"/>
    <w:pPr>
      <w:widowControl/>
      <w:numPr>
        <w:ilvl w:val="1"/>
      </w:numPr>
      <w:spacing w:before="120"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466612"/>
    <w:rPr>
      <w:rFonts w:asciiTheme="minorHAnsi" w:eastAsiaTheme="majorEastAsia" w:hAnsiTheme="minorHAnsi" w:cstheme="majorBidi"/>
      <w:color w:val="595959" w:themeColor="text1" w:themeTint="A6"/>
      <w:spacing w:val="15"/>
      <w:kern w:val="2"/>
      <w:sz w:val="28"/>
      <w:szCs w:val="28"/>
      <w:lang w:val="nl-NL" w:eastAsia="en-US"/>
    </w:rPr>
  </w:style>
  <w:style w:type="paragraph" w:styleId="Quote">
    <w:name w:val="Quote"/>
    <w:basedOn w:val="Normal"/>
    <w:next w:val="Normal"/>
    <w:link w:val="QuoteChar"/>
    <w:uiPriority w:val="29"/>
    <w:qFormat/>
    <w:rsid w:val="00466612"/>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466612"/>
    <w:rPr>
      <w:rFonts w:asciiTheme="minorHAnsi" w:eastAsiaTheme="minorHAnsi" w:hAnsiTheme="minorHAnsi" w:cstheme="minorBidi"/>
      <w:i/>
      <w:iCs/>
      <w:color w:val="404040" w:themeColor="text1" w:themeTint="BF"/>
      <w:kern w:val="2"/>
      <w:sz w:val="22"/>
      <w:szCs w:val="22"/>
      <w:lang w:val="nl-NL" w:eastAsia="en-US"/>
    </w:rPr>
  </w:style>
  <w:style w:type="character" w:styleId="IntenseEmphasis">
    <w:name w:val="Intense Emphasis"/>
    <w:basedOn w:val="DefaultParagraphFont"/>
    <w:uiPriority w:val="21"/>
    <w:qFormat/>
    <w:rsid w:val="00466612"/>
    <w:rPr>
      <w:i/>
      <w:iCs/>
      <w:color w:val="2E74B5" w:themeColor="accent1" w:themeShade="BF"/>
    </w:rPr>
  </w:style>
  <w:style w:type="paragraph" w:styleId="IntenseQuote">
    <w:name w:val="Intense Quote"/>
    <w:basedOn w:val="Normal"/>
    <w:next w:val="Normal"/>
    <w:link w:val="IntenseQuoteChar"/>
    <w:uiPriority w:val="30"/>
    <w:qFormat/>
    <w:rsid w:val="00466612"/>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466612"/>
    <w:rPr>
      <w:rFonts w:asciiTheme="minorHAnsi" w:eastAsiaTheme="minorHAnsi" w:hAnsiTheme="minorHAnsi" w:cstheme="minorBidi"/>
      <w:i/>
      <w:iCs/>
      <w:color w:val="2E74B5" w:themeColor="accent1" w:themeShade="BF"/>
      <w:kern w:val="2"/>
      <w:sz w:val="22"/>
      <w:szCs w:val="22"/>
      <w:lang w:val="nl-NL" w:eastAsia="en-US"/>
    </w:rPr>
  </w:style>
  <w:style w:type="character" w:styleId="IntenseReference">
    <w:name w:val="Intense Reference"/>
    <w:basedOn w:val="DefaultParagraphFont"/>
    <w:uiPriority w:val="32"/>
    <w:qFormat/>
    <w:rsid w:val="00466612"/>
    <w:rPr>
      <w:b/>
      <w:bCs/>
      <w:smallCaps/>
      <w:color w:val="2E74B5" w:themeColor="accent1" w:themeShade="BF"/>
      <w:spacing w:val="5"/>
    </w:rPr>
  </w:style>
  <w:style w:type="paragraph" w:customStyle="1" w:styleId="TechnicalBlockBase">
    <w:name w:val="TechnicalBlockBase"/>
    <w:link w:val="TechnicalBlockBaseChar"/>
    <w:rsid w:val="00466612"/>
    <w:pPr>
      <w:widowControl w:val="0"/>
      <w:spacing w:before="140" w:after="140" w:line="185" w:lineRule="auto"/>
      <w:ind w:left="260" w:right="260"/>
    </w:pPr>
    <w:rPr>
      <w:rFonts w:ascii="Arial New Roman" w:hAnsi="Arial New Roman" w:cs="Arial"/>
      <w:b/>
      <w:i/>
      <w:dstrike/>
      <w:color w:val="606060"/>
      <w:w w:val="98"/>
      <w:sz w:val="10"/>
      <w:u w:val="words" w:color="606060"/>
      <w:lang w:val="nl-NL" w:eastAsia="fr-BE"/>
    </w:rPr>
  </w:style>
  <w:style w:type="character" w:customStyle="1" w:styleId="TechnicalBlockBaseChar">
    <w:name w:val="TechnicalBlockBase Char"/>
    <w:basedOn w:val="EntInstitChar"/>
    <w:link w:val="TechnicalBlockBase"/>
    <w:rsid w:val="00466612"/>
    <w:rPr>
      <w:rFonts w:ascii="Arial New Roman" w:hAnsi="Arial New Roman" w:cs="Arial"/>
      <w:b/>
      <w:i/>
      <w:dstrike/>
      <w:color w:val="606060"/>
      <w:w w:val="98"/>
      <w:sz w:val="10"/>
      <w:u w:val="words" w:color="606060"/>
      <w:lang w:val="nl-NL" w:eastAsia="fr-BE"/>
    </w:rPr>
  </w:style>
  <w:style w:type="paragraph" w:customStyle="1" w:styleId="TBEntRefer">
    <w:name w:val="TBEntRefer"/>
    <w:basedOn w:val="TechnicalBlockBase"/>
    <w:link w:val="EntReferChar"/>
    <w:rsid w:val="00466612"/>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466612"/>
    <w:rPr>
      <w:rFonts w:ascii="Arial" w:hAnsi="Arial" w:cs="Arial"/>
      <w:b/>
      <w:sz w:val="23"/>
      <w:u w:color="606060"/>
      <w:lang w:val="nl-NL" w:eastAsia="fr-BE"/>
    </w:rPr>
  </w:style>
  <w:style w:type="paragraph" w:customStyle="1" w:styleId="TBDistrbMarkers">
    <w:name w:val="TBDistrbMarkers"/>
    <w:basedOn w:val="TBEntRefer"/>
    <w:qFormat/>
    <w:rsid w:val="00466612"/>
    <w:pPr>
      <w:tabs>
        <w:tab w:val="left" w:pos="2262"/>
      </w:tabs>
    </w:pPr>
    <w:rPr>
      <w:i/>
      <w:iCs/>
      <w:szCs w:val="23"/>
    </w:rPr>
  </w:style>
  <w:style w:type="paragraph" w:customStyle="1" w:styleId="TBEntACP">
    <w:name w:val="TBEntACP"/>
    <w:basedOn w:val="TechnicalBlockBase"/>
    <w:rsid w:val="00466612"/>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466612"/>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466612"/>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466612"/>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466612"/>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466612"/>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466612"/>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466612"/>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466612"/>
    <w:rPr>
      <w:rFonts w:ascii="Arial" w:hAnsi="Arial" w:cs="Arial"/>
      <w:b/>
      <w:sz w:val="23"/>
      <w:u w:color="606060"/>
      <w:lang w:val="nl-NL" w:eastAsia="fr-BE"/>
    </w:rPr>
  </w:style>
  <w:style w:type="paragraph" w:customStyle="1" w:styleId="TBSubjectTable">
    <w:name w:val="TBSubjectTable"/>
    <w:basedOn w:val="TechnicalBlockBase"/>
    <w:rsid w:val="00466612"/>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466612"/>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466612"/>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466612"/>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466612"/>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466612"/>
    <w:pPr>
      <w:widowControl/>
      <w:spacing w:before="120" w:after="120" w:line="360" w:lineRule="auto"/>
      <w:ind w:left="4252"/>
    </w:pPr>
    <w:rPr>
      <w:rFonts w:eastAsiaTheme="minorHAnsi"/>
      <w:szCs w:val="22"/>
      <w:lang w:eastAsia="en-US"/>
    </w:rPr>
  </w:style>
  <w:style w:type="paragraph" w:customStyle="1" w:styleId="Text8">
    <w:name w:val="Text 8"/>
    <w:basedOn w:val="Normal"/>
    <w:rsid w:val="00466612"/>
    <w:pPr>
      <w:widowControl/>
      <w:spacing w:before="120" w:after="120" w:line="360" w:lineRule="auto"/>
      <w:ind w:left="4819"/>
    </w:pPr>
    <w:rPr>
      <w:rFonts w:eastAsiaTheme="minorHAnsi"/>
      <w:szCs w:val="22"/>
      <w:lang w:eastAsia="en-US"/>
    </w:rPr>
  </w:style>
  <w:style w:type="paragraph" w:customStyle="1" w:styleId="Text9">
    <w:name w:val="Text 9"/>
    <w:basedOn w:val="Normal"/>
    <w:rsid w:val="00466612"/>
    <w:pPr>
      <w:widowControl/>
      <w:spacing w:before="120" w:after="120" w:line="360" w:lineRule="auto"/>
      <w:ind w:left="5386"/>
    </w:pPr>
    <w:rPr>
      <w:rFonts w:eastAsiaTheme="minorHAnsi"/>
      <w:szCs w:val="22"/>
      <w:lang w:eastAsia="en-US"/>
    </w:rPr>
  </w:style>
  <w:style w:type="paragraph" w:customStyle="1" w:styleId="Text10">
    <w:name w:val="Text 10"/>
    <w:basedOn w:val="Normal"/>
    <w:rsid w:val="00466612"/>
    <w:pPr>
      <w:widowControl/>
      <w:spacing w:before="120" w:after="120" w:line="360" w:lineRule="auto"/>
      <w:ind w:left="5953"/>
    </w:pPr>
    <w:rPr>
      <w:rFonts w:eastAsiaTheme="minorHAnsi"/>
      <w:szCs w:val="22"/>
      <w:lang w:eastAsia="en-US"/>
    </w:rPr>
  </w:style>
  <w:style w:type="paragraph" w:customStyle="1" w:styleId="Point7">
    <w:name w:val="Point 7"/>
    <w:basedOn w:val="Normal"/>
    <w:rsid w:val="00466612"/>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466612"/>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466612"/>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466612"/>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466612"/>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466612"/>
    <w:pPr>
      <w:widowControl/>
      <w:numPr>
        <w:numId w:val="33"/>
      </w:numPr>
      <w:tabs>
        <w:tab w:val="clear" w:pos="3685"/>
      </w:tabs>
      <w:spacing w:before="120" w:after="120" w:line="360" w:lineRule="auto"/>
      <w:ind w:left="0" w:firstLine="0"/>
    </w:pPr>
    <w:rPr>
      <w:rFonts w:eastAsiaTheme="minorHAnsi"/>
      <w:szCs w:val="22"/>
      <w:lang w:eastAsia="en-US"/>
    </w:rPr>
  </w:style>
  <w:style w:type="paragraph" w:customStyle="1" w:styleId="Tiret6">
    <w:name w:val="Tiret 6"/>
    <w:basedOn w:val="Normal"/>
    <w:rsid w:val="00466612"/>
    <w:pPr>
      <w:widowControl/>
      <w:numPr>
        <w:numId w:val="34"/>
      </w:numPr>
      <w:tabs>
        <w:tab w:val="clear" w:pos="4252"/>
      </w:tabs>
      <w:spacing w:before="120" w:after="120" w:line="360" w:lineRule="auto"/>
      <w:ind w:left="0" w:firstLine="0"/>
    </w:pPr>
    <w:rPr>
      <w:rFonts w:eastAsiaTheme="minorHAnsi"/>
      <w:szCs w:val="22"/>
      <w:lang w:eastAsia="en-US"/>
    </w:rPr>
  </w:style>
  <w:style w:type="paragraph" w:customStyle="1" w:styleId="Tiret7">
    <w:name w:val="Tiret 7"/>
    <w:basedOn w:val="Normal"/>
    <w:rsid w:val="00466612"/>
    <w:pPr>
      <w:widowControl/>
      <w:numPr>
        <w:numId w:val="35"/>
      </w:numPr>
      <w:tabs>
        <w:tab w:val="clear" w:pos="4819"/>
      </w:tabs>
      <w:spacing w:before="120" w:after="120" w:line="360" w:lineRule="auto"/>
      <w:ind w:left="0" w:firstLine="0"/>
    </w:pPr>
    <w:rPr>
      <w:rFonts w:eastAsiaTheme="minorHAnsi"/>
      <w:szCs w:val="22"/>
      <w:lang w:eastAsia="en-US"/>
    </w:rPr>
  </w:style>
  <w:style w:type="paragraph" w:customStyle="1" w:styleId="Tiret8">
    <w:name w:val="Tiret 8"/>
    <w:basedOn w:val="Normal"/>
    <w:rsid w:val="00466612"/>
    <w:pPr>
      <w:widowControl/>
      <w:numPr>
        <w:numId w:val="36"/>
      </w:numPr>
      <w:tabs>
        <w:tab w:val="clear" w:pos="5386"/>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rsid w:val="00466612"/>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466612"/>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466612"/>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466612"/>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466612"/>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466612"/>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466612"/>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466612"/>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466612"/>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466612"/>
    <w:pPr>
      <w:widowControl/>
      <w:numPr>
        <w:numId w:val="37"/>
      </w:numPr>
      <w:tabs>
        <w:tab w:val="clear" w:pos="3685"/>
      </w:tabs>
      <w:spacing w:before="120" w:after="120" w:line="360" w:lineRule="auto"/>
      <w:ind w:left="0" w:firstLine="0"/>
    </w:pPr>
    <w:rPr>
      <w:rFonts w:eastAsiaTheme="minorHAnsi"/>
      <w:szCs w:val="22"/>
      <w:lang w:eastAsia="en-US"/>
    </w:rPr>
  </w:style>
  <w:style w:type="paragraph" w:customStyle="1" w:styleId="Bullet6">
    <w:name w:val="Bullet 6"/>
    <w:basedOn w:val="Normal"/>
    <w:rsid w:val="00466612"/>
    <w:pPr>
      <w:widowControl/>
      <w:numPr>
        <w:numId w:val="38"/>
      </w:numPr>
      <w:tabs>
        <w:tab w:val="clear" w:pos="4252"/>
      </w:tabs>
      <w:spacing w:before="120" w:after="120" w:line="360" w:lineRule="auto"/>
      <w:ind w:left="0" w:firstLine="0"/>
    </w:pPr>
    <w:rPr>
      <w:rFonts w:eastAsiaTheme="minorHAnsi"/>
      <w:szCs w:val="22"/>
      <w:lang w:eastAsia="en-US"/>
    </w:rPr>
  </w:style>
  <w:style w:type="paragraph" w:customStyle="1" w:styleId="Bullet7">
    <w:name w:val="Bullet 7"/>
    <w:basedOn w:val="Normal"/>
    <w:rsid w:val="00466612"/>
    <w:pPr>
      <w:widowControl/>
      <w:numPr>
        <w:numId w:val="39"/>
      </w:numPr>
      <w:tabs>
        <w:tab w:val="clear" w:pos="4819"/>
      </w:tabs>
      <w:spacing w:before="120" w:after="120" w:line="360" w:lineRule="auto"/>
      <w:ind w:left="0" w:firstLine="0"/>
    </w:pPr>
    <w:rPr>
      <w:rFonts w:eastAsiaTheme="minorHAnsi"/>
      <w:szCs w:val="22"/>
      <w:lang w:eastAsia="en-US"/>
    </w:rPr>
  </w:style>
  <w:style w:type="paragraph" w:customStyle="1" w:styleId="Bullet8">
    <w:name w:val="Bullet 8"/>
    <w:basedOn w:val="Normal"/>
    <w:rsid w:val="00466612"/>
    <w:pPr>
      <w:widowControl/>
      <w:numPr>
        <w:numId w:val="40"/>
      </w:numPr>
      <w:tabs>
        <w:tab w:val="clear" w:pos="5386"/>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466612"/>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466612"/>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466612"/>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466612"/>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466612"/>
    <w:pPr>
      <w:widowControl/>
      <w:spacing w:line="360" w:lineRule="auto"/>
      <w:ind w:left="5103"/>
    </w:pPr>
    <w:rPr>
      <w:rFonts w:eastAsiaTheme="minorHAnsi"/>
      <w:szCs w:val="22"/>
      <w:lang w:eastAsia="en-US"/>
    </w:rPr>
  </w:style>
  <w:style w:type="paragraph" w:customStyle="1" w:styleId="EntLogo">
    <w:name w:val="EntLogo"/>
    <w:basedOn w:val="Normal"/>
    <w:rsid w:val="00466612"/>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466612"/>
    <w:pPr>
      <w:widowControl/>
      <w:jc w:val="right"/>
    </w:pPr>
    <w:rPr>
      <w:rFonts w:eastAsiaTheme="minorHAnsi"/>
      <w:b/>
      <w:szCs w:val="22"/>
      <w:lang w:eastAsia="en-US"/>
    </w:rPr>
  </w:style>
  <w:style w:type="paragraph" w:customStyle="1" w:styleId="EntRefer">
    <w:name w:val="EntRefer"/>
    <w:basedOn w:val="Normal"/>
    <w:rsid w:val="00466612"/>
    <w:pPr>
      <w:widowControl/>
    </w:pPr>
    <w:rPr>
      <w:rFonts w:eastAsiaTheme="minorHAnsi"/>
      <w:b/>
      <w:szCs w:val="22"/>
      <w:lang w:eastAsia="en-US"/>
    </w:rPr>
  </w:style>
  <w:style w:type="paragraph" w:customStyle="1" w:styleId="EntEmet">
    <w:name w:val="EntEmet"/>
    <w:basedOn w:val="Normal"/>
    <w:rsid w:val="00466612"/>
    <w:pPr>
      <w:widowControl/>
      <w:spacing w:before="40"/>
    </w:pPr>
    <w:rPr>
      <w:rFonts w:eastAsiaTheme="minorHAnsi"/>
      <w:szCs w:val="22"/>
      <w:lang w:eastAsia="en-US"/>
    </w:rPr>
  </w:style>
  <w:style w:type="paragraph" w:customStyle="1" w:styleId="EntText">
    <w:name w:val="EntText"/>
    <w:basedOn w:val="Normal"/>
    <w:rsid w:val="00466612"/>
    <w:pPr>
      <w:widowControl/>
      <w:spacing w:before="120" w:after="120" w:line="360" w:lineRule="auto"/>
    </w:pPr>
    <w:rPr>
      <w:rFonts w:eastAsiaTheme="minorHAnsi"/>
      <w:szCs w:val="22"/>
      <w:lang w:eastAsia="en-US"/>
    </w:rPr>
  </w:style>
  <w:style w:type="paragraph" w:customStyle="1" w:styleId="EntEU">
    <w:name w:val="EntEU"/>
    <w:basedOn w:val="Normal"/>
    <w:rsid w:val="00466612"/>
    <w:pPr>
      <w:widowControl/>
      <w:spacing w:before="240" w:after="240"/>
      <w:jc w:val="center"/>
    </w:pPr>
    <w:rPr>
      <w:rFonts w:eastAsiaTheme="minorHAnsi"/>
      <w:b/>
      <w:sz w:val="36"/>
      <w:szCs w:val="22"/>
      <w:lang w:eastAsia="en-US"/>
    </w:rPr>
  </w:style>
  <w:style w:type="paragraph" w:customStyle="1" w:styleId="EntASSOC">
    <w:name w:val="EntASSOC"/>
    <w:basedOn w:val="Normal"/>
    <w:rsid w:val="00466612"/>
    <w:pPr>
      <w:widowControl/>
      <w:jc w:val="center"/>
    </w:pPr>
    <w:rPr>
      <w:rFonts w:eastAsiaTheme="minorHAnsi"/>
      <w:b/>
      <w:szCs w:val="22"/>
      <w:lang w:eastAsia="en-US"/>
    </w:rPr>
  </w:style>
  <w:style w:type="paragraph" w:customStyle="1" w:styleId="EntACP">
    <w:name w:val="EntACP"/>
    <w:basedOn w:val="Normal"/>
    <w:rsid w:val="00466612"/>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466612"/>
    <w:pPr>
      <w:widowControl/>
      <w:jc w:val="center"/>
    </w:pPr>
    <w:rPr>
      <w:rFonts w:eastAsiaTheme="minorHAnsi"/>
      <w:b/>
      <w:szCs w:val="22"/>
      <w:lang w:eastAsia="en-US"/>
    </w:rPr>
  </w:style>
  <w:style w:type="paragraph" w:customStyle="1" w:styleId="Genredudocument">
    <w:name w:val="Genre du document"/>
    <w:basedOn w:val="EntRefer"/>
    <w:next w:val="EntRefer"/>
    <w:rsid w:val="00466612"/>
  </w:style>
  <w:style w:type="paragraph" w:customStyle="1" w:styleId="Accordtitre">
    <w:name w:val="Accord titre"/>
    <w:basedOn w:val="Normal"/>
    <w:rsid w:val="00466612"/>
    <w:pPr>
      <w:widowControl/>
      <w:spacing w:line="360" w:lineRule="auto"/>
      <w:jc w:val="center"/>
    </w:pPr>
    <w:rPr>
      <w:rFonts w:eastAsiaTheme="minorHAnsi"/>
      <w:szCs w:val="22"/>
      <w:lang w:eastAsia="en-US"/>
    </w:rPr>
  </w:style>
  <w:style w:type="paragraph" w:customStyle="1" w:styleId="FooterAccord">
    <w:name w:val="Footer Accord"/>
    <w:basedOn w:val="Normal"/>
    <w:rsid w:val="00466612"/>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466612"/>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466612"/>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466612"/>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466612"/>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466612"/>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466612"/>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466612"/>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466612"/>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466612"/>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466612"/>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466612"/>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466612"/>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466612"/>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466612"/>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466612"/>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466612"/>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466612"/>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466612"/>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466612"/>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466612"/>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466612"/>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466612"/>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466612"/>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466612"/>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466612"/>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466612"/>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466612"/>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466612"/>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466612"/>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466612"/>
    <w:pPr>
      <w:pBdr>
        <w:left w:val="single" w:sz="18" w:space="5" w:color="0070C0"/>
      </w:pBdr>
      <w:spacing w:after="160" w:line="259" w:lineRule="auto"/>
    </w:pPr>
    <w:rPr>
      <w:rFonts w:asciiTheme="minorHAnsi" w:eastAsiaTheme="minorHAnsi" w:hAnsiTheme="minorHAnsi" w:cstheme="minorBidi"/>
      <w:i/>
      <w:sz w:val="22"/>
      <w:szCs w:val="22"/>
      <w:lang w:val="nl-NL" w:eastAsia="en-US"/>
    </w:rPr>
  </w:style>
  <w:style w:type="paragraph" w:customStyle="1" w:styleId="CommentFwdQuotedText">
    <w:name w:val="CommentFwdQuotedText"/>
    <w:basedOn w:val="Normal"/>
    <w:rsid w:val="0046661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466612"/>
    <w:pPr>
      <w:pBdr>
        <w:top w:val="none" w:sz="0" w:space="0" w:color="auto"/>
        <w:left w:val="single" w:sz="4" w:space="20" w:color="auto"/>
      </w:pBdr>
    </w:pPr>
  </w:style>
  <w:style w:type="paragraph" w:styleId="BodyText">
    <w:name w:val="Body Text"/>
    <w:basedOn w:val="Normal"/>
    <w:link w:val="BodyTextChar"/>
    <w:uiPriority w:val="1"/>
    <w:qFormat/>
    <w:rsid w:val="00466612"/>
    <w:pPr>
      <w:autoSpaceDE w:val="0"/>
      <w:autoSpaceDN w:val="0"/>
    </w:pPr>
    <w:rPr>
      <w:szCs w:val="24"/>
      <w:lang w:eastAsia="en-US"/>
    </w:rPr>
  </w:style>
  <w:style w:type="character" w:customStyle="1" w:styleId="BodyTextChar">
    <w:name w:val="Body Text Char"/>
    <w:basedOn w:val="DefaultParagraphFont"/>
    <w:link w:val="BodyText"/>
    <w:uiPriority w:val="1"/>
    <w:rsid w:val="00466612"/>
    <w:rPr>
      <w:sz w:val="24"/>
      <w:szCs w:val="24"/>
      <w:lang w:val="nl-NL" w:eastAsia="en-US"/>
    </w:rPr>
  </w:style>
  <w:style w:type="paragraph" w:customStyle="1" w:styleId="TableParagraph">
    <w:name w:val="Table Paragraph"/>
    <w:basedOn w:val="Normal"/>
    <w:uiPriority w:val="1"/>
    <w:qFormat/>
    <w:rsid w:val="00466612"/>
    <w:pPr>
      <w:autoSpaceDE w:val="0"/>
      <w:autoSpaceDN w:val="0"/>
      <w:spacing w:before="50"/>
      <w:ind w:left="112"/>
    </w:pPr>
    <w:rPr>
      <w:sz w:val="22"/>
      <w:szCs w:val="22"/>
      <w:lang w:eastAsia="en-US"/>
    </w:rPr>
  </w:style>
  <w:style w:type="numbering" w:customStyle="1" w:styleId="NoList11">
    <w:name w:val="No List11"/>
    <w:next w:val="NoList"/>
    <w:uiPriority w:val="99"/>
    <w:semiHidden/>
    <w:unhideWhenUsed/>
    <w:rsid w:val="00466612"/>
  </w:style>
  <w:style w:type="numbering" w:customStyle="1" w:styleId="NoList111">
    <w:name w:val="No List111"/>
    <w:next w:val="NoList"/>
    <w:uiPriority w:val="99"/>
    <w:semiHidden/>
    <w:unhideWhenUsed/>
    <w:rsid w:val="00466612"/>
  </w:style>
  <w:style w:type="table" w:customStyle="1" w:styleId="TableNormal1">
    <w:name w:val="Table Normal1"/>
    <w:uiPriority w:val="2"/>
    <w:semiHidden/>
    <w:unhideWhenUsed/>
    <w:qFormat/>
    <w:rsid w:val="00466612"/>
    <w:pPr>
      <w:widowControl w:val="0"/>
    </w:pPr>
    <w:rPr>
      <w:rFonts w:ascii="Calibri" w:eastAsia="Calibri" w:hAnsi="Calibri"/>
      <w:sz w:val="22"/>
      <w:szCs w:val="22"/>
      <w:lang w:val="nl-NL"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466612"/>
    <w:pPr>
      <w:keepNext/>
      <w:keepLines/>
      <w:widowControl/>
      <w:spacing w:before="80" w:after="40" w:line="276" w:lineRule="auto"/>
      <w:outlineLvl w:val="4"/>
    </w:pPr>
    <w:rPr>
      <w:rFonts w:ascii="Aptos" w:hAnsi="Aptos"/>
      <w:color w:val="0F4761"/>
      <w:kern w:val="2"/>
      <w:szCs w:val="24"/>
      <w:lang w:eastAsia="en-US"/>
    </w:rPr>
  </w:style>
  <w:style w:type="paragraph" w:customStyle="1" w:styleId="Heading61">
    <w:name w:val="Heading 61"/>
    <w:basedOn w:val="Normal"/>
    <w:next w:val="Normal"/>
    <w:uiPriority w:val="9"/>
    <w:semiHidden/>
    <w:unhideWhenUsed/>
    <w:qFormat/>
    <w:rsid w:val="00466612"/>
    <w:pPr>
      <w:keepNext/>
      <w:keepLines/>
      <w:widowControl/>
      <w:spacing w:before="40" w:line="276" w:lineRule="auto"/>
      <w:outlineLvl w:val="5"/>
    </w:pPr>
    <w:rPr>
      <w:rFonts w:ascii="Aptos" w:hAnsi="Aptos"/>
      <w:i/>
      <w:iCs/>
      <w:color w:val="595959"/>
      <w:kern w:val="2"/>
      <w:szCs w:val="24"/>
      <w:lang w:eastAsia="en-US"/>
    </w:rPr>
  </w:style>
  <w:style w:type="paragraph" w:customStyle="1" w:styleId="Heading71">
    <w:name w:val="Heading 71"/>
    <w:basedOn w:val="Normal"/>
    <w:next w:val="Normal"/>
    <w:uiPriority w:val="9"/>
    <w:semiHidden/>
    <w:unhideWhenUsed/>
    <w:qFormat/>
    <w:rsid w:val="00466612"/>
    <w:pPr>
      <w:keepNext/>
      <w:keepLines/>
      <w:widowControl/>
      <w:spacing w:before="40" w:line="276" w:lineRule="auto"/>
      <w:outlineLvl w:val="6"/>
    </w:pPr>
    <w:rPr>
      <w:rFonts w:ascii="Aptos" w:hAnsi="Aptos"/>
      <w:color w:val="595959"/>
      <w:kern w:val="2"/>
      <w:szCs w:val="24"/>
      <w:lang w:eastAsia="en-US"/>
    </w:rPr>
  </w:style>
  <w:style w:type="paragraph" w:customStyle="1" w:styleId="Heading81">
    <w:name w:val="Heading 81"/>
    <w:basedOn w:val="Normal"/>
    <w:next w:val="Normal"/>
    <w:uiPriority w:val="9"/>
    <w:semiHidden/>
    <w:unhideWhenUsed/>
    <w:qFormat/>
    <w:rsid w:val="00466612"/>
    <w:pPr>
      <w:keepNext/>
      <w:keepLines/>
      <w:widowControl/>
      <w:spacing w:line="276" w:lineRule="auto"/>
      <w:outlineLvl w:val="7"/>
    </w:pPr>
    <w:rPr>
      <w:rFonts w:ascii="Aptos" w:hAnsi="Aptos"/>
      <w:i/>
      <w:iCs/>
      <w:color w:val="272727"/>
      <w:kern w:val="2"/>
      <w:szCs w:val="24"/>
      <w:lang w:eastAsia="en-US"/>
    </w:rPr>
  </w:style>
  <w:style w:type="paragraph" w:customStyle="1" w:styleId="Heading91">
    <w:name w:val="Heading 91"/>
    <w:basedOn w:val="Normal"/>
    <w:next w:val="Normal"/>
    <w:uiPriority w:val="9"/>
    <w:semiHidden/>
    <w:unhideWhenUsed/>
    <w:qFormat/>
    <w:rsid w:val="00466612"/>
    <w:pPr>
      <w:keepNext/>
      <w:keepLines/>
      <w:widowControl/>
      <w:spacing w:line="276" w:lineRule="auto"/>
      <w:outlineLvl w:val="8"/>
    </w:pPr>
    <w:rPr>
      <w:rFonts w:ascii="Aptos" w:hAnsi="Aptos"/>
      <w:color w:val="272727"/>
      <w:kern w:val="2"/>
      <w:szCs w:val="24"/>
      <w:lang w:eastAsia="en-US"/>
    </w:rPr>
  </w:style>
  <w:style w:type="numbering" w:customStyle="1" w:styleId="NoList1111">
    <w:name w:val="No List1111"/>
    <w:next w:val="NoList"/>
    <w:uiPriority w:val="99"/>
    <w:semiHidden/>
    <w:unhideWhenUsed/>
    <w:rsid w:val="00466612"/>
  </w:style>
  <w:style w:type="paragraph" w:customStyle="1" w:styleId="Subtitle1">
    <w:name w:val="Subtitle1"/>
    <w:basedOn w:val="Normal"/>
    <w:next w:val="Normal"/>
    <w:uiPriority w:val="11"/>
    <w:qFormat/>
    <w:rsid w:val="00466612"/>
    <w:pPr>
      <w:widowControl/>
      <w:spacing w:after="160" w:line="276" w:lineRule="auto"/>
    </w:pPr>
    <w:rPr>
      <w:rFonts w:ascii="Aptos" w:hAnsi="Aptos"/>
      <w:color w:val="595959"/>
      <w:spacing w:val="15"/>
      <w:kern w:val="2"/>
      <w:sz w:val="28"/>
      <w:szCs w:val="28"/>
      <w:lang w:eastAsia="en-US"/>
    </w:rPr>
  </w:style>
  <w:style w:type="paragraph" w:customStyle="1" w:styleId="Quote1">
    <w:name w:val="Quote1"/>
    <w:basedOn w:val="Normal"/>
    <w:next w:val="Normal"/>
    <w:uiPriority w:val="29"/>
    <w:qFormat/>
    <w:rsid w:val="00466612"/>
    <w:pPr>
      <w:widowControl/>
      <w:spacing w:before="160" w:after="160" w:line="276" w:lineRule="auto"/>
      <w:jc w:val="center"/>
    </w:pPr>
    <w:rPr>
      <w:rFonts w:ascii="Aptos" w:eastAsia="Aptos" w:hAnsi="Aptos" w:cs="Arial"/>
      <w:i/>
      <w:iCs/>
      <w:color w:val="404040"/>
      <w:kern w:val="2"/>
      <w:szCs w:val="24"/>
      <w:lang w:eastAsia="en-US"/>
    </w:rPr>
  </w:style>
  <w:style w:type="paragraph" w:customStyle="1" w:styleId="IntenseQuote1">
    <w:name w:val="Intense Quote1"/>
    <w:basedOn w:val="Normal"/>
    <w:next w:val="Normal"/>
    <w:uiPriority w:val="30"/>
    <w:qFormat/>
    <w:rsid w:val="00466612"/>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eastAsia="en-US"/>
    </w:rPr>
  </w:style>
  <w:style w:type="paragraph" w:customStyle="1" w:styleId="font5">
    <w:name w:val="font5"/>
    <w:basedOn w:val="Normal"/>
    <w:rsid w:val="00466612"/>
    <w:pPr>
      <w:widowControl/>
      <w:spacing w:before="100" w:beforeAutospacing="1" w:after="100" w:afterAutospacing="1"/>
    </w:pPr>
    <w:rPr>
      <w:rFonts w:ascii="Verdana" w:hAnsi="Verdana"/>
      <w:b/>
      <w:bCs/>
      <w:color w:val="FFFFFF"/>
      <w:sz w:val="14"/>
      <w:szCs w:val="14"/>
      <w:lang w:eastAsia="en-IE"/>
    </w:rPr>
  </w:style>
  <w:style w:type="paragraph" w:customStyle="1" w:styleId="font6">
    <w:name w:val="font6"/>
    <w:basedOn w:val="Normal"/>
    <w:rsid w:val="00466612"/>
    <w:pPr>
      <w:widowControl/>
      <w:spacing w:before="100" w:beforeAutospacing="1" w:after="100" w:afterAutospacing="1"/>
    </w:pPr>
    <w:rPr>
      <w:rFonts w:ascii="Verdana" w:hAnsi="Verdana"/>
      <w:b/>
      <w:bCs/>
      <w:color w:val="003399"/>
      <w:sz w:val="13"/>
      <w:szCs w:val="13"/>
      <w:lang w:eastAsia="en-IE"/>
    </w:rPr>
  </w:style>
  <w:style w:type="paragraph" w:customStyle="1" w:styleId="font7">
    <w:name w:val="font7"/>
    <w:basedOn w:val="Normal"/>
    <w:rsid w:val="00466612"/>
    <w:pPr>
      <w:widowControl/>
      <w:spacing w:before="100" w:beforeAutospacing="1" w:after="100" w:afterAutospacing="1"/>
    </w:pPr>
    <w:rPr>
      <w:rFonts w:ascii="Verdana" w:hAnsi="Verdana"/>
      <w:color w:val="747474"/>
      <w:sz w:val="13"/>
      <w:szCs w:val="13"/>
      <w:lang w:eastAsia="en-IE"/>
    </w:rPr>
  </w:style>
  <w:style w:type="paragraph" w:customStyle="1" w:styleId="font8">
    <w:name w:val="font8"/>
    <w:basedOn w:val="Normal"/>
    <w:rsid w:val="00466612"/>
    <w:pPr>
      <w:widowControl/>
      <w:spacing w:before="100" w:beforeAutospacing="1" w:after="100" w:afterAutospacing="1"/>
    </w:pPr>
    <w:rPr>
      <w:rFonts w:ascii="Verdana" w:hAnsi="Verdana"/>
      <w:color w:val="003399"/>
      <w:sz w:val="13"/>
      <w:szCs w:val="13"/>
      <w:lang w:eastAsia="en-IE"/>
    </w:rPr>
  </w:style>
  <w:style w:type="paragraph" w:customStyle="1" w:styleId="xl66">
    <w:name w:val="xl66"/>
    <w:basedOn w:val="Normal"/>
    <w:rsid w:val="00466612"/>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7">
    <w:name w:val="xl67"/>
    <w:basedOn w:val="Normal"/>
    <w:rsid w:val="00466612"/>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8">
    <w:name w:val="xl68"/>
    <w:basedOn w:val="Normal"/>
    <w:rsid w:val="00466612"/>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69">
    <w:name w:val="xl69"/>
    <w:basedOn w:val="Normal"/>
    <w:rsid w:val="00466612"/>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0">
    <w:name w:val="xl70"/>
    <w:basedOn w:val="Normal"/>
    <w:rsid w:val="0046661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1">
    <w:name w:val="xl71"/>
    <w:basedOn w:val="Normal"/>
    <w:rsid w:val="0046661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2">
    <w:name w:val="xl72"/>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3">
    <w:name w:val="xl73"/>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4">
    <w:name w:val="xl74"/>
    <w:basedOn w:val="Normal"/>
    <w:rsid w:val="0046661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5">
    <w:name w:val="xl75"/>
    <w:basedOn w:val="Normal"/>
    <w:rsid w:val="0046661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6">
    <w:name w:val="xl76"/>
    <w:basedOn w:val="Normal"/>
    <w:rsid w:val="00466612"/>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7">
    <w:name w:val="xl77"/>
    <w:basedOn w:val="Normal"/>
    <w:rsid w:val="00466612"/>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8">
    <w:name w:val="xl78"/>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9">
    <w:name w:val="xl79"/>
    <w:basedOn w:val="Normal"/>
    <w:rsid w:val="00466612"/>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eastAsia="en-IE"/>
    </w:rPr>
  </w:style>
  <w:style w:type="paragraph" w:customStyle="1" w:styleId="xl80">
    <w:name w:val="xl80"/>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1">
    <w:name w:val="xl81"/>
    <w:basedOn w:val="Normal"/>
    <w:rsid w:val="0046661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2">
    <w:name w:val="xl82"/>
    <w:basedOn w:val="Normal"/>
    <w:rsid w:val="0046661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3">
    <w:name w:val="xl83"/>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eastAsia="en-IE"/>
    </w:rPr>
  </w:style>
  <w:style w:type="paragraph" w:customStyle="1" w:styleId="xl84">
    <w:name w:val="xl84"/>
    <w:basedOn w:val="Normal"/>
    <w:rsid w:val="00466612"/>
    <w:pPr>
      <w:widowControl/>
      <w:spacing w:before="100" w:beforeAutospacing="1" w:after="100" w:afterAutospacing="1"/>
    </w:pPr>
    <w:rPr>
      <w:rFonts w:ascii="Verdana" w:hAnsi="Verdana"/>
      <w:szCs w:val="24"/>
      <w:lang w:eastAsia="en-IE"/>
    </w:rPr>
  </w:style>
  <w:style w:type="paragraph" w:customStyle="1" w:styleId="xl85">
    <w:name w:val="xl85"/>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6">
    <w:name w:val="xl86"/>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7">
    <w:name w:val="xl87"/>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8">
    <w:name w:val="xl88"/>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eastAsia="en-IE"/>
    </w:rPr>
  </w:style>
  <w:style w:type="paragraph" w:customStyle="1" w:styleId="xl89">
    <w:name w:val="xl89"/>
    <w:basedOn w:val="Normal"/>
    <w:rsid w:val="0046661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eastAsia="en-IE"/>
    </w:rPr>
  </w:style>
  <w:style w:type="paragraph" w:customStyle="1" w:styleId="xl90">
    <w:name w:val="xl90"/>
    <w:basedOn w:val="Normal"/>
    <w:rsid w:val="00466612"/>
    <w:pPr>
      <w:widowControl/>
      <w:spacing w:before="100" w:beforeAutospacing="1" w:after="100" w:afterAutospacing="1"/>
    </w:pPr>
    <w:rPr>
      <w:szCs w:val="24"/>
      <w:lang w:eastAsia="en-IE"/>
    </w:rPr>
  </w:style>
  <w:style w:type="paragraph" w:customStyle="1" w:styleId="xl91">
    <w:name w:val="xl91"/>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2">
    <w:name w:val="xl92"/>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3">
    <w:name w:val="xl93"/>
    <w:basedOn w:val="Normal"/>
    <w:rsid w:val="00466612"/>
    <w:pPr>
      <w:widowControl/>
      <w:shd w:val="clear" w:color="auto" w:fill="FFFFFF"/>
      <w:spacing w:before="100" w:beforeAutospacing="1" w:after="100" w:afterAutospacing="1"/>
    </w:pPr>
    <w:rPr>
      <w:szCs w:val="24"/>
      <w:lang w:eastAsia="en-IE"/>
    </w:rPr>
  </w:style>
  <w:style w:type="paragraph" w:customStyle="1" w:styleId="xl94">
    <w:name w:val="xl94"/>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5">
    <w:name w:val="xl95"/>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6">
    <w:name w:val="xl96"/>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7">
    <w:name w:val="xl97"/>
    <w:basedOn w:val="Normal"/>
    <w:rsid w:val="00466612"/>
    <w:pPr>
      <w:widowControl/>
      <w:spacing w:before="100" w:beforeAutospacing="1" w:after="100" w:afterAutospacing="1"/>
    </w:pPr>
    <w:rPr>
      <w:szCs w:val="24"/>
      <w:lang w:eastAsia="en-IE"/>
    </w:rPr>
  </w:style>
  <w:style w:type="paragraph" w:customStyle="1" w:styleId="xl98">
    <w:name w:val="xl98"/>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9">
    <w:name w:val="xl99"/>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0">
    <w:name w:val="xl100"/>
    <w:basedOn w:val="Normal"/>
    <w:rsid w:val="00466612"/>
    <w:pPr>
      <w:widowControl/>
      <w:spacing w:before="100" w:beforeAutospacing="1" w:after="100" w:afterAutospacing="1"/>
    </w:pPr>
    <w:rPr>
      <w:szCs w:val="24"/>
      <w:lang w:eastAsia="en-IE"/>
    </w:rPr>
  </w:style>
  <w:style w:type="paragraph" w:customStyle="1" w:styleId="xl101">
    <w:name w:val="xl101"/>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2">
    <w:name w:val="xl102"/>
    <w:basedOn w:val="Normal"/>
    <w:rsid w:val="00466612"/>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eastAsia="en-IE"/>
    </w:rPr>
  </w:style>
  <w:style w:type="paragraph" w:customStyle="1" w:styleId="xl103">
    <w:name w:val="xl103"/>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4">
    <w:name w:val="xl104"/>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105">
    <w:name w:val="xl105"/>
    <w:basedOn w:val="Normal"/>
    <w:rsid w:val="00466612"/>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6">
    <w:name w:val="xl106"/>
    <w:basedOn w:val="Normal"/>
    <w:rsid w:val="00466612"/>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7">
    <w:name w:val="xl107"/>
    <w:basedOn w:val="Normal"/>
    <w:rsid w:val="00466612"/>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8">
    <w:name w:val="xl108"/>
    <w:basedOn w:val="Normal"/>
    <w:rsid w:val="00466612"/>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eastAsia="en-IE"/>
    </w:rPr>
  </w:style>
  <w:style w:type="paragraph" w:customStyle="1" w:styleId="xl109">
    <w:name w:val="xl109"/>
    <w:basedOn w:val="Normal"/>
    <w:rsid w:val="00466612"/>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10">
    <w:name w:val="xl110"/>
    <w:basedOn w:val="Normal"/>
    <w:rsid w:val="00466612"/>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eastAsia="en-IE"/>
    </w:rPr>
  </w:style>
  <w:style w:type="paragraph" w:customStyle="1" w:styleId="xl111">
    <w:name w:val="xl111"/>
    <w:basedOn w:val="Normal"/>
    <w:rsid w:val="0046661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character" w:customStyle="1" w:styleId="IntenseEmphasis1">
    <w:name w:val="Intense Emphasis1"/>
    <w:basedOn w:val="DefaultParagraphFont"/>
    <w:uiPriority w:val="21"/>
    <w:qFormat/>
    <w:rsid w:val="00466612"/>
    <w:rPr>
      <w:i/>
      <w:iCs/>
      <w:color w:val="0F4761"/>
    </w:rPr>
  </w:style>
  <w:style w:type="character" w:customStyle="1" w:styleId="IntenseReference1">
    <w:name w:val="Intense Reference1"/>
    <w:basedOn w:val="DefaultParagraphFont"/>
    <w:uiPriority w:val="32"/>
    <w:qFormat/>
    <w:rsid w:val="00466612"/>
    <w:rPr>
      <w:b/>
      <w:bCs/>
      <w:smallCaps/>
      <w:color w:val="0F4761"/>
      <w:spacing w:val="5"/>
    </w:rPr>
  </w:style>
  <w:style w:type="table" w:customStyle="1" w:styleId="TableGrid1">
    <w:name w:val="Table Grid1"/>
    <w:basedOn w:val="TableNormal"/>
    <w:next w:val="TableGrid"/>
    <w:uiPriority w:val="39"/>
    <w:rsid w:val="00466612"/>
    <w:rPr>
      <w:rFonts w:ascii="Aptos" w:eastAsia="Aptos" w:hAnsi="Aptos" w:cs="Arial"/>
      <w:kern w:val="2"/>
      <w:sz w:val="24"/>
      <w:szCs w:val="24"/>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66612"/>
    <w:rPr>
      <w:rFonts w:ascii="Aptos" w:eastAsia="Aptos" w:hAnsi="Aptos" w:cs="Arial"/>
      <w:kern w:val="2"/>
      <w:sz w:val="24"/>
      <w:szCs w:val="24"/>
      <w:lang w:val="nl-NL" w:eastAsia="en-US"/>
    </w:rPr>
    <w:tblPr>
      <w:tblStyleRowBandSize w:val="1"/>
      <w:tblStyleColBandSize w:val="1"/>
      <w:tblInd w:w="0" w:type="nil"/>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466612"/>
    <w:rPr>
      <w:rFonts w:ascii="Aptos" w:eastAsia="Aptos" w:hAnsi="Aptos" w:cs="Arial"/>
      <w:kern w:val="2"/>
      <w:sz w:val="24"/>
      <w:szCs w:val="24"/>
      <w:lang w:val="nl-NL" w:eastAsia="en-US"/>
    </w:rPr>
    <w:tblPr>
      <w:tblStyleRowBandSize w:val="1"/>
      <w:tblStyleColBandSize w:val="1"/>
      <w:tblInd w:w="0" w:type="nil"/>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466612"/>
    <w:rPr>
      <w:rFonts w:ascii="Aptos" w:eastAsia="Aptos" w:hAnsi="Aptos" w:cs="Arial"/>
      <w:kern w:val="2"/>
      <w:sz w:val="24"/>
      <w:szCs w:val="24"/>
      <w:lang w:val="nl-NL" w:eastAsia="en-US"/>
    </w:rPr>
    <w:tblPr>
      <w:tblStyleRowBandSize w:val="1"/>
      <w:tblStyleColBandSize w:val="1"/>
      <w:tblInd w:w="0" w:type="nil"/>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customStyle="1" w:styleId="GridTable1Light-Accent12">
    <w:name w:val="Grid Table 1 Light - Accent 12"/>
    <w:basedOn w:val="TableNormal"/>
    <w:next w:val="GridTable1Light-Accent1"/>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466612"/>
    <w:pPr>
      <w:widowControl w:val="0"/>
    </w:pPr>
    <w:rPr>
      <w:rFonts w:ascii="Calibri" w:eastAsia="Calibri" w:hAnsi="Calibri"/>
      <w:sz w:val="22"/>
      <w:szCs w:val="22"/>
      <w:lang w:val="nl-NL"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466612"/>
    <w:rPr>
      <w:rFonts w:ascii="Calibri" w:eastAsia="Calibri" w:hAnsi="Calibri"/>
      <w:sz w:val="22"/>
      <w:szCs w:val="22"/>
      <w:lang w:val="nl-NL"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466612"/>
    <w:rPr>
      <w:rFonts w:ascii="Calibri" w:eastAsia="Calibri" w:hAnsi="Calibri"/>
      <w:sz w:val="22"/>
      <w:szCs w:val="22"/>
      <w:lang w:val="nl-NL"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466612"/>
    <w:rPr>
      <w:rFonts w:ascii="Calibri" w:eastAsia="Calibri" w:hAnsi="Calibri"/>
      <w:sz w:val="22"/>
      <w:szCs w:val="22"/>
      <w:lang w:val="nl-NL"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466612"/>
  </w:style>
  <w:style w:type="numbering" w:customStyle="1" w:styleId="NoList12">
    <w:name w:val="No List12"/>
    <w:next w:val="NoList"/>
    <w:uiPriority w:val="99"/>
    <w:semiHidden/>
    <w:unhideWhenUsed/>
    <w:rsid w:val="00466612"/>
  </w:style>
  <w:style w:type="table" w:customStyle="1" w:styleId="GridTable1Light-Accent131">
    <w:name w:val="Grid Table 1 Light - Accent 131"/>
    <w:basedOn w:val="TableNormal"/>
    <w:next w:val="GridTable1Light-Accent1"/>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466612"/>
    <w:pPr>
      <w:widowControl w:val="0"/>
    </w:pPr>
    <w:rPr>
      <w:rFonts w:ascii="Calibri" w:eastAsia="Calibri" w:hAnsi="Calibri"/>
      <w:sz w:val="22"/>
      <w:szCs w:val="22"/>
      <w:lang w:val="nl-NL"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466612"/>
  </w:style>
  <w:style w:type="numbering" w:customStyle="1" w:styleId="NoList13">
    <w:name w:val="No List13"/>
    <w:next w:val="NoList"/>
    <w:uiPriority w:val="99"/>
    <w:semiHidden/>
    <w:unhideWhenUsed/>
    <w:rsid w:val="00466612"/>
  </w:style>
  <w:style w:type="table" w:customStyle="1" w:styleId="GridTable1Light-Accent14">
    <w:name w:val="Grid Table 1 Light - Accent 14"/>
    <w:basedOn w:val="TableNormal"/>
    <w:next w:val="GridTable1Light-Accent1"/>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466612"/>
    <w:pPr>
      <w:widowControl w:val="0"/>
    </w:pPr>
    <w:rPr>
      <w:rFonts w:ascii="Calibri" w:eastAsia="Calibri" w:hAnsi="Calibri"/>
      <w:sz w:val="22"/>
      <w:szCs w:val="22"/>
      <w:lang w:val="nl-NL"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466612"/>
  </w:style>
  <w:style w:type="numbering" w:customStyle="1" w:styleId="NoList14">
    <w:name w:val="No List14"/>
    <w:next w:val="NoList"/>
    <w:uiPriority w:val="99"/>
    <w:semiHidden/>
    <w:unhideWhenUsed/>
    <w:rsid w:val="00466612"/>
  </w:style>
  <w:style w:type="table" w:customStyle="1" w:styleId="GridTable1Light-Accent15">
    <w:name w:val="Grid Table 1 Light - Accent 15"/>
    <w:basedOn w:val="TableNormal"/>
    <w:next w:val="GridTable1Light-Accent1"/>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466612"/>
    <w:pPr>
      <w:widowControl w:val="0"/>
    </w:pPr>
    <w:rPr>
      <w:rFonts w:ascii="Calibri" w:eastAsia="Calibri" w:hAnsi="Calibri"/>
      <w:sz w:val="22"/>
      <w:szCs w:val="22"/>
      <w:lang w:val="nl-NL"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466612"/>
  </w:style>
  <w:style w:type="numbering" w:customStyle="1" w:styleId="NoList15">
    <w:name w:val="No List15"/>
    <w:next w:val="NoList"/>
    <w:uiPriority w:val="99"/>
    <w:semiHidden/>
    <w:unhideWhenUsed/>
    <w:rsid w:val="00466612"/>
  </w:style>
  <w:style w:type="table" w:customStyle="1" w:styleId="GridTable1Light-Accent16">
    <w:name w:val="Grid Table 1 Light - Accent 16"/>
    <w:basedOn w:val="TableNormal"/>
    <w:next w:val="GridTable1Light-Accent1"/>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466612"/>
    <w:pPr>
      <w:widowControl w:val="0"/>
    </w:pPr>
    <w:rPr>
      <w:rFonts w:ascii="Calibri" w:eastAsia="Calibri" w:hAnsi="Calibri"/>
      <w:sz w:val="22"/>
      <w:szCs w:val="22"/>
      <w:lang w:val="nl-NL"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466612"/>
  </w:style>
  <w:style w:type="numbering" w:customStyle="1" w:styleId="NoList16">
    <w:name w:val="No List16"/>
    <w:next w:val="NoList"/>
    <w:uiPriority w:val="99"/>
    <w:semiHidden/>
    <w:unhideWhenUsed/>
    <w:rsid w:val="00466612"/>
  </w:style>
  <w:style w:type="table" w:customStyle="1" w:styleId="GridTable1Light-Accent17">
    <w:name w:val="Grid Table 1 Light - Accent 17"/>
    <w:basedOn w:val="TableNormal"/>
    <w:next w:val="GridTable1Light-Accent1"/>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466612"/>
    <w:pPr>
      <w:widowControl w:val="0"/>
    </w:pPr>
    <w:rPr>
      <w:rFonts w:ascii="Calibri" w:eastAsia="Calibri" w:hAnsi="Calibri"/>
      <w:sz w:val="22"/>
      <w:szCs w:val="22"/>
      <w:lang w:val="nl-NL"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466612"/>
  </w:style>
  <w:style w:type="numbering" w:customStyle="1" w:styleId="NoList17">
    <w:name w:val="No List17"/>
    <w:next w:val="NoList"/>
    <w:uiPriority w:val="99"/>
    <w:semiHidden/>
    <w:unhideWhenUsed/>
    <w:rsid w:val="00466612"/>
  </w:style>
  <w:style w:type="table" w:customStyle="1" w:styleId="GridTable1Light-Accent18">
    <w:name w:val="Grid Table 1 Light - Accent 18"/>
    <w:basedOn w:val="TableNormal"/>
    <w:next w:val="GridTable1Light-Accent1"/>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466612"/>
    <w:pPr>
      <w:widowControl w:val="0"/>
    </w:pPr>
    <w:rPr>
      <w:rFonts w:ascii="Calibri" w:eastAsia="Calibri" w:hAnsi="Calibri"/>
      <w:sz w:val="22"/>
      <w:szCs w:val="22"/>
      <w:lang w:val="nl-NL"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466612"/>
    <w:pPr>
      <w:widowControl w:val="0"/>
    </w:pPr>
    <w:rPr>
      <w:rFonts w:ascii="Calibri" w:eastAsia="Calibri" w:hAnsi="Calibri"/>
      <w:sz w:val="22"/>
      <w:szCs w:val="22"/>
      <w:lang w:val="nl-NL"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466612"/>
    <w:rPr>
      <w:color w:val="605E5C"/>
      <w:shd w:val="clear" w:color="auto" w:fill="E1DFDD"/>
    </w:rPr>
  </w:style>
  <w:style w:type="table" w:styleId="GridTable1Light-Accent1">
    <w:name w:val="Grid Table 1 Light Accent 1"/>
    <w:basedOn w:val="TableNormal"/>
    <w:uiPriority w:val="46"/>
    <w:rsid w:val="00466612"/>
    <w:rPr>
      <w:rFonts w:ascii="Cambria" w:eastAsia="Cambria" w:hAnsi="Cambria"/>
      <w:lang w:val="nl-N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466612"/>
    <w:rPr>
      <w:rFonts w:ascii="Cambria" w:eastAsia="Cambria" w:hAnsi="Cambria"/>
      <w:lang w:val="nl-N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466612"/>
    <w:rPr>
      <w:rFonts w:ascii="Cambria" w:eastAsia="Cambria" w:hAnsi="Cambria"/>
      <w:lang w:val="nl-NL"/>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6/1386/oj" TargetMode="External"/><Relationship Id="rId1" Type="http://schemas.openxmlformats.org/officeDocument/2006/relationships/hyperlink" Target="http://data.europa.eu/eli/C/2025/2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 EP Luuk Eegdeman</cp:lastModifiedBy>
  <cp:revision>2</cp:revision>
  <cp:lastPrinted>2004-11-19T15:42:00Z</cp:lastPrinted>
  <dcterms:created xsi:type="dcterms:W3CDTF">2026-07-01T15:44:00Z</dcterms:created>
  <dcterms:modified xsi:type="dcterms:W3CDTF">2026-07-01T15:44:00Z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P10_TA(2026)0171_</vt:lpwstr>
  </property>
  <property fmtid="{D5CDD505-2E9C-101B-9397-08002B2CF9AE}" pid="4" name="&lt;Type&gt;">
    <vt:lpwstr>RR</vt:lpwstr>
  </property>
</Properties>
</file>