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709E3" w14:paraId="52AEBA0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F7EBCCD" w14:textId="77777777" w:rsidR="00751A4A" w:rsidRPr="00D709E3" w:rsidRDefault="00E51B19" w:rsidP="0010095E">
            <w:pPr>
              <w:pStyle w:val="EPName"/>
            </w:pPr>
            <w:r w:rsidRPr="00D709E3">
              <w:t>Parlament Europejski</w:t>
            </w:r>
          </w:p>
          <w:p w14:paraId="0C1DC823" w14:textId="77777777" w:rsidR="00751A4A" w:rsidRPr="00D709E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709E3">
              <w:t>2024</w:t>
            </w:r>
            <w:r w:rsidR="00817416" w:rsidRPr="00D709E3">
              <w:t>-202</w:t>
            </w:r>
            <w:r w:rsidRPr="00D709E3">
              <w:t>9</w:t>
            </w:r>
          </w:p>
        </w:tc>
        <w:tc>
          <w:tcPr>
            <w:tcW w:w="2268" w:type="dxa"/>
            <w:shd w:val="clear" w:color="auto" w:fill="auto"/>
          </w:tcPr>
          <w:p w14:paraId="6D939B03" w14:textId="77777777" w:rsidR="00751A4A" w:rsidRPr="00D709E3" w:rsidRDefault="00187494" w:rsidP="0010095E">
            <w:pPr>
              <w:pStyle w:val="EPLogo"/>
            </w:pPr>
            <w:r w:rsidRPr="00D709E3">
              <w:rPr>
                <w:noProof/>
                <w:lang w:eastAsia="ja-JP"/>
              </w:rPr>
              <w:drawing>
                <wp:inline distT="0" distB="0" distL="0" distR="0" wp14:anchorId="7553771B" wp14:editId="1E0D44B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245739" w14:textId="77777777" w:rsidR="00D058B8" w:rsidRPr="00D709E3" w:rsidRDefault="00D058B8" w:rsidP="004C5D52">
      <w:pPr>
        <w:pStyle w:val="LineTop"/>
      </w:pPr>
    </w:p>
    <w:p w14:paraId="5132D8A8" w14:textId="77777777" w:rsidR="00680577" w:rsidRPr="00D709E3" w:rsidRDefault="00E51B19" w:rsidP="00680577">
      <w:pPr>
        <w:pStyle w:val="EPBodyTA1"/>
      </w:pPr>
      <w:r w:rsidRPr="00D709E3">
        <w:t>TEKSTY PRZYJĘTE</w:t>
      </w:r>
    </w:p>
    <w:p w14:paraId="26AE92A7" w14:textId="77777777" w:rsidR="00D058B8" w:rsidRPr="00D709E3" w:rsidRDefault="00D058B8" w:rsidP="00D058B8">
      <w:pPr>
        <w:pStyle w:val="LineBottom"/>
      </w:pPr>
    </w:p>
    <w:p w14:paraId="123CE08B" w14:textId="6F0A6083" w:rsidR="00E51B19" w:rsidRPr="00D709E3" w:rsidRDefault="00E51B19" w:rsidP="00E51B19">
      <w:pPr>
        <w:pStyle w:val="ATHeading1"/>
      </w:pPr>
      <w:bookmarkStart w:id="0" w:name="TANumber"/>
      <w:r w:rsidRPr="00D709E3">
        <w:t>P10_TA(2026)0</w:t>
      </w:r>
      <w:bookmarkEnd w:id="0"/>
      <w:r w:rsidR="00067A5F">
        <w:t>171</w:t>
      </w:r>
    </w:p>
    <w:p w14:paraId="447F0019" w14:textId="4A5BB19C" w:rsidR="00E51B19" w:rsidRPr="00D709E3" w:rsidRDefault="005135E8" w:rsidP="00E51B19">
      <w:pPr>
        <w:pStyle w:val="ATHeading2"/>
      </w:pPr>
      <w:bookmarkStart w:id="1" w:name="title"/>
      <w:r w:rsidRPr="00FA2421">
        <w:t>Monitorowanie bezpośrednich inwestycji zagranicznych w Unii</w:t>
      </w:r>
      <w:bookmarkEnd w:id="1"/>
    </w:p>
    <w:p w14:paraId="5733A37C" w14:textId="77777777" w:rsidR="00E51B19" w:rsidRPr="00D709E3" w:rsidRDefault="00E51B19" w:rsidP="00E51B19">
      <w:pPr>
        <w:rPr>
          <w:i/>
          <w:vanish/>
        </w:rPr>
      </w:pPr>
      <w:r w:rsidRPr="00D709E3">
        <w:rPr>
          <w:i/>
        </w:rPr>
        <w:fldChar w:fldCharType="begin"/>
      </w:r>
      <w:r w:rsidRPr="00D709E3">
        <w:rPr>
          <w:i/>
        </w:rPr>
        <w:instrText xml:space="preserve"> TC"(</w:instrText>
      </w:r>
      <w:bookmarkStart w:id="2" w:name="DocNumber"/>
      <w:r w:rsidRPr="00D709E3">
        <w:rPr>
          <w:i/>
        </w:rPr>
        <w:instrText>A10-0061/2025</w:instrText>
      </w:r>
      <w:bookmarkEnd w:id="2"/>
      <w:r w:rsidRPr="00D709E3">
        <w:rPr>
          <w:i/>
        </w:rPr>
        <w:instrText xml:space="preserve"> - Sprawozdawca: Raphaël Glucksmann)"\l3 \n&gt; \* MERGEFORMAT </w:instrText>
      </w:r>
      <w:r w:rsidRPr="00D709E3">
        <w:rPr>
          <w:i/>
        </w:rPr>
        <w:fldChar w:fldCharType="end"/>
      </w:r>
    </w:p>
    <w:p w14:paraId="7313B52B" w14:textId="77777777" w:rsidR="00E51B19" w:rsidRPr="00D709E3" w:rsidRDefault="00E51B19" w:rsidP="00E51B19">
      <w:pPr>
        <w:rPr>
          <w:vanish/>
        </w:rPr>
      </w:pPr>
      <w:bookmarkStart w:id="3" w:name="Commission"/>
      <w:r w:rsidRPr="00D709E3">
        <w:rPr>
          <w:vanish/>
        </w:rPr>
        <w:t>Komisja Handlu Międzynarodowego</w:t>
      </w:r>
      <w:bookmarkEnd w:id="3"/>
    </w:p>
    <w:p w14:paraId="561A2CC1" w14:textId="77777777" w:rsidR="00E51B19" w:rsidRPr="00D709E3" w:rsidRDefault="00E51B19" w:rsidP="00E51B19">
      <w:pPr>
        <w:rPr>
          <w:vanish/>
        </w:rPr>
      </w:pPr>
      <w:bookmarkStart w:id="4" w:name="PE"/>
      <w:r w:rsidRPr="00D709E3">
        <w:rPr>
          <w:vanish/>
        </w:rPr>
        <w:t>PE767.951</w:t>
      </w:r>
      <w:bookmarkEnd w:id="4"/>
    </w:p>
    <w:p w14:paraId="4533C4F3" w14:textId="47D63026" w:rsidR="00E51B19" w:rsidRPr="00D709E3" w:rsidRDefault="00E51B19" w:rsidP="00E51B19">
      <w:pPr>
        <w:pStyle w:val="ATHeading3"/>
      </w:pPr>
      <w:bookmarkStart w:id="5" w:name="Sujet"/>
      <w:r w:rsidRPr="00D709E3">
        <w:t xml:space="preserve">Rezolucja ustawodawcza Parlamentu Europejskiego z dnia </w:t>
      </w:r>
      <w:r w:rsidR="005135E8">
        <w:t>19</w:t>
      </w:r>
      <w:r w:rsidR="007A08F9">
        <w:t xml:space="preserve"> maja</w:t>
      </w:r>
      <w:r w:rsidRPr="00D709E3">
        <w:t xml:space="preserve"> 2026 r. w sprawie wniosku dotyczącego rozporządzenia Parlamentu Europejskiego i Rady w sprawie monitorowania inwestycji zagranicznych w Unii i uchylenia rozporządzenia Parlamentu Europejskiego i Rady (UE) 2019/452</w:t>
      </w:r>
      <w:bookmarkEnd w:id="5"/>
      <w:r w:rsidRPr="00D709E3">
        <w:t xml:space="preserve"> </w:t>
      </w:r>
      <w:bookmarkStart w:id="6" w:name="References"/>
      <w:r w:rsidRPr="00D709E3">
        <w:t>(COM(2024)0023 – C9-0011/2024 – 2024/0017(COD))</w:t>
      </w:r>
      <w:bookmarkEnd w:id="6"/>
    </w:p>
    <w:p w14:paraId="13754D96" w14:textId="77777777" w:rsidR="00A67F20" w:rsidRPr="00D709E3" w:rsidRDefault="00A67F20" w:rsidP="00A67F20">
      <w:pPr>
        <w:pStyle w:val="NormalBold"/>
      </w:pPr>
      <w:r w:rsidRPr="00D709E3">
        <w:t>(Zwykła procedura ustawodawcza: pierwsze czytanie)</w:t>
      </w:r>
    </w:p>
    <w:p w14:paraId="162E32A9" w14:textId="77777777" w:rsidR="00A67F20" w:rsidRPr="00D709E3" w:rsidRDefault="00A67F20" w:rsidP="00A67F20">
      <w:pPr>
        <w:pStyle w:val="EPComma"/>
      </w:pPr>
      <w:r w:rsidRPr="00D709E3">
        <w:rPr>
          <w:i/>
          <w:iCs/>
        </w:rPr>
        <w:t>Parlament Europejski</w:t>
      </w:r>
      <w:r w:rsidRPr="00D709E3">
        <w:t>,</w:t>
      </w:r>
    </w:p>
    <w:p w14:paraId="055A3598" w14:textId="32037B72" w:rsidR="00A67F20" w:rsidRPr="00D709E3" w:rsidRDefault="00A67F20" w:rsidP="00A67F20">
      <w:pPr>
        <w:pStyle w:val="NormalHanging12a"/>
      </w:pPr>
      <w:r w:rsidRPr="00D709E3">
        <w:t>–</w:t>
      </w:r>
      <w:r w:rsidRPr="00D709E3">
        <w:tab/>
        <w:t>uwzględniając wniosek Komisji przedstawiony Parlamentowi Europejskiemu i Radzie (COM(2024)</w:t>
      </w:r>
      <w:r w:rsidR="00A96CC5">
        <w:t>00</w:t>
      </w:r>
      <w:r w:rsidRPr="00D709E3">
        <w:t>23),</w:t>
      </w:r>
    </w:p>
    <w:p w14:paraId="70C6C489" w14:textId="2B7E175F" w:rsidR="00A67F20" w:rsidRPr="00D709E3" w:rsidRDefault="00A67F20" w:rsidP="00A67F20">
      <w:pPr>
        <w:pStyle w:val="NormalHanging12a"/>
      </w:pPr>
      <w:r w:rsidRPr="00D709E3">
        <w:t>–</w:t>
      </w:r>
      <w:r w:rsidRPr="00D709E3">
        <w:tab/>
        <w:t xml:space="preserve">uwzględniając art. 294 ust. 2 oraz art. 114 i 207 Traktatu o funkcjonowaniu Unii Europejskiej, zgodnie z którymi wniosek </w:t>
      </w:r>
      <w:r w:rsidR="002979FA">
        <w:t xml:space="preserve">został przedstawiony </w:t>
      </w:r>
      <w:r w:rsidRPr="00D709E3">
        <w:t>Parlamentowi</w:t>
      </w:r>
      <w:r w:rsidR="002979FA">
        <w:t xml:space="preserve"> przez Komisję</w:t>
      </w:r>
      <w:r w:rsidRPr="00D709E3">
        <w:t xml:space="preserve"> (C9-0011/2024),</w:t>
      </w:r>
    </w:p>
    <w:p w14:paraId="146E9E14" w14:textId="77777777" w:rsidR="00A67F20" w:rsidRPr="00D709E3" w:rsidRDefault="00A67F20" w:rsidP="00A67F20">
      <w:pPr>
        <w:pStyle w:val="NormalHanging12a"/>
      </w:pPr>
      <w:r w:rsidRPr="00D709E3">
        <w:t>–</w:t>
      </w:r>
      <w:r w:rsidRPr="00D709E3">
        <w:tab/>
        <w:t>uwzględniając art. 294 ust. 3 Traktatu o funkcjonowaniu Unii Europejskiej,</w:t>
      </w:r>
    </w:p>
    <w:p w14:paraId="72B324BA" w14:textId="0D59DA82" w:rsidR="00A67F20" w:rsidRPr="00D709E3" w:rsidRDefault="00A67F20" w:rsidP="00A67F20">
      <w:pPr>
        <w:pStyle w:val="NormalHanging12a"/>
      </w:pPr>
      <w:r w:rsidRPr="00D709E3">
        <w:t>–</w:t>
      </w:r>
      <w:r w:rsidRPr="00D709E3">
        <w:tab/>
        <w:t xml:space="preserve">uwzględniając opinię Europejskiego Komitetu Ekonomiczno-Społecznego z </w:t>
      </w:r>
      <w:r w:rsidR="007A08F9">
        <w:t>dnia </w:t>
      </w:r>
      <w:r w:rsidRPr="00D709E3">
        <w:t>10 lipca 2024 r.</w:t>
      </w:r>
      <w:r w:rsidRPr="00D709E3">
        <w:rPr>
          <w:rStyle w:val="FootnoteReference"/>
        </w:rPr>
        <w:footnoteReference w:id="1"/>
      </w:r>
      <w:r w:rsidRPr="00D709E3">
        <w:t>,</w:t>
      </w:r>
    </w:p>
    <w:p w14:paraId="5D94EE00" w14:textId="77777777" w:rsidR="00A67F20" w:rsidRDefault="00A67F20" w:rsidP="00A67F20">
      <w:pPr>
        <w:pStyle w:val="NormalHanging12a"/>
      </w:pPr>
      <w:r w:rsidRPr="00D709E3">
        <w:t>–</w:t>
      </w:r>
      <w:r w:rsidRPr="00D709E3">
        <w:tab/>
        <w:t>uwzględniając opinię Komitetu Regionów z dnia 20 listopada 2024 r.</w:t>
      </w:r>
      <w:r w:rsidRPr="00D709E3">
        <w:rPr>
          <w:rStyle w:val="FootnoteReference"/>
        </w:rPr>
        <w:footnoteReference w:id="2"/>
      </w:r>
      <w:r w:rsidRPr="00D709E3">
        <w:t>,</w:t>
      </w:r>
    </w:p>
    <w:p w14:paraId="68537EDD" w14:textId="744949FD" w:rsidR="005135E8" w:rsidRPr="00D709E3" w:rsidRDefault="005135E8" w:rsidP="00A67F20">
      <w:pPr>
        <w:pStyle w:val="NormalHanging12a"/>
      </w:pPr>
      <w:bookmarkStart w:id="7" w:name="_Hlk211842926"/>
      <w:r w:rsidRPr="0090212C">
        <w:t>–</w:t>
      </w:r>
      <w:r w:rsidRPr="0090212C">
        <w:tab/>
        <w:t xml:space="preserve">uwzględniając wstępne porozumienie zatwierdzone przez komisję </w:t>
      </w:r>
      <w:r>
        <w:t>przedmiotowo właściwą na podstawie art. 75</w:t>
      </w:r>
      <w:r w:rsidRPr="0090212C">
        <w:t xml:space="preserve"> ust. 4 Regulaminu oraz </w:t>
      </w:r>
      <w:r>
        <w:t>przekazane pismem z dnia 10 lutego 2026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>, zgodnie z art. 294 ust. 4 Traktatu o funkcjonowaniu Unii Europejskiej,</w:t>
      </w:r>
      <w:bookmarkEnd w:id="7"/>
    </w:p>
    <w:p w14:paraId="357B6EB6" w14:textId="77777777" w:rsidR="00A67F20" w:rsidRPr="00D709E3" w:rsidRDefault="00A67F20" w:rsidP="00A67F20">
      <w:pPr>
        <w:pStyle w:val="NormalHanging12a"/>
      </w:pPr>
      <w:r w:rsidRPr="00D709E3">
        <w:t>–</w:t>
      </w:r>
      <w:r w:rsidRPr="00D709E3">
        <w:tab/>
        <w:t>uwzględniając art. 60 Regulaminu,</w:t>
      </w:r>
    </w:p>
    <w:p w14:paraId="5B53077E" w14:textId="1FFF93C7" w:rsidR="00A67F20" w:rsidRPr="00D709E3" w:rsidRDefault="00A67F20" w:rsidP="00A67F20">
      <w:pPr>
        <w:pStyle w:val="NormalHanging12a"/>
      </w:pPr>
      <w:r w:rsidRPr="00D709E3">
        <w:t>–</w:t>
      </w:r>
      <w:r w:rsidRPr="00D709E3">
        <w:tab/>
        <w:t xml:space="preserve">uwzględniając opinie </w:t>
      </w:r>
      <w:r w:rsidR="002979FA">
        <w:t xml:space="preserve">przedstawione przez </w:t>
      </w:r>
      <w:r w:rsidRPr="00D709E3">
        <w:t>Komisj</w:t>
      </w:r>
      <w:r w:rsidR="002979FA">
        <w:t>ę</w:t>
      </w:r>
      <w:r w:rsidRPr="00D709E3">
        <w:t xml:space="preserve"> Gospodarcz</w:t>
      </w:r>
      <w:r w:rsidR="002979FA">
        <w:t>ą</w:t>
      </w:r>
      <w:r w:rsidRPr="00D709E3">
        <w:t xml:space="preserve"> i Monetarn</w:t>
      </w:r>
      <w:r w:rsidR="002979FA">
        <w:t>ą</w:t>
      </w:r>
      <w:r w:rsidRPr="00D709E3">
        <w:t>, Komisj</w:t>
      </w:r>
      <w:r w:rsidR="002979FA">
        <w:t>ę</w:t>
      </w:r>
      <w:r w:rsidRPr="00D709E3">
        <w:t xml:space="preserve"> Przemysłu, Badań Naukowych i Energii, Komisj</w:t>
      </w:r>
      <w:r w:rsidR="002979FA">
        <w:t>ę</w:t>
      </w:r>
      <w:r w:rsidRPr="00D709E3">
        <w:t xml:space="preserve"> Rynku Wewnętrznego i Ochrony </w:t>
      </w:r>
      <w:r w:rsidRPr="00D709E3">
        <w:lastRenderedPageBreak/>
        <w:t>Konsumentów oraz Komisj</w:t>
      </w:r>
      <w:r w:rsidR="002979FA">
        <w:t>ę</w:t>
      </w:r>
      <w:r w:rsidRPr="00D709E3">
        <w:t xml:space="preserve"> Transportu i Turystyki,</w:t>
      </w:r>
    </w:p>
    <w:p w14:paraId="1B5362A3" w14:textId="77777777" w:rsidR="00A67F20" w:rsidRPr="00D709E3" w:rsidRDefault="00A67F20" w:rsidP="00A67F20">
      <w:pPr>
        <w:pStyle w:val="NormalHanging12a"/>
      </w:pPr>
      <w:r w:rsidRPr="00D709E3">
        <w:t>–</w:t>
      </w:r>
      <w:r w:rsidRPr="00D709E3">
        <w:tab/>
        <w:t>uwzględniając sprawozdanie Komisji Handlu Międzynarodowego (A10-0061/2025),</w:t>
      </w:r>
    </w:p>
    <w:p w14:paraId="68FBD656" w14:textId="3D4100E9" w:rsidR="00A67F20" w:rsidRDefault="00A67F20" w:rsidP="00A67F20">
      <w:pPr>
        <w:pStyle w:val="NormalHanging12a"/>
      </w:pPr>
      <w:r w:rsidRPr="00D709E3">
        <w:t>1.</w:t>
      </w:r>
      <w:r w:rsidRPr="00D709E3">
        <w:tab/>
        <w:t>przyjmuje poniższe stanowisko w pierwszym czytaniu</w:t>
      </w:r>
      <w:r w:rsidR="005135E8" w:rsidRPr="00AD3A34">
        <w:rPr>
          <w:rStyle w:val="FootnoteReference"/>
        </w:rPr>
        <w:footnoteReference w:id="3"/>
      </w:r>
      <w:r w:rsidRPr="00AD3A34">
        <w:t>;</w:t>
      </w:r>
    </w:p>
    <w:p w14:paraId="2D5A76EC" w14:textId="2AD50499" w:rsidR="005135E8" w:rsidRPr="00103411" w:rsidRDefault="00103411" w:rsidP="00A67F20">
      <w:pPr>
        <w:pStyle w:val="NormalHanging12a"/>
        <w:rPr>
          <w:bCs/>
          <w:iCs/>
        </w:rPr>
      </w:pPr>
      <w:r w:rsidRPr="00FA2421">
        <w:rPr>
          <w:bCs/>
          <w:iCs/>
        </w:rPr>
        <w:t>2</w:t>
      </w:r>
      <w:r w:rsidR="005135E8" w:rsidRPr="00FA2421">
        <w:rPr>
          <w:bCs/>
          <w:iCs/>
        </w:rPr>
        <w:t xml:space="preserve">. </w:t>
      </w:r>
      <w:r w:rsidRPr="00FA2421">
        <w:rPr>
          <w:bCs/>
          <w:iCs/>
        </w:rPr>
        <w:tab/>
      </w:r>
      <w:r w:rsidR="002979FA">
        <w:rPr>
          <w:bCs/>
          <w:iCs/>
        </w:rPr>
        <w:t>zatwierdza</w:t>
      </w:r>
      <w:r w:rsidR="005135E8" w:rsidRPr="00FA2421">
        <w:rPr>
          <w:bCs/>
          <w:iCs/>
        </w:rPr>
        <w:t xml:space="preserve"> wspólne oświadczenie Parlamentu i Komisji załączone do niniejszej rezolucji, które zostanie opublikowane w serii C </w:t>
      </w:r>
      <w:r w:rsidR="005135E8" w:rsidRPr="00FA2421">
        <w:rPr>
          <w:bCs/>
          <w:i/>
        </w:rPr>
        <w:t>Dziennika Urzędowego Unii Europejskiej</w:t>
      </w:r>
      <w:r w:rsidR="005135E8" w:rsidRPr="00FA2421">
        <w:rPr>
          <w:bCs/>
          <w:iCs/>
        </w:rPr>
        <w:t>;</w:t>
      </w:r>
    </w:p>
    <w:p w14:paraId="205A9A41" w14:textId="491E2A1D" w:rsidR="00A67F20" w:rsidRPr="00D709E3" w:rsidRDefault="00103411" w:rsidP="00A67F20">
      <w:pPr>
        <w:pStyle w:val="NormalHanging12a"/>
      </w:pPr>
      <w:r>
        <w:t>3</w:t>
      </w:r>
      <w:r w:rsidR="00A67F20" w:rsidRPr="00D709E3">
        <w:t>.</w:t>
      </w:r>
      <w:r w:rsidR="00A67F20" w:rsidRPr="00D709E3">
        <w:tab/>
        <w:t>zwraca się do Komisji o ponowne przekazanie mu sprawy, jeśli zastąpi ona pierwotny wniosek, wprowadzi w nim istotne zmiany lub planuje ich wprowadzenie;</w:t>
      </w:r>
    </w:p>
    <w:p w14:paraId="4EDC7080" w14:textId="25426DC8" w:rsidR="00A67F20" w:rsidRPr="00D709E3" w:rsidRDefault="00103411" w:rsidP="00A67F20">
      <w:pPr>
        <w:pStyle w:val="NormalHanging12a"/>
      </w:pPr>
      <w:r>
        <w:t>4</w:t>
      </w:r>
      <w:r w:rsidR="00A67F20" w:rsidRPr="00D709E3">
        <w:t>.</w:t>
      </w:r>
      <w:r w:rsidR="00A67F20" w:rsidRPr="00D709E3">
        <w:tab/>
        <w:t>zobowiązuje swoją przewodniczącą do przekazania stanowiska Parlamentu Radzie i Komisji, a także parlamentom narodowym.</w:t>
      </w:r>
    </w:p>
    <w:p w14:paraId="62E0C842" w14:textId="77777777" w:rsidR="005135E8" w:rsidRDefault="005135E8" w:rsidP="00A67F20">
      <w:pPr>
        <w:sectPr w:rsidR="005135E8" w:rsidSect="005135E8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</w:sectPr>
      </w:pPr>
    </w:p>
    <w:p w14:paraId="70F43DD9" w14:textId="0C5F9004" w:rsidR="005135E8" w:rsidRDefault="005135E8" w:rsidP="005135E8">
      <w:pPr>
        <w:spacing w:after="240"/>
        <w:rPr>
          <w:b/>
        </w:rPr>
      </w:pPr>
      <w:r>
        <w:rPr>
          <w:b/>
        </w:rPr>
        <w:lastRenderedPageBreak/>
        <w:t>P10_TC1-COD(2024)0017</w:t>
      </w:r>
    </w:p>
    <w:p w14:paraId="1E299F96" w14:textId="46090DB5" w:rsidR="005135E8" w:rsidRDefault="005135E8" w:rsidP="005135E8">
      <w:pPr>
        <w:rPr>
          <w:b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>
        <w:rPr>
          <w:b/>
        </w:rPr>
        <w:t>19 maja 2026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>
        <w:rPr>
          <w:b/>
        </w:rPr>
        <w:t>ejskiego i Rady (UE) 2026/...</w:t>
      </w:r>
      <w:r w:rsidRPr="00741191">
        <w:rPr>
          <w:b/>
        </w:rPr>
        <w:t xml:space="preserve"> </w:t>
      </w:r>
      <w:r w:rsidRPr="001A7A08">
        <w:rPr>
          <w:b/>
        </w:rPr>
        <w:t>w sprawie monitorowania inwestycji zagranicznych w Unii oraz uchylenia rozporządzenia (UE) 2019/452</w:t>
      </w:r>
    </w:p>
    <w:p w14:paraId="1841A869" w14:textId="77777777" w:rsidR="00407F0F" w:rsidRPr="001A7A08" w:rsidRDefault="00407F0F" w:rsidP="005135E8">
      <w:pPr>
        <w:rPr>
          <w:b/>
          <w:bCs/>
        </w:rPr>
      </w:pPr>
    </w:p>
    <w:p w14:paraId="13E2C5EC" w14:textId="1967F043" w:rsidR="005135E8" w:rsidRDefault="00407F0F" w:rsidP="005135E8">
      <w:pPr>
        <w:spacing w:before="120" w:after="120" w:line="360" w:lineRule="auto"/>
        <w:rPr>
          <w:i/>
        </w:rPr>
        <w:sectPr w:rsidR="005135E8" w:rsidSect="00D709E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9B0F34">
        <w:rPr>
          <w:i/>
        </w:rPr>
        <w:t>(Jako że pomiędzy Parlamentem i Radą osiągnięte zostało porozumienie, stanowisko Parlamentu odpowiada ostatecznej wersji aktu prawnego, rozporządzenia (UE) 202</w:t>
      </w:r>
      <w:r>
        <w:rPr>
          <w:i/>
        </w:rPr>
        <w:t>6</w:t>
      </w:r>
      <w:r w:rsidRPr="009B0F34">
        <w:rPr>
          <w:i/>
        </w:rPr>
        <w:t>/</w:t>
      </w:r>
      <w:r>
        <w:rPr>
          <w:i/>
        </w:rPr>
        <w:t>1386</w:t>
      </w:r>
      <w:r w:rsidRPr="009B0F34">
        <w:rPr>
          <w:i/>
        </w:rPr>
        <w:t>.)</w:t>
      </w:r>
    </w:p>
    <w:p w14:paraId="6FE6B7CE" w14:textId="3C6ABDF6" w:rsidR="00004116" w:rsidRPr="00004116" w:rsidRDefault="00004116" w:rsidP="00004116">
      <w:pPr>
        <w:jc w:val="right"/>
        <w:rPr>
          <w:bCs/>
        </w:rPr>
      </w:pPr>
      <w:r w:rsidRPr="00004116">
        <w:rPr>
          <w:bCs/>
        </w:rPr>
        <w:lastRenderedPageBreak/>
        <w:t>ZA</w:t>
      </w:r>
      <w:r w:rsidR="00AD3A34">
        <w:rPr>
          <w:bCs/>
        </w:rPr>
        <w:t>ŁĄ</w:t>
      </w:r>
      <w:r w:rsidRPr="00004116">
        <w:rPr>
          <w:bCs/>
        </w:rPr>
        <w:t>CZNIK DO REZOLUCJI USTAWODAWCZEJ</w:t>
      </w:r>
    </w:p>
    <w:p w14:paraId="794E8FB2" w14:textId="4533D106" w:rsidR="005135E8" w:rsidRPr="00504BB6" w:rsidRDefault="005135E8" w:rsidP="00004116">
      <w:pPr>
        <w:spacing w:before="360"/>
      </w:pPr>
      <w:r>
        <w:rPr>
          <w:b/>
        </w:rPr>
        <w:t>Wspólne o</w:t>
      </w:r>
      <w:r w:rsidRPr="00504BB6">
        <w:rPr>
          <w:b/>
        </w:rPr>
        <w:t>świadczenie Parlamentu Europejskiego i Komisji w sprawie potrzeby dalszych działań w zakresie inwestycji zagranicznych i bezpieczeństwa gospodarczego</w:t>
      </w:r>
      <w:r w:rsidRPr="00504BB6">
        <w:rPr>
          <w:rStyle w:val="FootnoteReference"/>
          <w:bCs/>
        </w:rPr>
        <w:footnoteReference w:id="4"/>
      </w:r>
    </w:p>
    <w:p w14:paraId="55EB8AE3" w14:textId="77777777" w:rsidR="005135E8" w:rsidRPr="00504BB6" w:rsidRDefault="005135E8" w:rsidP="005135E8"/>
    <w:p w14:paraId="483BFD9B" w14:textId="77777777" w:rsidR="005135E8" w:rsidRPr="00504BB6" w:rsidRDefault="005135E8" w:rsidP="00004116">
      <w:pPr>
        <w:spacing w:before="120" w:after="120"/>
      </w:pPr>
      <w:r w:rsidRPr="00504BB6">
        <w:t xml:space="preserve">Parlament Europejski i Komisja zgadzają się, że Unia musi pozostać atrakcyjnym miejscem do prowadzenia działalności gospodarczej i dbać o to, aby inwestycje zagraniczne, zwłaszcza w sektorach strategicznych, przyczyniały się do jej wzrostu gospodarczego i konkurencyjności. </w:t>
      </w:r>
    </w:p>
    <w:p w14:paraId="407D06AA" w14:textId="77777777" w:rsidR="005135E8" w:rsidRPr="00504BB6" w:rsidRDefault="005135E8" w:rsidP="00004116">
      <w:pPr>
        <w:spacing w:before="120" w:after="120"/>
      </w:pPr>
      <w:r w:rsidRPr="00504BB6">
        <w:t xml:space="preserve">Obie instytucje przyznają jednak, że niektóre inwestycje stwarzają ryzyko powstania strategicznych zależności i osłabienia odporności rynku wewnętrznego. Grozi to osłabieniem bezpieczeństwa gospodarczego Unii i może niweczyć przewagę technologiczną Unii oraz osłabiać jej odporność gospodarczą i zdolność do tworzenia miejsc pracy. </w:t>
      </w:r>
    </w:p>
    <w:p w14:paraId="17757C0E" w14:textId="77777777" w:rsidR="005135E8" w:rsidRPr="00504BB6" w:rsidRDefault="005135E8" w:rsidP="00004116">
      <w:pPr>
        <w:spacing w:before="120" w:after="120"/>
      </w:pPr>
      <w:r w:rsidRPr="00504BB6">
        <w:t xml:space="preserve">W tym kontekście obie instytucje uznają, że priorytetem jest dokonanie oceny i podjęcie niezbędnych dalszych działań na szczeblu Unii z myślą o przeciwdziałaniu takim zagrożeniom i o ochronie bezpieczeństwa gospodarczego Unii, aby inwestycje zagraniczne w Unii nie pogłębiały strategicznych zależności ani przepaści technologicznej. </w:t>
      </w:r>
    </w:p>
    <w:p w14:paraId="1124E5D4" w14:textId="77777777" w:rsidR="005135E8" w:rsidRPr="00504BB6" w:rsidRDefault="005135E8" w:rsidP="00004116">
      <w:pPr>
        <w:spacing w:before="120" w:after="120"/>
      </w:pPr>
      <w:r w:rsidRPr="00504BB6">
        <w:t xml:space="preserve">Komisja zamierza podjąć inicjatywę mającą na celu określenie precyzyjnych warunków dla inwestycji zagranicznych w Unii w starannie dobranych sektorach strategicznych, zgodnie z międzynarodowymi zobowiązaniami Unii oraz z myślą o poprawie konkurencyjności unijnego przemysłu i przeciwdziałaniu wyżej wymienionym zagrożeniom. </w:t>
      </w:r>
    </w:p>
    <w:p w14:paraId="4F91A718" w14:textId="77777777" w:rsidR="005135E8" w:rsidRPr="007A0441" w:rsidRDefault="005135E8" w:rsidP="00004116">
      <w:pPr>
        <w:pStyle w:val="Normal12a"/>
        <w:spacing w:before="120" w:after="120"/>
      </w:pPr>
      <w:r w:rsidRPr="00504BB6">
        <w:t xml:space="preserve">Parlament Europejski potwierdza to zobowiązanie oraz jest gotów w pełni wywiązywać się ze swojej roli </w:t>
      </w:r>
      <w:proofErr w:type="spellStart"/>
      <w:r w:rsidRPr="00504BB6">
        <w:t>współprawodawcy</w:t>
      </w:r>
      <w:proofErr w:type="spellEnd"/>
      <w:r w:rsidRPr="00504BB6">
        <w:t xml:space="preserve"> i terminowo rozpatrywać wszelkie takie wnioski.</w:t>
      </w:r>
      <w:r w:rsidRPr="007A0441">
        <w:t>”</w:t>
      </w:r>
    </w:p>
    <w:p w14:paraId="7C92DB70" w14:textId="77777777" w:rsidR="005135E8" w:rsidRPr="00077BAD" w:rsidRDefault="005135E8" w:rsidP="005135E8">
      <w:pPr>
        <w:spacing w:before="120" w:after="120" w:line="360" w:lineRule="auto"/>
        <w:rPr>
          <w:rFonts w:eastAsia="Calibri"/>
        </w:rPr>
      </w:pPr>
    </w:p>
    <w:sectPr w:rsidR="005135E8" w:rsidRPr="00077BAD" w:rsidSect="00D709E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C2D0C" w14:textId="77777777" w:rsidR="00E51B19" w:rsidRPr="00D709E3" w:rsidRDefault="00E51B19">
      <w:r w:rsidRPr="00D709E3">
        <w:separator/>
      </w:r>
    </w:p>
  </w:endnote>
  <w:endnote w:type="continuationSeparator" w:id="0">
    <w:p w14:paraId="39877EC3" w14:textId="77777777" w:rsidR="00E51B19" w:rsidRPr="00D709E3" w:rsidRDefault="00E51B19">
      <w:r w:rsidRPr="00D709E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BCE0C" w14:textId="77777777" w:rsidR="00064002" w:rsidRPr="00D709E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BB3EC" w14:textId="77777777" w:rsidR="00064002" w:rsidRPr="00D709E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E21FE" w14:textId="77777777" w:rsidR="00064002" w:rsidRPr="00D709E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4B29E" w14:textId="77777777" w:rsidR="00E51B19" w:rsidRPr="00D709E3" w:rsidRDefault="00E51B19">
      <w:r w:rsidRPr="00D709E3">
        <w:separator/>
      </w:r>
    </w:p>
  </w:footnote>
  <w:footnote w:type="continuationSeparator" w:id="0">
    <w:p w14:paraId="5D292886" w14:textId="77777777" w:rsidR="00E51B19" w:rsidRPr="00D709E3" w:rsidRDefault="00E51B19">
      <w:r w:rsidRPr="00D709E3">
        <w:continuationSeparator/>
      </w:r>
    </w:p>
  </w:footnote>
  <w:footnote w:id="1">
    <w:p w14:paraId="14A10EDF" w14:textId="6C1745BE" w:rsidR="00A67F20" w:rsidRPr="00FA2421" w:rsidRDefault="00A67F20" w:rsidP="00D709E3">
      <w:pPr>
        <w:pStyle w:val="FootnoteText"/>
        <w:ind w:left="567" w:hanging="567"/>
        <w:rPr>
          <w:sz w:val="24"/>
          <w:lang w:val="fi-FI"/>
        </w:rPr>
      </w:pPr>
      <w:r w:rsidRPr="00D709E3">
        <w:rPr>
          <w:rStyle w:val="FootnoteReference"/>
          <w:sz w:val="24"/>
          <w:lang w:val="pl-PL"/>
        </w:rPr>
        <w:footnoteRef/>
      </w:r>
      <w:r w:rsidR="00D709E3" w:rsidRPr="00FA2421">
        <w:rPr>
          <w:sz w:val="24"/>
          <w:lang w:val="fi-FI"/>
        </w:rPr>
        <w:t xml:space="preserve"> </w:t>
      </w:r>
      <w:r w:rsidR="00D709E3" w:rsidRPr="00FA2421">
        <w:rPr>
          <w:sz w:val="24"/>
          <w:lang w:val="fi-FI"/>
        </w:rPr>
        <w:tab/>
      </w:r>
      <w:proofErr w:type="spellStart"/>
      <w:r w:rsidRPr="00FA2421">
        <w:rPr>
          <w:sz w:val="24"/>
          <w:lang w:val="fi-FI"/>
        </w:rPr>
        <w:t>Dz.U</w:t>
      </w:r>
      <w:proofErr w:type="spellEnd"/>
      <w:r w:rsidRPr="00FA2421">
        <w:rPr>
          <w:sz w:val="24"/>
          <w:lang w:val="fi-FI"/>
        </w:rPr>
        <w:t xml:space="preserve">. C, C/2024/6027, 23.10.2024, ELI: </w:t>
      </w:r>
      <w:hyperlink r:id="rId1" w:history="1">
        <w:r w:rsidR="007A08F9" w:rsidRPr="00FA2421">
          <w:rPr>
            <w:rStyle w:val="Hyperlink"/>
            <w:sz w:val="24"/>
            <w:lang w:val="fi-FI"/>
          </w:rPr>
          <w:t>http://data.europa.eu/eli/C/2024/6027/oj</w:t>
        </w:r>
      </w:hyperlink>
      <w:r w:rsidRPr="00FA2421">
        <w:rPr>
          <w:sz w:val="24"/>
          <w:lang w:val="fi-FI"/>
        </w:rPr>
        <w:t>.</w:t>
      </w:r>
    </w:p>
  </w:footnote>
  <w:footnote w:id="2">
    <w:p w14:paraId="01C44FD7" w14:textId="25969DA8" w:rsidR="00A67F20" w:rsidRPr="00D709E3" w:rsidRDefault="00A67F20" w:rsidP="00D709E3">
      <w:pPr>
        <w:pStyle w:val="FootnoteText"/>
        <w:ind w:left="567" w:hanging="567"/>
        <w:rPr>
          <w:sz w:val="24"/>
          <w:lang w:val="pl-PL"/>
        </w:rPr>
      </w:pPr>
      <w:r w:rsidRPr="00D709E3">
        <w:rPr>
          <w:rStyle w:val="FootnoteReference"/>
          <w:sz w:val="24"/>
          <w:lang w:val="pl-PL"/>
        </w:rPr>
        <w:footnoteRef/>
      </w:r>
      <w:r w:rsidR="00D709E3" w:rsidRPr="00D709E3">
        <w:rPr>
          <w:color w:val="333333"/>
          <w:sz w:val="24"/>
          <w:shd w:val="clear" w:color="auto" w:fill="FFFFFF"/>
          <w:lang w:val="pl-PL"/>
        </w:rPr>
        <w:t xml:space="preserve"> </w:t>
      </w:r>
      <w:r w:rsidR="00D709E3" w:rsidRPr="00D709E3">
        <w:rPr>
          <w:color w:val="333333"/>
          <w:sz w:val="24"/>
          <w:shd w:val="clear" w:color="auto" w:fill="FFFFFF"/>
          <w:lang w:val="pl-PL"/>
        </w:rPr>
        <w:tab/>
      </w:r>
      <w:r w:rsidRPr="00D709E3">
        <w:rPr>
          <w:color w:val="333333"/>
          <w:sz w:val="24"/>
          <w:shd w:val="clear" w:color="auto" w:fill="FFFFFF"/>
          <w:lang w:val="pl-PL"/>
        </w:rPr>
        <w:t>Dz.U. C, C/2025/290, 24.1.2025, ELI: </w:t>
      </w:r>
      <w:hyperlink r:id="rId2" w:tgtFrame="_blank" w:tooltip="Gives access to this document through its ELI URI." w:history="1">
        <w:r w:rsidRPr="00D709E3">
          <w:rPr>
            <w:color w:val="337AB7"/>
            <w:sz w:val="24"/>
            <w:u w:val="single"/>
            <w:lang w:val="pl-PL"/>
          </w:rPr>
          <w:t>http://data.europa.eu/eli/C/2025/290/oj</w:t>
        </w:r>
      </w:hyperlink>
      <w:r w:rsidRPr="00D709E3">
        <w:rPr>
          <w:color w:val="333333"/>
          <w:sz w:val="24"/>
          <w:shd w:val="clear" w:color="auto" w:fill="FFFFFF"/>
          <w:lang w:val="pl-PL"/>
        </w:rPr>
        <w:t>. </w:t>
      </w:r>
    </w:p>
  </w:footnote>
  <w:footnote w:id="3">
    <w:p w14:paraId="01CCBFEB" w14:textId="5D5E7564" w:rsidR="005135E8" w:rsidRPr="00FA2421" w:rsidRDefault="005135E8" w:rsidP="00FA2421">
      <w:pPr>
        <w:pStyle w:val="Normal12Hanging"/>
        <w:spacing w:line="240" w:lineRule="auto"/>
        <w:ind w:left="567" w:hanging="567"/>
      </w:pPr>
      <w:r w:rsidRPr="00FA2421">
        <w:rPr>
          <w:rStyle w:val="FootnoteReference"/>
        </w:rPr>
        <w:footnoteRef/>
      </w:r>
      <w:r w:rsidRPr="00FA2421">
        <w:t xml:space="preserve"> </w:t>
      </w:r>
      <w:bookmarkStart w:id="8" w:name="_Hlk211843012"/>
      <w:r>
        <w:tab/>
      </w:r>
      <w:r w:rsidRPr="005135E8">
        <w:t xml:space="preserve">Niniejsze stanowisko zastępuje poprawki przyjęte dnia </w:t>
      </w:r>
      <w:r w:rsidR="00AD3A34">
        <w:t>8 maja</w:t>
      </w:r>
      <w:r w:rsidRPr="005135E8">
        <w:t xml:space="preserve"> 20</w:t>
      </w:r>
      <w:r w:rsidR="00AD3A34">
        <w:t>25</w:t>
      </w:r>
      <w:r w:rsidRPr="005135E8">
        <w:t xml:space="preserve"> r. (Teksty przyjęte,</w:t>
      </w:r>
      <w:bookmarkEnd w:id="8"/>
      <w:r w:rsidRPr="005135E8">
        <w:t xml:space="preserve"> </w:t>
      </w:r>
      <w:r w:rsidRPr="00FA2421">
        <w:rPr>
          <w:lang w:eastAsia="en-GB"/>
        </w:rPr>
        <w:t>P10_TA(2025)0102).</w:t>
      </w:r>
    </w:p>
  </w:footnote>
  <w:footnote w:id="4">
    <w:p w14:paraId="7B896A4D" w14:textId="18CAA842" w:rsidR="005135E8" w:rsidRPr="00FA2421" w:rsidRDefault="005135E8" w:rsidP="001C5E64">
      <w:pPr>
        <w:ind w:left="851" w:hanging="851"/>
      </w:pPr>
      <w:r w:rsidRPr="00504BB6">
        <w:rPr>
          <w:rStyle w:val="FootnoteReference"/>
        </w:rPr>
        <w:footnoteRef/>
      </w:r>
      <w:r w:rsidRPr="00504BB6">
        <w:t xml:space="preserve"> </w:t>
      </w:r>
      <w:r>
        <w:tab/>
      </w:r>
      <w:r w:rsidRPr="00504BB6">
        <w:t>Treść tego oświadczenia uzgodniono w związku z przyjęciem rozporządzenia Parlamentu Europejskiego i Rady (UE) 2026/</w:t>
      </w:r>
      <w:r w:rsidR="00407F0F">
        <w:t>1386</w:t>
      </w:r>
      <w:r w:rsidRPr="00504BB6">
        <w:t xml:space="preserve"> z dnia </w:t>
      </w:r>
      <w:r w:rsidR="00407F0F">
        <w:t>17 czerwca 2026 r.</w:t>
      </w:r>
      <w:r w:rsidRPr="00504BB6">
        <w:t xml:space="preserve"> </w:t>
      </w:r>
      <w:r w:rsidRPr="00407F0F">
        <w:t>w sprawie monitorowania inwestycji zagranicznych w Unii i uchylenia rozporządzenia (UE) 2019/452 (Dz.U. L</w:t>
      </w:r>
      <w:r w:rsidR="001C5E64">
        <w:t>,</w:t>
      </w:r>
      <w:r w:rsidRPr="00407F0F">
        <w:t xml:space="preserve"> </w:t>
      </w:r>
      <w:r w:rsidR="00407F0F" w:rsidRPr="00407F0F">
        <w:t xml:space="preserve">2026/1386, </w:t>
      </w:r>
      <w:proofErr w:type="gramStart"/>
      <w:r w:rsidR="00407F0F" w:rsidRPr="00407F0F">
        <w:t>26.6.2026</w:t>
      </w:r>
      <w:proofErr w:type="gramEnd"/>
      <w:r w:rsidR="00407F0F" w:rsidRPr="00407F0F">
        <w:t xml:space="preserve">, ELI </w:t>
      </w:r>
      <w:hyperlink r:id="rId3" w:tgtFrame="_blank" w:tooltip="Gives access to this document through its ELI URI." w:history="1">
        <w:r w:rsidR="00407F0F" w:rsidRPr="00407F0F">
          <w:rPr>
            <w:rStyle w:val="Hyperlink"/>
          </w:rPr>
          <w:t>http://data.europa.eu/eli/reg/2026/1386/oj</w:t>
        </w:r>
      </w:hyperlink>
      <w:r w:rsidRPr="00407F0F"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196E0" w14:textId="77777777" w:rsidR="00064002" w:rsidRPr="00D709E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66E3D" w14:textId="77777777" w:rsidR="00064002" w:rsidRPr="00D709E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594D1" w14:textId="77777777" w:rsidR="00064002" w:rsidRPr="00D709E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C498A4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8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4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5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9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0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4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7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8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9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0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1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2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4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5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6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7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 w16cid:durableId="2016493886">
    <w:abstractNumId w:val="2"/>
  </w:num>
  <w:num w:numId="2" w16cid:durableId="471561497">
    <w:abstractNumId w:val="12"/>
  </w:num>
  <w:num w:numId="3" w16cid:durableId="1335497670">
    <w:abstractNumId w:val="30"/>
  </w:num>
  <w:num w:numId="4" w16cid:durableId="925188556">
    <w:abstractNumId w:val="1"/>
  </w:num>
  <w:num w:numId="5" w16cid:durableId="1629896072">
    <w:abstractNumId w:val="31"/>
  </w:num>
  <w:num w:numId="6" w16cid:durableId="1388065598">
    <w:abstractNumId w:val="25"/>
  </w:num>
  <w:num w:numId="7" w16cid:durableId="447117812">
    <w:abstractNumId w:val="3"/>
  </w:num>
  <w:num w:numId="8" w16cid:durableId="1710835977">
    <w:abstractNumId w:val="34"/>
  </w:num>
  <w:num w:numId="9" w16cid:durableId="519974888">
    <w:abstractNumId w:val="39"/>
  </w:num>
  <w:num w:numId="10" w16cid:durableId="326131728">
    <w:abstractNumId w:val="21"/>
  </w:num>
  <w:num w:numId="11" w16cid:durableId="583296283">
    <w:abstractNumId w:val="33"/>
  </w:num>
  <w:num w:numId="12" w16cid:durableId="106969200">
    <w:abstractNumId w:val="27"/>
  </w:num>
  <w:num w:numId="13" w16cid:durableId="1821193182">
    <w:abstractNumId w:val="18"/>
  </w:num>
  <w:num w:numId="14" w16cid:durableId="231427087">
    <w:abstractNumId w:val="7"/>
  </w:num>
  <w:num w:numId="15" w16cid:durableId="516382194">
    <w:abstractNumId w:val="5"/>
  </w:num>
  <w:num w:numId="16" w16cid:durableId="1248493477">
    <w:abstractNumId w:val="29"/>
  </w:num>
  <w:num w:numId="17" w16cid:durableId="1066802341">
    <w:abstractNumId w:val="35"/>
  </w:num>
  <w:num w:numId="18" w16cid:durableId="625892412">
    <w:abstractNumId w:val="0"/>
  </w:num>
  <w:num w:numId="19" w16cid:durableId="1016006528">
    <w:abstractNumId w:val="9"/>
  </w:num>
  <w:num w:numId="20" w16cid:durableId="1463957918">
    <w:abstractNumId w:val="4"/>
  </w:num>
  <w:num w:numId="21" w16cid:durableId="408817822">
    <w:abstractNumId w:val="10"/>
  </w:num>
  <w:num w:numId="22" w16cid:durableId="655182218">
    <w:abstractNumId w:val="22"/>
  </w:num>
  <w:num w:numId="23" w16cid:durableId="322970397">
    <w:abstractNumId w:val="19"/>
  </w:num>
  <w:num w:numId="24" w16cid:durableId="750272613">
    <w:abstractNumId w:val="26"/>
  </w:num>
  <w:num w:numId="25" w16cid:durableId="55535850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17711626">
    <w:abstractNumId w:val="8"/>
  </w:num>
  <w:num w:numId="27" w16cid:durableId="425998873">
    <w:abstractNumId w:val="6"/>
  </w:num>
  <w:num w:numId="28" w16cid:durableId="257100548">
    <w:abstractNumId w:val="24"/>
  </w:num>
  <w:num w:numId="29" w16cid:durableId="973215917">
    <w:abstractNumId w:val="16"/>
  </w:num>
  <w:num w:numId="30" w16cid:durableId="1596786157">
    <w:abstractNumId w:val="28"/>
  </w:num>
  <w:num w:numId="31" w16cid:durableId="264964220">
    <w:abstractNumId w:val="11"/>
  </w:num>
  <w:num w:numId="32" w16cid:durableId="751124656">
    <w:abstractNumId w:val="17"/>
  </w:num>
  <w:num w:numId="33" w16cid:durableId="1792554488">
    <w:abstractNumId w:val="13"/>
  </w:num>
  <w:num w:numId="34" w16cid:durableId="1186288313">
    <w:abstractNumId w:val="14"/>
  </w:num>
  <w:num w:numId="35" w16cid:durableId="525561290">
    <w:abstractNumId w:val="15"/>
  </w:num>
  <w:num w:numId="36" w16cid:durableId="50227971">
    <w:abstractNumId w:val="20"/>
  </w:num>
  <w:num w:numId="37" w16cid:durableId="968052574">
    <w:abstractNumId w:val="23"/>
  </w:num>
  <w:num w:numId="38" w16cid:durableId="1579635249">
    <w:abstractNumId w:val="37"/>
  </w:num>
  <w:num w:numId="39" w16cid:durableId="328409989">
    <w:abstractNumId w:val="36"/>
  </w:num>
  <w:num w:numId="40" w16cid:durableId="1055085742">
    <w:abstractNumId w:val="38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1/2025"/>
    <w:docVar w:name="dvlangue" w:val="PL"/>
    <w:docVar w:name="dvnumam" w:val="491"/>
    <w:docVar w:name="dvpe" w:val="767.951"/>
    <w:docVar w:name="dvrapporteur" w:val="Sprawozdawca: "/>
    <w:docVar w:name="dvstar" w:val="***I"/>
    <w:docVar w:name="dvtitre" w:val="Rezolucja ustawodawcza Parlamentu Europejskiego z dnia  2026 r. w sprawie wniosku dotyczącego rozporządzenia Parlamentu Europejskiego i Rady w sprawie monitorowania inwestycji zagranicznych w Unii i uchylenia rozporządzenia Parlamentu Europejskiego i Rady (UE) 2019/452(COM(2024)0023 – C9-0011/2024 – 2024/0017(COD))"/>
  </w:docVars>
  <w:rsids>
    <w:rsidRoot w:val="00E51B19"/>
    <w:rsid w:val="00002272"/>
    <w:rsid w:val="00004116"/>
    <w:rsid w:val="00045E24"/>
    <w:rsid w:val="00064002"/>
    <w:rsid w:val="000677B9"/>
    <w:rsid w:val="00067A5F"/>
    <w:rsid w:val="000831BA"/>
    <w:rsid w:val="000A42CC"/>
    <w:rsid w:val="000C25C2"/>
    <w:rsid w:val="000E7DD9"/>
    <w:rsid w:val="0010095E"/>
    <w:rsid w:val="00103411"/>
    <w:rsid w:val="00125B37"/>
    <w:rsid w:val="00187494"/>
    <w:rsid w:val="001C431A"/>
    <w:rsid w:val="001C5E64"/>
    <w:rsid w:val="001F32AE"/>
    <w:rsid w:val="002767FF"/>
    <w:rsid w:val="002979FA"/>
    <w:rsid w:val="002B18FE"/>
    <w:rsid w:val="002B5493"/>
    <w:rsid w:val="00343214"/>
    <w:rsid w:val="00361C00"/>
    <w:rsid w:val="00395FA1"/>
    <w:rsid w:val="003E15D4"/>
    <w:rsid w:val="00407F0F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5DEE"/>
    <w:rsid w:val="005072A1"/>
    <w:rsid w:val="005135E8"/>
    <w:rsid w:val="00514517"/>
    <w:rsid w:val="00545827"/>
    <w:rsid w:val="00560270"/>
    <w:rsid w:val="00581E2A"/>
    <w:rsid w:val="005C2568"/>
    <w:rsid w:val="005C4FE0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08F9"/>
    <w:rsid w:val="007D1690"/>
    <w:rsid w:val="007E22AD"/>
    <w:rsid w:val="00817416"/>
    <w:rsid w:val="00842779"/>
    <w:rsid w:val="00865E56"/>
    <w:rsid w:val="00865F67"/>
    <w:rsid w:val="00881A7B"/>
    <w:rsid w:val="008840E5"/>
    <w:rsid w:val="00887B3E"/>
    <w:rsid w:val="008C2AC6"/>
    <w:rsid w:val="008C4953"/>
    <w:rsid w:val="00930C23"/>
    <w:rsid w:val="0093193B"/>
    <w:rsid w:val="009433F3"/>
    <w:rsid w:val="009509D8"/>
    <w:rsid w:val="00950B64"/>
    <w:rsid w:val="00981893"/>
    <w:rsid w:val="00A1687D"/>
    <w:rsid w:val="00A43E52"/>
    <w:rsid w:val="00A4678D"/>
    <w:rsid w:val="00A67F20"/>
    <w:rsid w:val="00A778C7"/>
    <w:rsid w:val="00A96CC5"/>
    <w:rsid w:val="00AB441E"/>
    <w:rsid w:val="00AB6293"/>
    <w:rsid w:val="00AD3A34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283"/>
    <w:rsid w:val="00C23CD4"/>
    <w:rsid w:val="00C61C0C"/>
    <w:rsid w:val="00C941CB"/>
    <w:rsid w:val="00CC2357"/>
    <w:rsid w:val="00CF071A"/>
    <w:rsid w:val="00D058B8"/>
    <w:rsid w:val="00D56C11"/>
    <w:rsid w:val="00D709E3"/>
    <w:rsid w:val="00D7584B"/>
    <w:rsid w:val="00D834A0"/>
    <w:rsid w:val="00D872DF"/>
    <w:rsid w:val="00D91E21"/>
    <w:rsid w:val="00DA7FCD"/>
    <w:rsid w:val="00E365E1"/>
    <w:rsid w:val="00E51B19"/>
    <w:rsid w:val="00E820A4"/>
    <w:rsid w:val="00EA24F3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2421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412EA2"/>
  <w15:chartTrackingRefBased/>
  <w15:docId w15:val="{2AD27E99-73C1-458C-B927-C22BA7268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endnote reference" w:uiPriority="99"/>
    <w:lsdException w:name="endnote text" w:uiPriority="99"/>
    <w:lsdException w:name="Title" w:uiPriority="10" w:qFormat="1"/>
    <w:lsdException w:name="Body Text" w:uiPriority="1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5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A67F2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A67F2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A67F2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A67F2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7F2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7F20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7F20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7F20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7F20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iPriority w:val="39"/>
    <w:unhideWhenUsed/>
    <w:qFormat/>
    <w:rsid w:val="00A67F2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67F2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67F20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67F20"/>
    <w:pPr>
      <w:spacing w:after="120"/>
    </w:pPr>
  </w:style>
  <w:style w:type="paragraph" w:customStyle="1" w:styleId="PageHeading">
    <w:name w:val="PageHeading"/>
    <w:basedOn w:val="Normal"/>
    <w:rsid w:val="00A67F2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67F20"/>
    <w:rPr>
      <w:b/>
    </w:rPr>
  </w:style>
  <w:style w:type="paragraph" w:customStyle="1" w:styleId="NormalBold12a">
    <w:name w:val="NormalBold12a"/>
    <w:basedOn w:val="Normal"/>
    <w:rsid w:val="00A67F20"/>
    <w:pPr>
      <w:spacing w:after="240"/>
    </w:pPr>
    <w:rPr>
      <w:b/>
    </w:rPr>
  </w:style>
  <w:style w:type="paragraph" w:customStyle="1" w:styleId="AmJustText">
    <w:name w:val="AmJustText"/>
    <w:basedOn w:val="Normal"/>
    <w:rsid w:val="00A67F2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67F2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67F20"/>
    <w:pPr>
      <w:spacing w:after="480"/>
      <w:ind w:left="1417"/>
    </w:pPr>
  </w:style>
  <w:style w:type="paragraph" w:customStyle="1" w:styleId="CoverNormal">
    <w:name w:val="CoverNormal"/>
    <w:basedOn w:val="Normal"/>
    <w:rsid w:val="00A67F20"/>
    <w:pPr>
      <w:ind w:left="1418"/>
    </w:pPr>
  </w:style>
  <w:style w:type="paragraph" w:customStyle="1" w:styleId="AmCrossRef">
    <w:name w:val="AmCrossRef"/>
    <w:basedOn w:val="Normal"/>
    <w:rsid w:val="00A67F2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67F20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67F2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67F2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67F2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67F20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A67F2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7F20"/>
    <w:rPr>
      <w:sz w:val="24"/>
      <w:lang w:val="pl-PL"/>
    </w:rPr>
  </w:style>
  <w:style w:type="paragraph" w:customStyle="1" w:styleId="AmOrLang">
    <w:name w:val="AmOrLang"/>
    <w:basedOn w:val="Normal"/>
    <w:rsid w:val="00A67F2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67F2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67F2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A67F20"/>
    <w:pPr>
      <w:spacing w:before="240"/>
    </w:pPr>
    <w:rPr>
      <w:b/>
    </w:rPr>
  </w:style>
  <w:style w:type="paragraph" w:customStyle="1" w:styleId="EPBody">
    <w:name w:val="EPBody"/>
    <w:basedOn w:val="Normal"/>
    <w:rsid w:val="00A67F2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67F2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67F20"/>
    <w:pPr>
      <w:spacing w:before="480" w:after="240"/>
    </w:pPr>
  </w:style>
  <w:style w:type="paragraph" w:customStyle="1" w:styleId="Lgendesigne">
    <w:name w:val="Légende signe"/>
    <w:basedOn w:val="Normal"/>
    <w:rsid w:val="00A67F2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67F2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67F20"/>
    <w:rPr>
      <w:sz w:val="18"/>
    </w:rPr>
  </w:style>
  <w:style w:type="character" w:customStyle="1" w:styleId="Normal6Char">
    <w:name w:val="Normal6 Char"/>
    <w:link w:val="Normal6"/>
    <w:locked/>
    <w:rsid w:val="00A67F20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A67F20"/>
    <w:pPr>
      <w:spacing w:after="120"/>
    </w:pPr>
  </w:style>
  <w:style w:type="character" w:customStyle="1" w:styleId="NormalBoldChar">
    <w:name w:val="NormalBold Char"/>
    <w:link w:val="NormalBold"/>
    <w:locked/>
    <w:rsid w:val="00A67F20"/>
    <w:rPr>
      <w:b/>
      <w:sz w:val="24"/>
      <w:lang w:val="pl-PL"/>
    </w:rPr>
  </w:style>
  <w:style w:type="paragraph" w:customStyle="1" w:styleId="ColumnHeading">
    <w:name w:val="ColumnHeading"/>
    <w:basedOn w:val="Normal"/>
    <w:rsid w:val="00A67F20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A67F2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A67F20"/>
    <w:pPr>
      <w:jc w:val="right"/>
    </w:pPr>
    <w:rPr>
      <w:lang w:val="pl-PL"/>
    </w:rPr>
  </w:style>
  <w:style w:type="paragraph" w:styleId="NormalWeb">
    <w:name w:val="Normal (Web)"/>
    <w:basedOn w:val="Normal"/>
    <w:uiPriority w:val="99"/>
    <w:unhideWhenUsed/>
    <w:rsid w:val="00A67F20"/>
    <w:pPr>
      <w:widowControl/>
      <w:spacing w:before="100" w:beforeAutospacing="1" w:after="100" w:afterAutospacing="1"/>
    </w:pPr>
    <w:rPr>
      <w:szCs w:val="24"/>
    </w:rPr>
  </w:style>
  <w:style w:type="paragraph" w:styleId="ListParagraph">
    <w:name w:val="List Paragraph"/>
    <w:basedOn w:val="Normal"/>
    <w:uiPriority w:val="34"/>
    <w:qFormat/>
    <w:rsid w:val="00A67F20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A67F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67F20"/>
    <w:rPr>
      <w:rFonts w:ascii="Segoe UI" w:hAnsi="Segoe UI" w:cs="Segoe UI"/>
      <w:sz w:val="18"/>
      <w:szCs w:val="18"/>
      <w:lang w:val="pl-PL"/>
    </w:rPr>
  </w:style>
  <w:style w:type="character" w:styleId="CommentReference">
    <w:name w:val="annotation reference"/>
    <w:basedOn w:val="DefaultParagraphFont"/>
    <w:uiPriority w:val="99"/>
    <w:rsid w:val="00A67F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67F2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7F20"/>
    <w:rPr>
      <w:lang w:val="pl-P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A67F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67F20"/>
    <w:rPr>
      <w:b/>
      <w:bCs/>
      <w:lang w:val="pl-PL"/>
    </w:rPr>
  </w:style>
  <w:style w:type="character" w:customStyle="1" w:styleId="NormalBold12bChar">
    <w:name w:val="NormalBold12b Char"/>
    <w:basedOn w:val="DefaultParagraphFont"/>
    <w:link w:val="NormalBold12b"/>
    <w:rsid w:val="00A67F20"/>
    <w:rPr>
      <w:b/>
      <w:sz w:val="24"/>
      <w:lang w:val="pl-PL"/>
    </w:rPr>
  </w:style>
  <w:style w:type="paragraph" w:styleId="Revision">
    <w:name w:val="Revision"/>
    <w:hidden/>
    <w:uiPriority w:val="99"/>
    <w:semiHidden/>
    <w:rsid w:val="00A67F20"/>
    <w:rPr>
      <w:sz w:val="24"/>
      <w:lang w:val="pl-PL"/>
    </w:rPr>
  </w:style>
  <w:style w:type="paragraph" w:customStyle="1" w:styleId="Normal24a">
    <w:name w:val="Normal24a"/>
    <w:basedOn w:val="Normal"/>
    <w:rsid w:val="00A67F20"/>
    <w:pPr>
      <w:spacing w:after="480"/>
    </w:pPr>
  </w:style>
  <w:style w:type="paragraph" w:customStyle="1" w:styleId="NormalBoldCenter">
    <w:name w:val="NormalBoldCenter"/>
    <w:basedOn w:val="Normal"/>
    <w:rsid w:val="00A67F20"/>
    <w:pPr>
      <w:jc w:val="center"/>
    </w:pPr>
    <w:rPr>
      <w:b/>
    </w:rPr>
  </w:style>
  <w:style w:type="paragraph" w:customStyle="1" w:styleId="Footprint12b">
    <w:name w:val="Footprint12b"/>
    <w:basedOn w:val="Normal"/>
    <w:rsid w:val="00A67F20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A67F20"/>
    <w:rPr>
      <w:szCs w:val="24"/>
    </w:rPr>
  </w:style>
  <w:style w:type="character" w:styleId="Hyperlink">
    <w:name w:val="Hyperlink"/>
    <w:basedOn w:val="DefaultParagraphFont"/>
    <w:uiPriority w:val="99"/>
    <w:rsid w:val="00A67F20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A67F20"/>
    <w:pPr>
      <w:spacing w:after="240"/>
    </w:pPr>
  </w:style>
  <w:style w:type="paragraph" w:customStyle="1" w:styleId="PageHeadingNotTOC">
    <w:name w:val="PageHeadingNotTOC"/>
    <w:basedOn w:val="Normal"/>
    <w:rsid w:val="00A67F2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A67F20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12Italic">
    <w:name w:val="Normal12Italic"/>
    <w:basedOn w:val="Normal"/>
    <w:rsid w:val="00A67F20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A67F20"/>
    <w:pPr>
      <w:keepNext/>
      <w:spacing w:before="240" w:after="240"/>
      <w:jc w:val="center"/>
    </w:pPr>
    <w:rPr>
      <w:i/>
      <w:noProof/>
    </w:rPr>
  </w:style>
  <w:style w:type="paragraph" w:customStyle="1" w:styleId="Text1">
    <w:name w:val="Text 1"/>
    <w:basedOn w:val="Normal"/>
    <w:rsid w:val="00A67F20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RollCallSymbols14pt">
    <w:name w:val="RollCallSymbols14pt"/>
    <w:basedOn w:val="Normal"/>
    <w:rsid w:val="00A67F2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A67F2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A67F2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A67F20"/>
    <w:pPr>
      <w:spacing w:before="120" w:after="120"/>
    </w:pPr>
    <w:rPr>
      <w:snapToGrid w:val="0"/>
      <w:sz w:val="16"/>
      <w:lang w:eastAsia="en-US"/>
    </w:rPr>
  </w:style>
  <w:style w:type="character" w:styleId="FollowedHyperlink">
    <w:name w:val="FollowedHyperlink"/>
    <w:basedOn w:val="DefaultParagraphFont"/>
    <w:uiPriority w:val="99"/>
    <w:unhideWhenUsed/>
    <w:rsid w:val="00A67F20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A67F20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A67F20"/>
    <w:rPr>
      <w:noProof/>
      <w:sz w:val="24"/>
    </w:rPr>
  </w:style>
  <w:style w:type="paragraph" w:customStyle="1" w:styleId="Normal12">
    <w:name w:val="Normal12"/>
    <w:basedOn w:val="Normal"/>
    <w:link w:val="Normal12Char"/>
    <w:rsid w:val="00A67F20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A67F20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A67F20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A67F20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A67F20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A67F20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A67F20"/>
    <w:pPr>
      <w:spacing w:before="240"/>
      <w:jc w:val="center"/>
    </w:pPr>
    <w:rPr>
      <w:i/>
    </w:rPr>
  </w:style>
  <w:style w:type="character" w:customStyle="1" w:styleId="Footer2Middle">
    <w:name w:val="Footer2Middle"/>
    <w:rsid w:val="00A67F20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A67F20"/>
    <w:pPr>
      <w:jc w:val="center"/>
    </w:pPr>
    <w:rPr>
      <w:noProof w:val="0"/>
      <w:sz w:val="56"/>
    </w:rPr>
  </w:style>
  <w:style w:type="paragraph" w:customStyle="1" w:styleId="CoverBold">
    <w:name w:val="CoverBold"/>
    <w:basedOn w:val="Normal"/>
    <w:rsid w:val="00A67F20"/>
    <w:pPr>
      <w:ind w:left="1416"/>
    </w:pPr>
    <w:rPr>
      <w:b/>
      <w:szCs w:val="24"/>
      <w:lang w:eastAsia="en-US"/>
    </w:rPr>
  </w:style>
  <w:style w:type="character" w:customStyle="1" w:styleId="EPFooter2Motto">
    <w:name w:val="EPFooter2Motto"/>
    <w:rsid w:val="00A67F20"/>
    <w:rPr>
      <w:rFonts w:ascii="Arial" w:hAnsi="Arial"/>
      <w:b/>
      <w:i/>
      <w:color w:val="C0C0C0"/>
      <w:sz w:val="22"/>
    </w:rPr>
  </w:style>
  <w:style w:type="paragraph" w:customStyle="1" w:styleId="NormalBold12b12a">
    <w:name w:val="NormalBold12b12a"/>
    <w:basedOn w:val="Normal"/>
    <w:next w:val="NormalBold"/>
    <w:rsid w:val="00A67F20"/>
    <w:pPr>
      <w:spacing w:before="240" w:after="240"/>
    </w:pPr>
    <w:rPr>
      <w:b/>
      <w:szCs w:val="24"/>
      <w:lang w:eastAsia="en-US"/>
    </w:rPr>
  </w:style>
  <w:style w:type="paragraph" w:customStyle="1" w:styleId="EPFooterLandscape">
    <w:name w:val="EPFooterLandscape"/>
    <w:rsid w:val="00A67F20"/>
    <w:pPr>
      <w:widowControl w:val="0"/>
      <w:tabs>
        <w:tab w:val="center" w:pos="6800"/>
        <w:tab w:val="right" w:pos="15020"/>
      </w:tabs>
    </w:pPr>
    <w:rPr>
      <w:sz w:val="22"/>
      <w:lang w:val="pl-PL" w:eastAsia="en-US"/>
    </w:rPr>
  </w:style>
  <w:style w:type="paragraph" w:customStyle="1" w:styleId="Normal0">
    <w:name w:val="Normal0"/>
    <w:basedOn w:val="Normal"/>
    <w:rsid w:val="00A67F20"/>
    <w:rPr>
      <w:sz w:val="0"/>
      <w:szCs w:val="24"/>
      <w:lang w:eastAsia="en-US"/>
    </w:rPr>
  </w:style>
  <w:style w:type="paragraph" w:customStyle="1" w:styleId="EPFooter2Landscape">
    <w:name w:val="EPFooter2Landscape"/>
    <w:rsid w:val="00A67F20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  <w:lang w:val="pl-PL" w:eastAsia="en-US"/>
    </w:rPr>
  </w:style>
  <w:style w:type="character" w:customStyle="1" w:styleId="EPFooter2Middle">
    <w:name w:val="EPFooter2Middle"/>
    <w:rsid w:val="00A67F20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sid w:val="00A67F20"/>
    <w:rPr>
      <w:color w:val="FFFFFF"/>
      <w:szCs w:val="24"/>
      <w:shd w:val="clear" w:color="000000" w:fill="000000"/>
      <w:lang w:eastAsia="en-US"/>
    </w:rPr>
  </w:style>
  <w:style w:type="character" w:customStyle="1" w:styleId="CMissingStyle">
    <w:name w:val="C_MissingStyle"/>
    <w:rsid w:val="00A67F20"/>
    <w:rPr>
      <w:color w:val="FFFFFF"/>
      <w:sz w:val="22"/>
      <w:shd w:val="clear" w:color="000000" w:fill="000000"/>
    </w:rPr>
  </w:style>
  <w:style w:type="character" w:customStyle="1" w:styleId="erpldocument-subtitle-author">
    <w:name w:val="erpl_document-subtitle-author"/>
    <w:basedOn w:val="DefaultParagraphFont"/>
    <w:rsid w:val="00A67F20"/>
  </w:style>
  <w:style w:type="character" w:customStyle="1" w:styleId="StyleStrikethrough">
    <w:name w:val="Style Strikethrough"/>
    <w:basedOn w:val="DefaultParagraphFont"/>
    <w:rsid w:val="00A67F20"/>
    <w:rPr>
      <w:strike/>
    </w:rPr>
  </w:style>
  <w:style w:type="character" w:styleId="UnresolvedMention">
    <w:name w:val="Unresolved Mention"/>
    <w:basedOn w:val="DefaultParagraphFont"/>
    <w:uiPriority w:val="99"/>
    <w:semiHidden/>
    <w:unhideWhenUsed/>
    <w:rsid w:val="007A08F9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5135E8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5135E8"/>
    <w:pPr>
      <w:spacing w:after="240"/>
      <w:jc w:val="center"/>
    </w:pPr>
  </w:style>
  <w:style w:type="paragraph" w:customStyle="1" w:styleId="AmDateTab">
    <w:name w:val="AmDateTab"/>
    <w:basedOn w:val="Normal"/>
    <w:rsid w:val="005135E8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5135E8"/>
    <w:pPr>
      <w:spacing w:before="720" w:after="240"/>
      <w:jc w:val="center"/>
    </w:pPr>
  </w:style>
  <w:style w:type="paragraph" w:styleId="Footer">
    <w:name w:val="footer"/>
    <w:basedOn w:val="Normal"/>
    <w:link w:val="FooterChar"/>
    <w:uiPriority w:val="99"/>
    <w:rsid w:val="005135E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35E8"/>
    <w:rPr>
      <w:sz w:val="24"/>
      <w:lang w:val="pl-PL"/>
    </w:rPr>
  </w:style>
  <w:style w:type="paragraph" w:styleId="Title">
    <w:name w:val="Title"/>
    <w:basedOn w:val="Normal"/>
    <w:next w:val="Normal"/>
    <w:link w:val="TitleChar"/>
    <w:uiPriority w:val="10"/>
    <w:qFormat/>
    <w:rsid w:val="005135E8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135E8"/>
    <w:rPr>
      <w:rFonts w:ascii="Arial" w:eastAsiaTheme="majorEastAsia" w:hAnsi="Arial" w:cs="Arial"/>
      <w:b/>
      <w:bCs/>
      <w:kern w:val="28"/>
      <w:sz w:val="32"/>
      <w:szCs w:val="32"/>
      <w:lang w:val="pl-PL" w:eastAsia="en-US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35E8"/>
    <w:pPr>
      <w:widowControl/>
      <w:spacing w:after="60"/>
      <w:jc w:val="center"/>
      <w:outlineLvl w:val="1"/>
    </w:pPr>
    <w:rPr>
      <w:rFonts w:ascii="Arial" w:eastAsiaTheme="majorEastAsia" w:hAnsi="Arial" w:cs="Arial"/>
      <w:kern w:val="2"/>
      <w:szCs w:val="24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135E8"/>
    <w:rPr>
      <w:rFonts w:ascii="Arial" w:eastAsiaTheme="majorEastAsia" w:hAnsi="Arial" w:cs="Arial"/>
      <w:kern w:val="2"/>
      <w:sz w:val="24"/>
      <w:szCs w:val="24"/>
      <w:lang w:val="pl-PL" w:eastAsia="en-US"/>
      <w14:ligatures w14:val="standardContextual"/>
    </w:rPr>
  </w:style>
  <w:style w:type="character" w:styleId="Strong">
    <w:name w:val="Strong"/>
    <w:basedOn w:val="DefaultParagraphFont"/>
    <w:uiPriority w:val="22"/>
    <w:qFormat/>
    <w:rsid w:val="005135E8"/>
    <w:rPr>
      <w:b/>
      <w:bCs/>
    </w:rPr>
  </w:style>
  <w:style w:type="character" w:styleId="Emphasis">
    <w:name w:val="Emphasis"/>
    <w:basedOn w:val="DefaultParagraphFont"/>
    <w:uiPriority w:val="20"/>
    <w:qFormat/>
    <w:rsid w:val="005135E8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135E8"/>
    <w:pPr>
      <w:widowControl/>
      <w:jc w:val="both"/>
    </w:pPr>
    <w:rPr>
      <w:rFonts w:eastAsiaTheme="minorHAnsi"/>
      <w:kern w:val="2"/>
      <w:szCs w:val="32"/>
      <w:lang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5135E8"/>
    <w:pPr>
      <w:widowControl/>
      <w:jc w:val="both"/>
    </w:pPr>
    <w:rPr>
      <w:rFonts w:eastAsiaTheme="minorHAnsi"/>
      <w:i/>
      <w:kern w:val="2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135E8"/>
    <w:rPr>
      <w:rFonts w:eastAsiaTheme="minorHAnsi"/>
      <w:i/>
      <w:kern w:val="2"/>
      <w:sz w:val="24"/>
      <w:szCs w:val="24"/>
      <w:lang w:val="pl-PL" w:eastAsia="en-US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35E8"/>
    <w:pPr>
      <w:widowControl/>
      <w:ind w:left="720" w:right="720"/>
      <w:jc w:val="both"/>
    </w:pPr>
    <w:rPr>
      <w:rFonts w:eastAsiaTheme="minorHAnsi"/>
      <w:b/>
      <w:i/>
      <w:kern w:val="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35E8"/>
    <w:rPr>
      <w:rFonts w:eastAsiaTheme="minorHAnsi"/>
      <w:b/>
      <w:i/>
      <w:kern w:val="2"/>
      <w:sz w:val="24"/>
      <w:szCs w:val="22"/>
      <w:lang w:val="pl-PL" w:eastAsia="en-US"/>
      <w14:ligatures w14:val="standardContextual"/>
    </w:rPr>
  </w:style>
  <w:style w:type="character" w:styleId="SubtleEmphasis">
    <w:name w:val="Subtle Emphasis"/>
    <w:uiPriority w:val="19"/>
    <w:qFormat/>
    <w:rsid w:val="005135E8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135E8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135E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135E8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135E8"/>
    <w:rPr>
      <w:rFonts w:asciiTheme="majorHAnsi" w:eastAsiaTheme="majorEastAsia" w:hAnsiTheme="majorHAnsi"/>
      <w:b/>
      <w:i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5135E8"/>
  </w:style>
  <w:style w:type="paragraph" w:customStyle="1" w:styleId="Paragraphestandard">
    <w:name w:val="[Paragraphe standard]"/>
    <w:basedOn w:val="Normal"/>
    <w:uiPriority w:val="99"/>
    <w:rsid w:val="005135E8"/>
    <w:pPr>
      <w:suppressAutoHyphens/>
      <w:autoSpaceDE w:val="0"/>
      <w:autoSpaceDN w:val="0"/>
      <w:adjustRightInd w:val="0"/>
      <w:spacing w:line="320" w:lineRule="atLeast"/>
      <w:textAlignment w:val="center"/>
    </w:pPr>
    <w:rPr>
      <w:rFonts w:ascii="Arial" w:eastAsia="Cambria" w:hAnsi="Arial" w:cs="Arial"/>
      <w:sz w:val="22"/>
      <w:szCs w:val="22"/>
      <w:lang w:eastAsia="en-US"/>
    </w:rPr>
  </w:style>
  <w:style w:type="character" w:customStyle="1" w:styleId="PtesdePage">
    <w:name w:val="Ptes de Page"/>
    <w:link w:val="PtesdePageParagraphe"/>
    <w:rsid w:val="005135E8"/>
    <w:rPr>
      <w:rFonts w:ascii="Arial" w:hAnsi="Arial" w:cs="Arial"/>
      <w:sz w:val="18"/>
      <w:szCs w:val="18"/>
    </w:rPr>
  </w:style>
  <w:style w:type="paragraph" w:customStyle="1" w:styleId="PtesdePageParagraphe">
    <w:name w:val="Ptes de Page Paragraphe"/>
    <w:basedOn w:val="Normal"/>
    <w:link w:val="PtesdePage"/>
    <w:rsid w:val="005135E8"/>
    <w:pPr>
      <w:widowControl/>
      <w:spacing w:line="320" w:lineRule="atLeast"/>
    </w:pPr>
    <w:rPr>
      <w:rFonts w:ascii="Arial" w:hAnsi="Arial" w:cs="Arial"/>
      <w:sz w:val="18"/>
      <w:szCs w:val="18"/>
      <w:lang w:val="en-GB"/>
    </w:rPr>
  </w:style>
  <w:style w:type="paragraph" w:customStyle="1" w:styleId="NormalTechnicalBlock">
    <w:name w:val="Normal Technical Block"/>
    <w:basedOn w:val="Normal"/>
    <w:rsid w:val="005135E8"/>
    <w:pPr>
      <w:spacing w:after="20"/>
    </w:pPr>
    <w:rPr>
      <w:rFonts w:ascii="Arial" w:hAnsi="Arial" w:cs="Arial"/>
      <w:sz w:val="23"/>
      <w:szCs w:val="23"/>
      <w:lang w:eastAsia="fr-BE"/>
    </w:rPr>
  </w:style>
  <w:style w:type="character" w:customStyle="1" w:styleId="Marker">
    <w:name w:val="Marker"/>
    <w:rsid w:val="005135E8"/>
    <w:rPr>
      <w:color w:val="0000FF"/>
      <w:shd w:val="clear" w:color="auto" w:fill="auto"/>
    </w:rPr>
  </w:style>
  <w:style w:type="paragraph" w:customStyle="1" w:styleId="LetterSignature">
    <w:name w:val="Letter Signature"/>
    <w:basedOn w:val="Normal"/>
    <w:rsid w:val="005135E8"/>
    <w:pPr>
      <w:widowControl/>
      <w:ind w:left="3969"/>
      <w:jc w:val="center"/>
    </w:pPr>
    <w:rPr>
      <w:rFonts w:ascii="Arial" w:hAnsi="Arial"/>
      <w:sz w:val="22"/>
      <w:lang w:eastAsia="en-US"/>
    </w:rPr>
  </w:style>
  <w:style w:type="paragraph" w:customStyle="1" w:styleId="NormalCentered">
    <w:name w:val="Normal Centered"/>
    <w:basedOn w:val="Normal"/>
    <w:rsid w:val="005135E8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5135E8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5135E8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5135E8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5135E8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5135E8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5135E8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5135E8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5135E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5135E8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2">
    <w:name w:val="Text 2"/>
    <w:basedOn w:val="Normal"/>
    <w:rsid w:val="005135E8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5135E8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5135E8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qFormat/>
    <w:rsid w:val="005135E8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qFormat/>
    <w:rsid w:val="005135E8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5135E8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5135E8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5135E8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5135E8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5135E8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5135E8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5135E8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5135E8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5135E8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5135E8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5135E8"/>
    <w:pPr>
      <w:widowControl/>
      <w:numPr>
        <w:ilvl w:val="1"/>
        <w:numId w:val="18"/>
      </w:numPr>
      <w:tabs>
        <w:tab w:val="clear" w:pos="567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5135E8"/>
    <w:pPr>
      <w:widowControl/>
      <w:numPr>
        <w:ilvl w:val="3"/>
        <w:numId w:val="18"/>
      </w:numPr>
      <w:tabs>
        <w:tab w:val="clear" w:pos="1134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5135E8"/>
    <w:pPr>
      <w:widowControl/>
      <w:numPr>
        <w:ilvl w:val="5"/>
        <w:numId w:val="18"/>
      </w:numPr>
      <w:tabs>
        <w:tab w:val="clear" w:pos="1701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5135E8"/>
    <w:pPr>
      <w:widowControl/>
      <w:numPr>
        <w:ilvl w:val="7"/>
        <w:numId w:val="18"/>
      </w:numPr>
      <w:tabs>
        <w:tab w:val="clear" w:pos="2268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5135E8"/>
    <w:pPr>
      <w:widowControl/>
      <w:numPr>
        <w:ilvl w:val="8"/>
        <w:numId w:val="18"/>
      </w:numPr>
      <w:tabs>
        <w:tab w:val="clear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5135E8"/>
    <w:pPr>
      <w:widowControl/>
      <w:numPr>
        <w:numId w:val="18"/>
      </w:numPr>
      <w:tabs>
        <w:tab w:val="clear" w:pos="567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5135E8"/>
    <w:pPr>
      <w:widowControl/>
      <w:numPr>
        <w:ilvl w:val="2"/>
        <w:numId w:val="18"/>
      </w:numPr>
      <w:tabs>
        <w:tab w:val="clear" w:pos="1134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5135E8"/>
    <w:pPr>
      <w:widowControl/>
      <w:numPr>
        <w:ilvl w:val="4"/>
        <w:numId w:val="18"/>
      </w:numPr>
      <w:tabs>
        <w:tab w:val="clear" w:pos="1701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5135E8"/>
    <w:pPr>
      <w:widowControl/>
      <w:numPr>
        <w:ilvl w:val="6"/>
        <w:numId w:val="18"/>
      </w:numPr>
      <w:tabs>
        <w:tab w:val="clear" w:pos="2268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5135E8"/>
    <w:pPr>
      <w:widowControl/>
      <w:numPr>
        <w:numId w:val="19"/>
      </w:numPr>
      <w:tabs>
        <w:tab w:val="clear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5135E8"/>
    <w:pPr>
      <w:widowControl/>
      <w:numPr>
        <w:ilvl w:val="1"/>
        <w:numId w:val="19"/>
      </w:numPr>
      <w:tabs>
        <w:tab w:val="clear" w:pos="1134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5135E8"/>
    <w:pPr>
      <w:widowControl/>
      <w:numPr>
        <w:ilvl w:val="2"/>
        <w:numId w:val="19"/>
      </w:numPr>
      <w:tabs>
        <w:tab w:val="clear" w:pos="1701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5135E8"/>
    <w:pPr>
      <w:widowControl/>
      <w:numPr>
        <w:ilvl w:val="3"/>
        <w:numId w:val="19"/>
      </w:numPr>
      <w:tabs>
        <w:tab w:val="clear" w:pos="2268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5135E8"/>
    <w:pPr>
      <w:widowControl/>
      <w:numPr>
        <w:ilvl w:val="4"/>
        <w:numId w:val="19"/>
      </w:numPr>
      <w:tabs>
        <w:tab w:val="clear" w:pos="2835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5135E8"/>
    <w:pPr>
      <w:widowControl/>
      <w:numPr>
        <w:numId w:val="13"/>
      </w:numPr>
      <w:tabs>
        <w:tab w:val="clear" w:pos="567"/>
        <w:tab w:val="num" w:pos="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5135E8"/>
    <w:pPr>
      <w:widowControl/>
      <w:numPr>
        <w:numId w:val="14"/>
      </w:numPr>
      <w:tabs>
        <w:tab w:val="clear" w:pos="1134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5135E8"/>
    <w:pPr>
      <w:widowControl/>
      <w:numPr>
        <w:numId w:val="15"/>
      </w:numPr>
      <w:tabs>
        <w:tab w:val="clear" w:pos="1701"/>
        <w:tab w:val="num" w:pos="1134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5135E8"/>
    <w:pPr>
      <w:widowControl/>
      <w:numPr>
        <w:numId w:val="16"/>
      </w:numPr>
      <w:tabs>
        <w:tab w:val="clear" w:pos="2268"/>
        <w:tab w:val="num" w:pos="1701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5135E8"/>
    <w:pPr>
      <w:widowControl/>
      <w:numPr>
        <w:numId w:val="17"/>
      </w:numPr>
      <w:tabs>
        <w:tab w:val="clear" w:pos="2835"/>
        <w:tab w:val="num" w:pos="2268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5135E8"/>
    <w:pPr>
      <w:widowControl/>
      <w:numPr>
        <w:numId w:val="3"/>
      </w:numPr>
      <w:tabs>
        <w:tab w:val="clear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5135E8"/>
    <w:pPr>
      <w:widowControl/>
      <w:numPr>
        <w:numId w:val="4"/>
      </w:numPr>
      <w:tabs>
        <w:tab w:val="clear" w:pos="1134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5135E8"/>
    <w:pPr>
      <w:widowControl/>
      <w:numPr>
        <w:numId w:val="5"/>
      </w:numPr>
      <w:tabs>
        <w:tab w:val="clear" w:pos="1701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5135E8"/>
    <w:pPr>
      <w:widowControl/>
      <w:numPr>
        <w:numId w:val="6"/>
      </w:numPr>
      <w:tabs>
        <w:tab w:val="clear" w:pos="2268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5135E8"/>
    <w:pPr>
      <w:widowControl/>
      <w:numPr>
        <w:numId w:val="7"/>
      </w:numPr>
      <w:tabs>
        <w:tab w:val="clear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5135E8"/>
    <w:pPr>
      <w:numPr>
        <w:numId w:val="8"/>
      </w:numPr>
      <w:tabs>
        <w:tab w:val="clear" w:pos="567"/>
        <w:tab w:val="num" w:pos="360"/>
      </w:tabs>
      <w:ind w:left="0" w:firstLine="0"/>
    </w:pPr>
  </w:style>
  <w:style w:type="paragraph" w:customStyle="1" w:styleId="DashEqual1">
    <w:name w:val="Dash Equal 1"/>
    <w:basedOn w:val="Dash1"/>
    <w:rsid w:val="005135E8"/>
    <w:pPr>
      <w:numPr>
        <w:numId w:val="9"/>
      </w:numPr>
      <w:tabs>
        <w:tab w:val="clear" w:pos="1134"/>
        <w:tab w:val="num" w:pos="643"/>
      </w:tabs>
      <w:ind w:left="0" w:firstLine="0"/>
    </w:pPr>
  </w:style>
  <w:style w:type="paragraph" w:customStyle="1" w:styleId="DashEqual2">
    <w:name w:val="Dash Equal 2"/>
    <w:basedOn w:val="Dash2"/>
    <w:rsid w:val="005135E8"/>
    <w:pPr>
      <w:numPr>
        <w:numId w:val="10"/>
      </w:numPr>
      <w:tabs>
        <w:tab w:val="clear" w:pos="1701"/>
        <w:tab w:val="num" w:pos="926"/>
      </w:tabs>
      <w:ind w:left="0" w:firstLine="0"/>
    </w:pPr>
  </w:style>
  <w:style w:type="paragraph" w:customStyle="1" w:styleId="DashEqual3">
    <w:name w:val="Dash Equal 3"/>
    <w:basedOn w:val="Dash3"/>
    <w:rsid w:val="005135E8"/>
    <w:pPr>
      <w:numPr>
        <w:numId w:val="11"/>
      </w:numPr>
      <w:tabs>
        <w:tab w:val="clear" w:pos="2268"/>
        <w:tab w:val="num" w:pos="1209"/>
      </w:tabs>
      <w:ind w:left="0" w:firstLine="0"/>
    </w:pPr>
  </w:style>
  <w:style w:type="paragraph" w:customStyle="1" w:styleId="DashEqual4">
    <w:name w:val="Dash Equal 4"/>
    <w:basedOn w:val="Dash4"/>
    <w:rsid w:val="005135E8"/>
    <w:pPr>
      <w:numPr>
        <w:numId w:val="12"/>
      </w:numPr>
      <w:tabs>
        <w:tab w:val="clear" w:pos="2835"/>
        <w:tab w:val="num" w:pos="1492"/>
      </w:tabs>
      <w:ind w:left="0" w:firstLine="0"/>
    </w:pPr>
  </w:style>
  <w:style w:type="character" w:customStyle="1" w:styleId="Marker1">
    <w:name w:val="Marker1"/>
    <w:rsid w:val="005135E8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5135E8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5135E8"/>
    <w:pPr>
      <w:numPr>
        <w:numId w:val="22"/>
      </w:numPr>
      <w:tabs>
        <w:tab w:val="clear" w:pos="567"/>
        <w:tab w:val="num" w:pos="2268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5135E8"/>
    <w:pPr>
      <w:numPr>
        <w:numId w:val="21"/>
      </w:numPr>
      <w:tabs>
        <w:tab w:val="clear" w:pos="567"/>
        <w:tab w:val="num" w:pos="1701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5135E8"/>
    <w:pPr>
      <w:numPr>
        <w:numId w:val="20"/>
      </w:numPr>
      <w:tabs>
        <w:tab w:val="clear" w:pos="567"/>
        <w:tab w:val="num" w:pos="1134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5135E8"/>
    <w:pPr>
      <w:jc w:val="center"/>
    </w:pPr>
  </w:style>
  <w:style w:type="paragraph" w:customStyle="1" w:styleId="Jardin">
    <w:name w:val="Jardin"/>
    <w:basedOn w:val="Normal"/>
    <w:rsid w:val="005135E8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5135E8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5135E8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5135E8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5135E8"/>
    <w:rPr>
      <w:b/>
    </w:rPr>
  </w:style>
  <w:style w:type="paragraph" w:customStyle="1" w:styleId="Annex">
    <w:name w:val="Annex"/>
    <w:basedOn w:val="Normal"/>
    <w:next w:val="Normal"/>
    <w:rsid w:val="005135E8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5135E8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5135E8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rsid w:val="005135E8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5135E8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5135E8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135E8"/>
    <w:rPr>
      <w:rFonts w:eastAsia="Calibri"/>
      <w:lang w:val="pl-PL" w:eastAsia="en-US"/>
    </w:rPr>
  </w:style>
  <w:style w:type="character" w:styleId="EndnoteReference">
    <w:name w:val="endnote reference"/>
    <w:uiPriority w:val="99"/>
    <w:unhideWhenUsed/>
    <w:rsid w:val="005135E8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uiPriority w:val="99"/>
    <w:rsid w:val="005135E8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link w:val="TechnicalBlock"/>
    <w:rsid w:val="005135E8"/>
    <w:rPr>
      <w:rFonts w:eastAsia="Calibri"/>
      <w:sz w:val="24"/>
      <w:szCs w:val="22"/>
      <w:lang w:val="pl-PL" w:eastAsia="en-US"/>
    </w:rPr>
  </w:style>
  <w:style w:type="character" w:customStyle="1" w:styleId="HeaderCouncilLargeChar">
    <w:name w:val="Header Council Large Char"/>
    <w:link w:val="HeaderCouncilLarge"/>
    <w:uiPriority w:val="99"/>
    <w:rsid w:val="005135E8"/>
    <w:rPr>
      <w:rFonts w:eastAsia="Calibri"/>
      <w:sz w:val="2"/>
      <w:szCs w:val="22"/>
      <w:lang w:val="pl-PL" w:eastAsia="en-US"/>
    </w:rPr>
  </w:style>
  <w:style w:type="paragraph" w:customStyle="1" w:styleId="FooterText">
    <w:name w:val="Footer Text"/>
    <w:basedOn w:val="Normal"/>
    <w:rsid w:val="005135E8"/>
    <w:pPr>
      <w:widowControl/>
    </w:pPr>
    <w:rPr>
      <w:szCs w:val="24"/>
      <w:lang w:eastAsia="en-US"/>
    </w:rPr>
  </w:style>
  <w:style w:type="character" w:styleId="PlaceholderText">
    <w:name w:val="Placeholder Text"/>
    <w:uiPriority w:val="99"/>
    <w:semiHidden/>
    <w:rsid w:val="005135E8"/>
    <w:rPr>
      <w:color w:val="808080"/>
    </w:rPr>
  </w:style>
  <w:style w:type="paragraph" w:styleId="TOC4">
    <w:name w:val="toc 4"/>
    <w:basedOn w:val="Normal"/>
    <w:next w:val="Normal"/>
    <w:uiPriority w:val="39"/>
    <w:unhideWhenUsed/>
    <w:rsid w:val="005135E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5135E8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5135E8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5135E8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5135E8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5135E8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5135E8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5135E8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5135E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5135E8"/>
    <w:pPr>
      <w:widowControl/>
      <w:spacing w:before="120" w:after="120" w:line="360" w:lineRule="auto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5135E8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5135E8"/>
    <w:pPr>
      <w:widowControl/>
      <w:spacing w:before="120" w:after="120" w:line="360" w:lineRule="auto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5135E8"/>
    <w:pPr>
      <w:widowControl/>
      <w:spacing w:before="120" w:after="120" w:line="360" w:lineRule="auto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5135E8"/>
    <w:pPr>
      <w:widowControl/>
      <w:spacing w:before="120" w:after="120" w:line="360" w:lineRule="auto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5135E8"/>
    <w:pPr>
      <w:widowControl/>
      <w:spacing w:before="120" w:after="120" w:line="360" w:lineRule="auto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5135E8"/>
    <w:pPr>
      <w:numPr>
        <w:numId w:val="28"/>
      </w:numPr>
      <w:tabs>
        <w:tab w:val="clear" w:pos="850"/>
      </w:tabs>
      <w:ind w:left="0" w:firstLine="0"/>
    </w:pPr>
  </w:style>
  <w:style w:type="paragraph" w:customStyle="1" w:styleId="Tiret1">
    <w:name w:val="Tiret 1"/>
    <w:basedOn w:val="Point1"/>
    <w:rsid w:val="005135E8"/>
    <w:pPr>
      <w:numPr>
        <w:numId w:val="29"/>
      </w:numPr>
      <w:tabs>
        <w:tab w:val="clear" w:pos="1417"/>
      </w:tabs>
      <w:ind w:left="0" w:firstLine="0"/>
    </w:pPr>
  </w:style>
  <w:style w:type="paragraph" w:customStyle="1" w:styleId="Tiret2">
    <w:name w:val="Tiret 2"/>
    <w:basedOn w:val="Point2"/>
    <w:rsid w:val="005135E8"/>
    <w:pPr>
      <w:numPr>
        <w:numId w:val="30"/>
      </w:numPr>
      <w:tabs>
        <w:tab w:val="clear" w:pos="1984"/>
      </w:tabs>
      <w:ind w:left="0" w:firstLine="0"/>
    </w:pPr>
  </w:style>
  <w:style w:type="paragraph" w:customStyle="1" w:styleId="Tiret3">
    <w:name w:val="Tiret 3"/>
    <w:basedOn w:val="Point3"/>
    <w:rsid w:val="005135E8"/>
    <w:pPr>
      <w:numPr>
        <w:numId w:val="31"/>
      </w:numPr>
      <w:tabs>
        <w:tab w:val="clear" w:pos="2551"/>
        <w:tab w:val="num" w:pos="709"/>
      </w:tabs>
      <w:ind w:left="0" w:firstLine="0"/>
    </w:pPr>
  </w:style>
  <w:style w:type="paragraph" w:customStyle="1" w:styleId="Tiret4">
    <w:name w:val="Tiret 4"/>
    <w:basedOn w:val="Point4"/>
    <w:rsid w:val="005135E8"/>
    <w:pPr>
      <w:numPr>
        <w:numId w:val="32"/>
      </w:numPr>
      <w:tabs>
        <w:tab w:val="clear" w:pos="3118"/>
      </w:tabs>
      <w:ind w:left="0" w:firstLine="0"/>
    </w:pPr>
  </w:style>
  <w:style w:type="paragraph" w:customStyle="1" w:styleId="PointDouble0">
    <w:name w:val="PointDouble 0"/>
    <w:basedOn w:val="Normal"/>
    <w:rsid w:val="005135E8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5135E8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5135E8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5135E8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5135E8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5135E8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5135E8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5135E8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5135E8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5135E8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qFormat/>
    <w:rsid w:val="005135E8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5135E8"/>
    <w:pPr>
      <w:widowControl/>
      <w:numPr>
        <w:ilvl w:val="1"/>
        <w:numId w:val="26"/>
      </w:numPr>
      <w:tabs>
        <w:tab w:val="clear" w:pos="85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5135E8"/>
    <w:pPr>
      <w:widowControl/>
      <w:numPr>
        <w:ilvl w:val="2"/>
        <w:numId w:val="26"/>
      </w:numPr>
      <w:tabs>
        <w:tab w:val="clear" w:pos="85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5135E8"/>
    <w:pPr>
      <w:widowControl/>
      <w:numPr>
        <w:ilvl w:val="3"/>
        <w:numId w:val="26"/>
      </w:numPr>
      <w:tabs>
        <w:tab w:val="clear" w:pos="85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5135E8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5135E8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5135E8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5135E8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5135E8"/>
    <w:pPr>
      <w:widowControl/>
      <w:spacing w:before="120" w:after="120" w:line="360" w:lineRule="auto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5135E8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5135E8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5135E8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5135E8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5135E8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5135E8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5135E8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5135E8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rsid w:val="005135E8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5135E8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5135E8"/>
    <w:pPr>
      <w:widowControl/>
      <w:numPr>
        <w:ilvl w:val="2"/>
        <w:numId w:val="27"/>
      </w:numPr>
      <w:tabs>
        <w:tab w:val="clear" w:pos="1417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qFormat/>
    <w:rsid w:val="005135E8"/>
    <w:pPr>
      <w:widowControl/>
      <w:spacing w:before="120" w:after="120" w:line="360" w:lineRule="auto"/>
      <w:ind w:left="1985" w:hanging="567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5135E8"/>
    <w:pPr>
      <w:widowControl/>
      <w:numPr>
        <w:ilvl w:val="6"/>
        <w:numId w:val="27"/>
      </w:numPr>
      <w:tabs>
        <w:tab w:val="clear" w:pos="2551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5135E8"/>
    <w:pPr>
      <w:widowControl/>
      <w:numPr>
        <w:ilvl w:val="1"/>
        <w:numId w:val="27"/>
      </w:numPr>
      <w:tabs>
        <w:tab w:val="clear" w:pos="85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5135E8"/>
    <w:pPr>
      <w:widowControl/>
      <w:spacing w:before="120" w:after="120" w:line="360" w:lineRule="auto"/>
      <w:ind w:left="1418" w:hanging="567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5135E8"/>
    <w:pPr>
      <w:widowControl/>
      <w:spacing w:before="120" w:after="120" w:line="360" w:lineRule="auto"/>
      <w:ind w:left="1985" w:hanging="567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5135E8"/>
    <w:pPr>
      <w:widowControl/>
      <w:numPr>
        <w:ilvl w:val="7"/>
        <w:numId w:val="27"/>
      </w:numPr>
      <w:tabs>
        <w:tab w:val="clear" w:pos="2551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5135E8"/>
    <w:pPr>
      <w:widowControl/>
      <w:numPr>
        <w:ilvl w:val="8"/>
        <w:numId w:val="27"/>
      </w:numPr>
      <w:tabs>
        <w:tab w:val="clear" w:pos="3118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5135E8"/>
    <w:pPr>
      <w:widowControl/>
      <w:numPr>
        <w:numId w:val="23"/>
      </w:numPr>
      <w:tabs>
        <w:tab w:val="clear" w:pos="850"/>
        <w:tab w:val="num" w:pos="567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5135E8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5135E8"/>
    <w:pPr>
      <w:widowControl/>
      <w:spacing w:line="360" w:lineRule="auto"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5135E8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5135E8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5135E8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5135E8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5135E8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5135E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5135E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5135E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5135E8"/>
    <w:pPr>
      <w:widowControl/>
      <w:spacing w:before="48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5135E8"/>
    <w:pPr>
      <w:keepNext/>
      <w:widowControl/>
      <w:spacing w:before="480" w:after="120" w:line="360" w:lineRule="auto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5135E8"/>
    <w:pPr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5135E8"/>
    <w:pPr>
      <w:widowControl/>
      <w:spacing w:before="240" w:after="240" w:line="360" w:lineRule="auto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5135E8"/>
    <w:pPr>
      <w:widowControl/>
      <w:spacing w:before="120" w:after="120" w:line="360" w:lineRule="auto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5135E8"/>
    <w:pPr>
      <w:widowControl/>
      <w:spacing w:after="240" w:line="360" w:lineRule="auto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5135E8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5135E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5135E8"/>
    <w:pPr>
      <w:keepNext/>
      <w:widowControl/>
      <w:spacing w:before="480" w:line="360" w:lineRule="auto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5135E8"/>
    <w:pPr>
      <w:keepNext/>
      <w:widowControl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5135E8"/>
    <w:pPr>
      <w:keepNext/>
      <w:widowControl/>
      <w:spacing w:before="6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5135E8"/>
    <w:pPr>
      <w:keepNext/>
      <w:widowControl/>
      <w:tabs>
        <w:tab w:val="left" w:pos="4252"/>
      </w:tabs>
      <w:spacing w:before="720" w:line="360" w:lineRule="auto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5135E8"/>
    <w:pPr>
      <w:widowControl/>
      <w:spacing w:before="120" w:after="120" w:line="360" w:lineRule="auto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5135E8"/>
    <w:pPr>
      <w:widowControl/>
      <w:tabs>
        <w:tab w:val="left" w:pos="4252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5135E8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5135E8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5135E8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5135E8"/>
    <w:pPr>
      <w:keepNext/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5135E8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5135E8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rsid w:val="005135E8"/>
    <w:rPr>
      <w:b/>
      <w:u w:val="single"/>
      <w:shd w:val="clear" w:color="auto" w:fill="auto"/>
    </w:rPr>
  </w:style>
  <w:style w:type="character" w:customStyle="1" w:styleId="Deleted">
    <w:name w:val="Deleted"/>
    <w:rsid w:val="005135E8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5135E8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5135E8"/>
    <w:pPr>
      <w:widowControl/>
      <w:spacing w:before="120" w:after="120" w:line="360" w:lineRule="auto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5135E8"/>
    <w:pPr>
      <w:widowControl/>
      <w:spacing w:after="60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5135E8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5135E8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5135E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5135E8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5135E8"/>
  </w:style>
  <w:style w:type="paragraph" w:customStyle="1" w:styleId="StatutPagedecouverture">
    <w:name w:val="Statut (Page de couverture)"/>
    <w:basedOn w:val="Statut"/>
    <w:next w:val="TypedudocumentPagedecouverture"/>
    <w:rsid w:val="005135E8"/>
  </w:style>
  <w:style w:type="paragraph" w:customStyle="1" w:styleId="TitreobjetPagedecouverture">
    <w:name w:val="Titre objet (Page de couverture)"/>
    <w:basedOn w:val="Titreobjet"/>
    <w:next w:val="IntrtEEEPagedecouverture"/>
    <w:rsid w:val="005135E8"/>
  </w:style>
  <w:style w:type="paragraph" w:customStyle="1" w:styleId="TypedudocumentPagedecouverture">
    <w:name w:val="Type du document (Page de couverture)"/>
    <w:basedOn w:val="Typedudocument"/>
    <w:next w:val="TitreobjetPagedecouverture"/>
    <w:rsid w:val="005135E8"/>
  </w:style>
  <w:style w:type="paragraph" w:customStyle="1" w:styleId="Volume">
    <w:name w:val="Volume"/>
    <w:basedOn w:val="Normal"/>
    <w:next w:val="Confidentialit"/>
    <w:rsid w:val="005135E8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5135E8"/>
    <w:pPr>
      <w:spacing w:after="240"/>
    </w:pPr>
  </w:style>
  <w:style w:type="paragraph" w:customStyle="1" w:styleId="Accompagnant">
    <w:name w:val="Accompagnant"/>
    <w:basedOn w:val="Normal"/>
    <w:next w:val="Typeacteprincipal"/>
    <w:rsid w:val="005135E8"/>
    <w:pPr>
      <w:widowControl/>
      <w:spacing w:after="240" w:line="360" w:lineRule="auto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5135E8"/>
    <w:pPr>
      <w:widowControl/>
      <w:spacing w:after="24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5135E8"/>
    <w:pPr>
      <w:widowControl/>
      <w:spacing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5135E8"/>
  </w:style>
  <w:style w:type="paragraph" w:customStyle="1" w:styleId="AccompagnantPagedecouverture">
    <w:name w:val="Accompagnant (Page de couverture)"/>
    <w:basedOn w:val="Accompagnant"/>
    <w:next w:val="TypeacteprincipalPagedecouverture"/>
    <w:rsid w:val="005135E8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5135E8"/>
  </w:style>
  <w:style w:type="paragraph" w:customStyle="1" w:styleId="ObjetacteprincipalPagedecouverture">
    <w:name w:val="Objet acte principal (Page de couverture)"/>
    <w:basedOn w:val="Objetacteprincipal"/>
    <w:next w:val="Rfrencecroise"/>
    <w:rsid w:val="005135E8"/>
  </w:style>
  <w:style w:type="paragraph" w:customStyle="1" w:styleId="LanguesfaisantfoiPagedecouverture">
    <w:name w:val="Langues faisant foi (Page de couverture)"/>
    <w:basedOn w:val="Normal"/>
    <w:next w:val="Normal"/>
    <w:rsid w:val="005135E8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Sous-titreobjet">
    <w:name w:val="Sous-titre objet"/>
    <w:basedOn w:val="Normal"/>
    <w:rsid w:val="005135E8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5135E8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5135E8"/>
    <w:pPr>
      <w:widowControl/>
      <w:numPr>
        <w:numId w:val="24"/>
      </w:numPr>
      <w:tabs>
        <w:tab w:val="clear" w:pos="709"/>
      </w:tabs>
      <w:spacing w:before="120" w:after="120" w:line="360" w:lineRule="auto"/>
      <w:ind w:left="0" w:firstLine="0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5135E8"/>
    <w:pPr>
      <w:widowControl/>
      <w:numPr>
        <w:ilvl w:val="1"/>
        <w:numId w:val="25"/>
      </w:numPr>
      <w:tabs>
        <w:tab w:val="clear" w:pos="850"/>
      </w:tabs>
      <w:spacing w:before="120" w:after="120" w:line="360" w:lineRule="auto"/>
      <w:ind w:left="0" w:firstLine="0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5135E8"/>
    <w:pPr>
      <w:spacing w:before="120" w:after="120" w:line="360" w:lineRule="auto"/>
      <w:jc w:val="both"/>
    </w:pPr>
    <w:rPr>
      <w:rFonts w:eastAsia="Calibri"/>
      <w:sz w:val="24"/>
      <w:szCs w:val="22"/>
      <w:lang w:val="pl-PL" w:eastAsia="en-US"/>
    </w:rPr>
  </w:style>
  <w:style w:type="character" w:customStyle="1" w:styleId="Footer2">
    <w:name w:val="Footer2"/>
    <w:uiPriority w:val="1"/>
    <w:qFormat/>
    <w:rsid w:val="005135E8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5135E8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5135E8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5135E8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5135E8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5135E8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5135E8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uiPriority w:val="1"/>
    <w:qFormat/>
    <w:rsid w:val="005135E8"/>
    <w:rPr>
      <w:rFonts w:ascii="Times New Roman" w:hAnsi="Times New Roman"/>
      <w:b/>
      <w:i/>
    </w:rPr>
  </w:style>
  <w:style w:type="character" w:customStyle="1" w:styleId="BoldItalicFootnote">
    <w:name w:val="BoldItalicFootnote"/>
    <w:uiPriority w:val="1"/>
    <w:qFormat/>
    <w:rsid w:val="005135E8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uiPriority w:val="1"/>
    <w:qFormat/>
    <w:rsid w:val="005135E8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5135E8"/>
    <w:pPr>
      <w:widowControl/>
      <w:spacing w:line="360" w:lineRule="auto"/>
      <w:jc w:val="both"/>
    </w:pPr>
    <w:rPr>
      <w:rFonts w:ascii="Calibri" w:eastAsia="Calibri" w:hAnsi="Calibr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link w:val="Normal12HangingChar"/>
    <w:qFormat/>
    <w:rsid w:val="005135E8"/>
    <w:pPr>
      <w:widowControl/>
      <w:spacing w:before="120" w:after="120" w:line="360" w:lineRule="auto"/>
      <w:ind w:left="720" w:hanging="720"/>
      <w:jc w:val="both"/>
    </w:pPr>
    <w:rPr>
      <w:rFonts w:eastAsia="Calibri"/>
      <w:szCs w:val="22"/>
      <w:lang w:eastAsia="en-US"/>
    </w:rPr>
  </w:style>
  <w:style w:type="paragraph" w:customStyle="1" w:styleId="Normal12b">
    <w:name w:val="Normal12b"/>
    <w:basedOn w:val="Normal"/>
    <w:qFormat/>
    <w:rsid w:val="005135E8"/>
    <w:pPr>
      <w:widowControl/>
      <w:spacing w:before="12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5135E8"/>
    <w:pPr>
      <w:widowControl/>
      <w:spacing w:before="48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5135E8"/>
    <w:pPr>
      <w:spacing w:before="120"/>
    </w:pPr>
  </w:style>
  <w:style w:type="paragraph" w:customStyle="1" w:styleId="TitlePar3">
    <w:name w:val="TitlePar 3"/>
    <w:basedOn w:val="TitlePar2"/>
    <w:qFormat/>
    <w:rsid w:val="005135E8"/>
    <w:rPr>
      <w:b w:val="0"/>
      <w:i/>
    </w:rPr>
  </w:style>
  <w:style w:type="paragraph" w:customStyle="1" w:styleId="SubsectionTitle">
    <w:name w:val="SubsectionTitle"/>
    <w:basedOn w:val="SectionTitle"/>
    <w:qFormat/>
    <w:rsid w:val="005135E8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5135E8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="Calibri"/>
      <w:lang w:eastAsia="en-US"/>
    </w:rPr>
  </w:style>
  <w:style w:type="paragraph" w:customStyle="1" w:styleId="NormalCenteredBold">
    <w:name w:val="Normal Centered Bold"/>
    <w:basedOn w:val="NormalCentered"/>
    <w:qFormat/>
    <w:rsid w:val="005135E8"/>
    <w:pPr>
      <w:spacing w:before="120"/>
    </w:pPr>
    <w:rPr>
      <w:b/>
    </w:rPr>
  </w:style>
  <w:style w:type="paragraph" w:customStyle="1" w:styleId="NumTitle">
    <w:name w:val="NumTitle"/>
    <w:basedOn w:val="Normal"/>
    <w:qFormat/>
    <w:rsid w:val="005135E8"/>
    <w:pPr>
      <w:widowControl/>
      <w:spacing w:before="360" w:after="12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5135E8"/>
  </w:style>
  <w:style w:type="paragraph" w:customStyle="1" w:styleId="Text0">
    <w:name w:val="Text 0"/>
    <w:basedOn w:val="Normal"/>
    <w:qFormat/>
    <w:rsid w:val="005135E8"/>
    <w:pPr>
      <w:widowControl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ChapterNum">
    <w:name w:val="ChapterNum"/>
    <w:basedOn w:val="ChapterTitle"/>
    <w:qFormat/>
    <w:rsid w:val="005135E8"/>
    <w:pPr>
      <w:spacing w:before="360" w:after="120"/>
    </w:pPr>
  </w:style>
  <w:style w:type="paragraph" w:customStyle="1" w:styleId="PartNum">
    <w:name w:val="PartNum"/>
    <w:basedOn w:val="PartTitle"/>
    <w:qFormat/>
    <w:rsid w:val="005135E8"/>
    <w:pPr>
      <w:spacing w:before="360" w:after="120"/>
    </w:pPr>
  </w:style>
  <w:style w:type="paragraph" w:customStyle="1" w:styleId="SectionNum">
    <w:name w:val="SectionNum"/>
    <w:basedOn w:val="SectionTitle"/>
    <w:qFormat/>
    <w:rsid w:val="005135E8"/>
    <w:pPr>
      <w:spacing w:before="360" w:after="120"/>
    </w:pPr>
  </w:style>
  <w:style w:type="paragraph" w:customStyle="1" w:styleId="TitleHeading">
    <w:name w:val="TitleHeading"/>
    <w:basedOn w:val="NumTitle"/>
    <w:qFormat/>
    <w:rsid w:val="005135E8"/>
    <w:pPr>
      <w:spacing w:before="120" w:after="360"/>
    </w:pPr>
  </w:style>
  <w:style w:type="character" w:customStyle="1" w:styleId="SubItalic">
    <w:name w:val="SubItalic"/>
    <w:uiPriority w:val="1"/>
    <w:qFormat/>
    <w:rsid w:val="005135E8"/>
    <w:rPr>
      <w:rFonts w:ascii="Times New Roman" w:hAnsi="Times New Roman"/>
      <w:i/>
      <w:vertAlign w:val="subscript"/>
    </w:rPr>
  </w:style>
  <w:style w:type="character" w:customStyle="1" w:styleId="SupItalic">
    <w:name w:val="SupItalic"/>
    <w:uiPriority w:val="1"/>
    <w:qFormat/>
    <w:rsid w:val="005135E8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5135E8"/>
    <w:pPr>
      <w:widowControl/>
      <w:spacing w:before="120" w:after="120" w:line="360" w:lineRule="auto"/>
      <w:ind w:left="3686" w:hanging="567"/>
      <w:jc w:val="both"/>
    </w:pPr>
    <w:rPr>
      <w:rFonts w:eastAsia="Calibri"/>
      <w:szCs w:val="22"/>
      <w:lang w:eastAsia="en-US"/>
    </w:rPr>
  </w:style>
  <w:style w:type="paragraph" w:customStyle="1" w:styleId="Point6">
    <w:name w:val="Point 6"/>
    <w:basedOn w:val="Point5"/>
    <w:qFormat/>
    <w:rsid w:val="005135E8"/>
    <w:pPr>
      <w:ind w:left="4253"/>
    </w:pPr>
  </w:style>
  <w:style w:type="paragraph" w:customStyle="1" w:styleId="TechnicalBlockBase">
    <w:name w:val="TechnicalBlockBase"/>
    <w:link w:val="TechnicalBlockBaseChar"/>
    <w:rsid w:val="005135E8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pl-PL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5135E8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pl-PL" w:eastAsia="fr-BE"/>
    </w:rPr>
  </w:style>
  <w:style w:type="paragraph" w:customStyle="1" w:styleId="TBEntRefer">
    <w:name w:val="TBEntRefer"/>
    <w:basedOn w:val="TechnicalBlockBase"/>
    <w:link w:val="EntReferChar"/>
    <w:rsid w:val="005135E8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customStyle="1" w:styleId="EntReferChar">
    <w:name w:val="EntRefer Char"/>
    <w:basedOn w:val="DefaultParagraphFont"/>
    <w:link w:val="TBEntRefer"/>
    <w:rsid w:val="005135E8"/>
    <w:rPr>
      <w:rFonts w:ascii="Arial" w:hAnsi="Arial" w:cs="Arial"/>
      <w:b/>
      <w:sz w:val="23"/>
      <w:u w:color="606060"/>
      <w:lang w:val="pl-PL" w:eastAsia="fr-BE"/>
    </w:rPr>
  </w:style>
  <w:style w:type="paragraph" w:customStyle="1" w:styleId="TBDistrbMarkers">
    <w:name w:val="TBDistrbMarkers"/>
    <w:basedOn w:val="TBEntRefer"/>
    <w:qFormat/>
    <w:rsid w:val="005135E8"/>
    <w:pPr>
      <w:tabs>
        <w:tab w:val="left" w:pos="2262"/>
      </w:tabs>
    </w:pPr>
    <w:rPr>
      <w:i/>
      <w:iCs/>
      <w:szCs w:val="23"/>
    </w:rPr>
  </w:style>
  <w:style w:type="paragraph" w:customStyle="1" w:styleId="TBEntACP">
    <w:name w:val="TBEntACP"/>
    <w:basedOn w:val="TechnicalBlockBase"/>
    <w:rsid w:val="005135E8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customStyle="1" w:styleId="TBEntInstitACP">
    <w:name w:val="TBEntInstitACP"/>
    <w:basedOn w:val="TechnicalBlockBase"/>
    <w:rsid w:val="005135E8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5135E8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customStyle="1" w:styleId="TBEntInstit">
    <w:name w:val="TBEntInstit"/>
    <w:basedOn w:val="TechnicalBlockBase"/>
    <w:link w:val="EntInstitChar"/>
    <w:rsid w:val="005135E8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5135E8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5135E8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5135E8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InstitutionSubwordmark">
    <w:name w:val="TBInstitutionSubwordmark"/>
    <w:basedOn w:val="TechnicalBlockBase"/>
    <w:rsid w:val="005135E8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customStyle="1" w:styleId="EntInstitChar">
    <w:name w:val="EntInstit Char"/>
    <w:basedOn w:val="DefaultParagraphFont"/>
    <w:link w:val="TBEntInstit"/>
    <w:rsid w:val="005135E8"/>
    <w:rPr>
      <w:rFonts w:ascii="Arial" w:hAnsi="Arial" w:cs="Arial"/>
      <w:b/>
      <w:sz w:val="23"/>
      <w:u w:color="606060"/>
      <w:lang w:val="pl-PL" w:eastAsia="fr-BE"/>
    </w:rPr>
  </w:style>
  <w:style w:type="paragraph" w:customStyle="1" w:styleId="TBSubjectTable">
    <w:name w:val="TBSubjectTable"/>
    <w:basedOn w:val="TechnicalBlockBase"/>
    <w:rsid w:val="005135E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DocumentGroup">
    <w:name w:val="TBDocumentGroup"/>
    <w:basedOn w:val="TechnicalBlockBase"/>
    <w:rsid w:val="005135E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customStyle="1" w:styleId="TBHeadingTable">
    <w:name w:val="TBHeadingTable"/>
    <w:basedOn w:val="TechnicalBlockBase"/>
    <w:rsid w:val="005135E8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Bold">
    <w:name w:val="TBSubjectBold"/>
    <w:basedOn w:val="TechnicalBlockBase"/>
    <w:rsid w:val="005135E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5135E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xt7">
    <w:name w:val="Text 7"/>
    <w:basedOn w:val="Normal"/>
    <w:rsid w:val="005135E8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Text8">
    <w:name w:val="Text 8"/>
    <w:basedOn w:val="Normal"/>
    <w:rsid w:val="005135E8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Text9">
    <w:name w:val="Text 9"/>
    <w:basedOn w:val="Normal"/>
    <w:rsid w:val="005135E8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Text10">
    <w:name w:val="Text 10"/>
    <w:basedOn w:val="Normal"/>
    <w:rsid w:val="005135E8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Point7">
    <w:name w:val="Point 7"/>
    <w:basedOn w:val="Normal"/>
    <w:rsid w:val="005135E8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Point8">
    <w:name w:val="Point 8"/>
    <w:basedOn w:val="Normal"/>
    <w:rsid w:val="005135E8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Point9">
    <w:name w:val="Point 9"/>
    <w:basedOn w:val="Normal"/>
    <w:rsid w:val="005135E8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PointDouble5">
    <w:name w:val="PointDouble 5"/>
    <w:basedOn w:val="Normal"/>
    <w:rsid w:val="005135E8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Theme="minorHAnsi"/>
      <w:szCs w:val="22"/>
      <w:lang w:eastAsia="en-US"/>
    </w:rPr>
  </w:style>
  <w:style w:type="paragraph" w:customStyle="1" w:styleId="PointTriple5">
    <w:name w:val="PointTriple 5"/>
    <w:basedOn w:val="Normal"/>
    <w:rsid w:val="005135E8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Normal"/>
    <w:rsid w:val="005135E8"/>
    <w:pPr>
      <w:widowControl/>
      <w:numPr>
        <w:numId w:val="33"/>
      </w:numPr>
      <w:tabs>
        <w:tab w:val="clear" w:pos="3685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Tiret6">
    <w:name w:val="Tiret 6"/>
    <w:basedOn w:val="Normal"/>
    <w:rsid w:val="005135E8"/>
    <w:pPr>
      <w:widowControl/>
      <w:numPr>
        <w:numId w:val="34"/>
      </w:numPr>
      <w:tabs>
        <w:tab w:val="clear" w:pos="4252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Tiret7">
    <w:name w:val="Tiret 7"/>
    <w:basedOn w:val="Normal"/>
    <w:rsid w:val="005135E8"/>
    <w:pPr>
      <w:widowControl/>
      <w:numPr>
        <w:numId w:val="35"/>
      </w:numPr>
      <w:tabs>
        <w:tab w:val="clear" w:pos="4819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Tiret8">
    <w:name w:val="Tiret 8"/>
    <w:basedOn w:val="Normal"/>
    <w:rsid w:val="005135E8"/>
    <w:pPr>
      <w:widowControl/>
      <w:numPr>
        <w:numId w:val="36"/>
      </w:numPr>
      <w:tabs>
        <w:tab w:val="clear" w:pos="5386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5135E8"/>
    <w:pPr>
      <w:widowControl/>
      <w:tabs>
        <w:tab w:val="left" w:pos="1417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5135E8"/>
    <w:pPr>
      <w:widowControl/>
      <w:tabs>
        <w:tab w:val="left" w:pos="1417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5135E8"/>
    <w:pPr>
      <w:widowControl/>
      <w:tabs>
        <w:tab w:val="left" w:pos="1417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5135E8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5135E8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5135E8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5135E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5135E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5135E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Theme="minorHAnsi"/>
      <w:szCs w:val="22"/>
      <w:lang w:eastAsia="en-US"/>
    </w:rPr>
  </w:style>
  <w:style w:type="paragraph" w:customStyle="1" w:styleId="Bullet5">
    <w:name w:val="Bullet 5"/>
    <w:basedOn w:val="Normal"/>
    <w:rsid w:val="005135E8"/>
    <w:pPr>
      <w:widowControl/>
      <w:numPr>
        <w:numId w:val="37"/>
      </w:numPr>
      <w:tabs>
        <w:tab w:val="clear" w:pos="3685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6">
    <w:name w:val="Bullet 6"/>
    <w:basedOn w:val="Normal"/>
    <w:rsid w:val="005135E8"/>
    <w:pPr>
      <w:widowControl/>
      <w:numPr>
        <w:numId w:val="38"/>
      </w:numPr>
      <w:tabs>
        <w:tab w:val="clear" w:pos="4252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7">
    <w:name w:val="Bullet 7"/>
    <w:basedOn w:val="Normal"/>
    <w:rsid w:val="005135E8"/>
    <w:pPr>
      <w:widowControl/>
      <w:numPr>
        <w:numId w:val="39"/>
      </w:numPr>
      <w:tabs>
        <w:tab w:val="clear" w:pos="4819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8">
    <w:name w:val="Bullet 8"/>
    <w:basedOn w:val="Normal"/>
    <w:rsid w:val="005135E8"/>
    <w:pPr>
      <w:widowControl/>
      <w:numPr>
        <w:numId w:val="40"/>
      </w:numPr>
      <w:tabs>
        <w:tab w:val="clear" w:pos="5386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5135E8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5135E8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Lignefinal">
    <w:name w:val="Ligne final"/>
    <w:basedOn w:val="Normal"/>
    <w:next w:val="Normal"/>
    <w:rsid w:val="005135E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5135E8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5135E8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EntLogo">
    <w:name w:val="EntLogo"/>
    <w:basedOn w:val="Normal"/>
    <w:rsid w:val="005135E8"/>
    <w:pPr>
      <w:widowControl/>
      <w:tabs>
        <w:tab w:val="right" w:pos="9639"/>
      </w:tabs>
      <w:spacing w:line="360" w:lineRule="auto"/>
    </w:pPr>
    <w:rPr>
      <w:rFonts w:eastAsiaTheme="minorHAnsi"/>
      <w:b/>
      <w:szCs w:val="22"/>
      <w:lang w:eastAsia="en-US"/>
    </w:rPr>
  </w:style>
  <w:style w:type="paragraph" w:customStyle="1" w:styleId="EntInstit">
    <w:name w:val="EntInstit"/>
    <w:basedOn w:val="Normal"/>
    <w:rsid w:val="005135E8"/>
    <w:pPr>
      <w:widowControl/>
      <w:jc w:val="right"/>
    </w:pPr>
    <w:rPr>
      <w:rFonts w:eastAsiaTheme="minorHAnsi"/>
      <w:b/>
      <w:szCs w:val="22"/>
      <w:lang w:eastAsia="en-US"/>
    </w:rPr>
  </w:style>
  <w:style w:type="paragraph" w:customStyle="1" w:styleId="EntRefer">
    <w:name w:val="EntRefer"/>
    <w:basedOn w:val="Normal"/>
    <w:rsid w:val="005135E8"/>
    <w:pPr>
      <w:widowControl/>
    </w:pPr>
    <w:rPr>
      <w:rFonts w:eastAsiaTheme="minorHAnsi"/>
      <w:b/>
      <w:szCs w:val="22"/>
      <w:lang w:eastAsia="en-US"/>
    </w:rPr>
  </w:style>
  <w:style w:type="paragraph" w:customStyle="1" w:styleId="EntEmet">
    <w:name w:val="EntEmet"/>
    <w:basedOn w:val="Normal"/>
    <w:rsid w:val="005135E8"/>
    <w:pPr>
      <w:widowControl/>
      <w:spacing w:before="40"/>
    </w:pPr>
    <w:rPr>
      <w:rFonts w:eastAsiaTheme="minorHAnsi"/>
      <w:szCs w:val="22"/>
      <w:lang w:eastAsia="en-US"/>
    </w:rPr>
  </w:style>
  <w:style w:type="paragraph" w:customStyle="1" w:styleId="EntText">
    <w:name w:val="EntText"/>
    <w:basedOn w:val="Normal"/>
    <w:rsid w:val="005135E8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EntEU">
    <w:name w:val="EntEU"/>
    <w:basedOn w:val="Normal"/>
    <w:rsid w:val="005135E8"/>
    <w:pPr>
      <w:widowControl/>
      <w:spacing w:before="240" w:after="24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5135E8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EntACP">
    <w:name w:val="EntACP"/>
    <w:basedOn w:val="Normal"/>
    <w:rsid w:val="005135E8"/>
    <w:pPr>
      <w:widowControl/>
      <w:spacing w:after="180"/>
      <w:jc w:val="center"/>
    </w:pPr>
    <w:rPr>
      <w:rFonts w:eastAsiaTheme="minorHAns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5135E8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5135E8"/>
    <w:pPr>
      <w:spacing w:before="240"/>
    </w:pPr>
  </w:style>
  <w:style w:type="paragraph" w:customStyle="1" w:styleId="Accordtitre">
    <w:name w:val="Accord titre"/>
    <w:basedOn w:val="Normal"/>
    <w:rsid w:val="005135E8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ooterAccord">
    <w:name w:val="Footer Accord"/>
    <w:basedOn w:val="Normal"/>
    <w:rsid w:val="005135E8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FooterLandscapeAccord">
    <w:name w:val="FooterLandscape Accord"/>
    <w:basedOn w:val="Normal"/>
    <w:rsid w:val="005135E8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5135E8"/>
    <w:pPr>
      <w:keepNext/>
      <w:widowControl/>
      <w:spacing w:before="60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5135E8"/>
    <w:pPr>
      <w:widowControl/>
      <w:tabs>
        <w:tab w:val="center" w:pos="5953"/>
      </w:tabs>
      <w:spacing w:before="720" w:after="120" w:line="360" w:lineRule="auto"/>
    </w:pPr>
    <w:rPr>
      <w:rFonts w:eastAsiaTheme="minorHAnsi"/>
      <w:szCs w:val="22"/>
      <w:lang w:eastAsia="en-US"/>
    </w:rPr>
  </w:style>
  <w:style w:type="paragraph" w:customStyle="1" w:styleId="Division1">
    <w:name w:val="Division 1"/>
    <w:basedOn w:val="Normal"/>
    <w:next w:val="Normal"/>
    <w:rsid w:val="005135E8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2">
    <w:name w:val="Division 2"/>
    <w:basedOn w:val="Normal"/>
    <w:next w:val="Normal"/>
    <w:rsid w:val="005135E8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3">
    <w:name w:val="Division 3"/>
    <w:basedOn w:val="Normal"/>
    <w:next w:val="Normal"/>
    <w:rsid w:val="005135E8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4">
    <w:name w:val="Division 4"/>
    <w:basedOn w:val="Normal"/>
    <w:next w:val="Normal"/>
    <w:rsid w:val="005135E8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5135E8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5135E8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5135E8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5135E8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5135E8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5135E8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5135E8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5135E8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5135E8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5135E8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5135E8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5135E8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5135E8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5135E8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5135E8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5135E8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5135E8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5135E8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5135E8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5135E8"/>
    <w:pPr>
      <w:widowControl/>
      <w:spacing w:before="120" w:after="120" w:line="360" w:lineRule="auto"/>
      <w:ind w:left="6520" w:hanging="567"/>
    </w:pPr>
    <w:rPr>
      <w:rFonts w:eastAsiaTheme="minorHAns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5135E8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5135E8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ommentQuotedText">
    <w:name w:val="CommentQuotedText"/>
    <w:rsid w:val="005135E8"/>
    <w:pPr>
      <w:pBdr>
        <w:left w:val="single" w:sz="18" w:space="5" w:color="0070C0"/>
      </w:pBdr>
      <w:spacing w:after="160" w:line="259" w:lineRule="auto"/>
    </w:pPr>
    <w:rPr>
      <w:rFonts w:asciiTheme="minorHAnsi" w:eastAsiaTheme="minorHAnsi" w:hAnsiTheme="minorHAnsi" w:cs="Arial"/>
      <w:i/>
      <w:sz w:val="22"/>
      <w:szCs w:val="22"/>
      <w:lang w:val="pl-PL" w:eastAsia="en-US"/>
    </w:rPr>
  </w:style>
  <w:style w:type="paragraph" w:customStyle="1" w:styleId="CommentFwdQuotedText">
    <w:name w:val="CommentFwdQuotedText"/>
    <w:basedOn w:val="Normal"/>
    <w:rsid w:val="005135E8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Theme="minorHAns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5135E8"/>
    <w:pPr>
      <w:pBdr>
        <w:top w:val="none" w:sz="0" w:space="0" w:color="auto"/>
        <w:left w:val="single" w:sz="4" w:space="20" w:color="auto"/>
      </w:pBdr>
    </w:pPr>
  </w:style>
  <w:style w:type="paragraph" w:styleId="BodyText">
    <w:name w:val="Body Text"/>
    <w:basedOn w:val="Normal"/>
    <w:link w:val="BodyTextChar"/>
    <w:uiPriority w:val="1"/>
    <w:qFormat/>
    <w:rsid w:val="005135E8"/>
    <w:pPr>
      <w:autoSpaceDE w:val="0"/>
      <w:autoSpaceDN w:val="0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5135E8"/>
    <w:rPr>
      <w:sz w:val="24"/>
      <w:szCs w:val="24"/>
      <w:lang w:val="pl-PL" w:eastAsia="en-US"/>
    </w:rPr>
  </w:style>
  <w:style w:type="paragraph" w:customStyle="1" w:styleId="TableParagraph">
    <w:name w:val="Table Paragraph"/>
    <w:basedOn w:val="Normal"/>
    <w:uiPriority w:val="1"/>
    <w:qFormat/>
    <w:rsid w:val="005135E8"/>
    <w:pPr>
      <w:autoSpaceDE w:val="0"/>
      <w:autoSpaceDN w:val="0"/>
      <w:spacing w:before="50"/>
      <w:ind w:left="112"/>
    </w:pPr>
    <w:rPr>
      <w:sz w:val="22"/>
      <w:szCs w:val="22"/>
      <w:lang w:eastAsia="en-US"/>
    </w:rPr>
  </w:style>
  <w:style w:type="numbering" w:customStyle="1" w:styleId="NoList11">
    <w:name w:val="No List11"/>
    <w:next w:val="NoList"/>
    <w:uiPriority w:val="99"/>
    <w:semiHidden/>
    <w:unhideWhenUsed/>
    <w:rsid w:val="005135E8"/>
  </w:style>
  <w:style w:type="numbering" w:customStyle="1" w:styleId="NoList111">
    <w:name w:val="No List111"/>
    <w:next w:val="NoList"/>
    <w:uiPriority w:val="99"/>
    <w:semiHidden/>
    <w:unhideWhenUsed/>
    <w:rsid w:val="005135E8"/>
  </w:style>
  <w:style w:type="table" w:customStyle="1" w:styleId="TableNormal1">
    <w:name w:val="Table Normal1"/>
    <w:uiPriority w:val="2"/>
    <w:semiHidden/>
    <w:unhideWhenUsed/>
    <w:qFormat/>
    <w:rsid w:val="005135E8"/>
    <w:pPr>
      <w:widowControl w:val="0"/>
    </w:pPr>
    <w:rPr>
      <w:rFonts w:ascii="Calibri" w:eastAsia="Calibri" w:hAnsi="Calibri"/>
      <w:sz w:val="22"/>
      <w:szCs w:val="22"/>
      <w:lang w:val="pl-PL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51">
    <w:name w:val="Heading 51"/>
    <w:basedOn w:val="Normal"/>
    <w:next w:val="Normal"/>
    <w:uiPriority w:val="9"/>
    <w:semiHidden/>
    <w:unhideWhenUsed/>
    <w:qFormat/>
    <w:rsid w:val="005135E8"/>
    <w:pPr>
      <w:keepNext/>
      <w:keepLines/>
      <w:widowControl/>
      <w:spacing w:before="80" w:after="40" w:line="276" w:lineRule="auto"/>
      <w:outlineLvl w:val="4"/>
    </w:pPr>
    <w:rPr>
      <w:rFonts w:ascii="Aptos" w:hAnsi="Aptos"/>
      <w:color w:val="0F4761"/>
      <w:kern w:val="2"/>
      <w:szCs w:val="24"/>
      <w:lang w:eastAsia="en-US"/>
    </w:rPr>
  </w:style>
  <w:style w:type="paragraph" w:customStyle="1" w:styleId="Heading61">
    <w:name w:val="Heading 61"/>
    <w:basedOn w:val="Normal"/>
    <w:next w:val="Normal"/>
    <w:uiPriority w:val="9"/>
    <w:semiHidden/>
    <w:unhideWhenUsed/>
    <w:qFormat/>
    <w:rsid w:val="005135E8"/>
    <w:pPr>
      <w:keepNext/>
      <w:keepLines/>
      <w:widowControl/>
      <w:spacing w:before="40" w:line="276" w:lineRule="auto"/>
      <w:outlineLvl w:val="5"/>
    </w:pPr>
    <w:rPr>
      <w:rFonts w:ascii="Aptos" w:hAnsi="Aptos"/>
      <w:i/>
      <w:iCs/>
      <w:color w:val="595959"/>
      <w:kern w:val="2"/>
      <w:szCs w:val="24"/>
      <w:lang w:eastAsia="en-US"/>
    </w:rPr>
  </w:style>
  <w:style w:type="paragraph" w:customStyle="1" w:styleId="Heading71">
    <w:name w:val="Heading 71"/>
    <w:basedOn w:val="Normal"/>
    <w:next w:val="Normal"/>
    <w:uiPriority w:val="9"/>
    <w:semiHidden/>
    <w:unhideWhenUsed/>
    <w:qFormat/>
    <w:rsid w:val="005135E8"/>
    <w:pPr>
      <w:keepNext/>
      <w:keepLines/>
      <w:widowControl/>
      <w:spacing w:before="40" w:line="276" w:lineRule="auto"/>
      <w:outlineLvl w:val="6"/>
    </w:pPr>
    <w:rPr>
      <w:rFonts w:ascii="Aptos" w:hAnsi="Aptos"/>
      <w:color w:val="595959"/>
      <w:kern w:val="2"/>
      <w:szCs w:val="24"/>
      <w:lang w:eastAsia="en-US"/>
    </w:rPr>
  </w:style>
  <w:style w:type="paragraph" w:customStyle="1" w:styleId="Heading81">
    <w:name w:val="Heading 81"/>
    <w:basedOn w:val="Normal"/>
    <w:next w:val="Normal"/>
    <w:uiPriority w:val="9"/>
    <w:semiHidden/>
    <w:unhideWhenUsed/>
    <w:qFormat/>
    <w:rsid w:val="005135E8"/>
    <w:pPr>
      <w:keepNext/>
      <w:keepLines/>
      <w:widowControl/>
      <w:spacing w:line="276" w:lineRule="auto"/>
      <w:outlineLvl w:val="7"/>
    </w:pPr>
    <w:rPr>
      <w:rFonts w:ascii="Aptos" w:hAnsi="Aptos"/>
      <w:i/>
      <w:iCs/>
      <w:color w:val="272727"/>
      <w:kern w:val="2"/>
      <w:szCs w:val="24"/>
      <w:lang w:eastAsia="en-US"/>
    </w:rPr>
  </w:style>
  <w:style w:type="paragraph" w:customStyle="1" w:styleId="Heading91">
    <w:name w:val="Heading 91"/>
    <w:basedOn w:val="Normal"/>
    <w:next w:val="Normal"/>
    <w:uiPriority w:val="9"/>
    <w:semiHidden/>
    <w:unhideWhenUsed/>
    <w:qFormat/>
    <w:rsid w:val="005135E8"/>
    <w:pPr>
      <w:keepNext/>
      <w:keepLines/>
      <w:widowControl/>
      <w:spacing w:line="276" w:lineRule="auto"/>
      <w:outlineLvl w:val="8"/>
    </w:pPr>
    <w:rPr>
      <w:rFonts w:ascii="Aptos" w:hAnsi="Aptos"/>
      <w:color w:val="272727"/>
      <w:kern w:val="2"/>
      <w:szCs w:val="24"/>
      <w:lang w:eastAsia="en-US"/>
    </w:rPr>
  </w:style>
  <w:style w:type="numbering" w:customStyle="1" w:styleId="NoList1111">
    <w:name w:val="No List1111"/>
    <w:next w:val="NoList"/>
    <w:uiPriority w:val="99"/>
    <w:semiHidden/>
    <w:unhideWhenUsed/>
    <w:rsid w:val="005135E8"/>
  </w:style>
  <w:style w:type="paragraph" w:customStyle="1" w:styleId="Subtitle1">
    <w:name w:val="Subtitle1"/>
    <w:basedOn w:val="Normal"/>
    <w:next w:val="Normal"/>
    <w:uiPriority w:val="11"/>
    <w:qFormat/>
    <w:rsid w:val="005135E8"/>
    <w:pPr>
      <w:widowControl/>
      <w:spacing w:after="160" w:line="276" w:lineRule="auto"/>
    </w:pPr>
    <w:rPr>
      <w:rFonts w:ascii="Aptos" w:hAnsi="Aptos"/>
      <w:color w:val="595959"/>
      <w:spacing w:val="15"/>
      <w:kern w:val="2"/>
      <w:sz w:val="28"/>
      <w:szCs w:val="28"/>
      <w:lang w:eastAsia="en-US"/>
    </w:rPr>
  </w:style>
  <w:style w:type="paragraph" w:customStyle="1" w:styleId="Quote1">
    <w:name w:val="Quote1"/>
    <w:basedOn w:val="Normal"/>
    <w:next w:val="Normal"/>
    <w:uiPriority w:val="29"/>
    <w:qFormat/>
    <w:rsid w:val="005135E8"/>
    <w:pPr>
      <w:widowControl/>
      <w:spacing w:before="160" w:after="160" w:line="276" w:lineRule="auto"/>
      <w:jc w:val="center"/>
    </w:pPr>
    <w:rPr>
      <w:rFonts w:ascii="Aptos" w:eastAsia="Aptos" w:hAnsi="Aptos" w:cs="Arial"/>
      <w:i/>
      <w:iCs/>
      <w:color w:val="404040"/>
      <w:kern w:val="2"/>
      <w:szCs w:val="24"/>
      <w:lang w:eastAsia="en-US"/>
    </w:rPr>
  </w:style>
  <w:style w:type="paragraph" w:customStyle="1" w:styleId="IntenseQuote1">
    <w:name w:val="Intense Quote1"/>
    <w:basedOn w:val="Normal"/>
    <w:next w:val="Normal"/>
    <w:uiPriority w:val="30"/>
    <w:qFormat/>
    <w:rsid w:val="005135E8"/>
    <w:pPr>
      <w:widowControl/>
      <w:pBdr>
        <w:top w:val="single" w:sz="4" w:space="10" w:color="0F4761"/>
        <w:bottom w:val="single" w:sz="4" w:space="10" w:color="0F4761"/>
      </w:pBdr>
      <w:spacing w:before="360" w:after="360" w:line="276" w:lineRule="auto"/>
      <w:ind w:left="864" w:right="864"/>
      <w:jc w:val="center"/>
    </w:pPr>
    <w:rPr>
      <w:rFonts w:ascii="Aptos" w:eastAsia="Aptos" w:hAnsi="Aptos" w:cs="Arial"/>
      <w:i/>
      <w:iCs/>
      <w:color w:val="0F4761"/>
      <w:kern w:val="2"/>
      <w:szCs w:val="24"/>
      <w:lang w:eastAsia="en-US"/>
    </w:rPr>
  </w:style>
  <w:style w:type="paragraph" w:customStyle="1" w:styleId="font5">
    <w:name w:val="font5"/>
    <w:basedOn w:val="Normal"/>
    <w:rsid w:val="005135E8"/>
    <w:pPr>
      <w:widowControl/>
      <w:spacing w:before="100" w:beforeAutospacing="1" w:after="100" w:afterAutospacing="1"/>
    </w:pPr>
    <w:rPr>
      <w:rFonts w:ascii="Verdana" w:hAnsi="Verdana"/>
      <w:b/>
      <w:bCs/>
      <w:color w:val="FFFFFF"/>
      <w:sz w:val="14"/>
      <w:szCs w:val="14"/>
      <w:lang w:eastAsia="en-IE"/>
    </w:rPr>
  </w:style>
  <w:style w:type="paragraph" w:customStyle="1" w:styleId="font6">
    <w:name w:val="font6"/>
    <w:basedOn w:val="Normal"/>
    <w:rsid w:val="005135E8"/>
    <w:pPr>
      <w:widowControl/>
      <w:spacing w:before="100" w:beforeAutospacing="1" w:after="100" w:afterAutospacing="1"/>
    </w:pPr>
    <w:rPr>
      <w:rFonts w:ascii="Verdana" w:hAnsi="Verdana"/>
      <w:b/>
      <w:bCs/>
      <w:color w:val="003399"/>
      <w:sz w:val="13"/>
      <w:szCs w:val="13"/>
      <w:lang w:eastAsia="en-IE"/>
    </w:rPr>
  </w:style>
  <w:style w:type="paragraph" w:customStyle="1" w:styleId="font7">
    <w:name w:val="font7"/>
    <w:basedOn w:val="Normal"/>
    <w:rsid w:val="005135E8"/>
    <w:pPr>
      <w:widowControl/>
      <w:spacing w:before="100" w:beforeAutospacing="1" w:after="100" w:afterAutospacing="1"/>
    </w:pPr>
    <w:rPr>
      <w:rFonts w:ascii="Verdana" w:hAnsi="Verdana"/>
      <w:color w:val="747474"/>
      <w:sz w:val="13"/>
      <w:szCs w:val="13"/>
      <w:lang w:eastAsia="en-IE"/>
    </w:rPr>
  </w:style>
  <w:style w:type="paragraph" w:customStyle="1" w:styleId="font8">
    <w:name w:val="font8"/>
    <w:basedOn w:val="Normal"/>
    <w:rsid w:val="005135E8"/>
    <w:pPr>
      <w:widowControl/>
      <w:spacing w:before="100" w:beforeAutospacing="1" w:after="100" w:afterAutospacing="1"/>
    </w:pPr>
    <w:rPr>
      <w:rFonts w:ascii="Verdana" w:hAnsi="Verdana"/>
      <w:color w:val="003399"/>
      <w:sz w:val="13"/>
      <w:szCs w:val="13"/>
      <w:lang w:eastAsia="en-IE"/>
    </w:rPr>
  </w:style>
  <w:style w:type="paragraph" w:customStyle="1" w:styleId="xl66">
    <w:name w:val="xl66"/>
    <w:basedOn w:val="Normal"/>
    <w:rsid w:val="005135E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003399"/>
      <w:spacing w:before="100" w:beforeAutospacing="1" w:after="100" w:afterAutospacing="1"/>
      <w:jc w:val="center"/>
    </w:pPr>
    <w:rPr>
      <w:rFonts w:ascii="Verdana" w:hAnsi="Verdana"/>
      <w:b/>
      <w:bCs/>
      <w:color w:val="FFFFFF"/>
      <w:sz w:val="20"/>
      <w:lang w:eastAsia="en-IE"/>
    </w:rPr>
  </w:style>
  <w:style w:type="paragraph" w:customStyle="1" w:styleId="xl67">
    <w:name w:val="xl67"/>
    <w:basedOn w:val="Normal"/>
    <w:rsid w:val="005135E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003399"/>
      <w:spacing w:before="100" w:beforeAutospacing="1" w:after="100" w:afterAutospacing="1"/>
      <w:jc w:val="center"/>
    </w:pPr>
    <w:rPr>
      <w:rFonts w:ascii="Verdana" w:hAnsi="Verdana"/>
      <w:b/>
      <w:bCs/>
      <w:color w:val="FFFFFF"/>
      <w:sz w:val="20"/>
      <w:lang w:eastAsia="en-IE"/>
    </w:rPr>
  </w:style>
  <w:style w:type="paragraph" w:customStyle="1" w:styleId="xl68">
    <w:name w:val="xl68"/>
    <w:basedOn w:val="Normal"/>
    <w:rsid w:val="005135E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69">
    <w:name w:val="xl69"/>
    <w:basedOn w:val="Normal"/>
    <w:rsid w:val="005135E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70">
    <w:name w:val="xl70"/>
    <w:basedOn w:val="Normal"/>
    <w:rsid w:val="005135E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71">
    <w:name w:val="xl71"/>
    <w:basedOn w:val="Normal"/>
    <w:rsid w:val="005135E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72">
    <w:name w:val="xl72"/>
    <w:basedOn w:val="Normal"/>
    <w:rsid w:val="005135E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73">
    <w:name w:val="xl73"/>
    <w:basedOn w:val="Normal"/>
    <w:rsid w:val="005135E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74">
    <w:name w:val="xl74"/>
    <w:basedOn w:val="Normal"/>
    <w:rsid w:val="005135E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color w:val="000000"/>
      <w:sz w:val="20"/>
      <w:lang w:eastAsia="en-IE"/>
    </w:rPr>
  </w:style>
  <w:style w:type="paragraph" w:customStyle="1" w:styleId="xl75">
    <w:name w:val="xl75"/>
    <w:basedOn w:val="Normal"/>
    <w:rsid w:val="005135E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76">
    <w:name w:val="xl76"/>
    <w:basedOn w:val="Normal"/>
    <w:rsid w:val="005135E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color w:val="000000"/>
      <w:sz w:val="20"/>
      <w:lang w:eastAsia="en-IE"/>
    </w:rPr>
  </w:style>
  <w:style w:type="paragraph" w:customStyle="1" w:styleId="xl77">
    <w:name w:val="xl77"/>
    <w:basedOn w:val="Normal"/>
    <w:rsid w:val="005135E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78">
    <w:name w:val="xl78"/>
    <w:basedOn w:val="Normal"/>
    <w:rsid w:val="005135E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79">
    <w:name w:val="xl79"/>
    <w:basedOn w:val="Normal"/>
    <w:rsid w:val="005135E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color w:val="FF0000"/>
      <w:sz w:val="20"/>
      <w:lang w:eastAsia="en-IE"/>
    </w:rPr>
  </w:style>
  <w:style w:type="paragraph" w:customStyle="1" w:styleId="xl80">
    <w:name w:val="xl80"/>
    <w:basedOn w:val="Normal"/>
    <w:rsid w:val="005135E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81">
    <w:name w:val="xl81"/>
    <w:basedOn w:val="Normal"/>
    <w:rsid w:val="005135E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82">
    <w:name w:val="xl82"/>
    <w:basedOn w:val="Normal"/>
    <w:rsid w:val="005135E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83">
    <w:name w:val="xl83"/>
    <w:basedOn w:val="Normal"/>
    <w:rsid w:val="005135E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84">
    <w:name w:val="xl84"/>
    <w:basedOn w:val="Normal"/>
    <w:rsid w:val="005135E8"/>
    <w:pPr>
      <w:widowControl/>
      <w:spacing w:before="100" w:beforeAutospacing="1" w:after="100" w:afterAutospacing="1"/>
    </w:pPr>
    <w:rPr>
      <w:rFonts w:ascii="Verdana" w:hAnsi="Verdana"/>
      <w:szCs w:val="24"/>
      <w:lang w:eastAsia="en-IE"/>
    </w:rPr>
  </w:style>
  <w:style w:type="paragraph" w:customStyle="1" w:styleId="xl85">
    <w:name w:val="xl85"/>
    <w:basedOn w:val="Normal"/>
    <w:rsid w:val="005135E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86">
    <w:name w:val="xl86"/>
    <w:basedOn w:val="Normal"/>
    <w:rsid w:val="005135E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b/>
      <w:bCs/>
      <w:color w:val="6D6F71"/>
      <w:sz w:val="14"/>
      <w:szCs w:val="14"/>
      <w:lang w:eastAsia="en-IE"/>
    </w:rPr>
  </w:style>
  <w:style w:type="paragraph" w:customStyle="1" w:styleId="xl87">
    <w:name w:val="xl87"/>
    <w:basedOn w:val="Normal"/>
    <w:rsid w:val="005135E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b/>
      <w:bCs/>
      <w:color w:val="6D6F71"/>
      <w:sz w:val="14"/>
      <w:szCs w:val="14"/>
      <w:lang w:eastAsia="en-IE"/>
    </w:rPr>
  </w:style>
  <w:style w:type="paragraph" w:customStyle="1" w:styleId="xl88">
    <w:name w:val="xl88"/>
    <w:basedOn w:val="Normal"/>
    <w:rsid w:val="005135E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b/>
      <w:bCs/>
      <w:color w:val="003399"/>
      <w:sz w:val="13"/>
      <w:szCs w:val="13"/>
      <w:lang w:eastAsia="en-IE"/>
    </w:rPr>
  </w:style>
  <w:style w:type="paragraph" w:customStyle="1" w:styleId="xl89">
    <w:name w:val="xl89"/>
    <w:basedOn w:val="Normal"/>
    <w:rsid w:val="005135E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90">
    <w:name w:val="xl90"/>
    <w:basedOn w:val="Normal"/>
    <w:rsid w:val="005135E8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xl91">
    <w:name w:val="xl91"/>
    <w:basedOn w:val="Normal"/>
    <w:rsid w:val="005135E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color w:val="000000"/>
      <w:sz w:val="20"/>
      <w:lang w:eastAsia="en-IE"/>
    </w:rPr>
  </w:style>
  <w:style w:type="paragraph" w:customStyle="1" w:styleId="xl92">
    <w:name w:val="xl92"/>
    <w:basedOn w:val="Normal"/>
    <w:rsid w:val="005135E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93">
    <w:name w:val="xl93"/>
    <w:basedOn w:val="Normal"/>
    <w:rsid w:val="005135E8"/>
    <w:pPr>
      <w:widowControl/>
      <w:shd w:val="clear" w:color="auto" w:fill="FFFFFF"/>
      <w:spacing w:before="100" w:beforeAutospacing="1" w:after="100" w:afterAutospacing="1"/>
    </w:pPr>
    <w:rPr>
      <w:szCs w:val="24"/>
      <w:lang w:eastAsia="en-IE"/>
    </w:rPr>
  </w:style>
  <w:style w:type="paragraph" w:customStyle="1" w:styleId="xl94">
    <w:name w:val="xl94"/>
    <w:basedOn w:val="Normal"/>
    <w:rsid w:val="005135E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95">
    <w:name w:val="xl95"/>
    <w:basedOn w:val="Normal"/>
    <w:rsid w:val="005135E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96">
    <w:name w:val="xl96"/>
    <w:basedOn w:val="Normal"/>
    <w:rsid w:val="005135E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97">
    <w:name w:val="xl97"/>
    <w:basedOn w:val="Normal"/>
    <w:rsid w:val="005135E8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xl98">
    <w:name w:val="xl98"/>
    <w:basedOn w:val="Normal"/>
    <w:rsid w:val="005135E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color w:val="000000"/>
      <w:sz w:val="20"/>
      <w:lang w:eastAsia="en-IE"/>
    </w:rPr>
  </w:style>
  <w:style w:type="paragraph" w:customStyle="1" w:styleId="xl99">
    <w:name w:val="xl99"/>
    <w:basedOn w:val="Normal"/>
    <w:rsid w:val="005135E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color w:val="000000"/>
      <w:sz w:val="20"/>
      <w:lang w:eastAsia="en-IE"/>
    </w:rPr>
  </w:style>
  <w:style w:type="paragraph" w:customStyle="1" w:styleId="xl100">
    <w:name w:val="xl100"/>
    <w:basedOn w:val="Normal"/>
    <w:rsid w:val="005135E8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xl101">
    <w:name w:val="xl101"/>
    <w:basedOn w:val="Normal"/>
    <w:rsid w:val="005135E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color w:val="000000"/>
      <w:sz w:val="20"/>
      <w:lang w:eastAsia="en-IE"/>
    </w:rPr>
  </w:style>
  <w:style w:type="paragraph" w:customStyle="1" w:styleId="xl102">
    <w:name w:val="xl102"/>
    <w:basedOn w:val="Normal"/>
    <w:rsid w:val="005135E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</w:pPr>
    <w:rPr>
      <w:szCs w:val="24"/>
      <w:lang w:eastAsia="en-IE"/>
    </w:rPr>
  </w:style>
  <w:style w:type="paragraph" w:customStyle="1" w:styleId="xl103">
    <w:name w:val="xl103"/>
    <w:basedOn w:val="Normal"/>
    <w:rsid w:val="005135E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color w:val="000000"/>
      <w:sz w:val="20"/>
      <w:lang w:eastAsia="en-IE"/>
    </w:rPr>
  </w:style>
  <w:style w:type="paragraph" w:customStyle="1" w:styleId="xl104">
    <w:name w:val="xl104"/>
    <w:basedOn w:val="Normal"/>
    <w:rsid w:val="005135E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105">
    <w:name w:val="xl105"/>
    <w:basedOn w:val="Normal"/>
    <w:rsid w:val="005135E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A2D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106">
    <w:name w:val="xl106"/>
    <w:basedOn w:val="Normal"/>
    <w:rsid w:val="005135E8"/>
    <w:pPr>
      <w:widowControl/>
      <w:pBdr>
        <w:top w:val="single" w:sz="4" w:space="0" w:color="auto"/>
        <w:bottom w:val="single" w:sz="4" w:space="0" w:color="auto"/>
      </w:pBdr>
      <w:shd w:val="clear" w:color="auto" w:fill="99A2D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107">
    <w:name w:val="xl107"/>
    <w:basedOn w:val="Normal"/>
    <w:rsid w:val="005135E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99A2D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108">
    <w:name w:val="xl108"/>
    <w:basedOn w:val="Normal"/>
    <w:rsid w:val="005135E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A2D2"/>
      <w:spacing w:before="100" w:beforeAutospacing="1" w:after="100" w:afterAutospacing="1"/>
      <w:jc w:val="center"/>
    </w:pPr>
    <w:rPr>
      <w:rFonts w:ascii="Verdana" w:hAnsi="Verdana"/>
      <w:color w:val="000000"/>
      <w:sz w:val="20"/>
      <w:lang w:eastAsia="en-IE"/>
    </w:rPr>
  </w:style>
  <w:style w:type="paragraph" w:customStyle="1" w:styleId="xl109">
    <w:name w:val="xl109"/>
    <w:basedOn w:val="Normal"/>
    <w:rsid w:val="005135E8"/>
    <w:pPr>
      <w:widowControl/>
      <w:pBdr>
        <w:top w:val="single" w:sz="4" w:space="0" w:color="auto"/>
        <w:bottom w:val="single" w:sz="4" w:space="0" w:color="auto"/>
      </w:pBdr>
      <w:shd w:val="clear" w:color="auto" w:fill="99A2D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110">
    <w:name w:val="xl110"/>
    <w:basedOn w:val="Normal"/>
    <w:rsid w:val="005135E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A2D2"/>
      <w:spacing w:before="100" w:beforeAutospacing="1" w:after="100" w:afterAutospacing="1"/>
      <w:jc w:val="center"/>
    </w:pPr>
    <w:rPr>
      <w:rFonts w:ascii="Verdana" w:hAnsi="Verdana"/>
      <w:color w:val="FF0000"/>
      <w:sz w:val="20"/>
      <w:lang w:eastAsia="en-IE"/>
    </w:rPr>
  </w:style>
  <w:style w:type="paragraph" w:customStyle="1" w:styleId="xl111">
    <w:name w:val="xl111"/>
    <w:basedOn w:val="Normal"/>
    <w:rsid w:val="005135E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character" w:customStyle="1" w:styleId="IntenseEmphasis1">
    <w:name w:val="Intense Emphasis1"/>
    <w:basedOn w:val="DefaultParagraphFont"/>
    <w:uiPriority w:val="21"/>
    <w:qFormat/>
    <w:rsid w:val="005135E8"/>
    <w:rPr>
      <w:i/>
      <w:iCs/>
      <w:color w:val="0F4761"/>
    </w:rPr>
  </w:style>
  <w:style w:type="character" w:customStyle="1" w:styleId="IntenseReference1">
    <w:name w:val="Intense Reference1"/>
    <w:basedOn w:val="DefaultParagraphFont"/>
    <w:uiPriority w:val="32"/>
    <w:qFormat/>
    <w:rsid w:val="005135E8"/>
    <w:rPr>
      <w:b/>
      <w:bCs/>
      <w:smallCaps/>
      <w:color w:val="0F4761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5135E8"/>
    <w:rPr>
      <w:rFonts w:ascii="Aptos" w:eastAsia="Aptos" w:hAnsi="Aptos" w:cs="Arial"/>
      <w:kern w:val="2"/>
      <w:sz w:val="24"/>
      <w:szCs w:val="24"/>
      <w:lang w:val="pl-P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-Accent11">
    <w:name w:val="Grid Table 1 Light - Accent 11"/>
    <w:basedOn w:val="TableNormal"/>
    <w:next w:val="GridTable1Light-Accent1"/>
    <w:uiPriority w:val="46"/>
    <w:rsid w:val="005135E8"/>
    <w:rPr>
      <w:rFonts w:ascii="Aptos" w:eastAsia="Aptos" w:hAnsi="Aptos" w:cs="Arial"/>
      <w:kern w:val="2"/>
      <w:sz w:val="24"/>
      <w:szCs w:val="24"/>
      <w:lang w:val="pl-PL" w:eastAsia="en-US"/>
    </w:rPr>
    <w:tblPr>
      <w:tblStyleRowBandSize w:val="1"/>
      <w:tblStyleColBandSize w:val="1"/>
      <w:tblInd w:w="0" w:type="nil"/>
      <w:tblBorders>
        <w:top w:val="single" w:sz="4" w:space="0" w:color="83CAEB"/>
        <w:left w:val="single" w:sz="4" w:space="0" w:color="83CAEB"/>
        <w:bottom w:val="single" w:sz="4" w:space="0" w:color="83CAEB"/>
        <w:right w:val="single" w:sz="4" w:space="0" w:color="83CAEB"/>
        <w:insideH w:val="single" w:sz="4" w:space="0" w:color="83CAEB"/>
        <w:insideV w:val="single" w:sz="4" w:space="0" w:color="83CAEB"/>
      </w:tblBorders>
    </w:tblPr>
    <w:tblStylePr w:type="firstRow">
      <w:rPr>
        <w:b/>
        <w:bCs/>
      </w:rPr>
      <w:tblPr/>
      <w:tcPr>
        <w:tcBorders>
          <w:bottom w:val="single" w:sz="12" w:space="0" w:color="45B0E1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1">
    <w:name w:val="Grid Table 4 - Accent 11"/>
    <w:basedOn w:val="TableNormal"/>
    <w:next w:val="GridTable4-Accent1"/>
    <w:uiPriority w:val="49"/>
    <w:rsid w:val="005135E8"/>
    <w:rPr>
      <w:rFonts w:ascii="Aptos" w:eastAsia="Aptos" w:hAnsi="Aptos" w:cs="Arial"/>
      <w:kern w:val="2"/>
      <w:sz w:val="24"/>
      <w:szCs w:val="24"/>
      <w:lang w:val="pl-PL" w:eastAsia="en-US"/>
    </w:rPr>
    <w:tblPr>
      <w:tblStyleRowBandSize w:val="1"/>
      <w:tblStyleColBandSize w:val="1"/>
      <w:tblInd w:w="0" w:type="nil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  <w:bCs/>
      </w:rPr>
      <w:tblPr/>
      <w:tcPr>
        <w:tcBorders>
          <w:top w:val="double" w:sz="4" w:space="0" w:color="1560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customStyle="1" w:styleId="GridTable1Light-Accent31">
    <w:name w:val="Grid Table 1 Light - Accent 31"/>
    <w:basedOn w:val="TableNormal"/>
    <w:next w:val="GridTable1Light-Accent3"/>
    <w:uiPriority w:val="46"/>
    <w:rsid w:val="005135E8"/>
    <w:rPr>
      <w:rFonts w:ascii="Aptos" w:eastAsia="Aptos" w:hAnsi="Aptos" w:cs="Arial"/>
      <w:kern w:val="2"/>
      <w:sz w:val="24"/>
      <w:szCs w:val="24"/>
      <w:lang w:val="pl-PL" w:eastAsia="en-US"/>
    </w:rPr>
    <w:tblPr>
      <w:tblStyleRowBandSize w:val="1"/>
      <w:tblStyleColBandSize w:val="1"/>
      <w:tblInd w:w="0" w:type="nil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5Char1">
    <w:name w:val="Heading 5 Char1"/>
    <w:basedOn w:val="DefaultParagraphFont"/>
    <w:uiPriority w:val="9"/>
    <w:semiHidden/>
    <w:rsid w:val="005135E8"/>
    <w:rPr>
      <w:rFonts w:ascii="Cambria" w:eastAsia="SimSun" w:hAnsi="Cambria" w:cs="Times New Roman"/>
      <w:color w:val="365F91"/>
    </w:rPr>
  </w:style>
  <w:style w:type="character" w:customStyle="1" w:styleId="Heading6Char1">
    <w:name w:val="Heading 6 Char1"/>
    <w:basedOn w:val="DefaultParagraphFont"/>
    <w:uiPriority w:val="9"/>
    <w:semiHidden/>
    <w:rsid w:val="005135E8"/>
    <w:rPr>
      <w:rFonts w:ascii="Cambria" w:eastAsia="SimSun" w:hAnsi="Cambria" w:cs="Times New Roman"/>
      <w:color w:val="243F60"/>
    </w:rPr>
  </w:style>
  <w:style w:type="character" w:customStyle="1" w:styleId="Heading7Char1">
    <w:name w:val="Heading 7 Char1"/>
    <w:basedOn w:val="DefaultParagraphFont"/>
    <w:uiPriority w:val="9"/>
    <w:semiHidden/>
    <w:rsid w:val="005135E8"/>
    <w:rPr>
      <w:rFonts w:ascii="Cambria" w:eastAsia="SimSun" w:hAnsi="Cambria" w:cs="Times New Roman"/>
      <w:i/>
      <w:iCs/>
      <w:color w:val="243F60"/>
    </w:rPr>
  </w:style>
  <w:style w:type="character" w:customStyle="1" w:styleId="Heading8Char1">
    <w:name w:val="Heading 8 Char1"/>
    <w:basedOn w:val="DefaultParagraphFont"/>
    <w:uiPriority w:val="9"/>
    <w:semiHidden/>
    <w:rsid w:val="005135E8"/>
    <w:rPr>
      <w:rFonts w:ascii="Cambria" w:eastAsia="SimSun" w:hAnsi="Cambria" w:cs="Times New Roman"/>
      <w:color w:val="272727"/>
      <w:sz w:val="21"/>
      <w:szCs w:val="21"/>
    </w:rPr>
  </w:style>
  <w:style w:type="character" w:customStyle="1" w:styleId="Heading9Char1">
    <w:name w:val="Heading 9 Char1"/>
    <w:basedOn w:val="DefaultParagraphFont"/>
    <w:uiPriority w:val="9"/>
    <w:semiHidden/>
    <w:rsid w:val="005135E8"/>
    <w:rPr>
      <w:rFonts w:ascii="Cambria" w:eastAsia="SimSun" w:hAnsi="Cambria" w:cs="Times New Roman"/>
      <w:i/>
      <w:iCs/>
      <w:color w:val="272727"/>
      <w:sz w:val="21"/>
      <w:szCs w:val="21"/>
    </w:rPr>
  </w:style>
  <w:style w:type="character" w:customStyle="1" w:styleId="SubtitleChar1">
    <w:name w:val="Subtitle Char1"/>
    <w:basedOn w:val="DefaultParagraphFont"/>
    <w:uiPriority w:val="11"/>
    <w:rsid w:val="005135E8"/>
    <w:rPr>
      <w:rFonts w:eastAsia="SimSun"/>
      <w:color w:val="5A5A5A"/>
      <w:spacing w:val="15"/>
    </w:rPr>
  </w:style>
  <w:style w:type="character" w:customStyle="1" w:styleId="QuoteChar1">
    <w:name w:val="Quote Char1"/>
    <w:basedOn w:val="DefaultParagraphFont"/>
    <w:uiPriority w:val="29"/>
    <w:rsid w:val="005135E8"/>
    <w:rPr>
      <w:i/>
      <w:iCs/>
      <w:color w:val="404040"/>
    </w:rPr>
  </w:style>
  <w:style w:type="character" w:customStyle="1" w:styleId="IntenseQuoteChar1">
    <w:name w:val="Intense Quote Char1"/>
    <w:basedOn w:val="DefaultParagraphFont"/>
    <w:uiPriority w:val="30"/>
    <w:rsid w:val="005135E8"/>
    <w:rPr>
      <w:i/>
      <w:iCs/>
      <w:color w:val="4F81BD"/>
    </w:rPr>
  </w:style>
  <w:style w:type="table" w:customStyle="1" w:styleId="GridTable1Light-Accent12">
    <w:name w:val="Grid Table 1 Light - Accent 12"/>
    <w:basedOn w:val="TableNormal"/>
    <w:next w:val="GridTable1Light-Accent1"/>
    <w:uiPriority w:val="46"/>
    <w:rsid w:val="005135E8"/>
    <w:pPr>
      <w:widowControl w:val="0"/>
    </w:pPr>
    <w:rPr>
      <w:rFonts w:ascii="Calibri" w:eastAsia="Calibri" w:hAnsi="Calibri"/>
      <w:sz w:val="22"/>
      <w:szCs w:val="22"/>
      <w:lang w:val="pl-PL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2">
    <w:name w:val="Grid Table 4 - Accent 12"/>
    <w:basedOn w:val="TableNormal"/>
    <w:next w:val="GridTable4-Accent1"/>
    <w:uiPriority w:val="49"/>
    <w:rsid w:val="005135E8"/>
    <w:pPr>
      <w:widowControl w:val="0"/>
    </w:pPr>
    <w:rPr>
      <w:rFonts w:ascii="Calibri" w:eastAsia="Calibri" w:hAnsi="Calibri"/>
      <w:sz w:val="22"/>
      <w:szCs w:val="22"/>
      <w:lang w:val="pl-PL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2">
    <w:name w:val="Grid Table 1 Light - Accent 32"/>
    <w:basedOn w:val="TableNormal"/>
    <w:next w:val="GridTable1Light-Accent3"/>
    <w:uiPriority w:val="46"/>
    <w:rsid w:val="005135E8"/>
    <w:pPr>
      <w:widowControl w:val="0"/>
    </w:pPr>
    <w:rPr>
      <w:rFonts w:ascii="Calibri" w:eastAsia="Calibri" w:hAnsi="Calibri"/>
      <w:sz w:val="22"/>
      <w:szCs w:val="22"/>
      <w:lang w:val="pl-PL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3">
    <w:name w:val="Grid Table 1 Light - Accent 13"/>
    <w:basedOn w:val="TableNormal"/>
    <w:next w:val="GridTable1Light-Accent1"/>
    <w:uiPriority w:val="46"/>
    <w:rsid w:val="005135E8"/>
    <w:rPr>
      <w:rFonts w:ascii="Calibri" w:eastAsia="Calibri" w:hAnsi="Calibri"/>
      <w:sz w:val="22"/>
      <w:szCs w:val="22"/>
      <w:lang w:val="pl-PL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3">
    <w:name w:val="Grid Table 4 - Accent 13"/>
    <w:basedOn w:val="TableNormal"/>
    <w:next w:val="GridTable4-Accent1"/>
    <w:uiPriority w:val="49"/>
    <w:rsid w:val="005135E8"/>
    <w:rPr>
      <w:rFonts w:ascii="Calibri" w:eastAsia="Calibri" w:hAnsi="Calibri"/>
      <w:sz w:val="22"/>
      <w:szCs w:val="22"/>
      <w:lang w:val="pl-PL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3">
    <w:name w:val="Grid Table 1 Light - Accent 33"/>
    <w:basedOn w:val="TableNormal"/>
    <w:next w:val="GridTable1Light-Accent3"/>
    <w:uiPriority w:val="46"/>
    <w:rsid w:val="005135E8"/>
    <w:rPr>
      <w:rFonts w:ascii="Calibri" w:eastAsia="Calibri" w:hAnsi="Calibri"/>
      <w:sz w:val="22"/>
      <w:szCs w:val="22"/>
      <w:lang w:val="pl-PL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2">
    <w:name w:val="No List2"/>
    <w:next w:val="NoList"/>
    <w:uiPriority w:val="99"/>
    <w:semiHidden/>
    <w:unhideWhenUsed/>
    <w:rsid w:val="005135E8"/>
  </w:style>
  <w:style w:type="numbering" w:customStyle="1" w:styleId="NoList12">
    <w:name w:val="No List12"/>
    <w:next w:val="NoList"/>
    <w:uiPriority w:val="99"/>
    <w:semiHidden/>
    <w:unhideWhenUsed/>
    <w:rsid w:val="005135E8"/>
  </w:style>
  <w:style w:type="table" w:customStyle="1" w:styleId="GridTable1Light-Accent131">
    <w:name w:val="Grid Table 1 Light - Accent 131"/>
    <w:basedOn w:val="TableNormal"/>
    <w:next w:val="GridTable1Light-Accent1"/>
    <w:uiPriority w:val="46"/>
    <w:rsid w:val="005135E8"/>
    <w:pPr>
      <w:widowControl w:val="0"/>
    </w:pPr>
    <w:rPr>
      <w:rFonts w:ascii="Calibri" w:eastAsia="Calibri" w:hAnsi="Calibri"/>
      <w:sz w:val="22"/>
      <w:szCs w:val="22"/>
      <w:lang w:val="pl-PL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31">
    <w:name w:val="Grid Table 4 - Accent 131"/>
    <w:basedOn w:val="TableNormal"/>
    <w:next w:val="GridTable4-Accent1"/>
    <w:uiPriority w:val="49"/>
    <w:rsid w:val="005135E8"/>
    <w:pPr>
      <w:widowControl w:val="0"/>
    </w:pPr>
    <w:rPr>
      <w:rFonts w:ascii="Calibri" w:eastAsia="Calibri" w:hAnsi="Calibri"/>
      <w:sz w:val="22"/>
      <w:szCs w:val="22"/>
      <w:lang w:val="pl-PL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31">
    <w:name w:val="Grid Table 1 Light - Accent 331"/>
    <w:basedOn w:val="TableNormal"/>
    <w:next w:val="GridTable1Light-Accent3"/>
    <w:uiPriority w:val="46"/>
    <w:rsid w:val="005135E8"/>
    <w:pPr>
      <w:widowControl w:val="0"/>
    </w:pPr>
    <w:rPr>
      <w:rFonts w:ascii="Calibri" w:eastAsia="Calibri" w:hAnsi="Calibri"/>
      <w:sz w:val="22"/>
      <w:szCs w:val="22"/>
      <w:lang w:val="pl-PL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3">
    <w:name w:val="No List3"/>
    <w:next w:val="NoList"/>
    <w:uiPriority w:val="99"/>
    <w:semiHidden/>
    <w:unhideWhenUsed/>
    <w:rsid w:val="005135E8"/>
  </w:style>
  <w:style w:type="numbering" w:customStyle="1" w:styleId="NoList13">
    <w:name w:val="No List13"/>
    <w:next w:val="NoList"/>
    <w:uiPriority w:val="99"/>
    <w:semiHidden/>
    <w:unhideWhenUsed/>
    <w:rsid w:val="005135E8"/>
  </w:style>
  <w:style w:type="table" w:customStyle="1" w:styleId="GridTable1Light-Accent14">
    <w:name w:val="Grid Table 1 Light - Accent 14"/>
    <w:basedOn w:val="TableNormal"/>
    <w:next w:val="GridTable1Light-Accent1"/>
    <w:uiPriority w:val="46"/>
    <w:rsid w:val="005135E8"/>
    <w:pPr>
      <w:widowControl w:val="0"/>
    </w:pPr>
    <w:rPr>
      <w:rFonts w:ascii="Calibri" w:eastAsia="Calibri" w:hAnsi="Calibri"/>
      <w:sz w:val="22"/>
      <w:szCs w:val="22"/>
      <w:lang w:val="pl-PL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4">
    <w:name w:val="Grid Table 4 - Accent 14"/>
    <w:basedOn w:val="TableNormal"/>
    <w:next w:val="GridTable4-Accent1"/>
    <w:uiPriority w:val="49"/>
    <w:rsid w:val="005135E8"/>
    <w:pPr>
      <w:widowControl w:val="0"/>
    </w:pPr>
    <w:rPr>
      <w:rFonts w:ascii="Calibri" w:eastAsia="Calibri" w:hAnsi="Calibri"/>
      <w:sz w:val="22"/>
      <w:szCs w:val="22"/>
      <w:lang w:val="pl-PL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4">
    <w:name w:val="Grid Table 1 Light - Accent 34"/>
    <w:basedOn w:val="TableNormal"/>
    <w:next w:val="GridTable1Light-Accent3"/>
    <w:uiPriority w:val="46"/>
    <w:rsid w:val="005135E8"/>
    <w:pPr>
      <w:widowControl w:val="0"/>
    </w:pPr>
    <w:rPr>
      <w:rFonts w:ascii="Calibri" w:eastAsia="Calibri" w:hAnsi="Calibri"/>
      <w:sz w:val="22"/>
      <w:szCs w:val="22"/>
      <w:lang w:val="pl-PL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4">
    <w:name w:val="No List4"/>
    <w:next w:val="NoList"/>
    <w:uiPriority w:val="99"/>
    <w:semiHidden/>
    <w:unhideWhenUsed/>
    <w:rsid w:val="005135E8"/>
  </w:style>
  <w:style w:type="numbering" w:customStyle="1" w:styleId="NoList14">
    <w:name w:val="No List14"/>
    <w:next w:val="NoList"/>
    <w:uiPriority w:val="99"/>
    <w:semiHidden/>
    <w:unhideWhenUsed/>
    <w:rsid w:val="005135E8"/>
  </w:style>
  <w:style w:type="table" w:customStyle="1" w:styleId="GridTable1Light-Accent15">
    <w:name w:val="Grid Table 1 Light - Accent 15"/>
    <w:basedOn w:val="TableNormal"/>
    <w:next w:val="GridTable1Light-Accent1"/>
    <w:uiPriority w:val="46"/>
    <w:rsid w:val="005135E8"/>
    <w:pPr>
      <w:widowControl w:val="0"/>
    </w:pPr>
    <w:rPr>
      <w:rFonts w:ascii="Calibri" w:eastAsia="Calibri" w:hAnsi="Calibri"/>
      <w:sz w:val="22"/>
      <w:szCs w:val="22"/>
      <w:lang w:val="pl-PL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5">
    <w:name w:val="Grid Table 4 - Accent 15"/>
    <w:basedOn w:val="TableNormal"/>
    <w:next w:val="GridTable4-Accent1"/>
    <w:uiPriority w:val="49"/>
    <w:rsid w:val="005135E8"/>
    <w:pPr>
      <w:widowControl w:val="0"/>
    </w:pPr>
    <w:rPr>
      <w:rFonts w:ascii="Calibri" w:eastAsia="Calibri" w:hAnsi="Calibri"/>
      <w:sz w:val="22"/>
      <w:szCs w:val="22"/>
      <w:lang w:val="pl-PL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5">
    <w:name w:val="Grid Table 1 Light - Accent 35"/>
    <w:basedOn w:val="TableNormal"/>
    <w:next w:val="GridTable1Light-Accent3"/>
    <w:uiPriority w:val="46"/>
    <w:rsid w:val="005135E8"/>
    <w:pPr>
      <w:widowControl w:val="0"/>
    </w:pPr>
    <w:rPr>
      <w:rFonts w:ascii="Calibri" w:eastAsia="Calibri" w:hAnsi="Calibri"/>
      <w:sz w:val="22"/>
      <w:szCs w:val="22"/>
      <w:lang w:val="pl-PL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5">
    <w:name w:val="No List5"/>
    <w:next w:val="NoList"/>
    <w:uiPriority w:val="99"/>
    <w:semiHidden/>
    <w:unhideWhenUsed/>
    <w:rsid w:val="005135E8"/>
  </w:style>
  <w:style w:type="numbering" w:customStyle="1" w:styleId="NoList15">
    <w:name w:val="No List15"/>
    <w:next w:val="NoList"/>
    <w:uiPriority w:val="99"/>
    <w:semiHidden/>
    <w:unhideWhenUsed/>
    <w:rsid w:val="005135E8"/>
  </w:style>
  <w:style w:type="table" w:customStyle="1" w:styleId="GridTable1Light-Accent16">
    <w:name w:val="Grid Table 1 Light - Accent 16"/>
    <w:basedOn w:val="TableNormal"/>
    <w:next w:val="GridTable1Light-Accent1"/>
    <w:uiPriority w:val="46"/>
    <w:rsid w:val="005135E8"/>
    <w:pPr>
      <w:widowControl w:val="0"/>
    </w:pPr>
    <w:rPr>
      <w:rFonts w:ascii="Calibri" w:eastAsia="Calibri" w:hAnsi="Calibri"/>
      <w:sz w:val="22"/>
      <w:szCs w:val="22"/>
      <w:lang w:val="pl-PL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6">
    <w:name w:val="Grid Table 4 - Accent 16"/>
    <w:basedOn w:val="TableNormal"/>
    <w:next w:val="GridTable4-Accent1"/>
    <w:uiPriority w:val="49"/>
    <w:rsid w:val="005135E8"/>
    <w:pPr>
      <w:widowControl w:val="0"/>
    </w:pPr>
    <w:rPr>
      <w:rFonts w:ascii="Calibri" w:eastAsia="Calibri" w:hAnsi="Calibri"/>
      <w:sz w:val="22"/>
      <w:szCs w:val="22"/>
      <w:lang w:val="pl-PL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6">
    <w:name w:val="Grid Table 1 Light - Accent 36"/>
    <w:basedOn w:val="TableNormal"/>
    <w:next w:val="GridTable1Light-Accent3"/>
    <w:uiPriority w:val="46"/>
    <w:rsid w:val="005135E8"/>
    <w:pPr>
      <w:widowControl w:val="0"/>
    </w:pPr>
    <w:rPr>
      <w:rFonts w:ascii="Calibri" w:eastAsia="Calibri" w:hAnsi="Calibri"/>
      <w:sz w:val="22"/>
      <w:szCs w:val="22"/>
      <w:lang w:val="pl-PL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6">
    <w:name w:val="No List6"/>
    <w:next w:val="NoList"/>
    <w:uiPriority w:val="99"/>
    <w:semiHidden/>
    <w:unhideWhenUsed/>
    <w:rsid w:val="005135E8"/>
  </w:style>
  <w:style w:type="numbering" w:customStyle="1" w:styleId="NoList16">
    <w:name w:val="No List16"/>
    <w:next w:val="NoList"/>
    <w:uiPriority w:val="99"/>
    <w:semiHidden/>
    <w:unhideWhenUsed/>
    <w:rsid w:val="005135E8"/>
  </w:style>
  <w:style w:type="table" w:customStyle="1" w:styleId="GridTable1Light-Accent17">
    <w:name w:val="Grid Table 1 Light - Accent 17"/>
    <w:basedOn w:val="TableNormal"/>
    <w:next w:val="GridTable1Light-Accent1"/>
    <w:uiPriority w:val="46"/>
    <w:rsid w:val="005135E8"/>
    <w:pPr>
      <w:widowControl w:val="0"/>
    </w:pPr>
    <w:rPr>
      <w:rFonts w:ascii="Calibri" w:eastAsia="Calibri" w:hAnsi="Calibri"/>
      <w:sz w:val="22"/>
      <w:szCs w:val="22"/>
      <w:lang w:val="pl-PL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7">
    <w:name w:val="Grid Table 4 - Accent 17"/>
    <w:basedOn w:val="TableNormal"/>
    <w:next w:val="GridTable4-Accent1"/>
    <w:uiPriority w:val="49"/>
    <w:rsid w:val="005135E8"/>
    <w:pPr>
      <w:widowControl w:val="0"/>
    </w:pPr>
    <w:rPr>
      <w:rFonts w:ascii="Calibri" w:eastAsia="Calibri" w:hAnsi="Calibri"/>
      <w:sz w:val="22"/>
      <w:szCs w:val="22"/>
      <w:lang w:val="pl-PL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7">
    <w:name w:val="Grid Table 1 Light - Accent 37"/>
    <w:basedOn w:val="TableNormal"/>
    <w:next w:val="GridTable1Light-Accent3"/>
    <w:uiPriority w:val="46"/>
    <w:rsid w:val="005135E8"/>
    <w:pPr>
      <w:widowControl w:val="0"/>
    </w:pPr>
    <w:rPr>
      <w:rFonts w:ascii="Calibri" w:eastAsia="Calibri" w:hAnsi="Calibri"/>
      <w:sz w:val="22"/>
      <w:szCs w:val="22"/>
      <w:lang w:val="pl-PL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7">
    <w:name w:val="No List7"/>
    <w:next w:val="NoList"/>
    <w:uiPriority w:val="99"/>
    <w:semiHidden/>
    <w:unhideWhenUsed/>
    <w:rsid w:val="005135E8"/>
  </w:style>
  <w:style w:type="numbering" w:customStyle="1" w:styleId="NoList17">
    <w:name w:val="No List17"/>
    <w:next w:val="NoList"/>
    <w:uiPriority w:val="99"/>
    <w:semiHidden/>
    <w:unhideWhenUsed/>
    <w:rsid w:val="005135E8"/>
  </w:style>
  <w:style w:type="table" w:customStyle="1" w:styleId="GridTable1Light-Accent18">
    <w:name w:val="Grid Table 1 Light - Accent 18"/>
    <w:basedOn w:val="TableNormal"/>
    <w:next w:val="GridTable1Light-Accent1"/>
    <w:uiPriority w:val="46"/>
    <w:rsid w:val="005135E8"/>
    <w:pPr>
      <w:widowControl w:val="0"/>
    </w:pPr>
    <w:rPr>
      <w:rFonts w:ascii="Calibri" w:eastAsia="Calibri" w:hAnsi="Calibri"/>
      <w:sz w:val="22"/>
      <w:szCs w:val="22"/>
      <w:lang w:val="pl-PL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8">
    <w:name w:val="Grid Table 4 - Accent 18"/>
    <w:basedOn w:val="TableNormal"/>
    <w:next w:val="GridTable4-Accent1"/>
    <w:uiPriority w:val="49"/>
    <w:rsid w:val="005135E8"/>
    <w:pPr>
      <w:widowControl w:val="0"/>
    </w:pPr>
    <w:rPr>
      <w:rFonts w:ascii="Calibri" w:eastAsia="Calibri" w:hAnsi="Calibri"/>
      <w:sz w:val="22"/>
      <w:szCs w:val="22"/>
      <w:lang w:val="pl-PL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8">
    <w:name w:val="Grid Table 1 Light - Accent 38"/>
    <w:basedOn w:val="TableNormal"/>
    <w:next w:val="GridTable1Light-Accent3"/>
    <w:uiPriority w:val="46"/>
    <w:rsid w:val="005135E8"/>
    <w:pPr>
      <w:widowControl w:val="0"/>
    </w:pPr>
    <w:rPr>
      <w:rFonts w:ascii="Calibri" w:eastAsia="Calibri" w:hAnsi="Calibri"/>
      <w:sz w:val="22"/>
      <w:szCs w:val="22"/>
      <w:lang w:val="pl-PL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9">
    <w:name w:val="Grid Table 1 Light - Accent 19"/>
    <w:basedOn w:val="TableNormal"/>
    <w:next w:val="GridTable1Light-Accent1"/>
    <w:uiPriority w:val="46"/>
    <w:rsid w:val="005135E8"/>
    <w:rPr>
      <w:rFonts w:ascii="Cambria" w:eastAsia="Cambria" w:hAnsi="Cambria"/>
      <w:lang w:val="pl-PL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9">
    <w:name w:val="Grid Table 4 - Accent 19"/>
    <w:basedOn w:val="TableNormal"/>
    <w:next w:val="GridTable4-Accent1"/>
    <w:uiPriority w:val="49"/>
    <w:rsid w:val="005135E8"/>
    <w:rPr>
      <w:rFonts w:ascii="Cambria" w:eastAsia="Cambria" w:hAnsi="Cambria"/>
      <w:lang w:val="pl-PL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GridTable1Light-Accent39">
    <w:name w:val="Grid Table 1 Light - Accent 39"/>
    <w:basedOn w:val="TableNormal"/>
    <w:next w:val="GridTable1Light-Accent3"/>
    <w:uiPriority w:val="46"/>
    <w:rsid w:val="005135E8"/>
    <w:rPr>
      <w:rFonts w:ascii="Cambria" w:eastAsia="Cambria" w:hAnsi="Cambria"/>
      <w:lang w:val="pl-PL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5135E8"/>
    <w:rPr>
      <w:rFonts w:asciiTheme="minorHAnsi" w:eastAsiaTheme="minorHAnsi" w:hAnsiTheme="minorHAnsi"/>
      <w:kern w:val="2"/>
      <w:sz w:val="22"/>
      <w:szCs w:val="22"/>
      <w:lang w:val="pl-PL" w:eastAsia="en-US"/>
      <w14:ligatures w14:val="standardContextual"/>
    </w:r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1">
    <w:name w:val="Grid Table 4 Accent 1"/>
    <w:basedOn w:val="TableNormal"/>
    <w:uiPriority w:val="49"/>
    <w:rsid w:val="005135E8"/>
    <w:rPr>
      <w:rFonts w:asciiTheme="minorHAnsi" w:eastAsiaTheme="minorHAnsi" w:hAnsiTheme="minorHAnsi"/>
      <w:kern w:val="2"/>
      <w:sz w:val="22"/>
      <w:szCs w:val="22"/>
      <w:lang w:val="pl-PL" w:eastAsia="en-US"/>
      <w14:ligatures w14:val="standardContextual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1Light-Accent3">
    <w:name w:val="Grid Table 1 Light Accent 3"/>
    <w:basedOn w:val="TableNormal"/>
    <w:uiPriority w:val="46"/>
    <w:rsid w:val="005135E8"/>
    <w:rPr>
      <w:rFonts w:asciiTheme="minorHAnsi" w:eastAsiaTheme="minorHAnsi" w:hAnsiTheme="minorHAnsi"/>
      <w:kern w:val="2"/>
      <w:sz w:val="22"/>
      <w:szCs w:val="22"/>
      <w:lang w:val="pl-PL" w:eastAsia="en-US"/>
      <w14:ligatures w14:val="standardContextual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ormal12HangingChar">
    <w:name w:val="Normal12Hanging Char"/>
    <w:link w:val="Normal12Hanging"/>
    <w:rsid w:val="005135E8"/>
    <w:rPr>
      <w:rFonts w:eastAsia="Calibri"/>
      <w:sz w:val="24"/>
      <w:szCs w:val="22"/>
      <w:lang w:val="pl-P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6/1386/oj" TargetMode="External"/><Relationship Id="rId2" Type="http://schemas.openxmlformats.org/officeDocument/2006/relationships/hyperlink" Target="http://data.europa.eu/eli/C/2025/290/oj" TargetMode="External"/><Relationship Id="rId1" Type="http://schemas.openxmlformats.org/officeDocument/2006/relationships/hyperlink" Target="http://data.europa.eu/eli/C/2024/602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524</Words>
  <Characters>3892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BINKEVICIUTE Aurelija</cp:lastModifiedBy>
  <cp:revision>3</cp:revision>
  <cp:lastPrinted>2004-11-19T15:42:00Z</cp:lastPrinted>
  <dcterms:created xsi:type="dcterms:W3CDTF">2026-07-15T21:53:00Z</dcterms:created>
  <dcterms:modified xsi:type="dcterms:W3CDTF">2026-07-23T10:33:00Z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P10_TA(2026)0171_</vt:lpwstr>
  </property>
  <property fmtid="{D5CDD505-2E9C-101B-9397-08002B2CF9AE}" pid="4" name="&lt;Type&gt;">
    <vt:lpwstr>RR</vt:lpwstr>
  </property>
</Properties>
</file>