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935042" w14:paraId="2A76E1BC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13517164" w14:textId="77777777" w:rsidR="00751A4A" w:rsidRPr="00935042" w:rsidRDefault="006672DC" w:rsidP="0010095E">
            <w:pPr>
              <w:pStyle w:val="EPName"/>
            </w:pPr>
            <w:r w:rsidRPr="00935042">
              <w:t>Parlament Ewropew</w:t>
            </w:r>
          </w:p>
          <w:p w14:paraId="3677CB1E" w14:textId="77777777" w:rsidR="00751A4A" w:rsidRPr="00935042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935042">
              <w:t>2024</w:t>
            </w:r>
            <w:r w:rsidR="00817416" w:rsidRPr="00935042">
              <w:t>-202</w:t>
            </w:r>
            <w:r w:rsidRPr="00935042">
              <w:t>9</w:t>
            </w:r>
          </w:p>
        </w:tc>
        <w:tc>
          <w:tcPr>
            <w:tcW w:w="2268" w:type="dxa"/>
            <w:shd w:val="clear" w:color="auto" w:fill="auto"/>
          </w:tcPr>
          <w:p w14:paraId="2CB803CF" w14:textId="77777777" w:rsidR="00751A4A" w:rsidRPr="00935042" w:rsidRDefault="00187494" w:rsidP="0010095E">
            <w:pPr>
              <w:pStyle w:val="EPLogo"/>
            </w:pPr>
            <w:r w:rsidRPr="00935042">
              <w:rPr>
                <w:noProof/>
                <w:lang w:eastAsia="ja-JP"/>
              </w:rPr>
              <w:drawing>
                <wp:inline distT="0" distB="0" distL="0" distR="0" wp14:anchorId="7DD21FD7" wp14:editId="011C783D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BEB25A" w14:textId="77777777" w:rsidR="00D058B8" w:rsidRPr="00935042" w:rsidRDefault="00D058B8" w:rsidP="004C5D52">
      <w:pPr>
        <w:pStyle w:val="LineTop"/>
      </w:pPr>
    </w:p>
    <w:p w14:paraId="07CD045C" w14:textId="77777777" w:rsidR="00680577" w:rsidRPr="00935042" w:rsidRDefault="006672DC" w:rsidP="00680577">
      <w:pPr>
        <w:pStyle w:val="EPBodyTA1"/>
      </w:pPr>
      <w:r w:rsidRPr="00935042">
        <w:t>TESTI ADOTTATI</w:t>
      </w:r>
    </w:p>
    <w:p w14:paraId="5F2CF2D8" w14:textId="77777777" w:rsidR="00D058B8" w:rsidRPr="00935042" w:rsidRDefault="00D058B8" w:rsidP="00D058B8">
      <w:pPr>
        <w:pStyle w:val="LineBottom"/>
      </w:pPr>
    </w:p>
    <w:p w14:paraId="5A6D35DD" w14:textId="7B4E3BBA" w:rsidR="006672DC" w:rsidRPr="00935042" w:rsidRDefault="006672DC" w:rsidP="006672DC">
      <w:pPr>
        <w:pStyle w:val="ATHeading1"/>
      </w:pPr>
      <w:bookmarkStart w:id="0" w:name="TANumber"/>
      <w:r w:rsidRPr="00935042">
        <w:t>P10_TA(2026)0</w:t>
      </w:r>
      <w:bookmarkEnd w:id="0"/>
      <w:r w:rsidR="009E1D0A">
        <w:t>172</w:t>
      </w:r>
    </w:p>
    <w:p w14:paraId="2AB8409E" w14:textId="77777777" w:rsidR="006672DC" w:rsidRPr="00935042" w:rsidRDefault="006672DC" w:rsidP="006672DC">
      <w:pPr>
        <w:pStyle w:val="ATHeading2"/>
      </w:pPr>
      <w:bookmarkStart w:id="1" w:name="title"/>
      <w:r w:rsidRPr="00935042">
        <w:t>Fond tar-Riċerka għall-Faħam u l-Azzar: programm ta’ riċerka u linji gwida tekniċi u finanzjarji pluriennali</w:t>
      </w:r>
      <w:bookmarkEnd w:id="1"/>
    </w:p>
    <w:p w14:paraId="7993C55C" w14:textId="77777777" w:rsidR="006672DC" w:rsidRPr="00935042" w:rsidRDefault="006672DC" w:rsidP="006672DC">
      <w:pPr>
        <w:rPr>
          <w:i/>
          <w:vanish/>
        </w:rPr>
      </w:pPr>
      <w:r w:rsidRPr="00935042">
        <w:rPr>
          <w:i/>
        </w:rPr>
        <w:fldChar w:fldCharType="begin"/>
      </w:r>
      <w:r w:rsidRPr="00935042">
        <w:rPr>
          <w:i/>
        </w:rPr>
        <w:instrText xml:space="preserve"> TC"(</w:instrText>
      </w:r>
      <w:bookmarkStart w:id="2" w:name="DocNumber"/>
      <w:r w:rsidRPr="00935042">
        <w:rPr>
          <w:i/>
        </w:rPr>
        <w:instrText>A10-0130/2026</w:instrText>
      </w:r>
      <w:bookmarkEnd w:id="2"/>
      <w:r w:rsidRPr="00935042">
        <w:rPr>
          <w:i/>
        </w:rPr>
        <w:instrText xml:space="preserve"> - Rapporteur: Borys Budka)"\l3 \n&gt; \* MERGEFORMAT </w:instrText>
      </w:r>
      <w:r w:rsidRPr="00935042">
        <w:rPr>
          <w:i/>
        </w:rPr>
        <w:fldChar w:fldCharType="end"/>
      </w:r>
    </w:p>
    <w:p w14:paraId="35076411" w14:textId="77777777" w:rsidR="006672DC" w:rsidRPr="00935042" w:rsidRDefault="006672DC" w:rsidP="006672DC">
      <w:pPr>
        <w:rPr>
          <w:vanish/>
        </w:rPr>
      </w:pPr>
      <w:bookmarkStart w:id="3" w:name="Commission"/>
      <w:r w:rsidRPr="00935042">
        <w:rPr>
          <w:vanish/>
        </w:rPr>
        <w:t>Kumitat għall-Industrija, ir-Riċerka u l-Enerġija</w:t>
      </w:r>
      <w:bookmarkEnd w:id="3"/>
    </w:p>
    <w:p w14:paraId="7796AD93" w14:textId="77777777" w:rsidR="006672DC" w:rsidRPr="00935042" w:rsidRDefault="006672DC" w:rsidP="006672DC">
      <w:pPr>
        <w:rPr>
          <w:vanish/>
        </w:rPr>
      </w:pPr>
      <w:bookmarkStart w:id="4" w:name="PE"/>
      <w:r w:rsidRPr="00935042">
        <w:rPr>
          <w:vanish/>
        </w:rPr>
        <w:t>PE785.328</w:t>
      </w:r>
      <w:bookmarkEnd w:id="4"/>
    </w:p>
    <w:p w14:paraId="6A8DD297" w14:textId="2EB1DC10" w:rsidR="006672DC" w:rsidRPr="00935042" w:rsidRDefault="006672DC" w:rsidP="006672DC">
      <w:pPr>
        <w:pStyle w:val="ATHeading3"/>
      </w:pPr>
      <w:bookmarkStart w:id="5" w:name="Sujet"/>
      <w:r w:rsidRPr="00935042">
        <w:t xml:space="preserve">Riżoluzzjoni </w:t>
      </w:r>
      <w:r w:rsidR="001D3C6D">
        <w:t xml:space="preserve">leġiżlattiva </w:t>
      </w:r>
      <w:r w:rsidRPr="00935042">
        <w:t xml:space="preserve">tal-Parlament Ewropew </w:t>
      </w:r>
      <w:r w:rsidR="00DC3334">
        <w:t>tad-19 ta’ Mejju</w:t>
      </w:r>
      <w:r w:rsidRPr="00935042">
        <w:t xml:space="preserve"> 2026 dwar l-abbozz ta’ deċiżjoni tal-Kunsill dwar l-adozzjoni tal-Programm ta’ Riċerka tal-Fond tar-Riċerka għall-Faħam u l-Azzar, dwar il-linji gwida tekniċi pluriennali għal dan il-programm, dwar il-linji gwida finanzjarji pluriennali għall-immaniġġjar tal-assi tal-Fond tar-Riċerka għall-Faħam u l-Azzar, u li tħassar id-Deċiżjonijiet 2003/77/KE u 2008/376/KE</w:t>
      </w:r>
      <w:bookmarkEnd w:id="5"/>
      <w:r w:rsidRPr="00935042">
        <w:t xml:space="preserve"> </w:t>
      </w:r>
      <w:bookmarkStart w:id="6" w:name="References"/>
      <w:r w:rsidRPr="00935042">
        <w:t>(06417/2026 – C10-0063/2026 – 2025/0398(NLE))</w:t>
      </w:r>
      <w:bookmarkEnd w:id="6"/>
    </w:p>
    <w:p w14:paraId="731F9EC9" w14:textId="77777777" w:rsidR="00762161" w:rsidRPr="00935042" w:rsidRDefault="00762161" w:rsidP="00762161">
      <w:pPr>
        <w:pStyle w:val="NormalBold"/>
      </w:pPr>
      <w:r w:rsidRPr="00935042">
        <w:t>(Konsultazzjoni)</w:t>
      </w:r>
    </w:p>
    <w:p w14:paraId="1F1B7364" w14:textId="77777777" w:rsidR="00762161" w:rsidRPr="00935042" w:rsidRDefault="00762161" w:rsidP="00762161">
      <w:pPr>
        <w:pStyle w:val="EPComma"/>
      </w:pPr>
      <w:r w:rsidRPr="00935042">
        <w:rPr>
          <w:i/>
        </w:rPr>
        <w:t>Il-Parlament Ewropew</w:t>
      </w:r>
      <w:r w:rsidRPr="00935042">
        <w:t>,</w:t>
      </w:r>
    </w:p>
    <w:p w14:paraId="7B268C3B" w14:textId="77777777" w:rsidR="00762161" w:rsidRPr="00935042" w:rsidRDefault="00762161" w:rsidP="00762161">
      <w:pPr>
        <w:pStyle w:val="NormalHanging12a"/>
      </w:pPr>
      <w:r w:rsidRPr="00935042">
        <w:t>–</w:t>
      </w:r>
      <w:r w:rsidRPr="00935042">
        <w:tab/>
        <w:t>wara li kkunsidra l-abbozz tal-Kunsill (06417/2026),</w:t>
      </w:r>
    </w:p>
    <w:p w14:paraId="10DEA986" w14:textId="4B67307E" w:rsidR="00762161" w:rsidRPr="00935042" w:rsidRDefault="00762161" w:rsidP="00762161">
      <w:pPr>
        <w:pStyle w:val="NormalHanging12a"/>
      </w:pPr>
      <w:r w:rsidRPr="00935042">
        <w:t>–</w:t>
      </w:r>
      <w:r w:rsidRPr="00935042">
        <w:tab/>
        <w:t xml:space="preserve">wara li kkunsidra </w:t>
      </w:r>
      <w:r w:rsidR="00920F57">
        <w:t>it-tieni paragrafu ta</w:t>
      </w:r>
      <w:r w:rsidRPr="00935042">
        <w:t>l-Artikolu 2 tal-Protokoll Nru 37</w:t>
      </w:r>
      <w:r w:rsidR="00DC3334">
        <w:t xml:space="preserve"> </w:t>
      </w:r>
      <w:r w:rsidR="00DC3334" w:rsidRPr="00935042">
        <w:t>dwar il-konsegwenzi finanzjarji tal-iskadenza tat-Trattat KEFA u dwar il-Fond ta’ Riċerka għall-Faħam u l-Azzar</w:t>
      </w:r>
      <w:r w:rsidRPr="00935042">
        <w:t>, anness mat-Trattat dwar l-Unjoni Ewropea u mat-Trattat dwar il-Funzjonament tal-Unjoni Ewropea, skont liema artikolu ġie kkonsultat mill-Kunsill (C10-0063/2026),</w:t>
      </w:r>
    </w:p>
    <w:p w14:paraId="491A3758" w14:textId="77777777" w:rsidR="00762161" w:rsidRPr="00935042" w:rsidRDefault="00762161" w:rsidP="00762161">
      <w:pPr>
        <w:pStyle w:val="NormalHanging12a"/>
      </w:pPr>
      <w:r w:rsidRPr="00935042">
        <w:t>–</w:t>
      </w:r>
      <w:r w:rsidRPr="00935042">
        <w:tab/>
        <w:t>wara li kkunsidra l-Artikolu 84 tar-Regoli ta’ Proċedura tiegħu,</w:t>
      </w:r>
    </w:p>
    <w:p w14:paraId="0DCA179E" w14:textId="77777777" w:rsidR="00762161" w:rsidRPr="00935042" w:rsidRDefault="00762161" w:rsidP="00762161">
      <w:pPr>
        <w:pStyle w:val="NormalHanging12a"/>
      </w:pPr>
      <w:r w:rsidRPr="00935042">
        <w:t>–</w:t>
      </w:r>
      <w:r w:rsidRPr="00935042">
        <w:tab/>
        <w:t>wara li kkunsidra r-rapport tal-Kumitat għall-Industrija, ir-Riċerka u l-Enerġija (A10-0130/2026),</w:t>
      </w:r>
    </w:p>
    <w:p w14:paraId="1CF8CA6A" w14:textId="77777777" w:rsidR="00762161" w:rsidRPr="00935042" w:rsidRDefault="00762161" w:rsidP="00762161">
      <w:pPr>
        <w:pStyle w:val="NormalHanging12a"/>
      </w:pPr>
      <w:r w:rsidRPr="00935042">
        <w:t>1.</w:t>
      </w:r>
      <w:r w:rsidRPr="00935042">
        <w:tab/>
        <w:t>Japprova l-abbozz tal-Kunsill;</w:t>
      </w:r>
    </w:p>
    <w:p w14:paraId="0F79F8F6" w14:textId="77777777" w:rsidR="00762161" w:rsidRPr="00935042" w:rsidRDefault="00762161" w:rsidP="00762161">
      <w:pPr>
        <w:pStyle w:val="NormalHanging12a"/>
      </w:pPr>
      <w:r w:rsidRPr="00935042">
        <w:t>2.</w:t>
      </w:r>
      <w:r w:rsidRPr="00935042">
        <w:tab/>
        <w:t>Jistieden lill-Kunsill biex jinfurmah jekk ikollu l-ħsieb li jitbiegħed mit-test approvat mill-Parlament;</w:t>
      </w:r>
    </w:p>
    <w:p w14:paraId="5550AE89" w14:textId="77777777" w:rsidR="00762161" w:rsidRPr="00935042" w:rsidRDefault="00762161" w:rsidP="00762161">
      <w:pPr>
        <w:pStyle w:val="NormalHanging12a"/>
      </w:pPr>
      <w:r w:rsidRPr="00935042">
        <w:t>3.</w:t>
      </w:r>
      <w:r w:rsidRPr="00935042">
        <w:tab/>
        <w:t xml:space="preserve">Jitlob lill-Kunsill jerġa’ </w:t>
      </w:r>
      <w:proofErr w:type="spellStart"/>
      <w:r w:rsidRPr="00935042">
        <w:t>jikkonsultah</w:t>
      </w:r>
      <w:proofErr w:type="spellEnd"/>
      <w:r w:rsidRPr="00935042">
        <w:t xml:space="preserve"> jekk ikollu l-ħsieb li jemenda t-test approvat mill-Parlament b’mod sustanzjali;</w:t>
      </w:r>
    </w:p>
    <w:p w14:paraId="3D6E20B6" w14:textId="50730B4F" w:rsidR="00E365E1" w:rsidRPr="00935042" w:rsidRDefault="00762161" w:rsidP="00DC3334">
      <w:pPr>
        <w:pStyle w:val="NormalHanging12a"/>
      </w:pPr>
      <w:r w:rsidRPr="00935042">
        <w:t>4.</w:t>
      </w:r>
      <w:r w:rsidRPr="00935042">
        <w:tab/>
        <w:t>Jagħti istruzzjonijiet lill-President tiegħu biex tgħaddi l-pożizzjoni tal-Parlament lill-Kunsill u lill-Kummissjoni.</w:t>
      </w:r>
    </w:p>
    <w:sectPr w:rsidR="00E365E1" w:rsidRPr="00935042" w:rsidSect="009350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BF177" w14:textId="77777777" w:rsidR="006672DC" w:rsidRPr="00935042" w:rsidRDefault="006672DC">
      <w:r w:rsidRPr="00935042">
        <w:separator/>
      </w:r>
    </w:p>
  </w:endnote>
  <w:endnote w:type="continuationSeparator" w:id="0">
    <w:p w14:paraId="0CD281EF" w14:textId="77777777" w:rsidR="006672DC" w:rsidRPr="00935042" w:rsidRDefault="006672DC">
      <w:r w:rsidRPr="0093504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5DC2" w14:textId="77777777" w:rsidR="00064002" w:rsidRPr="00935042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DF8B" w14:textId="77777777" w:rsidR="00064002" w:rsidRPr="00935042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638D2" w14:textId="77777777" w:rsidR="00064002" w:rsidRPr="00935042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A7B21" w14:textId="77777777" w:rsidR="006672DC" w:rsidRPr="00935042" w:rsidRDefault="006672DC">
      <w:r w:rsidRPr="00935042">
        <w:separator/>
      </w:r>
    </w:p>
  </w:footnote>
  <w:footnote w:type="continuationSeparator" w:id="0">
    <w:p w14:paraId="701FB1AE" w14:textId="77777777" w:rsidR="006672DC" w:rsidRPr="00935042" w:rsidRDefault="006672DC">
      <w:r w:rsidRPr="0093504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6C0B" w14:textId="77777777" w:rsidR="00064002" w:rsidRPr="00935042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E62B1" w14:textId="77777777" w:rsidR="00064002" w:rsidRPr="00935042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E2F62" w14:textId="77777777" w:rsidR="00064002" w:rsidRPr="00935042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2062291750">
    <w:abstractNumId w:val="9"/>
  </w:num>
  <w:num w:numId="2" w16cid:durableId="1921479804">
    <w:abstractNumId w:val="9"/>
  </w:num>
  <w:num w:numId="3" w16cid:durableId="313729254">
    <w:abstractNumId w:val="7"/>
  </w:num>
  <w:num w:numId="4" w16cid:durableId="57752847">
    <w:abstractNumId w:val="7"/>
  </w:num>
  <w:num w:numId="5" w16cid:durableId="2022856283">
    <w:abstractNumId w:val="6"/>
  </w:num>
  <w:num w:numId="6" w16cid:durableId="447548216">
    <w:abstractNumId w:val="6"/>
  </w:num>
  <w:num w:numId="7" w16cid:durableId="1490366096">
    <w:abstractNumId w:val="5"/>
  </w:num>
  <w:num w:numId="8" w16cid:durableId="999575533">
    <w:abstractNumId w:val="5"/>
  </w:num>
  <w:num w:numId="9" w16cid:durableId="1114205830">
    <w:abstractNumId w:val="4"/>
  </w:num>
  <w:num w:numId="10" w16cid:durableId="189613734">
    <w:abstractNumId w:val="4"/>
  </w:num>
  <w:num w:numId="11" w16cid:durableId="815418160">
    <w:abstractNumId w:val="8"/>
  </w:num>
  <w:num w:numId="12" w16cid:durableId="1126774224">
    <w:abstractNumId w:val="8"/>
  </w:num>
  <w:num w:numId="13" w16cid:durableId="1846967847">
    <w:abstractNumId w:val="3"/>
  </w:num>
  <w:num w:numId="14" w16cid:durableId="1857038199">
    <w:abstractNumId w:val="3"/>
  </w:num>
  <w:num w:numId="15" w16cid:durableId="1823964817">
    <w:abstractNumId w:val="2"/>
  </w:num>
  <w:num w:numId="16" w16cid:durableId="1073969374">
    <w:abstractNumId w:val="2"/>
  </w:num>
  <w:num w:numId="17" w16cid:durableId="1675912671">
    <w:abstractNumId w:val="1"/>
  </w:num>
  <w:num w:numId="18" w16cid:durableId="113910036">
    <w:abstractNumId w:val="1"/>
  </w:num>
  <w:num w:numId="19" w16cid:durableId="2124379886">
    <w:abstractNumId w:val="0"/>
  </w:num>
  <w:num w:numId="20" w16cid:durableId="1505242211">
    <w:abstractNumId w:val="0"/>
  </w:num>
  <w:num w:numId="21" w16cid:durableId="364871601">
    <w:abstractNumId w:val="9"/>
  </w:num>
  <w:num w:numId="22" w16cid:durableId="448087937">
    <w:abstractNumId w:val="7"/>
  </w:num>
  <w:num w:numId="23" w16cid:durableId="429929238">
    <w:abstractNumId w:val="6"/>
  </w:num>
  <w:num w:numId="24" w16cid:durableId="1053115364">
    <w:abstractNumId w:val="5"/>
  </w:num>
  <w:num w:numId="25" w16cid:durableId="1546914822">
    <w:abstractNumId w:val="4"/>
  </w:num>
  <w:num w:numId="26" w16cid:durableId="517817169">
    <w:abstractNumId w:val="8"/>
  </w:num>
  <w:num w:numId="27" w16cid:durableId="1116799814">
    <w:abstractNumId w:val="3"/>
  </w:num>
  <w:num w:numId="28" w16cid:durableId="348070056">
    <w:abstractNumId w:val="2"/>
  </w:num>
  <w:num w:numId="29" w16cid:durableId="1396585160">
    <w:abstractNumId w:val="1"/>
  </w:num>
  <w:num w:numId="30" w16cid:durableId="2091464167">
    <w:abstractNumId w:val="0"/>
  </w:num>
  <w:num w:numId="31" w16cid:durableId="109207503">
    <w:abstractNumId w:val="9"/>
  </w:num>
  <w:num w:numId="32" w16cid:durableId="33697803">
    <w:abstractNumId w:val="7"/>
  </w:num>
  <w:num w:numId="33" w16cid:durableId="1848709278">
    <w:abstractNumId w:val="6"/>
  </w:num>
  <w:num w:numId="34" w16cid:durableId="862787606">
    <w:abstractNumId w:val="5"/>
  </w:num>
  <w:num w:numId="35" w16cid:durableId="114957378">
    <w:abstractNumId w:val="4"/>
  </w:num>
  <w:num w:numId="36" w16cid:durableId="1550991772">
    <w:abstractNumId w:val="8"/>
  </w:num>
  <w:num w:numId="37" w16cid:durableId="1883400846">
    <w:abstractNumId w:val="3"/>
  </w:num>
  <w:num w:numId="38" w16cid:durableId="1520317454">
    <w:abstractNumId w:val="2"/>
  </w:num>
  <w:num w:numId="39" w16cid:durableId="307520949">
    <w:abstractNumId w:val="1"/>
  </w:num>
  <w:num w:numId="40" w16cid:durableId="1640186108">
    <w:abstractNumId w:val="0"/>
  </w:num>
  <w:num w:numId="41" w16cid:durableId="555893114">
    <w:abstractNumId w:val="10"/>
  </w:num>
  <w:num w:numId="42" w16cid:durableId="1251505316">
    <w:abstractNumId w:val="10"/>
  </w:num>
  <w:num w:numId="43" w16cid:durableId="1542473627">
    <w:abstractNumId w:val="10"/>
  </w:num>
  <w:num w:numId="44" w16cid:durableId="3469055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30/2026"/>
    <w:docVar w:name="dvlangue" w:val="MT"/>
    <w:docVar w:name="dvnumam" w:val="0"/>
    <w:docVar w:name="dvpe" w:val="785.328"/>
    <w:docVar w:name="dvrapporteur" w:val="Rapporteur: "/>
    <w:docVar w:name="dvstar" w:val="*"/>
    <w:docVar w:name="dvtitre" w:val="Riżoluzzjoni tal-Parlament Ewropew xx xx xxxx 2026 dwar l-abbozz ta’ deċiżjoni tal-Kunsill dwar l-adozzjoni tal-Programm ta’ Riċerka tal-Fond tar-Riċerka għall-Faħam u l-Azzar, dwar il-linji gwida tekniċi pluriennali għal dan il-programm, dwar il-linji gwida finanzjarji pluriennali għall-immaniġġjar tal-assi tal-Fond tar-Riċerka għall-Faħam u l-Azzar, u li tħassar id-Deċiżjonijiet 2003/77/KE u 2008/376/KE(06417/2026 – C10-0063/2026 – 2025/0398(NLE))"/>
  </w:docVars>
  <w:rsids>
    <w:rsidRoot w:val="006672DC"/>
    <w:rsid w:val="00002272"/>
    <w:rsid w:val="00064002"/>
    <w:rsid w:val="000677B9"/>
    <w:rsid w:val="000831BA"/>
    <w:rsid w:val="000A42CC"/>
    <w:rsid w:val="000E7DD9"/>
    <w:rsid w:val="0010095E"/>
    <w:rsid w:val="00125B37"/>
    <w:rsid w:val="00187494"/>
    <w:rsid w:val="001D3C6D"/>
    <w:rsid w:val="001F32AE"/>
    <w:rsid w:val="002767FF"/>
    <w:rsid w:val="002B18FE"/>
    <w:rsid w:val="002B5493"/>
    <w:rsid w:val="00343214"/>
    <w:rsid w:val="00361C00"/>
    <w:rsid w:val="00395FA1"/>
    <w:rsid w:val="003E15D4"/>
    <w:rsid w:val="00411CCE"/>
    <w:rsid w:val="0041666E"/>
    <w:rsid w:val="00421060"/>
    <w:rsid w:val="00471C19"/>
    <w:rsid w:val="004867E3"/>
    <w:rsid w:val="00494A28"/>
    <w:rsid w:val="004C0004"/>
    <w:rsid w:val="004C5D52"/>
    <w:rsid w:val="004C7DF1"/>
    <w:rsid w:val="0050519A"/>
    <w:rsid w:val="005072A1"/>
    <w:rsid w:val="00514517"/>
    <w:rsid w:val="00545827"/>
    <w:rsid w:val="00560270"/>
    <w:rsid w:val="005A0B7E"/>
    <w:rsid w:val="005A29FD"/>
    <w:rsid w:val="005C2568"/>
    <w:rsid w:val="005F1B17"/>
    <w:rsid w:val="006037C0"/>
    <w:rsid w:val="00645470"/>
    <w:rsid w:val="006631B6"/>
    <w:rsid w:val="006672DC"/>
    <w:rsid w:val="00680577"/>
    <w:rsid w:val="006F74FA"/>
    <w:rsid w:val="00731ADD"/>
    <w:rsid w:val="00734777"/>
    <w:rsid w:val="00747932"/>
    <w:rsid w:val="00751A4A"/>
    <w:rsid w:val="00756632"/>
    <w:rsid w:val="00762161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20F57"/>
    <w:rsid w:val="00930C23"/>
    <w:rsid w:val="0093193B"/>
    <w:rsid w:val="00935042"/>
    <w:rsid w:val="009509D8"/>
    <w:rsid w:val="00950B64"/>
    <w:rsid w:val="00981893"/>
    <w:rsid w:val="009E1D0A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DC3334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  <w:rsid w:val="00FF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DA2E8"/>
  <w15:chartTrackingRefBased/>
  <w15:docId w15:val="{134645A6-0073-499E-AACF-F637BC1D3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mt-MT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EPComma">
    <w:name w:val="EPComma"/>
    <w:basedOn w:val="Normal"/>
    <w:rsid w:val="00762161"/>
    <w:pPr>
      <w:spacing w:before="480" w:after="240"/>
    </w:pPr>
  </w:style>
  <w:style w:type="paragraph" w:customStyle="1" w:styleId="NormalBold">
    <w:name w:val="NormalBold"/>
    <w:basedOn w:val="Normal"/>
    <w:rsid w:val="00762161"/>
    <w:rPr>
      <w:b/>
    </w:rPr>
  </w:style>
  <w:style w:type="paragraph" w:customStyle="1" w:styleId="NormalHanging12a">
    <w:name w:val="NormalHanging12a"/>
    <w:basedOn w:val="Normal"/>
    <w:rsid w:val="00762161"/>
    <w:pPr>
      <w:spacing w:after="240"/>
      <w:ind w:left="567" w:hanging="567"/>
    </w:pPr>
  </w:style>
  <w:style w:type="paragraph" w:styleId="Revision">
    <w:name w:val="Revision"/>
    <w:hidden/>
    <w:uiPriority w:val="99"/>
    <w:semiHidden/>
    <w:rsid w:val="00DC3334"/>
    <w:rPr>
      <w:sz w:val="24"/>
      <w:lang w:val="mt-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1592</Characters>
  <Application>Microsoft Office Word</Application>
  <DocSecurity>0</DocSecurity>
  <Lines>58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CAMILLERI Denise</dc:creator>
  <cp:keywords/>
  <cp:lastModifiedBy>CAMILLERI Denise</cp:lastModifiedBy>
  <cp:revision>2</cp:revision>
  <cp:lastPrinted>2004-11-19T15:42:00Z</cp:lastPrinted>
  <dcterms:created xsi:type="dcterms:W3CDTF">2026-05-19T11:30:00Z</dcterms:created>
  <dcterms:modified xsi:type="dcterms:W3CDTF">2026-05-19T11:30:00Z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A10-0130/2026</vt:lpwstr>
  </property>
  <property fmtid="{D5CDD505-2E9C-101B-9397-08002B2CF9AE}" pid="4" name="&lt;Type&gt;">
    <vt:lpwstr>RR</vt:lpwstr>
  </property>
</Properties>
</file>