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513D0F" w14:paraId="3E788335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2DC0BAB" w14:textId="77777777" w:rsidR="00751A4A" w:rsidRPr="00513D0F" w:rsidRDefault="00064BE6" w:rsidP="0010095E">
            <w:pPr>
              <w:pStyle w:val="EPName"/>
            </w:pPr>
            <w:r w:rsidRPr="00513D0F">
              <w:t>Evropski parlament</w:t>
            </w:r>
          </w:p>
          <w:p w14:paraId="7EB88877" w14:textId="77777777" w:rsidR="00751A4A" w:rsidRPr="00513D0F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513D0F">
              <w:t>2024</w:t>
            </w:r>
            <w:r w:rsidR="00817416" w:rsidRPr="00513D0F">
              <w:t>-202</w:t>
            </w:r>
            <w:r w:rsidRPr="00513D0F">
              <w:t>9</w:t>
            </w:r>
          </w:p>
        </w:tc>
        <w:tc>
          <w:tcPr>
            <w:tcW w:w="2268" w:type="dxa"/>
            <w:shd w:val="clear" w:color="auto" w:fill="auto"/>
          </w:tcPr>
          <w:p w14:paraId="08584C6C" w14:textId="77777777" w:rsidR="00751A4A" w:rsidRPr="00513D0F" w:rsidRDefault="00187494" w:rsidP="0010095E">
            <w:pPr>
              <w:pStyle w:val="EPLogo"/>
            </w:pPr>
            <w:r w:rsidRPr="00513D0F">
              <w:rPr>
                <w:noProof/>
                <w:lang w:eastAsia="ja-JP"/>
              </w:rPr>
              <w:drawing>
                <wp:inline distT="0" distB="0" distL="0" distR="0" wp14:anchorId="2B72E2C5" wp14:editId="717271C3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4E5608" w14:textId="77777777" w:rsidR="00D058B8" w:rsidRPr="00513D0F" w:rsidRDefault="00D058B8" w:rsidP="004C5D52">
      <w:pPr>
        <w:pStyle w:val="LineTop"/>
      </w:pPr>
    </w:p>
    <w:p w14:paraId="48473936" w14:textId="77777777" w:rsidR="00680577" w:rsidRPr="00513D0F" w:rsidRDefault="00064BE6" w:rsidP="00680577">
      <w:pPr>
        <w:pStyle w:val="EPBodyTA1"/>
      </w:pPr>
      <w:r w:rsidRPr="00513D0F">
        <w:t>SPREJETA BESEDILA</w:t>
      </w:r>
    </w:p>
    <w:p w14:paraId="6F6AB151" w14:textId="77777777" w:rsidR="00D058B8" w:rsidRPr="00513D0F" w:rsidRDefault="00D058B8" w:rsidP="00D058B8">
      <w:pPr>
        <w:pStyle w:val="LineBottom"/>
      </w:pPr>
    </w:p>
    <w:p w14:paraId="6B21756C" w14:textId="1C5B2BAA" w:rsidR="00064BE6" w:rsidRPr="00513D0F" w:rsidRDefault="00064BE6" w:rsidP="00064BE6">
      <w:pPr>
        <w:pStyle w:val="ATHeading1"/>
      </w:pPr>
      <w:bookmarkStart w:id="0" w:name="TANumber"/>
      <w:r w:rsidRPr="00513D0F">
        <w:t>P10_TA(2026)0</w:t>
      </w:r>
      <w:bookmarkEnd w:id="0"/>
      <w:r w:rsidR="00536FF7" w:rsidRPr="00513D0F">
        <w:t>172</w:t>
      </w:r>
    </w:p>
    <w:p w14:paraId="7DA299F4" w14:textId="77777777" w:rsidR="00064BE6" w:rsidRPr="00513D0F" w:rsidRDefault="00064BE6" w:rsidP="00064BE6">
      <w:pPr>
        <w:pStyle w:val="ATHeading2"/>
      </w:pPr>
      <w:bookmarkStart w:id="1" w:name="title"/>
      <w:r w:rsidRPr="00513D0F">
        <w:t>Raziskovalni sklad za premog in jeklo: raziskovalni program ter večletne tehnične in finančne smernice</w:t>
      </w:r>
      <w:bookmarkEnd w:id="1"/>
    </w:p>
    <w:p w14:paraId="61F9313B" w14:textId="77777777" w:rsidR="00064BE6" w:rsidRPr="00513D0F" w:rsidRDefault="00064BE6" w:rsidP="00064BE6">
      <w:pPr>
        <w:rPr>
          <w:i/>
          <w:vanish/>
        </w:rPr>
      </w:pPr>
      <w:r w:rsidRPr="00513D0F">
        <w:rPr>
          <w:i/>
        </w:rPr>
        <w:fldChar w:fldCharType="begin"/>
      </w:r>
      <w:r w:rsidRPr="00513D0F">
        <w:rPr>
          <w:i/>
        </w:rPr>
        <w:instrText xml:space="preserve"> TC"(</w:instrText>
      </w:r>
      <w:bookmarkStart w:id="2" w:name="DocNumber"/>
      <w:r w:rsidRPr="00513D0F">
        <w:rPr>
          <w:i/>
        </w:rPr>
        <w:instrText>A10-0130/2026</w:instrText>
      </w:r>
      <w:bookmarkEnd w:id="2"/>
      <w:r w:rsidRPr="00513D0F">
        <w:rPr>
          <w:i/>
        </w:rPr>
        <w:instrText xml:space="preserve"> - Poročevalec: Borys Budka)"\l3 \n&gt; \* MERGEFORMAT </w:instrText>
      </w:r>
      <w:r w:rsidRPr="00513D0F">
        <w:rPr>
          <w:i/>
        </w:rPr>
        <w:fldChar w:fldCharType="end"/>
      </w:r>
    </w:p>
    <w:p w14:paraId="2FE28D8F" w14:textId="77777777" w:rsidR="00064BE6" w:rsidRPr="00513D0F" w:rsidRDefault="00064BE6" w:rsidP="00064BE6">
      <w:pPr>
        <w:rPr>
          <w:vanish/>
        </w:rPr>
      </w:pPr>
      <w:bookmarkStart w:id="3" w:name="Commission"/>
      <w:r w:rsidRPr="00513D0F">
        <w:rPr>
          <w:vanish/>
        </w:rPr>
        <w:t>Odbor za industrijo, raziskave in energetiko</w:t>
      </w:r>
      <w:bookmarkEnd w:id="3"/>
    </w:p>
    <w:p w14:paraId="215D7AB9" w14:textId="77777777" w:rsidR="00064BE6" w:rsidRPr="00513D0F" w:rsidRDefault="00064BE6" w:rsidP="00064BE6">
      <w:pPr>
        <w:rPr>
          <w:vanish/>
        </w:rPr>
      </w:pPr>
      <w:bookmarkStart w:id="4" w:name="PE"/>
      <w:r w:rsidRPr="00513D0F">
        <w:rPr>
          <w:vanish/>
        </w:rPr>
        <w:t>PE785.328</w:t>
      </w:r>
      <w:bookmarkEnd w:id="4"/>
    </w:p>
    <w:p w14:paraId="1A39C188" w14:textId="77777777" w:rsidR="00064BE6" w:rsidRPr="00513D0F" w:rsidRDefault="00064BE6" w:rsidP="00064BE6">
      <w:pPr>
        <w:pStyle w:val="ATHeading3"/>
      </w:pPr>
      <w:bookmarkStart w:id="5" w:name="Sujet"/>
      <w:r w:rsidRPr="00513D0F">
        <w:t>Zakonodajna resolucija Evropskega parlamenta z dne 19. maja 2026 o osnutku sklepa Sveta o sprejetju Raziskovalnega programa Raziskovalnega sklada za premog in jeklo, o večletnih tehničnih smernicah za ta program, o večletnih finančnih smernicah za upravljanje sredstev Raziskovalnega sklada za premog in jeklo ter o razveljavitvi odločb 2003/77/ES in 2008/376/ES</w:t>
      </w:r>
      <w:bookmarkEnd w:id="5"/>
      <w:r w:rsidRPr="00513D0F">
        <w:t xml:space="preserve"> </w:t>
      </w:r>
      <w:bookmarkStart w:id="6" w:name="References"/>
      <w:r w:rsidRPr="00513D0F">
        <w:t>(06417/2026 – C10-0063/2026 – 2025/0398(NLE))</w:t>
      </w:r>
      <w:bookmarkEnd w:id="6"/>
    </w:p>
    <w:p w14:paraId="7C3954F0" w14:textId="77777777" w:rsidR="00D15667" w:rsidRPr="00513D0F" w:rsidRDefault="00D15667" w:rsidP="00D15667">
      <w:pPr>
        <w:pStyle w:val="NormalBold"/>
      </w:pPr>
      <w:r w:rsidRPr="00513D0F">
        <w:t>(Posvetovanje)</w:t>
      </w:r>
    </w:p>
    <w:p w14:paraId="3E7C6C54" w14:textId="77777777" w:rsidR="00D15667" w:rsidRPr="00513D0F" w:rsidRDefault="00D15667" w:rsidP="00D15667">
      <w:pPr>
        <w:pStyle w:val="EPComma"/>
        <w:rPr>
          <w:i/>
          <w:iCs/>
        </w:rPr>
      </w:pPr>
      <w:r w:rsidRPr="00513D0F">
        <w:rPr>
          <w:i/>
          <w:iCs/>
        </w:rPr>
        <w:t>Evropski parlament,</w:t>
      </w:r>
    </w:p>
    <w:p w14:paraId="4654B725" w14:textId="77777777" w:rsidR="00D15667" w:rsidRPr="00513D0F" w:rsidRDefault="00D15667" w:rsidP="00D15667">
      <w:pPr>
        <w:pStyle w:val="NormalHanging12a"/>
      </w:pPr>
      <w:r w:rsidRPr="00513D0F">
        <w:t>–</w:t>
      </w:r>
      <w:r w:rsidRPr="00513D0F">
        <w:tab/>
        <w:t>ob upoštevanju osnutka Sveta (06417/2026),</w:t>
      </w:r>
    </w:p>
    <w:p w14:paraId="3B02DE1C" w14:textId="30BCC211" w:rsidR="00D15667" w:rsidRPr="00513D0F" w:rsidRDefault="00D15667" w:rsidP="00D15667">
      <w:pPr>
        <w:pStyle w:val="NormalHanging12a"/>
      </w:pPr>
      <w:r w:rsidRPr="00513D0F">
        <w:t>–</w:t>
      </w:r>
      <w:r w:rsidRPr="00513D0F">
        <w:tab/>
        <w:t xml:space="preserve">ob upoštevanju </w:t>
      </w:r>
      <w:r w:rsidR="002F420B" w:rsidRPr="00513D0F">
        <w:t xml:space="preserve">drugega odstavka </w:t>
      </w:r>
      <w:r w:rsidRPr="00513D0F">
        <w:t>člena 2 Protokola št. 37 o finančnih posledicah izteka Pogodbe o ustanovitvi Evropske skupnosti za premog in jeklo ter o Raziskovalnem skladu za premog in jeklo, ki je priložen Pogodbi o Evropski uniji in Pogodbi o delovanju Evropske unije in na podlagi katerega se je Svet posvetoval s Parlamentom (C10-0063/2026),</w:t>
      </w:r>
    </w:p>
    <w:p w14:paraId="780F9F93" w14:textId="77777777" w:rsidR="00D15667" w:rsidRPr="00513D0F" w:rsidRDefault="00D15667" w:rsidP="00D15667">
      <w:pPr>
        <w:pStyle w:val="NormalHanging12a"/>
      </w:pPr>
      <w:r w:rsidRPr="00513D0F">
        <w:t>–</w:t>
      </w:r>
      <w:r w:rsidRPr="00513D0F">
        <w:tab/>
        <w:t>ob upoštevanju člena 84 Poslovnika,</w:t>
      </w:r>
    </w:p>
    <w:p w14:paraId="0A69CE94" w14:textId="77777777" w:rsidR="00D15667" w:rsidRPr="00513D0F" w:rsidRDefault="00D15667" w:rsidP="00D15667">
      <w:pPr>
        <w:pStyle w:val="NormalHanging12a"/>
      </w:pPr>
      <w:r w:rsidRPr="00513D0F">
        <w:t>–</w:t>
      </w:r>
      <w:r w:rsidRPr="00513D0F">
        <w:tab/>
        <w:t>ob upoštevanju poročila Odbora za industrijo, raziskave in energetiko (A10</w:t>
      </w:r>
      <w:r w:rsidRPr="00513D0F">
        <w:noBreakHyphen/>
        <w:t>0130/2026),</w:t>
      </w:r>
    </w:p>
    <w:p w14:paraId="1826C721" w14:textId="77777777" w:rsidR="00D15667" w:rsidRPr="00513D0F" w:rsidRDefault="00D15667" w:rsidP="00D15667">
      <w:pPr>
        <w:pStyle w:val="NormalHanging12a"/>
      </w:pPr>
      <w:r w:rsidRPr="00513D0F">
        <w:t>1.</w:t>
      </w:r>
      <w:r w:rsidRPr="00513D0F">
        <w:tab/>
        <w:t>odobri osnutek Sveta;</w:t>
      </w:r>
    </w:p>
    <w:p w14:paraId="22B1FBC8" w14:textId="77777777" w:rsidR="00D15667" w:rsidRPr="00513D0F" w:rsidRDefault="00D15667" w:rsidP="00D15667">
      <w:pPr>
        <w:pStyle w:val="NormalHanging12a"/>
      </w:pPr>
      <w:r w:rsidRPr="00513D0F">
        <w:t>2.</w:t>
      </w:r>
      <w:r w:rsidRPr="00513D0F">
        <w:tab/>
        <w:t>poziva Svet, naj ga obvesti, če namerava odstopiti od besedila, ki ga je odobril Parlament;</w:t>
      </w:r>
    </w:p>
    <w:p w14:paraId="2114E360" w14:textId="77777777" w:rsidR="00D15667" w:rsidRPr="00513D0F" w:rsidRDefault="00D15667" w:rsidP="00D15667">
      <w:pPr>
        <w:pStyle w:val="NormalHanging12a"/>
      </w:pPr>
      <w:r w:rsidRPr="00513D0F">
        <w:t>3.</w:t>
      </w:r>
      <w:r w:rsidRPr="00513D0F">
        <w:tab/>
        <w:t>poziva Svet, naj se ponovno posvetuje s Parlamentom, če namerava bistveno spremeniti besedilo, ki ga je odobril Parlament;</w:t>
      </w:r>
    </w:p>
    <w:p w14:paraId="51D794B9" w14:textId="157CF389" w:rsidR="00E365E1" w:rsidRPr="00513D0F" w:rsidRDefault="00D15667" w:rsidP="002F420B">
      <w:pPr>
        <w:pStyle w:val="NormalHanging12a"/>
      </w:pPr>
      <w:r w:rsidRPr="00513D0F">
        <w:t>4.</w:t>
      </w:r>
      <w:r w:rsidRPr="00513D0F">
        <w:tab/>
        <w:t>naroči svoj</w:t>
      </w:r>
      <w:r w:rsidR="00DB55A9" w:rsidRPr="00513D0F">
        <w:t>i</w:t>
      </w:r>
      <w:r w:rsidRPr="00513D0F">
        <w:t xml:space="preserve"> predsedni</w:t>
      </w:r>
      <w:r w:rsidR="00DB55A9" w:rsidRPr="00513D0F">
        <w:t>ci</w:t>
      </w:r>
      <w:r w:rsidRPr="00513D0F">
        <w:t>, naj stališče Parlamenta posreduje Svetu in Komisiji.</w:t>
      </w:r>
    </w:p>
    <w:sectPr w:rsidR="00E365E1" w:rsidRPr="00513D0F" w:rsidSect="00975CF4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8D3A6" w14:textId="77777777" w:rsidR="00064BE6" w:rsidRPr="00975CF4" w:rsidRDefault="00064BE6">
      <w:r w:rsidRPr="00975CF4">
        <w:separator/>
      </w:r>
    </w:p>
  </w:endnote>
  <w:endnote w:type="continuationSeparator" w:id="0">
    <w:p w14:paraId="759D4F73" w14:textId="77777777" w:rsidR="00064BE6" w:rsidRPr="00975CF4" w:rsidRDefault="00064BE6">
      <w:r w:rsidRPr="00975CF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176AF" w14:textId="77777777" w:rsidR="00064BE6" w:rsidRPr="00975CF4" w:rsidRDefault="00064BE6">
      <w:r w:rsidRPr="00975CF4">
        <w:separator/>
      </w:r>
    </w:p>
  </w:footnote>
  <w:footnote w:type="continuationSeparator" w:id="0">
    <w:p w14:paraId="4A8C74F7" w14:textId="77777777" w:rsidR="00064BE6" w:rsidRPr="00975CF4" w:rsidRDefault="00064BE6">
      <w:r w:rsidRPr="00975CF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59639526">
    <w:abstractNumId w:val="9"/>
  </w:num>
  <w:num w:numId="2" w16cid:durableId="234514998">
    <w:abstractNumId w:val="9"/>
  </w:num>
  <w:num w:numId="3" w16cid:durableId="2099329089">
    <w:abstractNumId w:val="7"/>
  </w:num>
  <w:num w:numId="4" w16cid:durableId="1630548044">
    <w:abstractNumId w:val="7"/>
  </w:num>
  <w:num w:numId="5" w16cid:durableId="1062214217">
    <w:abstractNumId w:val="6"/>
  </w:num>
  <w:num w:numId="6" w16cid:durableId="1175729820">
    <w:abstractNumId w:val="6"/>
  </w:num>
  <w:num w:numId="7" w16cid:durableId="1604651829">
    <w:abstractNumId w:val="5"/>
  </w:num>
  <w:num w:numId="8" w16cid:durableId="1569684845">
    <w:abstractNumId w:val="5"/>
  </w:num>
  <w:num w:numId="9" w16cid:durableId="345182514">
    <w:abstractNumId w:val="4"/>
  </w:num>
  <w:num w:numId="10" w16cid:durableId="2018194792">
    <w:abstractNumId w:val="4"/>
  </w:num>
  <w:num w:numId="11" w16cid:durableId="2088721036">
    <w:abstractNumId w:val="8"/>
  </w:num>
  <w:num w:numId="12" w16cid:durableId="732971938">
    <w:abstractNumId w:val="8"/>
  </w:num>
  <w:num w:numId="13" w16cid:durableId="1119687222">
    <w:abstractNumId w:val="3"/>
  </w:num>
  <w:num w:numId="14" w16cid:durableId="996228648">
    <w:abstractNumId w:val="3"/>
  </w:num>
  <w:num w:numId="15" w16cid:durableId="1150638805">
    <w:abstractNumId w:val="2"/>
  </w:num>
  <w:num w:numId="16" w16cid:durableId="1982495262">
    <w:abstractNumId w:val="2"/>
  </w:num>
  <w:num w:numId="17" w16cid:durableId="186992129">
    <w:abstractNumId w:val="1"/>
  </w:num>
  <w:num w:numId="18" w16cid:durableId="2131779907">
    <w:abstractNumId w:val="1"/>
  </w:num>
  <w:num w:numId="19" w16cid:durableId="1393507100">
    <w:abstractNumId w:val="0"/>
  </w:num>
  <w:num w:numId="20" w16cid:durableId="492796850">
    <w:abstractNumId w:val="0"/>
  </w:num>
  <w:num w:numId="21" w16cid:durableId="1364600832">
    <w:abstractNumId w:val="9"/>
  </w:num>
  <w:num w:numId="22" w16cid:durableId="237328148">
    <w:abstractNumId w:val="7"/>
  </w:num>
  <w:num w:numId="23" w16cid:durableId="1403137699">
    <w:abstractNumId w:val="6"/>
  </w:num>
  <w:num w:numId="24" w16cid:durableId="1286110749">
    <w:abstractNumId w:val="5"/>
  </w:num>
  <w:num w:numId="25" w16cid:durableId="1821388686">
    <w:abstractNumId w:val="4"/>
  </w:num>
  <w:num w:numId="26" w16cid:durableId="959995195">
    <w:abstractNumId w:val="8"/>
  </w:num>
  <w:num w:numId="27" w16cid:durableId="1011836792">
    <w:abstractNumId w:val="3"/>
  </w:num>
  <w:num w:numId="28" w16cid:durableId="996304508">
    <w:abstractNumId w:val="2"/>
  </w:num>
  <w:num w:numId="29" w16cid:durableId="460656122">
    <w:abstractNumId w:val="1"/>
  </w:num>
  <w:num w:numId="30" w16cid:durableId="1748073841">
    <w:abstractNumId w:val="0"/>
  </w:num>
  <w:num w:numId="31" w16cid:durableId="2088651302">
    <w:abstractNumId w:val="9"/>
  </w:num>
  <w:num w:numId="32" w16cid:durableId="1202397460">
    <w:abstractNumId w:val="7"/>
  </w:num>
  <w:num w:numId="33" w16cid:durableId="1192499270">
    <w:abstractNumId w:val="6"/>
  </w:num>
  <w:num w:numId="34" w16cid:durableId="1615402569">
    <w:abstractNumId w:val="5"/>
  </w:num>
  <w:num w:numId="35" w16cid:durableId="2088460397">
    <w:abstractNumId w:val="4"/>
  </w:num>
  <w:num w:numId="36" w16cid:durableId="1344631375">
    <w:abstractNumId w:val="8"/>
  </w:num>
  <w:num w:numId="37" w16cid:durableId="98330719">
    <w:abstractNumId w:val="3"/>
  </w:num>
  <w:num w:numId="38" w16cid:durableId="2033335830">
    <w:abstractNumId w:val="2"/>
  </w:num>
  <w:num w:numId="39" w16cid:durableId="1729768654">
    <w:abstractNumId w:val="1"/>
  </w:num>
  <w:num w:numId="40" w16cid:durableId="119492953">
    <w:abstractNumId w:val="0"/>
  </w:num>
  <w:num w:numId="41" w16cid:durableId="29958007">
    <w:abstractNumId w:val="10"/>
  </w:num>
  <w:num w:numId="42" w16cid:durableId="422651158">
    <w:abstractNumId w:val="10"/>
  </w:num>
  <w:num w:numId="43" w16cid:durableId="2127456687">
    <w:abstractNumId w:val="10"/>
  </w:num>
  <w:num w:numId="44" w16cid:durableId="12394438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30/2026"/>
    <w:docVar w:name="dvlangue" w:val="SL"/>
    <w:docVar w:name="dvnumam" w:val="0"/>
    <w:docVar w:name="dvpe" w:val="785.328"/>
    <w:docVar w:name="dvrapporteur" w:val="Poročevalec: "/>
    <w:docVar w:name="dvstar" w:val="*"/>
    <w:docVar w:name="dvtitre" w:val="Zakonodajna resolucija Evropskega parlamenta z dne 19. maja 2026 o osnutku sklepa Sveta o sprejetju Raziskovalnega programa Raziskovalnega sklada za premog in jeklo, o večletnih tehničnih smernicah za ta program, o večletnih finančnih smernicah za upravljanje sredstev Raziskovalnega sklada za premog in jeklo ter o razveljavitvi odločb 2003/77/ES in 2008/376/ES(06417/2026 – C10-0063/2026 – 2025/0398(NLE))"/>
  </w:docVars>
  <w:rsids>
    <w:rsidRoot w:val="00064BE6"/>
    <w:rsid w:val="00002272"/>
    <w:rsid w:val="00064002"/>
    <w:rsid w:val="00064BE6"/>
    <w:rsid w:val="000677B9"/>
    <w:rsid w:val="000831BA"/>
    <w:rsid w:val="000A42CC"/>
    <w:rsid w:val="000E7DD9"/>
    <w:rsid w:val="0010095E"/>
    <w:rsid w:val="00125B37"/>
    <w:rsid w:val="00187494"/>
    <w:rsid w:val="001F32AE"/>
    <w:rsid w:val="002767FF"/>
    <w:rsid w:val="002B18FE"/>
    <w:rsid w:val="002B5493"/>
    <w:rsid w:val="002F420B"/>
    <w:rsid w:val="00343214"/>
    <w:rsid w:val="00361C00"/>
    <w:rsid w:val="00395FA1"/>
    <w:rsid w:val="003E15D4"/>
    <w:rsid w:val="00411CCE"/>
    <w:rsid w:val="0041666E"/>
    <w:rsid w:val="00421060"/>
    <w:rsid w:val="004307CC"/>
    <w:rsid w:val="00471C19"/>
    <w:rsid w:val="004867E3"/>
    <w:rsid w:val="00494A28"/>
    <w:rsid w:val="004C0004"/>
    <w:rsid w:val="004C5D52"/>
    <w:rsid w:val="0050519A"/>
    <w:rsid w:val="005072A1"/>
    <w:rsid w:val="00513D0F"/>
    <w:rsid w:val="00514517"/>
    <w:rsid w:val="00536FF7"/>
    <w:rsid w:val="00545827"/>
    <w:rsid w:val="00560270"/>
    <w:rsid w:val="005C2568"/>
    <w:rsid w:val="005F1B17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D1877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621E6"/>
    <w:rsid w:val="00975CF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15667"/>
    <w:rsid w:val="00D56C11"/>
    <w:rsid w:val="00D834A0"/>
    <w:rsid w:val="00D872DF"/>
    <w:rsid w:val="00D91E21"/>
    <w:rsid w:val="00DA7FCD"/>
    <w:rsid w:val="00DB55A9"/>
    <w:rsid w:val="00DE038A"/>
    <w:rsid w:val="00E365E1"/>
    <w:rsid w:val="00E746FC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6960F"/>
  <w15:chartTrackingRefBased/>
  <w15:docId w15:val="{51D09442-EE7A-4871-BB2F-8937BDB48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sl-SI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D15667"/>
    <w:rPr>
      <w:b/>
    </w:rPr>
  </w:style>
  <w:style w:type="paragraph" w:customStyle="1" w:styleId="NormalHanging12a">
    <w:name w:val="NormalHanging12a"/>
    <w:basedOn w:val="Normal"/>
    <w:rsid w:val="00D15667"/>
    <w:pPr>
      <w:spacing w:after="240"/>
      <w:ind w:left="567" w:hanging="567"/>
    </w:pPr>
  </w:style>
  <w:style w:type="paragraph" w:customStyle="1" w:styleId="EPComma">
    <w:name w:val="EPComma"/>
    <w:basedOn w:val="Normal"/>
    <w:rsid w:val="00D15667"/>
    <w:pPr>
      <w:spacing w:before="480" w:after="240"/>
    </w:pPr>
  </w:style>
  <w:style w:type="character" w:styleId="CommentReference">
    <w:name w:val="annotation reference"/>
    <w:basedOn w:val="DefaultParagraphFont"/>
    <w:rsid w:val="002F420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F420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F420B"/>
    <w:rPr>
      <w:lang w:val="sl-SI"/>
    </w:rPr>
  </w:style>
  <w:style w:type="paragraph" w:styleId="CommentSubject">
    <w:name w:val="annotation subject"/>
    <w:basedOn w:val="CommentText"/>
    <w:next w:val="CommentText"/>
    <w:link w:val="CommentSubjectChar"/>
    <w:rsid w:val="002F42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F420B"/>
    <w:rPr>
      <w:b/>
      <w:bCs/>
      <w:lang w:val="sl-SI"/>
    </w:rPr>
  </w:style>
  <w:style w:type="character" w:styleId="Hyperlink">
    <w:name w:val="Hyperlink"/>
    <w:basedOn w:val="DefaultParagraphFont"/>
    <w:rsid w:val="002F42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20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F420B"/>
    <w:rPr>
      <w:sz w:val="24"/>
      <w:lang w:val="sl-SI"/>
    </w:rPr>
  </w:style>
  <w:style w:type="paragraph" w:styleId="Footer">
    <w:name w:val="footer"/>
    <w:basedOn w:val="Normal"/>
    <w:link w:val="FooterChar"/>
    <w:rsid w:val="00536F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36FF7"/>
    <w:rPr>
      <w:sz w:val="24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GOROPECNIK Tina</dc:creator>
  <cp:keywords/>
  <cp:lastModifiedBy>GOROPECNIK Tina</cp:lastModifiedBy>
  <cp:revision>2</cp:revision>
  <cp:lastPrinted>2004-11-19T15:42:00Z</cp:lastPrinted>
  <dcterms:created xsi:type="dcterms:W3CDTF">2026-05-19T11:30:00Z</dcterms:created>
  <dcterms:modified xsi:type="dcterms:W3CDTF">2026-05-19T11:30:00Z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SL</vt:lpwstr>
  </property>
  <property fmtid="{D5CDD505-2E9C-101B-9397-08002B2CF9AE}" pid="3" name="&lt;FdR&gt;">
    <vt:lpwstr>A10-0130/2026</vt:lpwstr>
  </property>
  <property fmtid="{D5CDD505-2E9C-101B-9397-08002B2CF9AE}" pid="4" name="&lt;Type&gt;">
    <vt:lpwstr>RR</vt:lpwstr>
  </property>
</Properties>
</file>