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3D94" w14:paraId="441A623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783978" w14:textId="77777777" w:rsidR="00751A4A" w:rsidRPr="00893D94" w:rsidRDefault="00B462F7" w:rsidP="0010095E">
            <w:pPr>
              <w:pStyle w:val="EPName"/>
            </w:pPr>
            <w:r w:rsidRPr="00893D94">
              <w:t>Europski parlament</w:t>
            </w:r>
          </w:p>
          <w:p w14:paraId="2041B824" w14:textId="77777777" w:rsidR="00751A4A" w:rsidRPr="00893D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3D94">
              <w:t>2024</w:t>
            </w:r>
            <w:r w:rsidR="00817416" w:rsidRPr="00893D94">
              <w:t>-202</w:t>
            </w:r>
            <w:r w:rsidRPr="00893D94">
              <w:t>9</w:t>
            </w:r>
          </w:p>
        </w:tc>
        <w:tc>
          <w:tcPr>
            <w:tcW w:w="2268" w:type="dxa"/>
            <w:shd w:val="clear" w:color="auto" w:fill="auto"/>
          </w:tcPr>
          <w:p w14:paraId="1442072F" w14:textId="77777777" w:rsidR="00751A4A" w:rsidRPr="00893D94" w:rsidRDefault="00187494" w:rsidP="0010095E">
            <w:pPr>
              <w:pStyle w:val="EPLogo"/>
            </w:pPr>
            <w:r w:rsidRPr="00893D94">
              <w:rPr>
                <w:noProof/>
                <w:lang w:eastAsia="ja-JP"/>
              </w:rPr>
              <w:drawing>
                <wp:inline distT="0" distB="0" distL="0" distR="0" wp14:anchorId="6A45581D" wp14:editId="0152448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362D59" w14:textId="77777777" w:rsidR="00D058B8" w:rsidRPr="00893D94" w:rsidRDefault="00D058B8" w:rsidP="004C5D52">
      <w:pPr>
        <w:pStyle w:val="LineTop"/>
      </w:pPr>
    </w:p>
    <w:p w14:paraId="10767B9D" w14:textId="77777777" w:rsidR="00680577" w:rsidRPr="00893D94" w:rsidRDefault="00B462F7" w:rsidP="00680577">
      <w:pPr>
        <w:pStyle w:val="EPBodyTA1"/>
      </w:pPr>
      <w:r w:rsidRPr="00893D94">
        <w:t>USVOJENI TEKSTOVI</w:t>
      </w:r>
    </w:p>
    <w:p w14:paraId="2C70E611" w14:textId="77777777" w:rsidR="00D058B8" w:rsidRPr="00893D94" w:rsidRDefault="00D058B8" w:rsidP="00D058B8">
      <w:pPr>
        <w:pStyle w:val="LineBottom"/>
      </w:pPr>
    </w:p>
    <w:p w14:paraId="0236DE37" w14:textId="564A8F41" w:rsidR="00B462F7" w:rsidRPr="00893D94" w:rsidRDefault="00B462F7" w:rsidP="00B462F7">
      <w:pPr>
        <w:pStyle w:val="ATHeading1"/>
      </w:pPr>
      <w:bookmarkStart w:id="0" w:name="TANumber"/>
      <w:r w:rsidRPr="00893D94">
        <w:t>P10_TA(2026)0</w:t>
      </w:r>
      <w:r w:rsidR="006D5CA6">
        <w:t>173</w:t>
      </w:r>
      <w:bookmarkEnd w:id="0"/>
    </w:p>
    <w:p w14:paraId="0DF794C3" w14:textId="77777777" w:rsidR="00B462F7" w:rsidRPr="00893D94" w:rsidRDefault="00B462F7" w:rsidP="00B462F7">
      <w:pPr>
        <w:pStyle w:val="ATHeading2"/>
      </w:pPr>
      <w:bookmarkStart w:id="1" w:name="title"/>
      <w:r w:rsidRPr="00893D94">
        <w:t>Sporazum o pojačanom partnerstvu i suradnji između EU-a i Uzbekistana</w:t>
      </w:r>
      <w:bookmarkEnd w:id="1"/>
    </w:p>
    <w:p w14:paraId="6E12B9D5" w14:textId="77777777" w:rsidR="00B462F7" w:rsidRPr="00893D94" w:rsidRDefault="00B462F7" w:rsidP="00B462F7">
      <w:pPr>
        <w:rPr>
          <w:i/>
          <w:vanish/>
        </w:rPr>
      </w:pPr>
      <w:r w:rsidRPr="00893D94">
        <w:rPr>
          <w:i/>
        </w:rPr>
        <w:fldChar w:fldCharType="begin"/>
      </w:r>
      <w:r w:rsidRPr="00893D94">
        <w:rPr>
          <w:i/>
        </w:rPr>
        <w:instrText xml:space="preserve"> TC"(</w:instrText>
      </w:r>
      <w:bookmarkStart w:id="2" w:name="DocNumber"/>
      <w:r w:rsidRPr="00893D94">
        <w:rPr>
          <w:i/>
        </w:rPr>
        <w:instrText>A10-0102/2026</w:instrText>
      </w:r>
      <w:bookmarkEnd w:id="2"/>
      <w:r w:rsidRPr="00893D94">
        <w:rPr>
          <w:i/>
        </w:rPr>
        <w:instrText xml:space="preserve"> - Izvjestitelj: Ilhan Kyuchyuk)"\l3 \n&gt; \* MERGEFORMAT </w:instrText>
      </w:r>
      <w:r w:rsidRPr="00893D94">
        <w:rPr>
          <w:i/>
        </w:rPr>
        <w:fldChar w:fldCharType="end"/>
      </w:r>
    </w:p>
    <w:p w14:paraId="5F700BAD" w14:textId="77777777" w:rsidR="00B462F7" w:rsidRPr="00893D94" w:rsidRDefault="00B462F7" w:rsidP="00B462F7">
      <w:pPr>
        <w:rPr>
          <w:vanish/>
        </w:rPr>
      </w:pPr>
      <w:bookmarkStart w:id="3" w:name="Commission"/>
      <w:r w:rsidRPr="00893D94">
        <w:rPr>
          <w:vanish/>
        </w:rPr>
        <w:t>Odbor za vanjske poslove</w:t>
      </w:r>
      <w:bookmarkEnd w:id="3"/>
    </w:p>
    <w:p w14:paraId="687CC9E1" w14:textId="77777777" w:rsidR="00B462F7" w:rsidRPr="00893D94" w:rsidRDefault="00B462F7" w:rsidP="00B462F7">
      <w:pPr>
        <w:rPr>
          <w:vanish/>
        </w:rPr>
      </w:pPr>
      <w:bookmarkStart w:id="4" w:name="PE"/>
      <w:r w:rsidRPr="00893D94">
        <w:rPr>
          <w:vanish/>
        </w:rPr>
        <w:t>PE781.380</w:t>
      </w:r>
      <w:bookmarkEnd w:id="4"/>
    </w:p>
    <w:p w14:paraId="1659BB5F" w14:textId="7113B2C6" w:rsidR="00B462F7" w:rsidRPr="00893D94" w:rsidRDefault="00B462F7" w:rsidP="00B462F7">
      <w:pPr>
        <w:pStyle w:val="ATHeading3"/>
      </w:pPr>
      <w:bookmarkStart w:id="5" w:name="Sujet"/>
      <w:r w:rsidRPr="00893D94">
        <w:t xml:space="preserve">Zakonodavna rezolucija Europskog parlamenta od </w:t>
      </w:r>
      <w:r w:rsidR="00893D94">
        <w:t>20</w:t>
      </w:r>
      <w:r w:rsidRPr="00893D94">
        <w:t xml:space="preserve">. </w:t>
      </w:r>
      <w:r w:rsidR="00893D94">
        <w:t xml:space="preserve">svibnja </w:t>
      </w:r>
      <w:r w:rsidRPr="00893D94">
        <w:t xml:space="preserve">2026. o Nacrtu odluke Vijeća o sklapanju, u ime Unije, </w:t>
      </w:r>
      <w:r w:rsidR="0033372E">
        <w:t>S</w:t>
      </w:r>
      <w:r w:rsidRPr="00893D94">
        <w:t xml:space="preserve">porazuma o </w:t>
      </w:r>
      <w:r w:rsidR="0033372E">
        <w:t xml:space="preserve">pojačanom </w:t>
      </w:r>
      <w:r w:rsidRPr="00893D94">
        <w:t>partnerstvu i suradnji između Europske unije i njezinih država članica, s jedne strane, i Republike Uzbekistana, s druge strane</w:t>
      </w:r>
      <w:bookmarkEnd w:id="5"/>
      <w:r w:rsidRPr="00893D94">
        <w:t xml:space="preserve"> </w:t>
      </w:r>
      <w:bookmarkStart w:id="6" w:name="References"/>
      <w:r w:rsidRPr="00893D94">
        <w:t>(09190/2025 – C10-0280/2025 – 2024/0260(NLE))</w:t>
      </w:r>
      <w:bookmarkEnd w:id="6"/>
    </w:p>
    <w:p w14:paraId="0B75DDF1" w14:textId="77777777" w:rsidR="00B462F7" w:rsidRPr="00893D94" w:rsidRDefault="00B462F7" w:rsidP="00B462F7"/>
    <w:p w14:paraId="76A47DF6" w14:textId="77777777" w:rsidR="007F1121" w:rsidRPr="00893D94" w:rsidRDefault="007F1121" w:rsidP="007F1121">
      <w:pPr>
        <w:pStyle w:val="NormalBold"/>
      </w:pPr>
      <w:bookmarkStart w:id="7" w:name="TextBodyBegin"/>
      <w:bookmarkEnd w:id="7"/>
      <w:r w:rsidRPr="00893D94">
        <w:t>(Suglasnost)</w:t>
      </w:r>
    </w:p>
    <w:p w14:paraId="1F8141B4" w14:textId="77777777" w:rsidR="007F1121" w:rsidRPr="00893D94" w:rsidRDefault="007F1121" w:rsidP="007F1121">
      <w:pPr>
        <w:pStyle w:val="EPComma"/>
      </w:pPr>
      <w:r w:rsidRPr="00893D94">
        <w:rPr>
          <w:i/>
        </w:rPr>
        <w:t>Europski parlament</w:t>
      </w:r>
      <w:r w:rsidRPr="00893D94">
        <w:t>,</w:t>
      </w:r>
    </w:p>
    <w:p w14:paraId="3CC24944" w14:textId="77777777" w:rsidR="007F1121" w:rsidRPr="00893D94" w:rsidRDefault="007F1121" w:rsidP="007F1121">
      <w:pPr>
        <w:pStyle w:val="NormalHanging12a"/>
      </w:pPr>
      <w:r w:rsidRPr="00893D94">
        <w:t>–</w:t>
      </w:r>
      <w:r w:rsidRPr="00893D94">
        <w:tab/>
        <w:t>uzimajući u obzir Nacrt odluke Vijeća (09190/2025),</w:t>
      </w:r>
    </w:p>
    <w:p w14:paraId="04819C5C" w14:textId="77777777" w:rsidR="007F1121" w:rsidRPr="00893D94" w:rsidRDefault="007F1121" w:rsidP="007F1121">
      <w:pPr>
        <w:pStyle w:val="NormalHanging12a"/>
      </w:pPr>
      <w:r w:rsidRPr="00893D94">
        <w:t>–</w:t>
      </w:r>
      <w:r w:rsidRPr="00893D94">
        <w:tab/>
        <w:t>uzimajući u obzir Sporazum o pojačanom partnerstvu i suradnji između Europske unije i njezinih država članica, s jedne strane, i Republike Uzbekistana, s druge strane (6300/2025),</w:t>
      </w:r>
    </w:p>
    <w:p w14:paraId="7B58230D" w14:textId="77777777" w:rsidR="007F1121" w:rsidRDefault="007F1121" w:rsidP="007F1121">
      <w:pPr>
        <w:pStyle w:val="NormalHanging12a"/>
      </w:pPr>
      <w:r w:rsidRPr="00893D94">
        <w:t>–</w:t>
      </w:r>
      <w:r w:rsidRPr="00893D94">
        <w:tab/>
        <w:t>uzimajući u obzir zahtjev Vijeća za davanje suglasnosti u skladu s člancima 207. i 209, člankom 218. stavkom 6. drugim podstavkom točkom (a) i člankom 218. stavkom 7. Ugovora o funkcioniranju Europske unije (C10</w:t>
      </w:r>
      <w:r w:rsidRPr="00893D94">
        <w:noBreakHyphen/>
        <w:t>0280/2025),</w:t>
      </w:r>
    </w:p>
    <w:p w14:paraId="0EC33C1A" w14:textId="182A012F" w:rsidR="00821020" w:rsidRPr="00893D94" w:rsidRDefault="00821020" w:rsidP="007F1121">
      <w:pPr>
        <w:pStyle w:val="NormalHanging12a"/>
      </w:pPr>
      <w:r w:rsidRPr="004C4B60">
        <w:t>–</w:t>
      </w:r>
      <w:r w:rsidRPr="004C4B60">
        <w:tab/>
        <w:t xml:space="preserve">uzimajući u obzir svoju </w:t>
      </w:r>
      <w:proofErr w:type="spellStart"/>
      <w:r>
        <w:t>n</w:t>
      </w:r>
      <w:r w:rsidRPr="004C4B60">
        <w:t>ezakonodavnu</w:t>
      </w:r>
      <w:proofErr w:type="spellEnd"/>
      <w:r w:rsidRPr="004C4B60">
        <w:t xml:space="preserve"> rezoluciju od </w:t>
      </w:r>
      <w:r>
        <w:t>20</w:t>
      </w:r>
      <w:r w:rsidRPr="004C4B60">
        <w:t xml:space="preserve">. </w:t>
      </w:r>
      <w:r>
        <w:t>svibnja</w:t>
      </w:r>
      <w:r w:rsidRPr="004C4B60">
        <w:t xml:space="preserve"> 202</w:t>
      </w:r>
      <w:r>
        <w:t>6</w:t>
      </w:r>
      <w:r w:rsidRPr="004C4B60">
        <w:t>.</w:t>
      </w:r>
      <w:r>
        <w:rPr>
          <w:rStyle w:val="FootnoteReference"/>
        </w:rPr>
        <w:footnoteReference w:id="1"/>
      </w:r>
      <w:r>
        <w:t xml:space="preserve"> o Nacrtu odluke Vijeća o </w:t>
      </w:r>
      <w:r w:rsidRPr="00821020">
        <w:t>sklapanju, u ime Unije, Sporazuma o pojačanom partnerstvu i suradnji između Europske unije i njezinih država članica, s jedne strane, i Republike Uzbekistana, s druge strane</w:t>
      </w:r>
      <w:r w:rsidR="00A2012B">
        <w:t>,</w:t>
      </w:r>
    </w:p>
    <w:p w14:paraId="7F459B4F" w14:textId="77777777" w:rsidR="007F1121" w:rsidRPr="00893D94" w:rsidRDefault="007F1121" w:rsidP="007F1121">
      <w:pPr>
        <w:pStyle w:val="NormalHanging12a"/>
      </w:pPr>
      <w:r w:rsidRPr="00893D94">
        <w:t>–</w:t>
      </w:r>
      <w:r w:rsidRPr="00893D94">
        <w:tab/>
        <w:t>uzimajući u obzir članak 107. stavke 1. i 4. te članak 117. stavak 7. Poslovnika,</w:t>
      </w:r>
    </w:p>
    <w:p w14:paraId="2C6433FD" w14:textId="77777777" w:rsidR="007F1121" w:rsidRPr="00893D94" w:rsidRDefault="007F1121" w:rsidP="007F1121">
      <w:pPr>
        <w:pStyle w:val="NormalHanging12a"/>
      </w:pPr>
      <w:r w:rsidRPr="00893D94">
        <w:t>–</w:t>
      </w:r>
      <w:r w:rsidRPr="00893D94">
        <w:tab/>
        <w:t>uzimajući u obzir preporuku Odbora za vanjske poslove (A10</w:t>
      </w:r>
      <w:r w:rsidRPr="00893D94">
        <w:noBreakHyphen/>
        <w:t>0102/2026),</w:t>
      </w:r>
    </w:p>
    <w:p w14:paraId="1B2B485B" w14:textId="77777777" w:rsidR="007F1121" w:rsidRPr="00893D94" w:rsidRDefault="007F1121" w:rsidP="007F1121">
      <w:pPr>
        <w:pStyle w:val="NormalHanging12a"/>
      </w:pPr>
      <w:r w:rsidRPr="00893D94">
        <w:t>1.</w:t>
      </w:r>
      <w:r w:rsidRPr="00893D94">
        <w:tab/>
        <w:t>daje suglasnost za sklapanje sporazuma;</w:t>
      </w:r>
    </w:p>
    <w:p w14:paraId="22EAA00D" w14:textId="1F8BF0F3" w:rsidR="00E365E1" w:rsidRPr="00893D94" w:rsidRDefault="007F1121" w:rsidP="00893D94">
      <w:pPr>
        <w:ind w:left="567" w:hanging="567"/>
      </w:pPr>
      <w:r w:rsidRPr="00893D94">
        <w:t>2.</w:t>
      </w:r>
      <w:r w:rsidRPr="00893D94">
        <w:tab/>
        <w:t>nalaže svojoj predsjednici da stajalište Parlamenta proslijedi Vijeću, Komisiji te vladama i parlamentima država članica i Republike Uzbekistana.</w:t>
      </w:r>
    </w:p>
    <w:sectPr w:rsidR="00E365E1" w:rsidRPr="00893D94" w:rsidSect="003D33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FF06B" w14:textId="77777777" w:rsidR="00B462F7" w:rsidRPr="003D33DC" w:rsidRDefault="00B462F7">
      <w:r w:rsidRPr="003D33DC">
        <w:separator/>
      </w:r>
    </w:p>
  </w:endnote>
  <w:endnote w:type="continuationSeparator" w:id="0">
    <w:p w14:paraId="70E7FF21" w14:textId="77777777" w:rsidR="00B462F7" w:rsidRPr="003D33DC" w:rsidRDefault="00B462F7">
      <w:r w:rsidRPr="003D33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4D61A" w14:textId="77777777" w:rsidR="00064002" w:rsidRPr="003D33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0538A" w14:textId="77777777" w:rsidR="00064002" w:rsidRPr="003D33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26CAC" w14:textId="77777777" w:rsidR="00064002" w:rsidRPr="003D33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F0E17" w14:textId="77777777" w:rsidR="00B462F7" w:rsidRPr="003D33DC" w:rsidRDefault="00B462F7">
      <w:r w:rsidRPr="003D33DC">
        <w:separator/>
      </w:r>
    </w:p>
  </w:footnote>
  <w:footnote w:type="continuationSeparator" w:id="0">
    <w:p w14:paraId="4A72EF11" w14:textId="77777777" w:rsidR="00B462F7" w:rsidRPr="003D33DC" w:rsidRDefault="00B462F7">
      <w:r w:rsidRPr="003D33DC">
        <w:continuationSeparator/>
      </w:r>
    </w:p>
  </w:footnote>
  <w:footnote w:id="1">
    <w:p w14:paraId="6A327576" w14:textId="7B46604C" w:rsidR="00821020" w:rsidRPr="006D5CA6" w:rsidRDefault="00821020" w:rsidP="006D5CA6">
      <w:pPr>
        <w:pStyle w:val="FootnoteText"/>
        <w:ind w:left="567" w:hanging="567"/>
        <w:rPr>
          <w:sz w:val="24"/>
          <w:szCs w:val="24"/>
          <w:lang w:val="hr-HR"/>
        </w:rPr>
      </w:pPr>
      <w:r w:rsidRPr="006D5CA6">
        <w:rPr>
          <w:rStyle w:val="FootnoteReference"/>
          <w:sz w:val="24"/>
          <w:szCs w:val="24"/>
        </w:rPr>
        <w:footnoteRef/>
      </w:r>
      <w:r w:rsidR="00A2012B" w:rsidRPr="006D5CA6">
        <w:rPr>
          <w:sz w:val="24"/>
          <w:szCs w:val="24"/>
        </w:rPr>
        <w:tab/>
      </w:r>
      <w:r w:rsidRPr="006D5CA6">
        <w:rPr>
          <w:sz w:val="24"/>
          <w:szCs w:val="24"/>
          <w:lang w:val="hr-HR"/>
        </w:rPr>
        <w:t>Usvojeni tekstovi, P10_TA(2026)0</w:t>
      </w:r>
      <w:r w:rsidR="006D5CA6">
        <w:rPr>
          <w:sz w:val="24"/>
          <w:szCs w:val="24"/>
          <w:lang w:val="hr-HR"/>
        </w:rPr>
        <w:t>174</w:t>
      </w:r>
      <w:r w:rsidRPr="006D5CA6">
        <w:rPr>
          <w:sz w:val="24"/>
          <w:szCs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4BF92" w14:textId="77777777" w:rsidR="00064002" w:rsidRPr="003D33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E6450" w14:textId="77777777" w:rsidR="00064002" w:rsidRPr="003D33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7F6D7" w14:textId="77777777" w:rsidR="00064002" w:rsidRPr="003D33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54163084">
    <w:abstractNumId w:val="9"/>
  </w:num>
  <w:num w:numId="2" w16cid:durableId="510923245">
    <w:abstractNumId w:val="9"/>
  </w:num>
  <w:num w:numId="3" w16cid:durableId="232745121">
    <w:abstractNumId w:val="7"/>
  </w:num>
  <w:num w:numId="4" w16cid:durableId="524905927">
    <w:abstractNumId w:val="7"/>
  </w:num>
  <w:num w:numId="5" w16cid:durableId="2099137252">
    <w:abstractNumId w:val="6"/>
  </w:num>
  <w:num w:numId="6" w16cid:durableId="323359621">
    <w:abstractNumId w:val="6"/>
  </w:num>
  <w:num w:numId="7" w16cid:durableId="733436341">
    <w:abstractNumId w:val="5"/>
  </w:num>
  <w:num w:numId="8" w16cid:durableId="1281108980">
    <w:abstractNumId w:val="5"/>
  </w:num>
  <w:num w:numId="9" w16cid:durableId="106047272">
    <w:abstractNumId w:val="4"/>
  </w:num>
  <w:num w:numId="10" w16cid:durableId="515851589">
    <w:abstractNumId w:val="4"/>
  </w:num>
  <w:num w:numId="11" w16cid:durableId="1651980675">
    <w:abstractNumId w:val="8"/>
  </w:num>
  <w:num w:numId="12" w16cid:durableId="7686418">
    <w:abstractNumId w:val="8"/>
  </w:num>
  <w:num w:numId="13" w16cid:durableId="715550149">
    <w:abstractNumId w:val="3"/>
  </w:num>
  <w:num w:numId="14" w16cid:durableId="1036085283">
    <w:abstractNumId w:val="3"/>
  </w:num>
  <w:num w:numId="15" w16cid:durableId="1587180705">
    <w:abstractNumId w:val="2"/>
  </w:num>
  <w:num w:numId="16" w16cid:durableId="1124929924">
    <w:abstractNumId w:val="2"/>
  </w:num>
  <w:num w:numId="17" w16cid:durableId="1251280222">
    <w:abstractNumId w:val="1"/>
  </w:num>
  <w:num w:numId="18" w16cid:durableId="163521140">
    <w:abstractNumId w:val="1"/>
  </w:num>
  <w:num w:numId="19" w16cid:durableId="303394117">
    <w:abstractNumId w:val="0"/>
  </w:num>
  <w:num w:numId="20" w16cid:durableId="1383015232">
    <w:abstractNumId w:val="0"/>
  </w:num>
  <w:num w:numId="21" w16cid:durableId="2046131341">
    <w:abstractNumId w:val="9"/>
  </w:num>
  <w:num w:numId="22" w16cid:durableId="964434782">
    <w:abstractNumId w:val="7"/>
  </w:num>
  <w:num w:numId="23" w16cid:durableId="1075475101">
    <w:abstractNumId w:val="6"/>
  </w:num>
  <w:num w:numId="24" w16cid:durableId="290946183">
    <w:abstractNumId w:val="5"/>
  </w:num>
  <w:num w:numId="25" w16cid:durableId="1995645142">
    <w:abstractNumId w:val="4"/>
  </w:num>
  <w:num w:numId="26" w16cid:durableId="474568909">
    <w:abstractNumId w:val="8"/>
  </w:num>
  <w:num w:numId="27" w16cid:durableId="2136560866">
    <w:abstractNumId w:val="3"/>
  </w:num>
  <w:num w:numId="28" w16cid:durableId="1189678588">
    <w:abstractNumId w:val="2"/>
  </w:num>
  <w:num w:numId="29" w16cid:durableId="26493800">
    <w:abstractNumId w:val="1"/>
  </w:num>
  <w:num w:numId="30" w16cid:durableId="2131238577">
    <w:abstractNumId w:val="0"/>
  </w:num>
  <w:num w:numId="31" w16cid:durableId="984117555">
    <w:abstractNumId w:val="9"/>
  </w:num>
  <w:num w:numId="32" w16cid:durableId="1186600235">
    <w:abstractNumId w:val="7"/>
  </w:num>
  <w:num w:numId="33" w16cid:durableId="2065912361">
    <w:abstractNumId w:val="6"/>
  </w:num>
  <w:num w:numId="34" w16cid:durableId="1319532955">
    <w:abstractNumId w:val="5"/>
  </w:num>
  <w:num w:numId="35" w16cid:durableId="1675037727">
    <w:abstractNumId w:val="4"/>
  </w:num>
  <w:num w:numId="36" w16cid:durableId="1637102690">
    <w:abstractNumId w:val="8"/>
  </w:num>
  <w:num w:numId="37" w16cid:durableId="1549534011">
    <w:abstractNumId w:val="3"/>
  </w:num>
  <w:num w:numId="38" w16cid:durableId="1021007191">
    <w:abstractNumId w:val="2"/>
  </w:num>
  <w:num w:numId="39" w16cid:durableId="595672088">
    <w:abstractNumId w:val="1"/>
  </w:num>
  <w:num w:numId="40" w16cid:durableId="1277329385">
    <w:abstractNumId w:val="0"/>
  </w:num>
  <w:num w:numId="41" w16cid:durableId="1800222951">
    <w:abstractNumId w:val="10"/>
  </w:num>
  <w:num w:numId="42" w16cid:durableId="1233660456">
    <w:abstractNumId w:val="10"/>
  </w:num>
  <w:num w:numId="43" w16cid:durableId="1158694345">
    <w:abstractNumId w:val="10"/>
  </w:num>
  <w:num w:numId="44" w16cid:durableId="12015563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2/2026"/>
    <w:docVar w:name="dvlangue" w:val="HR"/>
    <w:docVar w:name="dvnumam" w:val="0"/>
    <w:docVar w:name="dvpe" w:val="781.380"/>
    <w:docVar w:name="dvrapporteur" w:val="Izvjestitelj: "/>
    <w:docVar w:name="dvstar" w:val="***"/>
    <w:docVar w:name="dvtitre" w:val="Zakonodavna rezolucija Europskog parlamenta od .... 2026. o Nacrtu odluke Vijeća o sklapanju, u ime Unije, Pojačanog sporazuma o partnerstvu i suradnji između Europske unije i njezinih država članica, s jedne strane, i Republike Uzbekistana, s druge strane(09190/2025 – C10-0280/2025 – 2024/0260(NLE))"/>
  </w:docVars>
  <w:rsids>
    <w:rsidRoot w:val="00B462F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372E"/>
    <w:rsid w:val="00343214"/>
    <w:rsid w:val="00361C00"/>
    <w:rsid w:val="00395FA1"/>
    <w:rsid w:val="003D33DC"/>
    <w:rsid w:val="003E15D4"/>
    <w:rsid w:val="00411CCE"/>
    <w:rsid w:val="0041666E"/>
    <w:rsid w:val="00421060"/>
    <w:rsid w:val="0044578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B27"/>
    <w:rsid w:val="005570EB"/>
    <w:rsid w:val="00560270"/>
    <w:rsid w:val="005C2568"/>
    <w:rsid w:val="005F1B17"/>
    <w:rsid w:val="006037C0"/>
    <w:rsid w:val="006631B6"/>
    <w:rsid w:val="00680577"/>
    <w:rsid w:val="006D5CA6"/>
    <w:rsid w:val="006F74FA"/>
    <w:rsid w:val="00731ADD"/>
    <w:rsid w:val="00734777"/>
    <w:rsid w:val="00747932"/>
    <w:rsid w:val="00751A4A"/>
    <w:rsid w:val="00756632"/>
    <w:rsid w:val="00762C74"/>
    <w:rsid w:val="00786EC0"/>
    <w:rsid w:val="007C436B"/>
    <w:rsid w:val="007D1690"/>
    <w:rsid w:val="007E22AD"/>
    <w:rsid w:val="007F1121"/>
    <w:rsid w:val="00817416"/>
    <w:rsid w:val="00821020"/>
    <w:rsid w:val="00842779"/>
    <w:rsid w:val="00865F67"/>
    <w:rsid w:val="00881A7B"/>
    <w:rsid w:val="008840E5"/>
    <w:rsid w:val="00887B3E"/>
    <w:rsid w:val="00893D94"/>
    <w:rsid w:val="008C2AC6"/>
    <w:rsid w:val="00930C23"/>
    <w:rsid w:val="0093193B"/>
    <w:rsid w:val="009509D8"/>
    <w:rsid w:val="00950B64"/>
    <w:rsid w:val="00981893"/>
    <w:rsid w:val="00A1687D"/>
    <w:rsid w:val="00A2012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2F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387C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9D2837"/>
  <w15:chartTrackingRefBased/>
  <w15:docId w15:val="{2AC43F7F-EF3E-4501-A3A5-BD7F96239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F1121"/>
    <w:pPr>
      <w:spacing w:before="480" w:after="240"/>
    </w:pPr>
  </w:style>
  <w:style w:type="paragraph" w:customStyle="1" w:styleId="NormalBold">
    <w:name w:val="NormalBold"/>
    <w:basedOn w:val="Normal"/>
    <w:rsid w:val="007F1121"/>
    <w:rPr>
      <w:b/>
    </w:rPr>
  </w:style>
  <w:style w:type="paragraph" w:customStyle="1" w:styleId="NormalHanging12a">
    <w:name w:val="NormalHanging12a"/>
    <w:basedOn w:val="Normal"/>
    <w:rsid w:val="007F112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21020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2026-05-20T14:07:00Z</dcterms:created>
  <dcterms:modified xsi:type="dcterms:W3CDTF">2026-05-20T14:07:00Z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A10-0102/2026</vt:lpwstr>
  </property>
  <property fmtid="{D5CDD505-2E9C-101B-9397-08002B2CF9AE}" pid="4" name="&lt;Type&gt;">
    <vt:lpwstr>RR</vt:lpwstr>
  </property>
</Properties>
</file>