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5C418D" w14:paraId="6CB8DF4B" w14:textId="77777777" w:rsidTr="0010095E">
        <w:trPr>
          <w:trHeight w:hRule="exact" w:val="1418"/>
        </w:trPr>
        <w:tc>
          <w:tcPr>
            <w:tcW w:w="6804" w:type="dxa"/>
            <w:shd w:val="clear" w:color="auto" w:fill="auto"/>
            <w:vAlign w:val="center"/>
          </w:tcPr>
          <w:p w14:paraId="1574E17A" w14:textId="77777777" w:rsidR="00751A4A" w:rsidRPr="005C418D" w:rsidRDefault="00BB6E2D" w:rsidP="0010095E">
            <w:pPr>
              <w:pStyle w:val="EPName"/>
            </w:pPr>
            <w:r w:rsidRPr="005C418D">
              <w:t>Európai Parlament</w:t>
            </w:r>
          </w:p>
          <w:p w14:paraId="3FFAB9FF" w14:textId="77777777" w:rsidR="00751A4A" w:rsidRPr="005C418D" w:rsidRDefault="005F1B17" w:rsidP="005F1B17">
            <w:pPr>
              <w:pStyle w:val="EPTerm"/>
              <w:rPr>
                <w:rStyle w:val="HideTWBExt"/>
                <w:noProof w:val="0"/>
                <w:vanish w:val="0"/>
                <w:color w:val="auto"/>
              </w:rPr>
            </w:pPr>
            <w:r w:rsidRPr="005C418D">
              <w:t>2024</w:t>
            </w:r>
            <w:r w:rsidR="00817416" w:rsidRPr="005C418D">
              <w:t>-202</w:t>
            </w:r>
            <w:r w:rsidRPr="005C418D">
              <w:t>9</w:t>
            </w:r>
          </w:p>
        </w:tc>
        <w:tc>
          <w:tcPr>
            <w:tcW w:w="2268" w:type="dxa"/>
            <w:shd w:val="clear" w:color="auto" w:fill="auto"/>
          </w:tcPr>
          <w:p w14:paraId="10BE39B7" w14:textId="77777777" w:rsidR="00751A4A" w:rsidRPr="005C418D" w:rsidRDefault="00187494" w:rsidP="0010095E">
            <w:pPr>
              <w:pStyle w:val="EPLogo"/>
            </w:pPr>
            <w:r w:rsidRPr="005C418D">
              <w:rPr>
                <w:noProof/>
                <w:lang w:eastAsia="ja-JP"/>
              </w:rPr>
              <w:drawing>
                <wp:inline distT="0" distB="0" distL="0" distR="0" wp14:anchorId="47F4E235" wp14:editId="1896D7F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B5B3AD5" w14:textId="77777777" w:rsidR="00D058B8" w:rsidRPr="005C418D" w:rsidRDefault="00D058B8" w:rsidP="004C5D52">
      <w:pPr>
        <w:pStyle w:val="LineTop"/>
      </w:pPr>
    </w:p>
    <w:p w14:paraId="45ECB726" w14:textId="77777777" w:rsidR="00680577" w:rsidRPr="005C418D" w:rsidRDefault="00BB6E2D" w:rsidP="00680577">
      <w:pPr>
        <w:pStyle w:val="EPBodyTA1"/>
      </w:pPr>
      <w:r w:rsidRPr="005C418D">
        <w:t>ELFOGADOTT SZÖVEGEK</w:t>
      </w:r>
    </w:p>
    <w:p w14:paraId="253B085E" w14:textId="77777777" w:rsidR="00D058B8" w:rsidRPr="005C418D" w:rsidRDefault="00D058B8" w:rsidP="00D058B8">
      <w:pPr>
        <w:pStyle w:val="LineBottom"/>
      </w:pPr>
    </w:p>
    <w:p w14:paraId="64BCD6A3" w14:textId="5F0AF9D6" w:rsidR="00BB6E2D" w:rsidRPr="005C418D" w:rsidRDefault="00BB6E2D" w:rsidP="00BB6E2D">
      <w:pPr>
        <w:pStyle w:val="ATHeading1"/>
      </w:pPr>
      <w:bookmarkStart w:id="0" w:name="TANumber"/>
      <w:r w:rsidRPr="005C418D">
        <w:t>P10_</w:t>
      </w:r>
      <w:proofErr w:type="gramStart"/>
      <w:r w:rsidRPr="005C418D">
        <w:t>TA(</w:t>
      </w:r>
      <w:proofErr w:type="gramEnd"/>
      <w:r w:rsidRPr="005C418D">
        <w:t>2026)0</w:t>
      </w:r>
      <w:r w:rsidR="005C418D" w:rsidRPr="005C418D">
        <w:t>173</w:t>
      </w:r>
      <w:bookmarkEnd w:id="0"/>
    </w:p>
    <w:p w14:paraId="3B8318E9" w14:textId="77777777" w:rsidR="00BB6E2D" w:rsidRPr="005C418D" w:rsidRDefault="00BB6E2D" w:rsidP="00BB6E2D">
      <w:pPr>
        <w:pStyle w:val="ATHeading2"/>
      </w:pPr>
      <w:bookmarkStart w:id="1" w:name="title"/>
      <w:r w:rsidRPr="005C418D">
        <w:t xml:space="preserve">EU–Üzbegisztán megerősített partnerségi és együttműködési megállapodás </w:t>
      </w:r>
      <w:bookmarkEnd w:id="1"/>
    </w:p>
    <w:p w14:paraId="2F5F797D" w14:textId="77777777" w:rsidR="00BB6E2D" w:rsidRPr="005C418D" w:rsidRDefault="00BB6E2D" w:rsidP="00BB6E2D">
      <w:pPr>
        <w:rPr>
          <w:i/>
          <w:vanish/>
        </w:rPr>
      </w:pPr>
      <w:r w:rsidRPr="005C418D">
        <w:rPr>
          <w:i/>
        </w:rPr>
        <w:fldChar w:fldCharType="begin"/>
      </w:r>
      <w:r w:rsidRPr="005C418D">
        <w:rPr>
          <w:i/>
        </w:rPr>
        <w:instrText xml:space="preserve"> TC"(</w:instrText>
      </w:r>
      <w:bookmarkStart w:id="2" w:name="DocNumber"/>
      <w:r w:rsidRPr="005C418D">
        <w:rPr>
          <w:i/>
        </w:rPr>
        <w:instrText>A10-0102/2026</w:instrText>
      </w:r>
      <w:bookmarkEnd w:id="2"/>
      <w:r w:rsidRPr="005C418D">
        <w:rPr>
          <w:i/>
        </w:rPr>
        <w:instrText xml:space="preserve"> - Előadó: </w:instrText>
      </w:r>
      <w:proofErr w:type="spellStart"/>
      <w:r w:rsidRPr="005C418D">
        <w:rPr>
          <w:i/>
        </w:rPr>
        <w:instrText>Ilhan</w:instrText>
      </w:r>
      <w:proofErr w:type="spellEnd"/>
      <w:r w:rsidRPr="005C418D">
        <w:rPr>
          <w:i/>
        </w:rPr>
        <w:instrText xml:space="preserve"> </w:instrText>
      </w:r>
      <w:proofErr w:type="spellStart"/>
      <w:r w:rsidRPr="005C418D">
        <w:rPr>
          <w:i/>
        </w:rPr>
        <w:instrText>Kyuchyuk</w:instrText>
      </w:r>
      <w:proofErr w:type="spellEnd"/>
      <w:r w:rsidRPr="005C418D">
        <w:rPr>
          <w:i/>
        </w:rPr>
        <w:instrText xml:space="preserve">)"\l3 \n&gt; \* MERGEFORMAT </w:instrText>
      </w:r>
      <w:r w:rsidRPr="005C418D">
        <w:rPr>
          <w:i/>
        </w:rPr>
        <w:fldChar w:fldCharType="end"/>
      </w:r>
    </w:p>
    <w:p w14:paraId="7CC477E3" w14:textId="77777777" w:rsidR="00BB6E2D" w:rsidRPr="005C418D" w:rsidRDefault="00BB6E2D" w:rsidP="00BB6E2D">
      <w:pPr>
        <w:rPr>
          <w:vanish/>
        </w:rPr>
      </w:pPr>
      <w:bookmarkStart w:id="3" w:name="Commission"/>
      <w:r w:rsidRPr="005C418D">
        <w:rPr>
          <w:vanish/>
        </w:rPr>
        <w:t>Külügyi Bizottság</w:t>
      </w:r>
      <w:bookmarkEnd w:id="3"/>
    </w:p>
    <w:p w14:paraId="18384A9C" w14:textId="77777777" w:rsidR="00BB6E2D" w:rsidRPr="005C418D" w:rsidRDefault="00BB6E2D" w:rsidP="00BB6E2D">
      <w:pPr>
        <w:rPr>
          <w:vanish/>
        </w:rPr>
      </w:pPr>
      <w:bookmarkStart w:id="4" w:name="PE"/>
      <w:r w:rsidRPr="005C418D">
        <w:rPr>
          <w:vanish/>
        </w:rPr>
        <w:t>PE781.380</w:t>
      </w:r>
      <w:bookmarkEnd w:id="4"/>
    </w:p>
    <w:p w14:paraId="429301FD" w14:textId="3626FF05" w:rsidR="00BB6E2D" w:rsidRPr="005C418D" w:rsidRDefault="00BB6E2D" w:rsidP="00BB6E2D">
      <w:pPr>
        <w:pStyle w:val="ATHeading3"/>
      </w:pPr>
      <w:bookmarkStart w:id="5" w:name="Sujet"/>
      <w:r w:rsidRPr="005C418D">
        <w:t xml:space="preserve">Az Európai Parlament 2026. </w:t>
      </w:r>
      <w:r w:rsidR="003F794A" w:rsidRPr="005C418D">
        <w:t>május</w:t>
      </w:r>
      <w:r w:rsidRPr="005C418D">
        <w:t xml:space="preserve"> </w:t>
      </w:r>
      <w:r w:rsidR="003F794A" w:rsidRPr="005C418D">
        <w:t>20-</w:t>
      </w:r>
      <w:r w:rsidRPr="005C418D">
        <w:t>i jogalkotási állásfoglalása az egyrészről az Európai Unió és tagállamai, másrészről az Üzbég Köztársaság közötti megerősített partnerségi és együttműködési megállapodásnak az Unió nevében történő megkötéséről szóló tanácsi határozat tervezetéről</w:t>
      </w:r>
      <w:bookmarkEnd w:id="5"/>
      <w:r w:rsidRPr="005C418D">
        <w:t xml:space="preserve"> </w:t>
      </w:r>
      <w:bookmarkStart w:id="6" w:name="References"/>
      <w:r w:rsidRPr="005C418D">
        <w:t>(09190/2025 – C10-0280/2025 – 2024/0260(NLE))</w:t>
      </w:r>
      <w:bookmarkEnd w:id="6"/>
    </w:p>
    <w:p w14:paraId="7FFF0DCA" w14:textId="77777777" w:rsidR="00C16C1C" w:rsidRPr="005C418D" w:rsidRDefault="00C16C1C" w:rsidP="00C16C1C">
      <w:pPr>
        <w:pStyle w:val="NormalBold"/>
      </w:pPr>
      <w:bookmarkStart w:id="7" w:name="TextBodyBegin"/>
      <w:bookmarkEnd w:id="7"/>
      <w:r w:rsidRPr="005C418D">
        <w:t>(Egyetértés)</w:t>
      </w:r>
    </w:p>
    <w:p w14:paraId="76C0F764" w14:textId="77777777" w:rsidR="00C16C1C" w:rsidRPr="005C418D" w:rsidRDefault="00C16C1C" w:rsidP="00C16C1C">
      <w:pPr>
        <w:pStyle w:val="EPComma"/>
      </w:pPr>
      <w:r w:rsidRPr="005C418D">
        <w:rPr>
          <w:i/>
          <w:iCs/>
        </w:rPr>
        <w:t>Az Európai Parlament,</w:t>
      </w:r>
    </w:p>
    <w:p w14:paraId="63DF9EA7" w14:textId="77777777" w:rsidR="00C16C1C" w:rsidRPr="005C418D" w:rsidRDefault="00C16C1C" w:rsidP="003F794A">
      <w:pPr>
        <w:pStyle w:val="NormalHanging12a"/>
        <w:widowControl/>
      </w:pPr>
      <w:r w:rsidRPr="005C418D">
        <w:t>–</w:t>
      </w:r>
      <w:r w:rsidRPr="005C418D">
        <w:tab/>
        <w:t>tekintettel a tanácsi határozat tervezetére (09190/2025),</w:t>
      </w:r>
    </w:p>
    <w:p w14:paraId="14D65918" w14:textId="77777777" w:rsidR="00C16C1C" w:rsidRPr="005C418D" w:rsidRDefault="00C16C1C" w:rsidP="003F794A">
      <w:pPr>
        <w:pStyle w:val="NormalHanging12a"/>
        <w:widowControl/>
      </w:pPr>
      <w:r w:rsidRPr="005C418D">
        <w:t>–</w:t>
      </w:r>
      <w:r w:rsidRPr="005C418D">
        <w:tab/>
        <w:t>tekintettel az egyrészről az Európai Unió és tagállamai, másrészről az Üzbég Köztársaság közötti megerősített partnerségi és együttműködési megállapodásra (6300/2025),</w:t>
      </w:r>
    </w:p>
    <w:p w14:paraId="7E249AD2" w14:textId="34AA8040" w:rsidR="00C16C1C" w:rsidRPr="005C418D" w:rsidRDefault="00C16C1C" w:rsidP="003F794A">
      <w:pPr>
        <w:pStyle w:val="NormalHanging12a"/>
        <w:widowControl/>
      </w:pPr>
      <w:r w:rsidRPr="005C418D">
        <w:t>–</w:t>
      </w:r>
      <w:r w:rsidRPr="005C418D">
        <w:tab/>
        <w:t xml:space="preserve">tekintettel </w:t>
      </w:r>
      <w:r w:rsidR="00C17F09" w:rsidRPr="005C418D">
        <w:t xml:space="preserve">a Tanács által </w:t>
      </w:r>
      <w:r w:rsidRPr="005C418D">
        <w:t>az Európai Unió működéséről szóló szerződés 207. és 209. cikk</w:t>
      </w:r>
      <w:r w:rsidR="00C17F09" w:rsidRPr="005C418D">
        <w:t>ével</w:t>
      </w:r>
      <w:r w:rsidRPr="005C418D">
        <w:t>, 218. cikk</w:t>
      </w:r>
      <w:r w:rsidR="00C17F09" w:rsidRPr="005C418D">
        <w:t>e</w:t>
      </w:r>
      <w:r w:rsidRPr="005C418D">
        <w:t xml:space="preserve"> (6) bekezdése második albekezdés</w:t>
      </w:r>
      <w:r w:rsidR="00C17F09" w:rsidRPr="005C418D">
        <w:t>e</w:t>
      </w:r>
      <w:r w:rsidRPr="005C418D">
        <w:t xml:space="preserve"> a) pontj</w:t>
      </w:r>
      <w:r w:rsidR="00C17F09" w:rsidRPr="005C418D">
        <w:t>ával</w:t>
      </w:r>
      <w:r w:rsidRPr="005C418D">
        <w:t>, valamint 218. cikk</w:t>
      </w:r>
      <w:r w:rsidR="00C17F09" w:rsidRPr="005C418D">
        <w:t>e</w:t>
      </w:r>
      <w:r w:rsidRPr="005C418D">
        <w:t xml:space="preserve"> (7) bekezdés</w:t>
      </w:r>
      <w:r w:rsidR="00C17F09" w:rsidRPr="005C418D">
        <w:t>ével</w:t>
      </w:r>
      <w:r w:rsidRPr="005C418D">
        <w:t xml:space="preserve"> </w:t>
      </w:r>
      <w:r w:rsidR="00C17F09" w:rsidRPr="005C418D">
        <w:t>összhangban előterjesztett</w:t>
      </w:r>
      <w:r w:rsidRPr="005C418D">
        <w:t>, egyetértésre irányuló kérelemre (C10</w:t>
      </w:r>
      <w:r w:rsidRPr="005C418D">
        <w:noBreakHyphen/>
        <w:t>0280/2025),</w:t>
      </w:r>
    </w:p>
    <w:p w14:paraId="630DED41" w14:textId="335ABA99" w:rsidR="001B294E" w:rsidRPr="005C418D" w:rsidRDefault="001B294E" w:rsidP="001B294E">
      <w:pPr>
        <w:pStyle w:val="NormalHanging12a"/>
      </w:pPr>
      <w:r w:rsidRPr="005C418D">
        <w:t>–</w:t>
      </w:r>
      <w:r w:rsidRPr="005C418D">
        <w:tab/>
        <w:t>tekintettel az egyrészről az Európai Unió és tagállamai, másrészről az Üzbég Köztársaság közötti megerősített partnerségi és együttműködési megállapodásnak az Unió nevében történő megkötéséről szóló tanácsi határozat tervezetéről szóló, 2026. május 20-i nem jogalkotási állásfoglalására</w:t>
      </w:r>
      <w:r w:rsidRPr="005C418D">
        <w:rPr>
          <w:rStyle w:val="FootnoteReference"/>
        </w:rPr>
        <w:footnoteReference w:id="1"/>
      </w:r>
      <w:r w:rsidRPr="005C418D">
        <w:t>,</w:t>
      </w:r>
    </w:p>
    <w:p w14:paraId="5D5477D4" w14:textId="77777777" w:rsidR="00C16C1C" w:rsidRPr="005C418D" w:rsidRDefault="00C16C1C" w:rsidP="003F794A">
      <w:pPr>
        <w:pStyle w:val="NormalHanging12a"/>
        <w:widowControl/>
      </w:pPr>
      <w:r w:rsidRPr="005C418D">
        <w:t>–</w:t>
      </w:r>
      <w:r w:rsidRPr="005C418D">
        <w:tab/>
        <w:t>tekintettel eljárási szabályzata 107. cikkének (1) és (4) bekezdésére és 117. cikkének (7) bekezdésére,</w:t>
      </w:r>
    </w:p>
    <w:p w14:paraId="0C85DE81" w14:textId="77777777" w:rsidR="00C16C1C" w:rsidRPr="005C418D" w:rsidRDefault="00C16C1C" w:rsidP="003F794A">
      <w:pPr>
        <w:pStyle w:val="NormalHanging12a"/>
        <w:widowControl/>
      </w:pPr>
      <w:r w:rsidRPr="005C418D">
        <w:t>–</w:t>
      </w:r>
      <w:r w:rsidRPr="005C418D">
        <w:tab/>
        <w:t>tekintettel a Külügyi Bizottság ajánlására (A10–0102/2026),</w:t>
      </w:r>
    </w:p>
    <w:p w14:paraId="06B5B037" w14:textId="77777777" w:rsidR="00C16C1C" w:rsidRPr="005C418D" w:rsidRDefault="00C16C1C" w:rsidP="003F794A">
      <w:pPr>
        <w:pStyle w:val="NormalHanging12a"/>
        <w:widowControl/>
      </w:pPr>
      <w:r w:rsidRPr="005C418D">
        <w:t>1.</w:t>
      </w:r>
      <w:r w:rsidRPr="005C418D">
        <w:tab/>
        <w:t>egyetért a megállapodás megkötésével;</w:t>
      </w:r>
    </w:p>
    <w:p w14:paraId="0335EE0C" w14:textId="30C437E4" w:rsidR="004671C8" w:rsidRPr="004671C8" w:rsidRDefault="00C16C1C" w:rsidP="003F794A">
      <w:pPr>
        <w:pStyle w:val="NormalHanging12a"/>
        <w:widowControl/>
      </w:pPr>
      <w:r w:rsidRPr="005C418D">
        <w:lastRenderedPageBreak/>
        <w:t>2.</w:t>
      </w:r>
      <w:r w:rsidRPr="005C418D">
        <w:tab/>
        <w:t>utasítja elnökét, hogy továbbítsa a Parlament álláspontját a Tanácsnak és a Bizottságnak, valamint a tagállamok és az Üzbég Köztársaság kormányainak és parlamentjeinek.</w:t>
      </w:r>
    </w:p>
    <w:sectPr w:rsidR="004671C8" w:rsidRPr="004671C8" w:rsidSect="004671C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42CF7" w14:textId="77777777" w:rsidR="00BB6E2D" w:rsidRPr="004671C8" w:rsidRDefault="00BB6E2D">
      <w:r w:rsidRPr="004671C8">
        <w:separator/>
      </w:r>
    </w:p>
  </w:endnote>
  <w:endnote w:type="continuationSeparator" w:id="0">
    <w:p w14:paraId="2CE087B6" w14:textId="77777777" w:rsidR="00BB6E2D" w:rsidRPr="004671C8" w:rsidRDefault="00BB6E2D">
      <w:r w:rsidRPr="004671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71462" w14:textId="77777777" w:rsidR="00064002" w:rsidRPr="004671C8"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640F8" w14:textId="77777777" w:rsidR="00064002" w:rsidRPr="004671C8"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97FDB" w14:textId="77777777" w:rsidR="00064002" w:rsidRPr="004671C8"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6C1DB" w14:textId="77777777" w:rsidR="00BB6E2D" w:rsidRPr="004671C8" w:rsidRDefault="00BB6E2D">
      <w:r w:rsidRPr="004671C8">
        <w:separator/>
      </w:r>
    </w:p>
  </w:footnote>
  <w:footnote w:type="continuationSeparator" w:id="0">
    <w:p w14:paraId="50C48575" w14:textId="77777777" w:rsidR="00BB6E2D" w:rsidRPr="004671C8" w:rsidRDefault="00BB6E2D">
      <w:r w:rsidRPr="004671C8">
        <w:continuationSeparator/>
      </w:r>
    </w:p>
  </w:footnote>
  <w:footnote w:id="1">
    <w:p w14:paraId="17C4ED5C" w14:textId="30B72337" w:rsidR="001B294E" w:rsidRPr="00D23410" w:rsidRDefault="001B294E" w:rsidP="001B294E">
      <w:pPr>
        <w:suppressAutoHyphens/>
        <w:ind w:left="567" w:hanging="567"/>
        <w:rPr>
          <w:lang w:val="en-GB"/>
        </w:rPr>
      </w:pPr>
      <w:r>
        <w:rPr>
          <w:rStyle w:val="FootnoteReference"/>
        </w:rPr>
        <w:footnoteRef/>
      </w:r>
      <w:r>
        <w:t xml:space="preserve"> </w:t>
      </w:r>
      <w:r>
        <w:tab/>
        <w:t>Elfogadott szövegek</w:t>
      </w:r>
      <w:r w:rsidRPr="00F3179A">
        <w:t>, P10_TA(</w:t>
      </w:r>
      <w:r>
        <w:t>2026</w:t>
      </w:r>
      <w:r w:rsidRPr="00F3179A">
        <w:t>)</w:t>
      </w:r>
      <w:r w:rsidR="003232CC">
        <w:t>0174</w:t>
      </w:r>
      <w:r w:rsidRPr="00F3179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28B74" w14:textId="77777777" w:rsidR="00064002" w:rsidRPr="004671C8"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1992B" w14:textId="77777777" w:rsidR="00064002" w:rsidRPr="004671C8"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FB75" w14:textId="77777777" w:rsidR="00064002" w:rsidRPr="004671C8"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592206177">
    <w:abstractNumId w:val="9"/>
  </w:num>
  <w:num w:numId="2" w16cid:durableId="1702169262">
    <w:abstractNumId w:val="9"/>
  </w:num>
  <w:num w:numId="3" w16cid:durableId="1778593805">
    <w:abstractNumId w:val="7"/>
  </w:num>
  <w:num w:numId="4" w16cid:durableId="1424954962">
    <w:abstractNumId w:val="7"/>
  </w:num>
  <w:num w:numId="5" w16cid:durableId="662122182">
    <w:abstractNumId w:val="6"/>
  </w:num>
  <w:num w:numId="6" w16cid:durableId="2112427852">
    <w:abstractNumId w:val="6"/>
  </w:num>
  <w:num w:numId="7" w16cid:durableId="223876798">
    <w:abstractNumId w:val="5"/>
  </w:num>
  <w:num w:numId="8" w16cid:durableId="2010522691">
    <w:abstractNumId w:val="5"/>
  </w:num>
  <w:num w:numId="9" w16cid:durableId="1584338884">
    <w:abstractNumId w:val="4"/>
  </w:num>
  <w:num w:numId="10" w16cid:durableId="1389526744">
    <w:abstractNumId w:val="4"/>
  </w:num>
  <w:num w:numId="11" w16cid:durableId="954799360">
    <w:abstractNumId w:val="8"/>
  </w:num>
  <w:num w:numId="12" w16cid:durableId="169300399">
    <w:abstractNumId w:val="8"/>
  </w:num>
  <w:num w:numId="13" w16cid:durableId="173106908">
    <w:abstractNumId w:val="3"/>
  </w:num>
  <w:num w:numId="14" w16cid:durableId="55862896">
    <w:abstractNumId w:val="3"/>
  </w:num>
  <w:num w:numId="15" w16cid:durableId="952446500">
    <w:abstractNumId w:val="2"/>
  </w:num>
  <w:num w:numId="16" w16cid:durableId="1047029463">
    <w:abstractNumId w:val="2"/>
  </w:num>
  <w:num w:numId="17" w16cid:durableId="1124999240">
    <w:abstractNumId w:val="1"/>
  </w:num>
  <w:num w:numId="18" w16cid:durableId="2128769229">
    <w:abstractNumId w:val="1"/>
  </w:num>
  <w:num w:numId="19" w16cid:durableId="2133278739">
    <w:abstractNumId w:val="0"/>
  </w:num>
  <w:num w:numId="20" w16cid:durableId="1076199337">
    <w:abstractNumId w:val="0"/>
  </w:num>
  <w:num w:numId="21" w16cid:durableId="1200707822">
    <w:abstractNumId w:val="9"/>
  </w:num>
  <w:num w:numId="22" w16cid:durableId="1292131347">
    <w:abstractNumId w:val="7"/>
  </w:num>
  <w:num w:numId="23" w16cid:durableId="1903170882">
    <w:abstractNumId w:val="6"/>
  </w:num>
  <w:num w:numId="24" w16cid:durableId="2046325997">
    <w:abstractNumId w:val="5"/>
  </w:num>
  <w:num w:numId="25" w16cid:durableId="392891159">
    <w:abstractNumId w:val="4"/>
  </w:num>
  <w:num w:numId="26" w16cid:durableId="1655796456">
    <w:abstractNumId w:val="8"/>
  </w:num>
  <w:num w:numId="27" w16cid:durableId="1033579542">
    <w:abstractNumId w:val="3"/>
  </w:num>
  <w:num w:numId="28" w16cid:durableId="1210335911">
    <w:abstractNumId w:val="2"/>
  </w:num>
  <w:num w:numId="29" w16cid:durableId="1132098387">
    <w:abstractNumId w:val="1"/>
  </w:num>
  <w:num w:numId="30" w16cid:durableId="1534926374">
    <w:abstractNumId w:val="0"/>
  </w:num>
  <w:num w:numId="31" w16cid:durableId="1737624615">
    <w:abstractNumId w:val="9"/>
  </w:num>
  <w:num w:numId="32" w16cid:durableId="1051535856">
    <w:abstractNumId w:val="7"/>
  </w:num>
  <w:num w:numId="33" w16cid:durableId="455292508">
    <w:abstractNumId w:val="6"/>
  </w:num>
  <w:num w:numId="34" w16cid:durableId="2134520686">
    <w:abstractNumId w:val="5"/>
  </w:num>
  <w:num w:numId="35" w16cid:durableId="1735856009">
    <w:abstractNumId w:val="4"/>
  </w:num>
  <w:num w:numId="36" w16cid:durableId="1009330846">
    <w:abstractNumId w:val="8"/>
  </w:num>
  <w:num w:numId="37" w16cid:durableId="644894401">
    <w:abstractNumId w:val="3"/>
  </w:num>
  <w:num w:numId="38" w16cid:durableId="1096363846">
    <w:abstractNumId w:val="2"/>
  </w:num>
  <w:num w:numId="39" w16cid:durableId="584143429">
    <w:abstractNumId w:val="1"/>
  </w:num>
  <w:num w:numId="40" w16cid:durableId="1487630625">
    <w:abstractNumId w:val="0"/>
  </w:num>
  <w:num w:numId="41" w16cid:durableId="770778429">
    <w:abstractNumId w:val="10"/>
  </w:num>
  <w:num w:numId="42" w16cid:durableId="314918750">
    <w:abstractNumId w:val="10"/>
  </w:num>
  <w:num w:numId="43" w16cid:durableId="338116251">
    <w:abstractNumId w:val="10"/>
  </w:num>
  <w:num w:numId="44" w16cid:durableId="3130298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02/2026"/>
    <w:docVar w:name="dvlangue" w:val="HU"/>
    <w:docVar w:name="dvnumam" w:val="0"/>
    <w:docVar w:name="dvpe" w:val="781.380"/>
    <w:docVar w:name="dvrapporteur" w:val="Előadó: "/>
    <w:docVar w:name="dvtitre" w:val="Az Európai Parlament 2026.  ...-i jogalkotási állásfoglalása az egyrészről az Európai Unió és tagállamai, másrészről az Üzbég Köztársaság közötti megerősített partnerségi és együttműködési megállapodásnak az Unió nevében történő megkötéséről szóló tanácsi határozatra irányuló tervezetéről(09190/2025 – C10-0280/2025 – 2024/0260(NLE))"/>
  </w:docVars>
  <w:rsids>
    <w:rsidRoot w:val="00BB6E2D"/>
    <w:rsid w:val="00002272"/>
    <w:rsid w:val="00064002"/>
    <w:rsid w:val="000677B9"/>
    <w:rsid w:val="000831BA"/>
    <w:rsid w:val="000A42CC"/>
    <w:rsid w:val="000E7DD9"/>
    <w:rsid w:val="0010095E"/>
    <w:rsid w:val="00125B37"/>
    <w:rsid w:val="00187494"/>
    <w:rsid w:val="001B294E"/>
    <w:rsid w:val="001F32AE"/>
    <w:rsid w:val="00246BED"/>
    <w:rsid w:val="002767FF"/>
    <w:rsid w:val="002B18FE"/>
    <w:rsid w:val="002B5493"/>
    <w:rsid w:val="003232CC"/>
    <w:rsid w:val="00343214"/>
    <w:rsid w:val="00361C00"/>
    <w:rsid w:val="00395FA1"/>
    <w:rsid w:val="003E15D4"/>
    <w:rsid w:val="003F794A"/>
    <w:rsid w:val="00411CCE"/>
    <w:rsid w:val="0041666E"/>
    <w:rsid w:val="00421060"/>
    <w:rsid w:val="004671C8"/>
    <w:rsid w:val="00471C19"/>
    <w:rsid w:val="004867E3"/>
    <w:rsid w:val="00494A28"/>
    <w:rsid w:val="004C0004"/>
    <w:rsid w:val="004C5D52"/>
    <w:rsid w:val="0050519A"/>
    <w:rsid w:val="005072A1"/>
    <w:rsid w:val="00514517"/>
    <w:rsid w:val="00545827"/>
    <w:rsid w:val="00560270"/>
    <w:rsid w:val="005C2568"/>
    <w:rsid w:val="005C418D"/>
    <w:rsid w:val="005F1B17"/>
    <w:rsid w:val="006037C0"/>
    <w:rsid w:val="006631B6"/>
    <w:rsid w:val="00680577"/>
    <w:rsid w:val="006B6C85"/>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9B4A67"/>
    <w:rsid w:val="00A1687D"/>
    <w:rsid w:val="00A43E52"/>
    <w:rsid w:val="00A4678D"/>
    <w:rsid w:val="00A778C7"/>
    <w:rsid w:val="00AB441E"/>
    <w:rsid w:val="00AB6293"/>
    <w:rsid w:val="00AE0928"/>
    <w:rsid w:val="00AF3B82"/>
    <w:rsid w:val="00B12E95"/>
    <w:rsid w:val="00B22876"/>
    <w:rsid w:val="00B558F0"/>
    <w:rsid w:val="00BB6E2D"/>
    <w:rsid w:val="00BD48FE"/>
    <w:rsid w:val="00BD7BD8"/>
    <w:rsid w:val="00BE6ADC"/>
    <w:rsid w:val="00C05BFE"/>
    <w:rsid w:val="00C16C1C"/>
    <w:rsid w:val="00C17F09"/>
    <w:rsid w:val="00C23CD4"/>
    <w:rsid w:val="00C61C0C"/>
    <w:rsid w:val="00C941CB"/>
    <w:rsid w:val="00CC2357"/>
    <w:rsid w:val="00CF071A"/>
    <w:rsid w:val="00D058B8"/>
    <w:rsid w:val="00D56C11"/>
    <w:rsid w:val="00D834A0"/>
    <w:rsid w:val="00D872DF"/>
    <w:rsid w:val="00D91E21"/>
    <w:rsid w:val="00DA7FCD"/>
    <w:rsid w:val="00E365E1"/>
    <w:rsid w:val="00E67A4D"/>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4104D"/>
  <w15:chartTrackingRefBased/>
  <w15:docId w15:val="{C59817A6-B07B-4693-92BD-633419B7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hu-HU"/>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C16C1C"/>
    <w:pPr>
      <w:spacing w:before="480" w:after="240"/>
    </w:pPr>
  </w:style>
  <w:style w:type="paragraph" w:customStyle="1" w:styleId="NormalBold">
    <w:name w:val="NormalBold"/>
    <w:basedOn w:val="Normal"/>
    <w:rsid w:val="00C16C1C"/>
    <w:rPr>
      <w:b/>
    </w:rPr>
  </w:style>
  <w:style w:type="paragraph" w:customStyle="1" w:styleId="NormalHanging12a">
    <w:name w:val="NormalHanging12a"/>
    <w:basedOn w:val="Normal"/>
    <w:rsid w:val="00C16C1C"/>
    <w:pPr>
      <w:spacing w:after="240"/>
      <w:ind w:left="567" w:hanging="567"/>
    </w:pPr>
  </w:style>
  <w:style w:type="paragraph" w:styleId="Revision">
    <w:name w:val="Revision"/>
    <w:hidden/>
    <w:uiPriority w:val="99"/>
    <w:semiHidden/>
    <w:rsid w:val="003F794A"/>
    <w:rPr>
      <w:sz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196</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ILLY_D</dc:creator>
  <cp:keywords/>
  <cp:lastModifiedBy>ILLY_D</cp:lastModifiedBy>
  <cp:revision>2</cp:revision>
  <cp:lastPrinted>2004-11-19T15:42:00Z</cp:lastPrinted>
  <dcterms:created xsi:type="dcterms:W3CDTF">2026-05-20T10:35:00Z</dcterms:created>
  <dcterms:modified xsi:type="dcterms:W3CDTF">2026-05-20T10:35:00Z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A10-0102/2026</vt:lpwstr>
  </property>
  <property fmtid="{D5CDD505-2E9C-101B-9397-08002B2CF9AE}" pid="4" name="&lt;Type&gt;">
    <vt:lpwstr>RR</vt:lpwstr>
  </property>
</Properties>
</file>