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575D" w14:paraId="0AFB0D0F" w14:textId="77777777" w:rsidTr="0010095E">
        <w:trPr>
          <w:trHeight w:hRule="exact" w:val="1418"/>
        </w:trPr>
        <w:tc>
          <w:tcPr>
            <w:tcW w:w="6804" w:type="dxa"/>
            <w:shd w:val="clear" w:color="auto" w:fill="auto"/>
            <w:vAlign w:val="center"/>
          </w:tcPr>
          <w:p w14:paraId="75B57943" w14:textId="77777777" w:rsidR="00751A4A" w:rsidRPr="001F575D" w:rsidRDefault="00B97EB5" w:rsidP="0010095E">
            <w:pPr>
              <w:pStyle w:val="EPName"/>
            </w:pPr>
            <w:r w:rsidRPr="001F575D">
              <w:t>Parlamentul European</w:t>
            </w:r>
          </w:p>
          <w:p w14:paraId="4DF9E611" w14:textId="77777777" w:rsidR="00751A4A" w:rsidRPr="001F575D" w:rsidRDefault="005F1B17" w:rsidP="005F1B17">
            <w:pPr>
              <w:pStyle w:val="EPTerm"/>
              <w:rPr>
                <w:rStyle w:val="HideTWBExt"/>
                <w:noProof w:val="0"/>
                <w:vanish w:val="0"/>
                <w:color w:val="auto"/>
              </w:rPr>
            </w:pPr>
            <w:r w:rsidRPr="001F575D">
              <w:t>2024</w:t>
            </w:r>
            <w:r w:rsidR="00817416" w:rsidRPr="001F575D">
              <w:t>-202</w:t>
            </w:r>
            <w:r w:rsidRPr="001F575D">
              <w:t>9</w:t>
            </w:r>
          </w:p>
        </w:tc>
        <w:tc>
          <w:tcPr>
            <w:tcW w:w="2268" w:type="dxa"/>
            <w:shd w:val="clear" w:color="auto" w:fill="auto"/>
          </w:tcPr>
          <w:p w14:paraId="06FBF538" w14:textId="77777777" w:rsidR="00751A4A" w:rsidRPr="001F575D" w:rsidRDefault="00187494" w:rsidP="0010095E">
            <w:pPr>
              <w:pStyle w:val="EPLogo"/>
            </w:pPr>
            <w:r w:rsidRPr="001F575D">
              <w:rPr>
                <w:noProof/>
                <w:lang w:eastAsia="ja-JP"/>
              </w:rPr>
              <w:drawing>
                <wp:inline distT="0" distB="0" distL="0" distR="0" wp14:anchorId="3F069770" wp14:editId="7AEC6C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30B643" w14:textId="77777777" w:rsidR="00D058B8" w:rsidRPr="001F575D" w:rsidRDefault="00D058B8" w:rsidP="004C5D52">
      <w:pPr>
        <w:pStyle w:val="LineTop"/>
      </w:pPr>
    </w:p>
    <w:p w14:paraId="53CD22EC" w14:textId="77777777" w:rsidR="00680577" w:rsidRPr="001F575D" w:rsidRDefault="00B97EB5" w:rsidP="00680577">
      <w:pPr>
        <w:pStyle w:val="EPBodyTA1"/>
      </w:pPr>
      <w:r w:rsidRPr="001F575D">
        <w:t>TEXTE ADOPTATE</w:t>
      </w:r>
    </w:p>
    <w:p w14:paraId="7FC197DD" w14:textId="77777777" w:rsidR="00D058B8" w:rsidRPr="001F575D" w:rsidRDefault="00D058B8" w:rsidP="00D058B8">
      <w:pPr>
        <w:pStyle w:val="LineBottom"/>
      </w:pPr>
    </w:p>
    <w:p w14:paraId="40EBFB36" w14:textId="29A77DFF" w:rsidR="00B97EB5" w:rsidRPr="001F575D" w:rsidRDefault="00B97EB5" w:rsidP="00B97EB5">
      <w:pPr>
        <w:pStyle w:val="ATHeading1"/>
      </w:pPr>
      <w:bookmarkStart w:id="0" w:name="TANumber"/>
      <w:r w:rsidRPr="001F575D">
        <w:t>P10_TA(2026)0</w:t>
      </w:r>
      <w:bookmarkEnd w:id="0"/>
      <w:r w:rsidR="001F575D" w:rsidRPr="001F575D">
        <w:t>175</w:t>
      </w:r>
    </w:p>
    <w:p w14:paraId="38111F42" w14:textId="2C0A7AB5" w:rsidR="00B97EB5" w:rsidRPr="001F575D" w:rsidRDefault="00B97EB5" w:rsidP="00B97EB5">
      <w:pPr>
        <w:pStyle w:val="ATHeading2"/>
      </w:pPr>
      <w:bookmarkStart w:id="1" w:name="title"/>
      <w:r w:rsidRPr="001F575D">
        <w:t>A</w:t>
      </w:r>
      <w:r w:rsidR="00387F6A" w:rsidRPr="001F575D">
        <w:t>cordul internațional cu privire la uleiul de măsline și măslinele de masă: modificarea articolului 36</w:t>
      </w:r>
      <w:bookmarkEnd w:id="1"/>
    </w:p>
    <w:p w14:paraId="03E8FC40" w14:textId="77777777" w:rsidR="00B97EB5" w:rsidRPr="001F575D" w:rsidRDefault="00B97EB5" w:rsidP="00B97EB5">
      <w:pPr>
        <w:rPr>
          <w:i/>
          <w:vanish/>
        </w:rPr>
      </w:pPr>
      <w:r w:rsidRPr="001F575D">
        <w:rPr>
          <w:i/>
        </w:rPr>
        <w:fldChar w:fldCharType="begin"/>
      </w:r>
      <w:r w:rsidRPr="001F575D">
        <w:rPr>
          <w:i/>
        </w:rPr>
        <w:instrText xml:space="preserve"> TC"(</w:instrText>
      </w:r>
      <w:bookmarkStart w:id="2" w:name="DocNumber"/>
      <w:r w:rsidRPr="001F575D">
        <w:rPr>
          <w:i/>
        </w:rPr>
        <w:instrText>A10-0101/2026</w:instrText>
      </w:r>
      <w:bookmarkEnd w:id="2"/>
      <w:r w:rsidRPr="001F575D">
        <w:rPr>
          <w:i/>
        </w:rPr>
        <w:instrText xml:space="preserve"> - Raportor: Bernd Lange)"\l3 \n&gt; \* MERGEFORMAT </w:instrText>
      </w:r>
      <w:r w:rsidRPr="001F575D">
        <w:rPr>
          <w:i/>
        </w:rPr>
        <w:fldChar w:fldCharType="end"/>
      </w:r>
    </w:p>
    <w:p w14:paraId="1C21CB7D" w14:textId="77777777" w:rsidR="00B97EB5" w:rsidRPr="001F575D" w:rsidRDefault="00B97EB5" w:rsidP="00B97EB5">
      <w:pPr>
        <w:rPr>
          <w:vanish/>
        </w:rPr>
      </w:pPr>
      <w:bookmarkStart w:id="3" w:name="Commission"/>
      <w:r w:rsidRPr="001F575D">
        <w:rPr>
          <w:vanish/>
        </w:rPr>
        <w:t>Comisia pentru comerț internațional</w:t>
      </w:r>
      <w:bookmarkEnd w:id="3"/>
    </w:p>
    <w:p w14:paraId="578842A4" w14:textId="77777777" w:rsidR="00B97EB5" w:rsidRPr="001F575D" w:rsidRDefault="00B97EB5" w:rsidP="00B97EB5">
      <w:pPr>
        <w:rPr>
          <w:vanish/>
        </w:rPr>
      </w:pPr>
      <w:bookmarkStart w:id="4" w:name="PE"/>
      <w:r w:rsidRPr="001F575D">
        <w:rPr>
          <w:vanish/>
        </w:rPr>
        <w:t>PE785.190</w:t>
      </w:r>
      <w:bookmarkEnd w:id="4"/>
    </w:p>
    <w:p w14:paraId="21716B51" w14:textId="73B91CA1" w:rsidR="00B97EB5" w:rsidRPr="001F575D" w:rsidRDefault="00B97EB5" w:rsidP="00B97EB5">
      <w:pPr>
        <w:pStyle w:val="ATHeading3"/>
      </w:pPr>
      <w:bookmarkStart w:id="5" w:name="Sujet"/>
      <w:r w:rsidRPr="001F575D">
        <w:t xml:space="preserve">Rezoluția legislativă a Parlamentului European din 20 mai 2026 referitoare la proiectul de decizie a Consiliului privind aprobarea </w:t>
      </w:r>
      <w:r w:rsidR="00AF2420" w:rsidRPr="001F575D">
        <w:t xml:space="preserve">în numele </w:t>
      </w:r>
      <w:r w:rsidRPr="001F575D">
        <w:t>Uniun</w:t>
      </w:r>
      <w:r w:rsidR="00AF2420" w:rsidRPr="001F575D">
        <w:t>ii</w:t>
      </w:r>
      <w:r w:rsidRPr="001F575D">
        <w:t xml:space="preserve"> a modificării articolului 36 din Acordul internațional din 2015 cu privire la uleiul de măsline și măslinele de masă</w:t>
      </w:r>
      <w:bookmarkEnd w:id="5"/>
      <w:r w:rsidRPr="001F575D">
        <w:t xml:space="preserve"> </w:t>
      </w:r>
      <w:bookmarkStart w:id="6" w:name="References"/>
      <w:r w:rsidRPr="001F575D">
        <w:t>(15592/2025 – C10-0001/2026 – 2025/0193(NLE))</w:t>
      </w:r>
      <w:bookmarkEnd w:id="6"/>
    </w:p>
    <w:p w14:paraId="0684DBE1" w14:textId="77777777" w:rsidR="00B5162C" w:rsidRPr="001F575D" w:rsidRDefault="00B5162C" w:rsidP="00B5162C">
      <w:pPr>
        <w:pStyle w:val="NormalBold"/>
      </w:pPr>
      <w:r w:rsidRPr="001F575D">
        <w:t>(Procedura de aprobare)</w:t>
      </w:r>
    </w:p>
    <w:p w14:paraId="31F3F2A6" w14:textId="77777777" w:rsidR="00B5162C" w:rsidRPr="001F575D" w:rsidRDefault="00B5162C" w:rsidP="00B5162C">
      <w:pPr>
        <w:pStyle w:val="EPComma"/>
      </w:pPr>
      <w:r w:rsidRPr="001F575D">
        <w:rPr>
          <w:i/>
          <w:iCs/>
        </w:rPr>
        <w:t>Parlamentul European</w:t>
      </w:r>
      <w:r w:rsidRPr="001F575D">
        <w:t>,</w:t>
      </w:r>
    </w:p>
    <w:p w14:paraId="76B08EB6" w14:textId="77777777" w:rsidR="00B5162C" w:rsidRPr="001F575D" w:rsidRDefault="00B5162C" w:rsidP="00B5162C">
      <w:pPr>
        <w:pStyle w:val="NormalHanging12a"/>
      </w:pPr>
      <w:r w:rsidRPr="001F575D">
        <w:t>–</w:t>
      </w:r>
      <w:r w:rsidRPr="001F575D">
        <w:tab/>
        <w:t>având în vedere proiectul de decizie a Consiliului (15592/2025),</w:t>
      </w:r>
    </w:p>
    <w:p w14:paraId="6E5FD619" w14:textId="77777777" w:rsidR="00B5162C" w:rsidRPr="001F575D" w:rsidRDefault="00B5162C" w:rsidP="00B5162C">
      <w:pPr>
        <w:pStyle w:val="NormalHanging12a"/>
      </w:pPr>
      <w:r w:rsidRPr="001F575D">
        <w:t>–</w:t>
      </w:r>
      <w:r w:rsidRPr="001F575D">
        <w:tab/>
        <w:t>având în vedere proiectul de modificare a articolului 36 din Acordul internațional cu privire la uleiul de măsline și măslinele de masă (15592/2025),</w:t>
      </w:r>
    </w:p>
    <w:p w14:paraId="6DA57231" w14:textId="391B7C86" w:rsidR="00B5162C" w:rsidRPr="001F575D" w:rsidRDefault="00B5162C" w:rsidP="00B5162C">
      <w:pPr>
        <w:pStyle w:val="NormalHanging12a"/>
      </w:pPr>
      <w:r w:rsidRPr="001F575D">
        <w:t>–</w:t>
      </w:r>
      <w:r w:rsidRPr="001F575D">
        <w:tab/>
        <w:t>având în vedere cererea de aprobare prezentată de Consiliu în conformitate cu articolul 207 alineatul (4) primul paragraf și articolul 218 alineatul (6) al doilea paragraf litera (a) punctul (v) din Tratatul privind funcționarea Uniunii Europene (C10</w:t>
      </w:r>
      <w:r w:rsidRPr="001F575D">
        <w:noBreakHyphen/>
        <w:t>0001/2026),</w:t>
      </w:r>
    </w:p>
    <w:p w14:paraId="7F1ABE67" w14:textId="4DA73752" w:rsidR="00B5162C" w:rsidRPr="001F575D" w:rsidRDefault="00B5162C" w:rsidP="00B5162C">
      <w:pPr>
        <w:pStyle w:val="NormalHanging12a"/>
      </w:pPr>
      <w:r w:rsidRPr="001F575D">
        <w:t>–</w:t>
      </w:r>
      <w:r w:rsidRPr="001F575D">
        <w:tab/>
        <w:t>având în vedere articolul 107 alineatele (1)</w:t>
      </w:r>
      <w:r w:rsidR="00AF2420" w:rsidRPr="001F575D">
        <w:t xml:space="preserve"> </w:t>
      </w:r>
      <w:r w:rsidRPr="001F575D">
        <w:t>și (4) și articolul 117 alineatul (7) din Regulamentul său de procedură,</w:t>
      </w:r>
    </w:p>
    <w:p w14:paraId="40077851" w14:textId="77777777" w:rsidR="00B5162C" w:rsidRPr="001F575D" w:rsidRDefault="00B5162C" w:rsidP="00B5162C">
      <w:pPr>
        <w:pStyle w:val="NormalHanging12a"/>
      </w:pPr>
      <w:r w:rsidRPr="001F575D">
        <w:t>–</w:t>
      </w:r>
      <w:r w:rsidRPr="001F575D">
        <w:tab/>
        <w:t>având în vedere avizul sub formă de scrisoare al Comisiei pentru agricultură și dezvoltare rurală,</w:t>
      </w:r>
    </w:p>
    <w:p w14:paraId="799FA1D9" w14:textId="77777777" w:rsidR="00B5162C" w:rsidRPr="001F575D" w:rsidRDefault="00B5162C" w:rsidP="00B5162C">
      <w:pPr>
        <w:pStyle w:val="NormalHanging12a"/>
      </w:pPr>
      <w:r w:rsidRPr="001F575D">
        <w:t>–</w:t>
      </w:r>
      <w:r w:rsidRPr="001F575D">
        <w:tab/>
        <w:t>având în vedere recomandarea Comisiei pentru comerț internațional (A10-0101/2026),</w:t>
      </w:r>
    </w:p>
    <w:p w14:paraId="7C110DA5" w14:textId="7D524015" w:rsidR="00B5162C" w:rsidRPr="001F575D" w:rsidRDefault="00B5162C" w:rsidP="00B5162C">
      <w:pPr>
        <w:pStyle w:val="NormalHanging12a"/>
      </w:pPr>
      <w:r w:rsidRPr="001F575D">
        <w:t>1.</w:t>
      </w:r>
      <w:r w:rsidRPr="001F575D">
        <w:tab/>
      </w:r>
      <w:r w:rsidR="00ED2CEB" w:rsidRPr="001F575D">
        <w:t xml:space="preserve">își dă </w:t>
      </w:r>
      <w:r w:rsidRPr="001F575D">
        <w:t>aprob</w:t>
      </w:r>
      <w:r w:rsidR="00ED2CEB" w:rsidRPr="001F575D">
        <w:t>area</w:t>
      </w:r>
      <w:r w:rsidRPr="001F575D">
        <w:t xml:space="preserve"> </w:t>
      </w:r>
      <w:r w:rsidR="00ED2CEB" w:rsidRPr="001F575D">
        <w:t xml:space="preserve">pentru aprobarea </w:t>
      </w:r>
      <w:r w:rsidRPr="001F575D">
        <w:t>modific</w:t>
      </w:r>
      <w:r w:rsidR="00ED2CEB" w:rsidRPr="001F575D">
        <w:t>ării</w:t>
      </w:r>
      <w:r w:rsidRPr="001F575D">
        <w:t xml:space="preserve"> acordului;</w:t>
      </w:r>
    </w:p>
    <w:p w14:paraId="02E1233D" w14:textId="57715A4B" w:rsidR="00E365E1" w:rsidRPr="001F575D" w:rsidRDefault="00B5162C" w:rsidP="001F575D">
      <w:pPr>
        <w:pStyle w:val="NormalHanging12a"/>
      </w:pPr>
      <w:r w:rsidRPr="001F575D">
        <w:t>2.</w:t>
      </w:r>
      <w:r w:rsidRPr="001F575D">
        <w:tab/>
        <w:t>încredințează Președintei sarcina de a transmite poziția Parlamentului Consiliului și Comisiei, precum și guvernelor și parlamentelor statelor membre.</w:t>
      </w:r>
    </w:p>
    <w:sectPr w:rsidR="00E365E1" w:rsidRPr="001F575D" w:rsidSect="006542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756E8" w14:textId="77777777" w:rsidR="00B97EB5" w:rsidRPr="00654225" w:rsidRDefault="00B97EB5">
      <w:r w:rsidRPr="00654225">
        <w:separator/>
      </w:r>
    </w:p>
  </w:endnote>
  <w:endnote w:type="continuationSeparator" w:id="0">
    <w:p w14:paraId="602828D3" w14:textId="77777777" w:rsidR="00B97EB5" w:rsidRPr="00654225" w:rsidRDefault="00B97EB5">
      <w:r w:rsidRPr="006542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C32AE" w14:textId="77777777" w:rsidR="00064002" w:rsidRPr="0065422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F736C" w14:textId="77777777" w:rsidR="00064002" w:rsidRPr="0065422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2B43B" w14:textId="77777777" w:rsidR="00064002" w:rsidRPr="006542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5A405" w14:textId="77777777" w:rsidR="00B97EB5" w:rsidRPr="00654225" w:rsidRDefault="00B97EB5">
      <w:r w:rsidRPr="00654225">
        <w:separator/>
      </w:r>
    </w:p>
  </w:footnote>
  <w:footnote w:type="continuationSeparator" w:id="0">
    <w:p w14:paraId="49C69C0B" w14:textId="77777777" w:rsidR="00B97EB5" w:rsidRPr="00654225" w:rsidRDefault="00B97EB5">
      <w:r w:rsidRPr="006542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FF4CC" w14:textId="77777777" w:rsidR="00064002" w:rsidRPr="0065422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1CDFE" w14:textId="77777777" w:rsidR="00064002" w:rsidRPr="0065422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5BCC" w14:textId="77777777" w:rsidR="00064002" w:rsidRPr="006542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9069240">
    <w:abstractNumId w:val="9"/>
  </w:num>
  <w:num w:numId="2" w16cid:durableId="607128624">
    <w:abstractNumId w:val="9"/>
  </w:num>
  <w:num w:numId="3" w16cid:durableId="442266057">
    <w:abstractNumId w:val="7"/>
  </w:num>
  <w:num w:numId="4" w16cid:durableId="1503202904">
    <w:abstractNumId w:val="7"/>
  </w:num>
  <w:num w:numId="5" w16cid:durableId="914824161">
    <w:abstractNumId w:val="6"/>
  </w:num>
  <w:num w:numId="6" w16cid:durableId="882986185">
    <w:abstractNumId w:val="6"/>
  </w:num>
  <w:num w:numId="7" w16cid:durableId="1918395290">
    <w:abstractNumId w:val="5"/>
  </w:num>
  <w:num w:numId="8" w16cid:durableId="926185016">
    <w:abstractNumId w:val="5"/>
  </w:num>
  <w:num w:numId="9" w16cid:durableId="224881679">
    <w:abstractNumId w:val="4"/>
  </w:num>
  <w:num w:numId="10" w16cid:durableId="1916165687">
    <w:abstractNumId w:val="4"/>
  </w:num>
  <w:num w:numId="11" w16cid:durableId="1525360121">
    <w:abstractNumId w:val="8"/>
  </w:num>
  <w:num w:numId="12" w16cid:durableId="809975452">
    <w:abstractNumId w:val="8"/>
  </w:num>
  <w:num w:numId="13" w16cid:durableId="793910897">
    <w:abstractNumId w:val="3"/>
  </w:num>
  <w:num w:numId="14" w16cid:durableId="337582967">
    <w:abstractNumId w:val="3"/>
  </w:num>
  <w:num w:numId="15" w16cid:durableId="199443121">
    <w:abstractNumId w:val="2"/>
  </w:num>
  <w:num w:numId="16" w16cid:durableId="1825702091">
    <w:abstractNumId w:val="2"/>
  </w:num>
  <w:num w:numId="17" w16cid:durableId="1305311433">
    <w:abstractNumId w:val="1"/>
  </w:num>
  <w:num w:numId="18" w16cid:durableId="1574898625">
    <w:abstractNumId w:val="1"/>
  </w:num>
  <w:num w:numId="19" w16cid:durableId="1479571648">
    <w:abstractNumId w:val="0"/>
  </w:num>
  <w:num w:numId="20" w16cid:durableId="723942908">
    <w:abstractNumId w:val="0"/>
  </w:num>
  <w:num w:numId="21" w16cid:durableId="1163349210">
    <w:abstractNumId w:val="9"/>
  </w:num>
  <w:num w:numId="22" w16cid:durableId="688675789">
    <w:abstractNumId w:val="7"/>
  </w:num>
  <w:num w:numId="23" w16cid:durableId="1288974852">
    <w:abstractNumId w:val="6"/>
  </w:num>
  <w:num w:numId="24" w16cid:durableId="1576739442">
    <w:abstractNumId w:val="5"/>
  </w:num>
  <w:num w:numId="25" w16cid:durableId="105465164">
    <w:abstractNumId w:val="4"/>
  </w:num>
  <w:num w:numId="26" w16cid:durableId="2114588319">
    <w:abstractNumId w:val="8"/>
  </w:num>
  <w:num w:numId="27" w16cid:durableId="1779255435">
    <w:abstractNumId w:val="3"/>
  </w:num>
  <w:num w:numId="28" w16cid:durableId="1372535797">
    <w:abstractNumId w:val="2"/>
  </w:num>
  <w:num w:numId="29" w16cid:durableId="294216193">
    <w:abstractNumId w:val="1"/>
  </w:num>
  <w:num w:numId="30" w16cid:durableId="523053473">
    <w:abstractNumId w:val="0"/>
  </w:num>
  <w:num w:numId="31" w16cid:durableId="37896035">
    <w:abstractNumId w:val="9"/>
  </w:num>
  <w:num w:numId="32" w16cid:durableId="1623226274">
    <w:abstractNumId w:val="7"/>
  </w:num>
  <w:num w:numId="33" w16cid:durableId="1224295727">
    <w:abstractNumId w:val="6"/>
  </w:num>
  <w:num w:numId="34" w16cid:durableId="1447194281">
    <w:abstractNumId w:val="5"/>
  </w:num>
  <w:num w:numId="35" w16cid:durableId="1370376650">
    <w:abstractNumId w:val="4"/>
  </w:num>
  <w:num w:numId="36" w16cid:durableId="110057260">
    <w:abstractNumId w:val="8"/>
  </w:num>
  <w:num w:numId="37" w16cid:durableId="1628052103">
    <w:abstractNumId w:val="3"/>
  </w:num>
  <w:num w:numId="38" w16cid:durableId="48694508">
    <w:abstractNumId w:val="2"/>
  </w:num>
  <w:num w:numId="39" w16cid:durableId="1233469372">
    <w:abstractNumId w:val="1"/>
  </w:num>
  <w:num w:numId="40" w16cid:durableId="1528177959">
    <w:abstractNumId w:val="0"/>
  </w:num>
  <w:num w:numId="41" w16cid:durableId="610472227">
    <w:abstractNumId w:val="10"/>
  </w:num>
  <w:num w:numId="42" w16cid:durableId="69279062">
    <w:abstractNumId w:val="10"/>
  </w:num>
  <w:num w:numId="43" w16cid:durableId="1133789331">
    <w:abstractNumId w:val="10"/>
  </w:num>
  <w:num w:numId="44" w16cid:durableId="13522944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1/2026"/>
    <w:docVar w:name="dvlangue" w:val="RO"/>
    <w:docVar w:name="dvnumam" w:val="0"/>
    <w:docVar w:name="dvpe" w:val="785.190"/>
    <w:docVar w:name="dvrapporteur" w:val="Raportor: "/>
    <w:docVar w:name="dvstar" w:val="***"/>
    <w:docVar w:name="dvtitre" w:val="Rezoluția legislativă a Parlamentului European din 20 mai 2026 referitoare la proiectul de decizie a Consiliului privind aprobarea de către Uniune a modificării articolului 36 din Acordul internațional din 2015 cu privire la uleiul de măsline și măslinele de masă(15592/2025 – C10-0001/2026 – 2025/0193(NLE))"/>
  </w:docVars>
  <w:rsids>
    <w:rsidRoot w:val="00B97EB5"/>
    <w:rsid w:val="00002272"/>
    <w:rsid w:val="00064002"/>
    <w:rsid w:val="000677B9"/>
    <w:rsid w:val="000831BA"/>
    <w:rsid w:val="000A42CC"/>
    <w:rsid w:val="000E7DD9"/>
    <w:rsid w:val="0010095E"/>
    <w:rsid w:val="00125B37"/>
    <w:rsid w:val="00187494"/>
    <w:rsid w:val="001F32AE"/>
    <w:rsid w:val="001F50C4"/>
    <w:rsid w:val="001F575D"/>
    <w:rsid w:val="002767FF"/>
    <w:rsid w:val="002B18FE"/>
    <w:rsid w:val="002B5493"/>
    <w:rsid w:val="00343214"/>
    <w:rsid w:val="00361C00"/>
    <w:rsid w:val="00387F6A"/>
    <w:rsid w:val="00395FA1"/>
    <w:rsid w:val="003E15D4"/>
    <w:rsid w:val="00411CCE"/>
    <w:rsid w:val="0041666E"/>
    <w:rsid w:val="00421060"/>
    <w:rsid w:val="00471C19"/>
    <w:rsid w:val="004743BE"/>
    <w:rsid w:val="004867E3"/>
    <w:rsid w:val="00494A28"/>
    <w:rsid w:val="004970D3"/>
    <w:rsid w:val="004C0004"/>
    <w:rsid w:val="004C5D52"/>
    <w:rsid w:val="0050519A"/>
    <w:rsid w:val="005072A1"/>
    <w:rsid w:val="00514517"/>
    <w:rsid w:val="00545827"/>
    <w:rsid w:val="00560270"/>
    <w:rsid w:val="005C2568"/>
    <w:rsid w:val="005F1B17"/>
    <w:rsid w:val="006037C0"/>
    <w:rsid w:val="00654225"/>
    <w:rsid w:val="006631B6"/>
    <w:rsid w:val="00680577"/>
    <w:rsid w:val="006F74FA"/>
    <w:rsid w:val="0072512F"/>
    <w:rsid w:val="00731ADD"/>
    <w:rsid w:val="00734777"/>
    <w:rsid w:val="00747932"/>
    <w:rsid w:val="00751A4A"/>
    <w:rsid w:val="00756632"/>
    <w:rsid w:val="00762C74"/>
    <w:rsid w:val="007660FB"/>
    <w:rsid w:val="00786EC0"/>
    <w:rsid w:val="007D1690"/>
    <w:rsid w:val="007E22AD"/>
    <w:rsid w:val="00817416"/>
    <w:rsid w:val="00841E7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2420"/>
    <w:rsid w:val="00AF3B82"/>
    <w:rsid w:val="00B12E95"/>
    <w:rsid w:val="00B22876"/>
    <w:rsid w:val="00B5162C"/>
    <w:rsid w:val="00B558F0"/>
    <w:rsid w:val="00B97EB5"/>
    <w:rsid w:val="00BD48FE"/>
    <w:rsid w:val="00BD687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2677"/>
    <w:rsid w:val="00EB006A"/>
    <w:rsid w:val="00EB4772"/>
    <w:rsid w:val="00EC3FE3"/>
    <w:rsid w:val="00ED169E"/>
    <w:rsid w:val="00ED2CEB"/>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42C20"/>
  <w15:chartTrackingRefBased/>
  <w15:docId w15:val="{73B3ED80-DA23-456D-B887-3DB328901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162C"/>
    <w:pPr>
      <w:spacing w:before="480" w:after="240"/>
    </w:pPr>
  </w:style>
  <w:style w:type="paragraph" w:customStyle="1" w:styleId="NormalBold">
    <w:name w:val="NormalBold"/>
    <w:basedOn w:val="Normal"/>
    <w:rsid w:val="00B5162C"/>
    <w:rPr>
      <w:b/>
    </w:rPr>
  </w:style>
  <w:style w:type="paragraph" w:customStyle="1" w:styleId="NormalHanging12a">
    <w:name w:val="NormalHanging12a"/>
    <w:basedOn w:val="Normal"/>
    <w:rsid w:val="00B5162C"/>
    <w:pPr>
      <w:spacing w:after="240"/>
      <w:ind w:left="567" w:hanging="567"/>
    </w:pPr>
  </w:style>
  <w:style w:type="character" w:styleId="CommentReference">
    <w:name w:val="annotation reference"/>
    <w:basedOn w:val="DefaultParagraphFont"/>
    <w:rsid w:val="0072512F"/>
    <w:rPr>
      <w:sz w:val="16"/>
      <w:szCs w:val="16"/>
    </w:rPr>
  </w:style>
  <w:style w:type="paragraph" w:styleId="CommentText">
    <w:name w:val="annotation text"/>
    <w:basedOn w:val="Normal"/>
    <w:link w:val="CommentTextChar"/>
    <w:rsid w:val="0072512F"/>
    <w:rPr>
      <w:sz w:val="20"/>
    </w:rPr>
  </w:style>
  <w:style w:type="character" w:customStyle="1" w:styleId="CommentTextChar">
    <w:name w:val="Comment Text Char"/>
    <w:basedOn w:val="DefaultParagraphFont"/>
    <w:link w:val="CommentText"/>
    <w:rsid w:val="0072512F"/>
    <w:rPr>
      <w:lang w:val="ro-RO"/>
    </w:rPr>
  </w:style>
  <w:style w:type="paragraph" w:styleId="CommentSubject">
    <w:name w:val="annotation subject"/>
    <w:basedOn w:val="CommentText"/>
    <w:next w:val="CommentText"/>
    <w:link w:val="CommentSubjectChar"/>
    <w:rsid w:val="0072512F"/>
    <w:rPr>
      <w:b/>
      <w:bCs/>
    </w:rPr>
  </w:style>
  <w:style w:type="character" w:customStyle="1" w:styleId="CommentSubjectChar">
    <w:name w:val="Comment Subject Char"/>
    <w:basedOn w:val="CommentTextChar"/>
    <w:link w:val="CommentSubject"/>
    <w:rsid w:val="0072512F"/>
    <w:rPr>
      <w:b/>
      <w:bCs/>
      <w:lang w:val="ro-RO"/>
    </w:rPr>
  </w:style>
  <w:style w:type="paragraph" w:styleId="Revision">
    <w:name w:val="Revision"/>
    <w:hidden/>
    <w:uiPriority w:val="99"/>
    <w:semiHidden/>
    <w:rsid w:val="00AF2420"/>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741718">
      <w:bodyDiv w:val="1"/>
      <w:marLeft w:val="0"/>
      <w:marRight w:val="0"/>
      <w:marTop w:val="0"/>
      <w:marBottom w:val="0"/>
      <w:divBdr>
        <w:top w:val="none" w:sz="0" w:space="0" w:color="auto"/>
        <w:left w:val="none" w:sz="0" w:space="0" w:color="auto"/>
        <w:bottom w:val="none" w:sz="0" w:space="0" w:color="auto"/>
        <w:right w:val="none" w:sz="0" w:space="0" w:color="auto"/>
      </w:divBdr>
    </w:div>
    <w:div w:id="125293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208</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2026-05-20T12:19:00Z</dcterms:created>
  <dcterms:modified xsi:type="dcterms:W3CDTF">2026-05-20T12:19:00Z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A10-0101/2026</vt:lpwstr>
  </property>
  <property fmtid="{D5CDD505-2E9C-101B-9397-08002B2CF9AE}" pid="4" name="&lt;Type&gt;">
    <vt:lpwstr>RR</vt:lpwstr>
  </property>
</Properties>
</file>