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6A66" w14:paraId="22A2C0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DB9C49" w14:textId="6A1074D4" w:rsidR="00751A4A" w:rsidRPr="00366A66" w:rsidRDefault="00B40C45" w:rsidP="0010095E">
            <w:pPr>
              <w:pStyle w:val="EPName"/>
            </w:pPr>
            <w:r w:rsidRPr="00366A66">
              <w:t>Evropski parlament</w:t>
            </w:r>
          </w:p>
          <w:p w14:paraId="590773E2" w14:textId="77777777" w:rsidR="00751A4A" w:rsidRPr="00366A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6A66">
              <w:t>2024</w:t>
            </w:r>
            <w:r w:rsidR="00817416" w:rsidRPr="00366A66">
              <w:t>-202</w:t>
            </w:r>
            <w:r w:rsidRPr="00366A66">
              <w:t>9</w:t>
            </w:r>
          </w:p>
        </w:tc>
        <w:tc>
          <w:tcPr>
            <w:tcW w:w="2268" w:type="dxa"/>
            <w:shd w:val="clear" w:color="auto" w:fill="auto"/>
          </w:tcPr>
          <w:p w14:paraId="0DF59D5D" w14:textId="77777777" w:rsidR="00751A4A" w:rsidRPr="00366A66" w:rsidRDefault="00187494" w:rsidP="0010095E">
            <w:pPr>
              <w:pStyle w:val="EPLogo"/>
            </w:pPr>
            <w:r w:rsidRPr="00366A66">
              <w:rPr>
                <w:noProof/>
                <w:lang w:eastAsia="ja-JP"/>
              </w:rPr>
              <w:drawing>
                <wp:inline distT="0" distB="0" distL="0" distR="0" wp14:anchorId="6847960C" wp14:editId="1D5437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814B4" w14:textId="77777777" w:rsidR="00D058B8" w:rsidRPr="00366A66" w:rsidRDefault="00D058B8" w:rsidP="004C5D52">
      <w:pPr>
        <w:pStyle w:val="LineTop"/>
      </w:pPr>
    </w:p>
    <w:p w14:paraId="0ECF30A2" w14:textId="14742591" w:rsidR="00680577" w:rsidRPr="00366A66" w:rsidRDefault="00B40C45" w:rsidP="00680577">
      <w:pPr>
        <w:pStyle w:val="EPBodyTA1"/>
      </w:pPr>
      <w:r w:rsidRPr="00366A66">
        <w:t>SPREJETA BESEDILA</w:t>
      </w:r>
    </w:p>
    <w:p w14:paraId="3D897844" w14:textId="77777777" w:rsidR="00D058B8" w:rsidRPr="00366A66" w:rsidRDefault="00D058B8" w:rsidP="00D058B8">
      <w:pPr>
        <w:pStyle w:val="LineBottom"/>
      </w:pPr>
    </w:p>
    <w:p w14:paraId="085CF998" w14:textId="4E8B45A5" w:rsidR="00B40C45" w:rsidRPr="00366A66" w:rsidRDefault="00B40C45" w:rsidP="00B40C45">
      <w:pPr>
        <w:pStyle w:val="ATHeading1"/>
      </w:pPr>
      <w:bookmarkStart w:id="0" w:name="TANumber"/>
      <w:r w:rsidRPr="00366A66">
        <w:t>P10_TA(2026)</w:t>
      </w:r>
      <w:bookmarkEnd w:id="0"/>
      <w:r w:rsidR="009A7777">
        <w:t>0175</w:t>
      </w:r>
    </w:p>
    <w:p w14:paraId="0BB31F3A" w14:textId="1BD9314A" w:rsidR="00B40C45" w:rsidRPr="00366A66" w:rsidRDefault="00955016" w:rsidP="00B40C45">
      <w:pPr>
        <w:pStyle w:val="ATHeading2"/>
      </w:pPr>
      <w:r w:rsidRPr="00955016">
        <w:t>Mednarodni sporazum o oljčnem olju in namiznih oljkah: sprememba člena 36</w:t>
      </w:r>
    </w:p>
    <w:p w14:paraId="46429170" w14:textId="77777777" w:rsidR="00B40C45" w:rsidRPr="00366A66" w:rsidRDefault="00B40C45" w:rsidP="00B40C45">
      <w:pPr>
        <w:rPr>
          <w:i/>
          <w:vanish/>
        </w:rPr>
      </w:pPr>
      <w:r w:rsidRPr="00366A66">
        <w:rPr>
          <w:i/>
        </w:rPr>
        <w:fldChar w:fldCharType="begin"/>
      </w:r>
      <w:r w:rsidRPr="00366A66">
        <w:rPr>
          <w:i/>
        </w:rPr>
        <w:instrText xml:space="preserve"> TC"(</w:instrText>
      </w:r>
      <w:bookmarkStart w:id="1" w:name="DocNumber"/>
      <w:r w:rsidRPr="00366A66">
        <w:rPr>
          <w:i/>
        </w:rPr>
        <w:instrText>A10-0101/2026</w:instrText>
      </w:r>
      <w:bookmarkEnd w:id="1"/>
      <w:r w:rsidRPr="00366A66">
        <w:rPr>
          <w:i/>
        </w:rPr>
        <w:instrText xml:space="preserve"> - Poročevalec: </w:instrText>
      </w:r>
      <w:proofErr w:type="spellStart"/>
      <w:r w:rsidRPr="00366A66">
        <w:rPr>
          <w:i/>
        </w:rPr>
        <w:instrText>Bernd</w:instrText>
      </w:r>
      <w:proofErr w:type="spellEnd"/>
      <w:r w:rsidRPr="00366A66">
        <w:rPr>
          <w:i/>
        </w:rPr>
        <w:instrText xml:space="preserve"> Lange)"\l3 \n&gt; \* MERGEFORMAT </w:instrText>
      </w:r>
      <w:r w:rsidRPr="00366A66">
        <w:rPr>
          <w:i/>
        </w:rPr>
        <w:fldChar w:fldCharType="end"/>
      </w:r>
    </w:p>
    <w:p w14:paraId="28D860B8" w14:textId="77777777" w:rsidR="00B40C45" w:rsidRPr="00366A66" w:rsidRDefault="00B40C45" w:rsidP="00B40C45">
      <w:pPr>
        <w:rPr>
          <w:vanish/>
        </w:rPr>
      </w:pPr>
      <w:bookmarkStart w:id="2" w:name="Commission"/>
      <w:r w:rsidRPr="00366A66">
        <w:rPr>
          <w:vanish/>
        </w:rPr>
        <w:t>Odbor za mednarodno trgovino</w:t>
      </w:r>
      <w:bookmarkEnd w:id="2"/>
    </w:p>
    <w:p w14:paraId="3ED7A3DD" w14:textId="77777777" w:rsidR="00B40C45" w:rsidRPr="00366A66" w:rsidRDefault="00B40C45" w:rsidP="00B40C45">
      <w:pPr>
        <w:rPr>
          <w:vanish/>
        </w:rPr>
      </w:pPr>
      <w:bookmarkStart w:id="3" w:name="PE"/>
      <w:r w:rsidRPr="00366A66">
        <w:rPr>
          <w:vanish/>
        </w:rPr>
        <w:t>PE785.190</w:t>
      </w:r>
      <w:bookmarkEnd w:id="3"/>
    </w:p>
    <w:p w14:paraId="233FED99" w14:textId="727A754B" w:rsidR="00B40C45" w:rsidRPr="00366A66" w:rsidRDefault="00B40C45" w:rsidP="00B40C45">
      <w:pPr>
        <w:pStyle w:val="ATHeading3"/>
      </w:pPr>
      <w:bookmarkStart w:id="4" w:name="Sujet"/>
      <w:r w:rsidRPr="00366A66">
        <w:t xml:space="preserve">Zakonodajna resolucija Evropskega parlamenta z dne </w:t>
      </w:r>
      <w:r w:rsidR="003540B6">
        <w:t xml:space="preserve">20. </w:t>
      </w:r>
      <w:r w:rsidR="004813FA">
        <w:t>maja</w:t>
      </w:r>
      <w:r w:rsidRPr="00366A66">
        <w:t xml:space="preserve"> 2026 o osnutku sklepa Sveta o odobritvi spremembe člena 36 Mednarodnega sporazuma o oljčnem olju in namiznih oljkah iz leta 2015 s strani Unije</w:t>
      </w:r>
      <w:bookmarkEnd w:id="4"/>
      <w:r w:rsidRPr="00366A66">
        <w:t xml:space="preserve"> </w:t>
      </w:r>
      <w:bookmarkStart w:id="5" w:name="References"/>
      <w:r w:rsidRPr="00366A66">
        <w:t>(15592/2025 – C10-0001/2026 – 2025/0193(NLE))</w:t>
      </w:r>
      <w:bookmarkEnd w:id="5"/>
    </w:p>
    <w:p w14:paraId="47DB07FC" w14:textId="77777777" w:rsidR="00013117" w:rsidRPr="00366A66" w:rsidRDefault="00013117" w:rsidP="00013117">
      <w:pPr>
        <w:pStyle w:val="NormalBold"/>
      </w:pPr>
      <w:r w:rsidRPr="00366A66">
        <w:t>(Odobritev)</w:t>
      </w:r>
    </w:p>
    <w:p w14:paraId="38CE1F78" w14:textId="77777777" w:rsidR="00013117" w:rsidRPr="00366A66" w:rsidRDefault="00013117" w:rsidP="00013117">
      <w:pPr>
        <w:pStyle w:val="EPComma"/>
      </w:pPr>
      <w:r w:rsidRPr="00366A66">
        <w:rPr>
          <w:i/>
        </w:rPr>
        <w:t>Evropski parlament</w:t>
      </w:r>
      <w:r w:rsidRPr="00366A66">
        <w:t>,</w:t>
      </w:r>
    </w:p>
    <w:p w14:paraId="569A1F07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osnutka sklepa Sveta (15592/2025),</w:t>
      </w:r>
    </w:p>
    <w:p w14:paraId="71A5209D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osnutka spremembe člena 36 Mednarodnega sporazuma o oljčnem olju in namiznih oljkah (15592/2025),</w:t>
      </w:r>
    </w:p>
    <w:p w14:paraId="66E11567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zahteve za odobritev, ki jo je Svet podal v skladu s členom 207(4), prvi pododstavek, in členom 218(6), drugi pododstavek, točka (a)(v), Pogodbe o delovanju Evropske unije (C10</w:t>
      </w:r>
      <w:r w:rsidRPr="00366A66">
        <w:noBreakHyphen/>
        <w:t>0001/2026),</w:t>
      </w:r>
    </w:p>
    <w:p w14:paraId="63FEFFAF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člena 107(1) in (4) ter člena 117(7) Poslovnika,</w:t>
      </w:r>
    </w:p>
    <w:p w14:paraId="48A3D2A9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mnenja v obliki pisma Odbora za kmetijstvo in razvoj podeželja,</w:t>
      </w:r>
    </w:p>
    <w:p w14:paraId="4FD5816C" w14:textId="77777777" w:rsidR="00013117" w:rsidRPr="00366A66" w:rsidRDefault="00013117" w:rsidP="00013117">
      <w:pPr>
        <w:pStyle w:val="NormalHanging12a"/>
      </w:pPr>
      <w:r w:rsidRPr="00366A66">
        <w:t>–</w:t>
      </w:r>
      <w:r w:rsidRPr="00366A66">
        <w:tab/>
        <w:t>ob upoštevanju priporočila Odbora za mednarodno trgovino (A10</w:t>
      </w:r>
      <w:r w:rsidRPr="00366A66">
        <w:noBreakHyphen/>
        <w:t>0101/2026),</w:t>
      </w:r>
    </w:p>
    <w:p w14:paraId="4CD2F8E1" w14:textId="5A404830" w:rsidR="00013117" w:rsidRPr="00366A66" w:rsidRDefault="00013117" w:rsidP="00013117">
      <w:pPr>
        <w:pStyle w:val="NormalHanging12a"/>
      </w:pPr>
      <w:r w:rsidRPr="00366A66">
        <w:t>1.</w:t>
      </w:r>
      <w:r w:rsidRPr="00366A66">
        <w:tab/>
        <w:t>odobri sklenitev</w:t>
      </w:r>
      <w:r w:rsidR="003540B6">
        <w:t xml:space="preserve"> spremembe</w:t>
      </w:r>
      <w:r w:rsidRPr="00366A66">
        <w:t xml:space="preserve"> sporazuma;</w:t>
      </w:r>
    </w:p>
    <w:p w14:paraId="54A2B81D" w14:textId="77777777" w:rsidR="00013117" w:rsidRPr="00366A66" w:rsidRDefault="00013117" w:rsidP="00013117">
      <w:pPr>
        <w:pStyle w:val="NormalHanging12a"/>
      </w:pPr>
      <w:r w:rsidRPr="00366A66">
        <w:t>2.</w:t>
      </w:r>
      <w:r w:rsidRPr="00366A66">
        <w:tab/>
        <w:t>naroči svoji predsednici, naj stališče Parlamenta posreduje Svetu in Komisiji ter vladam in parlamentom držav članic.</w:t>
      </w:r>
    </w:p>
    <w:sectPr w:rsidR="00013117" w:rsidRPr="00366A66" w:rsidSect="00366A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A874" w14:textId="77777777" w:rsidR="00B40C45" w:rsidRPr="00366A66" w:rsidRDefault="00B40C45">
      <w:r w:rsidRPr="00366A66">
        <w:separator/>
      </w:r>
    </w:p>
  </w:endnote>
  <w:endnote w:type="continuationSeparator" w:id="0">
    <w:p w14:paraId="4D67914C" w14:textId="77777777" w:rsidR="00B40C45" w:rsidRPr="00366A66" w:rsidRDefault="00B40C45">
      <w:r w:rsidRPr="00366A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D3BD" w14:textId="77777777" w:rsidR="00064002" w:rsidRPr="00366A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0985" w14:textId="77777777" w:rsidR="00064002" w:rsidRPr="00366A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FFB4" w14:textId="77777777" w:rsidR="00064002" w:rsidRPr="00366A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8B025" w14:textId="77777777" w:rsidR="00B40C45" w:rsidRPr="00366A66" w:rsidRDefault="00B40C45">
      <w:r w:rsidRPr="00366A66">
        <w:separator/>
      </w:r>
    </w:p>
  </w:footnote>
  <w:footnote w:type="continuationSeparator" w:id="0">
    <w:p w14:paraId="680C110F" w14:textId="77777777" w:rsidR="00B40C45" w:rsidRPr="00366A66" w:rsidRDefault="00B40C45">
      <w:r w:rsidRPr="00366A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8FF7" w14:textId="77777777" w:rsidR="00064002" w:rsidRPr="00366A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671C" w14:textId="77777777" w:rsidR="00064002" w:rsidRPr="00366A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84F4" w14:textId="77777777" w:rsidR="00064002" w:rsidRPr="00366A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9277920">
    <w:abstractNumId w:val="9"/>
  </w:num>
  <w:num w:numId="2" w16cid:durableId="1493639758">
    <w:abstractNumId w:val="9"/>
  </w:num>
  <w:num w:numId="3" w16cid:durableId="520628122">
    <w:abstractNumId w:val="7"/>
  </w:num>
  <w:num w:numId="4" w16cid:durableId="296109935">
    <w:abstractNumId w:val="7"/>
  </w:num>
  <w:num w:numId="5" w16cid:durableId="1188058652">
    <w:abstractNumId w:val="6"/>
  </w:num>
  <w:num w:numId="6" w16cid:durableId="758646918">
    <w:abstractNumId w:val="6"/>
  </w:num>
  <w:num w:numId="7" w16cid:durableId="411200283">
    <w:abstractNumId w:val="5"/>
  </w:num>
  <w:num w:numId="8" w16cid:durableId="1190142076">
    <w:abstractNumId w:val="5"/>
  </w:num>
  <w:num w:numId="9" w16cid:durableId="468016763">
    <w:abstractNumId w:val="4"/>
  </w:num>
  <w:num w:numId="10" w16cid:durableId="962658372">
    <w:abstractNumId w:val="4"/>
  </w:num>
  <w:num w:numId="11" w16cid:durableId="278613355">
    <w:abstractNumId w:val="8"/>
  </w:num>
  <w:num w:numId="12" w16cid:durableId="559245113">
    <w:abstractNumId w:val="8"/>
  </w:num>
  <w:num w:numId="13" w16cid:durableId="800271513">
    <w:abstractNumId w:val="3"/>
  </w:num>
  <w:num w:numId="14" w16cid:durableId="1784761016">
    <w:abstractNumId w:val="3"/>
  </w:num>
  <w:num w:numId="15" w16cid:durableId="1013998854">
    <w:abstractNumId w:val="2"/>
  </w:num>
  <w:num w:numId="16" w16cid:durableId="1430539476">
    <w:abstractNumId w:val="2"/>
  </w:num>
  <w:num w:numId="17" w16cid:durableId="2072191701">
    <w:abstractNumId w:val="1"/>
  </w:num>
  <w:num w:numId="18" w16cid:durableId="1233782085">
    <w:abstractNumId w:val="1"/>
  </w:num>
  <w:num w:numId="19" w16cid:durableId="107088837">
    <w:abstractNumId w:val="0"/>
  </w:num>
  <w:num w:numId="20" w16cid:durableId="732002189">
    <w:abstractNumId w:val="0"/>
  </w:num>
  <w:num w:numId="21" w16cid:durableId="1531262465">
    <w:abstractNumId w:val="9"/>
  </w:num>
  <w:num w:numId="22" w16cid:durableId="711076934">
    <w:abstractNumId w:val="7"/>
  </w:num>
  <w:num w:numId="23" w16cid:durableId="1195267102">
    <w:abstractNumId w:val="6"/>
  </w:num>
  <w:num w:numId="24" w16cid:durableId="281880898">
    <w:abstractNumId w:val="5"/>
  </w:num>
  <w:num w:numId="25" w16cid:durableId="476609239">
    <w:abstractNumId w:val="4"/>
  </w:num>
  <w:num w:numId="26" w16cid:durableId="1252352981">
    <w:abstractNumId w:val="8"/>
  </w:num>
  <w:num w:numId="27" w16cid:durableId="1279141365">
    <w:abstractNumId w:val="3"/>
  </w:num>
  <w:num w:numId="28" w16cid:durableId="1096706986">
    <w:abstractNumId w:val="2"/>
  </w:num>
  <w:num w:numId="29" w16cid:durableId="1768886620">
    <w:abstractNumId w:val="1"/>
  </w:num>
  <w:num w:numId="30" w16cid:durableId="1896619446">
    <w:abstractNumId w:val="0"/>
  </w:num>
  <w:num w:numId="31" w16cid:durableId="303194576">
    <w:abstractNumId w:val="9"/>
  </w:num>
  <w:num w:numId="32" w16cid:durableId="1248417902">
    <w:abstractNumId w:val="7"/>
  </w:num>
  <w:num w:numId="33" w16cid:durableId="1279332791">
    <w:abstractNumId w:val="6"/>
  </w:num>
  <w:num w:numId="34" w16cid:durableId="81266796">
    <w:abstractNumId w:val="5"/>
  </w:num>
  <w:num w:numId="35" w16cid:durableId="775441099">
    <w:abstractNumId w:val="4"/>
  </w:num>
  <w:num w:numId="36" w16cid:durableId="758451165">
    <w:abstractNumId w:val="8"/>
  </w:num>
  <w:num w:numId="37" w16cid:durableId="1131827791">
    <w:abstractNumId w:val="3"/>
  </w:num>
  <w:num w:numId="38" w16cid:durableId="941691964">
    <w:abstractNumId w:val="2"/>
  </w:num>
  <w:num w:numId="39" w16cid:durableId="250772762">
    <w:abstractNumId w:val="1"/>
  </w:num>
  <w:num w:numId="40" w16cid:durableId="1874924390">
    <w:abstractNumId w:val="0"/>
  </w:num>
  <w:num w:numId="41" w16cid:durableId="1712151437">
    <w:abstractNumId w:val="10"/>
  </w:num>
  <w:num w:numId="42" w16cid:durableId="2042968963">
    <w:abstractNumId w:val="10"/>
  </w:num>
  <w:num w:numId="43" w16cid:durableId="64425773">
    <w:abstractNumId w:val="10"/>
  </w:num>
  <w:num w:numId="44" w16cid:durableId="414283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SL"/>
    <w:docVar w:name="dvnumam" w:val="0"/>
    <w:docVar w:name="dvpe" w:val="785.190"/>
    <w:docVar w:name="dvrapporteur" w:val="Poročevalec: "/>
    <w:docVar w:name="dvstar" w:val="***"/>
    <w:docVar w:name="dvtitre" w:val="Zakonodajna resolucija Evropskega parlamenta z dne … 2026 o osnutku sklepa Sveta o odobritvi spremembe člena 36 Mednarodnega sporazuma o oljčnem olju in namiznih oljkah iz leta 2015 s strani Unije(15592/2025 – C10-0001/2026 – 2025/0193(NLE))"/>
  </w:docVars>
  <w:rsids>
    <w:rsidRoot w:val="00B40C45"/>
    <w:rsid w:val="00002272"/>
    <w:rsid w:val="00013117"/>
    <w:rsid w:val="00064002"/>
    <w:rsid w:val="000677B9"/>
    <w:rsid w:val="000831BA"/>
    <w:rsid w:val="000A42CC"/>
    <w:rsid w:val="000B72BF"/>
    <w:rsid w:val="000E7DD9"/>
    <w:rsid w:val="0010095E"/>
    <w:rsid w:val="00125B37"/>
    <w:rsid w:val="00170CF2"/>
    <w:rsid w:val="00187494"/>
    <w:rsid w:val="001F32AE"/>
    <w:rsid w:val="002767FF"/>
    <w:rsid w:val="002B18FE"/>
    <w:rsid w:val="002B5493"/>
    <w:rsid w:val="00343214"/>
    <w:rsid w:val="003540B6"/>
    <w:rsid w:val="00361C00"/>
    <w:rsid w:val="00366A66"/>
    <w:rsid w:val="00395FA1"/>
    <w:rsid w:val="003E15D4"/>
    <w:rsid w:val="00411CCE"/>
    <w:rsid w:val="0041666E"/>
    <w:rsid w:val="00421060"/>
    <w:rsid w:val="00471C19"/>
    <w:rsid w:val="004813F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DB7"/>
    <w:rsid w:val="006F6D4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016"/>
    <w:rsid w:val="00981893"/>
    <w:rsid w:val="009A777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C4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3D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C424F"/>
  <w15:chartTrackingRefBased/>
  <w15:docId w15:val="{D79D8A71-8BE9-404E-BAB5-454128F9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3117"/>
    <w:pPr>
      <w:spacing w:before="480" w:after="240"/>
    </w:pPr>
  </w:style>
  <w:style w:type="paragraph" w:customStyle="1" w:styleId="NormalBold">
    <w:name w:val="NormalBold"/>
    <w:basedOn w:val="Normal"/>
    <w:rsid w:val="00013117"/>
    <w:rPr>
      <w:b/>
    </w:rPr>
  </w:style>
  <w:style w:type="paragraph" w:customStyle="1" w:styleId="NormalHanging12a">
    <w:name w:val="NormalHanging12a"/>
    <w:basedOn w:val="Normal"/>
    <w:rsid w:val="0001311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540B6"/>
    <w:rPr>
      <w:sz w:val="24"/>
      <w:lang w:val="sl-SI"/>
    </w:rPr>
  </w:style>
  <w:style w:type="character" w:styleId="CommentReference">
    <w:name w:val="annotation reference"/>
    <w:basedOn w:val="DefaultParagraphFont"/>
    <w:rsid w:val="003540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40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540B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54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540B6"/>
    <w:rPr>
      <w:b/>
      <w:bCs/>
      <w:lang w:val="sl-SI"/>
    </w:rPr>
  </w:style>
  <w:style w:type="character" w:styleId="Hyperlink">
    <w:name w:val="Hyperlink"/>
    <w:basedOn w:val="DefaultParagraphFont"/>
    <w:rsid w:val="003540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2026-05-20T10:39:00Z</dcterms:created>
  <dcterms:modified xsi:type="dcterms:W3CDTF">2026-05-20T10:39:00Z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