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152E4" w14:paraId="489CAD9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2E31E50" w14:textId="77777777" w:rsidR="00751A4A" w:rsidRPr="009152E4" w:rsidRDefault="00AF4418" w:rsidP="0010095E">
            <w:pPr>
              <w:pStyle w:val="EPName"/>
            </w:pPr>
            <w:r w:rsidRPr="009152E4">
              <w:t>Evropský parlament</w:t>
            </w:r>
          </w:p>
          <w:p w14:paraId="4E0EBE2D" w14:textId="77777777" w:rsidR="00751A4A" w:rsidRPr="009152E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152E4">
              <w:t>2024</w:t>
            </w:r>
            <w:r w:rsidR="00817416" w:rsidRPr="009152E4">
              <w:t>-202</w:t>
            </w:r>
            <w:r w:rsidRPr="009152E4">
              <w:t>9</w:t>
            </w:r>
          </w:p>
        </w:tc>
        <w:tc>
          <w:tcPr>
            <w:tcW w:w="2268" w:type="dxa"/>
            <w:shd w:val="clear" w:color="auto" w:fill="auto"/>
          </w:tcPr>
          <w:p w14:paraId="26A2A4E5" w14:textId="77777777" w:rsidR="00751A4A" w:rsidRPr="009152E4" w:rsidRDefault="00187494" w:rsidP="0010095E">
            <w:pPr>
              <w:pStyle w:val="EPLogo"/>
            </w:pPr>
            <w:r w:rsidRPr="009152E4">
              <w:rPr>
                <w:noProof/>
                <w:lang w:eastAsia="ja-JP"/>
              </w:rPr>
              <w:drawing>
                <wp:inline distT="0" distB="0" distL="0" distR="0" wp14:anchorId="5D56F277" wp14:editId="6BA0989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BBA5B6" w14:textId="77777777" w:rsidR="00D058B8" w:rsidRPr="009152E4" w:rsidRDefault="00D058B8" w:rsidP="004C5D52">
      <w:pPr>
        <w:pStyle w:val="LineTop"/>
      </w:pPr>
    </w:p>
    <w:p w14:paraId="62D111A1" w14:textId="77777777" w:rsidR="00680577" w:rsidRPr="009152E4" w:rsidRDefault="00AF4418" w:rsidP="00680577">
      <w:pPr>
        <w:pStyle w:val="EPBodyTA1"/>
      </w:pPr>
      <w:r w:rsidRPr="009152E4">
        <w:t>PŘIJATÉ TEXTY</w:t>
      </w:r>
    </w:p>
    <w:p w14:paraId="099E3784" w14:textId="77777777" w:rsidR="00D058B8" w:rsidRPr="009152E4" w:rsidRDefault="00D058B8" w:rsidP="00D058B8">
      <w:pPr>
        <w:pStyle w:val="LineBottom"/>
      </w:pPr>
    </w:p>
    <w:p w14:paraId="15C47742" w14:textId="7B71C5EE" w:rsidR="00AF4418" w:rsidRPr="005E3D11" w:rsidRDefault="00AF4418" w:rsidP="00AF4418">
      <w:pPr>
        <w:pStyle w:val="ATHeading1"/>
      </w:pPr>
      <w:bookmarkStart w:id="0" w:name="TANumber"/>
      <w:r w:rsidRPr="005E3D11">
        <w:t>P10_TA(2026)0</w:t>
      </w:r>
      <w:r w:rsidR="00FF29FA">
        <w:t>176</w:t>
      </w:r>
      <w:bookmarkEnd w:id="0"/>
    </w:p>
    <w:p w14:paraId="2D1FCA36" w14:textId="77777777" w:rsidR="00AF4418" w:rsidRPr="005E3D11" w:rsidRDefault="00AF4418" w:rsidP="00AF4418">
      <w:pPr>
        <w:pStyle w:val="ATHeading2"/>
      </w:pPr>
      <w:bookmarkStart w:id="1" w:name="title"/>
      <w:r w:rsidRPr="005E3D11">
        <w:t xml:space="preserve">Úmluva Organizace spojených národů proti </w:t>
      </w:r>
      <w:proofErr w:type="spellStart"/>
      <w:r w:rsidRPr="005E3D11">
        <w:t>kyberkriminalitě</w:t>
      </w:r>
      <w:bookmarkEnd w:id="1"/>
      <w:proofErr w:type="spellEnd"/>
    </w:p>
    <w:p w14:paraId="379D4C0A" w14:textId="77777777" w:rsidR="00AF4418" w:rsidRPr="009152E4" w:rsidRDefault="00AF4418" w:rsidP="00AF4418">
      <w:pPr>
        <w:rPr>
          <w:i/>
          <w:vanish/>
        </w:rPr>
      </w:pPr>
      <w:r w:rsidRPr="009152E4">
        <w:rPr>
          <w:i/>
        </w:rPr>
        <w:fldChar w:fldCharType="begin"/>
      </w:r>
      <w:r w:rsidRPr="009152E4">
        <w:rPr>
          <w:i/>
        </w:rPr>
        <w:instrText xml:space="preserve"> TC"(</w:instrText>
      </w:r>
      <w:bookmarkStart w:id="2" w:name="DocNumber"/>
      <w:r w:rsidRPr="009152E4">
        <w:rPr>
          <w:i/>
        </w:rPr>
        <w:instrText>A10-0090/2026</w:instrText>
      </w:r>
      <w:bookmarkEnd w:id="2"/>
      <w:r w:rsidRPr="009152E4">
        <w:rPr>
          <w:i/>
        </w:rPr>
        <w:instrText xml:space="preserve"> - Zpravodaj: Moritz Körner)"\l3 \n&gt; \* MERGEFORMAT </w:instrText>
      </w:r>
      <w:r w:rsidRPr="009152E4">
        <w:rPr>
          <w:i/>
        </w:rPr>
        <w:fldChar w:fldCharType="end"/>
      </w:r>
    </w:p>
    <w:p w14:paraId="287AEDFB" w14:textId="77777777" w:rsidR="00AF4418" w:rsidRPr="009152E4" w:rsidRDefault="00AF4418" w:rsidP="00AF4418">
      <w:pPr>
        <w:rPr>
          <w:vanish/>
        </w:rPr>
      </w:pPr>
      <w:bookmarkStart w:id="3" w:name="Commission"/>
      <w:r w:rsidRPr="009152E4">
        <w:rPr>
          <w:vanish/>
        </w:rPr>
        <w:t>Výbor pro občanské svobody, spravedlnost a vnitřní věci</w:t>
      </w:r>
      <w:bookmarkEnd w:id="3"/>
    </w:p>
    <w:p w14:paraId="0F088191" w14:textId="77777777" w:rsidR="00AF4418" w:rsidRPr="009152E4" w:rsidRDefault="00AF4418" w:rsidP="00AF4418">
      <w:pPr>
        <w:rPr>
          <w:vanish/>
        </w:rPr>
      </w:pPr>
      <w:bookmarkStart w:id="4" w:name="PE"/>
      <w:r w:rsidRPr="009152E4">
        <w:rPr>
          <w:vanish/>
        </w:rPr>
        <w:t>PE785.296</w:t>
      </w:r>
      <w:bookmarkEnd w:id="4"/>
    </w:p>
    <w:p w14:paraId="545F40CF" w14:textId="77777777" w:rsidR="00AF4418" w:rsidRPr="005E3D11" w:rsidRDefault="00AF4418" w:rsidP="00AF4418">
      <w:pPr>
        <w:pStyle w:val="ATHeading3"/>
      </w:pPr>
      <w:bookmarkStart w:id="5" w:name="Sujet"/>
      <w:r w:rsidRPr="005E3D11">
        <w:t xml:space="preserve">Legislativní usnesení Evropského parlamentu ze dne 20. května 2026 k návrhu rozhodnutí Rady o uzavření Úmluvy Organizace spojených národů proti </w:t>
      </w:r>
      <w:proofErr w:type="spellStart"/>
      <w:r w:rsidRPr="005E3D11">
        <w:t>kyberkriminalitě</w:t>
      </w:r>
      <w:proofErr w:type="spellEnd"/>
      <w:r w:rsidRPr="005E3D11">
        <w:t>; Posílení mezinárodní spolupráce v boji proti některým trestným činům spáchaným prostřednictvím systémů informačních a komunikačních technologií a při sdílení důkazů o závažných trestných činech v elektronické podobě jménem Evropské unie</w:t>
      </w:r>
      <w:bookmarkEnd w:id="5"/>
      <w:r w:rsidRPr="005E3D11">
        <w:t xml:space="preserve"> </w:t>
      </w:r>
      <w:bookmarkStart w:id="6" w:name="References"/>
      <w:r w:rsidRPr="005E3D11">
        <w:t>(14941/2025 – C10-0369/</w:t>
      </w:r>
      <w:proofErr w:type="gramStart"/>
      <w:r w:rsidRPr="005E3D11">
        <w:t>2025 – 2025</w:t>
      </w:r>
      <w:proofErr w:type="gramEnd"/>
      <w:r w:rsidRPr="005E3D11">
        <w:t>/0231(NLE))</w:t>
      </w:r>
      <w:bookmarkEnd w:id="6"/>
    </w:p>
    <w:p w14:paraId="3DF19BFE" w14:textId="77777777" w:rsidR="00BE2126" w:rsidRPr="009152E4" w:rsidRDefault="00BE2126" w:rsidP="00BE2126">
      <w:pPr>
        <w:pStyle w:val="NormalBold"/>
      </w:pPr>
      <w:r w:rsidRPr="009152E4">
        <w:t>(Souhlas)</w:t>
      </w:r>
    </w:p>
    <w:p w14:paraId="78FA3224" w14:textId="77777777" w:rsidR="00BE2126" w:rsidRPr="009152E4" w:rsidRDefault="00BE2126" w:rsidP="00BE2126">
      <w:pPr>
        <w:pStyle w:val="EPComma"/>
      </w:pPr>
      <w:r w:rsidRPr="009152E4">
        <w:rPr>
          <w:i/>
        </w:rPr>
        <w:t>Evropský parlament</w:t>
      </w:r>
      <w:r w:rsidRPr="009152E4">
        <w:t>,</w:t>
      </w:r>
    </w:p>
    <w:p w14:paraId="31628B3C" w14:textId="77777777" w:rsidR="00BE2126" w:rsidRPr="009152E4" w:rsidRDefault="00BE2126" w:rsidP="00BE2126">
      <w:pPr>
        <w:pStyle w:val="NormalHanging12a"/>
      </w:pPr>
      <w:r w:rsidRPr="009152E4">
        <w:t>–</w:t>
      </w:r>
      <w:r w:rsidRPr="009152E4">
        <w:tab/>
        <w:t>s ohledem na návrh rozhodnutí Rady (14941/2025),</w:t>
      </w:r>
    </w:p>
    <w:p w14:paraId="2C8455E3" w14:textId="77777777" w:rsidR="00BE2126" w:rsidRPr="009152E4" w:rsidRDefault="00BE2126" w:rsidP="00BE2126">
      <w:pPr>
        <w:pStyle w:val="NormalHanging12a"/>
      </w:pPr>
      <w:r w:rsidRPr="009152E4">
        <w:t>–</w:t>
      </w:r>
      <w:r w:rsidRPr="009152E4">
        <w:tab/>
        <w:t xml:space="preserve">s ohledem na Úmluvu Organizace spojených národů proti </w:t>
      </w:r>
      <w:proofErr w:type="spellStart"/>
      <w:r w:rsidRPr="009152E4">
        <w:t>kyberkriminalitě</w:t>
      </w:r>
      <w:proofErr w:type="spellEnd"/>
      <w:r w:rsidRPr="009152E4">
        <w:t>; Posílení mezinárodní spolupráce v boji proti některým trestným činům spáchaným prostřednictvím systémů informačních a komunikačních technologií a při sdílení důkazů o závažných trestných činech v elektronické podobě jménem Evropské unie (12735/25),</w:t>
      </w:r>
    </w:p>
    <w:p w14:paraId="6BDFBE2D" w14:textId="77777777" w:rsidR="00BE2126" w:rsidRPr="009152E4" w:rsidRDefault="00BE2126" w:rsidP="00BE2126">
      <w:pPr>
        <w:pStyle w:val="NormalHanging12a"/>
      </w:pPr>
      <w:r w:rsidRPr="009152E4">
        <w:t>–</w:t>
      </w:r>
      <w:r w:rsidRPr="009152E4">
        <w:tab/>
        <w:t>s ohledem na žádost o souhlas, kterou Rada předložila v souladu s čl. 82 odst. 1 a 2, čl. 83 odst. 1, čl. 87 odst. 2 a čl. 218 odst. 6 druhým pododstavcem písm. a) Smlouvy o fungování Evropské unie (C10</w:t>
      </w:r>
      <w:r w:rsidRPr="009152E4">
        <w:noBreakHyphen/>
        <w:t>0369/2025),</w:t>
      </w:r>
    </w:p>
    <w:p w14:paraId="018FC6F4" w14:textId="77777777" w:rsidR="00BE2126" w:rsidRPr="009152E4" w:rsidRDefault="00BE2126" w:rsidP="00BE2126">
      <w:pPr>
        <w:pStyle w:val="NormalHanging12a"/>
      </w:pPr>
      <w:r w:rsidRPr="009152E4">
        <w:t>–</w:t>
      </w:r>
      <w:r w:rsidRPr="009152E4">
        <w:tab/>
        <w:t>s ohledem na čl. 107 odst. 1 a 4 a čl. 117 odst. 7 jednacího řádu,</w:t>
      </w:r>
    </w:p>
    <w:p w14:paraId="03D022D6" w14:textId="77777777" w:rsidR="00BE2126" w:rsidRPr="009152E4" w:rsidRDefault="00BE2126" w:rsidP="00BE2126">
      <w:pPr>
        <w:pStyle w:val="NormalHanging12a"/>
      </w:pPr>
      <w:r w:rsidRPr="009152E4">
        <w:t>–</w:t>
      </w:r>
      <w:r w:rsidRPr="009152E4">
        <w:tab/>
        <w:t>s ohledem na doporučení Výboru pro občanské svobody, spravedlnost a vnitřní věci (A10</w:t>
      </w:r>
      <w:r w:rsidRPr="009152E4">
        <w:noBreakHyphen/>
        <w:t>0090/2026),</w:t>
      </w:r>
    </w:p>
    <w:p w14:paraId="62D514F4" w14:textId="77777777" w:rsidR="00BE2126" w:rsidRPr="009152E4" w:rsidRDefault="00BE2126" w:rsidP="00BE2126">
      <w:pPr>
        <w:pStyle w:val="NormalHanging12a"/>
      </w:pPr>
      <w:r w:rsidRPr="009152E4">
        <w:t>1.</w:t>
      </w:r>
      <w:r w:rsidRPr="009152E4">
        <w:tab/>
        <w:t>uděluje souhlas s uzavřením dohody;</w:t>
      </w:r>
    </w:p>
    <w:p w14:paraId="6CC1EF61" w14:textId="487AC0CA" w:rsidR="00E365E1" w:rsidRPr="009152E4" w:rsidRDefault="00BE2126" w:rsidP="009152E4">
      <w:pPr>
        <w:pStyle w:val="NormalHanging12a"/>
      </w:pPr>
      <w:r w:rsidRPr="009152E4">
        <w:t>2.</w:t>
      </w:r>
      <w:r w:rsidRPr="009152E4">
        <w:tab/>
        <w:t xml:space="preserve">pověřuje svou předsedkyni, aby </w:t>
      </w:r>
      <w:r w:rsidR="008775A2" w:rsidRPr="009152E4">
        <w:t>předal</w:t>
      </w:r>
      <w:r w:rsidR="00852ACA">
        <w:t>a</w:t>
      </w:r>
      <w:r w:rsidR="008775A2" w:rsidRPr="009152E4">
        <w:t xml:space="preserve"> </w:t>
      </w:r>
      <w:r w:rsidRPr="009152E4">
        <w:t>postoj Parlamentu Radě, Komisi, vládám a parlamentům členských států a Organizaci spojených národů.</w:t>
      </w:r>
    </w:p>
    <w:sectPr w:rsidR="00E365E1" w:rsidRPr="009152E4" w:rsidSect="00915E4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E1A14" w14:textId="77777777" w:rsidR="00AF4418" w:rsidRPr="00915E42" w:rsidRDefault="00AF4418">
      <w:r w:rsidRPr="00915E42">
        <w:separator/>
      </w:r>
    </w:p>
  </w:endnote>
  <w:endnote w:type="continuationSeparator" w:id="0">
    <w:p w14:paraId="7246D5F4" w14:textId="77777777" w:rsidR="00AF4418" w:rsidRPr="00915E42" w:rsidRDefault="00AF4418">
      <w:r w:rsidRPr="00915E4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A99C5" w14:textId="77777777" w:rsidR="00064002" w:rsidRPr="00915E4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12781" w14:textId="77777777" w:rsidR="00064002" w:rsidRPr="00915E4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C4147" w14:textId="77777777" w:rsidR="00064002" w:rsidRPr="00915E4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B68AA9" w14:textId="77777777" w:rsidR="00AF4418" w:rsidRPr="00915E42" w:rsidRDefault="00AF4418">
      <w:r w:rsidRPr="00915E42">
        <w:separator/>
      </w:r>
    </w:p>
  </w:footnote>
  <w:footnote w:type="continuationSeparator" w:id="0">
    <w:p w14:paraId="4F82782E" w14:textId="77777777" w:rsidR="00AF4418" w:rsidRPr="00915E42" w:rsidRDefault="00AF4418">
      <w:r w:rsidRPr="00915E4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A132F" w14:textId="77777777" w:rsidR="00064002" w:rsidRPr="00915E4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0D470" w14:textId="77777777" w:rsidR="00064002" w:rsidRPr="00915E4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75A01" w14:textId="77777777" w:rsidR="00064002" w:rsidRPr="00915E4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12630379">
    <w:abstractNumId w:val="9"/>
  </w:num>
  <w:num w:numId="2" w16cid:durableId="2587962">
    <w:abstractNumId w:val="9"/>
  </w:num>
  <w:num w:numId="3" w16cid:durableId="276253270">
    <w:abstractNumId w:val="7"/>
  </w:num>
  <w:num w:numId="4" w16cid:durableId="746224405">
    <w:abstractNumId w:val="7"/>
  </w:num>
  <w:num w:numId="5" w16cid:durableId="1567178443">
    <w:abstractNumId w:val="6"/>
  </w:num>
  <w:num w:numId="6" w16cid:durableId="795678199">
    <w:abstractNumId w:val="6"/>
  </w:num>
  <w:num w:numId="7" w16cid:durableId="456030010">
    <w:abstractNumId w:val="5"/>
  </w:num>
  <w:num w:numId="8" w16cid:durableId="1364289475">
    <w:abstractNumId w:val="5"/>
  </w:num>
  <w:num w:numId="9" w16cid:durableId="1565213533">
    <w:abstractNumId w:val="4"/>
  </w:num>
  <w:num w:numId="10" w16cid:durableId="372341060">
    <w:abstractNumId w:val="4"/>
  </w:num>
  <w:num w:numId="11" w16cid:durableId="119963427">
    <w:abstractNumId w:val="8"/>
  </w:num>
  <w:num w:numId="12" w16cid:durableId="1079213540">
    <w:abstractNumId w:val="8"/>
  </w:num>
  <w:num w:numId="13" w16cid:durableId="1256985603">
    <w:abstractNumId w:val="3"/>
  </w:num>
  <w:num w:numId="14" w16cid:durableId="1977106799">
    <w:abstractNumId w:val="3"/>
  </w:num>
  <w:num w:numId="15" w16cid:durableId="606499737">
    <w:abstractNumId w:val="2"/>
  </w:num>
  <w:num w:numId="16" w16cid:durableId="1045524340">
    <w:abstractNumId w:val="2"/>
  </w:num>
  <w:num w:numId="17" w16cid:durableId="651104570">
    <w:abstractNumId w:val="1"/>
  </w:num>
  <w:num w:numId="18" w16cid:durableId="1160736258">
    <w:abstractNumId w:val="1"/>
  </w:num>
  <w:num w:numId="19" w16cid:durableId="1992365079">
    <w:abstractNumId w:val="0"/>
  </w:num>
  <w:num w:numId="20" w16cid:durableId="1317688782">
    <w:abstractNumId w:val="0"/>
  </w:num>
  <w:num w:numId="21" w16cid:durableId="1035933700">
    <w:abstractNumId w:val="9"/>
  </w:num>
  <w:num w:numId="22" w16cid:durableId="1274677477">
    <w:abstractNumId w:val="7"/>
  </w:num>
  <w:num w:numId="23" w16cid:durableId="1768847605">
    <w:abstractNumId w:val="6"/>
  </w:num>
  <w:num w:numId="24" w16cid:durableId="372658560">
    <w:abstractNumId w:val="5"/>
  </w:num>
  <w:num w:numId="25" w16cid:durableId="2041126743">
    <w:abstractNumId w:val="4"/>
  </w:num>
  <w:num w:numId="26" w16cid:durableId="1360398699">
    <w:abstractNumId w:val="8"/>
  </w:num>
  <w:num w:numId="27" w16cid:durableId="1708145787">
    <w:abstractNumId w:val="3"/>
  </w:num>
  <w:num w:numId="28" w16cid:durableId="1360811935">
    <w:abstractNumId w:val="2"/>
  </w:num>
  <w:num w:numId="29" w16cid:durableId="1734157455">
    <w:abstractNumId w:val="1"/>
  </w:num>
  <w:num w:numId="30" w16cid:durableId="1387097861">
    <w:abstractNumId w:val="0"/>
  </w:num>
  <w:num w:numId="31" w16cid:durableId="1245988227">
    <w:abstractNumId w:val="9"/>
  </w:num>
  <w:num w:numId="32" w16cid:durableId="765228028">
    <w:abstractNumId w:val="7"/>
  </w:num>
  <w:num w:numId="33" w16cid:durableId="1274746800">
    <w:abstractNumId w:val="6"/>
  </w:num>
  <w:num w:numId="34" w16cid:durableId="1493377063">
    <w:abstractNumId w:val="5"/>
  </w:num>
  <w:num w:numId="35" w16cid:durableId="1246652009">
    <w:abstractNumId w:val="4"/>
  </w:num>
  <w:num w:numId="36" w16cid:durableId="1585336804">
    <w:abstractNumId w:val="8"/>
  </w:num>
  <w:num w:numId="37" w16cid:durableId="821965101">
    <w:abstractNumId w:val="3"/>
  </w:num>
  <w:num w:numId="38" w16cid:durableId="98523487">
    <w:abstractNumId w:val="2"/>
  </w:num>
  <w:num w:numId="39" w16cid:durableId="1854146659">
    <w:abstractNumId w:val="1"/>
  </w:num>
  <w:num w:numId="40" w16cid:durableId="1889099806">
    <w:abstractNumId w:val="0"/>
  </w:num>
  <w:num w:numId="41" w16cid:durableId="1562793725">
    <w:abstractNumId w:val="10"/>
  </w:num>
  <w:num w:numId="42" w16cid:durableId="1180851769">
    <w:abstractNumId w:val="10"/>
  </w:num>
  <w:num w:numId="43" w16cid:durableId="189993326">
    <w:abstractNumId w:val="10"/>
  </w:num>
  <w:num w:numId="44" w16cid:durableId="179636426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90/2026"/>
    <w:docVar w:name="dvlangue" w:val="CS"/>
    <w:docVar w:name="dvnumam" w:val="0"/>
    <w:docVar w:name="dvpe" w:val="785.296"/>
    <w:docVar w:name="dvrapporteur" w:val="Zpravodaj: "/>
    <w:docVar w:name="dvstar" w:val="***"/>
    <w:docVar w:name="dvtitre" w:val="Legislativní usnesení Evropského parlamentu ze dne 20. května 2026 k návrhu rozhodnutí Rady o uzavření Úmluvy Organizace spojených národů proti kyberkriminalitě; Posílení mezinárodní spolupráce v boji proti některým trestným činům spáchaným prostřednictvím systémů informačních a komunikačních technologií a při sdílení důkazů o závažných trestných činech v elektronické podobě jménem Evropské unie(14941/2025 – C10-0369/2025 – 2025/0231(NLE))"/>
  </w:docVars>
  <w:rsids>
    <w:rsidRoot w:val="00AF441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3D11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2ACA"/>
    <w:rsid w:val="00865F67"/>
    <w:rsid w:val="008775A2"/>
    <w:rsid w:val="00881A7B"/>
    <w:rsid w:val="008840E5"/>
    <w:rsid w:val="00887B3E"/>
    <w:rsid w:val="008C2AC6"/>
    <w:rsid w:val="009152E4"/>
    <w:rsid w:val="00915E42"/>
    <w:rsid w:val="009255C0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AF4418"/>
    <w:rsid w:val="00B12E95"/>
    <w:rsid w:val="00B22876"/>
    <w:rsid w:val="00B558F0"/>
    <w:rsid w:val="00BD48FE"/>
    <w:rsid w:val="00BD7BD8"/>
    <w:rsid w:val="00BE2126"/>
    <w:rsid w:val="00BE6ADC"/>
    <w:rsid w:val="00C05BFE"/>
    <w:rsid w:val="00C23CD4"/>
    <w:rsid w:val="00C61C0C"/>
    <w:rsid w:val="00C941CB"/>
    <w:rsid w:val="00CC13B3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2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96BCFC"/>
  <w15:chartTrackingRefBased/>
  <w15:docId w15:val="{67AB6E09-D317-4573-B7C2-5991EA3E3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E2126"/>
    <w:pPr>
      <w:spacing w:before="480" w:after="240"/>
    </w:pPr>
  </w:style>
  <w:style w:type="paragraph" w:customStyle="1" w:styleId="NormalBold">
    <w:name w:val="NormalBold"/>
    <w:basedOn w:val="Normal"/>
    <w:rsid w:val="00BE2126"/>
    <w:rPr>
      <w:b/>
    </w:rPr>
  </w:style>
  <w:style w:type="paragraph" w:customStyle="1" w:styleId="NormalHanging12a">
    <w:name w:val="NormalHanging12a"/>
    <w:basedOn w:val="Normal"/>
    <w:rsid w:val="00BE2126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9152E4"/>
    <w:rPr>
      <w:sz w:val="24"/>
      <w:lang w:val="cs-CZ"/>
    </w:rPr>
  </w:style>
  <w:style w:type="character" w:styleId="CommentReference">
    <w:name w:val="annotation reference"/>
    <w:basedOn w:val="DefaultParagraphFont"/>
    <w:rsid w:val="008775A2"/>
    <w:rPr>
      <w:sz w:val="16"/>
      <w:szCs w:val="16"/>
    </w:rPr>
  </w:style>
  <w:style w:type="paragraph" w:styleId="CommentText">
    <w:name w:val="annotation text"/>
    <w:basedOn w:val="Normal"/>
    <w:link w:val="CommentTextChar"/>
    <w:rsid w:val="008775A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775A2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8775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775A2"/>
    <w:rPr>
      <w:b/>
      <w:bCs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2026-05-20T12:30:00Z</dcterms:created>
  <dcterms:modified xsi:type="dcterms:W3CDTF">2026-05-20T12:30:00Z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A10-0090/2026</vt:lpwstr>
  </property>
  <property fmtid="{D5CDD505-2E9C-101B-9397-08002B2CF9AE}" pid="4" name="&lt;Type&gt;">
    <vt:lpwstr>RR</vt:lpwstr>
  </property>
</Properties>
</file>