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2FB" w14:paraId="696EC4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C34B1F" w14:textId="77777777" w:rsidR="00751A4A" w:rsidRPr="00C722FB" w:rsidRDefault="009C42F1" w:rsidP="0010095E">
            <w:pPr>
              <w:pStyle w:val="EPName"/>
            </w:pPr>
            <w:r w:rsidRPr="00C722FB">
              <w:t>Europäisches Parlament</w:t>
            </w:r>
          </w:p>
          <w:p w14:paraId="7925DCAB" w14:textId="77777777" w:rsidR="00751A4A" w:rsidRPr="00C722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2FB">
              <w:t>2024</w:t>
            </w:r>
            <w:r w:rsidR="00817416" w:rsidRPr="00C722FB">
              <w:t>-202</w:t>
            </w:r>
            <w:r w:rsidRPr="00C722FB">
              <w:t>9</w:t>
            </w:r>
          </w:p>
        </w:tc>
        <w:tc>
          <w:tcPr>
            <w:tcW w:w="2268" w:type="dxa"/>
            <w:shd w:val="clear" w:color="auto" w:fill="auto"/>
          </w:tcPr>
          <w:p w14:paraId="3C8F885A" w14:textId="77777777" w:rsidR="00751A4A" w:rsidRPr="00C722FB" w:rsidRDefault="00187494" w:rsidP="0010095E">
            <w:pPr>
              <w:pStyle w:val="EPLogo"/>
            </w:pPr>
            <w:r w:rsidRPr="00C722FB">
              <w:rPr>
                <w:noProof/>
                <w:lang w:eastAsia="ja-JP"/>
              </w:rPr>
              <w:drawing>
                <wp:inline distT="0" distB="0" distL="0" distR="0" wp14:anchorId="56F3B67B" wp14:editId="5EAC6A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81D494" w14:textId="77777777" w:rsidR="00D058B8" w:rsidRPr="00C722FB" w:rsidRDefault="00D058B8" w:rsidP="004C5D52">
      <w:pPr>
        <w:pStyle w:val="LineTop"/>
      </w:pPr>
    </w:p>
    <w:p w14:paraId="64C50A41" w14:textId="77777777" w:rsidR="00680577" w:rsidRPr="00C722FB" w:rsidRDefault="009C42F1" w:rsidP="00680577">
      <w:pPr>
        <w:pStyle w:val="EPBodyTA1"/>
      </w:pPr>
      <w:r w:rsidRPr="00C722FB">
        <w:t>ANGENOMMENE TEXTE</w:t>
      </w:r>
    </w:p>
    <w:p w14:paraId="76274D4E" w14:textId="77777777" w:rsidR="00D058B8" w:rsidRPr="00C722FB" w:rsidRDefault="00D058B8" w:rsidP="00D058B8">
      <w:pPr>
        <w:pStyle w:val="LineBottom"/>
      </w:pPr>
    </w:p>
    <w:p w14:paraId="5CCDA68A" w14:textId="53EB41B0" w:rsidR="009C42F1" w:rsidRPr="00C722FB" w:rsidRDefault="009C42F1" w:rsidP="009C42F1">
      <w:pPr>
        <w:pStyle w:val="ATHeading1"/>
      </w:pPr>
      <w:bookmarkStart w:id="0" w:name="TANumber"/>
      <w:r w:rsidRPr="00C722FB">
        <w:t>P10_TA(2026)0</w:t>
      </w:r>
      <w:bookmarkEnd w:id="0"/>
      <w:r w:rsidR="000D5310">
        <w:t>176</w:t>
      </w:r>
    </w:p>
    <w:p w14:paraId="587AEA0D" w14:textId="77777777" w:rsidR="009C42F1" w:rsidRPr="00C722FB" w:rsidRDefault="009C42F1" w:rsidP="009C42F1">
      <w:pPr>
        <w:pStyle w:val="ATHeading2"/>
      </w:pPr>
      <w:bookmarkStart w:id="1" w:name="title"/>
      <w:r w:rsidRPr="00C722FB">
        <w:t>Übereinkommen der Vereinten Nationen gegen Cyberkriminalität</w:t>
      </w:r>
      <w:bookmarkEnd w:id="1"/>
    </w:p>
    <w:p w14:paraId="7E71E077" w14:textId="77777777" w:rsidR="009C42F1" w:rsidRPr="00C722FB" w:rsidRDefault="009C42F1" w:rsidP="009C42F1">
      <w:pPr>
        <w:rPr>
          <w:i/>
          <w:vanish/>
        </w:rPr>
      </w:pPr>
      <w:r w:rsidRPr="00C722FB">
        <w:rPr>
          <w:i/>
        </w:rPr>
        <w:fldChar w:fldCharType="begin"/>
      </w:r>
      <w:r w:rsidRPr="00C722FB">
        <w:rPr>
          <w:i/>
        </w:rPr>
        <w:instrText xml:space="preserve"> TC"(</w:instrText>
      </w:r>
      <w:bookmarkStart w:id="2" w:name="DocNumber"/>
      <w:r w:rsidRPr="00C722FB">
        <w:rPr>
          <w:i/>
        </w:rPr>
        <w:instrText>A10-0090/2026</w:instrText>
      </w:r>
      <w:bookmarkEnd w:id="2"/>
      <w:r w:rsidRPr="00C722FB">
        <w:rPr>
          <w:i/>
        </w:rPr>
        <w:instrText xml:space="preserve"> - Berichterstatter: Moritz Körner)"\l3 \n&gt; \* MERGEFORMAT </w:instrText>
      </w:r>
      <w:r w:rsidRPr="00C722FB">
        <w:rPr>
          <w:i/>
        </w:rPr>
        <w:fldChar w:fldCharType="end"/>
      </w:r>
    </w:p>
    <w:p w14:paraId="71BD3D13" w14:textId="77777777" w:rsidR="009C42F1" w:rsidRPr="00C722FB" w:rsidRDefault="009C42F1" w:rsidP="009C42F1">
      <w:pPr>
        <w:rPr>
          <w:vanish/>
        </w:rPr>
      </w:pPr>
      <w:bookmarkStart w:id="3" w:name="Commission"/>
      <w:r w:rsidRPr="00C722FB">
        <w:rPr>
          <w:vanish/>
        </w:rPr>
        <w:t>Ausschuss für bürgerliche Freiheiten, Justiz und Inneres</w:t>
      </w:r>
      <w:bookmarkEnd w:id="3"/>
    </w:p>
    <w:p w14:paraId="03DCE7E2" w14:textId="77777777" w:rsidR="009C42F1" w:rsidRPr="00C722FB" w:rsidRDefault="009C42F1" w:rsidP="009C42F1">
      <w:pPr>
        <w:rPr>
          <w:vanish/>
        </w:rPr>
      </w:pPr>
      <w:bookmarkStart w:id="4" w:name="PE"/>
      <w:r w:rsidRPr="00C722FB">
        <w:rPr>
          <w:vanish/>
        </w:rPr>
        <w:t>PE785.296</w:t>
      </w:r>
      <w:bookmarkEnd w:id="4"/>
    </w:p>
    <w:p w14:paraId="4CB884D2" w14:textId="68A4BC97" w:rsidR="009C42F1" w:rsidRPr="00C722FB" w:rsidRDefault="009C42F1" w:rsidP="009C42F1">
      <w:pPr>
        <w:pStyle w:val="ATHeading3"/>
      </w:pPr>
      <w:bookmarkStart w:id="5" w:name="Sujet"/>
      <w:r w:rsidRPr="00C722FB">
        <w:t xml:space="preserve">Legislative Entschließung des Europäischen Parlaments vom </w:t>
      </w:r>
      <w:r w:rsidR="0084529A" w:rsidRPr="00C722FB">
        <w:t>20</w:t>
      </w:r>
      <w:r w:rsidRPr="00C722FB">
        <w:t>. Mai 2026 zu dem Entwurf eines Beschlusses des Rates über den Abschluss – im Namen der Europäischen Union – des Übereinkommens der Vereinten Nationen gegen Cyberkriminalität; Stärkung der internationalen Zusammenarbeit bei der Bekämpfung bestimmter mithilfe von Informations- und Kommunikationstechnologiesystemen begangener Straftaten und bei der Weitergabe von Beweismitteln in elektronischer Form für schwere Straftaten</w:t>
      </w:r>
      <w:bookmarkEnd w:id="5"/>
      <w:r w:rsidRPr="00C722FB">
        <w:t xml:space="preserve"> </w:t>
      </w:r>
      <w:bookmarkStart w:id="6" w:name="References"/>
      <w:r w:rsidRPr="00C722FB">
        <w:t>(14941/2025 – C10-0369/2025 – 2025/0231(NLE))</w:t>
      </w:r>
      <w:bookmarkEnd w:id="6"/>
    </w:p>
    <w:p w14:paraId="4A1F725F" w14:textId="77777777" w:rsidR="008F0D61" w:rsidRPr="00C722FB" w:rsidRDefault="008F0D61" w:rsidP="008F0D61">
      <w:pPr>
        <w:pStyle w:val="NormalBold"/>
      </w:pPr>
      <w:r w:rsidRPr="00C722FB">
        <w:t>(Zustimmung)</w:t>
      </w:r>
    </w:p>
    <w:p w14:paraId="337381C7" w14:textId="77777777" w:rsidR="008F0D61" w:rsidRPr="00C722FB" w:rsidRDefault="008F0D61" w:rsidP="008F0D61">
      <w:pPr>
        <w:pStyle w:val="EPComma"/>
      </w:pPr>
      <w:r w:rsidRPr="00C722FB">
        <w:rPr>
          <w:i/>
        </w:rPr>
        <w:t>Das Europäische Parlament</w:t>
      </w:r>
      <w:r w:rsidRPr="00C722FB">
        <w:t>,</w:t>
      </w:r>
    </w:p>
    <w:p w14:paraId="71466BE8" w14:textId="77777777" w:rsidR="008F0D61" w:rsidRPr="00C722FB" w:rsidRDefault="008F0D61" w:rsidP="008F0D61">
      <w:pPr>
        <w:pStyle w:val="NormalHanging12a"/>
      </w:pPr>
      <w:r w:rsidRPr="00C722FB">
        <w:t>–</w:t>
      </w:r>
      <w:r w:rsidRPr="00C722FB">
        <w:tab/>
        <w:t>unter Hinweis auf den Entwurf eines Beschlusses des Rates (14941/2025),</w:t>
      </w:r>
    </w:p>
    <w:p w14:paraId="35A6A176" w14:textId="05A20485" w:rsidR="008F0D61" w:rsidRPr="00C722FB" w:rsidRDefault="008F0D61" w:rsidP="008F0D61">
      <w:pPr>
        <w:pStyle w:val="NormalHanging12a"/>
      </w:pPr>
      <w:r w:rsidRPr="00C722FB">
        <w:t>–</w:t>
      </w:r>
      <w:r w:rsidRPr="00C722FB">
        <w:tab/>
        <w:t xml:space="preserve">unter Hinweis auf das Übereinkommen der Vereinten Nationen gegen Cyberkriminalität, Stärkung der internationalen Zusammenarbeit bei der Bekämpfung bestimmter </w:t>
      </w:r>
      <w:r w:rsidR="00C742BC" w:rsidRPr="00C722FB">
        <w:t>mittels</w:t>
      </w:r>
      <w:r w:rsidRPr="00C722FB">
        <w:t xml:space="preserve"> </w:t>
      </w:r>
      <w:r w:rsidR="00C742BC" w:rsidRPr="00C722FB">
        <w:t>i</w:t>
      </w:r>
      <w:r w:rsidRPr="00C722FB">
        <w:t xml:space="preserve">nformations- und </w:t>
      </w:r>
      <w:r w:rsidR="00C742BC" w:rsidRPr="00C722FB">
        <w:t>k</w:t>
      </w:r>
      <w:r w:rsidRPr="00C722FB">
        <w:t>ommunikationstechnologi</w:t>
      </w:r>
      <w:r w:rsidR="00C742BC" w:rsidRPr="00C722FB">
        <w:t>scher S</w:t>
      </w:r>
      <w:r w:rsidRPr="00C722FB">
        <w:t xml:space="preserve">ysteme begangener Straftaten und </w:t>
      </w:r>
      <w:r w:rsidR="00C742BC" w:rsidRPr="00C722FB">
        <w:t>beim Austausch von Beweismitteln in</w:t>
      </w:r>
      <w:r w:rsidRPr="00C722FB">
        <w:t xml:space="preserve"> elektronischer Form (12735/25),</w:t>
      </w:r>
    </w:p>
    <w:p w14:paraId="548D0136" w14:textId="77777777" w:rsidR="008F0D61" w:rsidRPr="00C722FB" w:rsidRDefault="008F0D61" w:rsidP="008F0D61">
      <w:pPr>
        <w:pStyle w:val="NormalHanging12a"/>
      </w:pPr>
      <w:r w:rsidRPr="00C722FB">
        <w:t>–</w:t>
      </w:r>
      <w:r w:rsidRPr="00C722FB">
        <w:tab/>
        <w:t>unter Hinweis auf das vom Rat gemäß Artikel 82 Absätze 1 und 2, Artikel 83 Absatz 1, Artikel 87 Absatz 2 und Artikel 218 Absatz 6 Unterabsatz 2 Buchstabe a des Vertrags über die Arbeitsweise der Europäischen Union unterbreitete Ersuchen um Zustimmung (C10-0369/2025),</w:t>
      </w:r>
    </w:p>
    <w:p w14:paraId="40744A30" w14:textId="77777777" w:rsidR="008F0D61" w:rsidRPr="00C722FB" w:rsidRDefault="008F0D61" w:rsidP="008F0D61">
      <w:pPr>
        <w:pStyle w:val="NormalHanging12a"/>
      </w:pPr>
      <w:r w:rsidRPr="00C722FB">
        <w:t>–</w:t>
      </w:r>
      <w:r w:rsidRPr="00C722FB">
        <w:tab/>
        <w:t>gestützt auf Artikel 107 Absätze 1 und 4 und Artikel 117 Absatz 7 seiner Geschäftsordnung,</w:t>
      </w:r>
    </w:p>
    <w:p w14:paraId="484ED78C" w14:textId="77777777" w:rsidR="008F0D61" w:rsidRPr="00C722FB" w:rsidRDefault="008F0D61" w:rsidP="008F0D61">
      <w:pPr>
        <w:pStyle w:val="NormalHanging12a"/>
      </w:pPr>
      <w:r w:rsidRPr="00C722FB">
        <w:t>–</w:t>
      </w:r>
      <w:r w:rsidRPr="00C722FB">
        <w:tab/>
        <w:t>unter Hinweis auf die Empfehlung des Ausschusses für bürgerliche Freiheiten, Justiz und Inneres (A10-0090/2026),</w:t>
      </w:r>
    </w:p>
    <w:p w14:paraId="13AFF3F9" w14:textId="77777777" w:rsidR="008F0D61" w:rsidRPr="00C722FB" w:rsidRDefault="008F0D61" w:rsidP="008F0D61">
      <w:pPr>
        <w:pStyle w:val="NormalHanging12a"/>
      </w:pPr>
      <w:r w:rsidRPr="00C722FB">
        <w:t>1.</w:t>
      </w:r>
      <w:r w:rsidRPr="00C722FB">
        <w:tab/>
        <w:t>gibt seine Zustimmung zu dem Abschluss des Abkommens;</w:t>
      </w:r>
    </w:p>
    <w:p w14:paraId="7FE1C0CB" w14:textId="392B0FE6" w:rsidR="00E365E1" w:rsidRPr="00C722FB" w:rsidRDefault="008F0D61" w:rsidP="00C742BC">
      <w:pPr>
        <w:pStyle w:val="NormalHanging12a"/>
      </w:pPr>
      <w:r w:rsidRPr="00C722FB">
        <w:t>2.</w:t>
      </w:r>
      <w:r w:rsidRPr="00C722FB">
        <w:tab/>
        <w:t xml:space="preserve">beauftragt seine Präsidentin, den Standpunkt des Parlaments dem Rat und der Kommission sowie den Regierungen und Parlamenten der Mitgliedstaaten und den </w:t>
      </w:r>
      <w:r w:rsidRPr="00C722FB">
        <w:lastRenderedPageBreak/>
        <w:t>Vereinten Nationen zu übermitteln.</w:t>
      </w:r>
    </w:p>
    <w:sectPr w:rsidR="00E365E1" w:rsidRPr="00C722FB" w:rsidSect="00744A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73AB" w14:textId="77777777" w:rsidR="009C42F1" w:rsidRPr="00744A5F" w:rsidRDefault="009C42F1">
      <w:r w:rsidRPr="00744A5F">
        <w:separator/>
      </w:r>
    </w:p>
  </w:endnote>
  <w:endnote w:type="continuationSeparator" w:id="0">
    <w:p w14:paraId="7126C7ED" w14:textId="77777777" w:rsidR="009C42F1" w:rsidRPr="00744A5F" w:rsidRDefault="009C42F1">
      <w:r w:rsidRPr="00744A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DB35" w14:textId="77777777" w:rsidR="00064002" w:rsidRPr="00744A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65F6" w14:textId="77777777" w:rsidR="00064002" w:rsidRPr="00744A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8A626" w14:textId="77777777" w:rsidR="00064002" w:rsidRPr="00744A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502E" w14:textId="77777777" w:rsidR="009C42F1" w:rsidRPr="00744A5F" w:rsidRDefault="009C42F1">
      <w:r w:rsidRPr="00744A5F">
        <w:separator/>
      </w:r>
    </w:p>
  </w:footnote>
  <w:footnote w:type="continuationSeparator" w:id="0">
    <w:p w14:paraId="52015A05" w14:textId="77777777" w:rsidR="009C42F1" w:rsidRPr="00744A5F" w:rsidRDefault="009C42F1">
      <w:r w:rsidRPr="00744A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2410" w14:textId="77777777" w:rsidR="00064002" w:rsidRPr="00744A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2496" w14:textId="77777777" w:rsidR="00064002" w:rsidRPr="00744A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8F10" w14:textId="77777777" w:rsidR="00064002" w:rsidRPr="00744A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0975622">
    <w:abstractNumId w:val="9"/>
  </w:num>
  <w:num w:numId="2" w16cid:durableId="1776751022">
    <w:abstractNumId w:val="9"/>
  </w:num>
  <w:num w:numId="3" w16cid:durableId="408961805">
    <w:abstractNumId w:val="7"/>
  </w:num>
  <w:num w:numId="4" w16cid:durableId="594674826">
    <w:abstractNumId w:val="7"/>
  </w:num>
  <w:num w:numId="5" w16cid:durableId="633369541">
    <w:abstractNumId w:val="6"/>
  </w:num>
  <w:num w:numId="6" w16cid:durableId="1193227838">
    <w:abstractNumId w:val="6"/>
  </w:num>
  <w:num w:numId="7" w16cid:durableId="1259872435">
    <w:abstractNumId w:val="5"/>
  </w:num>
  <w:num w:numId="8" w16cid:durableId="953829727">
    <w:abstractNumId w:val="5"/>
  </w:num>
  <w:num w:numId="9" w16cid:durableId="71587873">
    <w:abstractNumId w:val="4"/>
  </w:num>
  <w:num w:numId="10" w16cid:durableId="1194423861">
    <w:abstractNumId w:val="4"/>
  </w:num>
  <w:num w:numId="11" w16cid:durableId="908421825">
    <w:abstractNumId w:val="8"/>
  </w:num>
  <w:num w:numId="12" w16cid:durableId="1664777509">
    <w:abstractNumId w:val="8"/>
  </w:num>
  <w:num w:numId="13" w16cid:durableId="1654139555">
    <w:abstractNumId w:val="3"/>
  </w:num>
  <w:num w:numId="14" w16cid:durableId="1600062809">
    <w:abstractNumId w:val="3"/>
  </w:num>
  <w:num w:numId="15" w16cid:durableId="207112172">
    <w:abstractNumId w:val="2"/>
  </w:num>
  <w:num w:numId="16" w16cid:durableId="2133671092">
    <w:abstractNumId w:val="2"/>
  </w:num>
  <w:num w:numId="17" w16cid:durableId="2074111568">
    <w:abstractNumId w:val="1"/>
  </w:num>
  <w:num w:numId="18" w16cid:durableId="1747262763">
    <w:abstractNumId w:val="1"/>
  </w:num>
  <w:num w:numId="19" w16cid:durableId="538974546">
    <w:abstractNumId w:val="0"/>
  </w:num>
  <w:num w:numId="20" w16cid:durableId="925964085">
    <w:abstractNumId w:val="0"/>
  </w:num>
  <w:num w:numId="21" w16cid:durableId="115150335">
    <w:abstractNumId w:val="9"/>
  </w:num>
  <w:num w:numId="22" w16cid:durableId="443035883">
    <w:abstractNumId w:val="7"/>
  </w:num>
  <w:num w:numId="23" w16cid:durableId="534849959">
    <w:abstractNumId w:val="6"/>
  </w:num>
  <w:num w:numId="24" w16cid:durableId="1733045665">
    <w:abstractNumId w:val="5"/>
  </w:num>
  <w:num w:numId="25" w16cid:durableId="664552457">
    <w:abstractNumId w:val="4"/>
  </w:num>
  <w:num w:numId="26" w16cid:durableId="1880773976">
    <w:abstractNumId w:val="8"/>
  </w:num>
  <w:num w:numId="27" w16cid:durableId="531655722">
    <w:abstractNumId w:val="3"/>
  </w:num>
  <w:num w:numId="28" w16cid:durableId="145636785">
    <w:abstractNumId w:val="2"/>
  </w:num>
  <w:num w:numId="29" w16cid:durableId="2040812813">
    <w:abstractNumId w:val="1"/>
  </w:num>
  <w:num w:numId="30" w16cid:durableId="1627814121">
    <w:abstractNumId w:val="0"/>
  </w:num>
  <w:num w:numId="31" w16cid:durableId="1380933028">
    <w:abstractNumId w:val="9"/>
  </w:num>
  <w:num w:numId="32" w16cid:durableId="2025743887">
    <w:abstractNumId w:val="7"/>
  </w:num>
  <w:num w:numId="33" w16cid:durableId="1931085330">
    <w:abstractNumId w:val="6"/>
  </w:num>
  <w:num w:numId="34" w16cid:durableId="1284196533">
    <w:abstractNumId w:val="5"/>
  </w:num>
  <w:num w:numId="35" w16cid:durableId="1655328687">
    <w:abstractNumId w:val="4"/>
  </w:num>
  <w:num w:numId="36" w16cid:durableId="244075923">
    <w:abstractNumId w:val="8"/>
  </w:num>
  <w:num w:numId="37" w16cid:durableId="111360957">
    <w:abstractNumId w:val="3"/>
  </w:num>
  <w:num w:numId="38" w16cid:durableId="1383165216">
    <w:abstractNumId w:val="2"/>
  </w:num>
  <w:num w:numId="39" w16cid:durableId="1462768611">
    <w:abstractNumId w:val="1"/>
  </w:num>
  <w:num w:numId="40" w16cid:durableId="675379160">
    <w:abstractNumId w:val="0"/>
  </w:num>
  <w:num w:numId="41" w16cid:durableId="1722166903">
    <w:abstractNumId w:val="10"/>
  </w:num>
  <w:num w:numId="42" w16cid:durableId="870998501">
    <w:abstractNumId w:val="10"/>
  </w:num>
  <w:num w:numId="43" w16cid:durableId="2070104860">
    <w:abstractNumId w:val="10"/>
  </w:num>
  <w:num w:numId="44" w16cid:durableId="519201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DE"/>
    <w:docVar w:name="dvnumam" w:val="0"/>
    <w:docVar w:name="dvpe" w:val="785.296"/>
    <w:docVar w:name="dvrapporteur" w:val="Berichterstatter: "/>
    <w:docVar w:name="dvstar" w:val="***"/>
    <w:docVar w:name="dvtitre" w:val="Legislative Entschließung des Europäischen Parlaments vom XX. Mai 2026 zu dem Entwurf eines Beschlusses des Rates über den Abschluss – im Namen der Europäischen Union – des Übereinkommens der Vereinten Nationen gegen Cyberkriminalität; Stärkung der internationalen Zusammenarbeit bei der Bekämpfung bestimmter mithilfe von Informations- und Kommunikationstechnologiesystemen begangener Straftaten und bei der Weitergabe von Beweismitteln in elektronischer Form für schwere Straftaten(14941/2025 – C10-0369/2025 – 2025/0231(NLE))"/>
  </w:docVars>
  <w:rsids>
    <w:rsidRoot w:val="009C42F1"/>
    <w:rsid w:val="00002272"/>
    <w:rsid w:val="00064002"/>
    <w:rsid w:val="000677B9"/>
    <w:rsid w:val="000831BA"/>
    <w:rsid w:val="000A42CC"/>
    <w:rsid w:val="000D531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A5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29A"/>
    <w:rsid w:val="00865F67"/>
    <w:rsid w:val="00881A7B"/>
    <w:rsid w:val="008840E5"/>
    <w:rsid w:val="00887B3E"/>
    <w:rsid w:val="008C2AC6"/>
    <w:rsid w:val="008F0D61"/>
    <w:rsid w:val="00930C23"/>
    <w:rsid w:val="0093193B"/>
    <w:rsid w:val="009509D8"/>
    <w:rsid w:val="00950B64"/>
    <w:rsid w:val="00981893"/>
    <w:rsid w:val="009C42F1"/>
    <w:rsid w:val="00A1511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EE4"/>
    <w:rsid w:val="00B22876"/>
    <w:rsid w:val="00B558F0"/>
    <w:rsid w:val="00BD48FE"/>
    <w:rsid w:val="00BD7BD8"/>
    <w:rsid w:val="00BE6ADC"/>
    <w:rsid w:val="00C05BFE"/>
    <w:rsid w:val="00C23CD4"/>
    <w:rsid w:val="00C61C0C"/>
    <w:rsid w:val="00C722FB"/>
    <w:rsid w:val="00C742BC"/>
    <w:rsid w:val="00C941CB"/>
    <w:rsid w:val="00CA421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8D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84C3A"/>
  <w15:chartTrackingRefBased/>
  <w15:docId w15:val="{05439DBA-833D-45DE-8C16-331FE98F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0D61"/>
    <w:pPr>
      <w:spacing w:before="480" w:after="240"/>
    </w:pPr>
  </w:style>
  <w:style w:type="paragraph" w:customStyle="1" w:styleId="NormalBold">
    <w:name w:val="NormalBold"/>
    <w:basedOn w:val="Normal"/>
    <w:rsid w:val="008F0D61"/>
    <w:rPr>
      <w:b/>
    </w:rPr>
  </w:style>
  <w:style w:type="paragraph" w:customStyle="1" w:styleId="NormalHanging12a">
    <w:name w:val="NormalHanging12a"/>
    <w:basedOn w:val="Normal"/>
    <w:rsid w:val="008F0D6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742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2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42BC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C742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42BC"/>
    <w:rPr>
      <w:b/>
      <w:bCs/>
      <w:lang w:val="de-DE"/>
    </w:rPr>
  </w:style>
  <w:style w:type="paragraph" w:styleId="Revision">
    <w:name w:val="Revision"/>
    <w:hidden/>
    <w:uiPriority w:val="99"/>
    <w:semiHidden/>
    <w:rsid w:val="00C742BC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BM_EP_Start</dc:creator>
  <cp:keywords/>
  <cp:lastModifiedBy>BM_EP_Start</cp:lastModifiedBy>
  <cp:revision>2</cp:revision>
  <cp:lastPrinted>2004-11-19T15:42:00Z</cp:lastPrinted>
  <dcterms:created xsi:type="dcterms:W3CDTF">2026-07-08T16:36:00Z</dcterms:created>
  <dcterms:modified xsi:type="dcterms:W3CDTF">2026-07-08T16:36:00Z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P10_TA(2026)0176_</vt:lpwstr>
  </property>
  <property fmtid="{D5CDD505-2E9C-101B-9397-08002B2CF9AE}" pid="4" name="&lt;Type&gt;">
    <vt:lpwstr>RR</vt:lpwstr>
  </property>
</Properties>
</file>