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04DA" w14:paraId="217A70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19E7C1" w14:textId="1EC55321" w:rsidR="00751A4A" w:rsidRPr="00FB04DA" w:rsidRDefault="0059721E" w:rsidP="0010095E">
            <w:pPr>
              <w:pStyle w:val="EPName"/>
            </w:pPr>
            <w:r w:rsidRPr="00FB04DA">
              <w:t>Euroopan parlamentti</w:t>
            </w:r>
          </w:p>
          <w:p w14:paraId="72DCCF5F" w14:textId="77777777" w:rsidR="00751A4A" w:rsidRPr="00FB04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04DA">
              <w:t>2024</w:t>
            </w:r>
            <w:r w:rsidR="00817416" w:rsidRPr="00FB04DA">
              <w:t>-202</w:t>
            </w:r>
            <w:r w:rsidRPr="00FB04DA">
              <w:t>9</w:t>
            </w:r>
          </w:p>
        </w:tc>
        <w:tc>
          <w:tcPr>
            <w:tcW w:w="2268" w:type="dxa"/>
            <w:shd w:val="clear" w:color="auto" w:fill="auto"/>
          </w:tcPr>
          <w:p w14:paraId="1C0C5DE2" w14:textId="77777777" w:rsidR="00751A4A" w:rsidRPr="00FB04DA" w:rsidRDefault="00187494" w:rsidP="0010095E">
            <w:pPr>
              <w:pStyle w:val="EPLogo"/>
            </w:pPr>
            <w:r w:rsidRPr="00FB04DA">
              <w:rPr>
                <w:noProof/>
                <w:lang w:eastAsia="ja-JP"/>
              </w:rPr>
              <w:drawing>
                <wp:inline distT="0" distB="0" distL="0" distR="0" wp14:anchorId="69D7C684" wp14:editId="15E7A9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27CC73" w14:textId="77777777" w:rsidR="00D058B8" w:rsidRPr="00FB04DA" w:rsidRDefault="00D058B8" w:rsidP="004C5D52">
      <w:pPr>
        <w:pStyle w:val="LineTop"/>
      </w:pPr>
    </w:p>
    <w:p w14:paraId="1EDB3BCF" w14:textId="5500EE78" w:rsidR="00680577" w:rsidRPr="00FB04DA" w:rsidRDefault="0059721E" w:rsidP="00680577">
      <w:pPr>
        <w:pStyle w:val="EPBodyTA1"/>
      </w:pPr>
      <w:r w:rsidRPr="00FB04DA">
        <w:t>HYVÄKSYTYT TEKSTIT</w:t>
      </w:r>
    </w:p>
    <w:p w14:paraId="5B923A8E" w14:textId="77777777" w:rsidR="00D058B8" w:rsidRPr="00FB04DA" w:rsidRDefault="00D058B8" w:rsidP="00D058B8">
      <w:pPr>
        <w:pStyle w:val="LineBottom"/>
      </w:pPr>
    </w:p>
    <w:p w14:paraId="7E46FD13" w14:textId="1C1DA897" w:rsidR="0059721E" w:rsidRPr="00FB04DA" w:rsidRDefault="0059721E" w:rsidP="0059721E">
      <w:pPr>
        <w:pStyle w:val="ATHeading1"/>
      </w:pPr>
      <w:bookmarkStart w:id="0" w:name="TANumber"/>
      <w:r w:rsidRPr="00FB04DA">
        <w:t>P10_TA(2026)0</w:t>
      </w:r>
      <w:bookmarkEnd w:id="0"/>
      <w:r w:rsidR="009C7E28">
        <w:t>176</w:t>
      </w:r>
    </w:p>
    <w:p w14:paraId="2CCCD27E" w14:textId="173F2F1D" w:rsidR="0059721E" w:rsidRPr="00FB04DA" w:rsidRDefault="003849B9" w:rsidP="0059721E">
      <w:pPr>
        <w:pStyle w:val="ATHeading2"/>
      </w:pPr>
      <w:bookmarkStart w:id="1" w:name="title"/>
      <w:r w:rsidRPr="003849B9">
        <w:rPr>
          <w:bCs/>
        </w:rPr>
        <w:t>Tietoverkkorikollisuuden vastainen Yhdistyneiden kansakuntien yleissopimus</w:t>
      </w:r>
      <w:bookmarkEnd w:id="1"/>
    </w:p>
    <w:p w14:paraId="0D1E90C5" w14:textId="77777777" w:rsidR="0059721E" w:rsidRPr="00FB04DA" w:rsidRDefault="0059721E" w:rsidP="0059721E">
      <w:pPr>
        <w:rPr>
          <w:i/>
          <w:vanish/>
        </w:rPr>
      </w:pPr>
      <w:r w:rsidRPr="00FB04DA">
        <w:rPr>
          <w:i/>
        </w:rPr>
        <w:fldChar w:fldCharType="begin"/>
      </w:r>
      <w:r w:rsidRPr="00FB04DA">
        <w:rPr>
          <w:i/>
        </w:rPr>
        <w:instrText xml:space="preserve"> TC"(</w:instrText>
      </w:r>
      <w:bookmarkStart w:id="2" w:name="DocNumber"/>
      <w:r w:rsidRPr="00FB04DA">
        <w:rPr>
          <w:i/>
        </w:rPr>
        <w:instrText>A10-0090/2026</w:instrText>
      </w:r>
      <w:bookmarkEnd w:id="2"/>
      <w:r w:rsidRPr="00FB04DA">
        <w:rPr>
          <w:i/>
        </w:rPr>
        <w:instrText xml:space="preserve"> - Esittelijä: Moritz Körner)"\l3 \n&gt; \* MERGEFORMAT </w:instrText>
      </w:r>
      <w:r w:rsidRPr="00FB04DA">
        <w:rPr>
          <w:i/>
        </w:rPr>
        <w:fldChar w:fldCharType="end"/>
      </w:r>
    </w:p>
    <w:p w14:paraId="664E40D3" w14:textId="77777777" w:rsidR="0059721E" w:rsidRPr="00FB04DA" w:rsidRDefault="0059721E" w:rsidP="0059721E">
      <w:pPr>
        <w:rPr>
          <w:vanish/>
        </w:rPr>
      </w:pPr>
      <w:bookmarkStart w:id="3" w:name="Commission"/>
      <w:r w:rsidRPr="00FB04DA">
        <w:rPr>
          <w:vanish/>
        </w:rPr>
        <w:t>Kansalaisvapauksien sekä oikeus- ja sisäasioiden valiokunta</w:t>
      </w:r>
      <w:bookmarkEnd w:id="3"/>
    </w:p>
    <w:p w14:paraId="51233956" w14:textId="77777777" w:rsidR="0059721E" w:rsidRPr="00FB04DA" w:rsidRDefault="0059721E" w:rsidP="0059721E">
      <w:pPr>
        <w:rPr>
          <w:vanish/>
        </w:rPr>
      </w:pPr>
      <w:bookmarkStart w:id="4" w:name="PE"/>
      <w:r w:rsidRPr="00FB04DA">
        <w:rPr>
          <w:vanish/>
        </w:rPr>
        <w:t>PE785.296</w:t>
      </w:r>
      <w:bookmarkEnd w:id="4"/>
    </w:p>
    <w:p w14:paraId="5F70CDA4" w14:textId="13E6E2D7" w:rsidR="0059721E" w:rsidRPr="00FB04DA" w:rsidRDefault="0059721E" w:rsidP="0059721E">
      <w:pPr>
        <w:pStyle w:val="ATHeading3"/>
      </w:pPr>
      <w:bookmarkStart w:id="5" w:name="Sujet"/>
      <w:r w:rsidRPr="00FB04DA">
        <w:t xml:space="preserve">Euroopan parlamentin lainsäädäntöpäätöslauselma </w:t>
      </w:r>
      <w:r w:rsidR="003849B9">
        <w:t>20</w:t>
      </w:r>
      <w:r w:rsidRPr="00FB04DA">
        <w:t>. toukokuuta 2026 esityksestä neuvoston päätökseksi tietoverkkorikollisuuden vastaisen Yhdistyneiden kansakuntien yleissopimuksen ”Kansainvälisen yhteistyön vahvistaminen tiettyjen tieto- ja viestintäteknisten järjestelmien avulla tehtävien rikosten torjumisessa ja vakaviin rikoksiin liittyvän sähköisen todistusaineiston jakamisessa” tekemisestä Euroopan unionin puolesta</w:t>
      </w:r>
      <w:bookmarkEnd w:id="5"/>
      <w:r w:rsidRPr="00FB04DA">
        <w:t xml:space="preserve"> </w:t>
      </w:r>
      <w:bookmarkStart w:id="6" w:name="References"/>
      <w:r w:rsidRPr="00FB04DA">
        <w:t>(14941/2025 – C10-0369/2025 – 2025/0231(NLE))</w:t>
      </w:r>
      <w:bookmarkEnd w:id="6"/>
    </w:p>
    <w:p w14:paraId="21507928" w14:textId="77777777" w:rsidR="00F51A88" w:rsidRPr="00FB04DA" w:rsidRDefault="00F51A88" w:rsidP="00F51A88">
      <w:pPr>
        <w:pStyle w:val="NormalBold"/>
        <w:widowControl/>
      </w:pPr>
      <w:r w:rsidRPr="00FB04DA">
        <w:t>(Hyväksyntä)</w:t>
      </w:r>
    </w:p>
    <w:p w14:paraId="2744BADD" w14:textId="77777777" w:rsidR="00F51A88" w:rsidRPr="00FB04DA" w:rsidRDefault="00F51A88" w:rsidP="003849B9">
      <w:pPr>
        <w:pStyle w:val="EPComma"/>
        <w:widowControl/>
      </w:pPr>
      <w:r w:rsidRPr="00FB04DA">
        <w:rPr>
          <w:i/>
          <w:iCs/>
        </w:rPr>
        <w:t>Euroopan parlamentti</w:t>
      </w:r>
      <w:r w:rsidRPr="00FB04DA">
        <w:t>, joka</w:t>
      </w:r>
    </w:p>
    <w:p w14:paraId="12C18721" w14:textId="77777777" w:rsidR="00F51A88" w:rsidRPr="00FB04DA" w:rsidRDefault="00F51A88" w:rsidP="003849B9">
      <w:pPr>
        <w:pStyle w:val="NormalHanging12a"/>
        <w:widowControl/>
      </w:pPr>
      <w:r w:rsidRPr="00FB04DA">
        <w:t>–</w:t>
      </w:r>
      <w:r w:rsidRPr="00FB04DA">
        <w:tab/>
        <w:t>ottaa huomioon esityksen neuvoston päätökseksi (14941/2025),</w:t>
      </w:r>
    </w:p>
    <w:p w14:paraId="2569C479" w14:textId="77777777" w:rsidR="00F51A88" w:rsidRPr="00FB04DA" w:rsidRDefault="00F51A88" w:rsidP="003849B9">
      <w:pPr>
        <w:pStyle w:val="NormalHanging12a"/>
        <w:widowControl/>
      </w:pPr>
      <w:r w:rsidRPr="00FB04DA">
        <w:t>–</w:t>
      </w:r>
      <w:r w:rsidRPr="00FB04DA">
        <w:tab/>
        <w:t>ottaa huomioon tietoverkkorikollisuuden vastaisen Yhdistyneiden kansakuntien yleissopimuksen; Kansainvälisen yhteistyön vahvistaminen tiettyjen tieto- ja viestintäteknisten järjestelmien avulla tehtävien rikosten torjumisessa ja vakaviin rikoksiin liittyvän sähköisen todistusaineiston jakamisessa (12735/25),</w:t>
      </w:r>
    </w:p>
    <w:p w14:paraId="65A3145F" w14:textId="77777777" w:rsidR="00F51A88" w:rsidRPr="00FB04DA" w:rsidRDefault="00F51A88" w:rsidP="003849B9">
      <w:pPr>
        <w:pStyle w:val="NormalHanging12a"/>
        <w:widowControl/>
      </w:pPr>
      <w:r w:rsidRPr="00FB04DA">
        <w:t>–</w:t>
      </w:r>
      <w:r w:rsidRPr="00FB04DA">
        <w:tab/>
        <w:t>ottaa huomioon neuvoston Euroopan unionin toiminnasta tehdyn sopimuksen 82 artiklan 1 ja 2 kohdan, 83 artiklan 1 kohdan ja 87 artiklan 2 kohdan sekä 218 artiklan 6 kohdan toisen alakohdan a alakohdan mukaisesti esittämän hyväksyntää koskevan pyynnön (C10</w:t>
      </w:r>
      <w:r w:rsidRPr="00FB04DA">
        <w:noBreakHyphen/>
        <w:t>0369/2025),</w:t>
      </w:r>
    </w:p>
    <w:p w14:paraId="3C51661D" w14:textId="77777777" w:rsidR="00F51A88" w:rsidRPr="00FB04DA" w:rsidRDefault="00F51A88" w:rsidP="003849B9">
      <w:pPr>
        <w:pStyle w:val="NormalHanging12a"/>
        <w:widowControl/>
      </w:pPr>
      <w:r w:rsidRPr="00FB04DA">
        <w:t>–</w:t>
      </w:r>
      <w:r w:rsidRPr="00FB04DA">
        <w:tab/>
        <w:t>ottaa huomioon työjärjestyksen 107 artiklan 1 ja 4 kohdan sekä 117 artiklan 7 kohdan,</w:t>
      </w:r>
    </w:p>
    <w:p w14:paraId="19C74C11" w14:textId="77777777" w:rsidR="00F51A88" w:rsidRPr="00FB04DA" w:rsidRDefault="00F51A88" w:rsidP="003849B9">
      <w:pPr>
        <w:pStyle w:val="NormalHanging12a"/>
        <w:widowControl/>
      </w:pPr>
      <w:r w:rsidRPr="00FB04DA">
        <w:t>–</w:t>
      </w:r>
      <w:r w:rsidRPr="00FB04DA">
        <w:tab/>
        <w:t>ottaa huomioon kansalaisvapauksien sekä oikeus- ja sisäasioiden valiokunnan suosituksen (A10-0090/2026),</w:t>
      </w:r>
    </w:p>
    <w:p w14:paraId="0DBDE060" w14:textId="77777777" w:rsidR="00F51A88" w:rsidRPr="00FB04DA" w:rsidRDefault="00F51A88" w:rsidP="003849B9">
      <w:pPr>
        <w:pStyle w:val="NormalHanging12a"/>
        <w:widowControl/>
      </w:pPr>
      <w:r w:rsidRPr="00FB04DA">
        <w:t>1.</w:t>
      </w:r>
      <w:r w:rsidRPr="00FB04DA">
        <w:tab/>
        <w:t>antaa hyväksyntänsä sopimuksen tekemiselle;</w:t>
      </w:r>
    </w:p>
    <w:p w14:paraId="48557F31" w14:textId="63955B8B" w:rsidR="00FB04DA" w:rsidRPr="00FB04DA" w:rsidRDefault="00F51A88" w:rsidP="003849B9">
      <w:pPr>
        <w:pStyle w:val="NormalHanging12a"/>
        <w:widowControl/>
      </w:pPr>
      <w:r w:rsidRPr="00FB04DA">
        <w:t>2.</w:t>
      </w:r>
      <w:r w:rsidRPr="00FB04DA">
        <w:tab/>
        <w:t>kehottaa puhemiestä välittämään parlamentin kannan neuvostolle ja komissiolle sekä jäsenvaltioiden hallituksille ja parlamenteille ja Yhdistyneille kansakunnille.</w:t>
      </w:r>
    </w:p>
    <w:sectPr w:rsidR="00FB04DA" w:rsidRPr="00FB04DA" w:rsidSect="00FB04D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077A" w14:textId="77777777" w:rsidR="0059721E" w:rsidRPr="00FB04DA" w:rsidRDefault="0059721E">
      <w:r w:rsidRPr="00FB04DA">
        <w:separator/>
      </w:r>
    </w:p>
  </w:endnote>
  <w:endnote w:type="continuationSeparator" w:id="0">
    <w:p w14:paraId="1BA025BE" w14:textId="77777777" w:rsidR="0059721E" w:rsidRPr="00FB04DA" w:rsidRDefault="0059721E">
      <w:r w:rsidRPr="00FB04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A214E" w14:textId="77777777" w:rsidR="0059721E" w:rsidRPr="00FB04DA" w:rsidRDefault="0059721E">
      <w:r w:rsidRPr="00FB04DA">
        <w:separator/>
      </w:r>
    </w:p>
  </w:footnote>
  <w:footnote w:type="continuationSeparator" w:id="0">
    <w:p w14:paraId="547A9B05" w14:textId="77777777" w:rsidR="0059721E" w:rsidRPr="00FB04DA" w:rsidRDefault="0059721E">
      <w:r w:rsidRPr="00FB04D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2506849">
    <w:abstractNumId w:val="9"/>
  </w:num>
  <w:num w:numId="2" w16cid:durableId="512886896">
    <w:abstractNumId w:val="9"/>
  </w:num>
  <w:num w:numId="3" w16cid:durableId="292711119">
    <w:abstractNumId w:val="7"/>
  </w:num>
  <w:num w:numId="4" w16cid:durableId="321936364">
    <w:abstractNumId w:val="7"/>
  </w:num>
  <w:num w:numId="5" w16cid:durableId="1421757630">
    <w:abstractNumId w:val="6"/>
  </w:num>
  <w:num w:numId="6" w16cid:durableId="1393651166">
    <w:abstractNumId w:val="6"/>
  </w:num>
  <w:num w:numId="7" w16cid:durableId="711422018">
    <w:abstractNumId w:val="5"/>
  </w:num>
  <w:num w:numId="8" w16cid:durableId="1472331821">
    <w:abstractNumId w:val="5"/>
  </w:num>
  <w:num w:numId="9" w16cid:durableId="1684742239">
    <w:abstractNumId w:val="4"/>
  </w:num>
  <w:num w:numId="10" w16cid:durableId="757756452">
    <w:abstractNumId w:val="4"/>
  </w:num>
  <w:num w:numId="11" w16cid:durableId="516428523">
    <w:abstractNumId w:val="8"/>
  </w:num>
  <w:num w:numId="12" w16cid:durableId="1659459813">
    <w:abstractNumId w:val="8"/>
  </w:num>
  <w:num w:numId="13" w16cid:durableId="1412897927">
    <w:abstractNumId w:val="3"/>
  </w:num>
  <w:num w:numId="14" w16cid:durableId="1085347363">
    <w:abstractNumId w:val="3"/>
  </w:num>
  <w:num w:numId="15" w16cid:durableId="183641162">
    <w:abstractNumId w:val="2"/>
  </w:num>
  <w:num w:numId="16" w16cid:durableId="471678036">
    <w:abstractNumId w:val="2"/>
  </w:num>
  <w:num w:numId="17" w16cid:durableId="1990674347">
    <w:abstractNumId w:val="1"/>
  </w:num>
  <w:num w:numId="18" w16cid:durableId="2078823844">
    <w:abstractNumId w:val="1"/>
  </w:num>
  <w:num w:numId="19" w16cid:durableId="961111872">
    <w:abstractNumId w:val="0"/>
  </w:num>
  <w:num w:numId="20" w16cid:durableId="637300290">
    <w:abstractNumId w:val="0"/>
  </w:num>
  <w:num w:numId="21" w16cid:durableId="28147124">
    <w:abstractNumId w:val="9"/>
  </w:num>
  <w:num w:numId="22" w16cid:durableId="1918201493">
    <w:abstractNumId w:val="7"/>
  </w:num>
  <w:num w:numId="23" w16cid:durableId="1560286319">
    <w:abstractNumId w:val="6"/>
  </w:num>
  <w:num w:numId="24" w16cid:durableId="656110761">
    <w:abstractNumId w:val="5"/>
  </w:num>
  <w:num w:numId="25" w16cid:durableId="1708144078">
    <w:abstractNumId w:val="4"/>
  </w:num>
  <w:num w:numId="26" w16cid:durableId="419646028">
    <w:abstractNumId w:val="8"/>
  </w:num>
  <w:num w:numId="27" w16cid:durableId="2052878468">
    <w:abstractNumId w:val="3"/>
  </w:num>
  <w:num w:numId="28" w16cid:durableId="1962493461">
    <w:abstractNumId w:val="2"/>
  </w:num>
  <w:num w:numId="29" w16cid:durableId="1581987349">
    <w:abstractNumId w:val="1"/>
  </w:num>
  <w:num w:numId="30" w16cid:durableId="1594901307">
    <w:abstractNumId w:val="0"/>
  </w:num>
  <w:num w:numId="31" w16cid:durableId="1188757877">
    <w:abstractNumId w:val="9"/>
  </w:num>
  <w:num w:numId="32" w16cid:durableId="312375705">
    <w:abstractNumId w:val="7"/>
  </w:num>
  <w:num w:numId="33" w16cid:durableId="1661500210">
    <w:abstractNumId w:val="6"/>
  </w:num>
  <w:num w:numId="34" w16cid:durableId="987365470">
    <w:abstractNumId w:val="5"/>
  </w:num>
  <w:num w:numId="35" w16cid:durableId="1044212181">
    <w:abstractNumId w:val="4"/>
  </w:num>
  <w:num w:numId="36" w16cid:durableId="1339387043">
    <w:abstractNumId w:val="8"/>
  </w:num>
  <w:num w:numId="37" w16cid:durableId="851065562">
    <w:abstractNumId w:val="3"/>
  </w:num>
  <w:num w:numId="38" w16cid:durableId="596912192">
    <w:abstractNumId w:val="2"/>
  </w:num>
  <w:num w:numId="39" w16cid:durableId="1245987907">
    <w:abstractNumId w:val="1"/>
  </w:num>
  <w:num w:numId="40" w16cid:durableId="1849715991">
    <w:abstractNumId w:val="0"/>
  </w:num>
  <w:num w:numId="41" w16cid:durableId="685062954">
    <w:abstractNumId w:val="10"/>
  </w:num>
  <w:num w:numId="42" w16cid:durableId="438643991">
    <w:abstractNumId w:val="10"/>
  </w:num>
  <w:num w:numId="43" w16cid:durableId="1319919583">
    <w:abstractNumId w:val="10"/>
  </w:num>
  <w:num w:numId="44" w16cid:durableId="11319417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FI"/>
    <w:docVar w:name="dvnumam" w:val="0"/>
    <w:docVar w:name="dvpe" w:val="785.296"/>
    <w:docVar w:name="dvrapporteur" w:val="Esittelijä: "/>
    <w:docVar w:name="dvstar" w:val="***"/>
    <w:docVar w:name="dvtitre" w:val="Euroopan parlamentin lainsäädäntöpäätöslauselma xx. toukokuuta 2026 esityksestä neuvoston päätökseksi tietoverkkorikollisuuden vastaisen Yhdistyneiden kansakuntien yleissopimuksen ”Kansainvälisen yhteistyön vahvistaminen tiettyjen tieto- ja viestintäteknisten järjestelmien avulla tehtävien rikosten torjumisessa ja vakaviin rikoksiin liittyvän sähköisen todistusaineiston jakamisessa” tekemisestä Euroopan unionin puolesta(14941/2025 – C10-0369/2025 – 2025/0231(NLE))"/>
  </w:docVars>
  <w:rsids>
    <w:rsidRoot w:val="005972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9B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21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E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80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1AFB"/>
    <w:rsid w:val="00ED4235"/>
    <w:rsid w:val="00F04346"/>
    <w:rsid w:val="00F075DC"/>
    <w:rsid w:val="00F149E9"/>
    <w:rsid w:val="00F5134D"/>
    <w:rsid w:val="00F51A88"/>
    <w:rsid w:val="00F74202"/>
    <w:rsid w:val="00F87713"/>
    <w:rsid w:val="00FB04D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8A9D0"/>
  <w15:chartTrackingRefBased/>
  <w15:docId w15:val="{8DDCD1BA-EA8C-42E9-8B41-818AF9F0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1A88"/>
    <w:pPr>
      <w:spacing w:before="480" w:after="240"/>
    </w:pPr>
  </w:style>
  <w:style w:type="paragraph" w:customStyle="1" w:styleId="NormalBold">
    <w:name w:val="NormalBold"/>
    <w:basedOn w:val="Normal"/>
    <w:rsid w:val="00F51A88"/>
    <w:rPr>
      <w:b/>
    </w:rPr>
  </w:style>
  <w:style w:type="paragraph" w:customStyle="1" w:styleId="NormalHanging12a">
    <w:name w:val="NormalHanging12a"/>
    <w:basedOn w:val="Normal"/>
    <w:rsid w:val="00F51A88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3849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49B9"/>
    <w:rPr>
      <w:sz w:val="24"/>
      <w:lang w:val="fi-FI"/>
    </w:rPr>
  </w:style>
  <w:style w:type="character" w:styleId="CommentReference">
    <w:name w:val="annotation reference"/>
    <w:basedOn w:val="DefaultParagraphFont"/>
    <w:rsid w:val="003849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49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49B9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3849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49B9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2026-05-20T09:25:00Z</dcterms:created>
  <dcterms:modified xsi:type="dcterms:W3CDTF">2026-05-20T09:25:00Z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